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2D" w:rsidRDefault="0066322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6322D" w:rsidRDefault="0066322D">
      <w:pPr>
        <w:pStyle w:val="ConsPlusNormal"/>
        <w:jc w:val="both"/>
        <w:outlineLvl w:val="0"/>
      </w:pPr>
    </w:p>
    <w:p w:rsidR="0066322D" w:rsidRDefault="0066322D">
      <w:pPr>
        <w:pStyle w:val="ConsPlusTitle"/>
        <w:jc w:val="center"/>
        <w:outlineLvl w:val="0"/>
      </w:pPr>
      <w:r>
        <w:t>АДМИНИСТРАЦИЯ СМОЛЕНСКОЙ ОБЛАСТИ</w:t>
      </w:r>
    </w:p>
    <w:p w:rsidR="0066322D" w:rsidRDefault="0066322D">
      <w:pPr>
        <w:pStyle w:val="ConsPlusTitle"/>
        <w:jc w:val="center"/>
      </w:pPr>
    </w:p>
    <w:p w:rsidR="0066322D" w:rsidRDefault="0066322D">
      <w:pPr>
        <w:pStyle w:val="ConsPlusTitle"/>
        <w:jc w:val="center"/>
      </w:pPr>
      <w:r>
        <w:t>ПОСТАНОВЛЕНИЕ</w:t>
      </w:r>
    </w:p>
    <w:p w:rsidR="0066322D" w:rsidRDefault="0066322D">
      <w:pPr>
        <w:pStyle w:val="ConsPlusTitle"/>
        <w:jc w:val="center"/>
      </w:pPr>
      <w:r>
        <w:t>от 15 декабря 2014 г. N 850</w:t>
      </w:r>
    </w:p>
    <w:p w:rsidR="0066322D" w:rsidRDefault="0066322D">
      <w:pPr>
        <w:pStyle w:val="ConsPlusTitle"/>
        <w:jc w:val="center"/>
      </w:pPr>
    </w:p>
    <w:p w:rsidR="0066322D" w:rsidRDefault="0066322D">
      <w:pPr>
        <w:pStyle w:val="ConsPlusTitle"/>
        <w:jc w:val="center"/>
      </w:pPr>
      <w:r>
        <w:t>ОБ УТВЕРЖДЕНИИ ПОРЯДКА ПРЕДОСТАВЛЕНИЯ ИНВЕСТОРАМ</w:t>
      </w:r>
    </w:p>
    <w:p w:rsidR="0066322D" w:rsidRDefault="0066322D">
      <w:pPr>
        <w:pStyle w:val="ConsPlusTitle"/>
        <w:jc w:val="center"/>
      </w:pPr>
      <w:r>
        <w:t>ГОСУДАРСТВЕННОЙ ПОДДЕРЖКИ ИНВЕСТИЦИОННОЙ ДЕЯТЕЛЬНОСТИ</w:t>
      </w:r>
    </w:p>
    <w:p w:rsidR="0066322D" w:rsidRDefault="0066322D">
      <w:pPr>
        <w:pStyle w:val="ConsPlusTitle"/>
        <w:jc w:val="center"/>
      </w:pPr>
      <w:r>
        <w:t>В ФОРМЕ СОПРОВОЖДЕНИЯ ИНВЕСТИЦИОННЫХ ПРОЕКТОВ</w:t>
      </w:r>
    </w:p>
    <w:p w:rsidR="0066322D" w:rsidRDefault="00663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22D">
        <w:trPr>
          <w:jc w:val="center"/>
        </w:trPr>
        <w:tc>
          <w:tcPr>
            <w:tcW w:w="9294" w:type="dxa"/>
            <w:tcBorders>
              <w:top w:val="nil"/>
              <w:left w:val="single" w:sz="24" w:space="0" w:color="CED3F1"/>
              <w:bottom w:val="nil"/>
              <w:right w:val="single" w:sz="24" w:space="0" w:color="F4F3F8"/>
            </w:tcBorders>
            <w:shd w:val="clear" w:color="auto" w:fill="F4F3F8"/>
          </w:tcPr>
          <w:p w:rsidR="0066322D" w:rsidRDefault="0066322D">
            <w:pPr>
              <w:pStyle w:val="ConsPlusNormal"/>
              <w:jc w:val="center"/>
            </w:pPr>
            <w:r>
              <w:rPr>
                <w:color w:val="392C69"/>
              </w:rPr>
              <w:t>Список изменяющих документов</w:t>
            </w:r>
          </w:p>
          <w:p w:rsidR="0066322D" w:rsidRDefault="0066322D">
            <w:pPr>
              <w:pStyle w:val="ConsPlusNormal"/>
              <w:jc w:val="center"/>
            </w:pPr>
            <w:proofErr w:type="gramStart"/>
            <w:r>
              <w:rPr>
                <w:color w:val="392C69"/>
              </w:rPr>
              <w:t>(в ред. постановлений Администрации Смоленской области</w:t>
            </w:r>
            <w:proofErr w:type="gramEnd"/>
          </w:p>
          <w:p w:rsidR="0066322D" w:rsidRDefault="0066322D">
            <w:pPr>
              <w:pStyle w:val="ConsPlusNormal"/>
              <w:jc w:val="center"/>
            </w:pPr>
            <w:r>
              <w:rPr>
                <w:color w:val="392C69"/>
              </w:rPr>
              <w:t xml:space="preserve">от 25.12.2015 </w:t>
            </w:r>
            <w:hyperlink r:id="rId5" w:history="1">
              <w:r>
                <w:rPr>
                  <w:color w:val="0000FF"/>
                </w:rPr>
                <w:t>N 855</w:t>
              </w:r>
            </w:hyperlink>
            <w:r>
              <w:rPr>
                <w:color w:val="392C69"/>
              </w:rPr>
              <w:t xml:space="preserve">, от 11.03.2016 </w:t>
            </w:r>
            <w:hyperlink r:id="rId6" w:history="1">
              <w:r>
                <w:rPr>
                  <w:color w:val="0000FF"/>
                </w:rPr>
                <w:t>N 136</w:t>
              </w:r>
            </w:hyperlink>
            <w:r>
              <w:rPr>
                <w:color w:val="392C69"/>
              </w:rPr>
              <w:t>)</w:t>
            </w:r>
          </w:p>
        </w:tc>
      </w:tr>
    </w:tbl>
    <w:p w:rsidR="0066322D" w:rsidRDefault="0066322D">
      <w:pPr>
        <w:pStyle w:val="ConsPlusNormal"/>
        <w:jc w:val="center"/>
      </w:pPr>
    </w:p>
    <w:p w:rsidR="0066322D" w:rsidRDefault="0066322D">
      <w:pPr>
        <w:pStyle w:val="ConsPlusNormal"/>
        <w:ind w:firstLine="540"/>
        <w:jc w:val="both"/>
      </w:pPr>
      <w:r>
        <w:t xml:space="preserve">В целях реализации областного </w:t>
      </w:r>
      <w:hyperlink r:id="rId7" w:history="1">
        <w:r>
          <w:rPr>
            <w:color w:val="0000FF"/>
          </w:rPr>
          <w:t>закона</w:t>
        </w:r>
      </w:hyperlink>
      <w:r>
        <w:t xml:space="preserve"> "О государственной поддержке инвестиционной деятельности на территории Смоленской области", </w:t>
      </w:r>
      <w:hyperlink r:id="rId8" w:history="1">
        <w:r>
          <w:rPr>
            <w:color w:val="0000FF"/>
          </w:rPr>
          <w:t>распоряжения</w:t>
        </w:r>
      </w:hyperlink>
      <w:r>
        <w:t xml:space="preserve"> Губернатора Смоленской области от 20.12.2013 N 1338-р "Об утверждении Инвестиционной декларации Смоленской области" Администрация Смоленской области постановляет:</w:t>
      </w:r>
    </w:p>
    <w:p w:rsidR="0066322D" w:rsidRDefault="0066322D">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предоставления инвесторам государственной поддержки инвестиционной деятельности в форме сопровождения инвестиционных проектов.</w:t>
      </w:r>
    </w:p>
    <w:p w:rsidR="0066322D" w:rsidRDefault="0066322D">
      <w:pPr>
        <w:pStyle w:val="ConsPlusNormal"/>
        <w:spacing w:before="220"/>
        <w:ind w:firstLine="540"/>
        <w:jc w:val="both"/>
      </w:pPr>
      <w:r>
        <w:t xml:space="preserve">2. </w:t>
      </w:r>
      <w:proofErr w:type="gramStart"/>
      <w:r>
        <w:t>Рекомендовать органам местного самоуправления муниципальных образований Смоленской области сформировать проектные команды, в состав которых включить представителей администраций муниципальных образований Смоленской области, территориальных органов федеральных органов исполнительной власти и ресурсоснабжающих организаций, осуществляющих деятельность в соответствующих муниципальных образованиях Смоленской области, для постоянного взаимодействия с инвесторами и решения проблемных вопросов, возникающих в ходе реализации инвестиционных проектов.</w:t>
      </w:r>
      <w:proofErr w:type="gramEnd"/>
    </w:p>
    <w:p w:rsidR="0066322D" w:rsidRDefault="0066322D">
      <w:pPr>
        <w:pStyle w:val="ConsPlusNormal"/>
        <w:spacing w:before="220"/>
        <w:ind w:firstLine="540"/>
        <w:jc w:val="both"/>
      </w:pPr>
      <w:r>
        <w:t xml:space="preserve">3. Признать утратившим силу </w:t>
      </w:r>
      <w:hyperlink r:id="rId9" w:history="1">
        <w:r>
          <w:rPr>
            <w:color w:val="0000FF"/>
          </w:rPr>
          <w:t>постановление</w:t>
        </w:r>
      </w:hyperlink>
      <w:r>
        <w:t xml:space="preserve"> Администрации Смоленской области от 31.08.2006 N 320 "Об утверждении Порядка сопровождения инвестиционных проектов, предусматривающих осуществление капитальных вложений на сумму свыше 15 миллионов рублей".</w:t>
      </w:r>
    </w:p>
    <w:p w:rsidR="0066322D" w:rsidRDefault="0066322D">
      <w:pPr>
        <w:pStyle w:val="ConsPlusNormal"/>
        <w:jc w:val="both"/>
      </w:pPr>
    </w:p>
    <w:p w:rsidR="0066322D" w:rsidRDefault="0066322D">
      <w:pPr>
        <w:pStyle w:val="ConsPlusNormal"/>
        <w:jc w:val="right"/>
      </w:pPr>
      <w:r>
        <w:t>Губернатор</w:t>
      </w:r>
    </w:p>
    <w:p w:rsidR="0066322D" w:rsidRDefault="0066322D">
      <w:pPr>
        <w:pStyle w:val="ConsPlusNormal"/>
        <w:jc w:val="right"/>
      </w:pPr>
      <w:r>
        <w:t>Смоленской области</w:t>
      </w:r>
    </w:p>
    <w:p w:rsidR="0066322D" w:rsidRDefault="0066322D">
      <w:pPr>
        <w:pStyle w:val="ConsPlusNormal"/>
        <w:jc w:val="right"/>
      </w:pPr>
      <w:r>
        <w:t>А.В.ОСТРОВСКИЙ</w:t>
      </w:r>
    </w:p>
    <w:p w:rsidR="0066322D" w:rsidRDefault="0066322D">
      <w:pPr>
        <w:pStyle w:val="ConsPlusNormal"/>
        <w:jc w:val="both"/>
      </w:pPr>
    </w:p>
    <w:p w:rsidR="0066322D" w:rsidRDefault="0066322D">
      <w:pPr>
        <w:pStyle w:val="ConsPlusNormal"/>
        <w:jc w:val="both"/>
      </w:pPr>
    </w:p>
    <w:p w:rsidR="0066322D" w:rsidRDefault="0066322D">
      <w:pPr>
        <w:pStyle w:val="ConsPlusNormal"/>
        <w:jc w:val="both"/>
      </w:pPr>
    </w:p>
    <w:p w:rsidR="0066322D" w:rsidRDefault="0066322D">
      <w:pPr>
        <w:pStyle w:val="ConsPlusNormal"/>
        <w:jc w:val="both"/>
      </w:pPr>
    </w:p>
    <w:p w:rsidR="0066322D" w:rsidRDefault="0066322D">
      <w:pPr>
        <w:pStyle w:val="ConsPlusNormal"/>
        <w:jc w:val="both"/>
      </w:pPr>
    </w:p>
    <w:p w:rsidR="0066322D" w:rsidRDefault="0066322D">
      <w:pPr>
        <w:pStyle w:val="ConsPlusNormal"/>
        <w:jc w:val="right"/>
        <w:outlineLvl w:val="0"/>
      </w:pPr>
      <w:r>
        <w:t>Утвержден</w:t>
      </w:r>
    </w:p>
    <w:p w:rsidR="0066322D" w:rsidRDefault="0066322D">
      <w:pPr>
        <w:pStyle w:val="ConsPlusNormal"/>
        <w:jc w:val="right"/>
      </w:pPr>
      <w:r>
        <w:t>постановлением</w:t>
      </w:r>
    </w:p>
    <w:p w:rsidR="0066322D" w:rsidRDefault="0066322D">
      <w:pPr>
        <w:pStyle w:val="ConsPlusNormal"/>
        <w:jc w:val="right"/>
      </w:pPr>
      <w:r>
        <w:t>Администрации</w:t>
      </w:r>
    </w:p>
    <w:p w:rsidR="0066322D" w:rsidRDefault="0066322D">
      <w:pPr>
        <w:pStyle w:val="ConsPlusNormal"/>
        <w:jc w:val="right"/>
      </w:pPr>
      <w:r>
        <w:t>Смоленской области</w:t>
      </w:r>
    </w:p>
    <w:p w:rsidR="0066322D" w:rsidRDefault="0066322D">
      <w:pPr>
        <w:pStyle w:val="ConsPlusNormal"/>
        <w:jc w:val="right"/>
      </w:pPr>
      <w:r>
        <w:t>от 15.12.2014 N 850</w:t>
      </w:r>
    </w:p>
    <w:p w:rsidR="0066322D" w:rsidRDefault="0066322D">
      <w:pPr>
        <w:pStyle w:val="ConsPlusNormal"/>
        <w:jc w:val="both"/>
      </w:pPr>
    </w:p>
    <w:p w:rsidR="0066322D" w:rsidRDefault="0066322D">
      <w:pPr>
        <w:pStyle w:val="ConsPlusTitle"/>
        <w:jc w:val="center"/>
      </w:pPr>
      <w:bookmarkStart w:id="0" w:name="P32"/>
      <w:bookmarkEnd w:id="0"/>
      <w:r>
        <w:t>ПОРЯДОК</w:t>
      </w:r>
    </w:p>
    <w:p w:rsidR="0066322D" w:rsidRDefault="0066322D">
      <w:pPr>
        <w:pStyle w:val="ConsPlusTitle"/>
        <w:jc w:val="center"/>
      </w:pPr>
      <w:r>
        <w:t>ПРЕДОСТАВЛЕНИЯ ИНВЕСТОРАМ ГОСУДАРСТВЕННОЙ ПОДДЕРЖКИ</w:t>
      </w:r>
    </w:p>
    <w:p w:rsidR="0066322D" w:rsidRDefault="0066322D">
      <w:pPr>
        <w:pStyle w:val="ConsPlusTitle"/>
        <w:jc w:val="center"/>
      </w:pPr>
      <w:r>
        <w:t>ИНВЕСТИЦИОННОЙ ДЕЯТЕЛЬНОСТИ В ФОРМЕ СОПРОВОЖДЕНИЯ</w:t>
      </w:r>
    </w:p>
    <w:p w:rsidR="0066322D" w:rsidRDefault="0066322D">
      <w:pPr>
        <w:pStyle w:val="ConsPlusTitle"/>
        <w:jc w:val="center"/>
      </w:pPr>
      <w:r>
        <w:lastRenderedPageBreak/>
        <w:t>ИНВЕСТИЦИОННЫХ ПРОЕКТОВ</w:t>
      </w:r>
    </w:p>
    <w:p w:rsidR="0066322D" w:rsidRDefault="00663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322D">
        <w:trPr>
          <w:jc w:val="center"/>
        </w:trPr>
        <w:tc>
          <w:tcPr>
            <w:tcW w:w="9294" w:type="dxa"/>
            <w:tcBorders>
              <w:top w:val="nil"/>
              <w:left w:val="single" w:sz="24" w:space="0" w:color="CED3F1"/>
              <w:bottom w:val="nil"/>
              <w:right w:val="single" w:sz="24" w:space="0" w:color="F4F3F8"/>
            </w:tcBorders>
            <w:shd w:val="clear" w:color="auto" w:fill="F4F3F8"/>
          </w:tcPr>
          <w:p w:rsidR="0066322D" w:rsidRDefault="0066322D">
            <w:pPr>
              <w:pStyle w:val="ConsPlusNormal"/>
              <w:jc w:val="center"/>
            </w:pPr>
            <w:r>
              <w:rPr>
                <w:color w:val="392C69"/>
              </w:rPr>
              <w:t>Список изменяющих документов</w:t>
            </w:r>
          </w:p>
          <w:p w:rsidR="0066322D" w:rsidRDefault="0066322D">
            <w:pPr>
              <w:pStyle w:val="ConsPlusNormal"/>
              <w:jc w:val="center"/>
            </w:pPr>
            <w:proofErr w:type="gramStart"/>
            <w:r>
              <w:rPr>
                <w:color w:val="392C69"/>
              </w:rPr>
              <w:t>(в ред. постановлений Администрации Смоленской области</w:t>
            </w:r>
            <w:proofErr w:type="gramEnd"/>
          </w:p>
          <w:p w:rsidR="0066322D" w:rsidRDefault="0066322D">
            <w:pPr>
              <w:pStyle w:val="ConsPlusNormal"/>
              <w:jc w:val="center"/>
            </w:pPr>
            <w:r>
              <w:rPr>
                <w:color w:val="392C69"/>
              </w:rPr>
              <w:t xml:space="preserve">от 25.12.2015 </w:t>
            </w:r>
            <w:hyperlink r:id="rId10" w:history="1">
              <w:r>
                <w:rPr>
                  <w:color w:val="0000FF"/>
                </w:rPr>
                <w:t>N 855</w:t>
              </w:r>
            </w:hyperlink>
            <w:r>
              <w:rPr>
                <w:color w:val="392C69"/>
              </w:rPr>
              <w:t xml:space="preserve">, от 11.03.2016 </w:t>
            </w:r>
            <w:hyperlink r:id="rId11" w:history="1">
              <w:r>
                <w:rPr>
                  <w:color w:val="0000FF"/>
                </w:rPr>
                <w:t>N 136</w:t>
              </w:r>
            </w:hyperlink>
            <w:r>
              <w:rPr>
                <w:color w:val="392C69"/>
              </w:rPr>
              <w:t>)</w:t>
            </w:r>
          </w:p>
        </w:tc>
      </w:tr>
    </w:tbl>
    <w:p w:rsidR="0066322D" w:rsidRDefault="0066322D">
      <w:pPr>
        <w:pStyle w:val="ConsPlusNormal"/>
        <w:jc w:val="both"/>
      </w:pPr>
    </w:p>
    <w:p w:rsidR="0066322D" w:rsidRDefault="0066322D">
      <w:pPr>
        <w:pStyle w:val="ConsPlusNormal"/>
        <w:jc w:val="center"/>
        <w:outlineLvl w:val="1"/>
      </w:pPr>
      <w:r>
        <w:t>1. Общие положения</w:t>
      </w:r>
    </w:p>
    <w:p w:rsidR="0066322D" w:rsidRDefault="0066322D">
      <w:pPr>
        <w:pStyle w:val="ConsPlusNormal"/>
        <w:jc w:val="both"/>
      </w:pPr>
    </w:p>
    <w:p w:rsidR="0066322D" w:rsidRDefault="0066322D">
      <w:pPr>
        <w:pStyle w:val="ConsPlusNormal"/>
        <w:ind w:firstLine="540"/>
        <w:jc w:val="both"/>
      </w:pPr>
      <w:r>
        <w:t>1.1. Настоящий Порядок устанавливает сроки и последовательность действий уполномоченного органа по сопровождению инвестиционных проектов по принципу "одного окна" при содействии инвесторам (инициаторам инвестиционных проектов) в реализации инвестиционных проектов на территории Смоленской области.</w:t>
      </w:r>
    </w:p>
    <w:p w:rsidR="0066322D" w:rsidRDefault="0066322D">
      <w:pPr>
        <w:pStyle w:val="ConsPlusNormal"/>
        <w:spacing w:before="220"/>
        <w:ind w:firstLine="540"/>
        <w:jc w:val="both"/>
      </w:pPr>
      <w:r>
        <w:t>1.2. Для целей настоящего Порядка используются следующие понятия:</w:t>
      </w:r>
    </w:p>
    <w:p w:rsidR="0066322D" w:rsidRDefault="0066322D">
      <w:pPr>
        <w:pStyle w:val="ConsPlusNormal"/>
        <w:spacing w:before="220"/>
        <w:ind w:firstLine="540"/>
        <w:jc w:val="both"/>
      </w:pPr>
      <w:r>
        <w:t>- инвестор - субъект инвестиционной деятельности, осуществляющий вложения собственных, заемных или привлеченных сре</w:t>
      </w:r>
      <w:proofErr w:type="gramStart"/>
      <w:r>
        <w:t>дств в ф</w:t>
      </w:r>
      <w:proofErr w:type="gramEnd"/>
      <w:r>
        <w:t>орме инвестиций в соответствии с федеральным и областным законодательством и обеспечивающий их целевое использование;</w:t>
      </w:r>
    </w:p>
    <w:p w:rsidR="0066322D" w:rsidRDefault="0066322D">
      <w:pPr>
        <w:pStyle w:val="ConsPlusNormal"/>
        <w:spacing w:before="220"/>
        <w:ind w:firstLine="540"/>
        <w:jc w:val="both"/>
      </w:pPr>
      <w:r>
        <w:t>- инициатор инвестиционного проекта - физическое или юридическое лицо, планирующее к реализации инвестиционный проект на территории Смоленской области;</w:t>
      </w:r>
    </w:p>
    <w:p w:rsidR="0066322D" w:rsidRDefault="0066322D">
      <w:pPr>
        <w:pStyle w:val="ConsPlusNormal"/>
        <w:spacing w:before="220"/>
        <w:ind w:firstLine="540"/>
        <w:jc w:val="both"/>
      </w:pPr>
      <w:r>
        <w:t>- уполномоченный орган по сопровождению внутренних инвестиционных проектов - орган исполнительной власти Смоленской области, осуществляющий единую инвестиционную политику на территории Смоленской области;</w:t>
      </w:r>
    </w:p>
    <w:p w:rsidR="0066322D" w:rsidRDefault="0066322D">
      <w:pPr>
        <w:pStyle w:val="ConsPlusNormal"/>
        <w:jc w:val="both"/>
      </w:pPr>
      <w:r>
        <w:t xml:space="preserve">(в ред. </w:t>
      </w:r>
      <w:hyperlink r:id="rId12"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proofErr w:type="gramStart"/>
      <w:r>
        <w:t>- уполномоченный орган по сопровождению внешних инвестиционных проектов - орган исполнительной власти Смоленской области, осуществляющий обеспечение взаимодействия Администрации Смоленской области, иных органов исполнительной власти Смоленской области с Правительством Российской Федерации, иными федеральными органами исполнительной власти по вопросам, отнесенным к предметам ведения Российской Федерации, а также по вопросам, отнесенным к предметам совместного ведения Российской Федерации и Смоленской области как субъекта Российской Федерации, в</w:t>
      </w:r>
      <w:proofErr w:type="gramEnd"/>
      <w:r>
        <w:t xml:space="preserve"> </w:t>
      </w:r>
      <w:proofErr w:type="gramStart"/>
      <w:r>
        <w:t>целях</w:t>
      </w:r>
      <w:proofErr w:type="gramEnd"/>
      <w:r>
        <w:t xml:space="preserve"> обеспечения политических, социально-экономических, научно-технических, культурных и иных интересов Смоленской области;</w:t>
      </w:r>
    </w:p>
    <w:p w:rsidR="0066322D" w:rsidRDefault="0066322D">
      <w:pPr>
        <w:pStyle w:val="ConsPlusNormal"/>
        <w:jc w:val="both"/>
      </w:pPr>
      <w:r>
        <w:t xml:space="preserve">(абзац введен </w:t>
      </w:r>
      <w:hyperlink r:id="rId13" w:history="1">
        <w:r>
          <w:rPr>
            <w:color w:val="0000FF"/>
          </w:rPr>
          <w:t>постановлением</w:t>
        </w:r>
      </w:hyperlink>
      <w:r>
        <w:t xml:space="preserve"> Администрации Смоленской области от 11.03.2016 N 136)</w:t>
      </w:r>
    </w:p>
    <w:p w:rsidR="0066322D" w:rsidRDefault="0066322D">
      <w:pPr>
        <w:pStyle w:val="ConsPlusNormal"/>
        <w:spacing w:before="220"/>
        <w:ind w:firstLine="540"/>
        <w:jc w:val="both"/>
      </w:pPr>
      <w:r>
        <w:t>- сопровождение инвестиционных проектов по принципу "одного окна" - комплекс мероприятий, направленных на оказание информационной, консультационной и организационной поддержки реализации инвестиционного проекта на территории Смоленской области;</w:t>
      </w:r>
    </w:p>
    <w:p w:rsidR="0066322D" w:rsidRDefault="0066322D">
      <w:pPr>
        <w:pStyle w:val="ConsPlusNormal"/>
        <w:spacing w:before="220"/>
        <w:ind w:firstLine="540"/>
        <w:jc w:val="both"/>
      </w:pPr>
      <w:r>
        <w:t xml:space="preserve">- проектная команда - временная организационная структура, утвержденная приказом начальника уполномоченного органа по сопровождению внутренних инвестиционных </w:t>
      </w:r>
      <w:proofErr w:type="gramStart"/>
      <w:r>
        <w:t>проектов</w:t>
      </w:r>
      <w:proofErr w:type="gramEnd"/>
      <w:r>
        <w:t xml:space="preserve"> в том числе по предложению уполномоченного органа по сопровождению внешних инвестиционных проектов в целях сопровождения инвестиционного проекта на территории Смоленской области и состоящая из лиц, замещающих должности, соответствующие уровню не ниже заместителя начальника органа исполнительной власти Смоленской области, а также из представителей организаций;</w:t>
      </w:r>
    </w:p>
    <w:p w:rsidR="0066322D" w:rsidRDefault="0066322D">
      <w:pPr>
        <w:pStyle w:val="ConsPlusNormal"/>
        <w:jc w:val="both"/>
      </w:pPr>
      <w:r>
        <w:t xml:space="preserve">(в ред. </w:t>
      </w:r>
      <w:hyperlink r:id="rId14"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r>
        <w:t xml:space="preserve">- руководитель инвестиционного проекта - утвержденное соответственно уполномоченным органом по сопровождению внешних инвестиционных проектов или уполномоченным органом по сопровождению внутренних инвестиционных проектов должностное лицо, обеспечивающее </w:t>
      </w:r>
      <w:r>
        <w:lastRenderedPageBreak/>
        <w:t>сопровождение, оперативное управление и контроль реализации инвестиционного проекта; в случае создания проектной команды представляет ее интересы в отношениях с органами исполнительной власти Смоленской области, территориальными органами федеральных органов исполнительной власти, органами местного самоуправления муниципальных образований Смоленской области, институтами развития, ресурсоснабжающими и иными организациями для обеспечения эффективной реализации инвестиционного проекта.</w:t>
      </w:r>
    </w:p>
    <w:p w:rsidR="0066322D" w:rsidRDefault="0066322D">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proofErr w:type="gramStart"/>
      <w:r>
        <w:t>- координатор инвестиционных проектов - должностное лицо уполномоченного органа по сопровождению внутренних инвестиционных проектов, обеспечивающее подготовку периодических отчетов о ходе реализации инвестиционных проектов (планов-графиков инвестиционных проектов) Губернатору Смоленской области, курирующему заместителю Губернатора Смоленской области, начальнику уполномоченного органа по сопровождению внешних инвестиционных проектов, начальнику уполномоченного органа по сопровождению внутренних инвестиционных проектов путем направления соответствующей информации из информационной системы управления инвестиционными проектами;</w:t>
      </w:r>
      <w:proofErr w:type="gramEnd"/>
    </w:p>
    <w:p w:rsidR="0066322D" w:rsidRDefault="0066322D">
      <w:pPr>
        <w:pStyle w:val="ConsPlusNormal"/>
        <w:jc w:val="both"/>
      </w:pPr>
      <w:r>
        <w:t xml:space="preserve">(абзац введен </w:t>
      </w:r>
      <w:hyperlink r:id="rId16" w:history="1">
        <w:r>
          <w:rPr>
            <w:color w:val="0000FF"/>
          </w:rPr>
          <w:t>постановлением</w:t>
        </w:r>
      </w:hyperlink>
      <w:r>
        <w:t xml:space="preserve"> Администрации Смоленской области от 11.03.2016 N 136)</w:t>
      </w:r>
    </w:p>
    <w:p w:rsidR="0066322D" w:rsidRDefault="0066322D">
      <w:pPr>
        <w:pStyle w:val="ConsPlusNormal"/>
        <w:spacing w:before="220"/>
        <w:ind w:firstLine="540"/>
        <w:jc w:val="both"/>
      </w:pPr>
      <w:r>
        <w:t>- информационная система управления инвестиционными проектами (далее - ИСУП) - информационная система, обеспечивающая поддержку инвестиционной проектной деятельности;</w:t>
      </w:r>
    </w:p>
    <w:p w:rsidR="0066322D" w:rsidRDefault="0066322D">
      <w:pPr>
        <w:pStyle w:val="ConsPlusNormal"/>
        <w:jc w:val="both"/>
      </w:pPr>
      <w:r>
        <w:t xml:space="preserve">(абзац введен </w:t>
      </w:r>
      <w:hyperlink r:id="rId17" w:history="1">
        <w:r>
          <w:rPr>
            <w:color w:val="0000FF"/>
          </w:rPr>
          <w:t>постановлением</w:t>
        </w:r>
      </w:hyperlink>
      <w:r>
        <w:t xml:space="preserve"> Администрации Смоленской области от 11.03.2016 N 136)</w:t>
      </w:r>
    </w:p>
    <w:p w:rsidR="0066322D" w:rsidRDefault="0066322D">
      <w:pPr>
        <w:pStyle w:val="ConsPlusNormal"/>
        <w:spacing w:before="220"/>
        <w:ind w:firstLine="540"/>
        <w:jc w:val="both"/>
      </w:pPr>
      <w:proofErr w:type="gramStart"/>
      <w:r>
        <w:t>- паспорт инвестиционного проекта - инструмент проектного управления, содержащий ключевую информацию по инвестиционному проекту, в том числе наименование инвестиционного проекта, сведения о его участниках, а также цель, задачи, результаты, период реализации, риски инвестиционного проекта, его взаимосвязь с другими инвестиционными проектами, формируемый в ИСУП;</w:t>
      </w:r>
      <w:proofErr w:type="gramEnd"/>
    </w:p>
    <w:p w:rsidR="0066322D" w:rsidRDefault="0066322D">
      <w:pPr>
        <w:pStyle w:val="ConsPlusNormal"/>
        <w:jc w:val="both"/>
      </w:pPr>
      <w:r>
        <w:t xml:space="preserve">(абзац введен </w:t>
      </w:r>
      <w:hyperlink r:id="rId18" w:history="1">
        <w:r>
          <w:rPr>
            <w:color w:val="0000FF"/>
          </w:rPr>
          <w:t>постановлением</w:t>
        </w:r>
      </w:hyperlink>
      <w:r>
        <w:t xml:space="preserve"> Администрации Смоленской области от 11.03.2016 N 136)</w:t>
      </w:r>
    </w:p>
    <w:p w:rsidR="0066322D" w:rsidRDefault="0066322D">
      <w:pPr>
        <w:pStyle w:val="ConsPlusNormal"/>
        <w:spacing w:before="220"/>
        <w:ind w:firstLine="540"/>
        <w:jc w:val="both"/>
      </w:pPr>
      <w:r>
        <w:t>- план-график инвестиционного проекта - инструмент проектного управления, содержащий перечень необходимых мероприятий по инвестиционному проекту, связи между ними, а также ответственных исполнителей (из состава проектной команды), сроки реализации мероприятий и достижения контрольных событий (предполагаемых результатов мероприятий), формируемый в ИСУП.</w:t>
      </w:r>
    </w:p>
    <w:p w:rsidR="0066322D" w:rsidRDefault="0066322D">
      <w:pPr>
        <w:pStyle w:val="ConsPlusNormal"/>
        <w:jc w:val="both"/>
      </w:pPr>
      <w:r>
        <w:t xml:space="preserve">(абзац введен </w:t>
      </w:r>
      <w:hyperlink r:id="rId19" w:history="1">
        <w:r>
          <w:rPr>
            <w:color w:val="0000FF"/>
          </w:rPr>
          <w:t>постановлением</w:t>
        </w:r>
      </w:hyperlink>
      <w:r>
        <w:t xml:space="preserve"> Администрации Смоленской области от 11.03.2016 N 136)</w:t>
      </w:r>
    </w:p>
    <w:p w:rsidR="0066322D" w:rsidRDefault="0066322D">
      <w:pPr>
        <w:pStyle w:val="ConsPlusNormal"/>
        <w:spacing w:before="220"/>
        <w:ind w:firstLine="540"/>
        <w:jc w:val="both"/>
      </w:pPr>
      <w:bookmarkStart w:id="1" w:name="P63"/>
      <w:bookmarkEnd w:id="1"/>
      <w:r>
        <w:t xml:space="preserve">1.3. Государственная поддержка инвестиционной деятельности в форме сопровождения инвестиционных проектов по принципу "одного окна" оказывается инвесторам, реализующим или планирующим реализацию инвестиционных проектов на территории Смоленской области, объем </w:t>
      </w:r>
      <w:proofErr w:type="gramStart"/>
      <w:r>
        <w:t>инвестиций</w:t>
      </w:r>
      <w:proofErr w:type="gramEnd"/>
      <w:r>
        <w:t xml:space="preserve"> которых в один инвестиционный проект составляет не менее 100 млн. рублей.</w:t>
      </w:r>
    </w:p>
    <w:p w:rsidR="0066322D" w:rsidRDefault="0066322D">
      <w:pPr>
        <w:pStyle w:val="ConsPlusNormal"/>
        <w:jc w:val="both"/>
      </w:pPr>
      <w:r>
        <w:t xml:space="preserve">(п. 1.3 в ред. </w:t>
      </w:r>
      <w:hyperlink r:id="rId20" w:history="1">
        <w:r>
          <w:rPr>
            <w:color w:val="0000FF"/>
          </w:rPr>
          <w:t>постановления</w:t>
        </w:r>
      </w:hyperlink>
      <w:r>
        <w:t xml:space="preserve"> Администрации Смоленской области от 11.03.2016 N 136)</w:t>
      </w:r>
    </w:p>
    <w:p w:rsidR="0066322D" w:rsidRDefault="0066322D">
      <w:pPr>
        <w:pStyle w:val="ConsPlusNormal"/>
        <w:jc w:val="both"/>
      </w:pPr>
    </w:p>
    <w:p w:rsidR="0066322D" w:rsidRDefault="0066322D">
      <w:pPr>
        <w:pStyle w:val="ConsPlusNormal"/>
        <w:jc w:val="center"/>
        <w:outlineLvl w:val="1"/>
      </w:pPr>
      <w:r>
        <w:t>2. Сопровождение инвестиционного проекта</w:t>
      </w:r>
    </w:p>
    <w:p w:rsidR="0066322D" w:rsidRDefault="0066322D">
      <w:pPr>
        <w:pStyle w:val="ConsPlusNormal"/>
        <w:jc w:val="center"/>
      </w:pPr>
      <w:r>
        <w:t>по принципу "одного окна"</w:t>
      </w:r>
    </w:p>
    <w:p w:rsidR="0066322D" w:rsidRDefault="0066322D">
      <w:pPr>
        <w:pStyle w:val="ConsPlusNormal"/>
        <w:jc w:val="both"/>
      </w:pPr>
    </w:p>
    <w:p w:rsidR="0066322D" w:rsidRDefault="0066322D">
      <w:pPr>
        <w:pStyle w:val="ConsPlusNormal"/>
        <w:ind w:firstLine="540"/>
        <w:jc w:val="both"/>
      </w:pPr>
      <w:bookmarkStart w:id="2" w:name="P69"/>
      <w:bookmarkEnd w:id="2"/>
      <w:r>
        <w:t>2.1. В целях сокращения сроков рассмотрения вопросов, возникающих в ходе реализации инвестиционного проекта, сопровождение инвестиционного проекта по принципу "одного окна" осуществляется в следующих формах:</w:t>
      </w:r>
    </w:p>
    <w:p w:rsidR="0066322D" w:rsidRDefault="0066322D">
      <w:pPr>
        <w:pStyle w:val="ConsPlusNormal"/>
        <w:spacing w:before="220"/>
        <w:ind w:firstLine="540"/>
        <w:jc w:val="both"/>
      </w:pPr>
      <w: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 а также подготовка и проведение очной презентации инвестиционного проекта на Совете по экономике и инвестициям при Администрации Смоленской области;</w:t>
      </w:r>
    </w:p>
    <w:p w:rsidR="0066322D" w:rsidRDefault="0066322D">
      <w:pPr>
        <w:pStyle w:val="ConsPlusNormal"/>
        <w:spacing w:before="220"/>
        <w:ind w:firstLine="540"/>
        <w:jc w:val="both"/>
      </w:pPr>
      <w:r>
        <w:t xml:space="preserve">- осуществление мер содействия в прохождении инвестором (инициатором </w:t>
      </w:r>
      <w:r>
        <w:lastRenderedPageBreak/>
        <w:t>инвестиционного проекта) установленных федеральным и областным законодательством процедур и согласований, разрешений, необходимых для реализации инвестиционного проекта;</w:t>
      </w:r>
    </w:p>
    <w:p w:rsidR="0066322D" w:rsidRDefault="0066322D">
      <w:pPr>
        <w:pStyle w:val="ConsPlusNormal"/>
        <w:spacing w:before="220"/>
        <w:ind w:firstLine="540"/>
        <w:jc w:val="both"/>
      </w:pPr>
      <w:proofErr w:type="gramStart"/>
      <w:r>
        <w:t>- оказание содействия в поиске дополнительного финансирования для реализации инвестиционных проектов, включая участие в областных, федеральных и международных программах развития предпринимательства, а также привлечение средств инвестиционных и венчурных фондов (</w:t>
      </w:r>
      <w:proofErr w:type="spellStart"/>
      <w:r>
        <w:t>бизнес-ангелов</w:t>
      </w:r>
      <w:proofErr w:type="spellEnd"/>
      <w:r>
        <w:t>), институтов развития, частных инвесторов, кредитно-финансовых учреждений, содействие в привлечении нефинансовых партнеров инвестиционного проекта (по снабжению, внедрению новых технологий, продвижению продукции и т.п.);</w:t>
      </w:r>
      <w:proofErr w:type="gramEnd"/>
    </w:p>
    <w:p w:rsidR="0066322D" w:rsidRDefault="0066322D">
      <w:pPr>
        <w:pStyle w:val="ConsPlusNormal"/>
        <w:spacing w:before="220"/>
        <w:ind w:firstLine="540"/>
        <w:jc w:val="both"/>
      </w:pPr>
      <w:r>
        <w:t>- проведение консультаций по механизмам и возможным инструментам поддержки, на которые может претендовать инвестор (инициатор инвестиционного проекта) в соответствии с федеральным и областным законодательством;</w:t>
      </w:r>
    </w:p>
    <w:p w:rsidR="0066322D" w:rsidRDefault="0066322D">
      <w:pPr>
        <w:pStyle w:val="ConsPlusNormal"/>
        <w:spacing w:before="220"/>
        <w:ind w:firstLine="540"/>
        <w:jc w:val="both"/>
      </w:pPr>
      <w:r>
        <w:t>- предоставление информации об имеющихся на территории Смоленской области инвестиционных площадках для реализации инвестиционного проекта;</w:t>
      </w:r>
    </w:p>
    <w:p w:rsidR="0066322D" w:rsidRDefault="0066322D">
      <w:pPr>
        <w:pStyle w:val="ConsPlusNormal"/>
        <w:spacing w:before="220"/>
        <w:ind w:firstLine="540"/>
        <w:jc w:val="both"/>
      </w:pPr>
      <w:r>
        <w:t>- предоставление информации о работе институтов развития в Смоленской области;</w:t>
      </w:r>
    </w:p>
    <w:p w:rsidR="0066322D" w:rsidRDefault="0066322D">
      <w:pPr>
        <w:pStyle w:val="ConsPlusNormal"/>
        <w:spacing w:before="220"/>
        <w:ind w:firstLine="540"/>
        <w:jc w:val="both"/>
      </w:pPr>
      <w:r>
        <w:t>- предоставление информации о социально-экономическом положении Смоленской области и отдельного муниципального образования Смоленской области;</w:t>
      </w:r>
    </w:p>
    <w:p w:rsidR="0066322D" w:rsidRDefault="0066322D">
      <w:pPr>
        <w:pStyle w:val="ConsPlusNormal"/>
        <w:spacing w:before="220"/>
        <w:ind w:firstLine="540"/>
        <w:jc w:val="both"/>
      </w:pPr>
      <w:r>
        <w:t>- предоставление информации об инвестиционных возможностях и инвестиционном потенциале Смоленской области и муниципальных образований Смоленской области;</w:t>
      </w:r>
    </w:p>
    <w:p w:rsidR="0066322D" w:rsidRDefault="0066322D">
      <w:pPr>
        <w:pStyle w:val="ConsPlusNormal"/>
        <w:spacing w:before="220"/>
        <w:ind w:firstLine="540"/>
        <w:jc w:val="both"/>
      </w:pPr>
      <w:r>
        <w:t>- предоставление иной общедоступной информации, связанной с условиями реализации инвестиционного проекта.</w:t>
      </w:r>
    </w:p>
    <w:p w:rsidR="0066322D" w:rsidRDefault="0066322D">
      <w:pPr>
        <w:pStyle w:val="ConsPlusNormal"/>
        <w:spacing w:before="220"/>
        <w:ind w:firstLine="540"/>
        <w:jc w:val="both"/>
      </w:pPr>
      <w:r>
        <w:t xml:space="preserve">2.2. </w:t>
      </w:r>
      <w:proofErr w:type="gramStart"/>
      <w:r>
        <w:t xml:space="preserve">Инвестор (инициатор инвестиционного проекта) в целях получения государственной поддержки инвестиционной деятельности в форме сопровождения инвестиционных проектов направляет в уполномоченный орган по сопровождению внутренних инвестиционных проектов или уполномоченный орган по сопровождению внешних инвестиционных проектов (далее - уполномоченный орган) </w:t>
      </w:r>
      <w:hyperlink w:anchor="P132" w:history="1">
        <w:r>
          <w:rPr>
            <w:color w:val="0000FF"/>
          </w:rPr>
          <w:t>заявку</w:t>
        </w:r>
      </w:hyperlink>
      <w:r>
        <w:t xml:space="preserve"> на реализацию инвестиционного проекта на территории Смоленской области (далее также - заявка) по форме согласно приложению к настоящему Порядку.</w:t>
      </w:r>
      <w:proofErr w:type="gramEnd"/>
    </w:p>
    <w:p w:rsidR="0066322D" w:rsidRDefault="0066322D">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r>
        <w:t xml:space="preserve">2.3. В случае если адрес местонахождения инвестора </w:t>
      </w:r>
      <w:proofErr w:type="gramStart"/>
      <w:r>
        <w:t>находится</w:t>
      </w:r>
      <w:proofErr w:type="gramEnd"/>
      <w:r>
        <w:t xml:space="preserve"> вне территории Смоленской области либо планируется осуществление инвестиционной деятельности на территории Смоленской области на основе концессионного соглашения или соглашения о государственно-частном партнерстве, заявка направляется инвестором (инициатором инвестиционного проекта) в уполномоченный орган по сопровождению внешних инвестиционных проектов:</w:t>
      </w:r>
    </w:p>
    <w:p w:rsidR="0066322D" w:rsidRDefault="0066322D">
      <w:pPr>
        <w:pStyle w:val="ConsPlusNormal"/>
        <w:spacing w:before="220"/>
        <w:ind w:firstLine="540"/>
        <w:jc w:val="both"/>
      </w:pPr>
      <w:r>
        <w:t xml:space="preserve">- в электронном виде - по адресу: </w:t>
      </w:r>
      <w:proofErr w:type="spellStart"/>
      <w:r>
        <w:t>smolensk.pred@admin-smolensk.ru</w:t>
      </w:r>
      <w:proofErr w:type="spellEnd"/>
      <w:r>
        <w:t>;</w:t>
      </w:r>
    </w:p>
    <w:p w:rsidR="0066322D" w:rsidRDefault="0066322D">
      <w:pPr>
        <w:pStyle w:val="ConsPlusNormal"/>
        <w:spacing w:before="220"/>
        <w:ind w:firstLine="540"/>
        <w:jc w:val="both"/>
      </w:pPr>
      <w:r>
        <w:t>- на бумажном носителе - по адресу местонахождения уполномоченного органа по сопровождению внешних инвестиционных проектов: г. Москва, Кутузовский просп., д. 11.</w:t>
      </w:r>
    </w:p>
    <w:p w:rsidR="0066322D" w:rsidRDefault="0066322D">
      <w:pPr>
        <w:pStyle w:val="ConsPlusNormal"/>
        <w:spacing w:before="220"/>
        <w:ind w:firstLine="540"/>
        <w:jc w:val="both"/>
      </w:pPr>
      <w:r>
        <w:t>В иных случаях заявка подается инвестором (инициатором инвестиционного проекта) в уполномоченный орган по сопровождению внутренних инвестиционных проектов:</w:t>
      </w:r>
    </w:p>
    <w:p w:rsidR="0066322D" w:rsidRDefault="0066322D">
      <w:pPr>
        <w:pStyle w:val="ConsPlusNormal"/>
        <w:spacing w:before="220"/>
        <w:ind w:firstLine="540"/>
        <w:jc w:val="both"/>
      </w:pPr>
      <w:r>
        <w:t xml:space="preserve">- в электронном виде - по адресу: invest-smolensk@yandex.ru с использованием специализированного портала: </w:t>
      </w:r>
      <w:proofErr w:type="spellStart"/>
      <w:r>
        <w:t>www.smolinvest.ru</w:t>
      </w:r>
      <w:proofErr w:type="spellEnd"/>
      <w:r>
        <w:t>;</w:t>
      </w:r>
    </w:p>
    <w:p w:rsidR="0066322D" w:rsidRDefault="0066322D">
      <w:pPr>
        <w:pStyle w:val="ConsPlusNormal"/>
        <w:spacing w:before="220"/>
        <w:ind w:firstLine="540"/>
        <w:jc w:val="both"/>
      </w:pPr>
      <w:r>
        <w:t xml:space="preserve">- на бумажном носителе - по адресу местонахождения уполномоченного органа по сопровождению внутренних инвестиционных проектов: г. Смоленск, пл. Ленина, д. 1, </w:t>
      </w:r>
      <w:proofErr w:type="spellStart"/>
      <w:r>
        <w:t>каб</w:t>
      </w:r>
      <w:proofErr w:type="spellEnd"/>
      <w:r>
        <w:t>. 439.</w:t>
      </w:r>
    </w:p>
    <w:p w:rsidR="0066322D" w:rsidRDefault="0066322D">
      <w:pPr>
        <w:pStyle w:val="ConsPlusNormal"/>
        <w:jc w:val="both"/>
      </w:pPr>
      <w:r>
        <w:lastRenderedPageBreak/>
        <w:t xml:space="preserve">(п. 2.3 в ред. </w:t>
      </w:r>
      <w:hyperlink r:id="rId22"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r>
        <w:t>2.4. К заявке по желанию инвестора (инициатора инвестиционного проекта) могут прилагаться материалы (в копиях), обосновывающие объем и направления инвестиций по инвестиционному проекту (договор займа, кредитный договор, договор аренды земельного участка, договор поставки оборудования, договор на строительство объекта, а также другие документы по усмотрению инвестора (инициатора инвестиционного проекта)).</w:t>
      </w:r>
    </w:p>
    <w:p w:rsidR="0066322D" w:rsidRDefault="0066322D">
      <w:pPr>
        <w:pStyle w:val="ConsPlusNormal"/>
        <w:spacing w:before="220"/>
        <w:ind w:firstLine="540"/>
        <w:jc w:val="both"/>
      </w:pPr>
      <w:bookmarkStart w:id="3" w:name="P89"/>
      <w:bookmarkEnd w:id="3"/>
      <w:r>
        <w:t xml:space="preserve">2.5. Уполномоченный орган в течение двух рабочих дней со дня поступления заявки рассматривает информацию об инвестиционном проекте, указанную в заявке, на предмет соответствия условиям, указанным в </w:t>
      </w:r>
      <w:hyperlink w:anchor="P63" w:history="1">
        <w:r>
          <w:rPr>
            <w:color w:val="0000FF"/>
          </w:rPr>
          <w:t>пункте 1.3</w:t>
        </w:r>
      </w:hyperlink>
      <w:r>
        <w:t xml:space="preserve"> настоящего Порядка.</w:t>
      </w:r>
    </w:p>
    <w:p w:rsidR="0066322D" w:rsidRDefault="0066322D">
      <w:pPr>
        <w:pStyle w:val="ConsPlusNormal"/>
        <w:spacing w:before="220"/>
        <w:ind w:firstLine="540"/>
        <w:jc w:val="both"/>
      </w:pPr>
      <w:r>
        <w:t xml:space="preserve">В случае соответствия инвестиционного проекта условиям, указанным в </w:t>
      </w:r>
      <w:hyperlink w:anchor="P63" w:history="1">
        <w:r>
          <w:rPr>
            <w:color w:val="0000FF"/>
          </w:rPr>
          <w:t>пункте 1.3</w:t>
        </w:r>
      </w:hyperlink>
      <w:r>
        <w:t xml:space="preserve"> настоящего Порядка, уполномоченный орган приступает к проработке иной информации об инвестиционном проекте, содержащейся в заявке.</w:t>
      </w:r>
    </w:p>
    <w:p w:rsidR="0066322D" w:rsidRDefault="0066322D">
      <w:pPr>
        <w:pStyle w:val="ConsPlusNormal"/>
        <w:spacing w:before="220"/>
        <w:ind w:firstLine="540"/>
        <w:jc w:val="both"/>
      </w:pPr>
      <w:r>
        <w:t xml:space="preserve">В случае несоответствия инвестиционного проекта условиям, указанным в </w:t>
      </w:r>
      <w:hyperlink w:anchor="P63" w:history="1">
        <w:r>
          <w:rPr>
            <w:color w:val="0000FF"/>
          </w:rPr>
          <w:t>пункте 1.3</w:t>
        </w:r>
      </w:hyperlink>
      <w:r>
        <w:t xml:space="preserve"> настоящего Порядка, уполномоченный орган не рассматривает заявку и возвращает ее и прилагаемые к ней документы инвестору (инициатору инвестиционного проекта).</w:t>
      </w:r>
    </w:p>
    <w:p w:rsidR="0066322D" w:rsidRDefault="0066322D">
      <w:pPr>
        <w:pStyle w:val="ConsPlusNormal"/>
        <w:spacing w:before="220"/>
        <w:ind w:firstLine="540"/>
        <w:jc w:val="both"/>
      </w:pPr>
      <w:bookmarkStart w:id="4" w:name="P92"/>
      <w:bookmarkEnd w:id="4"/>
      <w:r>
        <w:t xml:space="preserve">2.6. </w:t>
      </w:r>
      <w:proofErr w:type="gramStart"/>
      <w:r>
        <w:t xml:space="preserve">Уполномоченный орган в течение пяти рабочих дней по истечении срока, указанного в </w:t>
      </w:r>
      <w:hyperlink w:anchor="P89" w:history="1">
        <w:r>
          <w:rPr>
            <w:color w:val="0000FF"/>
          </w:rPr>
          <w:t>пункте 2.5</w:t>
        </w:r>
      </w:hyperlink>
      <w:r>
        <w:t xml:space="preserve"> настоящего Порядка, прорабатывает иную информацию об инвестиционном проекте, указанную в заявке, изучает информацию об инвесторе (инициаторе инвестиционного проекта) на предмет наличия опыта работы в Смоленской области и других субъектах Российской Федерации, его деловой репутации, информацию о вероятных воздействиях результатов реализации инвестиционного проекта на развитие территории Смоленской</w:t>
      </w:r>
      <w:proofErr w:type="gramEnd"/>
      <w:r>
        <w:t xml:space="preserve"> области на предмет наличия социальных и экологических рисков.</w:t>
      </w:r>
    </w:p>
    <w:p w:rsidR="0066322D" w:rsidRDefault="0066322D">
      <w:pPr>
        <w:pStyle w:val="ConsPlusNormal"/>
        <w:spacing w:before="220"/>
        <w:ind w:firstLine="540"/>
        <w:jc w:val="both"/>
      </w:pPr>
      <w:proofErr w:type="gramStart"/>
      <w:r>
        <w:t>Для комплексного изучения информации об инвестиционном проекте, инвесторе (инициаторе инвестиционного проекта) уполномоченный орган при отсутствии в его распоряжении соответствующей информации запрашивает ее у инвестора (инициатора инвестиционного проекта), а также в органах исполнительной власти Смоленской области в соответствии с отраслевой принадлежностью инвестиционного проекта, в территориальных органах федеральных органов исполнительной власти и в организациях.</w:t>
      </w:r>
      <w:proofErr w:type="gramEnd"/>
    </w:p>
    <w:p w:rsidR="0066322D" w:rsidRDefault="0066322D">
      <w:pPr>
        <w:pStyle w:val="ConsPlusNormal"/>
        <w:spacing w:before="220"/>
        <w:ind w:firstLine="540"/>
        <w:jc w:val="both"/>
      </w:pPr>
      <w:r>
        <w:t xml:space="preserve">2.7. В случае положительного результата проведенного анализа информации об инвестиционном проекте, инвесторе (инициаторе инвестиционного проекта), указанной в </w:t>
      </w:r>
      <w:hyperlink w:anchor="P92" w:history="1">
        <w:r>
          <w:rPr>
            <w:color w:val="0000FF"/>
          </w:rPr>
          <w:t>пункте 2.6</w:t>
        </w:r>
      </w:hyperlink>
      <w:r>
        <w:t xml:space="preserve"> настоящего Порядка, уполномоченный орган по согласованию с Губернатором Смоленской области в течение двух рабочих дней принимает решение о предоставлении инвестору (инициатору инвестиционного проекта) государственной поддержки инвестиционной деятельности в форме сопровождения инвестиционных проектов. Данное решение оформляется приказом начальника уполномоченного органа по сопровождению внутренних инвестиционных проектов, который </w:t>
      </w:r>
      <w:proofErr w:type="gramStart"/>
      <w:r>
        <w:t>содержит</w:t>
      </w:r>
      <w:proofErr w:type="gramEnd"/>
      <w:r>
        <w:t xml:space="preserve"> в том числе информацию о цели инвестиционного проекта, руководителе инвестиционного проекта и составе проектной команды..</w:t>
      </w:r>
    </w:p>
    <w:p w:rsidR="0066322D" w:rsidRDefault="0066322D">
      <w:pPr>
        <w:pStyle w:val="ConsPlusNormal"/>
        <w:jc w:val="both"/>
      </w:pPr>
      <w:r>
        <w:t xml:space="preserve">(в ред. постановлений Администрации Смоленской области от 25.12.2015 </w:t>
      </w:r>
      <w:hyperlink r:id="rId23" w:history="1">
        <w:r>
          <w:rPr>
            <w:color w:val="0000FF"/>
          </w:rPr>
          <w:t>N 855</w:t>
        </w:r>
      </w:hyperlink>
      <w:r>
        <w:t xml:space="preserve">, от 11.03.2016 </w:t>
      </w:r>
      <w:hyperlink r:id="rId24" w:history="1">
        <w:r>
          <w:rPr>
            <w:color w:val="0000FF"/>
          </w:rPr>
          <w:t>N 136</w:t>
        </w:r>
      </w:hyperlink>
      <w:r>
        <w:t>)</w:t>
      </w:r>
    </w:p>
    <w:p w:rsidR="0066322D" w:rsidRDefault="0066322D">
      <w:pPr>
        <w:pStyle w:val="ConsPlusNormal"/>
        <w:spacing w:before="220"/>
        <w:ind w:firstLine="540"/>
        <w:jc w:val="both"/>
      </w:pPr>
      <w:proofErr w:type="gramStart"/>
      <w:r>
        <w:t xml:space="preserve">В случае отрицательного результата проведенного анализа информации об инвестиционном проекте, инвесторе (инициаторе инвестиционного проекта), указанной в </w:t>
      </w:r>
      <w:hyperlink w:anchor="P92" w:history="1">
        <w:r>
          <w:rPr>
            <w:color w:val="0000FF"/>
          </w:rPr>
          <w:t>пункте 2.6</w:t>
        </w:r>
      </w:hyperlink>
      <w:r>
        <w:t xml:space="preserve"> настоящего Порядка, уполномоченный орган по согласованию с Губернатором Смоленской области в течение двух рабочих дней принимает решение об отказе в предоставлении инвестору (инициатору инвестиционного проекта) государственной поддержки инвестиционной деятельности в форме сопровождения инвестиционных проектов.</w:t>
      </w:r>
      <w:proofErr w:type="gramEnd"/>
      <w:r>
        <w:t xml:space="preserve"> Данное решение оформляется приказом начальника уполномоченного органа.</w:t>
      </w:r>
    </w:p>
    <w:p w:rsidR="0066322D" w:rsidRDefault="0066322D">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25.12.2015 N 855)</w:t>
      </w:r>
    </w:p>
    <w:p w:rsidR="0066322D" w:rsidRDefault="0066322D">
      <w:pPr>
        <w:pStyle w:val="ConsPlusNormal"/>
        <w:spacing w:before="220"/>
        <w:ind w:firstLine="540"/>
        <w:jc w:val="both"/>
      </w:pPr>
      <w:r>
        <w:lastRenderedPageBreak/>
        <w:t>2.8. Уполномоченный орган в течение двух рабочих дней с момента принятия решения о предоставлении инвестору (инициатору инвестиционного проекта) государственной поддержки инвестиционной деятельности в форме сопровождения инвестиционных проектов направляет инвестору (инициатору инвестиционного проекта) информацию о положительном решении уполномоченного органа, определяет руководителя инвестиционного проекта и сообщает контактные данные руководителя инвестиционного проекта.</w:t>
      </w:r>
    </w:p>
    <w:p w:rsidR="0066322D" w:rsidRDefault="0066322D">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proofErr w:type="gramStart"/>
      <w:r>
        <w:t>В случае принятия решения об отказе в предоставлении инвестору (инициатору инвестиционного проекта) государственной поддержки инвестиционной деятельности в форме сопровождения инвестиционных проектов уполномоченный орган в течение двух дней с момента принятия решения направляет инвестору (инициатору инвестиционного проекта) решение об отказе в предоставлении государственной поддержки инвестиционной деятельности в форме сопровождения инвестиционных проектов с обоснованием причин отказа.</w:t>
      </w:r>
      <w:proofErr w:type="gramEnd"/>
    </w:p>
    <w:p w:rsidR="0066322D" w:rsidRDefault="0066322D">
      <w:pPr>
        <w:pStyle w:val="ConsPlusNormal"/>
        <w:spacing w:before="220"/>
        <w:ind w:firstLine="540"/>
        <w:jc w:val="both"/>
      </w:pPr>
      <w:r>
        <w:t>2.9. Механизм сопровождения инвестиционного проекта разрабатывается руководителем инвестиционного проекта совместно с инвестором (инициатором инвестиционного проекта).</w:t>
      </w:r>
    </w:p>
    <w:p w:rsidR="0066322D" w:rsidRDefault="0066322D">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r>
        <w:t>Руководитель инвестиционного проекта в течение пятнадцати рабочих дней с момента принятия решения о предоставлении инвестору (инициатору инвестиционного проекта) государственной поддержки инвестиционной деятельности в форме сопровождения инвестиционных проектов составляет план-график инвестиционного проекта, паспорт инвестиционного проекта в ИСУП.</w:t>
      </w:r>
    </w:p>
    <w:p w:rsidR="0066322D" w:rsidRDefault="0066322D">
      <w:pPr>
        <w:pStyle w:val="ConsPlusNormal"/>
        <w:jc w:val="both"/>
      </w:pPr>
      <w:r>
        <w:t xml:space="preserve">(абзац введен </w:t>
      </w:r>
      <w:hyperlink r:id="rId28" w:history="1">
        <w:r>
          <w:rPr>
            <w:color w:val="0000FF"/>
          </w:rPr>
          <w:t>постановлением</w:t>
        </w:r>
      </w:hyperlink>
      <w:r>
        <w:t xml:space="preserve"> Администрации Смоленской области от 11.03.2016 N 136)</w:t>
      </w:r>
    </w:p>
    <w:p w:rsidR="0066322D" w:rsidRDefault="0066322D">
      <w:pPr>
        <w:pStyle w:val="ConsPlusNormal"/>
        <w:spacing w:before="220"/>
        <w:ind w:firstLine="540"/>
        <w:jc w:val="both"/>
      </w:pPr>
      <w:r>
        <w:t xml:space="preserve">2.10. В ходе сопровождения инвестиционного проекта руководитель инвестиционного проекта оказывает инвестору (инициатору инвестиционного проекта) поддержку в формах, указанных в </w:t>
      </w:r>
      <w:hyperlink w:anchor="P69" w:history="1">
        <w:r>
          <w:rPr>
            <w:color w:val="0000FF"/>
          </w:rPr>
          <w:t>пункте 2.1</w:t>
        </w:r>
      </w:hyperlink>
      <w:r>
        <w:t xml:space="preserve"> настоящего Порядка, а также осуществляет организацию, контроль и координацию работы проектной команды.</w:t>
      </w:r>
    </w:p>
    <w:p w:rsidR="0066322D" w:rsidRDefault="0066322D">
      <w:pPr>
        <w:pStyle w:val="ConsPlusNormal"/>
        <w:spacing w:before="220"/>
        <w:ind w:firstLine="540"/>
        <w:jc w:val="both"/>
      </w:pPr>
      <w:proofErr w:type="gramStart"/>
      <w:r>
        <w:t>В ходе сопровождения инвестиционного проекта координатор инвестиционных проектов контролирует исполнение плана-графика инвестиционного проекта, представляет отчеты о ходе реализации инвестиционного проекта Губернатору Смоленской области, курирующему заместителю Губернатора Смоленской области, начальнику уполномоченного органа по сопровождению внешних инвестиционных проектов, начальнику уполномоченного органа по сопровождению внутренних инвестиционных проектов и осуществляет мониторинг изменений план-графика инвестиционного проекта.</w:t>
      </w:r>
      <w:proofErr w:type="gramEnd"/>
    </w:p>
    <w:p w:rsidR="0066322D" w:rsidRDefault="0066322D">
      <w:pPr>
        <w:pStyle w:val="ConsPlusNormal"/>
        <w:jc w:val="both"/>
      </w:pPr>
      <w:r>
        <w:t xml:space="preserve">(п. 2.10 в ред. </w:t>
      </w:r>
      <w:hyperlink r:id="rId29"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r>
        <w:t>2.11. После принятия решения о предоставлении инвестору (инициатору инвестиционного проекта) государственной поддержки инвестиционной деятельности в форме сопровождения инвестиционного проекта уполномоченный орган по сопровождению внутренних инвестиционных проектов включает инвестиционный проект в реестр инвестиционных проектов, находящихся на сопровождении в уполномоченном органе.</w:t>
      </w:r>
    </w:p>
    <w:p w:rsidR="0066322D" w:rsidRDefault="0066322D">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r>
        <w:t xml:space="preserve">2.12. </w:t>
      </w:r>
      <w:proofErr w:type="gramStart"/>
      <w:r>
        <w:t>Завершением сопровождения инвестиционного проекта является утверждение уполномоченным органом совместного решения руководителя инвестиционного проекта и инвестора (инициатора инвестиционного проекта) о прекращении работы в связи с завершением инвестиционного проекта или отсутствием необходимости его дальнейшей государственной поддержки в форме сопровождения, о чем руководитель инвестиционного проекта подготавливает отчет Губернатору Смоленской области, курирующему заместителю Губернатора Смоленской области, начальнику уполномоченного органа по сопровождению внешних инвестиционных проектов</w:t>
      </w:r>
      <w:proofErr w:type="gramEnd"/>
      <w:r>
        <w:t xml:space="preserve">, начальнику уполномоченного органа по сопровождению внутренних </w:t>
      </w:r>
      <w:r>
        <w:lastRenderedPageBreak/>
        <w:t>инвестиционных проектов.</w:t>
      </w:r>
    </w:p>
    <w:p w:rsidR="0066322D" w:rsidRDefault="0066322D">
      <w:pPr>
        <w:pStyle w:val="ConsPlusNormal"/>
        <w:jc w:val="both"/>
      </w:pPr>
      <w:r>
        <w:t xml:space="preserve">(п. 2.12 в ред. </w:t>
      </w:r>
      <w:hyperlink r:id="rId31"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r>
        <w:t>2.13. Уполномоченный орган по сопровождению внутренних инвестиционных проектов принимает решение об исключении инвестиционного проекта из реестра инвестиционных проектов, находящихся на сопровождении в уполномоченном органе, по следующим основаниям:</w:t>
      </w:r>
    </w:p>
    <w:p w:rsidR="0066322D" w:rsidRDefault="0066322D">
      <w:pPr>
        <w:pStyle w:val="ConsPlusNormal"/>
        <w:jc w:val="both"/>
      </w:pPr>
      <w:r>
        <w:t xml:space="preserve">(в ред. </w:t>
      </w:r>
      <w:hyperlink r:id="rId32" w:history="1">
        <w:r>
          <w:rPr>
            <w:color w:val="0000FF"/>
          </w:rPr>
          <w:t>постановления</w:t>
        </w:r>
      </w:hyperlink>
      <w:r>
        <w:t xml:space="preserve"> Администрации Смоленской области от 11.03.2016 N 136)</w:t>
      </w:r>
    </w:p>
    <w:p w:rsidR="0066322D" w:rsidRDefault="0066322D">
      <w:pPr>
        <w:pStyle w:val="ConsPlusNormal"/>
        <w:spacing w:before="220"/>
        <w:ind w:firstLine="540"/>
        <w:jc w:val="both"/>
      </w:pPr>
      <w:r>
        <w:t>- по заявлению инвестора;</w:t>
      </w:r>
    </w:p>
    <w:p w:rsidR="0066322D" w:rsidRDefault="0066322D">
      <w:pPr>
        <w:pStyle w:val="ConsPlusNormal"/>
        <w:spacing w:before="220"/>
        <w:ind w:firstLine="540"/>
        <w:jc w:val="both"/>
      </w:pPr>
      <w:r>
        <w:t>- при ликвидации инвестора;</w:t>
      </w:r>
    </w:p>
    <w:p w:rsidR="0066322D" w:rsidRDefault="0066322D">
      <w:pPr>
        <w:pStyle w:val="ConsPlusNormal"/>
        <w:spacing w:before="220"/>
        <w:ind w:firstLine="540"/>
        <w:jc w:val="both"/>
      </w:pPr>
      <w:r>
        <w:t>- при завершении реализации инвестиционного проекта или отсутствии необходимости его дальнейшей государственной поддержки в форме сопровождения.</w:t>
      </w:r>
    </w:p>
    <w:p w:rsidR="0066322D" w:rsidRDefault="0066322D">
      <w:pPr>
        <w:pStyle w:val="ConsPlusNormal"/>
        <w:jc w:val="both"/>
      </w:pPr>
    </w:p>
    <w:p w:rsidR="0066322D" w:rsidRDefault="0066322D">
      <w:pPr>
        <w:pStyle w:val="ConsPlusNormal"/>
        <w:jc w:val="both"/>
      </w:pPr>
    </w:p>
    <w:p w:rsidR="0066322D" w:rsidRDefault="0066322D">
      <w:pPr>
        <w:pStyle w:val="ConsPlusNormal"/>
        <w:jc w:val="both"/>
      </w:pPr>
    </w:p>
    <w:p w:rsidR="0066322D" w:rsidRDefault="0066322D">
      <w:pPr>
        <w:pStyle w:val="ConsPlusNormal"/>
        <w:jc w:val="both"/>
      </w:pPr>
    </w:p>
    <w:p w:rsidR="0066322D" w:rsidRDefault="0066322D">
      <w:pPr>
        <w:pStyle w:val="ConsPlusNormal"/>
        <w:jc w:val="both"/>
      </w:pPr>
    </w:p>
    <w:p w:rsidR="0066322D" w:rsidRDefault="0066322D">
      <w:pPr>
        <w:sectPr w:rsidR="0066322D" w:rsidSect="00ED5109">
          <w:pgSz w:w="11906" w:h="16838"/>
          <w:pgMar w:top="1134" w:right="850" w:bottom="1134" w:left="1701" w:header="708" w:footer="708" w:gutter="0"/>
          <w:cols w:space="708"/>
          <w:docGrid w:linePitch="360"/>
        </w:sectPr>
      </w:pPr>
    </w:p>
    <w:p w:rsidR="0066322D" w:rsidRDefault="0066322D">
      <w:pPr>
        <w:pStyle w:val="ConsPlusNormal"/>
        <w:jc w:val="right"/>
        <w:outlineLvl w:val="1"/>
      </w:pPr>
      <w:r>
        <w:lastRenderedPageBreak/>
        <w:t>Приложение</w:t>
      </w:r>
    </w:p>
    <w:p w:rsidR="0066322D" w:rsidRDefault="0066322D">
      <w:pPr>
        <w:pStyle w:val="ConsPlusNormal"/>
        <w:jc w:val="right"/>
      </w:pPr>
      <w:r>
        <w:t>к Порядку</w:t>
      </w:r>
    </w:p>
    <w:p w:rsidR="0066322D" w:rsidRDefault="0066322D">
      <w:pPr>
        <w:pStyle w:val="ConsPlusNormal"/>
        <w:jc w:val="right"/>
      </w:pPr>
      <w:r>
        <w:t>предоставления инвесторам</w:t>
      </w:r>
    </w:p>
    <w:p w:rsidR="0066322D" w:rsidRDefault="0066322D">
      <w:pPr>
        <w:pStyle w:val="ConsPlusNormal"/>
        <w:jc w:val="right"/>
      </w:pPr>
      <w:r>
        <w:t>государственной поддержки</w:t>
      </w:r>
    </w:p>
    <w:p w:rsidR="0066322D" w:rsidRDefault="0066322D">
      <w:pPr>
        <w:pStyle w:val="ConsPlusNormal"/>
        <w:jc w:val="right"/>
      </w:pPr>
      <w:r>
        <w:t>инвестиционной деятельности</w:t>
      </w:r>
    </w:p>
    <w:p w:rsidR="0066322D" w:rsidRDefault="0066322D">
      <w:pPr>
        <w:pStyle w:val="ConsPlusNormal"/>
        <w:jc w:val="right"/>
      </w:pPr>
      <w:r>
        <w:t>в форме сопровождения</w:t>
      </w:r>
    </w:p>
    <w:p w:rsidR="0066322D" w:rsidRDefault="0066322D">
      <w:pPr>
        <w:pStyle w:val="ConsPlusNormal"/>
        <w:jc w:val="right"/>
      </w:pPr>
      <w:r>
        <w:t>инвестиционных проектов</w:t>
      </w:r>
    </w:p>
    <w:p w:rsidR="0066322D" w:rsidRDefault="0066322D">
      <w:pPr>
        <w:pStyle w:val="ConsPlusNormal"/>
        <w:jc w:val="both"/>
      </w:pPr>
    </w:p>
    <w:p w:rsidR="0066322D" w:rsidRDefault="0066322D">
      <w:pPr>
        <w:pStyle w:val="ConsPlusNormal"/>
        <w:jc w:val="right"/>
      </w:pPr>
      <w:r>
        <w:t>Форма</w:t>
      </w:r>
    </w:p>
    <w:p w:rsidR="0066322D" w:rsidRDefault="0066322D">
      <w:pPr>
        <w:pStyle w:val="ConsPlusNormal"/>
        <w:jc w:val="both"/>
      </w:pPr>
    </w:p>
    <w:p w:rsidR="0066322D" w:rsidRDefault="0066322D">
      <w:pPr>
        <w:pStyle w:val="ConsPlusNonformat"/>
        <w:jc w:val="both"/>
      </w:pPr>
      <w:bookmarkStart w:id="5" w:name="P132"/>
      <w:bookmarkEnd w:id="5"/>
      <w:r>
        <w:t xml:space="preserve">                                  ЗАЯВКА</w:t>
      </w:r>
    </w:p>
    <w:p w:rsidR="0066322D" w:rsidRDefault="0066322D">
      <w:pPr>
        <w:pStyle w:val="ConsPlusNonformat"/>
        <w:jc w:val="both"/>
      </w:pPr>
      <w:r>
        <w:t xml:space="preserve">                   на реализацию инвестиционного проекта</w:t>
      </w:r>
    </w:p>
    <w:p w:rsidR="0066322D" w:rsidRDefault="0066322D">
      <w:pPr>
        <w:pStyle w:val="ConsPlusNonformat"/>
        <w:jc w:val="both"/>
      </w:pPr>
      <w:r>
        <w:t xml:space="preserve">                     на территории Смоленской области</w:t>
      </w:r>
    </w:p>
    <w:p w:rsidR="0066322D" w:rsidRDefault="006632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58"/>
        <w:gridCol w:w="2663"/>
      </w:tblGrid>
      <w:tr w:rsidR="0066322D">
        <w:tc>
          <w:tcPr>
            <w:tcW w:w="10421" w:type="dxa"/>
            <w:gridSpan w:val="2"/>
          </w:tcPr>
          <w:p w:rsidR="0066322D" w:rsidRDefault="0066322D">
            <w:pPr>
              <w:pStyle w:val="ConsPlusNormal"/>
              <w:jc w:val="both"/>
            </w:pPr>
            <w:r>
              <w:t>Название инвестиционного проекта</w:t>
            </w:r>
          </w:p>
        </w:tc>
      </w:tr>
      <w:tr w:rsidR="0066322D">
        <w:tc>
          <w:tcPr>
            <w:tcW w:w="10421" w:type="dxa"/>
            <w:gridSpan w:val="2"/>
          </w:tcPr>
          <w:p w:rsidR="0066322D" w:rsidRDefault="0066322D">
            <w:pPr>
              <w:pStyle w:val="ConsPlusNormal"/>
              <w:jc w:val="center"/>
              <w:outlineLvl w:val="2"/>
            </w:pPr>
            <w:r>
              <w:t>Краткое описание инвестиционного проекта</w:t>
            </w:r>
          </w:p>
        </w:tc>
      </w:tr>
      <w:tr w:rsidR="0066322D">
        <w:tc>
          <w:tcPr>
            <w:tcW w:w="7758" w:type="dxa"/>
          </w:tcPr>
          <w:p w:rsidR="0066322D" w:rsidRDefault="0066322D">
            <w:pPr>
              <w:pStyle w:val="ConsPlusNormal"/>
              <w:jc w:val="both"/>
            </w:pPr>
            <w:r>
              <w:t>Основная идея и экономическое обоснование инвестиционного проекта</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Отрасль экономики, вид деятельности</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Партнеры (</w:t>
            </w:r>
            <w:proofErr w:type="spellStart"/>
            <w:r>
              <w:t>соинвесторы</w:t>
            </w:r>
            <w:proofErr w:type="spellEnd"/>
            <w:r>
              <w:t>, заказчики и т.д.)</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Планируемое количество рабочих мест (человек)</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Планируемая среднемесячная заработная плата работников на объекте инвестиционной деятельности (руб.)</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Стадия реализации инвестиционного проекта (бизнес-план, технико-экономическое обоснование, проектно-сметная документация, другое (указать))</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Общий бюджет инвестиционного проекта (тыс. руб.)</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Наличие собственных сре</w:t>
            </w:r>
            <w:proofErr w:type="gramStart"/>
            <w:r>
              <w:t>дств дл</w:t>
            </w:r>
            <w:proofErr w:type="gramEnd"/>
            <w:r>
              <w:t>я реализации инвестиционного проекта (тыс. руб.)</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lastRenderedPageBreak/>
              <w:t>Объем кредитных средств (тыс. руб.)</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Другие источники финансирования (тыс. руб.)</w:t>
            </w:r>
          </w:p>
        </w:tc>
        <w:tc>
          <w:tcPr>
            <w:tcW w:w="2663" w:type="dxa"/>
          </w:tcPr>
          <w:p w:rsidR="0066322D" w:rsidRDefault="0066322D">
            <w:pPr>
              <w:pStyle w:val="ConsPlusNormal"/>
            </w:pPr>
          </w:p>
        </w:tc>
      </w:tr>
      <w:tr w:rsidR="0066322D">
        <w:tc>
          <w:tcPr>
            <w:tcW w:w="10421" w:type="dxa"/>
            <w:gridSpan w:val="2"/>
          </w:tcPr>
          <w:p w:rsidR="0066322D" w:rsidRDefault="0066322D">
            <w:pPr>
              <w:pStyle w:val="ConsPlusNormal"/>
              <w:jc w:val="center"/>
              <w:outlineLvl w:val="2"/>
            </w:pPr>
            <w:r>
              <w:t>Финансово-экономические показатели</w:t>
            </w:r>
          </w:p>
        </w:tc>
      </w:tr>
      <w:tr w:rsidR="0066322D">
        <w:tc>
          <w:tcPr>
            <w:tcW w:w="7758" w:type="dxa"/>
          </w:tcPr>
          <w:p w:rsidR="0066322D" w:rsidRDefault="0066322D">
            <w:pPr>
              <w:pStyle w:val="ConsPlusNormal"/>
              <w:jc w:val="both"/>
            </w:pPr>
            <w:r>
              <w:t>Срок реализации инвестиционного проекта (указать годы)</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Срок окупаемости инвестиционного проекта (указать годы)</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Плановая мощность производства</w:t>
            </w:r>
          </w:p>
        </w:tc>
        <w:tc>
          <w:tcPr>
            <w:tcW w:w="2663" w:type="dxa"/>
          </w:tcPr>
          <w:p w:rsidR="0066322D" w:rsidRDefault="0066322D">
            <w:pPr>
              <w:pStyle w:val="ConsPlusNormal"/>
            </w:pPr>
          </w:p>
        </w:tc>
      </w:tr>
      <w:tr w:rsidR="0066322D">
        <w:tc>
          <w:tcPr>
            <w:tcW w:w="10421" w:type="dxa"/>
            <w:gridSpan w:val="2"/>
          </w:tcPr>
          <w:p w:rsidR="0066322D" w:rsidRDefault="0066322D">
            <w:pPr>
              <w:pStyle w:val="ConsPlusNormal"/>
              <w:jc w:val="center"/>
              <w:outlineLvl w:val="2"/>
            </w:pPr>
            <w:r>
              <w:t>Технические данные</w:t>
            </w:r>
          </w:p>
        </w:tc>
      </w:tr>
      <w:tr w:rsidR="0066322D">
        <w:tc>
          <w:tcPr>
            <w:tcW w:w="7758" w:type="dxa"/>
          </w:tcPr>
          <w:p w:rsidR="0066322D" w:rsidRDefault="0066322D">
            <w:pPr>
              <w:pStyle w:val="ConsPlusNormal"/>
              <w:jc w:val="both"/>
            </w:pPr>
            <w:r>
              <w:t>Место реализации инвестиционного проекта</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Площадь необходимой производственной площадки (тыс. кв. м)</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Потребность в энергоресурсах (тыс. кВт):</w:t>
            </w:r>
          </w:p>
          <w:p w:rsidR="0066322D" w:rsidRDefault="0066322D">
            <w:pPr>
              <w:pStyle w:val="ConsPlusNormal"/>
              <w:jc w:val="both"/>
            </w:pPr>
            <w:r>
              <w:t>- на период строительства объекта;</w:t>
            </w:r>
          </w:p>
          <w:p w:rsidR="0066322D" w:rsidRDefault="0066322D">
            <w:pPr>
              <w:pStyle w:val="ConsPlusNormal"/>
              <w:jc w:val="both"/>
            </w:pPr>
            <w:r>
              <w:t>- при выходе на проектную мощность объекта</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Потребность в ресурсах газа (тыс. куб. м):</w:t>
            </w:r>
          </w:p>
          <w:p w:rsidR="0066322D" w:rsidRDefault="0066322D">
            <w:pPr>
              <w:pStyle w:val="ConsPlusNormal"/>
              <w:jc w:val="both"/>
            </w:pPr>
            <w:r>
              <w:t>- на период строительства объекта;</w:t>
            </w:r>
          </w:p>
          <w:p w:rsidR="0066322D" w:rsidRDefault="0066322D">
            <w:pPr>
              <w:pStyle w:val="ConsPlusNormal"/>
              <w:jc w:val="both"/>
            </w:pPr>
            <w:r>
              <w:t>- при выходе на проектную мощность объекта</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Потребность в ресурсах воды (тыс. куб. м):</w:t>
            </w:r>
          </w:p>
          <w:p w:rsidR="0066322D" w:rsidRDefault="0066322D">
            <w:pPr>
              <w:pStyle w:val="ConsPlusNormal"/>
              <w:jc w:val="both"/>
            </w:pPr>
            <w:r>
              <w:t>- на период строительства объекта;</w:t>
            </w:r>
          </w:p>
          <w:p w:rsidR="0066322D" w:rsidRDefault="0066322D">
            <w:pPr>
              <w:pStyle w:val="ConsPlusNormal"/>
              <w:jc w:val="both"/>
            </w:pPr>
            <w:r>
              <w:t>- при выходе на проектную мощность объекта</w:t>
            </w:r>
          </w:p>
        </w:tc>
        <w:tc>
          <w:tcPr>
            <w:tcW w:w="2663" w:type="dxa"/>
          </w:tcPr>
          <w:p w:rsidR="0066322D" w:rsidRDefault="0066322D">
            <w:pPr>
              <w:pStyle w:val="ConsPlusNormal"/>
            </w:pPr>
          </w:p>
        </w:tc>
      </w:tr>
      <w:tr w:rsidR="0066322D">
        <w:tc>
          <w:tcPr>
            <w:tcW w:w="10421" w:type="dxa"/>
            <w:gridSpan w:val="2"/>
          </w:tcPr>
          <w:p w:rsidR="0066322D" w:rsidRDefault="0066322D">
            <w:pPr>
              <w:pStyle w:val="ConsPlusNormal"/>
              <w:jc w:val="center"/>
              <w:outlineLvl w:val="2"/>
            </w:pPr>
            <w:r>
              <w:t>Дополнительные условия</w:t>
            </w:r>
          </w:p>
        </w:tc>
      </w:tr>
      <w:tr w:rsidR="0066322D">
        <w:tc>
          <w:tcPr>
            <w:tcW w:w="7758" w:type="dxa"/>
          </w:tcPr>
          <w:p w:rsidR="0066322D" w:rsidRDefault="0066322D">
            <w:pPr>
              <w:pStyle w:val="ConsPlusNormal"/>
              <w:jc w:val="both"/>
            </w:pPr>
            <w:r>
              <w:t>Условия, необходимые для реализации инвестиционного проекта (поиск инвестиционной площадки, поиск потенциального партнера, софинансирование, получение государственных преференций, потребность в квалифицированных кадрах, оказание иных форм государственной поддержки)</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lastRenderedPageBreak/>
              <w:t>Наличие рынка сбыта товаров и услуг</w:t>
            </w:r>
          </w:p>
        </w:tc>
        <w:tc>
          <w:tcPr>
            <w:tcW w:w="2663" w:type="dxa"/>
          </w:tcPr>
          <w:p w:rsidR="0066322D" w:rsidRDefault="0066322D">
            <w:pPr>
              <w:pStyle w:val="ConsPlusNormal"/>
            </w:pPr>
          </w:p>
        </w:tc>
      </w:tr>
      <w:tr w:rsidR="0066322D">
        <w:tc>
          <w:tcPr>
            <w:tcW w:w="10421" w:type="dxa"/>
            <w:gridSpan w:val="2"/>
          </w:tcPr>
          <w:p w:rsidR="0066322D" w:rsidRDefault="0066322D">
            <w:pPr>
              <w:pStyle w:val="ConsPlusNormal"/>
              <w:jc w:val="center"/>
              <w:outlineLvl w:val="2"/>
            </w:pPr>
            <w:r>
              <w:t>Информация об инициаторе инвестиционного проекта</w:t>
            </w:r>
          </w:p>
        </w:tc>
      </w:tr>
      <w:tr w:rsidR="0066322D">
        <w:tc>
          <w:tcPr>
            <w:tcW w:w="7758" w:type="dxa"/>
          </w:tcPr>
          <w:p w:rsidR="0066322D" w:rsidRDefault="0066322D">
            <w:pPr>
              <w:pStyle w:val="ConsPlusNormal"/>
              <w:jc w:val="both"/>
            </w:pPr>
            <w:r>
              <w:t>Организационно-правовая форма и наименование юридического лица или Ф.И.О. инициатора инвестиционного проекта</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Должность и Ф.И.О. руководителя</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Адрес</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Телефон, факс</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proofErr w:type="spellStart"/>
            <w:r>
              <w:t>E-mail</w:t>
            </w:r>
            <w:proofErr w:type="spellEnd"/>
            <w:r>
              <w:t>, сайт</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Менеджер проекта (Ф.И.О., телефон)</w:t>
            </w:r>
          </w:p>
        </w:tc>
        <w:tc>
          <w:tcPr>
            <w:tcW w:w="2663" w:type="dxa"/>
          </w:tcPr>
          <w:p w:rsidR="0066322D" w:rsidRDefault="0066322D">
            <w:pPr>
              <w:pStyle w:val="ConsPlusNormal"/>
            </w:pPr>
          </w:p>
        </w:tc>
      </w:tr>
      <w:tr w:rsidR="0066322D">
        <w:tc>
          <w:tcPr>
            <w:tcW w:w="7758" w:type="dxa"/>
          </w:tcPr>
          <w:p w:rsidR="0066322D" w:rsidRDefault="0066322D">
            <w:pPr>
              <w:pStyle w:val="ConsPlusNormal"/>
              <w:jc w:val="both"/>
            </w:pPr>
            <w:r>
              <w:t>Описание управленческой команды</w:t>
            </w:r>
          </w:p>
        </w:tc>
        <w:tc>
          <w:tcPr>
            <w:tcW w:w="2663" w:type="dxa"/>
          </w:tcPr>
          <w:p w:rsidR="0066322D" w:rsidRDefault="0066322D">
            <w:pPr>
              <w:pStyle w:val="ConsPlusNormal"/>
            </w:pPr>
          </w:p>
        </w:tc>
      </w:tr>
    </w:tbl>
    <w:p w:rsidR="0066322D" w:rsidRDefault="0066322D">
      <w:pPr>
        <w:pStyle w:val="ConsPlusNormal"/>
        <w:jc w:val="both"/>
      </w:pPr>
    </w:p>
    <w:p w:rsidR="0066322D" w:rsidRDefault="0066322D">
      <w:pPr>
        <w:pStyle w:val="ConsPlusNonformat"/>
        <w:jc w:val="both"/>
      </w:pPr>
      <w:r>
        <w:t xml:space="preserve">    Вся  информация,  содержащаяся  в  документах,  прилагаемых  к  заявке,</w:t>
      </w:r>
    </w:p>
    <w:p w:rsidR="0066322D" w:rsidRDefault="0066322D">
      <w:pPr>
        <w:pStyle w:val="ConsPlusNonformat"/>
        <w:jc w:val="both"/>
      </w:pPr>
      <w:r>
        <w:t>является подлинной, и _____________________________________________________</w:t>
      </w:r>
    </w:p>
    <w:p w:rsidR="0066322D" w:rsidRDefault="0066322D">
      <w:pPr>
        <w:pStyle w:val="ConsPlusNonformat"/>
        <w:jc w:val="both"/>
      </w:pPr>
      <w:r>
        <w:t xml:space="preserve">                                 </w:t>
      </w:r>
      <w:proofErr w:type="gramStart"/>
      <w:r>
        <w:t>(полное наименование инвестора,</w:t>
      </w:r>
      <w:proofErr w:type="gramEnd"/>
    </w:p>
    <w:p w:rsidR="0066322D" w:rsidRDefault="0066322D">
      <w:pPr>
        <w:pStyle w:val="ConsPlusNonformat"/>
        <w:jc w:val="both"/>
      </w:pPr>
      <w:r>
        <w:t xml:space="preserve">                               инициатора инвестиционного проекта)</w:t>
      </w:r>
    </w:p>
    <w:p w:rsidR="0066322D" w:rsidRDefault="0066322D">
      <w:pPr>
        <w:pStyle w:val="ConsPlusNonformat"/>
        <w:jc w:val="both"/>
      </w:pPr>
      <w:r>
        <w:t>не  возражает  против  доступа  к  ней  всех  заинтересованных лиц, а также</w:t>
      </w:r>
    </w:p>
    <w:p w:rsidR="0066322D" w:rsidRDefault="0066322D">
      <w:pPr>
        <w:pStyle w:val="ConsPlusNonformat"/>
        <w:jc w:val="both"/>
      </w:pPr>
      <w:proofErr w:type="gramStart"/>
      <w:r>
        <w:t>согласен</w:t>
      </w:r>
      <w:proofErr w:type="gramEnd"/>
      <w:r>
        <w:t xml:space="preserve">  на  передачу  и  обработку  персональных  данных в соответствии с</w:t>
      </w:r>
    </w:p>
    <w:p w:rsidR="0066322D" w:rsidRDefault="0066322D">
      <w:pPr>
        <w:pStyle w:val="ConsPlusNonformat"/>
        <w:jc w:val="both"/>
      </w:pPr>
      <w:r>
        <w:t>законодательством Российской Федерации.</w:t>
      </w:r>
    </w:p>
    <w:p w:rsidR="0066322D" w:rsidRDefault="0066322D">
      <w:pPr>
        <w:pStyle w:val="ConsPlusNonformat"/>
        <w:jc w:val="both"/>
      </w:pPr>
    </w:p>
    <w:p w:rsidR="0066322D" w:rsidRDefault="0066322D">
      <w:pPr>
        <w:pStyle w:val="ConsPlusNonformat"/>
        <w:jc w:val="both"/>
      </w:pPr>
      <w:r>
        <w:t>Инвестор (инициатор инвестиционного проекта)</w:t>
      </w:r>
    </w:p>
    <w:p w:rsidR="0066322D" w:rsidRDefault="0066322D">
      <w:pPr>
        <w:pStyle w:val="ConsPlusNonformat"/>
        <w:jc w:val="both"/>
      </w:pPr>
    </w:p>
    <w:p w:rsidR="0066322D" w:rsidRDefault="0066322D">
      <w:pPr>
        <w:pStyle w:val="ConsPlusNonformat"/>
        <w:jc w:val="both"/>
      </w:pPr>
      <w:r>
        <w:t>_____________/_________________________/</w:t>
      </w:r>
    </w:p>
    <w:p w:rsidR="0066322D" w:rsidRDefault="0066322D">
      <w:pPr>
        <w:pStyle w:val="ConsPlusNonformat"/>
        <w:jc w:val="both"/>
      </w:pPr>
      <w:r>
        <w:t xml:space="preserve">  (подпись)     (расшифровка подписи)</w:t>
      </w:r>
    </w:p>
    <w:p w:rsidR="0066322D" w:rsidRDefault="0066322D">
      <w:pPr>
        <w:pStyle w:val="ConsPlusNonformat"/>
        <w:jc w:val="both"/>
      </w:pPr>
      <w:r>
        <w:t xml:space="preserve">     М.П.</w:t>
      </w:r>
    </w:p>
    <w:p w:rsidR="0066322D" w:rsidRDefault="0066322D">
      <w:pPr>
        <w:pStyle w:val="ConsPlusNonformat"/>
        <w:jc w:val="both"/>
      </w:pPr>
    </w:p>
    <w:p w:rsidR="0066322D" w:rsidRDefault="0066322D">
      <w:pPr>
        <w:pStyle w:val="ConsPlusNonformat"/>
        <w:jc w:val="both"/>
      </w:pPr>
      <w:r>
        <w:t>"___" __________ 20__ г.</w:t>
      </w:r>
    </w:p>
    <w:p w:rsidR="0066322D" w:rsidRDefault="0066322D">
      <w:pPr>
        <w:pStyle w:val="ConsPlusNormal"/>
        <w:jc w:val="both"/>
      </w:pPr>
    </w:p>
    <w:p w:rsidR="0066322D" w:rsidRDefault="0066322D">
      <w:pPr>
        <w:pStyle w:val="ConsPlusNormal"/>
        <w:jc w:val="both"/>
      </w:pPr>
    </w:p>
    <w:p w:rsidR="0066322D" w:rsidRDefault="0066322D">
      <w:pPr>
        <w:pStyle w:val="ConsPlusNormal"/>
        <w:pBdr>
          <w:top w:val="single" w:sz="6" w:space="0" w:color="auto"/>
        </w:pBdr>
        <w:spacing w:before="100" w:after="100"/>
        <w:jc w:val="both"/>
        <w:rPr>
          <w:sz w:val="2"/>
          <w:szCs w:val="2"/>
        </w:rPr>
      </w:pPr>
    </w:p>
    <w:p w:rsidR="00241306" w:rsidRDefault="00241306"/>
    <w:sectPr w:rsidR="00241306" w:rsidSect="00FC15F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6322D"/>
    <w:rsid w:val="00241306"/>
    <w:rsid w:val="00663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3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2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430C2240BF8962205BED077A8EB2C483DDC5AF972B92450E4A123368D0AB181BB56E86B4B6540DA279F1AR3M" TargetMode="External"/><Relationship Id="rId13" Type="http://schemas.openxmlformats.org/officeDocument/2006/relationships/hyperlink" Target="consultantplus://offline/ref=206430C2240BF8962205BED077A8EB2C483DDC5AF87DB02251E4A123368D0AB181BB56E86B4B6540DA279C1ARAM" TargetMode="External"/><Relationship Id="rId18" Type="http://schemas.openxmlformats.org/officeDocument/2006/relationships/hyperlink" Target="consultantplus://offline/ref=206430C2240BF8962205BED077A8EB2C483DDC5AF87DB02251E4A123368D0AB181BB56E86B4B6540DA279C1AR2M" TargetMode="External"/><Relationship Id="rId26" Type="http://schemas.openxmlformats.org/officeDocument/2006/relationships/hyperlink" Target="consultantplus://offline/ref=206430C2240BF8962205BED077A8EB2C483DDC5AF87DB02251E4A123368D0AB181BB56E86B4B6540DA279E1AR8M" TargetMode="External"/><Relationship Id="rId3" Type="http://schemas.openxmlformats.org/officeDocument/2006/relationships/webSettings" Target="webSettings.xml"/><Relationship Id="rId21" Type="http://schemas.openxmlformats.org/officeDocument/2006/relationships/hyperlink" Target="consultantplus://offline/ref=206430C2240BF8962205BED077A8EB2C483DDC5AF87DB02251E4A123368D0AB181BB56E86B4B6540DA279F1AR9M" TargetMode="External"/><Relationship Id="rId34" Type="http://schemas.openxmlformats.org/officeDocument/2006/relationships/theme" Target="theme/theme1.xml"/><Relationship Id="rId7" Type="http://schemas.openxmlformats.org/officeDocument/2006/relationships/hyperlink" Target="consultantplus://offline/ref=206430C2240BF8962205BED077A8EB2C483DDC5AF677BF2F5CE4A123368D0AB181BB56E86B4B6540DA269A1AR9M" TargetMode="External"/><Relationship Id="rId12" Type="http://schemas.openxmlformats.org/officeDocument/2006/relationships/hyperlink" Target="consultantplus://offline/ref=206430C2240BF8962205BED077A8EB2C483DDC5AF87DB02251E4A123368D0AB181BB56E86B4B6540DA279D1AR2M" TargetMode="External"/><Relationship Id="rId17" Type="http://schemas.openxmlformats.org/officeDocument/2006/relationships/hyperlink" Target="consultantplus://offline/ref=206430C2240BF8962205BED077A8EB2C483DDC5AF87DB02251E4A123368D0AB181BB56E86B4B6540DA279C1ARDM" TargetMode="External"/><Relationship Id="rId25" Type="http://schemas.openxmlformats.org/officeDocument/2006/relationships/hyperlink" Target="consultantplus://offline/ref=206430C2240BF8962205BED077A8EB2C483DDC5AF87CB82F5DE4A123368D0AB181BB56E86B4B6540DA279D1ARF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6430C2240BF8962205BED077A8EB2C483DDC5AF87DB02251E4A123368D0AB181BB56E86B4B6540DA279C1ARFM" TargetMode="External"/><Relationship Id="rId20" Type="http://schemas.openxmlformats.org/officeDocument/2006/relationships/hyperlink" Target="consultantplus://offline/ref=206430C2240BF8962205BED077A8EB2C483DDC5AF87DB02251E4A123368D0AB181BB56E86B4B6540DA279F1ARAM" TargetMode="External"/><Relationship Id="rId29" Type="http://schemas.openxmlformats.org/officeDocument/2006/relationships/hyperlink" Target="consultantplus://offline/ref=206430C2240BF8962205BED077A8EB2C483DDC5AF87DB02251E4A123368D0AB181BB56E86B4B6540DA279E1ARDM" TargetMode="External"/><Relationship Id="rId1" Type="http://schemas.openxmlformats.org/officeDocument/2006/relationships/styles" Target="styles.xml"/><Relationship Id="rId6" Type="http://schemas.openxmlformats.org/officeDocument/2006/relationships/hyperlink" Target="consultantplus://offline/ref=206430C2240BF8962205BED077A8EB2C483DDC5AF87DB02251E4A123368D0AB181BB56E86B4B6540DA279D1ARFM" TargetMode="External"/><Relationship Id="rId11" Type="http://schemas.openxmlformats.org/officeDocument/2006/relationships/hyperlink" Target="consultantplus://offline/ref=206430C2240BF8962205BED077A8EB2C483DDC5AF87DB02251E4A123368D0AB181BB56E86B4B6540DA279D1ARFM" TargetMode="External"/><Relationship Id="rId24" Type="http://schemas.openxmlformats.org/officeDocument/2006/relationships/hyperlink" Target="consultantplus://offline/ref=206430C2240BF8962205BED077A8EB2C483DDC5AF87DB02251E4A123368D0AB181BB56E86B4B6540DA279E1ARBM" TargetMode="External"/><Relationship Id="rId32" Type="http://schemas.openxmlformats.org/officeDocument/2006/relationships/hyperlink" Target="consultantplus://offline/ref=206430C2240BF8962205BED077A8EB2C483DDC5AF87DB02251E4A123368D0AB181BB56E86B4B6540DA27991AR9M" TargetMode="External"/><Relationship Id="rId5" Type="http://schemas.openxmlformats.org/officeDocument/2006/relationships/hyperlink" Target="consultantplus://offline/ref=206430C2240BF8962205BED077A8EB2C483DDC5AF87CB82F5DE4A123368D0AB181BB56E86B4B6540DA279D1ARFM" TargetMode="External"/><Relationship Id="rId15" Type="http://schemas.openxmlformats.org/officeDocument/2006/relationships/hyperlink" Target="consultantplus://offline/ref=206430C2240BF8962205BED077A8EB2C483DDC5AF87DB02251E4A123368D0AB181BB56E86B4B6540DA279C1AREM" TargetMode="External"/><Relationship Id="rId23" Type="http://schemas.openxmlformats.org/officeDocument/2006/relationships/hyperlink" Target="consultantplus://offline/ref=206430C2240BF8962205BED077A8EB2C483DDC5AF87CB82F5DE4A123368D0AB181BB56E86B4B6540DA279D1ARFM" TargetMode="External"/><Relationship Id="rId28" Type="http://schemas.openxmlformats.org/officeDocument/2006/relationships/hyperlink" Target="consultantplus://offline/ref=206430C2240BF8962205BED077A8EB2C483DDC5AF87DB02251E4A123368D0AB181BB56E86B4B6540DA279E1ARFM" TargetMode="External"/><Relationship Id="rId10" Type="http://schemas.openxmlformats.org/officeDocument/2006/relationships/hyperlink" Target="consultantplus://offline/ref=206430C2240BF8962205BED077A8EB2C483DDC5AF87CB82F5DE4A123368D0AB181BB56E86B4B6540DA279D1ARFM" TargetMode="External"/><Relationship Id="rId19" Type="http://schemas.openxmlformats.org/officeDocument/2006/relationships/hyperlink" Target="consultantplus://offline/ref=206430C2240BF8962205BED077A8EB2C483DDC5AF87DB02251E4A123368D0AB181BB56E86B4B6540DA279C1AR3M" TargetMode="External"/><Relationship Id="rId31" Type="http://schemas.openxmlformats.org/officeDocument/2006/relationships/hyperlink" Target="consultantplus://offline/ref=206430C2240BF8962205BED077A8EB2C483DDC5AF87DB02251E4A123368D0AB181BB56E86B4B6540DA27991AR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6430C2240BF8962205BED077A8EB2C483DDC5AFE73B02F5BE4A123368D0AB118R1M" TargetMode="External"/><Relationship Id="rId14" Type="http://schemas.openxmlformats.org/officeDocument/2006/relationships/hyperlink" Target="consultantplus://offline/ref=206430C2240BF8962205BED077A8EB2C483DDC5AF87DB02251E4A123368D0AB181BB56E86B4B6540DA279C1AR8M" TargetMode="External"/><Relationship Id="rId22" Type="http://schemas.openxmlformats.org/officeDocument/2006/relationships/hyperlink" Target="consultantplus://offline/ref=206430C2240BF8962205BED077A8EB2C483DDC5AF87DB02251E4A123368D0AB181BB56E86B4B6540DA279F1AREM" TargetMode="External"/><Relationship Id="rId27" Type="http://schemas.openxmlformats.org/officeDocument/2006/relationships/hyperlink" Target="consultantplus://offline/ref=206430C2240BF8962205BED077A8EB2C483DDC5AF87DB02251E4A123368D0AB181BB56E86B4B6540DA279E1AREM" TargetMode="External"/><Relationship Id="rId30" Type="http://schemas.openxmlformats.org/officeDocument/2006/relationships/hyperlink" Target="consultantplus://offline/ref=206430C2240BF8962205BED077A8EB2C483DDC5AF87DB02251E4A123368D0AB181BB56E86B4B6540DA27991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3985</Words>
  <Characters>22717</Characters>
  <Application>Microsoft Office Word</Application>
  <DocSecurity>0</DocSecurity>
  <Lines>189</Lines>
  <Paragraphs>53</Paragraphs>
  <ScaleCrop>false</ScaleCrop>
  <Company>Microsoft</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2017-12-11T12:17:00Z</dcterms:created>
  <dcterms:modified xsi:type="dcterms:W3CDTF">2017-12-11T12:19:00Z</dcterms:modified>
</cp:coreProperties>
</file>