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882261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483BA5" w:rsidRPr="009D22AF" w:rsidRDefault="00483BA5" w:rsidP="00A70144">
            <w:pPr>
              <w:pStyle w:val="a9"/>
              <w:jc w:val="center"/>
            </w:pPr>
            <w:r w:rsidRPr="009D22AF">
              <w:rPr>
                <w:b/>
              </w:rPr>
              <w:t>РЕШЕНИЕ</w:t>
            </w:r>
            <w:r w:rsidR="008C7DB8">
              <w:rPr>
                <w:b/>
              </w:rPr>
              <w:t xml:space="preserve">        </w:t>
            </w:r>
            <w:r w:rsidR="006F28D3">
              <w:rPr>
                <w:b/>
              </w:rPr>
              <w:t>проект</w:t>
            </w: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F90269">
              <w:rPr>
                <w:sz w:val="28"/>
                <w:szCs w:val="28"/>
              </w:rPr>
              <w:t>_______</w:t>
            </w:r>
            <w:r w:rsidR="00287D86">
              <w:rPr>
                <w:sz w:val="28"/>
                <w:szCs w:val="28"/>
              </w:rPr>
              <w:t xml:space="preserve"> </w:t>
            </w:r>
            <w:r w:rsidR="001A5D3A">
              <w:rPr>
                <w:sz w:val="28"/>
                <w:szCs w:val="28"/>
              </w:rPr>
              <w:t xml:space="preserve">2017 </w:t>
            </w:r>
            <w:r w:rsidR="00A93E78">
              <w:rPr>
                <w:sz w:val="28"/>
                <w:szCs w:val="28"/>
              </w:rPr>
              <w:t>года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</w:t>
            </w:r>
            <w:r w:rsidR="00CA23A4">
              <w:rPr>
                <w:sz w:val="28"/>
                <w:szCs w:val="28"/>
              </w:rPr>
              <w:t xml:space="preserve">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                          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F90269">
              <w:rPr>
                <w:sz w:val="28"/>
                <w:szCs w:val="28"/>
              </w:rPr>
              <w:t>___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F90269" w:rsidRPr="00F90269" w:rsidRDefault="00F90269" w:rsidP="00F90269">
      <w:pPr>
        <w:pStyle w:val="ConsPlusNormal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1A5D3A" w:rsidRPr="00F90269" w:rsidRDefault="001A5D3A" w:rsidP="00F9026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rPr>
          <w:sz w:val="28"/>
          <w:szCs w:val="28"/>
        </w:rPr>
      </w:pPr>
    </w:p>
    <w:p w:rsidR="001A5D3A" w:rsidRDefault="00F90269" w:rsidP="00B351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 w:rsidRPr="00F90269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руководствуясь </w:t>
      </w:r>
      <w:r>
        <w:t xml:space="preserve"> </w:t>
      </w:r>
      <w:r w:rsidR="001A5D3A">
        <w:rPr>
          <w:sz w:val="28"/>
          <w:szCs w:val="28"/>
        </w:rPr>
        <w:t xml:space="preserve"> Уставом </w:t>
      </w:r>
      <w:r w:rsidR="00B35153">
        <w:rPr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="001A5D3A">
        <w:rPr>
          <w:sz w:val="28"/>
          <w:szCs w:val="28"/>
        </w:rPr>
        <w:t xml:space="preserve">Совет депутатов </w:t>
      </w:r>
      <w:r w:rsidR="00B35153">
        <w:rPr>
          <w:sz w:val="28"/>
          <w:szCs w:val="28"/>
        </w:rPr>
        <w:t>Усвятского сельского поселения Дорогобужского района Смоленской области</w:t>
      </w:r>
    </w:p>
    <w:p w:rsidR="001A5D3A" w:rsidRDefault="001A5D3A" w:rsidP="001A5D3A">
      <w:pPr>
        <w:jc w:val="both"/>
        <w:rPr>
          <w:sz w:val="20"/>
          <w:szCs w:val="20"/>
        </w:rPr>
      </w:pPr>
    </w:p>
    <w:p w:rsidR="001A5D3A" w:rsidRPr="008702C0" w:rsidRDefault="001A5D3A" w:rsidP="00B35153">
      <w:pPr>
        <w:ind w:firstLine="720"/>
        <w:jc w:val="center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1A5D3A" w:rsidRDefault="001A5D3A" w:rsidP="001A5D3A">
      <w:pPr>
        <w:ind w:firstLine="720"/>
        <w:jc w:val="both"/>
        <w:rPr>
          <w:sz w:val="28"/>
          <w:szCs w:val="28"/>
        </w:rPr>
      </w:pP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собственности.</w:t>
      </w:r>
    </w:p>
    <w:p w:rsid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2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9026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</w:p>
    <w:p w:rsidR="00F90269" w:rsidRDefault="00F90269" w:rsidP="00F90269">
      <w:pPr>
        <w:pStyle w:val="ConsPlusNormal"/>
        <w:ind w:firstLine="540"/>
        <w:jc w:val="both"/>
      </w:pPr>
      <w:r w:rsidRPr="00F9026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>
        <w:t>.</w:t>
      </w:r>
    </w:p>
    <w:p w:rsidR="00F90269" w:rsidRDefault="00F90269">
      <w:pPr>
        <w:rPr>
          <w:sz w:val="28"/>
        </w:rPr>
      </w:pPr>
    </w:p>
    <w:p w:rsidR="00F90269" w:rsidRDefault="00F90269">
      <w:pPr>
        <w:rPr>
          <w:sz w:val="28"/>
        </w:rPr>
      </w:pPr>
    </w:p>
    <w:p w:rsidR="00F90269" w:rsidRDefault="00F90269">
      <w:pPr>
        <w:rPr>
          <w:sz w:val="28"/>
        </w:rPr>
      </w:pPr>
    </w:p>
    <w:p w:rsidR="00B73636" w:rsidRDefault="00CA23A4">
      <w:pPr>
        <w:rPr>
          <w:sz w:val="28"/>
        </w:rPr>
      </w:pPr>
      <w:r>
        <w:rPr>
          <w:sz w:val="28"/>
        </w:rPr>
        <w:t>Г</w:t>
      </w:r>
      <w:r w:rsidR="00483BA5">
        <w:rPr>
          <w:sz w:val="28"/>
        </w:rPr>
        <w:t>лава муниципального образования</w:t>
      </w:r>
      <w:r>
        <w:rPr>
          <w:sz w:val="28"/>
        </w:rPr>
        <w:t xml:space="preserve"> 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B73636" w:rsidRDefault="00483BA5" w:rsidP="00CA23A4">
      <w:pPr>
        <w:pStyle w:val="1"/>
      </w:pPr>
      <w:r>
        <w:t>Дорогобужского района</w:t>
      </w:r>
      <w:r w:rsidR="00CA23A4">
        <w:t xml:space="preserve">  </w:t>
      </w:r>
    </w:p>
    <w:p w:rsidR="00013721" w:rsidRPr="00F071EA" w:rsidRDefault="00483BA5" w:rsidP="00CA23A4">
      <w:pPr>
        <w:pStyle w:val="1"/>
        <w:rPr>
          <w:b/>
          <w:i/>
        </w:rPr>
      </w:pPr>
      <w:r>
        <w:t xml:space="preserve">Смоленской области  </w:t>
      </w:r>
      <w:r w:rsidR="00CA23A4">
        <w:t xml:space="preserve">                </w:t>
      </w:r>
      <w:r>
        <w:t xml:space="preserve">          </w:t>
      </w:r>
      <w:r w:rsidR="00A70144">
        <w:t xml:space="preserve">                                   </w:t>
      </w:r>
      <w:r>
        <w:t xml:space="preserve">     </w:t>
      </w:r>
      <w:r w:rsidR="009D22AF" w:rsidRPr="007C6077">
        <w:rPr>
          <w:b/>
        </w:rPr>
        <w:t>В</w:t>
      </w:r>
      <w:r w:rsidR="0091416D" w:rsidRPr="007C6077">
        <w:rPr>
          <w:b/>
        </w:rPr>
        <w:t>.</w:t>
      </w:r>
      <w:r w:rsidR="009D22AF" w:rsidRPr="007C6077">
        <w:rPr>
          <w:b/>
        </w:rPr>
        <w:t>В</w:t>
      </w:r>
      <w:r w:rsidR="0091416D" w:rsidRPr="007C6077">
        <w:rPr>
          <w:b/>
        </w:rPr>
        <w:t>.</w:t>
      </w:r>
      <w:r w:rsidR="001207A6" w:rsidRPr="007C6077">
        <w:rPr>
          <w:b/>
        </w:rPr>
        <w:t xml:space="preserve"> </w:t>
      </w:r>
      <w:r w:rsidR="009D22AF" w:rsidRPr="007C6077">
        <w:rPr>
          <w:b/>
        </w:rPr>
        <w:t>Дмитракова</w:t>
      </w:r>
      <w:r w:rsidR="00013721">
        <w:t xml:space="preserve">             </w:t>
      </w:r>
      <w:r w:rsidR="00013721" w:rsidRPr="00EF29E7">
        <w:t xml:space="preserve">                                                                                             </w:t>
      </w:r>
    </w:p>
    <w:p w:rsidR="00F90269" w:rsidRDefault="00F90269" w:rsidP="00494025">
      <w:pPr>
        <w:jc w:val="center"/>
      </w:pPr>
    </w:p>
    <w:p w:rsidR="00F90269" w:rsidRPr="00F90269" w:rsidRDefault="00F90269" w:rsidP="00F90269"/>
    <w:p w:rsidR="00F90269" w:rsidRPr="00F90269" w:rsidRDefault="00F90269" w:rsidP="00F90269"/>
    <w:p w:rsidR="00F90269" w:rsidRPr="00F90269" w:rsidRDefault="00F90269" w:rsidP="00F90269"/>
    <w:p w:rsidR="00F90269" w:rsidRPr="00F90269" w:rsidRDefault="00F90269" w:rsidP="00F90269"/>
    <w:p w:rsidR="00F90269" w:rsidRPr="00F90269" w:rsidRDefault="00F90269" w:rsidP="00F90269"/>
    <w:p w:rsidR="00F90269" w:rsidRPr="00F90269" w:rsidRDefault="00F90269" w:rsidP="00F90269"/>
    <w:p w:rsidR="00F90269" w:rsidRDefault="00F90269" w:rsidP="00F90269"/>
    <w:p w:rsidR="00F90269" w:rsidRDefault="00F90269" w:rsidP="00F90269"/>
    <w:p w:rsidR="00494025" w:rsidRDefault="00F90269" w:rsidP="00F90269">
      <w:pPr>
        <w:tabs>
          <w:tab w:val="left" w:pos="1995"/>
        </w:tabs>
      </w:pPr>
      <w:r>
        <w:tab/>
      </w:r>
    </w:p>
    <w:p w:rsidR="00F90269" w:rsidRDefault="00F90269" w:rsidP="00F90269">
      <w:pPr>
        <w:tabs>
          <w:tab w:val="left" w:pos="1995"/>
        </w:tabs>
      </w:pPr>
    </w:p>
    <w:p w:rsidR="00F90269" w:rsidRPr="00F90269" w:rsidRDefault="00F90269" w:rsidP="00F902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026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90269" w:rsidRPr="00F90269" w:rsidRDefault="00F90269" w:rsidP="00F90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90269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F90269" w:rsidRPr="00F90269" w:rsidRDefault="00F90269" w:rsidP="00F90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269"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F90269" w:rsidRPr="00F90269" w:rsidRDefault="00F90269" w:rsidP="00F90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269"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F90269" w:rsidRPr="00F90269" w:rsidRDefault="00F90269" w:rsidP="00F90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26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90269" w:rsidRPr="00F90269" w:rsidRDefault="00F90269" w:rsidP="00F90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269">
        <w:rPr>
          <w:rFonts w:ascii="Times New Roman" w:hAnsi="Times New Roman" w:cs="Times New Roman"/>
          <w:sz w:val="24"/>
          <w:szCs w:val="24"/>
        </w:rPr>
        <w:t>от ____2017  N ____</w:t>
      </w:r>
    </w:p>
    <w:p w:rsidR="00F90269" w:rsidRDefault="00F90269" w:rsidP="00F90269">
      <w:pPr>
        <w:pStyle w:val="ConsPlusNormal"/>
        <w:jc w:val="both"/>
      </w:pPr>
    </w:p>
    <w:p w:rsidR="00F90269" w:rsidRPr="00F90269" w:rsidRDefault="00F90269" w:rsidP="00F902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F9026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90269" w:rsidRPr="00F90269" w:rsidRDefault="00F90269" w:rsidP="00F90269">
      <w:pPr>
        <w:pStyle w:val="ConsPlusNormal"/>
        <w:jc w:val="center"/>
        <w:rPr>
          <w:b/>
        </w:rPr>
      </w:pPr>
      <w:r w:rsidRPr="00F90269">
        <w:rPr>
          <w:rFonts w:ascii="Times New Roman" w:hAnsi="Times New Roman" w:cs="Times New Roman"/>
          <w:b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F90269" w:rsidRDefault="00F90269" w:rsidP="00F90269">
      <w:pPr>
        <w:pStyle w:val="ConsPlusNormal"/>
        <w:jc w:val="both"/>
      </w:pP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1. Настоящий Порядок устанавливает размер платы по соглашению об установлении сервитута в отношении земельных участков, находящихся в муниципальной собственности (далее - земельные участки).</w:t>
      </w: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90269" w:rsidRPr="00F90269" w:rsidRDefault="00F90269" w:rsidP="00F9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69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90269" w:rsidRPr="00F90269" w:rsidRDefault="00F90269" w:rsidP="00F90269">
      <w:pPr>
        <w:tabs>
          <w:tab w:val="left" w:pos="1995"/>
        </w:tabs>
      </w:pPr>
    </w:p>
    <w:sectPr w:rsidR="00F90269" w:rsidRPr="00F90269" w:rsidSect="00CA23A4">
      <w:footerReference w:type="default" r:id="rId8"/>
      <w:pgSz w:w="11906" w:h="16838"/>
      <w:pgMar w:top="1134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A0" w:rsidRDefault="000B09A0" w:rsidP="007B4987">
      <w:r>
        <w:separator/>
      </w:r>
    </w:p>
  </w:endnote>
  <w:endnote w:type="continuationSeparator" w:id="0">
    <w:p w:rsidR="000B09A0" w:rsidRDefault="000B09A0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A0" w:rsidRDefault="000B09A0" w:rsidP="007B4987">
      <w:r>
        <w:separator/>
      </w:r>
    </w:p>
  </w:footnote>
  <w:footnote w:type="continuationSeparator" w:id="0">
    <w:p w:rsidR="000B09A0" w:rsidRDefault="000B09A0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16D2C"/>
    <w:rsid w:val="0006114C"/>
    <w:rsid w:val="00062949"/>
    <w:rsid w:val="00071D72"/>
    <w:rsid w:val="00086F9E"/>
    <w:rsid w:val="000B09A0"/>
    <w:rsid w:val="000D706C"/>
    <w:rsid w:val="000E1305"/>
    <w:rsid w:val="001207A6"/>
    <w:rsid w:val="00121CAB"/>
    <w:rsid w:val="001222C3"/>
    <w:rsid w:val="00177D3A"/>
    <w:rsid w:val="001A2A74"/>
    <w:rsid w:val="001A5D3A"/>
    <w:rsid w:val="001D1066"/>
    <w:rsid w:val="002122EE"/>
    <w:rsid w:val="002642D8"/>
    <w:rsid w:val="002741B8"/>
    <w:rsid w:val="00274B9E"/>
    <w:rsid w:val="0028628D"/>
    <w:rsid w:val="00287D86"/>
    <w:rsid w:val="002962A3"/>
    <w:rsid w:val="002F088C"/>
    <w:rsid w:val="002F5FD0"/>
    <w:rsid w:val="003046FE"/>
    <w:rsid w:val="00330921"/>
    <w:rsid w:val="00333E5D"/>
    <w:rsid w:val="0034246D"/>
    <w:rsid w:val="00392C4E"/>
    <w:rsid w:val="003E53DF"/>
    <w:rsid w:val="00405D57"/>
    <w:rsid w:val="00483BA5"/>
    <w:rsid w:val="00494025"/>
    <w:rsid w:val="00496D31"/>
    <w:rsid w:val="004A06E2"/>
    <w:rsid w:val="004A6C77"/>
    <w:rsid w:val="004E177D"/>
    <w:rsid w:val="004F1E79"/>
    <w:rsid w:val="005358B5"/>
    <w:rsid w:val="00594170"/>
    <w:rsid w:val="005F56D1"/>
    <w:rsid w:val="0065533C"/>
    <w:rsid w:val="006910BD"/>
    <w:rsid w:val="006B0880"/>
    <w:rsid w:val="006B4AA8"/>
    <w:rsid w:val="006D36A6"/>
    <w:rsid w:val="006F28D3"/>
    <w:rsid w:val="006F2985"/>
    <w:rsid w:val="007400A4"/>
    <w:rsid w:val="0079735B"/>
    <w:rsid w:val="007A03B1"/>
    <w:rsid w:val="007A7BFB"/>
    <w:rsid w:val="007B4987"/>
    <w:rsid w:val="007C6077"/>
    <w:rsid w:val="0081512F"/>
    <w:rsid w:val="00854931"/>
    <w:rsid w:val="008770EF"/>
    <w:rsid w:val="00882261"/>
    <w:rsid w:val="00890A73"/>
    <w:rsid w:val="008C7DB8"/>
    <w:rsid w:val="00905A50"/>
    <w:rsid w:val="0091416D"/>
    <w:rsid w:val="00915A6F"/>
    <w:rsid w:val="00923422"/>
    <w:rsid w:val="00972894"/>
    <w:rsid w:val="009A0AEA"/>
    <w:rsid w:val="009C3AB3"/>
    <w:rsid w:val="009D22AF"/>
    <w:rsid w:val="00A1534E"/>
    <w:rsid w:val="00A2309C"/>
    <w:rsid w:val="00A34315"/>
    <w:rsid w:val="00A4570E"/>
    <w:rsid w:val="00A70144"/>
    <w:rsid w:val="00A7576A"/>
    <w:rsid w:val="00A93E78"/>
    <w:rsid w:val="00AB0648"/>
    <w:rsid w:val="00AC6365"/>
    <w:rsid w:val="00B252D7"/>
    <w:rsid w:val="00B35153"/>
    <w:rsid w:val="00B606EF"/>
    <w:rsid w:val="00B70855"/>
    <w:rsid w:val="00B73636"/>
    <w:rsid w:val="00BD7C38"/>
    <w:rsid w:val="00C006A6"/>
    <w:rsid w:val="00C25DFD"/>
    <w:rsid w:val="00C27A7F"/>
    <w:rsid w:val="00C42694"/>
    <w:rsid w:val="00C5222A"/>
    <w:rsid w:val="00C7752F"/>
    <w:rsid w:val="00C94C31"/>
    <w:rsid w:val="00CA23A4"/>
    <w:rsid w:val="00CC0E21"/>
    <w:rsid w:val="00CE2CC5"/>
    <w:rsid w:val="00D44A79"/>
    <w:rsid w:val="00D8340C"/>
    <w:rsid w:val="00D97841"/>
    <w:rsid w:val="00DA7F52"/>
    <w:rsid w:val="00DB68F0"/>
    <w:rsid w:val="00E05B3F"/>
    <w:rsid w:val="00E11270"/>
    <w:rsid w:val="00E35347"/>
    <w:rsid w:val="00E47EA3"/>
    <w:rsid w:val="00E51B46"/>
    <w:rsid w:val="00E53EA6"/>
    <w:rsid w:val="00E63299"/>
    <w:rsid w:val="00E7354E"/>
    <w:rsid w:val="00E908D8"/>
    <w:rsid w:val="00F104DC"/>
    <w:rsid w:val="00F226C7"/>
    <w:rsid w:val="00F414DE"/>
    <w:rsid w:val="00F57E40"/>
    <w:rsid w:val="00F60CA0"/>
    <w:rsid w:val="00F90269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  <w:style w:type="paragraph" w:customStyle="1" w:styleId="ConsPlusTitle">
    <w:name w:val="ConsPlusTitle"/>
    <w:rsid w:val="00F902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3139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4</cp:revision>
  <cp:lastPrinted>2017-03-16T06:19:00Z</cp:lastPrinted>
  <dcterms:created xsi:type="dcterms:W3CDTF">2017-04-10T12:45:00Z</dcterms:created>
  <dcterms:modified xsi:type="dcterms:W3CDTF">2017-04-11T12:22:00Z</dcterms:modified>
</cp:coreProperties>
</file>