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17B" w:rsidRPr="00FD717B" w:rsidRDefault="00FD717B" w:rsidP="00FD717B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proofErr w:type="gramStart"/>
      <w:r w:rsidRPr="00FD717B">
        <w:rPr>
          <w:rFonts w:ascii="Arial" w:eastAsia="Times New Roman" w:hAnsi="Arial" w:cs="Arial"/>
          <w:color w:val="000000"/>
          <w:kern w:val="36"/>
          <w:sz w:val="36"/>
          <w:szCs w:val="36"/>
        </w:rPr>
        <w:t>Какой реклама быть не должна</w:t>
      </w:r>
      <w:proofErr w:type="gramEnd"/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Отношения в сфере распространения рекламной продукции на территории Российской Федерации регламентированы Федеральным законом от 13.03.2006 № 38-ФЗ «О рекламе».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Согласно общим требованиям указанного закона реклама должна быть добросовестной и достоверной.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Не допускаются к размещению следующие виды рекламы: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>
        <w:rPr>
          <w:color w:val="000000"/>
          <w:sz w:val="28"/>
          <w:szCs w:val="28"/>
        </w:rPr>
        <w:t>искажается смысл информации и вводятся</w:t>
      </w:r>
      <w:proofErr w:type="gramEnd"/>
      <w:r>
        <w:rPr>
          <w:color w:val="000000"/>
          <w:sz w:val="28"/>
          <w:szCs w:val="28"/>
        </w:rPr>
        <w:t xml:space="preserve"> в заблуждение потребители рекламы;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скрытая реклама, то есть рекламы, которая оказывает не осознаваемое потребителями рекламы воздействие на их сознание, в том числе такое воздействие путем использования специальных видеовставок (двойной звукозаписи) и иными способами;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содержащая</w:t>
      </w:r>
      <w:proofErr w:type="gramEnd"/>
      <w:r>
        <w:rPr>
          <w:color w:val="000000"/>
          <w:sz w:val="28"/>
          <w:szCs w:val="28"/>
        </w:rPr>
        <w:t xml:space="preserve"> информацию, запрещенную для распространения среди детей;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не допускается размещение рекламы в учебниках, учебных пособиях, другой учебной литературе, предназначенных для </w:t>
      </w:r>
      <w:proofErr w:type="gramStart"/>
      <w:r>
        <w:rPr>
          <w:color w:val="000000"/>
          <w:sz w:val="28"/>
          <w:szCs w:val="28"/>
        </w:rPr>
        <w:t>обучения детей</w:t>
      </w:r>
      <w:proofErr w:type="gramEnd"/>
      <w:r>
        <w:rPr>
          <w:color w:val="000000"/>
          <w:sz w:val="28"/>
          <w:szCs w:val="28"/>
        </w:rPr>
        <w:t xml:space="preserve"> по основным образовательным программам начального общего, основного общего, среднего общего образования, школьных дневниках, школьных тетрадях.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Также в рекламе не допускается использование бранных слов, непристойных и оскорбительных образов, сравнений и выражений, не должна побуждать к совершению противоправных действий.</w:t>
      </w:r>
    </w:p>
    <w:p w:rsidR="00FD717B" w:rsidRDefault="00FD717B" w:rsidP="00FD717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Нарушение законодательства о рекламе влечет административную ответственность по ст. 14.3 Кодекса Российской Федерации об административных правонарушениях.</w:t>
      </w:r>
    </w:p>
    <w:p w:rsidR="007F5D23" w:rsidRDefault="007F5D23"/>
    <w:sectPr w:rsidR="007F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17B"/>
    <w:rsid w:val="007F5D23"/>
    <w:rsid w:val="00FD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D71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2018-04-12T16:56:00Z</dcterms:created>
  <dcterms:modified xsi:type="dcterms:W3CDTF">2018-04-12T16:56:00Z</dcterms:modified>
</cp:coreProperties>
</file>