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0C" w:rsidRDefault="00845F53" w:rsidP="006925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250C">
        <w:rPr>
          <w:rFonts w:ascii="Times New Roman" w:hAnsi="Times New Roman" w:cs="Times New Roman"/>
          <w:sz w:val="28"/>
          <w:szCs w:val="28"/>
        </w:rPr>
        <w:t xml:space="preserve"> октября 2015 года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Полибинского </w:t>
      </w:r>
      <w:r w:rsidR="0069250C">
        <w:rPr>
          <w:rFonts w:ascii="Times New Roman" w:hAnsi="Times New Roman" w:cs="Times New Roman"/>
          <w:sz w:val="28"/>
          <w:szCs w:val="28"/>
        </w:rPr>
        <w:t xml:space="preserve">сельского поселения Дорогобужского района Смоленской области состоялись публичные слушания по проектам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Полибинского </w:t>
      </w:r>
      <w:r w:rsidR="0069250C">
        <w:rPr>
          <w:rFonts w:ascii="Times New Roman" w:hAnsi="Times New Roman" w:cs="Times New Roman"/>
          <w:sz w:val="28"/>
          <w:szCs w:val="28"/>
        </w:rPr>
        <w:t>сельского поселения Дорогобужского района Смоленской области.</w:t>
      </w:r>
    </w:p>
    <w:p w:rsidR="0069250C" w:rsidRDefault="0069250C" w:rsidP="006925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Большинством голосов указанные проекты приняты за основу с последующим утверждением после доработки по поступившим заявлениям участников публичных слушаний.</w:t>
      </w:r>
    </w:p>
    <w:p w:rsidR="0069250C" w:rsidRPr="0069250C" w:rsidRDefault="00845F53" w:rsidP="0069250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В.А.Васьков</w:t>
      </w:r>
      <w:r w:rsidR="0069250C">
        <w:rPr>
          <w:rFonts w:ascii="Times New Roman" w:hAnsi="Times New Roman" w:cs="Times New Roman"/>
          <w:b/>
          <w:sz w:val="28"/>
          <w:szCs w:val="28"/>
        </w:rPr>
        <w:t>, председатель публичных слушаний</w:t>
      </w:r>
    </w:p>
    <w:sectPr w:rsidR="0069250C" w:rsidRPr="0069250C" w:rsidSect="0012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50C"/>
    <w:rsid w:val="00127583"/>
    <w:rsid w:val="0069250C"/>
    <w:rsid w:val="0082310A"/>
    <w:rsid w:val="00845F53"/>
    <w:rsid w:val="00A9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2015-11-11T07:30:00Z</dcterms:created>
  <dcterms:modified xsi:type="dcterms:W3CDTF">2015-11-12T04:56:00Z</dcterms:modified>
</cp:coreProperties>
</file>