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-367"/>
        <w:tblW w:w="10885" w:type="dxa"/>
        <w:tblCellSpacing w:w="7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A0"/>
      </w:tblPr>
      <w:tblGrid>
        <w:gridCol w:w="10845"/>
        <w:gridCol w:w="40"/>
      </w:tblGrid>
      <w:tr w:rsidR="00AB5D81" w:rsidRPr="00831C5A" w:rsidTr="00FC6DAF">
        <w:trPr>
          <w:gridAfter w:val="1"/>
          <w:wAfter w:w="19" w:type="dxa"/>
          <w:trHeight w:val="36"/>
          <w:tblCellSpacing w:w="7" w:type="dxa"/>
        </w:trPr>
        <w:tc>
          <w:tcPr>
            <w:tcW w:w="10824" w:type="dxa"/>
            <w:vAlign w:val="center"/>
          </w:tcPr>
          <w:p w:rsidR="00AB5D81" w:rsidRDefault="00AB5D81" w:rsidP="006F4BAD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81C9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AB5D81" w:rsidRDefault="00AB5D81" w:rsidP="006F4BAD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tbl>
            <w:tblPr>
              <w:tblW w:w="0" w:type="auto"/>
              <w:jc w:val="center"/>
              <w:tblLayout w:type="fixed"/>
              <w:tblLook w:val="0000"/>
            </w:tblPr>
            <w:tblGrid>
              <w:gridCol w:w="10024"/>
            </w:tblGrid>
            <w:tr w:rsidR="00AB5D81" w:rsidTr="00FC6DAF">
              <w:trPr>
                <w:trHeight w:val="1220"/>
                <w:jc w:val="center"/>
              </w:trPr>
              <w:tc>
                <w:tcPr>
                  <w:tcW w:w="10024" w:type="dxa"/>
                </w:tcPr>
                <w:p w:rsidR="00AB5D81" w:rsidRDefault="00AB5D81" w:rsidP="003E77C0">
                  <w:pPr>
                    <w:framePr w:hSpace="180" w:wrap="around" w:vAnchor="text" w:hAnchor="margin" w:xAlign="center" w:y="-367"/>
                    <w:ind w:firstLine="0"/>
                    <w:jc w:val="center"/>
                  </w:pPr>
                  <w:r>
                    <w:object w:dxaOrig="935" w:dyaOrig="1169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39pt;height:48.75pt" o:ole="">
                        <v:imagedata r:id="rId4" o:title=""/>
                      </v:shape>
                      <o:OLEObject Type="Embed" ProgID="Word.Picture.8" ShapeID="_x0000_i1025" DrawAspect="Content" ObjectID="_1457251096" r:id="rId5"/>
                    </w:object>
                  </w:r>
                </w:p>
              </w:tc>
            </w:tr>
            <w:tr w:rsidR="00AB5D81" w:rsidTr="00FC6DAF">
              <w:trPr>
                <w:trHeight w:val="1160"/>
                <w:jc w:val="center"/>
              </w:trPr>
              <w:tc>
                <w:tcPr>
                  <w:tcW w:w="10024" w:type="dxa"/>
                </w:tcPr>
                <w:tbl>
                  <w:tblPr>
                    <w:tblW w:w="9814" w:type="dxa"/>
                    <w:jc w:val="center"/>
                    <w:tblLayout w:type="fixed"/>
                    <w:tblLook w:val="0000"/>
                  </w:tblPr>
                  <w:tblGrid>
                    <w:gridCol w:w="9814"/>
                  </w:tblGrid>
                  <w:tr w:rsidR="00AB5D81" w:rsidTr="00FC6DAF">
                    <w:trPr>
                      <w:trHeight w:val="1415"/>
                      <w:jc w:val="center"/>
                    </w:trPr>
                    <w:tc>
                      <w:tcPr>
                        <w:tcW w:w="9814" w:type="dxa"/>
                      </w:tcPr>
                      <w:p w:rsidR="00AB5D81" w:rsidRDefault="00AB5D81" w:rsidP="003E77C0">
                        <w:pPr>
                          <w:pStyle w:val="1"/>
                          <w:framePr w:hSpace="180" w:wrap="around" w:vAnchor="text" w:hAnchor="margin" w:xAlign="center" w:y="-367"/>
                          <w:ind w:left="-108" w:right="-67"/>
                          <w:rPr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sz w:val="24"/>
                            <w:szCs w:val="24"/>
                          </w:rPr>
                          <w:t xml:space="preserve">АДМИНИСТРАЦИЯ </w:t>
                        </w:r>
                        <w:r w:rsidR="00504E8D">
                          <w:rPr>
                            <w:b/>
                            <w:bCs/>
                            <w:sz w:val="24"/>
                            <w:szCs w:val="24"/>
                          </w:rPr>
                          <w:t>ФРУНЗЕНСКОГО</w:t>
                        </w:r>
                        <w:r>
                          <w:rPr>
                            <w:b/>
                            <w:bCs/>
                            <w:sz w:val="24"/>
                            <w:szCs w:val="24"/>
                          </w:rPr>
                          <w:t xml:space="preserve"> СЕЛЬСКОГО ПОСЕЛЕНИЯ</w:t>
                        </w:r>
                      </w:p>
                      <w:p w:rsidR="00AB5D81" w:rsidRDefault="00AB5D81" w:rsidP="003E77C0">
                        <w:pPr>
                          <w:pStyle w:val="1"/>
                          <w:framePr w:hSpace="180" w:wrap="around" w:vAnchor="text" w:hAnchor="margin" w:xAlign="center" w:y="-367"/>
                          <w:ind w:left="-108" w:right="-828"/>
                          <w:rPr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sz w:val="24"/>
                            <w:szCs w:val="24"/>
                          </w:rPr>
                          <w:t>ДОРОГОБУЖСКОГО РАЙОНА СМОЛЕНСКОЙ ОБЛАСТИ</w:t>
                        </w:r>
                      </w:p>
                      <w:p w:rsidR="00AB5D81" w:rsidRDefault="00AB5D81" w:rsidP="003E77C0">
                        <w:pPr>
                          <w:pStyle w:val="2"/>
                          <w:framePr w:hSpace="180" w:wrap="around" w:vAnchor="text" w:hAnchor="margin" w:xAlign="center" w:y="-367"/>
                          <w:ind w:left="-108"/>
                          <w:rPr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  <w:p w:rsidR="00AB5D81" w:rsidRDefault="00AB5D81" w:rsidP="003E77C0">
                        <w:pPr>
                          <w:framePr w:hSpace="180" w:wrap="around" w:vAnchor="text" w:hAnchor="margin" w:xAlign="center" w:y="-367"/>
                          <w:ind w:left="-108"/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proofErr w:type="gramStart"/>
                        <w:r w:rsidRPr="00A93357"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П</w:t>
                        </w:r>
                        <w:proofErr w:type="gramEnd"/>
                        <w:r w:rsidRPr="00A93357"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 xml:space="preserve"> О С Т А Н О В Л Е  Н И Е</w:t>
                        </w:r>
                      </w:p>
                      <w:p w:rsidR="00AB5D81" w:rsidRPr="00A93357" w:rsidRDefault="00AB5D81" w:rsidP="003E77C0">
                        <w:pPr>
                          <w:framePr w:hSpace="180" w:wrap="around" w:vAnchor="text" w:hAnchor="margin" w:xAlign="center" w:y="-367"/>
                          <w:ind w:left="-108"/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AB5D81" w:rsidRPr="0040722C" w:rsidRDefault="00AB5D81" w:rsidP="003E77C0">
                  <w:pPr>
                    <w:framePr w:hSpace="180" w:wrap="around" w:vAnchor="text" w:hAnchor="margin" w:xAlign="center" w:y="-367"/>
                    <w:ind w:firstLine="0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AB5D81" w:rsidRPr="00855673" w:rsidTr="00FC6DAF">
              <w:trPr>
                <w:trHeight w:val="512"/>
                <w:jc w:val="center"/>
              </w:trPr>
              <w:tc>
                <w:tcPr>
                  <w:tcW w:w="10024" w:type="dxa"/>
                </w:tcPr>
                <w:p w:rsidR="00AB5D81" w:rsidRPr="006901AE" w:rsidRDefault="00C04EC1" w:rsidP="003E77C0">
                  <w:pPr>
                    <w:framePr w:hSpace="180" w:wrap="around" w:vAnchor="text" w:hAnchor="margin" w:xAlign="center" w:y="-367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901A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от  03.07.2013</w:t>
                  </w:r>
                  <w:r w:rsidR="00AB5D81" w:rsidRPr="006901A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№</w:t>
                  </w:r>
                  <w:r w:rsidRPr="006901A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16</w:t>
                  </w:r>
                </w:p>
              </w:tc>
            </w:tr>
          </w:tbl>
          <w:p w:rsidR="00AB5D81" w:rsidRDefault="00AB5D81" w:rsidP="00A93357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AB5D81" w:rsidRDefault="00AB5D81" w:rsidP="006F4BAD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81C9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Об организации сбора </w:t>
            </w:r>
            <w:proofErr w:type="gramStart"/>
            <w:r w:rsidRPr="00181C9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отработанных</w:t>
            </w:r>
            <w:proofErr w:type="gramEnd"/>
            <w:r w:rsidRPr="00181C9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AB5D81" w:rsidRDefault="00AB5D81" w:rsidP="006F4BAD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81C9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ртутьсодержащих ламп на территории </w:t>
            </w:r>
          </w:p>
          <w:p w:rsidR="00AB5D81" w:rsidRDefault="00504E8D" w:rsidP="006F4BAD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Фрунзенского</w:t>
            </w:r>
            <w:r w:rsidR="00AB5D81" w:rsidRPr="00181C9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сельского поселения </w:t>
            </w:r>
          </w:p>
          <w:p w:rsidR="00AB5D81" w:rsidRDefault="00AB5D81" w:rsidP="006F4BAD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81C9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Дорогобужского района Смоленской области</w:t>
            </w:r>
            <w:r w:rsidRPr="00181C9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AB5D81" w:rsidRPr="00181C97" w:rsidRDefault="00AB5D81" w:rsidP="006F4BAD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B5D81" w:rsidRPr="00831C5A" w:rsidTr="00FC6DAF">
        <w:trPr>
          <w:trHeight w:val="8434"/>
          <w:tblCellSpacing w:w="7" w:type="dxa"/>
        </w:trPr>
        <w:tc>
          <w:tcPr>
            <w:tcW w:w="10857" w:type="dxa"/>
            <w:gridSpan w:val="2"/>
            <w:vAlign w:val="center"/>
          </w:tcPr>
          <w:p w:rsidR="00AB5D81" w:rsidRDefault="00AB5D81" w:rsidP="006F4BAD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</w:t>
            </w:r>
            <w:r w:rsidRPr="005259E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 целях организации сбора отраб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отанных ртутьсодержащих ламп на </w:t>
            </w:r>
            <w:r w:rsidRPr="005259E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территории </w:t>
            </w:r>
            <w:r w:rsidR="00504E8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Фрунзенского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сельского поселения Дорогобужского района Смоленской области</w:t>
            </w:r>
            <w:r w:rsidRPr="005259E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, в соответствии с Федеральным законом от 24.06.1998г. № 89-ФЗ «Об отходах производства и потребления»,  Постановлением Правительства Российской Федерации от 3 сентября 2010г. N 681 «Об утверждении правил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            </w:t>
            </w:r>
          </w:p>
          <w:p w:rsidR="00AB5D81" w:rsidRDefault="00AB5D81" w:rsidP="006F4BAD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Администрация </w:t>
            </w:r>
            <w:r w:rsidR="00504E8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Фрунзенского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сельского поселения Дорогобужского района Смоленской области постановляет:</w:t>
            </w:r>
            <w:r w:rsidRPr="005259E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AB5D81" w:rsidRDefault="00AB5D81" w:rsidP="006F4BAD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</w:t>
            </w:r>
            <w:r w:rsidRPr="00841FF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r w:rsidRPr="005259E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Утвердить Порядок организации сбора отработанных ртутьсодержащих ламп на территории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504E8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Фрунзенского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сельского поселения Дорогобужского района Смоленской области (приложение № 1)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                                                                 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                                                                                              </w:t>
            </w:r>
          </w:p>
          <w:p w:rsidR="00AB5D81" w:rsidRDefault="00AB5D81" w:rsidP="006F4BAD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2</w:t>
            </w:r>
            <w:r w:rsidRPr="005259E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5259E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дминистрации </w:t>
            </w:r>
            <w:r w:rsidR="00504E8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Фрунзенского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259E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сельского поселения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Дорогобужского района Смоленской области</w:t>
            </w:r>
            <w:r w:rsidRPr="005259E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информировать население сельского поселения о необходимости соблюдения природоохранного законодательства в сфере сбора, транспортирования и размещения отработанных ртутьсодержащих ламп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                                                                                                                               </w:t>
            </w:r>
          </w:p>
          <w:p w:rsidR="00AB5D81" w:rsidRDefault="00AB5D81" w:rsidP="006F4BAD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3</w:t>
            </w:r>
            <w:r w:rsidRPr="005259E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. </w:t>
            </w:r>
            <w:r w:rsidRPr="005259E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Настоящее постановление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подлежит обнародованию.</w:t>
            </w:r>
          </w:p>
          <w:p w:rsidR="00AB5D81" w:rsidRDefault="00AB5D81" w:rsidP="006F4BAD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D81" w:rsidRPr="005259EE" w:rsidRDefault="00AB5D81" w:rsidP="003E2609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Глава Администрации                                                                                                        </w:t>
            </w:r>
            <w:r w:rsidR="00504E8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Фрунзенского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сельского поселения                                                                                      Дорогобужского района Смоленской области                                        </w:t>
            </w:r>
            <w:r w:rsidR="00504E8D" w:rsidRPr="006901A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Е.А.Пахомов</w:t>
            </w:r>
          </w:p>
          <w:p w:rsidR="00AB5D81" w:rsidRDefault="00AB5D81" w:rsidP="006F4BA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AB5D81" w:rsidRDefault="00AB5D81" w:rsidP="006F4BA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AB5D81" w:rsidRDefault="00AB5D81" w:rsidP="006F4BA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D421ED" w:rsidRPr="00D421ED" w:rsidRDefault="00D421ED" w:rsidP="006F4BA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 xml:space="preserve">                                                                                        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Приложение №1</w:t>
            </w:r>
          </w:p>
          <w:p w:rsidR="00D421ED" w:rsidRDefault="00D421ED" w:rsidP="006F4BA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                                                                              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к постановлению Администрации</w:t>
            </w:r>
          </w:p>
          <w:p w:rsidR="00D421ED" w:rsidRDefault="00D421ED" w:rsidP="006F4BA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                                                                        Фрунзенского сельского поселения</w:t>
            </w:r>
          </w:p>
          <w:p w:rsidR="00D421ED" w:rsidRDefault="00D421ED" w:rsidP="006F4BA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                                                                      Дорогобужского района</w:t>
            </w:r>
          </w:p>
          <w:p w:rsidR="00D421ED" w:rsidRDefault="00D421ED" w:rsidP="006F4BA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                                                                      Смоленской области</w:t>
            </w:r>
          </w:p>
          <w:p w:rsidR="00D421ED" w:rsidRPr="00D421ED" w:rsidRDefault="00D421ED" w:rsidP="006F4BA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                                           </w:t>
            </w:r>
            <w:r w:rsidR="006901AE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                    «03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»</w:t>
            </w:r>
            <w:r w:rsidR="00C2724A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   </w:t>
            </w:r>
            <w:r w:rsidR="006901AE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июля  </w:t>
            </w:r>
            <w:r w:rsidR="00C2724A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 201</w:t>
            </w:r>
            <w:r w:rsidR="006901AE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  <w:r w:rsidR="00C2724A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 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г. №</w:t>
            </w:r>
            <w:r w:rsidR="006901AE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16</w:t>
            </w:r>
          </w:p>
          <w:p w:rsidR="00D421ED" w:rsidRDefault="00D421ED" w:rsidP="006F4BA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D421ED" w:rsidRDefault="00D421ED" w:rsidP="006F4BA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D421ED" w:rsidRDefault="00D421ED" w:rsidP="006F4BA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D421ED" w:rsidRDefault="00AB5D81" w:rsidP="007601C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                                           </w:t>
            </w:r>
            <w:r w:rsidRPr="005259EE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ПОРЯДОК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</w:t>
            </w:r>
          </w:p>
          <w:p w:rsidR="00AB5D81" w:rsidRPr="00601F01" w:rsidRDefault="00AB5D81" w:rsidP="00D421E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01F0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организации сбора отработанных ртутьсодержащих ламп на территории </w:t>
            </w:r>
            <w:r w:rsidR="00504E8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Фрунзенского</w:t>
            </w:r>
            <w:r w:rsidRPr="00601F0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сельского поселения Дорогобужского района Смоленской области</w:t>
            </w:r>
          </w:p>
          <w:p w:rsidR="00AB5D81" w:rsidRDefault="00AB5D81" w:rsidP="006F4BAD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AB5D81" w:rsidRDefault="00AB5D81" w:rsidP="006F4BAD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259EE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Статья 1. Общие положения</w:t>
            </w:r>
          </w:p>
          <w:p w:rsidR="00AB5D81" w:rsidRDefault="00AB5D81" w:rsidP="006F4B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259E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1. </w:t>
            </w:r>
            <w:proofErr w:type="gramStart"/>
            <w:r w:rsidRPr="005259E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Порядок сбора</w:t>
            </w:r>
            <w:r w:rsidRPr="005259E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259E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отработанных ртутьсодержащих ламп на территории </w:t>
            </w:r>
            <w:r w:rsidR="00504E8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Фрунзенского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сельского поселения Дорогобужского района Смоленской области </w:t>
            </w:r>
            <w:r w:rsidRPr="005259E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(далее Порядок) разработан в соответствии с требованиями</w:t>
            </w:r>
            <w:r w:rsidRPr="005259E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Федеральных законов от 24.06.1998 № 89-ФЗ "Об отходах производства и потребления", </w:t>
            </w:r>
            <w:r w:rsidRPr="005259E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 06.11.2003 № 131-Ф3 «Об общих принципах организации местного самоуправления в Российской Федерации»,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259E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постановлением Правительства Российской Федерации от 03.09.2010 № 681 «Об утверждении Правил обращения с отходами производства и потребления в</w:t>
            </w:r>
            <w:proofErr w:type="gramEnd"/>
            <w:r w:rsidRPr="005259E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части осветительных устройств, электрических ламп, ненадлежащие сбор, накопление, использование, обеззараживание, транспортирование и размещение которых может повлечь причинение вреда жизни, здоровью граждан, вреда животным, растениям и окружающей среде».</w:t>
            </w:r>
            <w:r w:rsidRPr="005259E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 целях снижения неблагоприятного воздействия ртутьсодержащих отходов на здоровье населения и среду обитания путём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организации системы обращения с ртутьсодержащими </w:t>
            </w:r>
            <w:r w:rsidRPr="005259E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отходами.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</w:t>
            </w:r>
          </w:p>
          <w:p w:rsidR="00AB5D81" w:rsidRDefault="00AB5D81" w:rsidP="006F4B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259E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 Требования настоящего Порядка обязательны для юридических лиц (независимо от организационно-правовой формы) и индивидуальных  предпринимателей, а также физических лиц.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</w:t>
            </w:r>
          </w:p>
          <w:p w:rsidR="00AB5D81" w:rsidRPr="005259EE" w:rsidRDefault="00AB5D81" w:rsidP="006F4B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3. </w:t>
            </w:r>
            <w:r w:rsidRPr="005259E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Сбор, накопление, хранение и транспортирование ртутьсодержащих ламп индивидуальными предпринимателями и юридическими лицами осуществляется на основании требований действующего федерального и регионального природоохранного законодательства в соответствии с утверждённой разрешительной документацией.</w:t>
            </w:r>
          </w:p>
          <w:p w:rsidR="00AB5D81" w:rsidRDefault="00AB5D81" w:rsidP="006F4BAD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AB5D81" w:rsidRPr="005259EE" w:rsidRDefault="00AB5D81" w:rsidP="006F4BAD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259EE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Статья 2. Организация сбора отработанных ртутьсодержащих ламп</w:t>
            </w:r>
          </w:p>
          <w:p w:rsidR="00AB5D81" w:rsidRDefault="00AB5D81" w:rsidP="006F4B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259E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259E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Сбору в соответствии с Порядком подлежат осветительные устройства и электрические лампы с ртутным заполнением и содержанием ртути не менее 0.01 процента, выведенные из эксплуатации и подлежащие утилизации.</w:t>
            </w:r>
          </w:p>
          <w:p w:rsidR="00AB5D81" w:rsidRDefault="00AB5D81" w:rsidP="003E26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41FF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Юридические</w:t>
            </w:r>
            <w:r w:rsidRPr="005259E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лица и индивидуальны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5259E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предпринимател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5259E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осуществляющие свою деятельность на территории </w:t>
            </w:r>
            <w:r w:rsidR="00504E8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Фрунзенского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сельского поселения,</w:t>
            </w:r>
            <w:r w:rsidRPr="005259E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 при осуществлении деятельности которых (эксплуатация зданий и сооружений) образуются отработанные ртутьсодержащие люминесцентные лампы, организ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уют </w:t>
            </w:r>
            <w:r w:rsidRPr="005259E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учет, накопление, хранение и передачу на утилизацию отработанных и бракованных ртутьсодержащих ламп, приборов и изделий специализированным </w:t>
            </w:r>
            <w:r w:rsidRPr="005259EE">
              <w:rPr>
                <w:rFonts w:ascii="Times New Roman" w:hAnsi="Times New Roman" w:cs="Times New Roman"/>
                <w:color w:val="0D1113"/>
                <w:sz w:val="28"/>
                <w:szCs w:val="28"/>
                <w:lang w:eastAsia="ru-RU"/>
              </w:rPr>
              <w:t xml:space="preserve">организациям для переработки и обезвреживания </w:t>
            </w:r>
            <w:r w:rsidRPr="005259E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</w:t>
            </w:r>
            <w:r w:rsidRPr="005259E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соответствии с  действующим законодательством, назнач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ают</w:t>
            </w:r>
            <w:r w:rsidRPr="005259E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ответственных за обращение с указанными отходами</w:t>
            </w:r>
            <w:proofErr w:type="gramEnd"/>
            <w:r w:rsidRPr="005259E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лиц</w:t>
            </w:r>
          </w:p>
          <w:p w:rsidR="00AB5D81" w:rsidRDefault="00AB5D81" w:rsidP="003E26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5259E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Накопление отработанных ртутьсодержащих ламп от физических лиц, проживающих в многоквартирных и частных жилых домах, производят: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</w:t>
            </w:r>
          </w:p>
          <w:p w:rsidR="00AB5D81" w:rsidRPr="003E2609" w:rsidRDefault="00AB5D81" w:rsidP="003E26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259E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а) при управлении управляющей организацией - юридические лица и индивидуальные предприниматели, осуществляющие управление многоквартирными домами на основании заключенного договора с собственниками помещений многоквартирного дома;</w:t>
            </w:r>
          </w:p>
          <w:p w:rsidR="00AB5D81" w:rsidRDefault="00AB5D81" w:rsidP="006F4B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259E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б) при управлении товариществом собственников жилья либо жилищным кооперативом или иным специализированн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ым потребительским кооперативом</w:t>
            </w:r>
            <w:r w:rsidRPr="005259E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-товариществом собственников жилья либо жилищным кооперативом или иным специализированным потребительским кооперативом, либо юридическими лицами и индивидуальными предпринимателями, заключившими с указанными организациями договоры на оказание услуг по содержанию и ремонту общего имущества; </w:t>
            </w:r>
          </w:p>
          <w:p w:rsidR="00AB5D81" w:rsidRDefault="00AB5D81" w:rsidP="006F4BA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5259E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в) при непосредственном управлении собственниками помещений в многоквартирном доме - юридические лица и индивидуальные предприниматели, заключившие с собственниками помещений многоквартирного дома договоры на оказание услуг по содержанию и ремонту общего имущества в таком доме;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</w:t>
            </w:r>
            <w:r w:rsidRPr="005259E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г) прием отработанных ртутьсодержащих ламп от населения  производится в упаковке из-под новых ртутьсодержащих ламп, либо в любой другой твердой упаковке.</w:t>
            </w:r>
            <w:proofErr w:type="gramEnd"/>
          </w:p>
          <w:p w:rsidR="003E77C0" w:rsidRPr="00894D2D" w:rsidRDefault="003E77C0" w:rsidP="00894D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94D2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AB5D81" w:rsidRPr="00894D2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. Управляющие компании, товарищества собственников жилья, представители от собственников многоквартирного дома, при непосредственном управлении, заключают договор со специализированной организацией-перевозчиком в соответствии с действующим законодательством и производят оплату за транспортировку и утилизацию ртутьсодержащих ламп. </w:t>
            </w:r>
          </w:p>
          <w:p w:rsidR="00AB5D81" w:rsidRDefault="003E77C0" w:rsidP="006F4B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94D2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5. При отсутствии на территории поселения управляющих компаний, ТСЖ и обслуживающих организаций частного и муниципального жилфонда,  организацию накопления отработанных ртутьсодержащих приборов осуществляет Ад</w:t>
            </w:r>
            <w:r w:rsidR="00894D2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министрация сельского поселения.</w:t>
            </w:r>
            <w:r w:rsidR="00AB5D8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                        </w:t>
            </w:r>
          </w:p>
          <w:p w:rsidR="00AB5D81" w:rsidRDefault="00AB5D81" w:rsidP="00894D2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r w:rsidRPr="005259E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Накопление отработанных ртутьсодержащих ламп в местах, являющихся общим имуществом собственников помещений многоквартирного дома, не допускается. Накопление должно производиться в соответствии с требованиями «Гост 12.3.031-83. Система стандартов безопасности труда. Работы с ртутью. Требования безопасности», Санитарных правил при работе с ртутью,  ее соединениями и приборами с ртутным заполнением, утверждёнными Главным государственным санитарным врачом СССР 04.04.88 № 4607-88.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                                                  </w:t>
            </w:r>
          </w:p>
          <w:p w:rsidR="00AB5D81" w:rsidRDefault="00AB5D81" w:rsidP="006F4BA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  <w:r w:rsidRPr="005259E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. Для временного хранения (не более шести месяцев) в организации выделяется отдельное закрытое помещение, не имеющее доступ к посторонним лицам. В помещении устанавливаются стеллажи для временного хранения ламп. Количество стеллажей определяется исходя из фактического числа образующихся ртутьсодержащих отходов в течение года. Помещение должно быть защищено от химически агрессивных веществ, атмосферных осадков, поверхностных и грунтовых вод.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                                    </w:t>
            </w:r>
          </w:p>
          <w:p w:rsidR="00AB5D81" w:rsidRDefault="00AB5D81" w:rsidP="006F4BA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 w:rsidRPr="005259E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. Не допускается совместное хранение поврежденных и неповрежденных ртутьсодержащих ламп.  Хранение поврежденных ртутьсодержащих ламп осуществляется в специальной таре.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                              </w:t>
            </w:r>
          </w:p>
          <w:p w:rsidR="00AB5D81" w:rsidRDefault="00AB5D81" w:rsidP="006F4BA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 9</w:t>
            </w:r>
            <w:r w:rsidRPr="005259E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Юридические лица и индивидуальные предприниматели назначают в установленном порядке ответственных лиц за обращение с указанными отходами, разрабатывают инструкции по организации накопления отработанных ртутьсодержащих отходов применительно к конкретным условиям.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                                                                       </w:t>
            </w:r>
          </w:p>
          <w:p w:rsidR="00AB5D81" w:rsidRDefault="00AB5D81" w:rsidP="006F4BA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10. </w:t>
            </w:r>
            <w:r w:rsidRPr="005259E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Не допускается самостоятельное обезвреживание, использование, транспортирование и размещение отработанных ртутьсодержащих ламп потребителями.</w:t>
            </w:r>
          </w:p>
          <w:p w:rsidR="00AB5D81" w:rsidRPr="005259EE" w:rsidRDefault="00AB5D81" w:rsidP="006F4B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B5D81" w:rsidRPr="005259EE" w:rsidRDefault="00AB5D81" w:rsidP="006F4BAD">
            <w:pPr>
              <w:spacing w:after="0" w:line="240" w:lineRule="auto"/>
              <w:ind w:firstLine="30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259E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Статья 3. Информирование населения</w:t>
            </w:r>
          </w:p>
          <w:p w:rsidR="00AB5D81" w:rsidRDefault="00AB5D81" w:rsidP="006F4BA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59E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1. Информирование о порядке сбора отработанных ртутьсодержащих ламп осуществляется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5259E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дминистрацией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504E8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Фрунзенского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сельского поселения Дорогобужского района Смоленской области,</w:t>
            </w:r>
            <w:r w:rsidRPr="005259E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специализированными организациями, а также юридическими лицами и индивидуальными предпринимателями, осуществляющими накопление и реализацию ртутьсодержащих ламп.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                                                    </w:t>
            </w:r>
          </w:p>
          <w:p w:rsidR="00AB5D81" w:rsidRDefault="00AB5D81" w:rsidP="006F4BA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59E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2. Информация о порядке сбора отработанных р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тутьсодержащих ламп размещается</w:t>
            </w:r>
            <w:r w:rsidRPr="005259E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, в средствах массовой информации, в местах реализации ртутьсодержащих ламп, по месту нахождения специализированных организаций.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                                                                   </w:t>
            </w:r>
          </w:p>
          <w:p w:rsidR="00AB5D81" w:rsidRDefault="00AB5D81" w:rsidP="006F4BA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59E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3. </w:t>
            </w:r>
            <w:proofErr w:type="gramStart"/>
            <w:r w:rsidRPr="005259E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Юридические лица и индивидуальные предприниматели, осуществляющие управление многоквартирными домами на основании заключенного договора или заключившие с собственниками помещений многоквартирного дома договоры на оказание услуг по содержанию и ремонту общего имущества в таком доме, доводят информацию о Правилах обращения с отработанными ртутьсодержащими лампами до сведения собственников помещений многоквартирных жилых домов, путем размещения информации, указанной в части 4 статьи 3 Порядка на</w:t>
            </w:r>
            <w:proofErr w:type="gramEnd"/>
            <w:r w:rsidRPr="005259E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информационных </w:t>
            </w:r>
            <w:proofErr w:type="gramStart"/>
            <w:r w:rsidRPr="005259E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стендах</w:t>
            </w:r>
            <w:proofErr w:type="gramEnd"/>
            <w:r w:rsidRPr="005259E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(стойках) в помещении управляющей организации.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                                              </w:t>
            </w:r>
          </w:p>
          <w:p w:rsidR="00AB5D81" w:rsidRDefault="00AB5D81" w:rsidP="006F4B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4. </w:t>
            </w:r>
            <w:r w:rsidRPr="005259E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Размещению подлежит следующая информация: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          </w:t>
            </w:r>
            <w:r w:rsidRPr="005259E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а) порядок организации сбора отработанных ртутьсодержащих ламп;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             </w:t>
            </w:r>
          </w:p>
          <w:p w:rsidR="00AB5D81" w:rsidRDefault="00AB5D81" w:rsidP="006F4BA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59E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б) места и условия приема отработанных ртутьсодержащих ламп.</w:t>
            </w:r>
          </w:p>
          <w:p w:rsidR="00AB5D81" w:rsidRPr="005259EE" w:rsidRDefault="00AB5D81" w:rsidP="006F4B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B5D81" w:rsidRPr="005259EE" w:rsidRDefault="00AB5D81" w:rsidP="006F4B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259EE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Статья 4. Ответственность за несоблюдение требований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5259EE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в области обращения с отходами</w:t>
            </w:r>
          </w:p>
          <w:p w:rsidR="00AB5D81" w:rsidRDefault="00AB5D81" w:rsidP="006F4B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259E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1. За несоблюдение требований в области обращения с отходами на территории </w:t>
            </w:r>
            <w:r w:rsidR="00504E8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Фрунзенского </w:t>
            </w:r>
            <w:r w:rsidRPr="005259E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сельск</w:t>
            </w:r>
            <w:r w:rsidR="00504E8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ого поселения</w:t>
            </w:r>
            <w:r w:rsidRPr="005259E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физические, юридические лица и индивидуальные предприниматели несут ответственность в соответствии с действующим законодательством.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                </w:t>
            </w:r>
          </w:p>
          <w:p w:rsidR="00AB5D81" w:rsidRDefault="00AB5D81" w:rsidP="006F4B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259E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 Администра</w:t>
            </w:r>
            <w:r w:rsidR="00504E8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ция Фрунзенского сельского поселения</w:t>
            </w:r>
            <w:r w:rsidRPr="005259E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осуществляет контроль в области обращения с отходами на террито</w:t>
            </w:r>
            <w:r w:rsidR="00504E8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рии сельского поселения</w:t>
            </w:r>
            <w:r w:rsidRPr="005259E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а также за исполнением Порядка в пределах своих полномочий в соответствии с действующим законодательством.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                              </w:t>
            </w:r>
          </w:p>
          <w:p w:rsidR="00AB5D81" w:rsidRPr="005259EE" w:rsidRDefault="00AB5D81" w:rsidP="006F4B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259E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 Лица, виновные в нарушении Порядка, привлекаются к ответственности в соответствии с действующим законодательством.</w:t>
            </w:r>
          </w:p>
          <w:p w:rsidR="00AB5D81" w:rsidRPr="005259EE" w:rsidRDefault="00AB5D81" w:rsidP="006F4B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259E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AB5D81" w:rsidRPr="005259EE" w:rsidRDefault="00AB5D81" w:rsidP="006F4B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259E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AB5D81" w:rsidRDefault="00AB5D81"/>
    <w:p w:rsidR="00AB5D81" w:rsidRDefault="00AB5D81"/>
    <w:sectPr w:rsidR="00AB5D81" w:rsidSect="006F734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hyphenationZone w:val="357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259EE"/>
    <w:rsid w:val="001573FB"/>
    <w:rsid w:val="00181C97"/>
    <w:rsid w:val="001F4116"/>
    <w:rsid w:val="0039491A"/>
    <w:rsid w:val="003D53E3"/>
    <w:rsid w:val="003D69BF"/>
    <w:rsid w:val="003E2609"/>
    <w:rsid w:val="003E77C0"/>
    <w:rsid w:val="0040722C"/>
    <w:rsid w:val="004B617A"/>
    <w:rsid w:val="00504E8D"/>
    <w:rsid w:val="005259EE"/>
    <w:rsid w:val="00551A99"/>
    <w:rsid w:val="005768B8"/>
    <w:rsid w:val="005D1093"/>
    <w:rsid w:val="00601F01"/>
    <w:rsid w:val="006901AE"/>
    <w:rsid w:val="006B641A"/>
    <w:rsid w:val="006F4BAD"/>
    <w:rsid w:val="006F734B"/>
    <w:rsid w:val="0074318C"/>
    <w:rsid w:val="007601C9"/>
    <w:rsid w:val="00765D66"/>
    <w:rsid w:val="00773EBD"/>
    <w:rsid w:val="007D50FC"/>
    <w:rsid w:val="007F5480"/>
    <w:rsid w:val="00803996"/>
    <w:rsid w:val="00831C5A"/>
    <w:rsid w:val="00841FFC"/>
    <w:rsid w:val="0085066D"/>
    <w:rsid w:val="00855673"/>
    <w:rsid w:val="00894D2D"/>
    <w:rsid w:val="00933333"/>
    <w:rsid w:val="0094161B"/>
    <w:rsid w:val="00976C2F"/>
    <w:rsid w:val="009B198F"/>
    <w:rsid w:val="00A1271C"/>
    <w:rsid w:val="00A30659"/>
    <w:rsid w:val="00A377A6"/>
    <w:rsid w:val="00A846CC"/>
    <w:rsid w:val="00A92A0B"/>
    <w:rsid w:val="00A93357"/>
    <w:rsid w:val="00A94080"/>
    <w:rsid w:val="00AB5D81"/>
    <w:rsid w:val="00AD12F2"/>
    <w:rsid w:val="00B04752"/>
    <w:rsid w:val="00B6207E"/>
    <w:rsid w:val="00B745ED"/>
    <w:rsid w:val="00B87812"/>
    <w:rsid w:val="00BD0CDD"/>
    <w:rsid w:val="00BD521B"/>
    <w:rsid w:val="00BD6143"/>
    <w:rsid w:val="00C04EC1"/>
    <w:rsid w:val="00C05F48"/>
    <w:rsid w:val="00C2724A"/>
    <w:rsid w:val="00D13866"/>
    <w:rsid w:val="00D421ED"/>
    <w:rsid w:val="00D766FD"/>
    <w:rsid w:val="00E23F9B"/>
    <w:rsid w:val="00E83805"/>
    <w:rsid w:val="00F04285"/>
    <w:rsid w:val="00F05134"/>
    <w:rsid w:val="00F254CA"/>
    <w:rsid w:val="00F34F8E"/>
    <w:rsid w:val="00FC6DAF"/>
    <w:rsid w:val="00FF7E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0FC"/>
    <w:pPr>
      <w:spacing w:after="200" w:line="276" w:lineRule="auto"/>
      <w:ind w:firstLine="709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A30659"/>
    <w:pPr>
      <w:keepNext/>
      <w:spacing w:after="0" w:line="240" w:lineRule="auto"/>
      <w:ind w:firstLine="0"/>
      <w:jc w:val="center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A30659"/>
    <w:pPr>
      <w:keepNext/>
      <w:spacing w:after="0" w:line="240" w:lineRule="auto"/>
      <w:ind w:firstLine="0"/>
      <w:jc w:val="center"/>
      <w:outlineLvl w:val="1"/>
    </w:pPr>
    <w:rPr>
      <w:rFonts w:ascii="Times New Roman" w:eastAsia="Times New Roman" w:hAnsi="Times New Roman" w:cs="Times New Roman"/>
      <w:sz w:val="40"/>
      <w:szCs w:val="4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30659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A30659"/>
    <w:rPr>
      <w:rFonts w:ascii="Times New Roman" w:hAnsi="Times New Roman" w:cs="Times New Roman"/>
      <w:sz w:val="20"/>
      <w:szCs w:val="20"/>
      <w:lang w:eastAsia="ru-RU"/>
    </w:rPr>
  </w:style>
  <w:style w:type="character" w:styleId="a3">
    <w:name w:val="Strong"/>
    <w:basedOn w:val="a0"/>
    <w:uiPriority w:val="99"/>
    <w:qFormat/>
    <w:rsid w:val="005259EE"/>
    <w:rPr>
      <w:b/>
      <w:bCs/>
    </w:rPr>
  </w:style>
  <w:style w:type="paragraph" w:styleId="a4">
    <w:name w:val="List Paragraph"/>
    <w:basedOn w:val="a"/>
    <w:uiPriority w:val="99"/>
    <w:qFormat/>
    <w:rsid w:val="00FF7E1B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6786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6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78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1819</Words>
  <Characters>10370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Admin</cp:lastModifiedBy>
  <cp:revision>7</cp:revision>
  <cp:lastPrinted>2011-08-15T08:37:00Z</cp:lastPrinted>
  <dcterms:created xsi:type="dcterms:W3CDTF">2012-11-13T11:19:00Z</dcterms:created>
  <dcterms:modified xsi:type="dcterms:W3CDTF">2014-03-25T07:12:00Z</dcterms:modified>
</cp:coreProperties>
</file>