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BC2B5C" w:rsidRPr="001F6E61" w:rsidTr="00592427">
        <w:tc>
          <w:tcPr>
            <w:tcW w:w="10421" w:type="dxa"/>
          </w:tcPr>
          <w:p w:rsidR="00BC2B5C" w:rsidRPr="007E6A15" w:rsidRDefault="007E6A15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488632762" r:id="rId9"/>
              </w:object>
            </w:r>
          </w:p>
        </w:tc>
      </w:tr>
      <w:tr w:rsidR="00BC2B5C" w:rsidRPr="001F6E61" w:rsidTr="00592427">
        <w:trPr>
          <w:trHeight w:val="1155"/>
        </w:trPr>
        <w:tc>
          <w:tcPr>
            <w:tcW w:w="10421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 w:rsidR="00277E8A">
              <w:rPr>
                <w:szCs w:val="24"/>
              </w:rPr>
              <w:t>СЛОЙКОВ</w:t>
            </w:r>
            <w:r w:rsidRPr="007E6A15">
              <w:rPr>
                <w:szCs w:val="24"/>
              </w:rPr>
              <w:t>СКОГО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6A15">
              <w:rPr>
                <w:b/>
                <w:sz w:val="24"/>
                <w:szCs w:val="24"/>
              </w:rPr>
              <w:t>П</w:t>
            </w:r>
            <w:proofErr w:type="gramEnd"/>
            <w:r w:rsidRPr="007E6A15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center"/>
        <w:rPr>
          <w:b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1F6E61" w:rsidRDefault="00244B80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марта 2015</w:t>
      </w:r>
      <w:r w:rsidR="00BC2B5C" w:rsidRPr="001F6E61">
        <w:rPr>
          <w:sz w:val="28"/>
          <w:szCs w:val="28"/>
        </w:rPr>
        <w:t xml:space="preserve"> года </w:t>
      </w:r>
      <w:r w:rsidR="00BC2B5C" w:rsidRPr="001F6E61">
        <w:rPr>
          <w:sz w:val="28"/>
          <w:szCs w:val="28"/>
        </w:rPr>
        <w:tab/>
      </w:r>
      <w:r w:rsidR="00BC2B5C" w:rsidRPr="001F6E61">
        <w:rPr>
          <w:sz w:val="28"/>
          <w:szCs w:val="28"/>
        </w:rPr>
        <w:tab/>
        <w:t xml:space="preserve">       </w:t>
      </w:r>
      <w:r w:rsidR="00BC2B5C">
        <w:rPr>
          <w:sz w:val="28"/>
          <w:szCs w:val="28"/>
        </w:rPr>
        <w:t xml:space="preserve">                </w:t>
      </w:r>
      <w:r w:rsidR="007E6A15">
        <w:rPr>
          <w:sz w:val="28"/>
          <w:szCs w:val="28"/>
        </w:rPr>
        <w:t xml:space="preserve">                  </w:t>
      </w:r>
      <w:r w:rsidR="00BC2B5C">
        <w:rPr>
          <w:sz w:val="28"/>
          <w:szCs w:val="28"/>
        </w:rPr>
        <w:t xml:space="preserve">                  </w:t>
      </w:r>
      <w:r w:rsidR="007E6A15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6474EC">
        <w:rPr>
          <w:sz w:val="28"/>
          <w:szCs w:val="28"/>
        </w:rPr>
        <w:t>5</w:t>
      </w:r>
    </w:p>
    <w:p w:rsidR="00BC2B5C" w:rsidRPr="001F6E61" w:rsidRDefault="00BC2B5C" w:rsidP="00BC2B5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B5C" w:rsidRPr="007E6A15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 w:rsidR="00277E8A">
        <w:rPr>
          <w:sz w:val="28"/>
          <w:szCs w:val="28"/>
        </w:rPr>
        <w:t>Слойков</w:t>
      </w:r>
      <w:r>
        <w:rPr>
          <w:sz w:val="28"/>
          <w:szCs w:val="28"/>
        </w:rPr>
        <w:t>ского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77E8A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</w:p>
    <w:p w:rsidR="00277E8A" w:rsidRDefault="00277E8A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</w:p>
    <w:p w:rsidR="00231712" w:rsidRPr="00231712" w:rsidRDefault="00231712" w:rsidP="00277E8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Администрация</w:t>
      </w:r>
      <w:r w:rsidR="00277E8A">
        <w:rPr>
          <w:rStyle w:val="a8"/>
          <w:i w:val="0"/>
          <w:iCs w:val="0"/>
          <w:sz w:val="28"/>
          <w:szCs w:val="28"/>
        </w:rPr>
        <w:t xml:space="preserve"> Слойков</w:t>
      </w:r>
      <w:r>
        <w:rPr>
          <w:rStyle w:val="a8"/>
          <w:i w:val="0"/>
          <w:iCs w:val="0"/>
          <w:sz w:val="28"/>
          <w:szCs w:val="28"/>
        </w:rPr>
        <w:t xml:space="preserve">ского сельского поселения Дорогобужского района </w:t>
      </w:r>
      <w:r w:rsidR="00277E8A">
        <w:rPr>
          <w:rStyle w:val="a8"/>
          <w:i w:val="0"/>
          <w:iCs w:val="0"/>
          <w:sz w:val="28"/>
          <w:szCs w:val="28"/>
        </w:rPr>
        <w:t>С</w:t>
      </w:r>
      <w:r>
        <w:rPr>
          <w:rStyle w:val="a8"/>
          <w:i w:val="0"/>
          <w:iCs w:val="0"/>
          <w:sz w:val="28"/>
          <w:szCs w:val="28"/>
        </w:rPr>
        <w:t>моленской области</w:t>
      </w:r>
      <w:r w:rsidR="00277E8A">
        <w:rPr>
          <w:rStyle w:val="a8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231712">
        <w:rPr>
          <w:rStyle w:val="a9"/>
          <w:b w:val="0"/>
          <w:sz w:val="28"/>
          <w:szCs w:val="28"/>
        </w:rPr>
        <w:t>п</w:t>
      </w:r>
      <w:proofErr w:type="spellEnd"/>
      <w:proofErr w:type="gramEnd"/>
      <w:r w:rsidRPr="00231712">
        <w:rPr>
          <w:rStyle w:val="a9"/>
          <w:b w:val="0"/>
          <w:sz w:val="28"/>
          <w:szCs w:val="28"/>
        </w:rPr>
        <w:t xml:space="preserve"> о с т а </w:t>
      </w:r>
      <w:proofErr w:type="spellStart"/>
      <w:r w:rsidRPr="00231712">
        <w:rPr>
          <w:rStyle w:val="a9"/>
          <w:b w:val="0"/>
          <w:sz w:val="28"/>
          <w:szCs w:val="28"/>
        </w:rPr>
        <w:t>н</w:t>
      </w:r>
      <w:proofErr w:type="spellEnd"/>
      <w:r w:rsidRPr="00231712">
        <w:rPr>
          <w:rStyle w:val="a9"/>
          <w:b w:val="0"/>
          <w:sz w:val="28"/>
          <w:szCs w:val="28"/>
        </w:rPr>
        <w:t xml:space="preserve">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277E8A">
        <w:rPr>
          <w:sz w:val="28"/>
          <w:szCs w:val="28"/>
        </w:rPr>
        <w:t>Слойков</w:t>
      </w:r>
      <w:r>
        <w:rPr>
          <w:sz w:val="28"/>
          <w:szCs w:val="28"/>
        </w:rPr>
        <w:t>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P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="00CD1B56">
        <w:rPr>
          <w:sz w:val="28"/>
          <w:szCs w:val="28"/>
        </w:rPr>
        <w:t xml:space="preserve"> </w:t>
      </w:r>
      <w:proofErr w:type="gramStart"/>
      <w:r w:rsidR="00CD1B56" w:rsidRPr="00802B45">
        <w:rPr>
          <w:sz w:val="28"/>
          <w:szCs w:val="28"/>
        </w:rPr>
        <w:t>Разместить</w:t>
      </w:r>
      <w:proofErr w:type="gramEnd"/>
      <w:r w:rsidR="00CD1B56" w:rsidRPr="00802B45">
        <w:rPr>
          <w:sz w:val="28"/>
          <w:szCs w:val="28"/>
        </w:rPr>
        <w:t xml:space="preserve"> настоящее постановление в сети Интернет на официальном сайте  муниципального образования «Дорогобужский район»</w:t>
      </w:r>
      <w:r w:rsidR="00CD1B56">
        <w:rPr>
          <w:sz w:val="28"/>
          <w:szCs w:val="28"/>
        </w:rPr>
        <w:t>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Контроль за</w:t>
      </w:r>
      <w:proofErr w:type="gramEnd"/>
      <w:r w:rsidRPr="0023171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777"/>
        <w:gridCol w:w="971"/>
        <w:gridCol w:w="3389"/>
      </w:tblGrid>
      <w:tr w:rsidR="00231712" w:rsidRPr="007E6A15" w:rsidTr="00E75E18">
        <w:tc>
          <w:tcPr>
            <w:tcW w:w="5778" w:type="dxa"/>
          </w:tcPr>
          <w:p w:rsidR="0023171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 Администрации</w:t>
            </w:r>
          </w:p>
          <w:p w:rsidR="00231712" w:rsidRDefault="00277E8A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Слойков</w:t>
            </w:r>
            <w:r w:rsidR="00231712">
              <w:rPr>
                <w:sz w:val="28"/>
                <w:szCs w:val="28"/>
              </w:rPr>
              <w:t>ского сельского поселения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77E8A">
              <w:rPr>
                <w:sz w:val="28"/>
                <w:szCs w:val="28"/>
              </w:rPr>
              <w:t>Л.П. Павликов</w:t>
            </w: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77E8A" w:rsidRDefault="00277E8A" w:rsidP="00277E8A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77E8A" w:rsidRPr="007E6A15" w:rsidRDefault="00277E8A" w:rsidP="00277E8A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7E6A15" w:rsidRDefault="00277E8A" w:rsidP="00231712">
      <w:pPr>
        <w:jc w:val="right"/>
      </w:pPr>
      <w:r>
        <w:lastRenderedPageBreak/>
        <w:t>П</w:t>
      </w:r>
      <w:r w:rsidR="00231712">
        <w:t xml:space="preserve">риложение 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="00277E8A">
        <w:t>Слойков</w:t>
      </w:r>
      <w:r>
        <w:t>ского сельского поселения</w:t>
      </w:r>
    </w:p>
    <w:p w:rsidR="00231712" w:rsidRPr="007E6A15" w:rsidRDefault="00231712" w:rsidP="00231712">
      <w:pPr>
        <w:jc w:val="right"/>
        <w:rPr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от  </w:t>
      </w:r>
      <w:r>
        <w:t xml:space="preserve">12 марта </w:t>
      </w:r>
      <w:r w:rsidRPr="007E6A15">
        <w:t>201</w:t>
      </w:r>
      <w:r>
        <w:t>5</w:t>
      </w:r>
      <w:r w:rsidRPr="007E6A15">
        <w:t xml:space="preserve"> года № </w:t>
      </w:r>
      <w:r w:rsidR="006474EC">
        <w:t>5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</w:t>
      </w:r>
      <w:r w:rsidR="00277E8A">
        <w:rPr>
          <w:b/>
          <w:bCs/>
          <w:sz w:val="28"/>
          <w:szCs w:val="28"/>
        </w:rPr>
        <w:t>едпринимательства на территории Слойков</w:t>
      </w:r>
      <w:r w:rsidRPr="00231712">
        <w:rPr>
          <w:b/>
          <w:sz w:val="28"/>
          <w:szCs w:val="28"/>
        </w:rPr>
        <w:t>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 w:rsidR="00277E8A">
        <w:rPr>
          <w:sz w:val="28"/>
          <w:szCs w:val="28"/>
        </w:rPr>
        <w:t>Слойков</w:t>
      </w:r>
      <w:r w:rsidR="00B428E2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сельского поселения </w:t>
      </w:r>
      <w:r w:rsidR="000D48D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</w:t>
      </w:r>
      <w:proofErr w:type="spellStart"/>
      <w:r w:rsidRPr="00231712">
        <w:rPr>
          <w:sz w:val="28"/>
          <w:szCs w:val="28"/>
        </w:rPr>
        <w:t>самозанятости</w:t>
      </w:r>
      <w:proofErr w:type="spellEnd"/>
      <w:r w:rsidRPr="00231712">
        <w:rPr>
          <w:sz w:val="28"/>
          <w:szCs w:val="28"/>
        </w:rPr>
        <w:t xml:space="preserve"> населения на территории района, а также получения</w:t>
      </w:r>
      <w:proofErr w:type="gramEnd"/>
      <w:r w:rsidRPr="00231712">
        <w:rPr>
          <w:sz w:val="28"/>
          <w:szCs w:val="28"/>
        </w:rPr>
        <w:t xml:space="preserve">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</w:t>
      </w:r>
      <w:proofErr w:type="spellStart"/>
      <w:r w:rsidRPr="00231712">
        <w:rPr>
          <w:sz w:val="28"/>
          <w:szCs w:val="28"/>
        </w:rPr>
        <w:t>микропредприятиям</w:t>
      </w:r>
      <w:proofErr w:type="spellEnd"/>
      <w:r w:rsidRPr="00231712">
        <w:rPr>
          <w:sz w:val="28"/>
          <w:szCs w:val="28"/>
        </w:rPr>
        <w:t>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</w:t>
      </w:r>
      <w:proofErr w:type="gramEnd"/>
      <w:r w:rsidRPr="00231712">
        <w:rPr>
          <w:sz w:val="28"/>
          <w:szCs w:val="28"/>
        </w:rPr>
        <w:t>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</w:t>
      </w:r>
      <w:r w:rsidRPr="00231712">
        <w:rPr>
          <w:sz w:val="28"/>
          <w:szCs w:val="28"/>
        </w:rPr>
        <w:lastRenderedPageBreak/>
        <w:t>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231712">
        <w:rPr>
          <w:sz w:val="28"/>
          <w:szCs w:val="28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231712">
        <w:rPr>
          <w:sz w:val="28"/>
          <w:szCs w:val="28"/>
        </w:rPr>
        <w:t>микропредприятия</w:t>
      </w:r>
      <w:proofErr w:type="spellEnd"/>
      <w:r w:rsidRPr="00231712">
        <w:rPr>
          <w:sz w:val="28"/>
          <w:szCs w:val="28"/>
        </w:rPr>
        <w:t xml:space="preserve">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277E8A">
        <w:rPr>
          <w:sz w:val="28"/>
          <w:szCs w:val="28"/>
        </w:rPr>
        <w:t>Слойков</w:t>
      </w:r>
      <w:r w:rsidR="00244B80">
        <w:rPr>
          <w:sz w:val="28"/>
          <w:szCs w:val="28"/>
        </w:rPr>
        <w:t>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277E8A">
        <w:rPr>
          <w:sz w:val="28"/>
          <w:szCs w:val="28"/>
        </w:rPr>
        <w:t>Слойков</w:t>
      </w:r>
      <w:r w:rsidR="00244B80">
        <w:rPr>
          <w:sz w:val="28"/>
          <w:szCs w:val="28"/>
        </w:rPr>
        <w:t>ского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2.3.Консультационная поддержка субъектам малого и среднего </w:t>
      </w:r>
      <w:proofErr w:type="gramStart"/>
      <w:r w:rsidRPr="00231712">
        <w:rPr>
          <w:sz w:val="28"/>
          <w:szCs w:val="28"/>
        </w:rPr>
        <w:t>предпринимательства</w:t>
      </w:r>
      <w:proofErr w:type="gramEnd"/>
      <w:r w:rsidRPr="00231712">
        <w:rPr>
          <w:sz w:val="28"/>
          <w:szCs w:val="28"/>
        </w:rPr>
        <w:t xml:space="preserve">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  <w:proofErr w:type="gramEnd"/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  <w:proofErr w:type="gramEnd"/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645EF6">
      <w:headerReference w:type="default" r:id="rId10"/>
      <w:pgSz w:w="11906" w:h="16838" w:code="9"/>
      <w:pgMar w:top="992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A3" w:rsidRDefault="006279A3" w:rsidP="00645EF6">
      <w:r>
        <w:separator/>
      </w:r>
    </w:p>
  </w:endnote>
  <w:endnote w:type="continuationSeparator" w:id="0">
    <w:p w:rsidR="006279A3" w:rsidRDefault="006279A3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A3" w:rsidRDefault="006279A3" w:rsidP="00645EF6">
      <w:r>
        <w:separator/>
      </w:r>
    </w:p>
  </w:footnote>
  <w:footnote w:type="continuationSeparator" w:id="0">
    <w:p w:rsidR="006279A3" w:rsidRDefault="006279A3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645EF6" w:rsidRDefault="00F85849">
        <w:pPr>
          <w:pStyle w:val="a4"/>
          <w:jc w:val="center"/>
        </w:pPr>
        <w:fldSimple w:instr=" PAGE   \* MERGEFORMAT ">
          <w:r w:rsidR="004B0415">
            <w:rPr>
              <w:noProof/>
            </w:rPr>
            <w:t>5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2B5C"/>
    <w:rsid w:val="00050F23"/>
    <w:rsid w:val="000808F1"/>
    <w:rsid w:val="000845CF"/>
    <w:rsid w:val="000C6EA3"/>
    <w:rsid w:val="000D48D8"/>
    <w:rsid w:val="00193443"/>
    <w:rsid w:val="00231712"/>
    <w:rsid w:val="00244B80"/>
    <w:rsid w:val="00256D75"/>
    <w:rsid w:val="00267731"/>
    <w:rsid w:val="00277E8A"/>
    <w:rsid w:val="003C47AC"/>
    <w:rsid w:val="00480A72"/>
    <w:rsid w:val="004B0415"/>
    <w:rsid w:val="00506FBB"/>
    <w:rsid w:val="00557C0A"/>
    <w:rsid w:val="005A5671"/>
    <w:rsid w:val="00623D33"/>
    <w:rsid w:val="006279A3"/>
    <w:rsid w:val="00645EF6"/>
    <w:rsid w:val="006474EC"/>
    <w:rsid w:val="007114DB"/>
    <w:rsid w:val="00754ABF"/>
    <w:rsid w:val="007E6A15"/>
    <w:rsid w:val="00870FDE"/>
    <w:rsid w:val="009B553A"/>
    <w:rsid w:val="00B428E2"/>
    <w:rsid w:val="00B459AF"/>
    <w:rsid w:val="00BC2B5C"/>
    <w:rsid w:val="00BE0356"/>
    <w:rsid w:val="00CD1B56"/>
    <w:rsid w:val="00D43FE2"/>
    <w:rsid w:val="00D65194"/>
    <w:rsid w:val="00D806FD"/>
    <w:rsid w:val="00E83CA4"/>
    <w:rsid w:val="00EC55E0"/>
    <w:rsid w:val="00ED31DE"/>
    <w:rsid w:val="00F45C1D"/>
    <w:rsid w:val="00F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01B5-6A29-4BB3-9EA2-3B2F6188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</cp:lastModifiedBy>
  <cp:revision>2</cp:revision>
  <cp:lastPrinted>2015-03-20T08:33:00Z</cp:lastPrinted>
  <dcterms:created xsi:type="dcterms:W3CDTF">2015-03-23T13:20:00Z</dcterms:created>
  <dcterms:modified xsi:type="dcterms:W3CDTF">2015-03-23T13:20:00Z</dcterms:modified>
</cp:coreProperties>
</file>