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74" w:rsidRDefault="00E20D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0D74" w:rsidRDefault="00E20D74">
      <w:pPr>
        <w:pStyle w:val="ConsPlusNormal"/>
        <w:jc w:val="both"/>
        <w:outlineLvl w:val="0"/>
      </w:pPr>
    </w:p>
    <w:p w:rsidR="00E20D74" w:rsidRDefault="00E20D74">
      <w:pPr>
        <w:pStyle w:val="ConsPlusTitle"/>
        <w:jc w:val="center"/>
      </w:pPr>
      <w:r>
        <w:t>ПРАВИТЕЛЬСТВО РОССИЙСКОЙ ФЕДЕРАЦИИ</w:t>
      </w:r>
    </w:p>
    <w:p w:rsidR="00E20D74" w:rsidRDefault="00E20D74">
      <w:pPr>
        <w:pStyle w:val="ConsPlusTitle"/>
        <w:jc w:val="center"/>
      </w:pPr>
    </w:p>
    <w:p w:rsidR="00E20D74" w:rsidRDefault="00E20D74">
      <w:pPr>
        <w:pStyle w:val="ConsPlusTitle"/>
        <w:jc w:val="center"/>
      </w:pPr>
      <w:r>
        <w:t>ПОСТАНОВЛЕНИЕ</w:t>
      </w:r>
    </w:p>
    <w:p w:rsidR="00E20D74" w:rsidRDefault="00E20D74">
      <w:pPr>
        <w:pStyle w:val="ConsPlusTitle"/>
        <w:jc w:val="center"/>
      </w:pPr>
      <w:r>
        <w:t>от 4 апреля 2016 г. N 265</w:t>
      </w:r>
    </w:p>
    <w:p w:rsidR="00E20D74" w:rsidRDefault="00E20D74">
      <w:pPr>
        <w:pStyle w:val="ConsPlusTitle"/>
        <w:jc w:val="center"/>
      </w:pPr>
    </w:p>
    <w:p w:rsidR="00E20D74" w:rsidRDefault="00E20D74">
      <w:pPr>
        <w:pStyle w:val="ConsPlusTitle"/>
        <w:jc w:val="center"/>
      </w:pPr>
      <w:r>
        <w:t>О ПРЕДЕЛЬНЫХ ЗНАЧЕНИЯХ</w:t>
      </w:r>
    </w:p>
    <w:p w:rsidR="00E20D74" w:rsidRDefault="00E20D74">
      <w:pPr>
        <w:pStyle w:val="ConsPlusTitle"/>
        <w:jc w:val="center"/>
      </w:pPr>
      <w:r>
        <w:t xml:space="preserve">ДОХОДА, ПОЛУЧЕННОГО ОТ ОСУЩЕСТВЛЕНИЯ </w:t>
      </w:r>
      <w:proofErr w:type="gramStart"/>
      <w:r>
        <w:t>ПРЕДПРИНИМАТЕЛЬСКОЙ</w:t>
      </w:r>
      <w:proofErr w:type="gramEnd"/>
    </w:p>
    <w:p w:rsidR="00E20D74" w:rsidRDefault="00E20D74">
      <w:pPr>
        <w:pStyle w:val="ConsPlusTitle"/>
        <w:jc w:val="center"/>
      </w:pPr>
      <w:r>
        <w:t>ДЕЯТЕЛЬНОСТИ, ДЛЯ КАЖДОЙ КАТЕГОРИИ СУБЪЕКТОВ МАЛОГО</w:t>
      </w:r>
    </w:p>
    <w:p w:rsidR="00E20D74" w:rsidRDefault="00E20D74">
      <w:pPr>
        <w:pStyle w:val="ConsPlusTitle"/>
        <w:jc w:val="center"/>
      </w:pPr>
      <w:r>
        <w:t>И СРЕДНЕГО ПРЕДПРИНИМАТЕЛЬСТВА</w:t>
      </w:r>
    </w:p>
    <w:p w:rsidR="00E20D74" w:rsidRDefault="00E20D74">
      <w:pPr>
        <w:pStyle w:val="ConsPlusNormal"/>
        <w:jc w:val="both"/>
      </w:pPr>
    </w:p>
    <w:p w:rsidR="00E20D74" w:rsidRDefault="00E20D7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1.1 статьи 4</w:t>
        </w:r>
      </w:hyperlink>
      <w:r>
        <w:t xml:space="preserve">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E20D74" w:rsidRDefault="00E20D74">
      <w:pPr>
        <w:pStyle w:val="ConsPlusNormal"/>
        <w:spacing w:before="220"/>
        <w:ind w:firstLine="540"/>
        <w:jc w:val="both"/>
      </w:pPr>
      <w:r>
        <w:t>1. Установить предельные значения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режимам, для следующих категорий субъектов малого и среднего предпринимательства:</w:t>
      </w:r>
    </w:p>
    <w:p w:rsidR="00E20D74" w:rsidRDefault="00E20D74">
      <w:pPr>
        <w:pStyle w:val="ConsPlusNormal"/>
        <w:spacing w:before="220"/>
        <w:ind w:firstLine="540"/>
        <w:jc w:val="both"/>
      </w:pPr>
      <w:r>
        <w:t>микропредприятия - 120 млн. рублей;</w:t>
      </w:r>
    </w:p>
    <w:p w:rsidR="00E20D74" w:rsidRDefault="00E20D74">
      <w:pPr>
        <w:pStyle w:val="ConsPlusNormal"/>
        <w:spacing w:before="220"/>
        <w:ind w:firstLine="540"/>
        <w:jc w:val="both"/>
      </w:pPr>
      <w:r>
        <w:t>малые предприятия - 800 млн. рублей;</w:t>
      </w:r>
    </w:p>
    <w:p w:rsidR="00E20D74" w:rsidRDefault="00E20D74">
      <w:pPr>
        <w:pStyle w:val="ConsPlusNormal"/>
        <w:spacing w:before="220"/>
        <w:ind w:firstLine="540"/>
        <w:jc w:val="both"/>
      </w:pPr>
      <w:r>
        <w:t>средние предприятия - 2 млрд. рублей.</w:t>
      </w:r>
    </w:p>
    <w:p w:rsidR="00E20D74" w:rsidRDefault="00E20D7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июля 2015 г. N 702 "О предельных значениях выручки от реализации товаров (работ, услуг) для каждой категории субъектов малого и среднего предпринимательства" (Собрание законодательства Российской Федерации, 2015, N 29, ст. 4500).</w:t>
      </w:r>
    </w:p>
    <w:p w:rsidR="00E20D74" w:rsidRDefault="00E20D7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августа 2016 г.</w:t>
      </w:r>
    </w:p>
    <w:p w:rsidR="00E20D74" w:rsidRDefault="00E20D74">
      <w:pPr>
        <w:pStyle w:val="ConsPlusNormal"/>
        <w:jc w:val="both"/>
      </w:pPr>
    </w:p>
    <w:p w:rsidR="00E20D74" w:rsidRDefault="00E20D74">
      <w:pPr>
        <w:pStyle w:val="ConsPlusNormal"/>
        <w:jc w:val="right"/>
      </w:pPr>
      <w:r>
        <w:t>Председатель Правительства</w:t>
      </w:r>
    </w:p>
    <w:p w:rsidR="00E20D74" w:rsidRDefault="00E20D74">
      <w:pPr>
        <w:pStyle w:val="ConsPlusNormal"/>
        <w:jc w:val="right"/>
      </w:pPr>
      <w:r>
        <w:t>Российской Федерации</w:t>
      </w:r>
    </w:p>
    <w:p w:rsidR="00E20D74" w:rsidRDefault="00E20D74">
      <w:pPr>
        <w:pStyle w:val="ConsPlusNormal"/>
        <w:jc w:val="right"/>
      </w:pPr>
      <w:r>
        <w:t>Д.МЕДВЕДЕВ</w:t>
      </w:r>
    </w:p>
    <w:p w:rsidR="00E20D74" w:rsidRDefault="00E20D74">
      <w:pPr>
        <w:pStyle w:val="ConsPlusNormal"/>
        <w:jc w:val="both"/>
      </w:pPr>
    </w:p>
    <w:p w:rsidR="00E20D74" w:rsidRDefault="00E20D74">
      <w:pPr>
        <w:pStyle w:val="ConsPlusNormal"/>
        <w:jc w:val="both"/>
      </w:pPr>
    </w:p>
    <w:p w:rsidR="00E20D74" w:rsidRDefault="00E20D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63F" w:rsidRDefault="00EE663F"/>
    <w:sectPr w:rsidR="00EE663F" w:rsidSect="001C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E20D74"/>
    <w:rsid w:val="00482AF9"/>
    <w:rsid w:val="00E20D74"/>
    <w:rsid w:val="00EE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10D16655DF809CF6E06BDBFBBAD6B66C64858B5A072B23314E472264e0Q8L" TargetMode="External"/><Relationship Id="rId5" Type="http://schemas.openxmlformats.org/officeDocument/2006/relationships/hyperlink" Target="consultantplus://offline/ref=8E10D16655DF809CF6E06BDBFBBAD6B66E6C83805D052B23314E4722640847C66A4ED772AA4D1417eFQB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2018-08-10T11:16:00Z</dcterms:created>
  <dcterms:modified xsi:type="dcterms:W3CDTF">2018-08-10T11:16:00Z</dcterms:modified>
</cp:coreProperties>
</file>