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E92813" w:rsidTr="003845E2">
        <w:tc>
          <w:tcPr>
            <w:tcW w:w="10421" w:type="dxa"/>
          </w:tcPr>
          <w:p w:rsidR="009D4F08" w:rsidRDefault="009D4F08" w:rsidP="0087207A"/>
          <w:tbl>
            <w:tblPr>
              <w:tblW w:w="10401" w:type="dxa"/>
              <w:jc w:val="center"/>
              <w:tblInd w:w="20" w:type="dxa"/>
              <w:tblLook w:val="04A0"/>
            </w:tblPr>
            <w:tblGrid>
              <w:gridCol w:w="10401"/>
            </w:tblGrid>
            <w:tr w:rsidR="009D4F08" w:rsidTr="009D4F08">
              <w:trPr>
                <w:jc w:val="center"/>
              </w:trPr>
              <w:tc>
                <w:tcPr>
                  <w:tcW w:w="10401" w:type="dxa"/>
                  <w:hideMark/>
                </w:tcPr>
                <w:p w:rsidR="009D4F08" w:rsidRDefault="0087207A" w:rsidP="0087207A">
                  <w:pPr>
                    <w:widowControl w:val="0"/>
                    <w:spacing w:after="200"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rFonts w:ascii="Calibri" w:hAnsi="Calibri"/>
                      <w:sz w:val="28"/>
                      <w:szCs w:val="22"/>
                      <w:lang w:eastAsia="en-US"/>
                    </w:rPr>
                    <w:t xml:space="preserve">                                                            </w:t>
                  </w:r>
                  <w:r w:rsidR="009D4F08" w:rsidRPr="00585244">
                    <w:rPr>
                      <w:rFonts w:ascii="Calibri" w:hAnsi="Calibri"/>
                      <w:sz w:val="28"/>
                      <w:szCs w:val="22"/>
                      <w:lang w:eastAsia="en-US"/>
                    </w:rPr>
                    <w:object w:dxaOrig="936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48.75pt" o:ole="">
                        <v:imagedata r:id="rId7" o:title=""/>
                      </v:shape>
                      <o:OLEObject Type="Embed" ProgID="Word.Picture.8" ShapeID="_x0000_i1025" DrawAspect="Content" ObjectID="_1534580547" r:id="rId8"/>
                    </w:object>
                  </w:r>
                </w:p>
              </w:tc>
            </w:tr>
            <w:tr w:rsidR="009D4F08" w:rsidTr="009D4F08">
              <w:trPr>
                <w:trHeight w:val="1155"/>
                <w:jc w:val="center"/>
              </w:trPr>
              <w:tc>
                <w:tcPr>
                  <w:tcW w:w="10401" w:type="dxa"/>
                </w:tcPr>
                <w:p w:rsidR="009D4F08" w:rsidRDefault="009D4F08">
                  <w:pPr>
                    <w:pStyle w:val="1"/>
                    <w:ind w:left="-108" w:right="-828"/>
                    <w:rPr>
                      <w:b/>
                      <w:sz w:val="26"/>
                      <w:szCs w:val="26"/>
                    </w:rPr>
                  </w:pPr>
                </w:p>
                <w:p w:rsidR="009D4F08" w:rsidRDefault="009D4F08">
                  <w:pPr>
                    <w:pStyle w:val="1"/>
                    <w:ind w:left="-108" w:right="-828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АДМИНИСТРАЦИЯ  КУЗИНСКОГО СЕЛЬСКОГО ПОСЕЛЕНИЯ</w:t>
                  </w:r>
                </w:p>
                <w:p w:rsidR="009D4F08" w:rsidRDefault="009D4F08">
                  <w:pPr>
                    <w:pStyle w:val="1"/>
                    <w:ind w:right="-828"/>
                    <w:jc w:val="lef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             ДОРОГОБУЖСКОГО РАЙОНА СМОЛЕНСКОЙ ОБЛАСТИ</w:t>
                  </w:r>
                </w:p>
                <w:p w:rsidR="009D4F08" w:rsidRDefault="009D4F08">
                  <w:pPr>
                    <w:pStyle w:val="2"/>
                    <w:ind w:left="-108"/>
                    <w:rPr>
                      <w:b/>
                      <w:sz w:val="26"/>
                      <w:szCs w:val="26"/>
                    </w:rPr>
                  </w:pPr>
                </w:p>
                <w:p w:rsidR="009D4F08" w:rsidRDefault="009D4F08">
                  <w:pPr>
                    <w:widowControl w:val="0"/>
                    <w:ind w:left="-108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ПОСТАНОВЛЕНИЕ</w:t>
                  </w:r>
                </w:p>
                <w:p w:rsidR="009D4F08" w:rsidRDefault="009D4F08">
                  <w:pPr>
                    <w:widowControl w:val="0"/>
                    <w:ind w:left="-108"/>
                    <w:jc w:val="center"/>
                    <w:rPr>
                      <w:b/>
                      <w:bCs/>
                    </w:rPr>
                  </w:pPr>
                </w:p>
                <w:p w:rsidR="009D4F08" w:rsidRDefault="009D4F08">
                  <w:pPr>
                    <w:widowControl w:val="0"/>
                    <w:spacing w:after="200" w:line="276" w:lineRule="auto"/>
                    <w:ind w:left="-108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  от 24.08.2016 № 47</w:t>
                  </w:r>
                </w:p>
              </w:tc>
            </w:tr>
          </w:tbl>
          <w:p w:rsidR="009D4F08" w:rsidRDefault="009D4F08" w:rsidP="009D4F0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Порядке принятия решений</w:t>
            </w:r>
          </w:p>
          <w:p w:rsidR="009D4F08" w:rsidRDefault="009D4F08" w:rsidP="009D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 безнадежной</w:t>
            </w:r>
          </w:p>
          <w:p w:rsidR="009D4F08" w:rsidRDefault="009D4F08" w:rsidP="009D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взысканию задолженности</w:t>
            </w:r>
          </w:p>
          <w:p w:rsidR="009D4F08" w:rsidRDefault="009D4F08" w:rsidP="009D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платежам в бюджет</w:t>
            </w:r>
          </w:p>
          <w:p w:rsidR="009D4F08" w:rsidRDefault="009D4F08" w:rsidP="009D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Кузинского  сельского поселения</w:t>
            </w:r>
          </w:p>
          <w:p w:rsidR="009D4F08" w:rsidRDefault="009D4F08" w:rsidP="009D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Дорогобужского района</w:t>
            </w:r>
          </w:p>
          <w:p w:rsidR="009D4F08" w:rsidRDefault="009D4F08" w:rsidP="009D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Смоленской области</w:t>
            </w:r>
          </w:p>
          <w:p w:rsidR="009D4F08" w:rsidRDefault="0087207A" w:rsidP="0087207A">
            <w:pPr>
              <w:jc w:val="both"/>
              <w:rPr>
                <w:sz w:val="28"/>
                <w:szCs w:val="28"/>
              </w:rPr>
            </w:pPr>
            <w:r>
              <w:t xml:space="preserve">          </w:t>
            </w:r>
            <w:r w:rsidR="009D4F08">
              <w:rPr>
                <w:sz w:val="28"/>
                <w:szCs w:val="28"/>
              </w:rPr>
      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Федерации», Администрация Кузинского сельского поселения Дорогобужского района Смоленской области</w:t>
            </w:r>
          </w:p>
          <w:p w:rsidR="009D4F08" w:rsidRDefault="009D4F08" w:rsidP="0087207A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п о с т а н о в л я е т:</w:t>
            </w:r>
          </w:p>
          <w:p w:rsidR="009D4F08" w:rsidRDefault="009D4F08" w:rsidP="009D4F0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Утвердить Порядок принятия решений о признании безнадежной к взысканию задолженности по платежам в бюджет Кузинского сельского поселения Дорогобужского района Смоленской области согласно приложению 1 к настоящему постановлению.</w:t>
            </w:r>
          </w:p>
          <w:p w:rsidR="009D4F08" w:rsidRDefault="009D4F08" w:rsidP="009D4F0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комиссию по рассмотрению вопросов о признании безнадежной к взысканию задолженности по платежам в бюджет Кузинского сельского поселения Дорогобужского района Смоленской области.</w:t>
            </w:r>
          </w:p>
          <w:p w:rsidR="009D4F08" w:rsidRDefault="009D4F08" w:rsidP="009D4F08">
            <w:pPr>
              <w:pStyle w:val="1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Утвердить Положение о комиссии по рассмотрению вопросов о признании безнадежной к взысканию задолженности по платежам в бюджет Кузинского сельского поселения Дорогобужского района Смоленской области приложению 2 к настоящему постановлению.</w:t>
            </w:r>
          </w:p>
          <w:p w:rsidR="009D4F08" w:rsidRDefault="009D4F08" w:rsidP="009D4F0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вступает в силу с даты  официального опубликования </w:t>
            </w:r>
          </w:p>
          <w:p w:rsidR="009D4F08" w:rsidRPr="0087207A" w:rsidRDefault="009D4F08" w:rsidP="009D4F0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 за исполнением настоящего постановления оставляю за собой. </w:t>
            </w:r>
          </w:p>
          <w:p w:rsidR="009D4F08" w:rsidRDefault="009D4F08" w:rsidP="009D4F0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9D4F08" w:rsidRDefault="009D4F08" w:rsidP="009D4F0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Кузинское сельское поселении</w:t>
            </w:r>
            <w:r w:rsidR="008720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9D4F08" w:rsidRDefault="009D4F08" w:rsidP="009D4F0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Дорогобужского района</w:t>
            </w:r>
          </w:p>
          <w:p w:rsidR="009D4F08" w:rsidRDefault="009D4F08" w:rsidP="009D4F0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В.М.Макаренкова </w:t>
            </w: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9D4F08" w:rsidRDefault="009D4F08" w:rsidP="009D4F08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9D4F08" w:rsidRDefault="009D4F08" w:rsidP="009D4F08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</w:p>
          <w:p w:rsidR="009D4F08" w:rsidRDefault="009D4F08" w:rsidP="009D4F08">
            <w:pPr>
              <w:jc w:val="right"/>
            </w:pPr>
            <w:r>
              <w:t xml:space="preserve">                                                                                                 Утвержден</w:t>
            </w:r>
          </w:p>
          <w:p w:rsidR="009D4F08" w:rsidRDefault="009D4F08" w:rsidP="009D4F08">
            <w:pPr>
              <w:jc w:val="right"/>
            </w:pPr>
            <w:r>
              <w:t xml:space="preserve">постановлением Администрации </w:t>
            </w:r>
          </w:p>
          <w:p w:rsidR="009D4F08" w:rsidRDefault="009D4F08" w:rsidP="009D4F0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Кузинское сельское поселение</w:t>
            </w:r>
          </w:p>
          <w:p w:rsidR="009D4F08" w:rsidRDefault="009D4F08" w:rsidP="009D4F08">
            <w:pPr>
              <w:jc w:val="right"/>
            </w:pPr>
            <w:r>
              <w:t xml:space="preserve">                                                                                          Дорогобужского района Смоленской области</w:t>
            </w:r>
          </w:p>
          <w:p w:rsidR="009D4F08" w:rsidRDefault="009D4F08" w:rsidP="009D4F08">
            <w:r>
              <w:t xml:space="preserve">                                                                                                                       от  24.08.2016   №    47                                                 </w:t>
            </w:r>
            <w:r>
              <w:rPr>
                <w:sz w:val="28"/>
                <w:szCs w:val="28"/>
              </w:rPr>
              <w:lastRenderedPageBreak/>
              <w:tab/>
            </w:r>
            <w:r>
              <w:rPr>
                <w:sz w:val="28"/>
                <w:szCs w:val="28"/>
              </w:rPr>
              <w:tab/>
              <w:t xml:space="preserve">               </w:t>
            </w:r>
            <w:r>
              <w:tab/>
            </w:r>
            <w:r>
              <w:tab/>
            </w:r>
          </w:p>
          <w:p w:rsidR="009D4F08" w:rsidRDefault="009D4F08" w:rsidP="009D4F08">
            <w:pPr>
              <w:jc w:val="center"/>
              <w:rPr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</w:t>
            </w:r>
          </w:p>
          <w:p w:rsidR="009D4F08" w:rsidRDefault="009D4F08" w:rsidP="009D4F0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принятия решений о признании безнадежной к взысканию задолженности </w:t>
            </w:r>
          </w:p>
          <w:p w:rsidR="009D4F08" w:rsidRDefault="009D4F08" w:rsidP="009D4F08">
            <w:pPr>
              <w:jc w:val="center"/>
              <w:rPr>
                <w:b/>
              </w:rPr>
            </w:pPr>
            <w:r>
              <w:rPr>
                <w:b/>
              </w:rPr>
              <w:t>по платежам в бюджет Кузинского сельского поселения Дорогобужского района Смоленской области</w:t>
            </w:r>
          </w:p>
          <w:p w:rsidR="009D4F08" w:rsidRDefault="009D4F08" w:rsidP="009D4F08">
            <w:pPr>
              <w:jc w:val="center"/>
              <w:rPr>
                <w:sz w:val="28"/>
                <w:szCs w:val="28"/>
              </w:rPr>
            </w:pPr>
          </w:p>
          <w:p w:rsidR="009D4F08" w:rsidRDefault="009D4F08" w:rsidP="009D4F08">
            <w:pPr>
              <w:pStyle w:val="11"/>
              <w:widowControl w:val="0"/>
              <w:numPr>
                <w:ilvl w:val="0"/>
                <w:numId w:val="2"/>
              </w:numPr>
              <w:tabs>
                <w:tab w:val="left" w:pos="992"/>
              </w:tabs>
              <w:spacing w:before="1" w:after="0" w:line="240" w:lineRule="auto"/>
              <w:ind w:left="0" w:right="11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Настоящий Порядок определяет основания и процедуру признания безнадежной к взысканию задолженности по платежам в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Кузинского сельского поселения Дорогобужского района Смоленской области </w:t>
            </w:r>
            <w:r>
              <w:rPr>
                <w:rFonts w:ascii="Times New Roman" w:hAnsi="Times New Roman"/>
                <w:sz w:val="28"/>
              </w:rPr>
              <w:t>(далее – местный бюджет).</w:t>
            </w:r>
          </w:p>
          <w:p w:rsidR="009D4F08" w:rsidRDefault="009D4F08" w:rsidP="009D4F08">
            <w:pPr>
              <w:pStyle w:val="11"/>
              <w:widowControl w:val="0"/>
              <w:numPr>
                <w:ilvl w:val="0"/>
                <w:numId w:val="2"/>
              </w:numPr>
              <w:tabs>
                <w:tab w:val="left" w:pos="1031"/>
              </w:tabs>
              <w:spacing w:after="0" w:line="240" w:lineRule="auto"/>
              <w:ind w:left="0" w:right="10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      </w:r>
          </w:p>
          <w:p w:rsidR="009D4F08" w:rsidRDefault="009D4F08" w:rsidP="009D4F08">
            <w:pPr>
              <w:pStyle w:val="11"/>
              <w:widowControl w:val="0"/>
              <w:numPr>
                <w:ilvl w:val="0"/>
                <w:numId w:val="2"/>
              </w:numPr>
              <w:tabs>
                <w:tab w:val="left" w:pos="1016"/>
              </w:tabs>
              <w:spacing w:after="0" w:line="240" w:lineRule="auto"/>
              <w:ind w:left="0" w:right="115"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Задолженность признается безнадежной к взысканию в соответствии с настоящим Порядком в случаях:</w:t>
            </w:r>
          </w:p>
          <w:p w:rsidR="009D4F08" w:rsidRDefault="009D4F08" w:rsidP="009D4F08">
            <w:pPr>
              <w:pStyle w:val="ConsPlusNormal"/>
              <w:ind w:firstLine="720"/>
              <w:jc w:val="both"/>
            </w:pPr>
            <w:r>
      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      </w:r>
          </w:p>
          <w:p w:rsidR="009D4F08" w:rsidRDefault="009D4F08" w:rsidP="009D4F08">
            <w:pPr>
              <w:pStyle w:val="ConsPlusNormal"/>
              <w:ind w:firstLine="720"/>
              <w:jc w:val="both"/>
            </w:pPr>
            <w:r>
              <w:t xml:space="preserve">3.2. признания банкротом индивидуального предпринимателя - плательщика платежей в бюджет в соответствии с Федеральным </w:t>
            </w:r>
            <w:hyperlink r:id="rId9" w:history="1">
              <w:r>
                <w:rPr>
                  <w:rStyle w:val="a8"/>
                </w:rPr>
                <w:t>законом</w:t>
              </w:r>
            </w:hyperlink>
            <w:r>
      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      </w:r>
          </w:p>
          <w:p w:rsidR="009D4F08" w:rsidRDefault="009D4F08" w:rsidP="009D4F08">
            <w:pPr>
              <w:pStyle w:val="ConsPlusNormal"/>
              <w:ind w:firstLine="720"/>
              <w:jc w:val="both"/>
            </w:pPr>
            <w:r>
      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      </w:r>
          </w:p>
          <w:p w:rsidR="009D4F08" w:rsidRDefault="009D4F08" w:rsidP="009D4F08">
            <w:pPr>
              <w:pStyle w:val="ConsPlusNormal"/>
              <w:ind w:firstLine="720"/>
              <w:jc w:val="both"/>
            </w:pPr>
            <w:r>
      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      </w:r>
          </w:p>
          <w:p w:rsidR="009D4F08" w:rsidRDefault="009D4F08" w:rsidP="009D4F08">
            <w:pPr>
              <w:pStyle w:val="ConsPlusNormal"/>
              <w:ind w:firstLine="720"/>
              <w:jc w:val="both"/>
            </w:pPr>
            <w:r>
      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      </w:r>
            <w:hyperlink r:id="rId10" w:history="1">
              <w:r>
                <w:rPr>
                  <w:rStyle w:val="a8"/>
                </w:rPr>
                <w:t>пунктами 3</w:t>
              </w:r>
            </w:hyperlink>
            <w:r>
              <w:t xml:space="preserve"> и </w:t>
            </w:r>
            <w:hyperlink r:id="rId11" w:history="1">
              <w:r>
                <w:rPr>
                  <w:rStyle w:val="a8"/>
                </w:rPr>
                <w:t>4 части 1 статьи 46</w:t>
              </w:r>
            </w:hyperlink>
            <w:r>
      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      </w:r>
          </w:p>
          <w:p w:rsidR="009D4F08" w:rsidRDefault="009D4F08" w:rsidP="009D4F08">
            <w:pPr>
              <w:pStyle w:val="ConsPlusNormal"/>
              <w:ind w:firstLine="720"/>
              <w:jc w:val="both"/>
            </w:pPr>
            <w:r>
      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      </w:r>
          </w:p>
          <w:p w:rsidR="009D4F08" w:rsidRDefault="009D4F08" w:rsidP="009D4F08">
            <w:pPr>
              <w:pStyle w:val="ConsPlusNormal"/>
              <w:ind w:firstLine="720"/>
              <w:jc w:val="both"/>
            </w:pPr>
            <w:r>
              <w:t xml:space="preserve">судом возвращено заявление о признании плательщика платежей в бюджет банкротом или прекращено производство по делу о банкротстве в связи с </w:t>
            </w:r>
            <w:r>
              <w:lastRenderedPageBreak/>
              <w:t>отсутствием средств, достаточных для возмещения судебных расходов на проведение процедур, применяемых в деле о банкротстве.</w:t>
            </w:r>
          </w:p>
          <w:p w:rsidR="009D4F08" w:rsidRDefault="009D4F08" w:rsidP="009D4F08">
            <w:pPr>
              <w:pStyle w:val="ConsPlusNormal"/>
              <w:ind w:firstLine="720"/>
              <w:jc w:val="both"/>
            </w:pPr>
            <w:r>
              <w:t xml:space="preserve"> 4. Подтверждающими документами для признания безнадежной к взысканию задолженности являются:</w:t>
            </w:r>
          </w:p>
          <w:p w:rsidR="009D4F08" w:rsidRDefault="009D4F08" w:rsidP="009D4F08">
            <w:pPr>
              <w:widowControl w:val="0"/>
              <w:tabs>
                <w:tab w:val="left" w:pos="887"/>
              </w:tabs>
              <w:ind w:right="106" w:firstLine="7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4.1. По основанию, указанному в пункте 3.1 настоящего Порядка:</w:t>
            </w:r>
          </w:p>
          <w:p w:rsidR="009D4F08" w:rsidRDefault="009D4F08" w:rsidP="009D4F08">
            <w:pPr>
              <w:widowControl w:val="0"/>
              <w:tabs>
                <w:tab w:val="left" w:pos="887"/>
              </w:tabs>
              <w:ind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t>выписка из отчетности администратора доходов местного бюджета об учитываемых сумма задолженности по уплате платежей в местный бюджет;</w:t>
            </w:r>
          </w:p>
          <w:p w:rsidR="009D4F08" w:rsidRDefault="009D4F08" w:rsidP="009D4F08">
            <w:pPr>
              <w:widowControl w:val="0"/>
              <w:tabs>
                <w:tab w:val="left" w:pos="887"/>
              </w:tabs>
              <w:ind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t>справка администратора доходов местного бюджета о принятых мерах по обеспечению взыскания задолженности по платежам в местный бюджет;</w:t>
            </w:r>
          </w:p>
          <w:p w:rsidR="009D4F08" w:rsidRDefault="009D4F08" w:rsidP="009D4F08">
            <w:pPr>
              <w:widowControl w:val="0"/>
              <w:tabs>
                <w:tab w:val="left" w:pos="870"/>
              </w:tabs>
              <w:ind w:right="111" w:firstLine="720"/>
              <w:jc w:val="both"/>
              <w:rPr>
                <w:sz w:val="28"/>
              </w:rPr>
            </w:pPr>
            <w:r>
              <w:rPr>
                <w:sz w:val="28"/>
              </w:rPr>
      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      </w:r>
          </w:p>
          <w:p w:rsidR="009D4F08" w:rsidRDefault="009D4F08" w:rsidP="009D4F08">
            <w:pPr>
              <w:widowControl w:val="0"/>
              <w:tabs>
                <w:tab w:val="left" w:pos="870"/>
              </w:tabs>
              <w:ind w:right="111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4.2. По </w:t>
            </w:r>
            <w:r>
              <w:rPr>
                <w:sz w:val="28"/>
                <w:szCs w:val="28"/>
              </w:rPr>
              <w:t>основанию, указанному в пункте 3.2 настоящего Порядка:</w:t>
            </w:r>
          </w:p>
          <w:p w:rsidR="009D4F08" w:rsidRDefault="009D4F08" w:rsidP="009D4F08">
            <w:pPr>
              <w:widowControl w:val="0"/>
              <w:tabs>
                <w:tab w:val="left" w:pos="887"/>
              </w:tabs>
              <w:ind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t>выписка из отчетности администратора доходов местного бюджета об учитываемых сумма задолженности по уплате платежей в местный бюджет;</w:t>
            </w:r>
          </w:p>
          <w:p w:rsidR="009D4F08" w:rsidRDefault="009D4F08" w:rsidP="009D4F08">
            <w:pPr>
              <w:widowControl w:val="0"/>
              <w:tabs>
                <w:tab w:val="left" w:pos="887"/>
              </w:tabs>
              <w:ind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t>справка администратора доходов местного бюджета о принятых мерах по обеспечению взыскания задолженности по платежам в местный бюджет;</w:t>
            </w:r>
          </w:p>
          <w:p w:rsidR="009D4F08" w:rsidRDefault="009D4F08" w:rsidP="009D4F08">
            <w:pPr>
              <w:widowControl w:val="0"/>
              <w:tabs>
                <w:tab w:val="left" w:pos="887"/>
              </w:tabs>
              <w:ind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      </w:r>
          </w:p>
          <w:p w:rsidR="009D4F08" w:rsidRDefault="009D4F08" w:rsidP="009D4F08">
            <w:pPr>
              <w:widowControl w:val="0"/>
              <w:tabs>
                <w:tab w:val="left" w:pos="933"/>
              </w:tabs>
              <w:ind w:right="112" w:firstLine="720"/>
              <w:jc w:val="both"/>
              <w:rPr>
                <w:sz w:val="28"/>
              </w:rPr>
            </w:pPr>
            <w:r>
              <w:rPr>
                <w:sz w:val="28"/>
              </w:rPr>
      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      </w:r>
          </w:p>
          <w:p w:rsidR="009D4F08" w:rsidRDefault="009D4F08" w:rsidP="009D4F08">
            <w:pPr>
              <w:widowControl w:val="0"/>
              <w:tabs>
                <w:tab w:val="left" w:pos="933"/>
              </w:tabs>
              <w:ind w:right="112" w:firstLine="720"/>
              <w:jc w:val="both"/>
              <w:rPr>
                <w:sz w:val="28"/>
              </w:rPr>
            </w:pPr>
            <w:r>
              <w:rPr>
                <w:sz w:val="28"/>
              </w:rPr>
              <w:t>4.3. По основанию, указанному в пункте 3.3 настоящего Порядка:</w:t>
            </w:r>
          </w:p>
          <w:p w:rsidR="009D4F08" w:rsidRDefault="009D4F08" w:rsidP="009D4F08">
            <w:pPr>
              <w:widowControl w:val="0"/>
              <w:tabs>
                <w:tab w:val="left" w:pos="887"/>
              </w:tabs>
              <w:ind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t>выписка из отчетности администратора доходов местного бюджета об учитываемых сумма задолженности по уплате платежей в местный бюджет;</w:t>
            </w:r>
          </w:p>
          <w:p w:rsidR="009D4F08" w:rsidRDefault="009D4F08" w:rsidP="009D4F08">
            <w:pPr>
              <w:widowControl w:val="0"/>
              <w:tabs>
                <w:tab w:val="left" w:pos="887"/>
              </w:tabs>
              <w:ind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t>справка администратора доходов местного бюджета о принятых мерах по обеспечению взыскания задолженности по платежам в местный бюджет;</w:t>
            </w:r>
          </w:p>
          <w:p w:rsidR="009D4F08" w:rsidRDefault="009D4F08" w:rsidP="009D4F08">
            <w:pPr>
              <w:widowControl w:val="0"/>
              <w:tabs>
                <w:tab w:val="left" w:pos="844"/>
              </w:tabs>
              <w:ind w:right="106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      </w:r>
            <w:hyperlink r:id="rId12" w:history="1">
              <w:r>
                <w:rPr>
                  <w:rStyle w:val="a8"/>
                  <w:sz w:val="28"/>
                  <w:szCs w:val="28"/>
                </w:rPr>
                <w:t>пункте 2 статьи 61</w:t>
              </w:r>
            </w:hyperlink>
            <w:r>
              <w:rPr>
                <w:sz w:val="28"/>
                <w:szCs w:val="28"/>
              </w:rPr>
              <w:t xml:space="preserve"> Гражданского кодекса Российской Федерации;</w:t>
            </w:r>
          </w:p>
          <w:p w:rsidR="009D4F08" w:rsidRDefault="009D4F08" w:rsidP="009D4F08">
            <w:pPr>
              <w:widowControl w:val="0"/>
              <w:tabs>
                <w:tab w:val="left" w:pos="923"/>
              </w:tabs>
              <w:ind w:right="113" w:firstLine="720"/>
              <w:jc w:val="both"/>
              <w:rPr>
                <w:sz w:val="28"/>
              </w:rPr>
            </w:pPr>
            <w:r>
              <w:rPr>
                <w:sz w:val="28"/>
              </w:rPr>
      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      </w:r>
          </w:p>
          <w:p w:rsidR="009D4F08" w:rsidRDefault="009D4F08" w:rsidP="009D4F08">
            <w:pPr>
              <w:widowControl w:val="0"/>
              <w:tabs>
                <w:tab w:val="left" w:pos="923"/>
              </w:tabs>
              <w:ind w:right="113" w:firstLine="720"/>
              <w:jc w:val="both"/>
              <w:rPr>
                <w:sz w:val="28"/>
              </w:rPr>
            </w:pPr>
            <w:r>
              <w:rPr>
                <w:sz w:val="28"/>
              </w:rPr>
              <w:t>4.4. По основанию, указанному в пункте 3.4 настоящего Порядка:</w:t>
            </w:r>
          </w:p>
          <w:p w:rsidR="009D4F08" w:rsidRDefault="009D4F08" w:rsidP="009D4F08">
            <w:pPr>
              <w:widowControl w:val="0"/>
              <w:tabs>
                <w:tab w:val="left" w:pos="887"/>
              </w:tabs>
              <w:ind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выписка из отчетности администратора доходов местного бюджета  об учитываемых   сумма задолженности по уплате платежей в местный бюджет;</w:t>
            </w:r>
          </w:p>
          <w:p w:rsidR="009D4F08" w:rsidRDefault="009D4F08" w:rsidP="009D4F08">
            <w:pPr>
              <w:widowControl w:val="0"/>
              <w:tabs>
                <w:tab w:val="left" w:pos="887"/>
              </w:tabs>
              <w:ind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t>справка администратора доходов местного бюджета о принятых мерах по обеспечению взыскания задолженности по платежам в местный бюджет;</w:t>
            </w:r>
          </w:p>
          <w:p w:rsidR="009D4F08" w:rsidRDefault="009D4F08" w:rsidP="009D4F08">
            <w:pPr>
              <w:widowControl w:val="0"/>
              <w:tabs>
                <w:tab w:val="left" w:pos="813"/>
              </w:tabs>
              <w:spacing w:before="47"/>
              <w:ind w:right="114" w:firstLine="720"/>
              <w:jc w:val="both"/>
              <w:rPr>
                <w:sz w:val="28"/>
              </w:rPr>
            </w:pPr>
            <w:r>
              <w:rPr>
                <w:sz w:val="28"/>
              </w:rPr>
              <w:t>копия решения суда об отказе во взыскании задолженности, заверенная надлежащим образом.</w:t>
            </w:r>
          </w:p>
          <w:p w:rsidR="009D4F08" w:rsidRDefault="009D4F08" w:rsidP="009D4F08">
            <w:pPr>
              <w:widowControl w:val="0"/>
              <w:tabs>
                <w:tab w:val="left" w:pos="813"/>
              </w:tabs>
              <w:spacing w:before="47"/>
              <w:ind w:right="114" w:firstLine="720"/>
              <w:jc w:val="both"/>
              <w:rPr>
                <w:sz w:val="28"/>
              </w:rPr>
            </w:pPr>
            <w:r>
              <w:rPr>
                <w:sz w:val="28"/>
              </w:rPr>
              <w:t>4.5. По основанию, указанному в пункте 3.5 настоящего Порядка:</w:t>
            </w:r>
          </w:p>
          <w:p w:rsidR="009D4F08" w:rsidRDefault="009D4F08" w:rsidP="009D4F08">
            <w:pPr>
              <w:widowControl w:val="0"/>
              <w:tabs>
                <w:tab w:val="left" w:pos="887"/>
              </w:tabs>
              <w:ind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выписка  из отчетности администратора доходов местного бюджета  об  учитываемых   сумма задолженности по уплате платежей в местный бюджет;</w:t>
            </w:r>
          </w:p>
          <w:p w:rsidR="009D4F08" w:rsidRDefault="009D4F08" w:rsidP="009D4F08">
            <w:pPr>
              <w:widowControl w:val="0"/>
              <w:tabs>
                <w:tab w:val="left" w:pos="887"/>
              </w:tabs>
              <w:ind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t>справка администратора доходов местного бюджета о принятых мерах по обеспечению взыскания задолженности по платежам в местный бюджет;</w:t>
            </w:r>
          </w:p>
          <w:p w:rsidR="009D4F08" w:rsidRDefault="009D4F08" w:rsidP="009D4F08">
            <w:pPr>
              <w:pStyle w:val="11"/>
              <w:widowControl w:val="0"/>
              <w:tabs>
                <w:tab w:val="left" w:pos="1134"/>
              </w:tabs>
              <w:spacing w:after="0" w:line="240" w:lineRule="auto"/>
              <w:ind w:left="0" w:right="109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копия постановления судебного пристава - исполнителя об окончании  исполнительного производства 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      </w:r>
          </w:p>
          <w:p w:rsidR="009D4F08" w:rsidRDefault="009D4F08" w:rsidP="009D4F08">
            <w:pPr>
              <w:pStyle w:val="a3"/>
              <w:spacing w:before="47"/>
              <w:ind w:right="107" w:firstLine="720"/>
            </w:pPr>
            <w:r>
      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      </w:r>
          </w:p>
          <w:p w:rsidR="009D4F08" w:rsidRDefault="009D4F08" w:rsidP="009D4F08">
            <w:pPr>
              <w:pStyle w:val="a3"/>
              <w:spacing w:before="47"/>
              <w:ind w:right="107" w:firstLine="720"/>
            </w:pPr>
            <w:r>
              <w:t>6. Решение о признании безнадежной к взысканию задолженности по платежам в местный бюджет, оформляется по форме согласно приложению1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дневный срок с момента подписания протокола Комиссии.</w:t>
            </w:r>
          </w:p>
          <w:p w:rsidR="009D4F08" w:rsidRDefault="009D4F08" w:rsidP="009D4F08">
            <w:pPr>
              <w:widowControl w:val="0"/>
              <w:tabs>
                <w:tab w:val="left" w:pos="959"/>
              </w:tabs>
              <w:ind w:right="109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Инициатором признания задолженности безнадежной к взысканию является администратор соответствующих неналоговых доходов.</w:t>
            </w:r>
          </w:p>
          <w:p w:rsidR="009D4F08" w:rsidRDefault="009D4F08" w:rsidP="009D4F08">
            <w:pPr>
              <w:widowControl w:val="0"/>
              <w:tabs>
                <w:tab w:val="left" w:pos="983"/>
              </w:tabs>
              <w:ind w:right="106" w:firstLine="7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8. Р</w:t>
            </w:r>
            <w:r>
              <w:rPr>
                <w:sz w:val="28"/>
              </w:rPr>
              <w:t xml:space="preserve">ешение </w:t>
            </w:r>
            <w:r>
              <w:rPr>
                <w:sz w:val="28"/>
                <w:szCs w:val="28"/>
              </w:rPr>
              <w:t>о признании безнадежной к взысканию задолженности по платежам в местный бюджет передаются в Администрацию Кузинского сельского поселения.</w:t>
            </w:r>
          </w:p>
          <w:p w:rsidR="009D4F08" w:rsidRDefault="009D4F08" w:rsidP="009D4F08">
            <w:pPr>
              <w:widowControl w:val="0"/>
              <w:tabs>
                <w:tab w:val="left" w:pos="983"/>
              </w:tabs>
              <w:ind w:right="106"/>
              <w:jc w:val="both"/>
              <w:rPr>
                <w:sz w:val="28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/>
              <w:rPr>
                <w:sz w:val="24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к Порядку принятия решений о признании  безнадежной к </w:t>
            </w: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взысканию задолженности по  платежам в бюджет </w:t>
            </w: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right"/>
              <w:rPr>
                <w:sz w:val="24"/>
              </w:rPr>
            </w:pPr>
            <w:r>
              <w:rPr>
                <w:sz w:val="24"/>
              </w:rPr>
              <w:t>Кузинского сельского поселения Дорогобужского района Смоленской области</w:t>
            </w:r>
          </w:p>
          <w:p w:rsidR="009D4F08" w:rsidRDefault="009D4F08" w:rsidP="009D4F08">
            <w:pPr>
              <w:jc w:val="right"/>
              <w:rPr>
                <w:sz w:val="28"/>
                <w:szCs w:val="28"/>
              </w:rPr>
            </w:pPr>
          </w:p>
          <w:p w:rsidR="009D4F08" w:rsidRDefault="009D4F08" w:rsidP="009D4F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9D4F08" w:rsidRDefault="009D4F08" w:rsidP="009D4F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D4F08" w:rsidRDefault="009D4F08" w:rsidP="009D4F08">
            <w:pPr>
              <w:jc w:val="right"/>
            </w:pPr>
            <w:r>
              <w:t>(руководитель администратора доходов)</w:t>
            </w:r>
          </w:p>
          <w:p w:rsidR="009D4F08" w:rsidRDefault="009D4F08" w:rsidP="009D4F08">
            <w:pPr>
              <w:jc w:val="right"/>
              <w:rPr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№ ___</w:t>
            </w:r>
          </w:p>
          <w:p w:rsidR="009D4F08" w:rsidRDefault="009D4F08" w:rsidP="009D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__________________20___ г.</w:t>
            </w: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center"/>
              <w:rPr>
                <w:szCs w:val="28"/>
              </w:rPr>
            </w:pPr>
            <w:r>
              <w:t>о признании безнадежной к взысканию задолженности</w:t>
            </w: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center"/>
            </w:pPr>
            <w:r>
              <w:t>по платежам в бюджет Кузинского  сельского поселения Дорогобужского района Смоленской области</w:t>
            </w:r>
          </w:p>
          <w:p w:rsidR="009D4F08" w:rsidRDefault="009D4F08" w:rsidP="009D4F08">
            <w:pPr>
              <w:pStyle w:val="a3"/>
              <w:spacing w:before="47"/>
              <w:ind w:right="107" w:firstLine="539"/>
              <w:jc w:val="center"/>
            </w:pPr>
          </w:p>
          <w:p w:rsidR="009D4F08" w:rsidRDefault="009D4F08" w:rsidP="009D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 .</w:t>
            </w:r>
          </w:p>
          <w:p w:rsidR="009D4F08" w:rsidRDefault="009D4F08" w:rsidP="009D4F08">
            <w:pPr>
              <w:jc w:val="center"/>
            </w:pPr>
            <w:r>
              <w:t>(наименование налогоплательщика)</w:t>
            </w:r>
          </w:p>
          <w:p w:rsidR="009D4F08" w:rsidRDefault="009D4F08" w:rsidP="009D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Порядком принятия решений о признании безнадежной к взысканию задолженности по платежам в бюджет Кузинского сельского поселения Дорогобужского района Смоленской области, утвержденным постановлением Администрации Кузинского сельского поселения Дорогобужского района Смоленской области от ____________ №____ , Комиссия по принятию решений о признании безнадежной к взысканию задолженности по платежам в бюджет Кузинского сельского поселения Дорогобужского района Смоленской области, решила:</w:t>
            </w:r>
          </w:p>
          <w:p w:rsidR="009D4F08" w:rsidRDefault="009D4F08" w:rsidP="009D4F08">
            <w:pPr>
              <w:jc w:val="center"/>
              <w:rPr>
                <w:sz w:val="28"/>
                <w:szCs w:val="28"/>
              </w:rPr>
            </w:pPr>
          </w:p>
          <w:p w:rsidR="009D4F08" w:rsidRDefault="009D4F08" w:rsidP="009D4F0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Признать безнадежной к взысканию задолженность по платежам в бюджет ___________________________________________________________</w:t>
            </w:r>
          </w:p>
          <w:p w:rsidR="009D4F08" w:rsidRDefault="009D4F08" w:rsidP="009D4F08">
            <w:pPr>
              <w:pStyle w:val="11"/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</w:t>
            </w:r>
          </w:p>
          <w:p w:rsidR="009D4F08" w:rsidRDefault="009D4F08" w:rsidP="009D4F08">
            <w:pPr>
              <w:pStyle w:val="1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      </w:r>
          </w:p>
          <w:p w:rsidR="009D4F08" w:rsidRDefault="009D4F08" w:rsidP="009D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сумме __________ рублей, в том числе:</w:t>
            </w:r>
          </w:p>
          <w:p w:rsidR="009D4F08" w:rsidRDefault="009D4F08" w:rsidP="009D4F08">
            <w:pPr>
              <w:rPr>
                <w:sz w:val="28"/>
                <w:szCs w:val="28"/>
              </w:rPr>
            </w:pPr>
          </w:p>
          <w:tbl>
            <w:tblPr>
              <w:tblW w:w="9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083"/>
              <w:gridCol w:w="1871"/>
              <w:gridCol w:w="2263"/>
              <w:gridCol w:w="1269"/>
              <w:gridCol w:w="844"/>
              <w:gridCol w:w="1150"/>
            </w:tblGrid>
            <w:tr w:rsidR="009D4F08" w:rsidTr="009D4F08">
              <w:trPr>
                <w:trHeight w:val="368"/>
              </w:trPr>
              <w:tc>
                <w:tcPr>
                  <w:tcW w:w="20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F08" w:rsidRDefault="009D4F08">
                  <w:pPr>
                    <w:jc w:val="center"/>
                    <w:rPr>
                      <w:lang w:eastAsia="en-US"/>
                    </w:rPr>
                  </w:pPr>
                  <w:r>
                    <w:t>Наименование  кода доходов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F08" w:rsidRDefault="009D4F08">
                  <w:pPr>
                    <w:jc w:val="center"/>
                    <w:rPr>
                      <w:lang w:eastAsia="en-US"/>
                    </w:rPr>
                  </w:pPr>
                  <w:r>
                    <w:t>Код бюджетной классификации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F08" w:rsidRDefault="009D4F08">
                  <w:pPr>
                    <w:jc w:val="center"/>
                    <w:rPr>
                      <w:lang w:eastAsia="en-US"/>
                    </w:rPr>
                  </w:pPr>
                  <w:r>
                    <w:t>Сумма безнадежной к взысканию задолженности, всего (руб.)</w:t>
                  </w:r>
                </w:p>
              </w:tc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F08" w:rsidRDefault="009D4F08">
                  <w:pPr>
                    <w:jc w:val="center"/>
                    <w:rPr>
                      <w:lang w:eastAsia="en-US"/>
                    </w:rPr>
                  </w:pPr>
                  <w:r>
                    <w:t>В том числе</w:t>
                  </w:r>
                </w:p>
              </w:tc>
            </w:tr>
            <w:tr w:rsidR="009D4F08" w:rsidTr="009D4F08">
              <w:tc>
                <w:tcPr>
                  <w:tcW w:w="20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4F08" w:rsidRDefault="009D4F0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4F08" w:rsidRDefault="009D4F0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4F08" w:rsidRDefault="009D4F0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F08" w:rsidRDefault="009D4F08">
                  <w:pPr>
                    <w:jc w:val="center"/>
                    <w:rPr>
                      <w:lang w:eastAsia="en-US"/>
                    </w:rPr>
                  </w:pPr>
                  <w:r>
                    <w:t>Неналого-вый доход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F08" w:rsidRDefault="009D4F08">
                  <w:pPr>
                    <w:jc w:val="center"/>
                    <w:rPr>
                      <w:lang w:eastAsia="en-US"/>
                    </w:rPr>
                  </w:pPr>
                  <w:r>
                    <w:t>пени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F08" w:rsidRDefault="009D4F08">
                  <w:pPr>
                    <w:jc w:val="center"/>
                    <w:rPr>
                      <w:lang w:eastAsia="en-US"/>
                    </w:rPr>
                  </w:pPr>
                  <w:r>
                    <w:t>штрафы</w:t>
                  </w:r>
                </w:p>
              </w:tc>
            </w:tr>
            <w:tr w:rsidR="009D4F08" w:rsidTr="009D4F08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08" w:rsidRDefault="009D4F0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08" w:rsidRDefault="009D4F0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08" w:rsidRDefault="009D4F0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08" w:rsidRDefault="009D4F08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08" w:rsidRDefault="009D4F08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08" w:rsidRDefault="009D4F08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9D4F08" w:rsidTr="009D4F08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08" w:rsidRDefault="009D4F0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08" w:rsidRDefault="009D4F0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08" w:rsidRDefault="009D4F0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08" w:rsidRDefault="009D4F08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08" w:rsidRDefault="009D4F08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F08" w:rsidRDefault="009D4F08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9D4F08" w:rsidRDefault="009D4F08" w:rsidP="009D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Подписи членов комиссии:</w:t>
            </w:r>
          </w:p>
          <w:p w:rsidR="009D4F08" w:rsidRDefault="009D4F08" w:rsidP="009D4F08">
            <w:pPr>
              <w:rPr>
                <w:sz w:val="28"/>
                <w:szCs w:val="28"/>
              </w:rPr>
            </w:pPr>
          </w:p>
          <w:p w:rsidR="009D4F08" w:rsidRDefault="009D4F08" w:rsidP="009D4F08">
            <w:pPr>
              <w:rPr>
                <w:sz w:val="28"/>
                <w:szCs w:val="28"/>
              </w:rPr>
            </w:pPr>
          </w:p>
          <w:p w:rsidR="009D4F08" w:rsidRDefault="009D4F08" w:rsidP="009D4F08">
            <w:pPr>
              <w:rPr>
                <w:sz w:val="28"/>
                <w:szCs w:val="28"/>
                <w:lang w:eastAsia="en-US"/>
              </w:rPr>
            </w:pPr>
          </w:p>
          <w:p w:rsidR="009D4F08" w:rsidRDefault="009D4F08" w:rsidP="009D4F08">
            <w:pPr>
              <w:jc w:val="center"/>
            </w:pPr>
            <w:r>
              <w:t xml:space="preserve">                                                                                          </w:t>
            </w:r>
          </w:p>
          <w:p w:rsidR="009D4F08" w:rsidRDefault="009D4F08" w:rsidP="009D4F08">
            <w:pPr>
              <w:jc w:val="right"/>
            </w:pPr>
            <w:r>
              <w:br w:type="page"/>
              <w:t xml:space="preserve">                                                                                                  Утверждено</w:t>
            </w:r>
          </w:p>
          <w:p w:rsidR="009D4F08" w:rsidRDefault="009D4F08" w:rsidP="009D4F08">
            <w:pPr>
              <w:jc w:val="right"/>
            </w:pPr>
            <w:r>
              <w:t xml:space="preserve">постановлением Администрации </w:t>
            </w:r>
          </w:p>
          <w:p w:rsidR="009D4F08" w:rsidRDefault="009D4F08" w:rsidP="009D4F08">
            <w:pPr>
              <w:jc w:val="right"/>
            </w:pPr>
            <w:r>
              <w:t xml:space="preserve">Кузинского сельского поселения </w:t>
            </w:r>
          </w:p>
          <w:p w:rsidR="009D4F08" w:rsidRDefault="009D4F08" w:rsidP="009D4F08">
            <w:pPr>
              <w:jc w:val="right"/>
            </w:pPr>
            <w:r>
              <w:t>Дорогобужского района</w:t>
            </w:r>
          </w:p>
          <w:p w:rsidR="009D4F08" w:rsidRDefault="009D4F08" w:rsidP="009D4F08">
            <w:pPr>
              <w:jc w:val="right"/>
            </w:pPr>
            <w:r>
              <w:t xml:space="preserve"> Смоленской области</w:t>
            </w:r>
          </w:p>
          <w:p w:rsidR="009D4F08" w:rsidRDefault="009D4F08" w:rsidP="009D4F08">
            <w:pPr>
              <w:jc w:val="right"/>
            </w:pPr>
            <w:r>
              <w:lastRenderedPageBreak/>
              <w:t xml:space="preserve">от    24.08.2016      №47                                       </w:t>
            </w:r>
          </w:p>
          <w:p w:rsidR="009D4F08" w:rsidRDefault="009D4F08" w:rsidP="009D4F08">
            <w:pPr>
              <w:jc w:val="center"/>
              <w:rPr>
                <w:sz w:val="28"/>
                <w:szCs w:val="28"/>
              </w:rPr>
            </w:pPr>
          </w:p>
          <w:p w:rsidR="009D4F08" w:rsidRDefault="009D4F08" w:rsidP="009D4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Положение</w:t>
            </w:r>
          </w:p>
          <w:p w:rsidR="009D4F08" w:rsidRDefault="009D4F08" w:rsidP="009D4F08">
            <w:pPr>
              <w:jc w:val="center"/>
              <w:rPr>
                <w:b/>
              </w:rPr>
            </w:pPr>
            <w:r>
              <w:rPr>
                <w:b/>
              </w:rPr>
              <w:t>о комиссии по рассмотрению вопросов о признании  безнадежной к взысканию задолженности по платежам в бюджет Кузинского сельского поселения Дорогобужского района Смоленской области</w:t>
            </w:r>
          </w:p>
          <w:p w:rsidR="009D4F08" w:rsidRDefault="009D4F08" w:rsidP="009D4F08">
            <w:pPr>
              <w:jc w:val="center"/>
              <w:rPr>
                <w:sz w:val="28"/>
                <w:szCs w:val="28"/>
              </w:rPr>
            </w:pPr>
          </w:p>
          <w:p w:rsidR="009D4F08" w:rsidRDefault="009D4F08" w:rsidP="009D4F08">
            <w:pPr>
              <w:pStyle w:val="11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Общие положения</w:t>
            </w:r>
          </w:p>
          <w:p w:rsidR="009D4F08" w:rsidRDefault="009D4F08" w:rsidP="009D4F08">
            <w:pPr>
              <w:ind w:left="360"/>
              <w:jc w:val="both"/>
              <w:rPr>
                <w:sz w:val="28"/>
                <w:szCs w:val="28"/>
              </w:rPr>
            </w:pPr>
          </w:p>
          <w:p w:rsidR="009D4F08" w:rsidRDefault="009D4F08" w:rsidP="009D4F08">
            <w:pPr>
              <w:ind w:firstLine="7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>
              <w:rPr>
                <w:sz w:val="28"/>
              </w:rPr>
      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      </w:r>
            <w:r>
              <w:rPr>
                <w:sz w:val="28"/>
                <w:szCs w:val="28"/>
              </w:rPr>
              <w:t xml:space="preserve">Кузинского сельского поселения Дорогобужского района Смоленской области </w:t>
            </w:r>
            <w:r>
              <w:rPr>
                <w:sz w:val="28"/>
              </w:rPr>
              <w:t>(далее – Комиссия).</w:t>
            </w:r>
          </w:p>
          <w:p w:rsidR="009D4F08" w:rsidRDefault="009D4F08" w:rsidP="009D4F08">
            <w:pPr>
              <w:ind w:firstLine="7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1.2.  </w:t>
            </w:r>
            <w:r>
              <w:rPr>
                <w:sz w:val="28"/>
              </w:rPr>
              <w:t xml:space="preserve">Комиссия в своей деятельности руководствуется </w:t>
            </w:r>
            <w:hyperlink r:id="rId13" w:history="1">
              <w:r>
                <w:rPr>
                  <w:rStyle w:val="a8"/>
                  <w:sz w:val="28"/>
                </w:rPr>
                <w:t>Конституцией</w:t>
              </w:r>
            </w:hyperlink>
            <w:r>
              <w:rPr>
                <w:sz w:val="28"/>
              </w:rPr>
      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      </w:r>
            <w:r>
              <w:rPr>
                <w:sz w:val="28"/>
                <w:szCs w:val="28"/>
              </w:rPr>
              <w:t>Кузинского сельского поселения Дорогобужского района Смоленской области</w:t>
            </w:r>
            <w:r>
              <w:rPr>
                <w:sz w:val="28"/>
              </w:rPr>
              <w:t>.</w:t>
            </w:r>
          </w:p>
          <w:p w:rsidR="009D4F08" w:rsidRDefault="009D4F08" w:rsidP="009D4F08">
            <w:pPr>
              <w:jc w:val="both"/>
              <w:rPr>
                <w:sz w:val="28"/>
              </w:rPr>
            </w:pPr>
          </w:p>
          <w:p w:rsidR="009D4F08" w:rsidRDefault="009D4F08" w:rsidP="009D4F08">
            <w:pPr>
              <w:pStyle w:val="11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функции Комиссии</w:t>
            </w:r>
          </w:p>
          <w:p w:rsidR="009D4F08" w:rsidRDefault="009D4F08" w:rsidP="009D4F08">
            <w:pPr>
              <w:pStyle w:val="11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D4F08" w:rsidRDefault="009D4F08" w:rsidP="009D4F08">
            <w:pPr>
              <w:pStyle w:val="a3"/>
              <w:spacing w:before="47"/>
              <w:ind w:right="107" w:firstLine="720"/>
              <w:rPr>
                <w:szCs w:val="28"/>
              </w:rPr>
            </w:pPr>
            <w:r>
              <w:t>Основными функциями Комиссии являются:</w:t>
            </w:r>
          </w:p>
          <w:p w:rsidR="009D4F08" w:rsidRDefault="009D4F08" w:rsidP="009D4F08">
            <w:pPr>
              <w:pStyle w:val="11"/>
              <w:widowControl w:val="0"/>
              <w:tabs>
                <w:tab w:val="left" w:pos="815"/>
              </w:tabs>
              <w:spacing w:after="0" w:line="240" w:lineRule="auto"/>
              <w:ind w:left="0" w:right="106"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</w:t>
            </w:r>
            <w:r>
              <w:rPr>
                <w:rFonts w:ascii="Times New Roman" w:hAnsi="Times New Roman"/>
                <w:sz w:val="28"/>
                <w:szCs w:val="28"/>
              </w:rPr>
              <w:t>местный бюджет;</w:t>
            </w:r>
          </w:p>
          <w:p w:rsidR="009D4F08" w:rsidRDefault="009D4F08" w:rsidP="009D4F08">
            <w:pPr>
              <w:pStyle w:val="11"/>
              <w:widowControl w:val="0"/>
              <w:tabs>
                <w:tab w:val="left" w:pos="599"/>
              </w:tabs>
              <w:spacing w:before="2" w:after="0" w:line="240" w:lineRule="auto"/>
              <w:ind w:left="0" w:right="117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 Оценка обоснованности признания безнадежной к взысканию задолженности</w:t>
            </w:r>
            <w:r>
              <w:rPr>
                <w:rFonts w:ascii="Times New Roman" w:hAnsi="Times New Roman"/>
                <w:spacing w:val="-10"/>
                <w:sz w:val="28"/>
              </w:rPr>
              <w:t>;</w:t>
            </w:r>
          </w:p>
          <w:p w:rsidR="009D4F08" w:rsidRDefault="009D4F08" w:rsidP="009D4F08">
            <w:pPr>
              <w:pStyle w:val="11"/>
              <w:widowControl w:val="0"/>
              <w:tabs>
                <w:tab w:val="left" w:pos="628"/>
              </w:tabs>
              <w:spacing w:after="0" w:line="240" w:lineRule="auto"/>
              <w:ind w:left="0" w:right="111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 Принятие одного из следующих решений по результатам рассмотрения вопроса о признании задолженности безнадежной к взысканию:</w:t>
            </w:r>
          </w:p>
          <w:p w:rsidR="009D4F08" w:rsidRDefault="009D4F08" w:rsidP="009D4F08">
            <w:pPr>
              <w:pStyle w:val="11"/>
              <w:widowControl w:val="0"/>
              <w:tabs>
                <w:tab w:val="left" w:pos="628"/>
              </w:tabs>
              <w:spacing w:after="0" w:line="240" w:lineRule="auto"/>
              <w:ind w:left="0" w:right="111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признать задолженность по платежам в местный бюджет безнадежной к взысканию;</w:t>
            </w:r>
          </w:p>
          <w:p w:rsidR="009D4F08" w:rsidRDefault="009D4F08" w:rsidP="009D4F08">
            <w:pPr>
              <w:pStyle w:val="11"/>
              <w:widowControl w:val="0"/>
              <w:tabs>
                <w:tab w:val="left" w:pos="628"/>
              </w:tabs>
              <w:spacing w:after="0" w:line="240" w:lineRule="auto"/>
              <w:ind w:left="0" w:right="111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      </w:r>
          </w:p>
          <w:p w:rsidR="009D4F08" w:rsidRDefault="009D4F08" w:rsidP="009D4F08">
            <w:pPr>
              <w:pStyle w:val="11"/>
              <w:widowControl w:val="0"/>
              <w:tabs>
                <w:tab w:val="left" w:pos="628"/>
              </w:tabs>
              <w:spacing w:after="0" w:line="240" w:lineRule="auto"/>
              <w:ind w:left="0" w:right="111"/>
              <w:jc w:val="both"/>
              <w:rPr>
                <w:rFonts w:ascii="Times New Roman" w:hAnsi="Times New Roman"/>
                <w:sz w:val="28"/>
              </w:rPr>
            </w:pPr>
          </w:p>
          <w:p w:rsidR="009D4F08" w:rsidRDefault="009D4F08" w:rsidP="009D4F08">
            <w:pPr>
              <w:pStyle w:val="a3"/>
              <w:widowControl w:val="0"/>
              <w:numPr>
                <w:ilvl w:val="0"/>
                <w:numId w:val="4"/>
              </w:numPr>
              <w:spacing w:before="47"/>
              <w:ind w:right="107"/>
              <w:jc w:val="center"/>
              <w:rPr>
                <w:b/>
              </w:rPr>
            </w:pPr>
            <w:r>
              <w:rPr>
                <w:b/>
              </w:rPr>
              <w:t>Права Комиссии</w:t>
            </w:r>
          </w:p>
          <w:p w:rsidR="009D4F08" w:rsidRDefault="009D4F08" w:rsidP="009D4F08">
            <w:pPr>
              <w:pStyle w:val="a3"/>
              <w:spacing w:before="47"/>
              <w:ind w:right="107" w:firstLine="539"/>
            </w:pPr>
          </w:p>
          <w:p w:rsidR="009D4F08" w:rsidRDefault="009D4F08" w:rsidP="009D4F08">
            <w:pPr>
              <w:pStyle w:val="a3"/>
              <w:spacing w:before="47"/>
              <w:ind w:right="107" w:firstLine="720"/>
            </w:pPr>
            <w:r>
              <w:t>Комиссия имеет право:</w:t>
            </w:r>
          </w:p>
          <w:p w:rsidR="009D4F08" w:rsidRDefault="009D4F08" w:rsidP="009D4F08">
            <w:pPr>
              <w:pStyle w:val="a3"/>
              <w:spacing w:before="47"/>
              <w:ind w:right="107" w:firstLine="720"/>
            </w:pPr>
            <w:r>
              <w:t>3.1. Запрашивать информацию по вопросам, относящимся к компетенции комиссии;</w:t>
            </w:r>
          </w:p>
          <w:p w:rsidR="009D4F08" w:rsidRDefault="009D4F08" w:rsidP="009D4F08">
            <w:pPr>
              <w:pStyle w:val="a3"/>
              <w:spacing w:before="47"/>
              <w:ind w:right="107" w:firstLine="720"/>
            </w:pPr>
            <w:r>
              <w:t>3.2. Заслушивать представителей плательщиков по вопросам, относящимся к компетенции комиссии.</w:t>
            </w:r>
          </w:p>
          <w:p w:rsidR="009D4F08" w:rsidRDefault="009D4F08" w:rsidP="009D4F08">
            <w:pPr>
              <w:pStyle w:val="a3"/>
              <w:spacing w:before="47"/>
              <w:ind w:right="107" w:firstLine="539"/>
            </w:pPr>
          </w:p>
          <w:p w:rsidR="009D4F08" w:rsidRDefault="009D4F08" w:rsidP="009D4F08">
            <w:pPr>
              <w:pStyle w:val="a3"/>
              <w:widowControl w:val="0"/>
              <w:numPr>
                <w:ilvl w:val="0"/>
                <w:numId w:val="4"/>
              </w:numPr>
              <w:spacing w:before="47"/>
              <w:ind w:right="107"/>
              <w:jc w:val="center"/>
              <w:rPr>
                <w:b/>
              </w:rPr>
            </w:pPr>
            <w:r>
              <w:rPr>
                <w:b/>
              </w:rPr>
              <w:t>Организация деятельности Комиссии</w:t>
            </w:r>
          </w:p>
          <w:p w:rsidR="009D4F08" w:rsidRDefault="009D4F08" w:rsidP="009D4F08">
            <w:pPr>
              <w:pStyle w:val="a3"/>
              <w:spacing w:before="47"/>
              <w:ind w:left="720" w:right="107"/>
            </w:pPr>
          </w:p>
          <w:p w:rsidR="009D4F08" w:rsidRDefault="009D4F08" w:rsidP="009D4F08">
            <w:pPr>
              <w:pStyle w:val="a3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spacing w:before="47"/>
              <w:ind w:right="112" w:firstLine="720"/>
            </w:pPr>
            <w:r>
      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      </w:r>
          </w:p>
          <w:p w:rsidR="009D4F08" w:rsidRDefault="009D4F08" w:rsidP="009D4F08">
            <w:pPr>
              <w:pStyle w:val="11"/>
              <w:widowControl w:val="0"/>
              <w:tabs>
                <w:tab w:val="left" w:pos="659"/>
              </w:tabs>
              <w:spacing w:after="0" w:line="322" w:lineRule="exact"/>
              <w:ind w:left="0" w:right="113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      </w:r>
          </w:p>
          <w:p w:rsidR="009D4F08" w:rsidRDefault="009D4F08" w:rsidP="009D4F08">
            <w:pPr>
              <w:pStyle w:val="11"/>
              <w:widowControl w:val="0"/>
              <w:tabs>
                <w:tab w:val="left" w:pos="637"/>
              </w:tabs>
              <w:spacing w:after="0" w:line="240" w:lineRule="auto"/>
              <w:ind w:left="0" w:right="114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 Заседание Комиссии является правомочным, если на нем присутствует более половины членов Комиссии.</w:t>
            </w:r>
          </w:p>
          <w:p w:rsidR="009D4F08" w:rsidRDefault="009D4F08" w:rsidP="009D4F08">
            <w:pPr>
              <w:pStyle w:val="11"/>
              <w:widowControl w:val="0"/>
              <w:tabs>
                <w:tab w:val="left" w:pos="618"/>
              </w:tabs>
              <w:spacing w:after="0" w:line="322" w:lineRule="exact"/>
              <w:ind w:left="0" w:right="111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      </w:r>
          </w:p>
          <w:p w:rsidR="009D4F08" w:rsidRDefault="009D4F08" w:rsidP="009D4F08">
            <w:pPr>
              <w:pStyle w:val="11"/>
              <w:widowControl w:val="0"/>
              <w:tabs>
                <w:tab w:val="left" w:pos="618"/>
              </w:tabs>
              <w:spacing w:after="0" w:line="322" w:lineRule="exact"/>
              <w:ind w:left="0" w:right="111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4.5. Решение Комиссии подписывается всеми членами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Комиссии, </w:t>
            </w:r>
            <w:r>
              <w:rPr>
                <w:rFonts w:ascii="Times New Roman" w:hAnsi="Times New Roman"/>
                <w:sz w:val="28"/>
              </w:rPr>
              <w:t>присутствовавшими на ее заседании и утверждается руководителем администратора доходов.</w:t>
            </w:r>
          </w:p>
          <w:p w:rsidR="009D4F08" w:rsidRDefault="009D4F08" w:rsidP="009D4F08">
            <w:pPr>
              <w:pStyle w:val="a3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spacing w:before="47"/>
              <w:ind w:right="112"/>
            </w:pPr>
          </w:p>
          <w:p w:rsidR="009D4F08" w:rsidRDefault="009D4F08" w:rsidP="009D4F08">
            <w:pPr>
              <w:jc w:val="both"/>
            </w:pPr>
          </w:p>
          <w:p w:rsidR="009D4F08" w:rsidRDefault="009D4F08" w:rsidP="009D4F08">
            <w:pPr>
              <w:jc w:val="both"/>
            </w:pPr>
          </w:p>
          <w:p w:rsidR="009D4F08" w:rsidRDefault="009D4F08" w:rsidP="009D4F08">
            <w:pPr>
              <w:jc w:val="both"/>
            </w:pPr>
          </w:p>
          <w:p w:rsidR="009D4F08" w:rsidRDefault="009D4F08" w:rsidP="009D4F08">
            <w:pPr>
              <w:jc w:val="center"/>
            </w:pPr>
          </w:p>
          <w:p w:rsidR="009D4F08" w:rsidRDefault="009D4F08" w:rsidP="009D4F08">
            <w:pPr>
              <w:jc w:val="center"/>
            </w:pPr>
          </w:p>
          <w:p w:rsidR="009D4F08" w:rsidRDefault="009D4F08" w:rsidP="009D4F08">
            <w:pPr>
              <w:jc w:val="center"/>
            </w:pPr>
          </w:p>
          <w:p w:rsidR="009D4F08" w:rsidRDefault="009D4F08" w:rsidP="009D4F08">
            <w:pPr>
              <w:jc w:val="center"/>
            </w:pPr>
          </w:p>
          <w:p w:rsidR="009D4F08" w:rsidRDefault="009D4F08" w:rsidP="009D4F08">
            <w:pPr>
              <w:jc w:val="center"/>
            </w:pPr>
          </w:p>
          <w:p w:rsidR="009D4F08" w:rsidRDefault="009D4F08" w:rsidP="009D4F08">
            <w:pPr>
              <w:jc w:val="center"/>
            </w:pPr>
          </w:p>
          <w:p w:rsidR="009D4F08" w:rsidRDefault="009D4F08" w:rsidP="009D4F08">
            <w:pPr>
              <w:rPr>
                <w:sz w:val="28"/>
                <w:szCs w:val="28"/>
              </w:rPr>
            </w:pPr>
          </w:p>
          <w:p w:rsidR="009D4F08" w:rsidRDefault="009D4F08" w:rsidP="009D4F08">
            <w:pPr>
              <w:rPr>
                <w:sz w:val="28"/>
                <w:szCs w:val="28"/>
              </w:rPr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5E00BE"/>
          <w:p w:rsidR="005E00BE" w:rsidRDefault="005E00BE" w:rsidP="005E00BE"/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  <w:p w:rsidR="005E00BE" w:rsidRDefault="005E00BE" w:rsidP="005E00BE">
            <w:pPr>
              <w:autoSpaceDE w:val="0"/>
              <w:autoSpaceDN w:val="0"/>
              <w:adjustRightInd w:val="0"/>
              <w:ind w:left="5670" w:firstLine="5"/>
              <w:outlineLvl w:val="0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5E00BE" w:rsidRDefault="005E00BE" w:rsidP="005E00BE">
            <w:pPr>
              <w:autoSpaceDE w:val="0"/>
              <w:autoSpaceDN w:val="0"/>
              <w:adjustRightInd w:val="0"/>
              <w:ind w:left="5670" w:firstLine="5"/>
              <w:outlineLvl w:val="0"/>
              <w:rPr>
                <w:szCs w:val="28"/>
              </w:rPr>
            </w:pPr>
            <w:r>
              <w:rPr>
                <w:szCs w:val="28"/>
              </w:rPr>
              <w:t>Распоряжением Администрации Кузинского  сельского поселения Дорогобужского района Смоленской области</w:t>
            </w:r>
          </w:p>
          <w:p w:rsidR="005E00BE" w:rsidRDefault="005E00BE" w:rsidP="005E00BE">
            <w:pPr>
              <w:autoSpaceDE w:val="0"/>
              <w:autoSpaceDN w:val="0"/>
              <w:adjustRightInd w:val="0"/>
              <w:ind w:left="5670" w:firstLine="5"/>
              <w:outlineLvl w:val="0"/>
              <w:rPr>
                <w:szCs w:val="28"/>
              </w:rPr>
            </w:pPr>
            <w:r>
              <w:rPr>
                <w:szCs w:val="28"/>
              </w:rPr>
              <w:lastRenderedPageBreak/>
              <w:t>от 24.08.2016  №45 -р</w:t>
            </w:r>
          </w:p>
          <w:p w:rsidR="005E00BE" w:rsidRDefault="005E00BE" w:rsidP="005E00BE">
            <w:pPr>
              <w:autoSpaceDE w:val="0"/>
              <w:autoSpaceDN w:val="0"/>
              <w:adjustRightInd w:val="0"/>
              <w:ind w:firstLine="540"/>
              <w:jc w:val="right"/>
              <w:outlineLvl w:val="0"/>
              <w:rPr>
                <w:szCs w:val="28"/>
              </w:rPr>
            </w:pPr>
          </w:p>
          <w:p w:rsidR="005E00BE" w:rsidRDefault="005E00BE" w:rsidP="005E00BE">
            <w:pPr>
              <w:autoSpaceDE w:val="0"/>
              <w:autoSpaceDN w:val="0"/>
              <w:adjustRightInd w:val="0"/>
              <w:ind w:firstLine="540"/>
              <w:jc w:val="right"/>
              <w:outlineLvl w:val="0"/>
              <w:rPr>
                <w:szCs w:val="28"/>
              </w:rPr>
            </w:pPr>
          </w:p>
          <w:p w:rsidR="005E00BE" w:rsidRDefault="005E00BE" w:rsidP="005E00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Методика </w:t>
            </w:r>
          </w:p>
          <w:p w:rsidR="005E00BE" w:rsidRDefault="005E00BE" w:rsidP="005E00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прогнозирования поступлений доходов в бюджет Кузинского сельского поселения Дорогобужского района Смоленской области</w:t>
            </w:r>
          </w:p>
          <w:p w:rsidR="005E00BE" w:rsidRDefault="005E00BE" w:rsidP="005E00B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E00BE" w:rsidRDefault="005E00BE" w:rsidP="005E00BE">
            <w:pPr>
              <w:ind w:firstLine="708"/>
              <w:jc w:val="both"/>
            </w:pPr>
            <w:r>
              <w:t>1. Настоящая методика прогнозирования поступлений доходов в бюджет Кузинского сельского поселения Дорогобужского района Смоленской области (далее - бюджет поселения) определяет основные принципы прогнозирования доходов бюджета на очередной финансовый год и на плановый период.</w:t>
            </w:r>
          </w:p>
          <w:p w:rsidR="005E00BE" w:rsidRDefault="005E00BE" w:rsidP="005E00BE">
            <w:pPr>
              <w:ind w:firstLine="708"/>
              <w:jc w:val="both"/>
            </w:pPr>
            <w:r>
              <w:t>2. Перечень кодов бюджетной классификации доходов бюджета, закрепленных за главным администратором доходов, ежегодно утверждается решением о бюджете поселения на очередной финансовый год и плановый период. Изменения в указанный перечень могут вноситься распоряжением Администрации Кузинского сельского поселения Дорогобужского района Смоленской области.</w:t>
            </w:r>
          </w:p>
          <w:p w:rsidR="005E00BE" w:rsidRDefault="005E00BE" w:rsidP="005E00BE">
            <w:pPr>
              <w:ind w:firstLine="708"/>
              <w:jc w:val="both"/>
              <w:rPr>
                <w:szCs w:val="28"/>
              </w:rPr>
            </w:pPr>
            <w:r>
              <w:t xml:space="preserve">3.  Прогнозирование доходов бюджета осуществляется в разрезе видов доходов бюджета методом прямого расчета, основанном </w:t>
            </w:r>
            <w:r>
              <w:rPr>
                <w:szCs w:val="28"/>
              </w:rPr>
              <w:t>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доходов.</w:t>
            </w:r>
          </w:p>
          <w:p w:rsidR="005E00BE" w:rsidRDefault="005E00BE" w:rsidP="005E00BE">
            <w:pPr>
              <w:ind w:firstLine="708"/>
              <w:jc w:val="both"/>
            </w:pPr>
            <w:r>
              <w:t>4.  Прогнозирование безвозмездных поступлений из бюджета муниципального района  в бюджет поселения осуществляется исходя из планируемого объема расходов   бюджета муниципального района.</w:t>
            </w:r>
          </w:p>
          <w:p w:rsidR="005E00BE" w:rsidRDefault="005E00BE" w:rsidP="005E00BE">
            <w:pPr>
              <w:ind w:firstLine="708"/>
              <w:jc w:val="both"/>
            </w:pPr>
            <w:r>
              <w:t>5. Прогнозирование межбюджетных трансфертов, передаваемых бюджету поселения из бюджета муниципального района на осуществление части полномочий по решению вопросов местного значения, осуществляется на основании заключенных соглашений о передаче полномочий по решению вопросов местного значения в объеме, предусмотренном указанными соглашениями.</w:t>
            </w:r>
          </w:p>
          <w:p w:rsidR="005E00BE" w:rsidRDefault="005E00BE" w:rsidP="005E00BE">
            <w:pPr>
              <w:ind w:firstLine="708"/>
              <w:jc w:val="both"/>
            </w:pPr>
            <w:r>
              <w:t>6. Суммы возврата остатков субсидий, субвенций и иных межбюджетных трансфертов, имеющих целевое назначение, прошлых лет из бюджета поселения при формировании бюджета на очередной финансовый год не планируются.</w:t>
            </w:r>
          </w:p>
          <w:p w:rsidR="005E00BE" w:rsidRDefault="005E00BE" w:rsidP="005E00BE">
            <w:pPr>
              <w:pStyle w:val="ConsPlusNormal"/>
              <w:ind w:firstLine="540"/>
              <w:jc w:val="both"/>
              <w:rPr>
                <w:rFonts w:eastAsia="Calibri"/>
              </w:rPr>
            </w:pPr>
            <w:r>
              <w:t xml:space="preserve">7. Прогнозирование доходов от предоставления имущества, находящегося в муниципальной собственности, в аренду осуществляется в разрезе видов доходов бюджета методом прямого расчета; </w:t>
            </w:r>
          </w:p>
          <w:p w:rsidR="005E00BE" w:rsidRDefault="005E00BE" w:rsidP="005E00BE">
            <w:pPr>
              <w:pStyle w:val="ConsPlusNormal"/>
              <w:ind w:firstLine="540"/>
              <w:jc w:val="both"/>
            </w:pPr>
            <w:r>
      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развития;</w:t>
            </w:r>
          </w:p>
          <w:p w:rsidR="005E00BE" w:rsidRDefault="005E00BE" w:rsidP="005E00B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источником данных о сдаваемой в аренду площади и ставке арендной платы являются договоры, заключенные (планируемые к заключению) с арендаторами.</w:t>
            </w:r>
          </w:p>
          <w:p w:rsidR="005E00BE" w:rsidRDefault="005E00BE" w:rsidP="005E00BE">
            <w:pPr>
              <w:ind w:firstLine="708"/>
              <w:jc w:val="both"/>
            </w:pPr>
            <w:r>
              <w:t xml:space="preserve">8. </w:t>
            </w:r>
            <w:r>
              <w:rPr>
                <w:szCs w:val="28"/>
              </w:rPr>
              <w:t>Прогнозирование доходов от продажи имущества, находящегося в муниципальной собственности, осуществляется в разрезе видов доходов бюджета методом прямого расчета.</w:t>
            </w:r>
          </w:p>
          <w:p w:rsidR="005E00BE" w:rsidRDefault="005E00BE" w:rsidP="005E00BE">
            <w:pPr>
              <w:ind w:firstLine="708"/>
              <w:jc w:val="both"/>
            </w:pPr>
            <w:r>
              <w:t xml:space="preserve">9.  Прогнозирование иных доходов бюджета поселения, поступление которых не имеет постоянного характера, осуществляется только в случае наличия информации о планируемом поступлении указанных доходов в очередном финансовом году. </w:t>
            </w:r>
          </w:p>
          <w:p w:rsidR="005E00BE" w:rsidRDefault="005E00BE" w:rsidP="005E00BE">
            <w:pPr>
              <w:ind w:firstLine="708"/>
              <w:jc w:val="both"/>
            </w:pPr>
            <w:r>
              <w:t>К доходам бюджета поселения, поступление которых не имеет постоянного характера, относятся:</w:t>
            </w:r>
          </w:p>
          <w:p w:rsidR="005E00BE" w:rsidRDefault="005E00BE" w:rsidP="005E00BE">
            <w:pPr>
              <w:ind w:firstLine="708"/>
              <w:jc w:val="both"/>
            </w:pPr>
            <w:r>
              <w:t>- прочие доходы от компенсации затрат бюджет поселения;</w:t>
            </w:r>
          </w:p>
          <w:p w:rsidR="005E00BE" w:rsidRDefault="005E00BE" w:rsidP="005E00BE">
            <w:pPr>
              <w:ind w:firstLine="708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- прочие неналоговые доходы бюджета поселения.</w:t>
            </w:r>
          </w:p>
          <w:p w:rsidR="005E00BE" w:rsidRDefault="005E00BE" w:rsidP="005E00BE">
            <w:pPr>
              <w:ind w:firstLine="708"/>
              <w:jc w:val="both"/>
            </w:pPr>
            <w:r>
              <w:t>10.  Прогнозирование дотаций из бюджета муниципального района в бюджет поселения осуществляется исходя из планируемого объема расходов бюджета поселения.</w:t>
            </w:r>
          </w:p>
          <w:p w:rsidR="005E00BE" w:rsidRDefault="005E00BE" w:rsidP="005E00BE">
            <w:pPr>
              <w:ind w:firstLine="708"/>
              <w:jc w:val="both"/>
            </w:pPr>
            <w:r>
              <w:lastRenderedPageBreak/>
              <w:t>11.  Прогнозирование доходов бюджета на плановый период осуществляется аналогично прогнозированию доходов на очередной финансовый год с применением индекса потребительских цен или другого коэффициента, характеризующего динамику прогнозируемого вида доходов.</w:t>
            </w:r>
          </w:p>
          <w:p w:rsidR="005E00BE" w:rsidRDefault="005E00BE" w:rsidP="005E00BE">
            <w:pPr>
              <w:jc w:val="both"/>
            </w:pPr>
            <w:r>
              <w:rPr>
                <w:szCs w:val="28"/>
              </w:rPr>
              <w:t xml:space="preserve">         </w:t>
            </w:r>
          </w:p>
          <w:p w:rsidR="005E00BE" w:rsidRDefault="005E00BE" w:rsidP="005E00BE">
            <w:pPr>
              <w:jc w:val="both"/>
              <w:rPr>
                <w:szCs w:val="28"/>
              </w:rPr>
            </w:pPr>
          </w:p>
          <w:p w:rsidR="005E00BE" w:rsidRDefault="005E00BE" w:rsidP="005E00BE">
            <w:pPr>
              <w:rPr>
                <w:rFonts w:eastAsia="Calibri"/>
              </w:rPr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  <w:p w:rsidR="009D4F08" w:rsidRDefault="009D4F08" w:rsidP="00EA6F56">
            <w:pPr>
              <w:jc w:val="center"/>
            </w:pPr>
          </w:p>
        </w:tc>
      </w:tr>
    </w:tbl>
    <w:p w:rsidR="00F331D5" w:rsidRDefault="00F331D5"/>
    <w:sectPr w:rsidR="00F331D5" w:rsidSect="00CA5A91">
      <w:headerReference w:type="even" r:id="rId14"/>
      <w:headerReference w:type="default" r:id="rId15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06" w:rsidRDefault="00742206" w:rsidP="00CA5A91">
      <w:r>
        <w:separator/>
      </w:r>
    </w:p>
  </w:endnote>
  <w:endnote w:type="continuationSeparator" w:id="0">
    <w:p w:rsidR="00742206" w:rsidRDefault="00742206" w:rsidP="00CA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06" w:rsidRDefault="00742206" w:rsidP="00CA5A91">
      <w:r>
        <w:separator/>
      </w:r>
    </w:p>
  </w:footnote>
  <w:footnote w:type="continuationSeparator" w:id="0">
    <w:p w:rsidR="00742206" w:rsidRDefault="00742206" w:rsidP="00CA5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83" w:rsidRDefault="00C361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28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5283" w:rsidRDefault="007422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83" w:rsidRDefault="00C361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28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207A">
      <w:rPr>
        <w:rStyle w:val="a7"/>
        <w:noProof/>
      </w:rPr>
      <w:t>2</w:t>
    </w:r>
    <w:r>
      <w:rPr>
        <w:rStyle w:val="a7"/>
      </w:rPr>
      <w:fldChar w:fldCharType="end"/>
    </w:r>
  </w:p>
  <w:p w:rsidR="00125283" w:rsidRDefault="007422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813"/>
    <w:rsid w:val="000567CD"/>
    <w:rsid w:val="00297B54"/>
    <w:rsid w:val="002B7CBF"/>
    <w:rsid w:val="003845E2"/>
    <w:rsid w:val="004C22CA"/>
    <w:rsid w:val="00585244"/>
    <w:rsid w:val="005E00BE"/>
    <w:rsid w:val="00742206"/>
    <w:rsid w:val="0087207A"/>
    <w:rsid w:val="00920A0A"/>
    <w:rsid w:val="009D4F08"/>
    <w:rsid w:val="00A41CA5"/>
    <w:rsid w:val="00B177C0"/>
    <w:rsid w:val="00B3081A"/>
    <w:rsid w:val="00C361FF"/>
    <w:rsid w:val="00CA5A91"/>
    <w:rsid w:val="00D12A98"/>
    <w:rsid w:val="00DA027B"/>
    <w:rsid w:val="00E92813"/>
    <w:rsid w:val="00F3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281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92813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8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281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semiHidden/>
    <w:rsid w:val="00E92813"/>
    <w:pPr>
      <w:ind w:right="618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92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928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semiHidden/>
    <w:rsid w:val="00E92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E92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E92813"/>
  </w:style>
  <w:style w:type="paragraph" w:customStyle="1" w:styleId="11">
    <w:name w:val="Абзац списка1"/>
    <w:basedOn w:val="a"/>
    <w:rsid w:val="009D4F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D4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9D4F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D4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bestpravo.ru/federalnoje/gn-pravila/d6a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%3D632CFBF4FF454E48DBFB33D94F7874029952A932059158E1F9C4E475750B6489B7A467041D960993e8O1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E8E7F8AF0249673131F5039A217B53FACE8D35A08784ED6515B65E24193759CAAC0B22EB32E4AFy8jE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8E8E7F8AF0249673131F5039A217B53FACE8D35A08784ED6515B65E24193759CAAC0B22EB32E4AFy8j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8E7F8AF0249673131F5039A217B53FACE8B36A28684ED6515B65E24y1j9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2716</Words>
  <Characters>15487</Characters>
  <Application>Microsoft Office Word</Application>
  <DocSecurity>0</DocSecurity>
  <Lines>129</Lines>
  <Paragraphs>36</Paragraphs>
  <ScaleCrop>false</ScaleCrop>
  <Company>Microsoft</Company>
  <LinksUpToDate>false</LinksUpToDate>
  <CharactersWithSpaces>18167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2016-08-24T08:17:00Z</dcterms:created>
  <dcterms:modified xsi:type="dcterms:W3CDTF">2016-09-05T07:36:00Z</dcterms:modified>
</cp:coreProperties>
</file>