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70"/>
        <w:gridCol w:w="5528"/>
      </w:tblGrid>
      <w:tr w:rsidR="006A16D7" w:rsidTr="006A16D7">
        <w:tc>
          <w:tcPr>
            <w:tcW w:w="10598" w:type="dxa"/>
            <w:gridSpan w:val="2"/>
            <w:hideMark/>
          </w:tcPr>
          <w:p w:rsidR="006A16D7" w:rsidRDefault="006A16D7">
            <w:pPr>
              <w:spacing w:line="360" w:lineRule="auto"/>
              <w:ind w:firstLine="540"/>
              <w:jc w:val="center"/>
              <w:rPr>
                <w:rFonts w:ascii="Calibri" w:hAnsi="Calibri"/>
                <w:lang w:eastAsia="en-US"/>
              </w:rPr>
            </w:pPr>
            <w:r w:rsidRPr="00B0469B">
              <w:rPr>
                <w:rFonts w:ascii="Calibri" w:hAnsi="Calibri"/>
                <w:b/>
                <w:bCs/>
                <w:sz w:val="36"/>
                <w:szCs w:val="22"/>
                <w:lang w:eastAsia="en-US"/>
              </w:rPr>
              <w:object w:dxaOrig="73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6.5pt" o:ole="">
                  <v:imagedata r:id="rId6" o:title="" gain="136533f" blacklevel="-9175f" grayscale="t" bilevel="t"/>
                </v:shape>
                <o:OLEObject Type="Embed" ProgID="Word.Picture.8" ShapeID="_x0000_i1025" DrawAspect="Content" ObjectID="_1528266197" r:id="rId7"/>
              </w:object>
            </w:r>
          </w:p>
          <w:p w:rsidR="006A16D7" w:rsidRDefault="006A16D7">
            <w:pPr>
              <w:pStyle w:val="1"/>
              <w:spacing w:before="0" w:after="0" w:line="360" w:lineRule="auto"/>
              <w:ind w:firstLine="36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ДОРОГОБУЖСКАЯ РАЙОННАЯ ДУМА</w:t>
            </w:r>
          </w:p>
        </w:tc>
      </w:tr>
      <w:tr w:rsidR="006A16D7" w:rsidTr="006A16D7">
        <w:trPr>
          <w:trHeight w:val="1306"/>
        </w:trPr>
        <w:tc>
          <w:tcPr>
            <w:tcW w:w="10598" w:type="dxa"/>
            <w:gridSpan w:val="2"/>
          </w:tcPr>
          <w:p w:rsidR="006A16D7" w:rsidRDefault="006A16D7">
            <w:pPr>
              <w:pStyle w:val="2"/>
              <w:tabs>
                <w:tab w:val="center" w:pos="4947"/>
                <w:tab w:val="left" w:pos="7740"/>
              </w:tabs>
              <w:jc w:val="center"/>
            </w:pPr>
          </w:p>
          <w:p w:rsidR="006A16D7" w:rsidRDefault="006A16D7">
            <w:pPr>
              <w:pStyle w:val="2"/>
              <w:tabs>
                <w:tab w:val="center" w:pos="4947"/>
                <w:tab w:val="left" w:pos="7740"/>
              </w:tabs>
              <w:jc w:val="center"/>
            </w:pPr>
            <w:r>
              <w:t xml:space="preserve">   РЕШЕНИЕ                                                                                  </w:t>
            </w:r>
          </w:p>
          <w:p w:rsidR="006A16D7" w:rsidRDefault="006A16D7"/>
          <w:p w:rsidR="006A16D7" w:rsidRDefault="006A16D7">
            <w:pPr>
              <w:ind w:firstLine="0"/>
              <w:rPr>
                <w:b/>
                <w:bCs/>
                <w:sz w:val="36"/>
                <w:lang w:eastAsia="en-US"/>
              </w:rPr>
            </w:pPr>
            <w:r>
              <w:rPr>
                <w:sz w:val="28"/>
                <w:szCs w:val="28"/>
              </w:rPr>
              <w:t>26 мая</w:t>
            </w:r>
            <w:r w:rsidR="001C22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2016 г. № 46                             </w:t>
            </w:r>
          </w:p>
        </w:tc>
      </w:tr>
      <w:tr w:rsidR="006A16D7" w:rsidTr="006A16D7">
        <w:trPr>
          <w:gridAfter w:val="1"/>
          <w:wAfter w:w="5528" w:type="dxa"/>
        </w:trPr>
        <w:tc>
          <w:tcPr>
            <w:tcW w:w="5070" w:type="dxa"/>
            <w:hideMark/>
          </w:tcPr>
          <w:p w:rsidR="006A16D7" w:rsidRDefault="006A16D7">
            <w:pPr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Устав муниципального образования «Дорогобужский район» Смоленской области (новая редакция)   </w:t>
            </w:r>
          </w:p>
        </w:tc>
      </w:tr>
    </w:tbl>
    <w:p w:rsidR="006A16D7" w:rsidRDefault="006A16D7" w:rsidP="006A16D7">
      <w:pPr>
        <w:ind w:firstLine="0"/>
        <w:jc w:val="both"/>
      </w:pPr>
    </w:p>
    <w:p w:rsidR="006A16D7" w:rsidRDefault="006A16D7" w:rsidP="006A16D7">
      <w:pPr>
        <w:ind w:firstLine="0"/>
        <w:jc w:val="both"/>
      </w:pPr>
      <w:r>
        <w:t>Принято Дорогобужской районной Думой</w:t>
      </w:r>
    </w:p>
    <w:p w:rsidR="006A16D7" w:rsidRDefault="006A16D7" w:rsidP="006A16D7">
      <w:pPr>
        <w:ind w:firstLine="0"/>
        <w:jc w:val="both"/>
      </w:pPr>
      <w:r>
        <w:t>26 мая 2016 года</w:t>
      </w:r>
    </w:p>
    <w:p w:rsidR="006A16D7" w:rsidRDefault="006A16D7" w:rsidP="006A16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6D7" w:rsidRDefault="006A16D7" w:rsidP="006A16D7">
      <w:pPr>
        <w:pStyle w:val="ConsPlusNormal"/>
        <w:ind w:firstLine="540"/>
        <w:jc w:val="both"/>
      </w:pPr>
      <w:r>
        <w:t xml:space="preserve">В целях приведения  Устава  муниципального образования «Дорогобужский район» Смоленской области (новая редакция) в соответствие с 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от 25.02.2016 № 16-з «О внесении изменений в областной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 Дорогобужская районная Дума </w:t>
      </w:r>
    </w:p>
    <w:p w:rsidR="006A16D7" w:rsidRDefault="006A16D7" w:rsidP="006A16D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A16D7" w:rsidRDefault="006A16D7" w:rsidP="006A16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А:</w:t>
      </w:r>
    </w:p>
    <w:p w:rsidR="006A16D7" w:rsidRDefault="006A16D7" w:rsidP="006A16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16D7" w:rsidRDefault="006A16D7" w:rsidP="006A1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«Дорогобужский район» Смоленской области (новая редакция) (в редакции решений Дорогобужской районной Думы от 23.03.2006 № 24, от 22.11.2006 № 88, от 28.03.2007 № 26, от 21.11.2007 № 93, от 28.05.2008 № 43, от 26.11.2008 № 88, от 22.04.2009 № 20, от 23.11.2009 № 99, от  25.08.2010 № 69, от 25.05.2011 № 43, от 14.12.2011 № 97, от 27.11.2013 № 87, от 23.04.2014 № 27, от 29.12.2014 № 100, </w:t>
      </w:r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22.06.2015 № 40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 части 1 с</w:t>
      </w:r>
      <w:r>
        <w:rPr>
          <w:rFonts w:ascii="Times New Roman" w:hAnsi="Times New Roman"/>
          <w:sz w:val="28"/>
          <w:szCs w:val="28"/>
        </w:rPr>
        <w:t>т. 7: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пункт 13 изложить в следующей редакции: 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пункте 14 слова «, в том числе путем выкупа,» исключить;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дополнить пунктом 20.1 следующего содержания: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«20.1)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истории и культуры) местного (муниципального) значения,расположенных на территории муниципального района;»;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в пункте 26 после слов «физической культуры» дополнить словами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,ш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кольного спорта»;                                                                                    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дополнить пунктом 35 следующего содержания: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«35) организация в соответствии с Федеральным </w:t>
      </w:r>
      <w:hyperlink r:id="rId8" w:anchor="dst355" w:history="1">
        <w:r w:rsidRPr="006A16D7">
          <w:rPr>
            <w:rStyle w:val="a3"/>
            <w:color w:val="auto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>от 24 июля 2007 года № 221-ФЗ «О государственном кадастре недвижимости» выполнения комплексных кадастровых работ и утверждение карты-плана территории.»;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в первом абзаце части 3 слова «</w:t>
      </w: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предоставляемых из бюджетов этих поселений в бюджет муниципального района» заменить словами «,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предоставляемых из бюджетов этих поселений в бюджет муниципального района в соответствии с Бюджетным </w:t>
      </w:r>
      <w:hyperlink r:id="rId9" w:anchor="dst317" w:history="1">
        <w:r w:rsidRPr="006A16D7"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>Российской Федерации.»;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з) во втором 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 3 </w:t>
      </w:r>
      <w:r>
        <w:rPr>
          <w:rFonts w:ascii="Times New Roman" w:hAnsi="Times New Roman"/>
          <w:sz w:val="28"/>
        </w:rPr>
        <w:t>слова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предоставляемых из бюджета муниципального района в бюджеты соответствующих поселений» заменить словами «,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предоставляемых из бюджета муниципального района в бюджеты соответствующих поселений в соответствии с Бюджетным </w:t>
      </w:r>
      <w:hyperlink r:id="rId10" w:anchor="dst317" w:history="1">
        <w:r w:rsidRPr="006A16D7">
          <w:rPr>
            <w:rStyle w:val="a3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>Российской Федерации»;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статье 16: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часть 4 изложить в следующей редакции: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 Порядок назначения и проведения опроса граждан определяется нормативным правовым актом Дорогобужской районной Думы в соответствии с областным законом.»;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дополнить частями 5 и 6 в следующей редакции: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 Жители муниципального района должны быть проинформированы о проведении опроса граждан не менее чем за 10 дней до его проведения.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Финансирование мероприятий, связанных с подготовкой и проведением опроса граждан, осуществляется: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 счет средств бюджета муниципального района - при проведении опроса по инициативе органов местного самоуправления;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 счет средств бюджета Смоленской области - при проведении опроса по инициативе органов государственной власти Смоленской области.»;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ч</w:t>
      </w:r>
      <w:r>
        <w:rPr>
          <w:rFonts w:ascii="Times New Roman" w:hAnsi="Times New Roman"/>
          <w:sz w:val="28"/>
          <w:szCs w:val="28"/>
        </w:rPr>
        <w:t xml:space="preserve">асть 5 ст. 21 изложить в следующей редакции: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Аппарат Дорогобужской районной Думы осуществляет свою деятельность в соответствии с положением об аппарате Дорогобужской районной Думы, утверждаемым решением Дорогобужской районной Думы.»;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пункте 21 части 3 статьи 22 слова «Главы Администрации муниципального района» заменить словами «Главы муниципального района;»;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часть 3 ст. 23 изложить в следующей редакции: 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Председатель Дорогобужской районной Думы осуществляет свои полномочия на постоянной основе.»;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часть 9 статьи 24 дополнить абзацем следующего содержания: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«Полномочия депутата 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противодействии коррупции», Федеральным </w:t>
      </w:r>
      <w:hyperlink r:id="rId12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 пункте 5 части 2 статьи 24.1 после слова «гражданскому» дополнить словом «, административному»;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 в статье 26: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5 части 1 изложить в следующей редакции: 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«5) в связи с прекращением полномочий (в том числе досрочно)</w:t>
      </w:r>
      <w:bookmarkStart w:id="0" w:name="_GoBack"/>
      <w:bookmarkEnd w:id="0"/>
      <w:r>
        <w:rPr>
          <w:sz w:val="28"/>
          <w:szCs w:val="28"/>
        </w:rPr>
        <w:t>единовременная выплата в размере не более трехмесячного денежного содержания по замещаемой им муниципальной должности при условии, если депутат в период осуществления им полномочий по муниципальной должности достиг пенсионного возраста или потерял трудоспособность;»;</w:t>
      </w:r>
    </w:p>
    <w:p w:rsidR="006A16D7" w:rsidRDefault="006A16D7" w:rsidP="006A16D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первом абзаце части 2 слова «на непостоянной основе» исключить;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часть 9 ст. 27 дополнить абзацем следующего содержания: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«Полномочия Главы муниципального района 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противодействии коррупции», Федеральным </w:t>
      </w:r>
      <w:hyperlink r:id="rId15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10) п</w:t>
      </w:r>
      <w:r>
        <w:rPr>
          <w:sz w:val="28"/>
          <w:szCs w:val="28"/>
        </w:rPr>
        <w:t xml:space="preserve">ункт 6 части 1 ст. 28 изложить в следующей редакции: </w:t>
      </w:r>
    </w:p>
    <w:p w:rsidR="006A16D7" w:rsidRDefault="006A16D7" w:rsidP="006A1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«6) в связи с прекращением полномочий (в том числе досрочно)единовременная выплата в размере не более трехмесячного денежного содержания по замещаемой им муниципальной должности при условии, если Глава муниципального района в период осуществления им полномочий по муниципальной должности достиг пенсионного возраста или потерял трудоспособность.»;</w:t>
      </w:r>
    </w:p>
    <w:p w:rsidR="006A16D7" w:rsidRDefault="006A16D7" w:rsidP="006A16D7">
      <w:pPr>
        <w:jc w:val="both"/>
        <w:rPr>
          <w:sz w:val="28"/>
          <w:szCs w:val="28"/>
        </w:rPr>
      </w:pPr>
      <w:r>
        <w:rPr>
          <w:sz w:val="28"/>
          <w:szCs w:val="28"/>
        </w:rPr>
        <w:t>11) в части 4 ст. 29 слова «Главой Администрации муниципального района» заменить словами «Главой муниципального района»;</w:t>
      </w:r>
    </w:p>
    <w:p w:rsidR="006A16D7" w:rsidRDefault="006A16D7" w:rsidP="006A16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12) в части 1 статьи 30:</w:t>
      </w:r>
    </w:p>
    <w:p w:rsidR="006A16D7" w:rsidRDefault="006A16D7" w:rsidP="006A1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23 изложить в следующей редакции: </w:t>
      </w:r>
    </w:p>
    <w:p w:rsidR="006A16D7" w:rsidRDefault="006A16D7" w:rsidP="006A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пункте 36 слова «, в том числе путем выкупа» исключить;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пункте 40.4 после слов «физической культуры» дополнить словами «, школьного спорта»;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г) дополнить пунктами 47.1- 47.2 следующего содержания:</w:t>
      </w:r>
    </w:p>
    <w:p w:rsidR="006A16D7" w:rsidRDefault="006A16D7" w:rsidP="006A16D7">
      <w:pPr>
        <w:pStyle w:val="ConsNormal0"/>
        <w:ind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«47.1.)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6A16D7" w:rsidRDefault="006A16D7" w:rsidP="006A16D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47.2) организация в соответствии с Федеральным </w:t>
      </w:r>
      <w:hyperlink r:id="rId17" w:anchor="dst355" w:history="1">
        <w:r w:rsidRPr="006A16D7">
          <w:rPr>
            <w:rStyle w:val="a3"/>
            <w:rFonts w:eastAsia="Calibri"/>
            <w:color w:val="auto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>от 24 июля 2007 года № 221-ФЗ «О государственном кадастре недвижимости» выполнения комплексных кадастровых работ и утверждение карты-плана территории».»;</w:t>
      </w:r>
    </w:p>
    <w:p w:rsidR="006A16D7" w:rsidRDefault="006A16D7" w:rsidP="006A16D7">
      <w:pPr>
        <w:pStyle w:val="a4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 в части 5 статьи 39 слова «фактических затрат на их денежное содержание» заменить словами «фактических расходов на оплату их труда»;</w:t>
      </w:r>
      <w:r>
        <w:rPr>
          <w:rFonts w:ascii="Times New Roman" w:hAnsi="Times New Roman"/>
          <w:sz w:val="28"/>
          <w:szCs w:val="28"/>
        </w:rPr>
        <w:tab/>
      </w:r>
    </w:p>
    <w:p w:rsidR="006A16D7" w:rsidRDefault="006A16D7" w:rsidP="006A16D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14) часть 3 статьи 45 изложить в следующей редакции:</w:t>
      </w:r>
    </w:p>
    <w:p w:rsidR="006A16D7" w:rsidRDefault="006A16D7" w:rsidP="006A16D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 Постоянная комиссия по социально-экономическому развитию, бюджету, инвестициям и налогам осуществляет финансовый контроль в формах предварительного, текущего и последующего контроля в порядке, установленном нормативным правовым актом Дорогобужской районной Думы.».</w:t>
      </w:r>
    </w:p>
    <w:p w:rsidR="006A16D7" w:rsidRDefault="006A16D7" w:rsidP="006A16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в газете «Край Дорогобужский» после его государственной регистрации в Управлении Министерства юстиции Российской Федерации по Смоленской области.</w:t>
      </w:r>
    </w:p>
    <w:p w:rsidR="006A16D7" w:rsidRDefault="006A16D7" w:rsidP="000655C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6A16D7" w:rsidRDefault="006A16D7" w:rsidP="006A16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0655CB" w:rsidTr="000655CB">
        <w:tc>
          <w:tcPr>
            <w:tcW w:w="5210" w:type="dxa"/>
          </w:tcPr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Дорогобужской районной 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__________В.В. Таранов</w:t>
            </w:r>
          </w:p>
        </w:tc>
        <w:tc>
          <w:tcPr>
            <w:tcW w:w="5211" w:type="dxa"/>
          </w:tcPr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«Дорогобужский район»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0655CB" w:rsidRDefault="000655CB" w:rsidP="006A16D7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_______________О.В. Гарбар</w:t>
            </w:r>
          </w:p>
        </w:tc>
      </w:tr>
    </w:tbl>
    <w:p w:rsidR="006A16D7" w:rsidRDefault="006A16D7" w:rsidP="006A16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16D7" w:rsidRDefault="006A16D7" w:rsidP="006A16D7">
      <w:pPr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</w:p>
    <w:p w:rsidR="006A16D7" w:rsidRDefault="006A16D7" w:rsidP="006A16D7">
      <w:pPr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</w:p>
    <w:p w:rsidR="006A16D7" w:rsidRDefault="006A16D7" w:rsidP="006A16D7">
      <w:pPr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</w:p>
    <w:p w:rsidR="006A16D7" w:rsidRDefault="006A16D7" w:rsidP="006A16D7">
      <w:pPr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6A16D7" w:rsidRDefault="006A16D7" w:rsidP="006A16D7">
      <w:pPr>
        <w:ind w:firstLine="0"/>
        <w:jc w:val="both"/>
        <w:rPr>
          <w:sz w:val="28"/>
          <w:szCs w:val="28"/>
        </w:rPr>
      </w:pPr>
    </w:p>
    <w:p w:rsidR="00B162C8" w:rsidRDefault="00B162C8"/>
    <w:sectPr w:rsidR="00B162C8" w:rsidSect="006A16D7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6D7" w:rsidRDefault="006A16D7" w:rsidP="006A16D7">
      <w:r>
        <w:separator/>
      </w:r>
    </w:p>
  </w:endnote>
  <w:endnote w:type="continuationSeparator" w:id="1">
    <w:p w:rsidR="006A16D7" w:rsidRDefault="006A16D7" w:rsidP="006A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6D7" w:rsidRDefault="006A16D7" w:rsidP="006A16D7">
      <w:r>
        <w:separator/>
      </w:r>
    </w:p>
  </w:footnote>
  <w:footnote w:type="continuationSeparator" w:id="1">
    <w:p w:rsidR="006A16D7" w:rsidRDefault="006A16D7" w:rsidP="006A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2599"/>
      <w:docPartObj>
        <w:docPartGallery w:val="Page Numbers (Top of Page)"/>
        <w:docPartUnique/>
      </w:docPartObj>
    </w:sdtPr>
    <w:sdtContent>
      <w:p w:rsidR="006A16D7" w:rsidRDefault="00D11331">
        <w:pPr>
          <w:pStyle w:val="a6"/>
          <w:jc w:val="center"/>
        </w:pPr>
        <w:r>
          <w:fldChar w:fldCharType="begin"/>
        </w:r>
        <w:r w:rsidR="006A16D7">
          <w:instrText>PAGE   \* MERGEFORMAT</w:instrText>
        </w:r>
        <w:r>
          <w:fldChar w:fldCharType="separate"/>
        </w:r>
        <w:r w:rsidR="001C222C">
          <w:rPr>
            <w:noProof/>
          </w:rPr>
          <w:t>3</w:t>
        </w:r>
        <w:r>
          <w:fldChar w:fldCharType="end"/>
        </w:r>
      </w:p>
    </w:sdtContent>
  </w:sdt>
  <w:p w:rsidR="006A16D7" w:rsidRDefault="006A16D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6D7"/>
    <w:rsid w:val="000655CB"/>
    <w:rsid w:val="00110C9E"/>
    <w:rsid w:val="001C222C"/>
    <w:rsid w:val="003E1579"/>
    <w:rsid w:val="006A16D7"/>
    <w:rsid w:val="00B0469B"/>
    <w:rsid w:val="00B162C8"/>
    <w:rsid w:val="00B94A7D"/>
    <w:rsid w:val="00D1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D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6D7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16D7"/>
    <w:pPr>
      <w:keepNext/>
      <w:ind w:firstLine="0"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D7"/>
    <w:rPr>
      <w:rFonts w:ascii="Times New Roman" w:eastAsia="Calibri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A16D7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6A16D7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6A16D7"/>
    <w:pPr>
      <w:spacing w:after="120" w:line="256" w:lineRule="auto"/>
      <w:ind w:left="283" w:firstLine="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6A16D7"/>
    <w:rPr>
      <w:rFonts w:ascii="Calibri" w:eastAsia="Times New Roman" w:hAnsi="Calibri" w:cs="Times New Roman"/>
    </w:rPr>
  </w:style>
  <w:style w:type="character" w:customStyle="1" w:styleId="ConsNormal">
    <w:name w:val="ConsNormal Знак"/>
    <w:link w:val="ConsNormal0"/>
    <w:locked/>
    <w:rsid w:val="006A16D7"/>
    <w:rPr>
      <w:rFonts w:ascii="Arial" w:hAnsi="Arial" w:cs="Arial"/>
    </w:rPr>
  </w:style>
  <w:style w:type="paragraph" w:customStyle="1" w:styleId="ConsNormal0">
    <w:name w:val="ConsNormal"/>
    <w:link w:val="ConsNormal"/>
    <w:rsid w:val="006A16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A1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A1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1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A1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16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65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41bf2de596a5b4a6e1889c5c291c0842b3eb71a8/" TargetMode="External"/><Relationship Id="rId13" Type="http://schemas.openxmlformats.org/officeDocument/2006/relationships/hyperlink" Target="http://www.consultant.ru/document/cons_doc_LAW_145998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138550/" TargetMode="External"/><Relationship Id="rId17" Type="http://schemas.openxmlformats.org/officeDocument/2006/relationships/hyperlink" Target="http://www.consultant.ru/document/cons_doc_LAW_70088/41bf2de596a5b4a6e1889c5c291c0842b3eb71a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4599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consultant.ru/document/cons_doc_LAW_8295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38550/" TargetMode="External"/><Relationship Id="rId10" Type="http://schemas.openxmlformats.org/officeDocument/2006/relationships/hyperlink" Target="http://www.consultant.ru/document/cons_doc_LAW_19702/063018edafdf06ae68002f762e601d0f6fbfe6d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9702/063018edafdf06ae68002f762e601d0f6fbfe6d5/" TargetMode="External"/><Relationship Id="rId1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Kholodkova</dc:creator>
  <cp:keywords/>
  <dc:description/>
  <cp:lastModifiedBy>Юрист</cp:lastModifiedBy>
  <cp:revision>5</cp:revision>
  <cp:lastPrinted>2016-06-04T10:42:00Z</cp:lastPrinted>
  <dcterms:created xsi:type="dcterms:W3CDTF">2016-06-03T18:23:00Z</dcterms:created>
  <dcterms:modified xsi:type="dcterms:W3CDTF">2016-06-24T06:37:00Z</dcterms:modified>
</cp:coreProperties>
</file>