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B460" w14:textId="77777777" w:rsidR="00820F8A" w:rsidRPr="00820F8A" w:rsidRDefault="00820F8A">
      <w:pPr>
        <w:pStyle w:val="ConsPlusNormal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820F8A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820F8A">
        <w:rPr>
          <w:rFonts w:ascii="Times New Roman" w:hAnsi="Times New Roman" w:cs="Times New Roman"/>
        </w:rPr>
        <w:br/>
      </w:r>
    </w:p>
    <w:p w14:paraId="74F07780" w14:textId="77777777" w:rsidR="00820F8A" w:rsidRPr="00820F8A" w:rsidRDefault="00820F8A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14:paraId="48256548" w14:textId="77777777" w:rsidR="00820F8A" w:rsidRPr="00820F8A" w:rsidRDefault="00820F8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АДМИНИСТРАЦИЯ СМОЛЕНСКОЙ ОБЛАСТИ</w:t>
      </w:r>
    </w:p>
    <w:p w14:paraId="5DAB57B1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115007A8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ПОСТАНОВЛЕНИЕ</w:t>
      </w:r>
    </w:p>
    <w:p w14:paraId="46427027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от 8 ноября 2013 г. N 894</w:t>
      </w:r>
    </w:p>
    <w:p w14:paraId="7DD563E0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7E659529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ОБ УТВЕРЖДЕНИИ ОБЛАСТНОЙ ГОСУДАРСТВЕННОЙ ПРОГРАММЫ</w:t>
      </w:r>
    </w:p>
    <w:p w14:paraId="1A1851CA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"ЭКОНОМИЧЕСКОЕ РАЗВИТИЕ СМОЛЕНСКОЙ ОБЛАСТИ, ВКЛЮЧАЯ</w:t>
      </w:r>
    </w:p>
    <w:p w14:paraId="32066AA8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СОЗДАНИЕ БЛАГОПРИЯТНОГО ПРЕДПРИНИМАТЕЛЬСКОГО</w:t>
      </w:r>
    </w:p>
    <w:p w14:paraId="3B367251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И ИНВЕСТИЦИОННОГО КЛИМАТА"</w:t>
      </w:r>
    </w:p>
    <w:p w14:paraId="32CC6B9D" w14:textId="77777777" w:rsidR="00820F8A" w:rsidRPr="00820F8A" w:rsidRDefault="00820F8A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7"/>
        <w:gridCol w:w="126"/>
      </w:tblGrid>
      <w:tr w:rsidR="00820F8A" w:rsidRPr="00820F8A" w14:paraId="372061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925DF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ED2EB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2E8BB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14:paraId="41B1C4C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>(в ред. постановлений Администрации Смоленской области</w:t>
            </w:r>
          </w:p>
          <w:p w14:paraId="5BD6674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17.03.2014 </w:t>
            </w:r>
            <w:hyperlink r:id="rId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171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03.07.2014 </w:t>
            </w:r>
            <w:hyperlink r:id="rId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484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29.08.2014 </w:t>
            </w:r>
            <w:hyperlink r:id="rId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606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4B44BAA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30.09.2014 </w:t>
            </w:r>
            <w:hyperlink r:id="rId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675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26.12.2014 </w:t>
            </w:r>
            <w:hyperlink r:id="rId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912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05.03.2015 </w:t>
            </w:r>
            <w:hyperlink r:id="rId1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80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6B86FE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16.04.2015 </w:t>
            </w:r>
            <w:hyperlink r:id="rId1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183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27.05.2015 </w:t>
            </w:r>
            <w:hyperlink r:id="rId1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300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27.07.2015 </w:t>
            </w:r>
            <w:hyperlink r:id="rId1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449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0CAAD53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03.12.2015 </w:t>
            </w:r>
            <w:hyperlink r:id="rId1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765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25.12.2015 </w:t>
            </w:r>
            <w:hyperlink r:id="rId1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856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25.02.2016 </w:t>
            </w:r>
            <w:hyperlink r:id="rId1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10C1FA4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16.03.2016 </w:t>
            </w:r>
            <w:hyperlink r:id="rId1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155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21.04.2016 </w:t>
            </w:r>
            <w:hyperlink r:id="rId1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232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29.06.2016 </w:t>
            </w:r>
            <w:hyperlink r:id="rId1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369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7CAADC6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30.08.2016 </w:t>
            </w:r>
            <w:hyperlink r:id="rId2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501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23.09.2016 </w:t>
            </w:r>
            <w:hyperlink r:id="rId2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573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15.11.2016 </w:t>
            </w:r>
            <w:hyperlink r:id="rId2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668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41D5D26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29.11.2016 </w:t>
            </w:r>
            <w:hyperlink r:id="rId2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695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13.12.2016 </w:t>
            </w:r>
            <w:hyperlink r:id="rId2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726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15.12.2016 </w:t>
            </w:r>
            <w:hyperlink r:id="rId2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742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42F6813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31.01.2017 </w:t>
            </w:r>
            <w:hyperlink r:id="rId2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28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03.02.2017 </w:t>
            </w:r>
            <w:hyperlink r:id="rId2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09.02.2017 </w:t>
            </w:r>
            <w:hyperlink r:id="rId2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05C881E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22.02.2017 </w:t>
            </w:r>
            <w:hyperlink r:id="rId2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28.04.2017 </w:t>
            </w:r>
            <w:hyperlink r:id="rId3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271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30.05.2017 </w:t>
            </w:r>
            <w:hyperlink r:id="rId3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362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782C9A7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28.06.2017 </w:t>
            </w:r>
            <w:hyperlink r:id="rId3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419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10.07.2017 </w:t>
            </w:r>
            <w:hyperlink r:id="rId3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446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22.08.2017 </w:t>
            </w:r>
            <w:hyperlink r:id="rId3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558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622DAFE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13.09.2017 </w:t>
            </w:r>
            <w:hyperlink r:id="rId3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608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12.10.2017 </w:t>
            </w:r>
            <w:hyperlink r:id="rId3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691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30.11.2017 </w:t>
            </w:r>
            <w:hyperlink r:id="rId3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795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0DC1018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11.12.2017 </w:t>
            </w:r>
            <w:hyperlink r:id="rId3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847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16.01.2018 </w:t>
            </w:r>
            <w:hyperlink r:id="rId3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22.01.2018 </w:t>
            </w:r>
            <w:hyperlink r:id="rId4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21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4063CFF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01.02.2018 </w:t>
            </w:r>
            <w:hyperlink r:id="rId4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06.02.2018 </w:t>
            </w:r>
            <w:hyperlink r:id="rId4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22.02.2018 </w:t>
            </w:r>
            <w:hyperlink r:id="rId4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105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502DF43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10.04.2018 </w:t>
            </w:r>
            <w:hyperlink r:id="rId4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186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03.05.2018 </w:t>
            </w:r>
            <w:hyperlink r:id="rId4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277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01.06.2018 </w:t>
            </w:r>
            <w:hyperlink r:id="rId4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350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0DFFF39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22.06.2018 </w:t>
            </w:r>
            <w:hyperlink r:id="rId4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391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28.06.2018 </w:t>
            </w:r>
            <w:hyperlink r:id="rId4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429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06.08.2018 </w:t>
            </w:r>
            <w:hyperlink r:id="rId4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506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F30FED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22.08.2018 </w:t>
            </w:r>
            <w:hyperlink r:id="rId5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547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22.10.2018 </w:t>
            </w:r>
            <w:hyperlink r:id="rId5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678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14.11.2018 </w:t>
            </w:r>
            <w:hyperlink r:id="rId5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727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05AD31C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11.12.2018 </w:t>
            </w:r>
            <w:hyperlink r:id="rId5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840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21.12.2018 </w:t>
            </w:r>
            <w:hyperlink r:id="rId5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910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01.02.2019 </w:t>
            </w:r>
            <w:hyperlink r:id="rId5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605C926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05.02.2019 </w:t>
            </w:r>
            <w:hyperlink r:id="rId5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28.02.2019 </w:t>
            </w:r>
            <w:hyperlink r:id="rId5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89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21.03.2019 </w:t>
            </w:r>
            <w:hyperlink r:id="rId5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134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5A69B98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06.05.2019 </w:t>
            </w:r>
            <w:hyperlink r:id="rId5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272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14.06.2019 </w:t>
            </w:r>
            <w:hyperlink r:id="rId6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354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30.07.2019 </w:t>
            </w:r>
            <w:hyperlink r:id="rId6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450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4FF8C1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03.09.2019 </w:t>
            </w:r>
            <w:hyperlink r:id="rId6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514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23.09.2019 </w:t>
            </w:r>
            <w:hyperlink r:id="rId6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548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23.10.2019 </w:t>
            </w:r>
            <w:hyperlink r:id="rId6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614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7AAF427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07.11.2019 </w:t>
            </w:r>
            <w:hyperlink r:id="rId6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653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28.11.2019 </w:t>
            </w:r>
            <w:hyperlink r:id="rId6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714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18.12.2019 </w:t>
            </w:r>
            <w:hyperlink r:id="rId6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773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309510A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20.12.2019 </w:t>
            </w:r>
            <w:hyperlink r:id="rId6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787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14.02.2020 </w:t>
            </w:r>
            <w:hyperlink r:id="rId6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18.03.2020 </w:t>
            </w:r>
            <w:hyperlink r:id="rId7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119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61AD305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16.04.2020 </w:t>
            </w:r>
            <w:hyperlink r:id="rId7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206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14.05.2020 </w:t>
            </w:r>
            <w:hyperlink r:id="rId7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272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11.06.2020 </w:t>
            </w:r>
            <w:hyperlink r:id="rId7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343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4C24204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07.07.2020 </w:t>
            </w:r>
            <w:hyperlink r:id="rId7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400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28.07.2020 </w:t>
            </w:r>
            <w:hyperlink r:id="rId7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453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18.08.2020 </w:t>
            </w:r>
            <w:hyperlink r:id="rId7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501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0F6C66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31.08.2020 </w:t>
            </w:r>
            <w:hyperlink r:id="rId7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541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18.09.2020 </w:t>
            </w:r>
            <w:hyperlink r:id="rId7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570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09.10.2020 </w:t>
            </w:r>
            <w:hyperlink r:id="rId7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590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3626B80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23.10.2020 </w:t>
            </w:r>
            <w:hyperlink r:id="rId8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638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18.11.2020 </w:t>
            </w:r>
            <w:hyperlink r:id="rId8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695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09.12.2020 </w:t>
            </w:r>
            <w:hyperlink r:id="rId8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743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066FF25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23.12.2020 </w:t>
            </w:r>
            <w:hyperlink r:id="rId8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827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26.12.2020 </w:t>
            </w:r>
            <w:hyperlink r:id="rId8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862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28.01.2021 </w:t>
            </w:r>
            <w:hyperlink r:id="rId8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0FB0B3B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06.04.2021 </w:t>
            </w:r>
            <w:hyperlink r:id="rId8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216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27.04.2021 </w:t>
            </w:r>
            <w:hyperlink r:id="rId8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263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20.05.2021 </w:t>
            </w:r>
            <w:hyperlink r:id="rId8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302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08EC6C7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26.05.2021 </w:t>
            </w:r>
            <w:hyperlink r:id="rId8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337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23.06.2021 </w:t>
            </w:r>
            <w:hyperlink r:id="rId9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379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04.08.2021 </w:t>
            </w:r>
            <w:hyperlink r:id="rId9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509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710924E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21.09.2021 </w:t>
            </w:r>
            <w:hyperlink r:id="rId9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607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19.11.2021 </w:t>
            </w:r>
            <w:hyperlink r:id="rId9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720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13.12.2021 </w:t>
            </w:r>
            <w:hyperlink r:id="rId9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795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06D8D94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15.12.2021 </w:t>
            </w:r>
            <w:hyperlink r:id="rId9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805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31.03.2022 </w:t>
            </w:r>
            <w:hyperlink r:id="rId9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209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12.04.2022 </w:t>
            </w:r>
            <w:hyperlink r:id="rId9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235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4814574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29.04.2022 </w:t>
            </w:r>
            <w:hyperlink r:id="rId9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264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24.06.2022 </w:t>
            </w:r>
            <w:hyperlink r:id="rId9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422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05.08.2022 </w:t>
            </w:r>
            <w:hyperlink r:id="rId10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538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4F651A8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25.08.2022 </w:t>
            </w:r>
            <w:hyperlink r:id="rId10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597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07.09.2022 </w:t>
            </w:r>
            <w:hyperlink r:id="rId10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637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20.09.2022 </w:t>
            </w:r>
            <w:hyperlink r:id="rId10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663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74B6AD4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22.09.2022 </w:t>
            </w:r>
            <w:hyperlink r:id="rId10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669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19.10.2022 </w:t>
            </w:r>
            <w:hyperlink r:id="rId10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742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20.12.2022 </w:t>
            </w:r>
            <w:hyperlink r:id="rId10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989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1F22D55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23.12.2022 </w:t>
            </w:r>
            <w:hyperlink r:id="rId10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1009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02.03.2023 </w:t>
            </w:r>
            <w:hyperlink r:id="rId10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71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20.04.2023 </w:t>
            </w:r>
            <w:hyperlink r:id="rId10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188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165F1BF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24.05.2023 </w:t>
            </w:r>
            <w:hyperlink r:id="rId11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262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05.07.2023 </w:t>
            </w:r>
            <w:hyperlink r:id="rId11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365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21.07.2023 </w:t>
            </w:r>
            <w:hyperlink r:id="rId11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419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59C160E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28.08.2023 </w:t>
            </w:r>
            <w:hyperlink r:id="rId11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508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03.10.2023 </w:t>
            </w:r>
            <w:hyperlink r:id="rId11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582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05.10.2023 </w:t>
            </w:r>
            <w:hyperlink r:id="rId11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597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6AB0176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>постановлений Правительства Смоленской области</w:t>
            </w:r>
          </w:p>
          <w:p w14:paraId="007F745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03.11.2023 </w:t>
            </w:r>
            <w:hyperlink r:id="rId11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14.12.2023 </w:t>
            </w:r>
            <w:hyperlink r:id="rId11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204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22.12.2023 </w:t>
            </w:r>
            <w:hyperlink r:id="rId11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235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349EC28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07.03.2024 </w:t>
            </w:r>
            <w:hyperlink r:id="rId11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133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09.04.2024 </w:t>
            </w:r>
            <w:hyperlink r:id="rId12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249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25.04.2024 </w:t>
            </w:r>
            <w:hyperlink r:id="rId12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286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4998E91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lastRenderedPageBreak/>
              <w:t xml:space="preserve">от 10.07.2024 </w:t>
            </w:r>
            <w:hyperlink r:id="rId12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506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25.07.2024 </w:t>
            </w:r>
            <w:hyperlink r:id="rId12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569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15.08.2024 </w:t>
            </w:r>
            <w:hyperlink r:id="rId12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621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0A320F7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04.10.2024 </w:t>
            </w:r>
            <w:hyperlink r:id="rId12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747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01.11.2024 </w:t>
            </w:r>
            <w:hyperlink r:id="rId12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827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11.11.2024 </w:t>
            </w:r>
            <w:hyperlink r:id="rId12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844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3D88727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19.12.2024 </w:t>
            </w:r>
            <w:hyperlink r:id="rId12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994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07.02.2025 </w:t>
            </w:r>
            <w:hyperlink r:id="rId12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28.04.2025 </w:t>
            </w:r>
            <w:hyperlink r:id="rId13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246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369C337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29.04.2025 </w:t>
            </w:r>
            <w:hyperlink r:id="rId13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254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06.05.2025 </w:t>
            </w:r>
            <w:hyperlink r:id="rId13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266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04.06.2025 </w:t>
            </w:r>
            <w:hyperlink r:id="rId13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328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16E6BB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30.06.2025 </w:t>
            </w:r>
            <w:hyperlink r:id="rId13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387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22.09.2025 </w:t>
            </w:r>
            <w:hyperlink r:id="rId13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574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08.10.2025 </w:t>
            </w:r>
            <w:hyperlink r:id="rId13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614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4261F8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10.11.2025 </w:t>
            </w:r>
            <w:hyperlink r:id="rId13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665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24.12.2025 </w:t>
            </w:r>
            <w:hyperlink r:id="rId13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816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30.01.2026 </w:t>
            </w:r>
            <w:hyperlink r:id="rId13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6594105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26.03.2026 </w:t>
            </w:r>
            <w:hyperlink r:id="rId14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163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28.04.2026 </w:t>
            </w:r>
            <w:hyperlink r:id="rId14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247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01.07.2026 </w:t>
            </w:r>
            <w:hyperlink r:id="rId14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342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3264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</w:p>
        </w:tc>
      </w:tr>
    </w:tbl>
    <w:p w14:paraId="70525185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210E4E8F" w14:textId="77777777" w:rsidR="00820F8A" w:rsidRPr="00820F8A" w:rsidRDefault="00820F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В соответствии с </w:t>
      </w:r>
      <w:hyperlink r:id="rId143" w:history="1">
        <w:r w:rsidRPr="00820F8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820F8A">
        <w:rPr>
          <w:rFonts w:ascii="Times New Roman" w:hAnsi="Times New Roman" w:cs="Times New Roman"/>
        </w:rPr>
        <w:t xml:space="preserve"> Администрации Смоленской области от 19.01.2022 N 5 "Об утверждении Порядка принятия решения о разработке областных государственных программ, их формирования и реализации" Администрация Смоленской области постановляет:</w:t>
      </w:r>
    </w:p>
    <w:p w14:paraId="3CE88583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(в ред. постановлений Администрации Смоленской области от 26.12.2014 </w:t>
      </w:r>
      <w:hyperlink r:id="rId144" w:history="1">
        <w:r w:rsidRPr="00820F8A">
          <w:rPr>
            <w:rFonts w:ascii="Times New Roman" w:hAnsi="Times New Roman" w:cs="Times New Roman"/>
            <w:color w:val="0000FF"/>
          </w:rPr>
          <w:t>N 912</w:t>
        </w:r>
      </w:hyperlink>
      <w:r w:rsidRPr="00820F8A">
        <w:rPr>
          <w:rFonts w:ascii="Times New Roman" w:hAnsi="Times New Roman" w:cs="Times New Roman"/>
        </w:rPr>
        <w:t xml:space="preserve">, от 05.03.2015 </w:t>
      </w:r>
      <w:hyperlink r:id="rId145" w:history="1">
        <w:r w:rsidRPr="00820F8A">
          <w:rPr>
            <w:rFonts w:ascii="Times New Roman" w:hAnsi="Times New Roman" w:cs="Times New Roman"/>
            <w:color w:val="0000FF"/>
          </w:rPr>
          <w:t>N 80</w:t>
        </w:r>
      </w:hyperlink>
      <w:r w:rsidRPr="00820F8A">
        <w:rPr>
          <w:rFonts w:ascii="Times New Roman" w:hAnsi="Times New Roman" w:cs="Times New Roman"/>
        </w:rPr>
        <w:t xml:space="preserve">, от 03.12.2015 </w:t>
      </w:r>
      <w:hyperlink r:id="rId146" w:history="1">
        <w:r w:rsidRPr="00820F8A">
          <w:rPr>
            <w:rFonts w:ascii="Times New Roman" w:hAnsi="Times New Roman" w:cs="Times New Roman"/>
            <w:color w:val="0000FF"/>
          </w:rPr>
          <w:t>N 765</w:t>
        </w:r>
      </w:hyperlink>
      <w:r w:rsidRPr="00820F8A">
        <w:rPr>
          <w:rFonts w:ascii="Times New Roman" w:hAnsi="Times New Roman" w:cs="Times New Roman"/>
        </w:rPr>
        <w:t xml:space="preserve">, от 30.05.2017 </w:t>
      </w:r>
      <w:hyperlink r:id="rId147" w:history="1">
        <w:r w:rsidRPr="00820F8A">
          <w:rPr>
            <w:rFonts w:ascii="Times New Roman" w:hAnsi="Times New Roman" w:cs="Times New Roman"/>
            <w:color w:val="0000FF"/>
          </w:rPr>
          <w:t>N 362</w:t>
        </w:r>
      </w:hyperlink>
      <w:r w:rsidRPr="00820F8A">
        <w:rPr>
          <w:rFonts w:ascii="Times New Roman" w:hAnsi="Times New Roman" w:cs="Times New Roman"/>
        </w:rPr>
        <w:t xml:space="preserve">, от 11.12.2017 </w:t>
      </w:r>
      <w:hyperlink r:id="rId148" w:history="1">
        <w:r w:rsidRPr="00820F8A">
          <w:rPr>
            <w:rFonts w:ascii="Times New Roman" w:hAnsi="Times New Roman" w:cs="Times New Roman"/>
            <w:color w:val="0000FF"/>
          </w:rPr>
          <w:t>N 847</w:t>
        </w:r>
      </w:hyperlink>
      <w:r w:rsidRPr="00820F8A">
        <w:rPr>
          <w:rFonts w:ascii="Times New Roman" w:hAnsi="Times New Roman" w:cs="Times New Roman"/>
        </w:rPr>
        <w:t xml:space="preserve">, от 03.05.2018 </w:t>
      </w:r>
      <w:hyperlink r:id="rId149" w:history="1">
        <w:r w:rsidRPr="00820F8A">
          <w:rPr>
            <w:rFonts w:ascii="Times New Roman" w:hAnsi="Times New Roman" w:cs="Times New Roman"/>
            <w:color w:val="0000FF"/>
          </w:rPr>
          <w:t>N 277</w:t>
        </w:r>
      </w:hyperlink>
      <w:r w:rsidRPr="00820F8A">
        <w:rPr>
          <w:rFonts w:ascii="Times New Roman" w:hAnsi="Times New Roman" w:cs="Times New Roman"/>
        </w:rPr>
        <w:t xml:space="preserve">, от 31.03.2022 </w:t>
      </w:r>
      <w:hyperlink r:id="rId150" w:history="1">
        <w:r w:rsidRPr="00820F8A">
          <w:rPr>
            <w:rFonts w:ascii="Times New Roman" w:hAnsi="Times New Roman" w:cs="Times New Roman"/>
            <w:color w:val="0000FF"/>
          </w:rPr>
          <w:t>N 209</w:t>
        </w:r>
      </w:hyperlink>
      <w:r w:rsidRPr="00820F8A">
        <w:rPr>
          <w:rFonts w:ascii="Times New Roman" w:hAnsi="Times New Roman" w:cs="Times New Roman"/>
        </w:rPr>
        <w:t>)</w:t>
      </w:r>
    </w:p>
    <w:p w14:paraId="3F56C9F5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Утвердить прилагаемую областную государственную </w:t>
      </w:r>
      <w:hyperlink w:anchor="Par79" w:history="1">
        <w:r w:rsidRPr="00820F8A">
          <w:rPr>
            <w:rFonts w:ascii="Times New Roman" w:hAnsi="Times New Roman" w:cs="Times New Roman"/>
            <w:color w:val="0000FF"/>
          </w:rPr>
          <w:t>программу</w:t>
        </w:r>
      </w:hyperlink>
      <w:r w:rsidRPr="00820F8A">
        <w:rPr>
          <w:rFonts w:ascii="Times New Roman" w:hAnsi="Times New Roman" w:cs="Times New Roman"/>
        </w:rPr>
        <w:t xml:space="preserve"> "Экономическое развитие Смоленской области, включая создание благоприятного предпринимательского и инвестиционного климата" (далее также - Государственная программа).</w:t>
      </w:r>
    </w:p>
    <w:p w14:paraId="7F8E8DE6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(в ред. </w:t>
      </w:r>
      <w:hyperlink r:id="rId151" w:history="1">
        <w:r w:rsidRPr="00820F8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820F8A">
        <w:rPr>
          <w:rFonts w:ascii="Times New Roman" w:hAnsi="Times New Roman" w:cs="Times New Roman"/>
        </w:rPr>
        <w:t xml:space="preserve"> Администрации Смоленской области от 22.10.2018 N 678)</w:t>
      </w:r>
    </w:p>
    <w:p w14:paraId="1AE69EDA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1C68D30F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И.о. Губернатора</w:t>
      </w:r>
    </w:p>
    <w:p w14:paraId="7C75B353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Смоленской области</w:t>
      </w:r>
    </w:p>
    <w:p w14:paraId="4A6D5EED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М.Ю.ПИТКЕВИЧ</w:t>
      </w:r>
    </w:p>
    <w:p w14:paraId="60DF99F7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7D2279D6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2EA8F02B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22126AFA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379ECBFE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62049A93" w14:textId="77777777" w:rsidR="00820F8A" w:rsidRPr="00820F8A" w:rsidRDefault="00820F8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Утверждена</w:t>
      </w:r>
    </w:p>
    <w:p w14:paraId="65AAE84B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постановлением</w:t>
      </w:r>
    </w:p>
    <w:p w14:paraId="689E7EDA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Администрации</w:t>
      </w:r>
    </w:p>
    <w:p w14:paraId="237569D5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Смоленской области</w:t>
      </w:r>
    </w:p>
    <w:p w14:paraId="6A69D4C9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от 08.11.2013 N 894</w:t>
      </w:r>
    </w:p>
    <w:p w14:paraId="79151D00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3A067E1D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Par79"/>
      <w:bookmarkEnd w:id="0"/>
      <w:r w:rsidRPr="00820F8A">
        <w:rPr>
          <w:rFonts w:ascii="Times New Roman" w:hAnsi="Times New Roman" w:cs="Times New Roman"/>
          <w:b/>
          <w:bCs/>
        </w:rPr>
        <w:t>ОБЛАСТНАЯ ГОСУДАРСТВЕННАЯ ПРОГРАММА</w:t>
      </w:r>
    </w:p>
    <w:p w14:paraId="2620F4C8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"ЭКОНОМИЧЕСКОЕ РАЗВИТИЕ СМОЛЕНСКОЙ ОБЛАСТИ,</w:t>
      </w:r>
    </w:p>
    <w:p w14:paraId="595B52C1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ВКЛЮЧАЯ СОЗДАНИЕ БЛАГОПРИЯТНОГО</w:t>
      </w:r>
    </w:p>
    <w:p w14:paraId="1F829580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ПРЕДПРИНИМАТЕЛЬСКОГО И ИНВЕСТИЦИОННОГО КЛИМАТА"</w:t>
      </w:r>
    </w:p>
    <w:p w14:paraId="6FAE0BBD" w14:textId="77777777" w:rsidR="00820F8A" w:rsidRPr="00820F8A" w:rsidRDefault="00820F8A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7"/>
        <w:gridCol w:w="126"/>
      </w:tblGrid>
      <w:tr w:rsidR="00820F8A" w:rsidRPr="00820F8A" w14:paraId="62F477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5535D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BDA71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D8221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14:paraId="12A041F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>(в ред. постановлений Правительства Смоленской области</w:t>
            </w:r>
          </w:p>
          <w:p w14:paraId="290E8AE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30.01.2026 </w:t>
            </w:r>
            <w:hyperlink r:id="rId152" w:history="1">
              <w:r w:rsidRPr="00820F8A">
                <w:rPr>
                  <w:rFonts w:ascii="Times New Roman" w:hAnsi="Times New Roman" w:cs="Times New Roman"/>
                  <w:color w:val="0000FF"/>
                </w:rPr>
                <w:t>N 60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26.03.2026 </w:t>
            </w:r>
            <w:hyperlink r:id="rId15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163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 xml:space="preserve">, от 28.04.2026 </w:t>
            </w:r>
            <w:hyperlink r:id="rId15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247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DF2826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820F8A">
              <w:rPr>
                <w:rFonts w:ascii="Times New Roman" w:hAnsi="Times New Roman" w:cs="Times New Roman"/>
                <w:color w:val="392C69"/>
              </w:rPr>
              <w:t xml:space="preserve">от 01.07.2026 </w:t>
            </w:r>
            <w:hyperlink r:id="rId15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342</w:t>
              </w:r>
            </w:hyperlink>
            <w:r w:rsidRPr="00820F8A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25B4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</w:p>
        </w:tc>
      </w:tr>
    </w:tbl>
    <w:p w14:paraId="57A4D87A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6A119476" w14:textId="77777777" w:rsidR="00820F8A" w:rsidRPr="00820F8A" w:rsidRDefault="00820F8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1. Стратегические приоритеты Государственной программы</w:t>
      </w:r>
    </w:p>
    <w:p w14:paraId="3F797265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31266C60" w14:textId="77777777" w:rsidR="00820F8A" w:rsidRPr="00820F8A" w:rsidRDefault="00820F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Основой развития региональной экономики является активная политика привлечения инвестиций, а также улучшение бизнес-климата за счет создания благоприятных условий развития субъектов инвестиционной и предпринимательской деятельности. Правительством Смоленской области постоянно совершенствуется инвестиционная политика исходя из меняющихся условий и, как следствие, потребностей инвесторов и субъектов малого и среднего предпринимательства (далее также - субъекты МСП).</w:t>
      </w:r>
    </w:p>
    <w:p w14:paraId="2A1876FE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2025 год для Смоленской области характеризуется сохранением положительной динамики объема инвестиций в основной капитал. Так, по итогам января - сентября 2025 года объем капиталовложений увеличился по сравнению с аналогичным периодом 2024 года на 10,7 млрд. рублей и составил 76,9 млрд. </w:t>
      </w:r>
      <w:r w:rsidRPr="00820F8A">
        <w:rPr>
          <w:rFonts w:ascii="Times New Roman" w:hAnsi="Times New Roman" w:cs="Times New Roman"/>
        </w:rPr>
        <w:lastRenderedPageBreak/>
        <w:t>рублей.</w:t>
      </w:r>
    </w:p>
    <w:p w14:paraId="0799B92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Индекс физического объема инвестиций в основной капитал по итогам января - сентября 2025 года составил 106,2%. По данному показателю регион занял 5-е место в Центральном федеральном округе и 20-е место в Российской Федерации.</w:t>
      </w:r>
    </w:p>
    <w:p w14:paraId="2F5FEC13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отраслевом разрезе наиболее активно денежные средства вкладывались в сельское хозяйство (рост в 2,3 раза по сравнению с январем - сентябрем 2024 года), в обрабатывающие производства (рост в 1,1 раза), в том числе в производство пищевых продуктов (рост в 1,4 раза), производство химических веществ и химических продуктов (рост в 1,1 раза), производство резиновых и пластмассовых изделий (рост в 1,8 раза), производство готовых металлических изделий, кроме машин и оборудования (рост в 2,2 раза), производство автотранспортных средств, прицепов и полуприцепов (рост в 2,4 раза).</w:t>
      </w:r>
    </w:p>
    <w:p w14:paraId="0DF05A84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Высокая инвестиционная активность отмечалась также в области культуры, спорта, организации досуга и развлечений (рост в 1,6 раза), деятельности гостиниц и предприятий общественного питания (рост в 1,3 раза), образовании (рост в 1,4 раза).</w:t>
      </w:r>
    </w:p>
    <w:p w14:paraId="58CD239D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Одним из важных индикаторов работы Правительства Смоленской области по созданию благоприятных условий ведения бизнеса в регионе являются результаты Национального рейтинга состояния инвестиционного климата в субъектах Российской Федерации (далее - Национальный рейтинг), ежегодно формируемого автономной некоммерческой организацией "Агентство стратегических инициатив по продвижению новых проектов". Источником данных для этого рейтинга являются преимущественно опросы предпринимателей, ведущих или только начинающих бизнес.</w:t>
      </w:r>
    </w:p>
    <w:p w14:paraId="50DC1793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По итогам 2024 года Смоленская область заняла 5-е место, улучшив результат прошлого года на 3 позиции.</w:t>
      </w:r>
    </w:p>
    <w:p w14:paraId="26813E9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В целях дальнейшего формирования благоприятной инвестиционной среды, обеспечения стабильных условий осуществления инвестиционной деятельности, а также реализации </w:t>
      </w:r>
      <w:hyperlink r:id="rId156" w:history="1">
        <w:r w:rsidRPr="00820F8A">
          <w:rPr>
            <w:rFonts w:ascii="Times New Roman" w:hAnsi="Times New Roman" w:cs="Times New Roman"/>
            <w:color w:val="0000FF"/>
          </w:rPr>
          <w:t>приказа</w:t>
        </w:r>
      </w:hyperlink>
      <w:r w:rsidRPr="00820F8A">
        <w:rPr>
          <w:rFonts w:ascii="Times New Roman" w:hAnsi="Times New Roman" w:cs="Times New Roman"/>
        </w:rPr>
        <w:t xml:space="preserve"> Министерства экономического развития Российской Федерации от 30.09.2021 N 591 "О системе поддержки новых инвестиционных проектов в субъектах Российской Федерации ("Региональный инвестиционный стандарт")" в Смоленской области внедрены элементы Регионального инвестиционного стандарта. Это система поддержки новых инвестиционных проектов в регионах, сформированная на основе лучших практик взаимодействия с бизнесом и поддержки инвестиционной деятельности. Она направлена на перезагрузку системы запуска и сопровождения инвестиционных проектов в субъектах Российской Федерации.</w:t>
      </w:r>
    </w:p>
    <w:p w14:paraId="474A0430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рамках реализации Регионального инвестиционного стандарта в Смоленской области:</w:t>
      </w:r>
    </w:p>
    <w:p w14:paraId="7D8F7229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- издано </w:t>
      </w:r>
      <w:hyperlink r:id="rId157" w:history="1">
        <w:r w:rsidRPr="00820F8A">
          <w:rPr>
            <w:rFonts w:ascii="Times New Roman" w:hAnsi="Times New Roman" w:cs="Times New Roman"/>
            <w:color w:val="0000FF"/>
          </w:rPr>
          <w:t>распоряжение</w:t>
        </w:r>
      </w:hyperlink>
      <w:r w:rsidRPr="00820F8A">
        <w:rPr>
          <w:rFonts w:ascii="Times New Roman" w:hAnsi="Times New Roman" w:cs="Times New Roman"/>
        </w:rPr>
        <w:t xml:space="preserve"> Администрации Смоленской области от 29.07.2021 N 1445-р/адм "Об утверждении плана по созданию системы запуска и сопровождения инвестиционных проектов в Смоленской области";</w:t>
      </w:r>
    </w:p>
    <w:p w14:paraId="031B8F1A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- в соответствии с </w:t>
      </w:r>
      <w:hyperlink r:id="rId158" w:history="1">
        <w:r w:rsidRPr="00820F8A">
          <w:rPr>
            <w:rFonts w:ascii="Times New Roman" w:hAnsi="Times New Roman" w:cs="Times New Roman"/>
            <w:color w:val="0000FF"/>
          </w:rPr>
          <w:t>распоряжением</w:t>
        </w:r>
      </w:hyperlink>
      <w:r w:rsidRPr="00820F8A">
        <w:rPr>
          <w:rFonts w:ascii="Times New Roman" w:hAnsi="Times New Roman" w:cs="Times New Roman"/>
        </w:rPr>
        <w:t xml:space="preserve"> Администрации Смоленской области от 28.04.2022 N 566-р/адм "О создании Инвестиционного комитета Смоленской области" создан Инвестиционный комитет Смоленской области, целью деятельности которого является оказание содействия в урегулировании разногласий, возникающих у субъектов инвестиционной деятельности при реализации инвестиционных проектов, с органами государственной власти Смоленской области, органами местного самоуправления муниципальных образований Смоленской области, ресурсоснабжающими и иными организациями;</w:t>
      </w:r>
    </w:p>
    <w:p w14:paraId="534D83D4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- в соответствии с </w:t>
      </w:r>
      <w:hyperlink r:id="rId159" w:history="1">
        <w:r w:rsidRPr="00820F8A">
          <w:rPr>
            <w:rFonts w:ascii="Times New Roman" w:hAnsi="Times New Roman" w:cs="Times New Roman"/>
            <w:color w:val="0000FF"/>
          </w:rPr>
          <w:t>распоряжением</w:t>
        </w:r>
      </w:hyperlink>
      <w:r w:rsidRPr="00820F8A">
        <w:rPr>
          <w:rFonts w:ascii="Times New Roman" w:hAnsi="Times New Roman" w:cs="Times New Roman"/>
        </w:rPr>
        <w:t xml:space="preserve"> Губернатора Смоленской области от 31.03.2023 N 367-р "Об утверждении Инвестиционной декларации Смоленской области" утверждена Инвестиционная декларация Смоленской области, содержащая гарантию о неухудшении условий реализации инвестиционных проектов на территории Смоленской области;</w:t>
      </w:r>
    </w:p>
    <w:p w14:paraId="5FC73C60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расширен функционал общества с ограниченной ответственностью "Корпорация инвестиционного развития Смоленской области" в части наделения его функциями агентства инвестиционного развития (является операционным центром поддержки и сопровождения инвестиционных проектов);</w:t>
      </w:r>
    </w:p>
    <w:p w14:paraId="79640FFB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- разработана и размещена на Инвестиционном портале Смоленской области инвестиционная карта </w:t>
      </w:r>
      <w:r w:rsidRPr="00820F8A">
        <w:rPr>
          <w:rFonts w:ascii="Times New Roman" w:hAnsi="Times New Roman" w:cs="Times New Roman"/>
        </w:rPr>
        <w:lastRenderedPageBreak/>
        <w:t>Смоленской области, содержащая информацию о ресурсной базе, ключевой инфраструктуре, мерах поддержки и другие важные для инвесторов данные (доступна по ссылке: https://smolinvest.ru/map).</w:t>
      </w:r>
    </w:p>
    <w:p w14:paraId="0EC5F99C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2023, 2024 и 2025 годах Смоленская область успешно подтвердила внедрение Регионального инвестиционного стандарта.</w:t>
      </w:r>
    </w:p>
    <w:p w14:paraId="5C059F06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регионе действует комплексная система поддержки инвестиционной деятельности, которая включает:</w:t>
      </w:r>
    </w:p>
    <w:p w14:paraId="5EB2A2B6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налоговые преференции для инвесторов в сфере промышленности и сельского хозяйства в форме освобождения от уплаты налога на имущество организаций на период от 3 до 10 лет в зависимости от объема капитальных вложений;</w:t>
      </w:r>
    </w:p>
    <w:p w14:paraId="061911CA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снижение ставки по налогу на прибыль организаций для инвесторов, применяющих инвестиционный налоговый вычет;</w:t>
      </w:r>
    </w:p>
    <w:p w14:paraId="0ACC148E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снижение ставки по налогу на прибыль организаций для участников региональных инвестиционных проектов;</w:t>
      </w:r>
    </w:p>
    <w:p w14:paraId="523D3878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предоставление земельных участков в аренду без проведения торгов в целях реализации масштабных инвестиционных проектов в различных сферах экономики, включая промышленность и сельское хозяйство;</w:t>
      </w:r>
    </w:p>
    <w:p w14:paraId="11AC25DE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гарантии неизменности условий реализации инвестиционных проектов на период от 3 до 20 лет в зависимости от объема капиталовложений, а также получение финансовых мер государственной поддержки в рамках механизма соглашений о защите и поощрении капиталовложений.</w:t>
      </w:r>
    </w:p>
    <w:p w14:paraId="14357A10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Развитие малого и среднего предпринимательства - одно из важных условий функционирования рыночной экономики и одна из главных социально-экономических задач, обеспечивающих формирование конкурентной среды, увеличение валового регионального продукта, повышение доходов консолидированного бюджета Смоленской области, занятость и повышение уровня жизни населения.</w:t>
      </w:r>
    </w:p>
    <w:p w14:paraId="6298651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По состоянию на 10.01.2026, по данным Единого реестра субъектов малого и среднего предпринимательства, на территории Смоленской области действуют 40572 субъекта МСП, из них юридических лиц - 15825, в том числе средних предприятий - 142, малых предприятий - 1413, микропредприятий - 14267, индивидуальных предпринимателей - 24747.</w:t>
      </w:r>
    </w:p>
    <w:p w14:paraId="0B6A324B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2025 году на поддержку малого и среднего бизнеса было направлено более 288 млн. рублей. Средства федерального и областного бюджетов направлялись на поддержку субъектов малого и среднего предпринимательства, в том числе через организации инфраструктуры поддержки, созданные в регионе при взаимодействии с Министерством экономического развития Российской Федерации, а также посредством предоставления субсидии местным бюджетам на предоставление грантов субъектам малого и среднего предпринимательства на реализацию проектов в сфере предпринимательства.</w:t>
      </w:r>
    </w:p>
    <w:p w14:paraId="0418170E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2025 году в рамках реализации налоговой политики, направленной на снижение фискальной нагрузки на бизнес, действовали следующие налоговые льготы:</w:t>
      </w:r>
    </w:p>
    <w:p w14:paraId="2B392338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- пониженные ставки в размере 5%, 7%, 8% и 10% (по отдельным видам деятельности) для налогоплательщиков, применяющих упрощенную систему налогообложения, в случае если объектом налогообложения являются доходы, уменьшенные на величину расходов, в соответствии с областным </w:t>
      </w:r>
      <w:hyperlink r:id="rId160" w:history="1">
        <w:r w:rsidRPr="00820F8A">
          <w:rPr>
            <w:rFonts w:ascii="Times New Roman" w:hAnsi="Times New Roman" w:cs="Times New Roman"/>
            <w:color w:val="0000FF"/>
          </w:rPr>
          <w:t>законом</w:t>
        </w:r>
      </w:hyperlink>
      <w:r w:rsidRPr="00820F8A">
        <w:rPr>
          <w:rFonts w:ascii="Times New Roman" w:hAnsi="Times New Roman" w:cs="Times New Roman"/>
        </w:rPr>
        <w:t xml:space="preserve"> "О налоговых ставках для налогоплательщиков, применяющих упрощенную систему налогообложения, в случае если объектом налогообложения являются доходы, уменьшенные на величину расходов";</w:t>
      </w:r>
    </w:p>
    <w:p w14:paraId="4A08D87C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сниженная с 6 до 1% ставка налога по упрощенной системе налогообложения с объектом налогообложения доходы для налогоплательщиков, осуществляющих деятельность в сфере информационных технологий;</w:t>
      </w:r>
    </w:p>
    <w:p w14:paraId="5065EF47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- налоговые каникулы для налогоплательщиков - индивидуальных предпринимателей, впервые зарегистрированных, применяющих упрощенную систему налогообложения и патентную систему </w:t>
      </w:r>
      <w:r w:rsidRPr="00820F8A">
        <w:rPr>
          <w:rFonts w:ascii="Times New Roman" w:hAnsi="Times New Roman" w:cs="Times New Roman"/>
        </w:rPr>
        <w:lastRenderedPageBreak/>
        <w:t>налогообложения.</w:t>
      </w:r>
    </w:p>
    <w:p w14:paraId="719955A6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С 1 июля 2020 года в Смоленской области был введен специальный налоговый режим для самозанятых граждан - "Налог на профессиональный доход".</w:t>
      </w:r>
    </w:p>
    <w:p w14:paraId="2277BFDC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По состоянию на 31.12.2025 в регионе зарегистрировано самозанятых граждан в количестве 60985 человек. Налоговые доходы консолидированного бюджета Смоленской области от указанного специального налогового режима за период его действия с 2020 по 2024 год составили 395,3 млн. рублей, за январь - октябрь 2025 года - 255,7 млн. рублей.</w:t>
      </w:r>
    </w:p>
    <w:p w14:paraId="67082CD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Смоленской области продолжает работу специализированный Интернет-портал "Инвестиционная деятельность в Смоленской области", который обеспечивает наглядное представление инвестиционных возможностей Смоленской области, ее инфраструктуры, потенциальных направлений инвестиций, а также сбор и оперативное рассмотрение обращений инвесторов. Данный портал доступен по адресу: https://smolinvest.ru/.</w:t>
      </w:r>
    </w:p>
    <w:p w14:paraId="3FAC3C38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На официальном сайте Министерства инвестиционного развития Смоленской области размещена и регулярно обновляется вся необходимая для инвесторов и субъектов бизнеса информация.</w:t>
      </w:r>
    </w:p>
    <w:p w14:paraId="4D8F1892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Во исполнение целей и задач национального проекта "Эффективная и конкурентная экономика" (далее - национальный проект) в 2025 году в регионе продолжил свою деятельность центр "Мой бизнес" (далее также - Центр), который объединяет на единой площадке такие организации инфраструктуры поддержки бизнеса, как Центр поддержки предпринимательства, Центр поддержки экспорта, Центр кластерного развития. Кроме того, предприниматели могут общаться на площадке Центра с представителями смоленских бизнес-сообществ и деловых объединений, а также с представителями аппарата Уполномоченного по защите прав предпринимателей в Смоленской области.</w:t>
      </w:r>
    </w:p>
    <w:p w14:paraId="05AE65EB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рамках национального проекта Центр принимал участие в реализации мероприятий нового регионального проекта "Малое и среднее предпринимательство и поддержка индивидуальной предпринимательской инициативы (Смоленская область)".</w:t>
      </w:r>
    </w:p>
    <w:p w14:paraId="0E88A9C9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По итогам 2025 года Центром оказано свыше 7 тысяч информационно-консультационных и образовательных услуг, проведено 5 крупных форумов, в том числе трехдневный Съезд лидеров Общероссийской общественной организации малого и среднего предпринимательства "ОПОРА РОССИИ".</w:t>
      </w:r>
    </w:p>
    <w:p w14:paraId="2BE64D73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Специалистами центра "Мой бизнес" произведено 26 выездов в муниципальные образования Смоленской области с целью вовлечения граждан в предпринимательскую деятельность (участие во встречах приняли более 840 человек). 327 человек приняли участие в образовательной программе "Первый старт", дающей право претендовать на грантовую поддержку до 500 тыс. рублей.</w:t>
      </w:r>
    </w:p>
    <w:p w14:paraId="3D360EEB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2025 году микрокредитная компания "Смоленский областной фонд поддержки предпринимательства" (далее также - Фонд) продолжила значимую для субъектов МСП деятельность по предоставлению льготных микрозаймов и поручительств в рамках реализации национального проекта.</w:t>
      </w:r>
    </w:p>
    <w:p w14:paraId="5DE7148D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2025 году выдано 472 микрозайма, что на 17 микрозаймов, или на 3,7%, превышает показатель 2024 года. При этом сумма выданных микрозаймов возросла на 60,2 млн. рублей, или на 9,2%, и составила 711,9 млн. рублей.</w:t>
      </w:r>
    </w:p>
    <w:p w14:paraId="050C547F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2025 году Фондом предоставлено 53 поручительства субъектам МСП в размере 474,4 млн. рублей, что позволило привлечь в экономику региона 1,5 млрд. рублей кредитных средств.</w:t>
      </w:r>
    </w:p>
    <w:p w14:paraId="4512357F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Портфель действующих поручительств сохранился на уровне 2024 года и составил 1,3 млрд. рублей.</w:t>
      </w:r>
    </w:p>
    <w:p w14:paraId="669B2D2A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2025 году в регионе продолжилась реализация грантовой программы "Первый старт". Гранты предоставлялись во всех муниципальных образованиях Смоленской области впервые зарегистрированным предпринимателям на реализацию проектов в сфере предпринимательства. В результате реализации данной программы гранты предоставлены 173 получателям на сумму 83,6 млн. рублей.</w:t>
      </w:r>
    </w:p>
    <w:p w14:paraId="6A2090E7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2026 году реализация грантовой программы "Первый старт" будет продолжена.</w:t>
      </w:r>
    </w:p>
    <w:p w14:paraId="7E63D64A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lastRenderedPageBreak/>
        <w:t>В 2025 году были предоставлены субсидии за счет средств областного бюджета субъектам МСП, зарегистрированным и осуществляющим свою деятельность на территории Смоленской области, на возмещение части затрат на уплату первого взноса (аванса) по договорам лизинга оборудования, заключенным с российскими лизинговыми компаниями, в размере 110,15 млн. рублей. Поддержку получили 48 субъектов МСП, осуществляющие деятельность в производственных и перерабатывающих сферах, строительстве, торговле, в области здравоохранения.</w:t>
      </w:r>
    </w:p>
    <w:p w14:paraId="5720D60F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2025 году продолжил функционировать и развиваться Центр молодежного инновационного творчества "ЯВИР" (далее - ЦМИТ "ЯВИР"), на обеспечение деятельности которого было направлено из областного бюджета 2 млн. рублей.</w:t>
      </w:r>
    </w:p>
    <w:p w14:paraId="21C0DCFC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Целью ЦМИТ "ЯВИР" является обеспечение доступа школьникам, студентам, а также субъектам МСП к современным инструментам цифрового проектирования и производства (изготовление прототипов изделий, развитие и внедрение инноваций). ЦМИТ "ЯВИР" - это открытая площадка, оснащенная современным оборудованием (токарные и фрезерные станки с числовым программным управлением, 3D-печать и 3D-сканирование, плоттерная и лазерная резка), позволяющим на высоком технологическом уровне заниматься техническим творчеством, решать задачи макетирования, прототипирования, брендирования, инжиниринга и коммерциализации, а также заниматься разработками в сфере биотехнологий.</w:t>
      </w:r>
    </w:p>
    <w:p w14:paraId="7EEA79B9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За 2025 год ЦМИТ "ЯВИР" посетило более 1070 обучающихся образовательных организаций высшего образования, профильных молодых специалистов, школьников и субъектов МСП. Важно отметить, что ЦМИТ "ЯВИР" организовано и проведено в течение 2025 года более 38 мероприятий, направленных на развитие детского (юношеского) научно-технического творчества и инженерной мысли у подрастающего поколения.</w:t>
      </w:r>
    </w:p>
    <w:p w14:paraId="044CA7AB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0BC90F89" w14:textId="77777777" w:rsidR="00820F8A" w:rsidRPr="00820F8A" w:rsidRDefault="00820F8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2. Порядок предоставления и распределения субсидий</w:t>
      </w:r>
    </w:p>
    <w:p w14:paraId="3B65A807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для софинансирования расходов бюджетов муниципальных</w:t>
      </w:r>
    </w:p>
    <w:p w14:paraId="45EBE34B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образований Смоленской области на предоставление грантов</w:t>
      </w:r>
    </w:p>
    <w:p w14:paraId="057B8A6B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субъектам малого и среднего предпринимательства</w:t>
      </w:r>
    </w:p>
    <w:p w14:paraId="6F79DA00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на реализацию проектов в сфере предпринимательства</w:t>
      </w:r>
    </w:p>
    <w:p w14:paraId="30AD1582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7B1ED817" w14:textId="77777777" w:rsidR="00820F8A" w:rsidRPr="00820F8A" w:rsidRDefault="00820F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1. Настоящий Порядок устанавливает цели и условия предоставления и распределения субсидий для софинансирования расходов бюджетов муниципальных образований Смоленской области (далее также - муниципальные образования) на предоставление грантов субъектам малого и среднего предпринимательства на реализацию проектов в сфере предпринимательства (далее также - субсидии), критерий отбора муниципальных образований Смоленской области для предоставления субсидий.</w:t>
      </w:r>
    </w:p>
    <w:p w14:paraId="6954EF93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2. Субсидии предоставляются в целях софинансирования расходов бюджетов муниципальных образований Смоленской области на предоставление грантов субъектам малого и среднего предпринимательства (далее также - субъекты МСП) на реализацию проектов в сфере предпринимательства (далее также - гранты).</w:t>
      </w:r>
    </w:p>
    <w:p w14:paraId="7A77D91A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3. Субъекты МСП, которым предоставляются гранты, должны соответствовать следующим требованиям:</w:t>
      </w:r>
    </w:p>
    <w:p w14:paraId="62D0C09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1) субъект МСП зарегистрирован не ранее 1 января 2025 года. При этом:</w:t>
      </w:r>
    </w:p>
    <w:p w14:paraId="7D7859E8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физическое лицо, зарегистрированное в качестве индивидуального предпринимателя, являющегося субъектом МСП, одновременно не должно являться учредителем юридического лица;</w:t>
      </w:r>
    </w:p>
    <w:p w14:paraId="0D1E145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физическое лицо, являющееся учредителем юридического лица - субъекта МСП, одновременно не должно быть индивидуальным предпринимателем и (или) учредителем другого юридического лица;</w:t>
      </w:r>
    </w:p>
    <w:p w14:paraId="55FE24CB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в составе учредителей юридического лица - субъекта МСП не должно быть учредителей - юридических лиц;</w:t>
      </w:r>
    </w:p>
    <w:p w14:paraId="11D65086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2) субъектом МСП обеспечено софинансирование расходов на реализацию проекта в сфере предпринимательства в размере не менее 10 процентов от суммы гранта;</w:t>
      </w:r>
    </w:p>
    <w:p w14:paraId="65DBD0CF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lastRenderedPageBreak/>
        <w:t>3) наличие у субъекта МСП сертификата о прохождении обучения в центре "Мой бизнес", действующем в Смоленской области (с датой выдачи не ранее 1 января 2024 года), выданного физическому лицу до его регистрации в качестве индивидуального предпринимателя или учредителя юридического лица или после такой регистрации.</w:t>
      </w:r>
    </w:p>
    <w:p w14:paraId="3CE694E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Гранты не предоставляются субъектам МСП, соответствующим указанным требованиям, созданным физическими лицами, ранее осуществлявшими предпринимательскую деятельность в качестве индивидуальных предпринимателей и (или) являвшимися учредителями юридических лиц, в случае, если регистрация такого индивидуального предпринимателя или юридического лица была прекращена в период с 1 января 2023 года по 31 декабря 2026 года.</w:t>
      </w:r>
    </w:p>
    <w:p w14:paraId="74EA42FE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Условие о прекращении регистрации индивидуального предпринимателя или юридического лица, установленное абзацем восьмым настоящего пункта, не применяется к индивидуальным предпринимателям - участникам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также - специальная военная операция), юридическим лицам, учредителем (учредителями) которых является (являются) участник (участники) специальной военной операции, доля которого (которых) в уставном капитале общества с ограниченной ответственностью или складочном капитале хозяйственного товарищества составляет не менее 50% либо которому (которым) принадлежит не менее чем 50% голосующих акций акционерного общества. Участие в специальной военной операции подтверждается в порядке, установленном </w:t>
      </w:r>
      <w:hyperlink r:id="rId161" w:history="1">
        <w:r w:rsidRPr="00820F8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820F8A">
        <w:rPr>
          <w:rFonts w:ascii="Times New Roman" w:hAnsi="Times New Roman" w:cs="Times New Roman"/>
        </w:rPr>
        <w:t xml:space="preserve"> Правительства Российской Федерации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области".</w:t>
      </w:r>
    </w:p>
    <w:p w14:paraId="5A190082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4. Гранты предоставляются на реализацию проектов в сфере предпринимательства в целях финансового обеспечения следующих расходов:</w:t>
      </w:r>
    </w:p>
    <w:p w14:paraId="0C356D59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приобретение основных средств (за исключением приобретения зданий, земельных участков, автомобилей);</w:t>
      </w:r>
    </w:p>
    <w:p w14:paraId="78B094F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приобретение оргтехники, оборудования (в том числе инвентаря, мебели);</w:t>
      </w:r>
    </w:p>
    <w:p w14:paraId="294EE8CC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приобретение сельскохозяйственных животных и (или) птицы;</w:t>
      </w:r>
    </w:p>
    <w:p w14:paraId="5345AEB4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приобретение сырья, расходных материалов, необходимых для производства продукции, оказания услуг и выполнения работ (не более 40 процентов от суммы гранта);</w:t>
      </w:r>
    </w:p>
    <w:p w14:paraId="334C0C0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приобретение автолавок и фуд-траков при осуществлении соответствующих видов предпринимательской деятельности (розничная торговля, общественное питание);</w:t>
      </w:r>
    </w:p>
    <w:p w14:paraId="07754953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аренда нежилых помещений (не более 15 процентов от суммы гранта);</w:t>
      </w:r>
    </w:p>
    <w:p w14:paraId="398AA927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оплата услуг и (или) работ по ремонту арендованного нежилого помещения (не более 20 процентов от суммы гранта);</w:t>
      </w:r>
    </w:p>
    <w:p w14:paraId="17881942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расходы, связанные с приобретением франшизы (паушальный (первоначальный) платеж, приобретение оборудования, техники в рамках договора с франчайзером);</w:t>
      </w:r>
    </w:p>
    <w:p w14:paraId="5B3DB584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приобретение готовых теплиц, нестационарных хозблоков, вольеров, контейнеров, павильонов и (или) оплата услуг и (или) работ по их установке и (или) возведению;</w:t>
      </w:r>
    </w:p>
    <w:p w14:paraId="69698029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приобретение неисключительных прав на программное обеспечение (расходы, связанные с получением прав по лицензионному соглашению; расходы по адаптации, настройке, внедрению и модификации программного обеспечения; расходы по сопровождению программного обеспечения).</w:t>
      </w:r>
    </w:p>
    <w:p w14:paraId="0F66A4BA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Размер гранта, предоставляемого одному субъекту МСП, не может превышать 500000 рублей.</w:t>
      </w:r>
    </w:p>
    <w:p w14:paraId="6FCA2266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5. Главным распорядителем средств субсидий является Министерство инвестиционного развития </w:t>
      </w:r>
      <w:r w:rsidRPr="00820F8A">
        <w:rPr>
          <w:rFonts w:ascii="Times New Roman" w:hAnsi="Times New Roman" w:cs="Times New Roman"/>
        </w:rPr>
        <w:lastRenderedPageBreak/>
        <w:t>Смоленской области (далее - Министерство).</w:t>
      </w:r>
    </w:p>
    <w:p w14:paraId="3896910D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Источником финансового обеспечения субсидий являются средства областного бюджета, предусмотренные на реализацию областной государственной программы "Экономическое развитие Смоленской области, включая создание благоприятного предпринимательского и инвестиционного климата".</w:t>
      </w:r>
    </w:p>
    <w:p w14:paraId="03476C14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6. Условием предоставления субсидии является заключение органами местного самоуправления муниципальных образований с Министерством с применением государственной интегрированной информационной системы управления общественными финансами "Электронный бюджет" соглашений о предоставлении субсидий, предусматривающих обязательства муниципальных образований по исполнению расходных обязательств, в целях софинансирования которых предоставляются субсидии, и ответственность за неисполнение предусмотренных указанными соглашениями обязательств.</w:t>
      </w:r>
    </w:p>
    <w:p w14:paraId="6609F243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ar169"/>
      <w:bookmarkEnd w:id="1"/>
      <w:r w:rsidRPr="00820F8A">
        <w:rPr>
          <w:rFonts w:ascii="Times New Roman" w:hAnsi="Times New Roman" w:cs="Times New Roman"/>
        </w:rPr>
        <w:t>7. Критерием отбора муниципальных образований для предоставления субсидий является наличие в муниципальном образовании субъектов МСП, зарегистрированных в муниципальном образовании согласно данным Единого реестра субъектов малого и среднего предпринимательства по состоянию на 10.01.2026.</w:t>
      </w:r>
    </w:p>
    <w:p w14:paraId="269FDA9F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Предоставление субсидий муниципальным образованиям осуществляется по результатам конкурсного отбора.</w:t>
      </w:r>
    </w:p>
    <w:p w14:paraId="5D92CDEB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8. Проведение конкурсного отбора осуществляется Министерством на основании </w:t>
      </w:r>
      <w:hyperlink w:anchor="Par234" w:history="1">
        <w:r w:rsidRPr="00820F8A">
          <w:rPr>
            <w:rFonts w:ascii="Times New Roman" w:hAnsi="Times New Roman" w:cs="Times New Roman"/>
            <w:color w:val="0000FF"/>
          </w:rPr>
          <w:t>критериев</w:t>
        </w:r>
      </w:hyperlink>
      <w:r w:rsidRPr="00820F8A">
        <w:rPr>
          <w:rFonts w:ascii="Times New Roman" w:hAnsi="Times New Roman" w:cs="Times New Roman"/>
        </w:rPr>
        <w:t xml:space="preserve"> оценки заявок на предоставление субсидий (далее также - критерии), указанных в приложении к настоящему Порядку.</w:t>
      </w:r>
    </w:p>
    <w:p w14:paraId="63F28723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ar172"/>
      <w:bookmarkEnd w:id="2"/>
      <w:r w:rsidRPr="00820F8A">
        <w:rPr>
          <w:rFonts w:ascii="Times New Roman" w:hAnsi="Times New Roman" w:cs="Times New Roman"/>
        </w:rPr>
        <w:t>9. Для участия в конкурсном отборе в Министерство представляется заявка на предоставление субсидии (далее - заявка) по форме, установленной приказом министра инвестиционного развития Смоленской области, с приложением следующих документов:</w:t>
      </w:r>
    </w:p>
    <w:p w14:paraId="6A373097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ar173"/>
      <w:bookmarkEnd w:id="3"/>
      <w:r w:rsidRPr="00820F8A">
        <w:rPr>
          <w:rFonts w:ascii="Times New Roman" w:hAnsi="Times New Roman" w:cs="Times New Roman"/>
        </w:rPr>
        <w:t>- выписки из нормативного правового акта (проекта нормативного правового акта) о бюджете муниципального образования, подтверждающей финансирование расходов на предоставление грантов субъектам малого и среднего предпринимательства на реализацию проектов в сфере предпринимательства или обязательство муниципального образования по обеспечению внесения соответствующих изменений в нормативный правовой акт о бюджете муниципального образования на текущий финансовый год и плановый период;</w:t>
      </w:r>
    </w:p>
    <w:p w14:paraId="624FF9C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копии муниципального правового акта об утверждении соответствующей муниципальной программы, содержащей мероприятия, направленные на поддержку субъектов малого и среднего предпринимательства.</w:t>
      </w:r>
    </w:p>
    <w:p w14:paraId="312D4658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Копии документов должны быть заверены подписью главы муниципального образования, иного лица, исполняющего обязанности главы муниципального образования, или должностного лица, уполномоченного на подписание таких документов, и печатью.</w:t>
      </w:r>
    </w:p>
    <w:p w14:paraId="30F060A8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10. В целях проведения конкурсного отбора Министерство осуществляет:</w:t>
      </w:r>
    </w:p>
    <w:p w14:paraId="10B8D9D6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- рассмотрение заявок на предмет их соответствия перечню документов, указанных в </w:t>
      </w:r>
      <w:hyperlink w:anchor="Par172" w:history="1">
        <w:r w:rsidRPr="00820F8A">
          <w:rPr>
            <w:rFonts w:ascii="Times New Roman" w:hAnsi="Times New Roman" w:cs="Times New Roman"/>
            <w:color w:val="0000FF"/>
          </w:rPr>
          <w:t>пункте 9</w:t>
        </w:r>
      </w:hyperlink>
      <w:r w:rsidRPr="00820F8A">
        <w:rPr>
          <w:rFonts w:ascii="Times New Roman" w:hAnsi="Times New Roman" w:cs="Times New Roman"/>
        </w:rPr>
        <w:t xml:space="preserve"> настоящего Порядка;</w:t>
      </w:r>
    </w:p>
    <w:p w14:paraId="1E89A130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оценку заявок в соответствии с критериями;</w:t>
      </w:r>
    </w:p>
    <w:p w14:paraId="20F97BFE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определение победителей конкурсного отбора.</w:t>
      </w:r>
    </w:p>
    <w:p w14:paraId="1E1672AD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Министерство определяет победителей конкурсного отбора путем сложения баллов по каждому из критериев.</w:t>
      </w:r>
    </w:p>
    <w:p w14:paraId="5E3A218D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Победителями конкурсного отбора признаются муниципальные образования, соответствующие критерию отбора, указанному в </w:t>
      </w:r>
      <w:hyperlink w:anchor="Par169" w:history="1">
        <w:r w:rsidRPr="00820F8A">
          <w:rPr>
            <w:rFonts w:ascii="Times New Roman" w:hAnsi="Times New Roman" w:cs="Times New Roman"/>
            <w:color w:val="0000FF"/>
          </w:rPr>
          <w:t>пункте 7</w:t>
        </w:r>
      </w:hyperlink>
      <w:r w:rsidRPr="00820F8A">
        <w:rPr>
          <w:rFonts w:ascii="Times New Roman" w:hAnsi="Times New Roman" w:cs="Times New Roman"/>
        </w:rPr>
        <w:t xml:space="preserve"> настоящего Порядка, и набравшие не менее 40 баллов по результатам оценки заявок.</w:t>
      </w:r>
    </w:p>
    <w:p w14:paraId="7725FBBB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lastRenderedPageBreak/>
        <w:t>11. Субсидии предоставляются бюджетам муниципальных образований в соответствии со сводной бюджетной росписью областного бюджета в пределах лимитов бюджетных обязательств.</w:t>
      </w:r>
    </w:p>
    <w:p w14:paraId="07372927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12. Субсидии на текущий финансовый год и плановый период рассчитываются по следующей формуле:</w:t>
      </w:r>
    </w:p>
    <w:p w14:paraId="6A326627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2A85CDB8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  <w:position w:val="-11"/>
        </w:rPr>
        <w:pict w14:anchorId="3C440C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35pt;height:22.45pt">
            <v:imagedata r:id="rId162" o:title=""/>
          </v:shape>
        </w:pict>
      </w:r>
    </w:p>
    <w:p w14:paraId="6A31E6BB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176D7A70" w14:textId="77777777" w:rsidR="00820F8A" w:rsidRPr="00820F8A" w:rsidRDefault="00820F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C</w:t>
      </w:r>
      <w:r w:rsidRPr="00820F8A">
        <w:rPr>
          <w:rFonts w:ascii="Times New Roman" w:hAnsi="Times New Roman" w:cs="Times New Roman"/>
          <w:vertAlign w:val="subscript"/>
        </w:rPr>
        <w:t>i</w:t>
      </w:r>
      <w:r w:rsidRPr="00820F8A">
        <w:rPr>
          <w:rFonts w:ascii="Times New Roman" w:hAnsi="Times New Roman" w:cs="Times New Roman"/>
        </w:rPr>
        <w:t xml:space="preserve"> - объем субсидии бюджету i-го муниципального образования Смоленской области (рублей);</w:t>
      </w:r>
    </w:p>
    <w:p w14:paraId="5DFEE0BE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S</w:t>
      </w:r>
      <w:r w:rsidRPr="00820F8A">
        <w:rPr>
          <w:rFonts w:ascii="Times New Roman" w:hAnsi="Times New Roman" w:cs="Times New Roman"/>
          <w:vertAlign w:val="subscript"/>
        </w:rPr>
        <w:t>i</w:t>
      </w:r>
      <w:r w:rsidRPr="00820F8A">
        <w:rPr>
          <w:rFonts w:ascii="Times New Roman" w:hAnsi="Times New Roman" w:cs="Times New Roman"/>
        </w:rPr>
        <w:t xml:space="preserve"> - размер субсидии, запрашиваемый i-м муниципальным образованием в соответствии с заявкой (рублей);</w:t>
      </w:r>
    </w:p>
    <w:p w14:paraId="1600D2DC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  <w:position w:val="-11"/>
        </w:rPr>
        <w:pict w14:anchorId="199344DB">
          <v:shape id="_x0000_i1026" type="#_x0000_t75" style="width:29.95pt;height:22.45pt">
            <v:imagedata r:id="rId163" o:title=""/>
          </v:shape>
        </w:pict>
      </w:r>
      <w:r w:rsidRPr="00820F8A">
        <w:rPr>
          <w:rFonts w:ascii="Times New Roman" w:hAnsi="Times New Roman" w:cs="Times New Roman"/>
        </w:rPr>
        <w:t xml:space="preserve"> - общая сумма субсидий, запрашиваемых муниципальными образованиями, представившими заявки (рублей);</w:t>
      </w:r>
    </w:p>
    <w:p w14:paraId="38A602BC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V - объем бюджетных ассигнований, предусмотренных на соответствующий финансовый год и плановый период на предоставление субсидий (рублей).</w:t>
      </w:r>
    </w:p>
    <w:p w14:paraId="53C3C4B5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В случае если V &gt;= </w:t>
      </w:r>
      <w:r w:rsidRPr="00820F8A">
        <w:rPr>
          <w:rFonts w:ascii="Times New Roman" w:hAnsi="Times New Roman" w:cs="Times New Roman"/>
          <w:position w:val="-11"/>
        </w:rPr>
        <w:pict w14:anchorId="41C555BB">
          <v:shape id="_x0000_i1027" type="#_x0000_t75" style="width:29.95pt;height:22.45pt">
            <v:imagedata r:id="rId163" o:title=""/>
          </v:shape>
        </w:pict>
      </w:r>
      <w:r w:rsidRPr="00820F8A">
        <w:rPr>
          <w:rFonts w:ascii="Times New Roman" w:hAnsi="Times New Roman" w:cs="Times New Roman"/>
        </w:rPr>
        <w:t>, то в целях настоящего Порядка принимается C</w:t>
      </w:r>
      <w:r w:rsidRPr="00820F8A">
        <w:rPr>
          <w:rFonts w:ascii="Times New Roman" w:hAnsi="Times New Roman" w:cs="Times New Roman"/>
          <w:vertAlign w:val="subscript"/>
        </w:rPr>
        <w:t>i</w:t>
      </w:r>
      <w:r w:rsidRPr="00820F8A">
        <w:rPr>
          <w:rFonts w:ascii="Times New Roman" w:hAnsi="Times New Roman" w:cs="Times New Roman"/>
        </w:rPr>
        <w:t xml:space="preserve"> = S</w:t>
      </w:r>
      <w:r w:rsidRPr="00820F8A">
        <w:rPr>
          <w:rFonts w:ascii="Times New Roman" w:hAnsi="Times New Roman" w:cs="Times New Roman"/>
          <w:vertAlign w:val="subscript"/>
        </w:rPr>
        <w:t>i</w:t>
      </w:r>
      <w:r w:rsidRPr="00820F8A">
        <w:rPr>
          <w:rFonts w:ascii="Times New Roman" w:hAnsi="Times New Roman" w:cs="Times New Roman"/>
        </w:rPr>
        <w:t>.</w:t>
      </w:r>
    </w:p>
    <w:p w14:paraId="185E2880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Размер предельного уровня софинансирования из областного бюджета расходного обязательства муниципального образования определяется в соответствии с </w:t>
      </w:r>
      <w:hyperlink r:id="rId164" w:history="1">
        <w:r w:rsidRPr="00820F8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820F8A">
        <w:rPr>
          <w:rFonts w:ascii="Times New Roman" w:hAnsi="Times New Roman" w:cs="Times New Roman"/>
        </w:rPr>
        <w:t xml:space="preserve"> Администрации Смоленской области от 28.11.2019 N 715 "Об утверждении Правил, устанавливающих общие требования к формированию, предоставлению и распределению субсидий из областного бюджета бюджетам муниципальных образований Смоленской области".</w:t>
      </w:r>
    </w:p>
    <w:p w14:paraId="6F447AAF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случае увеличения Министерству в текущем финансовом году лимитов бюджетных обязательств на предоставление субсидий, а также наличия у победителей конкурсного отбора дополнительной потребности в средствах субсидии (далее - дополнительная потребность) распределение дополнительных средств субсидии между победителями конкурсного отбора производится без повторного проведения конкурсного отбора путем заключения органом местного самоуправления муниципального образования, признанного победителем конкурсного отбора, с Министерством дополнительного соглашения к соглашению о предоставлении субсидии (далее - дополнительное соглашение), предусматривающего увеличение размера субсидии и значения результата использования субсидии.</w:t>
      </w:r>
    </w:p>
    <w:p w14:paraId="312370A7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 xml:space="preserve">Для заключения дополнительного соглашения орган местного самоуправления муниципального образования, признанного победителем конкурсного отбора, в срок не позднее 1 декабря текущего финансового года направляет в Министерство заявку об увеличении размера субсидии по форме, установленной приказом министра инвестиционного развития Смоленской области, и документ, указанный в </w:t>
      </w:r>
      <w:hyperlink w:anchor="Par173" w:history="1">
        <w:r w:rsidRPr="00820F8A">
          <w:rPr>
            <w:rFonts w:ascii="Times New Roman" w:hAnsi="Times New Roman" w:cs="Times New Roman"/>
            <w:color w:val="0000FF"/>
          </w:rPr>
          <w:t>абзаце втором пункта 9</w:t>
        </w:r>
      </w:hyperlink>
      <w:r w:rsidRPr="00820F8A">
        <w:rPr>
          <w:rFonts w:ascii="Times New Roman" w:hAnsi="Times New Roman" w:cs="Times New Roman"/>
        </w:rPr>
        <w:t xml:space="preserve"> настоящего Порядка.</w:t>
      </w:r>
    </w:p>
    <w:p w14:paraId="37A591DB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Размер дополнительных средств субсидии бюджету i-го муниципального образования, представившего заявку об увеличении размера субсидии, рассчитывается по следующей формуле:</w:t>
      </w:r>
    </w:p>
    <w:p w14:paraId="65D95A92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5E746EF9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  <w:position w:val="-11"/>
        </w:rPr>
        <w:pict w14:anchorId="4A76CE69">
          <v:shape id="_x0000_i1028" type="#_x0000_t75" style="width:160.7pt;height:22.45pt">
            <v:imagedata r:id="rId165" o:title=""/>
          </v:shape>
        </w:pict>
      </w:r>
    </w:p>
    <w:p w14:paraId="33D241CA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2432BB79" w14:textId="77777777" w:rsidR="00820F8A" w:rsidRPr="00820F8A" w:rsidRDefault="00820F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С</w:t>
      </w:r>
      <w:r w:rsidRPr="00820F8A">
        <w:rPr>
          <w:rFonts w:ascii="Times New Roman" w:hAnsi="Times New Roman" w:cs="Times New Roman"/>
          <w:vertAlign w:val="subscript"/>
        </w:rPr>
        <w:t>iдоп</w:t>
      </w:r>
      <w:r w:rsidRPr="00820F8A">
        <w:rPr>
          <w:rFonts w:ascii="Times New Roman" w:hAnsi="Times New Roman" w:cs="Times New Roman"/>
        </w:rPr>
        <w:t xml:space="preserve"> - размер дополнительных средств субсидии бюджету i-го муниципального образования, представившего заявку об увеличении размера субсидии (рублей);</w:t>
      </w:r>
    </w:p>
    <w:p w14:paraId="494EE9AC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Д</w:t>
      </w:r>
      <w:r w:rsidRPr="00820F8A">
        <w:rPr>
          <w:rFonts w:ascii="Times New Roman" w:hAnsi="Times New Roman" w:cs="Times New Roman"/>
          <w:vertAlign w:val="subscript"/>
        </w:rPr>
        <w:t>i</w:t>
      </w:r>
      <w:r w:rsidRPr="00820F8A">
        <w:rPr>
          <w:rFonts w:ascii="Times New Roman" w:hAnsi="Times New Roman" w:cs="Times New Roman"/>
        </w:rPr>
        <w:t xml:space="preserve"> - размер запрашиваемой дополнительной потребности i-го муниципального образования в соответствии с заявкой об увеличении размера субсидии (рублей);</w:t>
      </w:r>
    </w:p>
    <w:p w14:paraId="736747B8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  <w:position w:val="-11"/>
        </w:rPr>
        <w:pict w14:anchorId="4AD96610">
          <v:shape id="_x0000_i1029" type="#_x0000_t75" style="width:32.85pt;height:22.45pt">
            <v:imagedata r:id="rId166" o:title=""/>
          </v:shape>
        </w:pict>
      </w:r>
      <w:r w:rsidRPr="00820F8A">
        <w:rPr>
          <w:rFonts w:ascii="Times New Roman" w:hAnsi="Times New Roman" w:cs="Times New Roman"/>
        </w:rPr>
        <w:t xml:space="preserve"> - общая сумма дополнительной потребности муниципальных образований, представивших заявки об увеличении размера субсидии (рублей);</w:t>
      </w:r>
    </w:p>
    <w:p w14:paraId="5C374EAF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lastRenderedPageBreak/>
        <w:t>V</w:t>
      </w:r>
      <w:r w:rsidRPr="00820F8A">
        <w:rPr>
          <w:rFonts w:ascii="Times New Roman" w:hAnsi="Times New Roman" w:cs="Times New Roman"/>
          <w:vertAlign w:val="subscript"/>
        </w:rPr>
        <w:t>доп</w:t>
      </w:r>
      <w:r w:rsidRPr="00820F8A">
        <w:rPr>
          <w:rFonts w:ascii="Times New Roman" w:hAnsi="Times New Roman" w:cs="Times New Roman"/>
        </w:rPr>
        <w:t xml:space="preserve"> - дополнительный объем бюджетных ассигнований на предоставление субсидий в текущем финансовом году (рублей).</w:t>
      </w:r>
    </w:p>
    <w:p w14:paraId="50D27EB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В случае если V</w:t>
      </w:r>
      <w:r w:rsidRPr="00820F8A">
        <w:rPr>
          <w:rFonts w:ascii="Times New Roman" w:hAnsi="Times New Roman" w:cs="Times New Roman"/>
          <w:vertAlign w:val="subscript"/>
        </w:rPr>
        <w:t>доп</w:t>
      </w:r>
      <w:r w:rsidRPr="00820F8A">
        <w:rPr>
          <w:rFonts w:ascii="Times New Roman" w:hAnsi="Times New Roman" w:cs="Times New Roman"/>
        </w:rPr>
        <w:t xml:space="preserve"> &gt;= </w:t>
      </w:r>
      <w:r w:rsidRPr="00820F8A">
        <w:rPr>
          <w:rFonts w:ascii="Times New Roman" w:hAnsi="Times New Roman" w:cs="Times New Roman"/>
          <w:position w:val="-11"/>
        </w:rPr>
        <w:pict w14:anchorId="112D5E70">
          <v:shape id="_x0000_i1030" type="#_x0000_t75" style="width:32.85pt;height:22.45pt">
            <v:imagedata r:id="rId166" o:title=""/>
          </v:shape>
        </w:pict>
      </w:r>
      <w:r w:rsidRPr="00820F8A">
        <w:rPr>
          <w:rFonts w:ascii="Times New Roman" w:hAnsi="Times New Roman" w:cs="Times New Roman"/>
        </w:rPr>
        <w:t>, то в целях настоящего Порядка принимается С</w:t>
      </w:r>
      <w:r w:rsidRPr="00820F8A">
        <w:rPr>
          <w:rFonts w:ascii="Times New Roman" w:hAnsi="Times New Roman" w:cs="Times New Roman"/>
          <w:vertAlign w:val="subscript"/>
        </w:rPr>
        <w:t>iдоп</w:t>
      </w:r>
      <w:r w:rsidRPr="00820F8A">
        <w:rPr>
          <w:rFonts w:ascii="Times New Roman" w:hAnsi="Times New Roman" w:cs="Times New Roman"/>
        </w:rPr>
        <w:t xml:space="preserve"> = Д</w:t>
      </w:r>
      <w:r w:rsidRPr="00820F8A">
        <w:rPr>
          <w:rFonts w:ascii="Times New Roman" w:hAnsi="Times New Roman" w:cs="Times New Roman"/>
          <w:vertAlign w:val="subscript"/>
        </w:rPr>
        <w:t>i</w:t>
      </w:r>
      <w:r w:rsidRPr="00820F8A">
        <w:rPr>
          <w:rFonts w:ascii="Times New Roman" w:hAnsi="Times New Roman" w:cs="Times New Roman"/>
        </w:rPr>
        <w:t>.</w:t>
      </w:r>
    </w:p>
    <w:p w14:paraId="36533474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13. Результат использования субсидии - обеспечена численность занятых у субъектов малого и среднего предпринимательства (включая индивидуальных предпринимателей), получивших финансовую поддержку в виде гранта.</w:t>
      </w:r>
    </w:p>
    <w:p w14:paraId="31100C0D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14. Перечисление субсидии осуществляется на основании соглашения о предоставлении субсидии в порядке, установленном Федеральным казначейством.</w:t>
      </w:r>
    </w:p>
    <w:p w14:paraId="4FAB1441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15. Муниципальные образования представляют в Министерство не позднее 10-го числа месяца, следующего за отчетным кварталом, ежеквартальные отчеты и не позднее 20 января года, следующего за годом предоставления субсидии, годовые отчеты:</w:t>
      </w:r>
    </w:p>
    <w:p w14:paraId="7134F107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о расходах бюджетов муниципальных образований, источником финансового обеспечения которых являются субсидии;</w:t>
      </w:r>
    </w:p>
    <w:p w14:paraId="170F9D92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- о достижении значений результата использования субсидии.</w:t>
      </w:r>
    </w:p>
    <w:p w14:paraId="4D1C9F9D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16. В случае если муниципальными образованиями по состоянию на 31 декабря года предоставления субсидий допущены нарушения обязательств по достижению значения результата их использования и до первой даты представления отчетности о достижении такого значения в году, следующем за годом предоставления субсидий, указанные нарушения не устранены, размер средств, подлежащих возврату из бюджета муниципального образования в областной бюджет, определяется по следующей формуле:</w:t>
      </w:r>
    </w:p>
    <w:p w14:paraId="5E241F01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2AC64274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V</w:t>
      </w:r>
      <w:r w:rsidRPr="00820F8A">
        <w:rPr>
          <w:rFonts w:ascii="Times New Roman" w:hAnsi="Times New Roman" w:cs="Times New Roman"/>
          <w:vertAlign w:val="subscript"/>
        </w:rPr>
        <w:t>возврата</w:t>
      </w:r>
      <w:r w:rsidRPr="00820F8A">
        <w:rPr>
          <w:rFonts w:ascii="Times New Roman" w:hAnsi="Times New Roman" w:cs="Times New Roman"/>
        </w:rPr>
        <w:t xml:space="preserve"> = V</w:t>
      </w:r>
      <w:r w:rsidRPr="00820F8A">
        <w:rPr>
          <w:rFonts w:ascii="Times New Roman" w:hAnsi="Times New Roman" w:cs="Times New Roman"/>
          <w:vertAlign w:val="subscript"/>
        </w:rPr>
        <w:t>субсидии</w:t>
      </w:r>
      <w:r w:rsidRPr="00820F8A">
        <w:rPr>
          <w:rFonts w:ascii="Times New Roman" w:hAnsi="Times New Roman" w:cs="Times New Roman"/>
        </w:rPr>
        <w:t xml:space="preserve"> x (1 - T / S) x 0,1, где:</w:t>
      </w:r>
    </w:p>
    <w:p w14:paraId="12F034DC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242891CC" w14:textId="77777777" w:rsidR="00820F8A" w:rsidRPr="00820F8A" w:rsidRDefault="00820F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V</w:t>
      </w:r>
      <w:r w:rsidRPr="00820F8A">
        <w:rPr>
          <w:rFonts w:ascii="Times New Roman" w:hAnsi="Times New Roman" w:cs="Times New Roman"/>
          <w:vertAlign w:val="subscript"/>
        </w:rPr>
        <w:t>субсидии</w:t>
      </w:r>
      <w:r w:rsidRPr="00820F8A">
        <w:rPr>
          <w:rFonts w:ascii="Times New Roman" w:hAnsi="Times New Roman" w:cs="Times New Roman"/>
        </w:rPr>
        <w:t xml:space="preserve"> - объем фактически предоставленных бюджету муниципального образования средств субсидии в отчетном году, за исключением остатка субсидии, не использованного по состоянию на 1 января текущего финансового года;</w:t>
      </w:r>
    </w:p>
    <w:p w14:paraId="436E0997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T - фактически достигнутое значение результата использования субсидии на отчетную дату;</w:t>
      </w:r>
    </w:p>
    <w:p w14:paraId="6F72AE75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S - значение результата использования субсидии, установленное соглашением о предоставлении субсидии.</w:t>
      </w:r>
    </w:p>
    <w:p w14:paraId="1D9BBF15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17. Ответственность за нецелевое использование субсидий возлагается на органы местного самоуправления муниципальных образований. В случае нецелевого использования субсидии соответствующие средства подлежат взысканию в областной бюджет в соответствии с бюджетным законодательством Российской Федерации.</w:t>
      </w:r>
    </w:p>
    <w:p w14:paraId="7AFE56C7" w14:textId="77777777" w:rsidR="00820F8A" w:rsidRPr="00820F8A" w:rsidRDefault="00820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18. Контроль за целевым использованием средств субсидий осуществляется Министерством.</w:t>
      </w:r>
    </w:p>
    <w:p w14:paraId="0A53FB72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52E1EE4C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407FC80E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012A90E4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59051919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33A0BC9C" w14:textId="77777777" w:rsidR="00820F8A" w:rsidRPr="00820F8A" w:rsidRDefault="00820F8A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Приложение</w:t>
      </w:r>
    </w:p>
    <w:p w14:paraId="38707A86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к Порядку</w:t>
      </w:r>
    </w:p>
    <w:p w14:paraId="4E1935F4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предоставления и распределения</w:t>
      </w:r>
    </w:p>
    <w:p w14:paraId="3837B239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субсидий для софинансирования</w:t>
      </w:r>
    </w:p>
    <w:p w14:paraId="4BBD13B7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расходов бюджетов муниципальных</w:t>
      </w:r>
    </w:p>
    <w:p w14:paraId="2FAA399C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образований Смоленской области</w:t>
      </w:r>
    </w:p>
    <w:p w14:paraId="3070DF41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на предоставление грантов</w:t>
      </w:r>
    </w:p>
    <w:p w14:paraId="75318253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субъектам малого и среднего</w:t>
      </w:r>
    </w:p>
    <w:p w14:paraId="07618F76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t>предпринимательства на реализацию</w:t>
      </w:r>
    </w:p>
    <w:p w14:paraId="44C94529" w14:textId="77777777" w:rsidR="00820F8A" w:rsidRPr="00820F8A" w:rsidRDefault="00820F8A">
      <w:pPr>
        <w:pStyle w:val="ConsPlusNormal"/>
        <w:jc w:val="right"/>
        <w:rPr>
          <w:rFonts w:ascii="Times New Roman" w:hAnsi="Times New Roman" w:cs="Times New Roman"/>
        </w:rPr>
      </w:pPr>
      <w:r w:rsidRPr="00820F8A">
        <w:rPr>
          <w:rFonts w:ascii="Times New Roman" w:hAnsi="Times New Roman" w:cs="Times New Roman"/>
        </w:rPr>
        <w:lastRenderedPageBreak/>
        <w:t>проектов в сфере предпринимательства</w:t>
      </w:r>
    </w:p>
    <w:p w14:paraId="786EFE92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55292E95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4" w:name="Par234"/>
      <w:bookmarkEnd w:id="4"/>
      <w:r w:rsidRPr="00820F8A">
        <w:rPr>
          <w:rFonts w:ascii="Times New Roman" w:hAnsi="Times New Roman" w:cs="Times New Roman"/>
          <w:b/>
          <w:bCs/>
        </w:rPr>
        <w:t>КРИТЕРИИ</w:t>
      </w:r>
    </w:p>
    <w:p w14:paraId="27ECFA99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ОЦЕНКИ ЗАЯВОК НА ПРЕДОСТАВЛЕНИЕ СУБСИДИЙ</w:t>
      </w:r>
    </w:p>
    <w:p w14:paraId="49568BB5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ДЛЯ СОФИНАНСИРОВАНИЯ РАСХОДОВ БЮДЖЕТОВ МУНИЦИПАЛЬНЫХ</w:t>
      </w:r>
    </w:p>
    <w:p w14:paraId="183A8D93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ОБРАЗОВАНИЙ СМОЛЕНСКОЙ ОБЛАСТИ НА ПРЕДОСТАВЛЕНИЕ ГРАНТОВ</w:t>
      </w:r>
    </w:p>
    <w:p w14:paraId="19560CAF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СУБЪЕКТАМ МАЛОГО И СРЕДНЕГО ПРЕДПРИНИМАТЕЛЬСТВА</w:t>
      </w:r>
    </w:p>
    <w:p w14:paraId="1531459B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НА РЕАЛИЗАЦИЮ ПРОЕКТОВ В СФЕРЕ ПРЕДПРИНИМАТЕЛЬСТВА</w:t>
      </w:r>
    </w:p>
    <w:p w14:paraId="1E480F59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896"/>
        <w:gridCol w:w="2608"/>
      </w:tblGrid>
      <w:tr w:rsidR="00820F8A" w:rsidRPr="00820F8A" w14:paraId="1F181C6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7A1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678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7A5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Значение оценки (баллов)</w:t>
            </w:r>
          </w:p>
        </w:tc>
      </w:tr>
      <w:tr w:rsidR="00820F8A" w:rsidRPr="00820F8A" w14:paraId="44B6B42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135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65C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Наличие муниципальной программы, содержащей мероприятия, направленные на поддержку субъектов малого и среднего предпринимательства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1CF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да - 50;</w:t>
            </w:r>
          </w:p>
          <w:p w14:paraId="354C21B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нет - 0</w:t>
            </w:r>
          </w:p>
        </w:tc>
      </w:tr>
      <w:tr w:rsidR="00820F8A" w:rsidRPr="00820F8A" w14:paraId="59FEA3D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6FB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E198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предпринимательства, зарегистрированных на территории муниципального образования согласно данным Единого реестра субъектов малого и среднего предпринимательства по состоянию на 10.01.2026, единиц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6D9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2501 и более - 50;</w:t>
            </w:r>
          </w:p>
          <w:p w14:paraId="4FAA3C5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от 51 до 2500 (включительно) - 45;</w:t>
            </w:r>
          </w:p>
          <w:p w14:paraId="50DA190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менее 50 (включительно) - 0</w:t>
            </w:r>
          </w:p>
        </w:tc>
      </w:tr>
    </w:tbl>
    <w:p w14:paraId="18E14754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157A2687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0A24C7B0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400D58B8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5B116402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45368069" w14:textId="77777777" w:rsidR="00820F8A" w:rsidRPr="00820F8A" w:rsidRDefault="00820F8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3. Оценка применения мер государственного регулирования</w:t>
      </w:r>
    </w:p>
    <w:p w14:paraId="56E91442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в части налоговых льгот, освобождений и иных преференций</w:t>
      </w:r>
    </w:p>
    <w:p w14:paraId="46BB1931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по налогам и сборам в сфере реализации областной</w:t>
      </w:r>
    </w:p>
    <w:p w14:paraId="12C25840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государственной программы "Экономическое развитие Смоленской</w:t>
      </w:r>
    </w:p>
    <w:p w14:paraId="44C054DC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области, включая создание благоприятного</w:t>
      </w:r>
    </w:p>
    <w:p w14:paraId="21844BF3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предпринимательского и инвестиционного климата"</w:t>
      </w:r>
    </w:p>
    <w:p w14:paraId="6B625C73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3781AA4E" w14:textId="77777777" w:rsidR="00820F8A" w:rsidRPr="00820F8A" w:rsidRDefault="00820F8A">
      <w:pPr>
        <w:pStyle w:val="ConsPlusNormal"/>
        <w:rPr>
          <w:rFonts w:ascii="Times New Roman" w:hAnsi="Times New Roman" w:cs="Times New Roman"/>
        </w:rPr>
        <w:sectPr w:rsidR="00820F8A" w:rsidRPr="00820F8A" w:rsidSect="00820F8A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3"/>
        <w:gridCol w:w="2064"/>
        <w:gridCol w:w="1634"/>
        <w:gridCol w:w="2065"/>
        <w:gridCol w:w="1392"/>
        <w:gridCol w:w="1251"/>
        <w:gridCol w:w="1119"/>
        <w:gridCol w:w="1073"/>
        <w:gridCol w:w="1073"/>
        <w:gridCol w:w="1073"/>
        <w:gridCol w:w="1990"/>
      </w:tblGrid>
      <w:tr w:rsidR="00820F8A" w:rsidRPr="00820F8A" w14:paraId="6ADCA94B" w14:textId="7777777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360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524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Наименование налоговой льготы, освобождения, иной преференции по налогам и сборам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259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Вид налога (сбора), по которому предоставлены налоговая льгота, освобождение, иная преференция по налогам и сборам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247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Цель (цели) введения налоговой льготы, освобождения, иной преференции по налогам и сборам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953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Период действия налоговой льготы, освобождения, иной преференции по налогам и сборам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2A6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Фактический объем налогового расхода областного бюджета за 2024 год (тыс. рублей)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BAC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Оценочный объем налогового расхода областного бюджета за 2025 год (тыс. рублей)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C8B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Прогнозный объем налоговых расходов областного бюджета (тыс. рублей)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40C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Целевой показатель (индикатор) налогового расхода</w:t>
            </w:r>
          </w:p>
        </w:tc>
      </w:tr>
      <w:tr w:rsidR="00820F8A" w:rsidRPr="00820F8A" w14:paraId="68736F56" w14:textId="77777777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996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173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B32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2B3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C81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B04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A91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512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82A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4F4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1DB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0F8A" w:rsidRPr="00820F8A" w14:paraId="7839766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142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005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047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EF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50C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616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32A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73F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12B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C8A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8A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11</w:t>
            </w:r>
          </w:p>
        </w:tc>
      </w:tr>
      <w:tr w:rsidR="00820F8A" w:rsidRPr="00820F8A" w14:paraId="599A633E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688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902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налоговой ставки в размере 0 процентов для налогоплательщиков - индивидуальных предпринимателей, применяющих патентную систему налогообложения, впервые зарегистрированных после 01.01.2017 и осуществляющих предпринимательскую деятельность по установленным видам деятельности в производственной, социальной и (или) научной сферах, а также в сфере бытовых услуг </w:t>
            </w:r>
            <w:r w:rsidRPr="00820F8A">
              <w:rPr>
                <w:rFonts w:ascii="Times New Roman" w:hAnsi="Times New Roman" w:cs="Times New Roman"/>
              </w:rPr>
              <w:lastRenderedPageBreak/>
              <w:t>населению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203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патент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444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введение налоговых каникул способствует снижению налогового бремени для впервые зарегистрированных индивидуальных предпринимателей, легализации уже существующего бизнеса путем вовлечения в предпринимательскую деятельность граждан, осуществляющих деятельность без регистрации в качестве индивидуального предпринимателя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4C6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01.01.2017 - 31.12.2026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175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528,00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CA0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528,00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9C2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528,00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58B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2D9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783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формирование системы налоговых льгот для субъектов малого предпринимательства (да/нет)</w:t>
            </w:r>
          </w:p>
        </w:tc>
      </w:tr>
      <w:tr w:rsidR="00820F8A" w:rsidRPr="00820F8A" w14:paraId="07EF5FD2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212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E67F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Установление налоговой ставки в размере 0 процентов для налогоплательщиков - индивидуальных предпринимателей, применяющих упрощенную систему налогообложения, выбравших объект налогообложения в виде доходов или в виде доходов, уменьшенных на величину расходов, впервые зарегистрированных после 01.01.2017 и осуществляющих предпринимательскую деятельность по установленным видам деятельности в производственной, социальной и (или) научной сферах, а также в сфере бытовых услуг населению и услуг по предоставлению мест для временного проживания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8B7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8C2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введение налоговых каникул способствует снижению налогового бремени для впервые зарегистрированных индивидуальных предпринимателей, легализации уже существующего бизнеса путем вовлечения в предпринимательскую деятельность граждан, осуществляющих деятельность без регистрации в качестве индивидуального предпринимателя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97C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01.01.2017 - 31.12.2026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89A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26889,00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B0A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26889,00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D0D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26889,00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162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EA0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EA4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формирование системы налоговых льгот для субъектов малого предпринимательства (да/нет)</w:t>
            </w:r>
          </w:p>
        </w:tc>
      </w:tr>
      <w:tr w:rsidR="00820F8A" w:rsidRPr="00820F8A" w14:paraId="01E7A213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B89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F5EF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в случае, если объектом налогообложения являются доходы, уменьшенные на величину расходов, налоговой ставки в размере 5 процентов для налогоплательщиков, обеспечивающих выплату среднемесячной заработной платы работникам в течение налогового периода в размере не ниже минимального размера оплаты труда, установленного </w:t>
            </w:r>
            <w:hyperlink r:id="rId167" w:history="1">
              <w:r w:rsidRPr="00820F8A">
                <w:rPr>
                  <w:rFonts w:ascii="Times New Roman" w:hAnsi="Times New Roman" w:cs="Times New Roman"/>
                  <w:color w:val="0000FF"/>
                </w:rPr>
                <w:t>статьей 1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Федерального закона от 19 июня 2000 года N 82-ФЗ "О минимальном размере оплаты труда", у которых доля доходов от реализации товаров (работ, услуг) при осуществлении отдельных видов предпринимательской деятельности </w:t>
            </w:r>
            <w:r w:rsidRPr="00820F8A">
              <w:rPr>
                <w:rFonts w:ascii="Times New Roman" w:hAnsi="Times New Roman" w:cs="Times New Roman"/>
              </w:rPr>
              <w:lastRenderedPageBreak/>
              <w:t>составляет за налоговый период не менее 70 процентов в общем объеме доходов налогоплательщика, осуществляющего отдельные виды предпринимательской 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87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CFF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установление налоговой ставки в размере 5 процентов способствует созданию благоприятного налогового климата для следующих видов предпринимательской деятельности:</w:t>
            </w:r>
          </w:p>
          <w:p w14:paraId="682D0E0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научная деятельность;</w:t>
            </w:r>
          </w:p>
          <w:p w14:paraId="2380ED5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туристическая деятельность;</w:t>
            </w:r>
          </w:p>
          <w:p w14:paraId="241E6D5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образование;</w:t>
            </w:r>
          </w:p>
          <w:p w14:paraId="3E56503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деятельность в области социальных услуг, информации и связи, в области культуры, спорта, организации досуга;</w:t>
            </w:r>
          </w:p>
          <w:p w14:paraId="104F459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деятельность общественных и некоммерческих организаций, домашних хозяйств;</w:t>
            </w:r>
          </w:p>
          <w:p w14:paraId="4C2E5B6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 01.01.2026:</w:t>
            </w:r>
          </w:p>
          <w:p w14:paraId="297516D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научная деятельность;</w:t>
            </w:r>
          </w:p>
          <w:p w14:paraId="0BFA3E8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деятельность в области социальных услуг, домашних хозяйств (для собственного потребления)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782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01.01.2017 - без ограничений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03D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714189,00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797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714189,00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8C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714189,00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FFE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714189,00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F6D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714189,00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BA52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формирование системы налоговых льгот для субъектов малого предпринимательства (да/нет)</w:t>
            </w:r>
          </w:p>
        </w:tc>
      </w:tr>
      <w:tr w:rsidR="00820F8A" w:rsidRPr="00820F8A" w14:paraId="6B827D7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74E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0FD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в случае, если объектом налогообложения являются доходы, уменьшенные на величину расходов, налоговой ставки в размере 7 процентов для налогоплательщиков, обеспечивающих выплату среднемесячной заработной платы работникам в течение налогового периода в размере не ниже минимального размера оплаты труда, установленного </w:t>
            </w:r>
            <w:hyperlink r:id="rId168" w:history="1">
              <w:r w:rsidRPr="00820F8A">
                <w:rPr>
                  <w:rFonts w:ascii="Times New Roman" w:hAnsi="Times New Roman" w:cs="Times New Roman"/>
                  <w:color w:val="0000FF"/>
                </w:rPr>
                <w:t>статьей 1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Федерального закона от 19 июня </w:t>
            </w:r>
            <w:r w:rsidRPr="00820F8A">
              <w:rPr>
                <w:rFonts w:ascii="Times New Roman" w:hAnsi="Times New Roman" w:cs="Times New Roman"/>
              </w:rPr>
              <w:lastRenderedPageBreak/>
              <w:t>2000 года N 82-ФЗ "О минимальном размере оплаты труда", у которых доля доходов от реализации товаров (работ, услуг) при осуществлении отдельных видов предпринимательской деятельности составляет за налоговый период не менее 70 процентов в общем объеме доходов налогоплательщика, осуществляющего отдельные виды предпринимательской 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E1D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432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установление налоговой ставки в размере 7 процентов способствует созданию благоприятного налогового климата для следующих видов предпринимательской деятельности:</w:t>
            </w:r>
          </w:p>
          <w:p w14:paraId="0CDE1CE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сельское, лесное хозяйство, рыболовство и рыбоводство;</w:t>
            </w:r>
          </w:p>
          <w:p w14:paraId="4007DAE8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транспортировка и хранение;</w:t>
            </w:r>
          </w:p>
          <w:p w14:paraId="0865BBF8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деятельность гостиниц и предприятий общественного питания;</w:t>
            </w:r>
          </w:p>
          <w:p w14:paraId="41E8C9B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деятельность профессиональная научная и техническая прочая, </w:t>
            </w:r>
            <w:r w:rsidRPr="00820F8A">
              <w:rPr>
                <w:rFonts w:ascii="Times New Roman" w:hAnsi="Times New Roman" w:cs="Times New Roman"/>
              </w:rPr>
              <w:lastRenderedPageBreak/>
              <w:t>ветеринарная, административная;</w:t>
            </w:r>
          </w:p>
          <w:p w14:paraId="1A8F93A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ремонт компьютеров и др.;</w:t>
            </w:r>
          </w:p>
          <w:p w14:paraId="111F3DA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 01.01.2026:</w:t>
            </w:r>
          </w:p>
          <w:p w14:paraId="768D62B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деятельность в области информации и связи, ветеринарная, туристических агентств, образования, культуры, спорта, организации досуга;</w:t>
            </w:r>
          </w:p>
          <w:p w14:paraId="291217DF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деятельность общественных и некоммерческих организаций, домашних хозяйств с наемными работниками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A1C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01.01.2017 - без ограничений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FC8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1556149,00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C23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1556149,00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D02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1556149,00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654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1556149,00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D56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1556149,00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56EC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формирование системы налоговых льгот для субъектов малого предпринимательства (да/нет)</w:t>
            </w:r>
          </w:p>
        </w:tc>
      </w:tr>
      <w:tr w:rsidR="00820F8A" w:rsidRPr="00820F8A" w14:paraId="7B4B084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9C7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77D8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в случае, если объектом налогообложения являются доходы, уменьшенные на величину расходов, налоговой ставки в размере 8 процентов для налогоплательщиков, обеспечивающих выплату среднемесячной заработной платы </w:t>
            </w:r>
            <w:r w:rsidRPr="00820F8A">
              <w:rPr>
                <w:rFonts w:ascii="Times New Roman" w:hAnsi="Times New Roman" w:cs="Times New Roman"/>
              </w:rPr>
              <w:lastRenderedPageBreak/>
              <w:t xml:space="preserve">работникам в течение налогового периода в размере не ниже минимального размера оплаты труда, установленного </w:t>
            </w:r>
            <w:hyperlink r:id="rId169" w:history="1">
              <w:r w:rsidRPr="00820F8A">
                <w:rPr>
                  <w:rFonts w:ascii="Times New Roman" w:hAnsi="Times New Roman" w:cs="Times New Roman"/>
                  <w:color w:val="0000FF"/>
                </w:rPr>
                <w:t>статьей 1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Федерального закона от 19 июня 2000 года N 82-ФЗ "О минимальном размере оплаты труда", у которых доля доходов от реализации товаров (работ, услуг) при осуществлении отдельных видов предпринимательской деятельности составляет за налоговый период не менее 70 процентов в общем объеме доходов налогоплательщика, осуществляющего отдельные виды предпринимательской 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618C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2E0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установление налоговой ставки в размере 8 процентов способствует созданию благоприятного налогового климата для предпринимательской деятельности, относящейся к обрабатывающим производствам;</w:t>
            </w:r>
          </w:p>
          <w:p w14:paraId="507260E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 01.01.2026:</w:t>
            </w:r>
          </w:p>
          <w:p w14:paraId="4EFBD3F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деятельность в </w:t>
            </w:r>
            <w:r w:rsidRPr="00820F8A">
              <w:rPr>
                <w:rFonts w:ascii="Times New Roman" w:hAnsi="Times New Roman" w:cs="Times New Roman"/>
              </w:rPr>
              <w:lastRenderedPageBreak/>
              <w:t>области сельского хозяйства, производства лекарственных средств, гостиниц и предприятий общественного питания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4E1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01.01.2025 - без ограничений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4B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B6F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1F0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AAA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E73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EA3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формирование системы налоговых льгот для субъектов малого предпринимательства (да/нет)</w:t>
            </w:r>
          </w:p>
        </w:tc>
      </w:tr>
      <w:tr w:rsidR="00820F8A" w:rsidRPr="00820F8A" w14:paraId="6D1094E5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BD4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F24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в случае, если объектом налогообложения </w:t>
            </w:r>
            <w:r w:rsidRPr="00820F8A">
              <w:rPr>
                <w:rFonts w:ascii="Times New Roman" w:hAnsi="Times New Roman" w:cs="Times New Roman"/>
              </w:rPr>
              <w:lastRenderedPageBreak/>
              <w:t xml:space="preserve">являются доходы, уменьшенные на величину расходов, налоговой ставки в размере 9 процентов для налогоплательщиков, обеспечивающих выплату среднемесячной заработной платы работникам в течение налогового периода в размере не ниже минимального размера оплаты труда, установленного </w:t>
            </w:r>
            <w:hyperlink r:id="rId170" w:history="1">
              <w:r w:rsidRPr="00820F8A">
                <w:rPr>
                  <w:rFonts w:ascii="Times New Roman" w:hAnsi="Times New Roman" w:cs="Times New Roman"/>
                  <w:color w:val="0000FF"/>
                </w:rPr>
                <w:t>статьей 1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Федерального закона от 19 июня 2000 года N 82-ФЗ "О минимальном размере оплаты труда", у которых доля доходов от реализации товаров (работ, услуг) при осуществлении отдельных видов предпринимательской деятельности составляет за налоговый период не менее 70 процентов в общем </w:t>
            </w:r>
            <w:r w:rsidRPr="00820F8A">
              <w:rPr>
                <w:rFonts w:ascii="Times New Roman" w:hAnsi="Times New Roman" w:cs="Times New Roman"/>
              </w:rPr>
              <w:lastRenderedPageBreak/>
              <w:t>объеме доходов налогоплательщика, осуществляющего отдельные виды предпринимательской 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C70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 xml:space="preserve">налог, взимаемый в связи с применением </w:t>
            </w:r>
            <w:r w:rsidRPr="00820F8A">
              <w:rPr>
                <w:rFonts w:ascii="Times New Roman" w:hAnsi="Times New Roman" w:cs="Times New Roman"/>
              </w:rPr>
              <w:t>упрощенной системы налогообложения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BEE4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 xml:space="preserve">установление налоговой ставки в размере 9 процентов способствует </w:t>
            </w:r>
            <w:r w:rsidRPr="00820F8A">
              <w:rPr>
                <w:rFonts w:ascii="Times New Roman" w:hAnsi="Times New Roman" w:cs="Times New Roman"/>
              </w:rPr>
              <w:lastRenderedPageBreak/>
              <w:t>созданию благоприятного налогового климата для предпринимательской деятельности, относящейся к обрабатывающим производствам (класс 10, класс 11, класс 12, класс 13, класс 14, класс 15, класс 16, класс 17, класс 18, класс 19, класс 32 раздела C "Обрабатывающие производства")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13F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01.01.2026 - без ограничений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83C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769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E21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230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D1B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161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формирование системы налоговых льгот для субъектов малого </w:t>
            </w:r>
            <w:r w:rsidRPr="00820F8A">
              <w:rPr>
                <w:rFonts w:ascii="Times New Roman" w:hAnsi="Times New Roman" w:cs="Times New Roman"/>
              </w:rPr>
              <w:lastRenderedPageBreak/>
              <w:t>предпринимательства (да/нет)</w:t>
            </w:r>
          </w:p>
        </w:tc>
      </w:tr>
      <w:tr w:rsidR="00820F8A" w:rsidRPr="00820F8A" w14:paraId="0E3C2A7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10E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1D3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в случае, если объектом налогообложения являются доходы, уменьшенные на величину расходов, налоговой ставки в размере 10 процентов для налогоплательщиков, обеспечивающих выплату среднемесячной заработной платы работникам в течение налогового периода в размере не ниже минимального размера оплаты труда, установленного </w:t>
            </w:r>
            <w:hyperlink r:id="rId171" w:history="1">
              <w:r w:rsidRPr="00820F8A">
                <w:rPr>
                  <w:rFonts w:ascii="Times New Roman" w:hAnsi="Times New Roman" w:cs="Times New Roman"/>
                  <w:color w:val="0000FF"/>
                </w:rPr>
                <w:t>статьей 1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Федерального закона от 19 июня 2000 года N 82-ФЗ "О минимальном размере оплаты труда", у которых </w:t>
            </w:r>
            <w:r w:rsidRPr="00820F8A">
              <w:rPr>
                <w:rFonts w:ascii="Times New Roman" w:hAnsi="Times New Roman" w:cs="Times New Roman"/>
              </w:rPr>
              <w:lastRenderedPageBreak/>
              <w:t>доля доходов от реализации товаров (работ, услуг) при осуществлении отдельных видов предпринимательской деятельности составляет за налоговый период не менее 70 процентов в общем объеме доходов налогоплательщика, осуществляющего отдельные виды предпринимательской 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F89C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2C4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налоговой ставки в размере 10 процентов способствует созданию благоприятного налогового климата для следующих видов предпринимательской деятельности: строительство, торговля оптовая и розничная; ремонт автотранспортных средств и мотоциклов (за исключением торговли оптовой твердым, жидким и газообразным топливом, металлами и металлическими рудами), деятельность профессиональная, научная и техническая, </w:t>
            </w:r>
            <w:r w:rsidRPr="00820F8A">
              <w:rPr>
                <w:rFonts w:ascii="Times New Roman" w:hAnsi="Times New Roman" w:cs="Times New Roman"/>
              </w:rPr>
              <w:lastRenderedPageBreak/>
              <w:t>административная и сопутствующие дополнительные услуги;</w:t>
            </w:r>
          </w:p>
          <w:p w14:paraId="65783F3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 01.01.2026:</w:t>
            </w:r>
          </w:p>
          <w:p w14:paraId="511E187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обрабатывающие производства (класс 20, класс 22, класс 23, класс 24, класс 25, класс 26, класс 27, класс 28, класс 29, класс 30, класс 31, класс 33 раздела C "Обрабатывающие производства"), транспортировка и хранение, деятельность в области архитектуры, профессиональная научная и техническая прочая, по обеспечению безопасности и проведению расследований, по оказанию прочих вспомогательных услуг для бизнеса, ремонт компьютеров, предоставление прочих персональных услуг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68C0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01.01.2025 - без ограничений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527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420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B84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E05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63E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C2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формирование системы налоговых льгот для субъектов малого предпринимательства (да/нет)</w:t>
            </w:r>
          </w:p>
        </w:tc>
      </w:tr>
      <w:tr w:rsidR="00820F8A" w:rsidRPr="00820F8A" w14:paraId="59409E9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C97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2F6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в случае, если объектом налогообложения являются доходы, уменьшенные на величину расходов, налоговой ставки в размере 12 процентов для налогоплательщиков, обеспечивающих выплату среднемесячной заработной платы работникам в течение налогового периода в размере не ниже минимального размера оплаты труда, установленного </w:t>
            </w:r>
            <w:hyperlink r:id="rId172" w:history="1">
              <w:r w:rsidRPr="00820F8A">
                <w:rPr>
                  <w:rFonts w:ascii="Times New Roman" w:hAnsi="Times New Roman" w:cs="Times New Roman"/>
                  <w:color w:val="0000FF"/>
                </w:rPr>
                <w:t>статьей 1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Федерального закона от 19 июня 2000 года N 82-ФЗ "О минимальном размере оплаты труда", у которых доля доходов от реализации товаров (работ, услуг) при осуществлении отдельных видов предпринимательской деятельности </w:t>
            </w:r>
            <w:r w:rsidRPr="00820F8A">
              <w:rPr>
                <w:rFonts w:ascii="Times New Roman" w:hAnsi="Times New Roman" w:cs="Times New Roman"/>
              </w:rPr>
              <w:lastRenderedPageBreak/>
              <w:t>составляет за налоговый период не менее 70 процентов в общем объеме доходов налогоплательщика, осуществляющего отдельные виды предпринимательской 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535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110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установление налоговой ставки в размере 12 процентов способствует созданию благоприятного налогового климата для предпринимательской деятельности, относящейся к аренде и лизингу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7DB4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01.01.2026 - без ограничений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50C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11B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9C3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A21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751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CF90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формирование системы налоговых льгот для субъектов малого предпринимательства (да/нет)</w:t>
            </w:r>
          </w:p>
        </w:tc>
      </w:tr>
      <w:tr w:rsidR="00820F8A" w:rsidRPr="00820F8A" w14:paraId="3DCF92D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6B3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CF3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в случае, если объектом налогообложения являются доходы, уменьшенные на величину расходов, налоговой ставки в размере 13 процентов для налогоплательщиков, обеспечивающих выплату среднемесячной заработной платы работникам в течение налогового периода в размере не ниже минимального размера оплаты труда, установленного </w:t>
            </w:r>
            <w:hyperlink r:id="rId173" w:history="1">
              <w:r w:rsidRPr="00820F8A">
                <w:rPr>
                  <w:rFonts w:ascii="Times New Roman" w:hAnsi="Times New Roman" w:cs="Times New Roman"/>
                  <w:color w:val="0000FF"/>
                </w:rPr>
                <w:t>статьей 1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Федерального закона от 19 июня </w:t>
            </w:r>
            <w:r w:rsidRPr="00820F8A">
              <w:rPr>
                <w:rFonts w:ascii="Times New Roman" w:hAnsi="Times New Roman" w:cs="Times New Roman"/>
              </w:rPr>
              <w:lastRenderedPageBreak/>
              <w:t>2000 года N 82-ФЗ "О минимальном размере оплаты труда", у которых доля доходов от реализации товаров (работ, услуг) при осуществлении отдельных видов предпринимательской деятельности составляет за налоговый период не менее 70 процентов в общем объеме доходов налогоплательщика, осуществляющего отдельные виды предпринимательской 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3278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F62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налоговой ставки в размере 13 процентов способствует созданию благоприятного налогового климата для предпринимательской деятельности, относящейся к строительству, торговле оптовой и розничной (кроме торговли автотранспортными средствами и мотоциклами, топливом твердым, жидким, газообразным, металлами), складскому хозяйству и вспомогательной </w:t>
            </w:r>
            <w:r w:rsidRPr="00820F8A">
              <w:rPr>
                <w:rFonts w:ascii="Times New Roman" w:hAnsi="Times New Roman" w:cs="Times New Roman"/>
              </w:rPr>
              <w:lastRenderedPageBreak/>
              <w:t>транспортной деятельности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A708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01.01.2026 - без ограничений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C3B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D75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035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2AD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A58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8FBF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формирование системы налоговых льгот для субъектов малого предпринимательства (да/нет)</w:t>
            </w:r>
          </w:p>
        </w:tc>
      </w:tr>
      <w:tr w:rsidR="00820F8A" w:rsidRPr="00820F8A" w14:paraId="4249543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1C4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1DD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в случае, если объектом налогообложения являются доходы, уменьшенные на величину расходов, налоговой ставки в размере 14 процентов для налогоплательщиков, обеспечивающих выплату среднемесячной заработной платы </w:t>
            </w:r>
            <w:r w:rsidRPr="00820F8A">
              <w:rPr>
                <w:rFonts w:ascii="Times New Roman" w:hAnsi="Times New Roman" w:cs="Times New Roman"/>
              </w:rPr>
              <w:lastRenderedPageBreak/>
              <w:t xml:space="preserve">работникам в течение налогового периода в размере не ниже минимального размера оплаты труда, установленного </w:t>
            </w:r>
            <w:hyperlink r:id="rId174" w:history="1">
              <w:r w:rsidRPr="00820F8A">
                <w:rPr>
                  <w:rFonts w:ascii="Times New Roman" w:hAnsi="Times New Roman" w:cs="Times New Roman"/>
                  <w:color w:val="0000FF"/>
                </w:rPr>
                <w:t>статьей 1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Федерального закона от 19 июня 2000 года N 82-ФЗ "О минимальном размере оплаты труда", у которых доля доходов от реализации товаров (работ, услуг) при осуществлении отдельных видов предпринимательской деятельности составляет за налоговый период не менее 70 процентов в общем объеме доходов налогоплательщика, осуществляющего отдельные виды предпринимательской 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D4F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E37C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налоговой ставки в размере 14 процентов способствует созданию благоприятного налогового климата для предпринимательской деятельности, относящейся к торговле оптовой и розничной автотранспортными </w:t>
            </w:r>
            <w:r w:rsidRPr="00820F8A">
              <w:rPr>
                <w:rFonts w:ascii="Times New Roman" w:hAnsi="Times New Roman" w:cs="Times New Roman"/>
              </w:rPr>
              <w:lastRenderedPageBreak/>
              <w:t>средствами и мотоциклами и их ремонту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064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01.01.2026 - без ограничений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E64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CC2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651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EFA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AA0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6A6B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формирование системы налоговых льгот для субъектов малого предпринимательства (да/нет)</w:t>
            </w:r>
          </w:p>
        </w:tc>
      </w:tr>
      <w:tr w:rsidR="00820F8A" w:rsidRPr="00820F8A" w14:paraId="48354B7B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083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FDD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Установление в случае, если объектом налогообложения </w:t>
            </w:r>
            <w:r w:rsidRPr="00820F8A">
              <w:rPr>
                <w:rFonts w:ascii="Times New Roman" w:hAnsi="Times New Roman" w:cs="Times New Roman"/>
              </w:rPr>
              <w:lastRenderedPageBreak/>
              <w:t>являются доходы, налоговой ставки в размере 1 процента для налогоплательщиков, применяющих упрощенную систему налогообложения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768C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 xml:space="preserve">налог, взимаемый в связи с применением </w:t>
            </w:r>
            <w:r w:rsidRPr="00820F8A">
              <w:rPr>
                <w:rFonts w:ascii="Times New Roman" w:hAnsi="Times New Roman" w:cs="Times New Roman"/>
              </w:rPr>
              <w:lastRenderedPageBreak/>
              <w:t>упрощенной системы налогообложения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AC1C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 xml:space="preserve">установление с 01.01.2021 налоговой ставки в размере 1 процента </w:t>
            </w:r>
            <w:r w:rsidRPr="00820F8A">
              <w:rPr>
                <w:rFonts w:ascii="Times New Roman" w:hAnsi="Times New Roman" w:cs="Times New Roman"/>
              </w:rPr>
              <w:lastRenderedPageBreak/>
              <w:t>способствует созданию благоприятного налогового климата для налогоплательщиков, осуществляющих виды предпринимательской деятельности, включенные:</w:t>
            </w:r>
          </w:p>
          <w:p w14:paraId="13165A1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в </w:t>
            </w:r>
            <w:hyperlink r:id="rId175" w:history="1">
              <w:r w:rsidRPr="00820F8A">
                <w:rPr>
                  <w:rFonts w:ascii="Times New Roman" w:hAnsi="Times New Roman" w:cs="Times New Roman"/>
                  <w:color w:val="0000FF"/>
                </w:rPr>
                <w:t>класс 62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"Разработка компьютерного программного обеспечения, консультационные услуги в данной области и другие сопутствующие услуги", </w:t>
            </w:r>
            <w:hyperlink r:id="rId176" w:history="1">
              <w:r w:rsidRPr="00820F8A">
                <w:rPr>
                  <w:rFonts w:ascii="Times New Roman" w:hAnsi="Times New Roman" w:cs="Times New Roman"/>
                  <w:color w:val="0000FF"/>
                </w:rPr>
                <w:t>класс 63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"Деятельность в области информационных технологий" раздела J "Деятельность в области информации и связи" Общероссийского классификатора видов экономической деятельности, принятого </w:t>
            </w:r>
            <w:hyperlink r:id="rId177" w:history="1">
              <w:r w:rsidRPr="00820F8A">
                <w:rPr>
                  <w:rFonts w:ascii="Times New Roman" w:hAnsi="Times New Roman" w:cs="Times New Roman"/>
                  <w:color w:val="0000FF"/>
                </w:rPr>
                <w:t>приказом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Федерального агентства по </w:t>
            </w:r>
            <w:r w:rsidRPr="00820F8A">
              <w:rPr>
                <w:rFonts w:ascii="Times New Roman" w:hAnsi="Times New Roman" w:cs="Times New Roman"/>
              </w:rPr>
              <w:lastRenderedPageBreak/>
              <w:t xml:space="preserve">техническому регулированию и метрологии от 31 января 2014 года N 14-ст, у которых доля доходов от реализации товаров (работ, услуг) при осуществлении указанных видов предпринимательской деятельности составляет за налоговый период не менее 70 процентов в общем объеме доходов налогоплательщика, определяемых в соответствии со </w:t>
            </w:r>
            <w:hyperlink r:id="rId178" w:history="1">
              <w:r w:rsidRPr="00820F8A">
                <w:rPr>
                  <w:rFonts w:ascii="Times New Roman" w:hAnsi="Times New Roman" w:cs="Times New Roman"/>
                  <w:color w:val="0000FF"/>
                </w:rPr>
                <w:t>статьей 346.15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Налогового кодекса Российской Федерации, размер среднемесячной заработной платы работников в течение налогового периода, определяемого в соответствии с областным законом, составляет не ниже двукратного минимального размера оплаты труда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9C0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01.01.2020 - без ограничений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FF4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145912,00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2F5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145912,00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90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145912,00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E0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145912,00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0BC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145912,00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8112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формирование системы налоговых льгот для субъектов малого </w:t>
            </w:r>
            <w:r w:rsidRPr="00820F8A">
              <w:rPr>
                <w:rFonts w:ascii="Times New Roman" w:hAnsi="Times New Roman" w:cs="Times New Roman"/>
              </w:rPr>
              <w:t>предпринимательства (да/нет)</w:t>
            </w:r>
          </w:p>
        </w:tc>
      </w:tr>
      <w:tr w:rsidR="00820F8A" w:rsidRPr="00820F8A" w14:paraId="33828E4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938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DCA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Освобождение инвесторов, реализовавших приоритетные инвестиционные проекты Смоленской области, от уплаты налога на имущество организаций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119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налог на имущество организаций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B1A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предоставление льготы по налогу на имущество организаций позволяет стимулировать использование финансовых ресурсов организаций для расширения и обновления производств с целью выпуска конкурентоспособной продукции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7822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A51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120200,00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3D0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2657,40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B91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1158,90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F5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DD2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B3E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создание условий для реализации инвестиционных проектов на территории Смоленской области за счет предоставления мер государственной поддержки инвесторам в форме налоговых преференций (да/нет)</w:t>
            </w:r>
          </w:p>
        </w:tc>
      </w:tr>
      <w:tr w:rsidR="00820F8A" w:rsidRPr="00820F8A" w14:paraId="08F11231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D57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50F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Снижение налоговой ставки по налогу на прибыль организаций на 4,5 процентного пункта (3,5 процентного пункта в 2017 - 2030 годах) в отношении налога, зачисляемого в областной бюджет, инвесторам, реализовавшим приоритетные инвестиционные проекты Смоленской области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A43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налог на прибыль организаций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AA5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предоставление льготы по налогу на прибыль организаций позволяет стимулировать использование финансовых ресурсов организаций для расширения и обновления производств с целью выпуска конкурентоспособной продукции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EB8B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до 31.12.2024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38F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75826,00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62B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1FA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6E2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BCD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68B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создание условий для реализации инвестиционных проектов на территории Смоленской области за счет предоставления мер государственной поддержки инвесторам в форме налоговых преференций (да/нет)</w:t>
            </w:r>
          </w:p>
        </w:tc>
      </w:tr>
      <w:tr w:rsidR="00820F8A" w:rsidRPr="00820F8A" w14:paraId="1768417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84A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732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Освобождение от уплаты налога на </w:t>
            </w:r>
            <w:r w:rsidRPr="00820F8A">
              <w:rPr>
                <w:rFonts w:ascii="Times New Roman" w:hAnsi="Times New Roman" w:cs="Times New Roman"/>
              </w:rPr>
              <w:lastRenderedPageBreak/>
              <w:t xml:space="preserve">имущество организаций в отношении впервые принятого на бухгалтерский учет в Российской Федерации в качестве объектов основных средств вновь созданного (построенного), приобретенного (не входящего до приобретения в состав налоговой базы иных налогоплательщиков) недвижимого имущества (за исключением жилых помещений) налогоплательщиков, осуществляющих инвестиционную деятельность на территории Смоленской области, зарегистрированных в установленном порядке на территории Смоленской области, осуществляющих согласно сведениям, содержащимся в </w:t>
            </w:r>
            <w:r w:rsidRPr="00820F8A">
              <w:rPr>
                <w:rFonts w:ascii="Times New Roman" w:hAnsi="Times New Roman" w:cs="Times New Roman"/>
              </w:rPr>
              <w:lastRenderedPageBreak/>
              <w:t xml:space="preserve">Едином государственном реестре юридических лиц, основной вид экономической деятельности, включенный в </w:t>
            </w:r>
            <w:hyperlink r:id="rId179" w:history="1">
              <w:r w:rsidRPr="00820F8A">
                <w:rPr>
                  <w:rFonts w:ascii="Times New Roman" w:hAnsi="Times New Roman" w:cs="Times New Roman"/>
                  <w:color w:val="0000FF"/>
                </w:rPr>
                <w:t>класс 01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"Растениеводство и животноводство, охота и предоставление соответствующих услуг в этих областях" (за исключением </w:t>
            </w:r>
            <w:hyperlink r:id="rId180" w:history="1">
              <w:r w:rsidRPr="00820F8A">
                <w:rPr>
                  <w:rFonts w:ascii="Times New Roman" w:hAnsi="Times New Roman" w:cs="Times New Roman"/>
                  <w:color w:val="0000FF"/>
                </w:rPr>
                <w:t>подкласса 01.7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"Охота, отлов и отстрел диких животных, включая предоставление услуг в этих областях") раздела A "Сельское, лесное хозяйство, охота, рыболовство и рыбоводство" или в </w:t>
            </w:r>
            <w:hyperlink r:id="rId181" w:history="1">
              <w:r w:rsidRPr="00820F8A">
                <w:rPr>
                  <w:rFonts w:ascii="Times New Roman" w:hAnsi="Times New Roman" w:cs="Times New Roman"/>
                  <w:color w:val="0000FF"/>
                </w:rPr>
                <w:t>раздел C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принятого </w:t>
            </w:r>
            <w:hyperlink r:id="rId182" w:history="1">
              <w:r w:rsidRPr="00820F8A">
                <w:rPr>
                  <w:rFonts w:ascii="Times New Roman" w:hAnsi="Times New Roman" w:cs="Times New Roman"/>
                  <w:color w:val="0000FF"/>
                </w:rPr>
                <w:t>приказом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Федерального </w:t>
            </w:r>
            <w:r w:rsidRPr="00820F8A">
              <w:rPr>
                <w:rFonts w:ascii="Times New Roman" w:hAnsi="Times New Roman" w:cs="Times New Roman"/>
              </w:rPr>
              <w:lastRenderedPageBreak/>
              <w:t>агентства по техническому регулированию и метрологии от 31 января 2014 года N 14-ст, доля выручки от которого составляет не менее 70 процентов в общем объеме выручки от реализации товаров (работ, услуг) за налоговый период, за который налогоплательщик заявил налоговую льготу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58E4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 xml:space="preserve">налог на имущество </w:t>
            </w:r>
            <w:r w:rsidRPr="00820F8A">
              <w:rPr>
                <w:rFonts w:ascii="Times New Roman" w:hAnsi="Times New Roman" w:cs="Times New Roman"/>
              </w:rPr>
              <w:lastRenderedPageBreak/>
              <w:t>организаций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10F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 xml:space="preserve">предоставление льготы по налогу на </w:t>
            </w:r>
            <w:r w:rsidRPr="00820F8A">
              <w:rPr>
                <w:rFonts w:ascii="Times New Roman" w:hAnsi="Times New Roman" w:cs="Times New Roman"/>
              </w:rPr>
              <w:lastRenderedPageBreak/>
              <w:t>имущество организаций позволяет стимулировать использование финансовых ресурсов организаций для расширения и обновления производств с целью выпуска конкурентоспособной продукции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FABF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бессрочно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468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13600,0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A9E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13600,00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604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13600,00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471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13600,00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CE9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13600,00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6E3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создание условий для реализации </w:t>
            </w:r>
            <w:r w:rsidRPr="00820F8A">
              <w:rPr>
                <w:rFonts w:ascii="Times New Roman" w:hAnsi="Times New Roman" w:cs="Times New Roman"/>
              </w:rPr>
              <w:lastRenderedPageBreak/>
              <w:t>инвестиционных проектов на территории Смоленской области за счет предоставления мер государственной поддержки инвесторам в форме налоговых преференций (да/нет)</w:t>
            </w:r>
          </w:p>
        </w:tc>
      </w:tr>
    </w:tbl>
    <w:p w14:paraId="15A4B007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6A01B3B0" w14:textId="77777777" w:rsidR="00820F8A" w:rsidRPr="00820F8A" w:rsidRDefault="00820F8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4. Сведения о финансировании структурных элементов областной</w:t>
      </w:r>
    </w:p>
    <w:p w14:paraId="5E575B26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государственной программы "Экономическое развитие Смоленской</w:t>
      </w:r>
    </w:p>
    <w:p w14:paraId="5850B671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области, включая создание благоприятного</w:t>
      </w:r>
    </w:p>
    <w:p w14:paraId="2B73EDA3" w14:textId="77777777" w:rsidR="00820F8A" w:rsidRPr="00820F8A" w:rsidRDefault="00820F8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20F8A">
        <w:rPr>
          <w:rFonts w:ascii="Times New Roman" w:hAnsi="Times New Roman" w:cs="Times New Roman"/>
          <w:b/>
          <w:bCs/>
        </w:rPr>
        <w:t>предпринимательского и инвестиционного климата"</w:t>
      </w:r>
    </w:p>
    <w:p w14:paraId="19703EDD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629"/>
        <w:gridCol w:w="2494"/>
        <w:gridCol w:w="1474"/>
        <w:gridCol w:w="1264"/>
        <w:gridCol w:w="1144"/>
        <w:gridCol w:w="1144"/>
        <w:gridCol w:w="1144"/>
      </w:tblGrid>
      <w:tr w:rsidR="00820F8A" w:rsidRPr="00820F8A" w14:paraId="46A641C6" w14:textId="77777777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640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104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420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Участник Государственной программы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C2A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4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DAB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Объем средств на реализацию Государственной программы на очередной финансовый год и плановый период, в том числе с разбивкой по источникам финансового обеспечения (тыс. рублей)</w:t>
            </w:r>
          </w:p>
        </w:tc>
      </w:tr>
      <w:tr w:rsidR="00820F8A" w:rsidRPr="00820F8A" w14:paraId="09A3C44A" w14:textId="77777777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119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85D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09E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0F8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5B3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87D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07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BA2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2028 год</w:t>
            </w:r>
          </w:p>
        </w:tc>
      </w:tr>
      <w:tr w:rsidR="00820F8A" w:rsidRPr="00820F8A" w14:paraId="19120D5B" w14:textId="7777777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F51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712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E4A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3A4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AA0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7C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C1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AC7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8</w:t>
            </w:r>
          </w:p>
        </w:tc>
      </w:tr>
      <w:tr w:rsidR="00820F8A" w:rsidRPr="00820F8A" w14:paraId="1432D5D0" w14:textId="77777777">
        <w:tc>
          <w:tcPr>
            <w:tcW w:w="117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1CA5" w14:textId="77777777" w:rsidR="00820F8A" w:rsidRPr="00820F8A" w:rsidRDefault="00820F8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1. Региональный проект "Малое и среднее предпринимательство и поддержка индивидуальной предпринимательской инициативы"</w:t>
            </w:r>
          </w:p>
        </w:tc>
      </w:tr>
      <w:tr w:rsidR="00820F8A" w:rsidRPr="00820F8A" w14:paraId="71DE4D41" w14:textId="77777777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474E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64C2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Субсидия автономной некоммерческой организации "Центр поддержки предпринимательства Смоленской области" на финансовое обеспечение затрат на осуществление деятельности по оказанию услуг и мер поддержки субъектам малого и среднего предпринимательства и гражданам, желающим вести бизнес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5632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Министерство инвестиционного развития Смоленской области, автономная некоммерческая организация "Центр поддержки предпринимательства Смоленской области"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8F56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A18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52337,67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406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17263,71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0F9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17471,56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4CA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17602,40</w:t>
            </w:r>
          </w:p>
        </w:tc>
      </w:tr>
      <w:tr w:rsidR="00820F8A" w:rsidRPr="00820F8A" w14:paraId="2F636BCC" w14:textId="77777777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B09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AC5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0F1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F4B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3C9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50416,80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4F7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16745,80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3D3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16772,70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DDD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16898,30</w:t>
            </w:r>
          </w:p>
        </w:tc>
      </w:tr>
      <w:tr w:rsidR="00820F8A" w:rsidRPr="00820F8A" w14:paraId="7617DF92" w14:textId="77777777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2E7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CF1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9E3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7D4B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93D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1920,87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7B8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517,91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8F4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698,86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A18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704,10</w:t>
            </w:r>
          </w:p>
        </w:tc>
      </w:tr>
      <w:tr w:rsidR="00820F8A" w:rsidRPr="00820F8A" w14:paraId="6D9EF3C4" w14:textId="77777777">
        <w:tc>
          <w:tcPr>
            <w:tcW w:w="56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CD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Итого по региональному проекту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8179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D8B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52337,67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FBE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17263,71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73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17471,56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674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17602,40</w:t>
            </w:r>
          </w:p>
        </w:tc>
      </w:tr>
      <w:tr w:rsidR="00820F8A" w:rsidRPr="00820F8A" w14:paraId="5721EE36" w14:textId="77777777">
        <w:tc>
          <w:tcPr>
            <w:tcW w:w="5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872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0B8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FD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50416,80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EB0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16745,80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90E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16772,70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E9D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16898,30</w:t>
            </w:r>
          </w:p>
        </w:tc>
      </w:tr>
      <w:tr w:rsidR="00820F8A" w:rsidRPr="00820F8A" w14:paraId="70334043" w14:textId="77777777">
        <w:tc>
          <w:tcPr>
            <w:tcW w:w="5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6E0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B9CC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8F1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1920,87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3AB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517,91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E0B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698,86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A81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704,10</w:t>
            </w:r>
          </w:p>
        </w:tc>
      </w:tr>
      <w:tr w:rsidR="00820F8A" w:rsidRPr="00820F8A" w14:paraId="096E8B38" w14:textId="77777777">
        <w:tc>
          <w:tcPr>
            <w:tcW w:w="117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363C" w14:textId="77777777" w:rsidR="00820F8A" w:rsidRPr="00820F8A" w:rsidRDefault="00820F8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2. Региональный проект "Создание и (или) реконструкция объектов инфраструктуры в целях реализации новых инвестиционных проектов на территории Смоленской области"</w:t>
            </w:r>
          </w:p>
        </w:tc>
      </w:tr>
      <w:tr w:rsidR="00820F8A" w:rsidRPr="00820F8A" w14:paraId="57F3FC4A" w14:textId="7777777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0DF9AB7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3F413C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Капитальные вложения в объекты государственной собственности (строительство участка автомобильной дороги "Подснежники - Скрипорово" от примыкания к автомобильной дороге "Анастасино - Дивасы" км </w:t>
            </w:r>
            <w:r w:rsidRPr="00820F8A">
              <w:rPr>
                <w:rFonts w:ascii="Times New Roman" w:hAnsi="Times New Roman" w:cs="Times New Roman"/>
              </w:rPr>
              <w:lastRenderedPageBreak/>
              <w:t>1 + 200 до примыкания на Минском шоссе км 389 + 300)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EB6843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Министерство транспорта и дорожного хозяйства Смоленской области, смоленское областное государственное бюджетное учреждение "Главное дорожно-строительное управление"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FB47F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505811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586851,33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F3704F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586851,33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C6198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CE007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</w:tr>
      <w:tr w:rsidR="00820F8A" w:rsidRPr="00820F8A" w14:paraId="365C3CC2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8BDB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</w:t>
            </w:r>
            <w:hyperlink r:id="rId183" w:history="1">
              <w:r w:rsidRPr="00820F8A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Правительства Смоленской области от 26.03.2026 N 163)</w:t>
            </w:r>
          </w:p>
        </w:tc>
      </w:tr>
      <w:tr w:rsidR="00820F8A" w:rsidRPr="00820F8A" w14:paraId="1F987FCE" w14:textId="77777777"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939D0C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Итого по региональному проекту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8FC7C2C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934814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586851,33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50135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586851,33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04258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71FF21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</w:tr>
      <w:tr w:rsidR="00820F8A" w:rsidRPr="00820F8A" w14:paraId="1BDA58E7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D51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</w:t>
            </w:r>
            <w:hyperlink r:id="rId184" w:history="1">
              <w:r w:rsidRPr="00820F8A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Правительства Смоленской области от 26.03.2026 N 163)</w:t>
            </w:r>
          </w:p>
        </w:tc>
      </w:tr>
      <w:tr w:rsidR="00820F8A" w:rsidRPr="00820F8A" w14:paraId="3D431C23" w14:textId="77777777">
        <w:tc>
          <w:tcPr>
            <w:tcW w:w="117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5A54" w14:textId="77777777" w:rsidR="00820F8A" w:rsidRPr="00820F8A" w:rsidRDefault="00820F8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3. Комплекс процессных мероприятий "Оказание поддержки субъектам малого и среднего предпринимательства, а также организациям инфраструктуры поддержки субъектов малого и среднего предпринимательства"</w:t>
            </w:r>
          </w:p>
        </w:tc>
      </w:tr>
      <w:tr w:rsidR="00820F8A" w:rsidRPr="00820F8A" w14:paraId="13A2D417" w14:textId="7777777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29B397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F8606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Субсидии субъектам малого и среднего предпринимательства на возмещение части затрат, связанных с функционированием центра молодежного инновационного творчества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96FE8B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Министерство инвестиционного развития Смоленской области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1B0245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D6FE60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D8065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2771A4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371EB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2000,00</w:t>
            </w:r>
          </w:p>
        </w:tc>
      </w:tr>
      <w:tr w:rsidR="00820F8A" w:rsidRPr="00820F8A" w14:paraId="235A7CC0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2CE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</w:t>
            </w:r>
            <w:hyperlink r:id="rId185" w:history="1">
              <w:r w:rsidRPr="00820F8A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Правительства Смоленской области от 01.07.2026 N 342)</w:t>
            </w:r>
          </w:p>
        </w:tc>
      </w:tr>
      <w:tr w:rsidR="00820F8A" w:rsidRPr="00820F8A" w14:paraId="71E1E373" w14:textId="7777777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709BA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80F4D1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Субсидия микрокредитной компании "Смоленский областной фонд поддержки предпринимательства" на финансовое обеспечение затрат, связанных с микрофинансированием субъектов малого и </w:t>
            </w:r>
            <w:r w:rsidRPr="00820F8A">
              <w:rPr>
                <w:rFonts w:ascii="Times New Roman" w:hAnsi="Times New Roman" w:cs="Times New Roman"/>
              </w:rPr>
              <w:lastRenderedPageBreak/>
              <w:t>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E0CA6B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Министерство инвестиционного развития Смоленской области, микрокредитная компания "Смоленский областной фонд поддержки предпринимательства"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664D25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E6F46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3A08B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6D991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96F92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100,00</w:t>
            </w:r>
          </w:p>
        </w:tc>
      </w:tr>
      <w:tr w:rsidR="00820F8A" w:rsidRPr="00820F8A" w14:paraId="7BA8F289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A42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</w:t>
            </w:r>
            <w:hyperlink r:id="rId186" w:history="1">
              <w:r w:rsidRPr="00820F8A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Правительства Смоленской области от 28.04.2026 N 247)</w:t>
            </w:r>
          </w:p>
        </w:tc>
      </w:tr>
      <w:tr w:rsidR="00820F8A" w:rsidRPr="00820F8A" w14:paraId="553E1E02" w14:textId="7777777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B6D5C7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814B5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Субсидия микрокредитной компании "Смоленский областной фонд поддержки предпринимательства" для внесения добровольного имущественного взноса (в виде денежных средств)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4337FEC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Министерство инвестиционного развития Смоленской области, микрокредитная компания "Смоленский областной фонд поддержки предпринимательства"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BF799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AA8959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0804FF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588D62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D8D6A9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100,00</w:t>
            </w:r>
          </w:p>
        </w:tc>
      </w:tr>
      <w:tr w:rsidR="00820F8A" w:rsidRPr="00820F8A" w14:paraId="0E310B96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0AB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</w:t>
            </w:r>
            <w:hyperlink r:id="rId187" w:history="1">
              <w:r w:rsidRPr="00820F8A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Правительства Смоленской области от 28.04.2026 N 247)</w:t>
            </w:r>
          </w:p>
        </w:tc>
      </w:tr>
      <w:tr w:rsidR="00820F8A" w:rsidRPr="00820F8A" w14:paraId="18AD3B87" w14:textId="7777777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96207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C67ED5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Субсидия автономной некоммерческой организации "Центр поддержки предпринимательства Смоленской области" на финансовое обеспечение затрат, связанных с функционированием центра "Мой бизнес"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A09DFD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Министерство инвестиционного развития Смоленской области, автономная некоммерческая организация "Центр поддержки предпринимательства Смоленской области"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7DD8A94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91A4E9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114341,76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146F11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76262,92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99BFC8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19042,04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034E7C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19036,80</w:t>
            </w:r>
          </w:p>
        </w:tc>
      </w:tr>
      <w:tr w:rsidR="00820F8A" w:rsidRPr="00820F8A" w14:paraId="14AC1C23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6948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постановлений Правительства Смоленской области от 26.03.2026 </w:t>
            </w:r>
            <w:hyperlink r:id="rId18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163</w:t>
              </w:r>
            </w:hyperlink>
            <w:r w:rsidRPr="00820F8A">
              <w:rPr>
                <w:rFonts w:ascii="Times New Roman" w:hAnsi="Times New Roman" w:cs="Times New Roman"/>
              </w:rPr>
              <w:t>,</w:t>
            </w:r>
          </w:p>
          <w:p w14:paraId="24C0D4B0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от 01.07.2026 </w:t>
            </w:r>
            <w:hyperlink r:id="rId18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342</w:t>
              </w:r>
            </w:hyperlink>
            <w:r w:rsidRPr="00820F8A">
              <w:rPr>
                <w:rFonts w:ascii="Times New Roman" w:hAnsi="Times New Roman" w:cs="Times New Roman"/>
              </w:rPr>
              <w:t>)</w:t>
            </w:r>
          </w:p>
        </w:tc>
      </w:tr>
      <w:tr w:rsidR="00820F8A" w:rsidRPr="00820F8A" w14:paraId="757E5596" w14:textId="7777777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9C0270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3.5.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BA6403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Финансовое обеспечение расходов, связанных с осуществлением закупок товаров, работ, услуг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FA3D72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Министерство инвестиционного развития Смоленской области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214127B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715F13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9999,80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FD4BB6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3317,00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F263D2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3341,40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903E53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3341,40</w:t>
            </w:r>
          </w:p>
        </w:tc>
      </w:tr>
      <w:tr w:rsidR="00820F8A" w:rsidRPr="00820F8A" w14:paraId="15E45EE6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421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постановлений Правительства Смоленской области от 28.04.2026 </w:t>
            </w:r>
            <w:hyperlink r:id="rId19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247</w:t>
              </w:r>
            </w:hyperlink>
            <w:r w:rsidRPr="00820F8A">
              <w:rPr>
                <w:rFonts w:ascii="Times New Roman" w:hAnsi="Times New Roman" w:cs="Times New Roman"/>
              </w:rPr>
              <w:t>,</w:t>
            </w:r>
          </w:p>
          <w:p w14:paraId="274179A4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от 01.07.2026 </w:t>
            </w:r>
            <w:hyperlink r:id="rId19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342</w:t>
              </w:r>
            </w:hyperlink>
            <w:r w:rsidRPr="00820F8A">
              <w:rPr>
                <w:rFonts w:ascii="Times New Roman" w:hAnsi="Times New Roman" w:cs="Times New Roman"/>
              </w:rPr>
              <w:t>)</w:t>
            </w:r>
          </w:p>
        </w:tc>
      </w:tr>
      <w:tr w:rsidR="00820F8A" w:rsidRPr="00820F8A" w14:paraId="37B9E0E3" w14:textId="7777777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5A9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610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Ежемесячная денежная выплата студентам, заключившим договоры о целевом обучении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650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Министерство инвестиционного развития Смоленской области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EA74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313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EDD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348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470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-</w:t>
            </w:r>
          </w:p>
        </w:tc>
      </w:tr>
      <w:tr w:rsidR="00820F8A" w:rsidRPr="00820F8A" w14:paraId="783A31F0" w14:textId="7777777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3C4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6B8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Субсидии субъектам малого и среднего предпринимательства, заключившим договор (договоры) лизинга оборудования с российскими лизинговыми организациями, на возмещение части затрат на уплату первого взноса (аванса)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E324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Министерство инвестиционного развития Смоленской области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CD8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17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240075,00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ECB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80025,00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E4D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80025,00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0DB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80025,00</w:t>
            </w:r>
          </w:p>
        </w:tc>
      </w:tr>
      <w:tr w:rsidR="00820F8A" w:rsidRPr="00820F8A" w14:paraId="784BC9B0" w14:textId="77777777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B9AC0F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AE8C80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Субсидии муниципальным образованиям Смоленской области на предоставление грантов субъектам малого и среднего предпринимательства на реализацию проектов в сфере </w:t>
            </w:r>
            <w:r w:rsidRPr="00820F8A">
              <w:rPr>
                <w:rFonts w:ascii="Times New Roman" w:hAnsi="Times New Roman" w:cs="Times New Roman"/>
              </w:rPr>
              <w:lastRenderedPageBreak/>
              <w:t>предпринимательства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F4E6C5D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lastRenderedPageBreak/>
              <w:t>Министерство инвестиционного развития Смоленской области, органы местного самоуправления муниципальных образований Смоленской области (по согласованию)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11FD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E77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215657,50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577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75500,00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092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70078,75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163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70078,75</w:t>
            </w:r>
          </w:p>
        </w:tc>
      </w:tr>
      <w:tr w:rsidR="00820F8A" w:rsidRPr="00820F8A" w14:paraId="291F25D0" w14:textId="77777777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E856E6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FEA57C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36B47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85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F0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206075,00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471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72125,00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7EE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66975,00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F7D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66975,00</w:t>
            </w:r>
          </w:p>
        </w:tc>
      </w:tr>
      <w:tr w:rsidR="00820F8A" w:rsidRPr="00820F8A" w14:paraId="120762AE" w14:textId="77777777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AFA583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16B33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EE5DCC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354C1E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9F601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9582,50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E35E31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3375,00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454CA0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3103,75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3D874D8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3103,75</w:t>
            </w:r>
          </w:p>
        </w:tc>
      </w:tr>
      <w:tr w:rsidR="00820F8A" w:rsidRPr="00820F8A" w14:paraId="7414829B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696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</w:t>
            </w:r>
            <w:hyperlink r:id="rId192" w:history="1">
              <w:r w:rsidRPr="00820F8A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 Правительства Смоленской области от 26.03.2026 N 163)</w:t>
            </w:r>
          </w:p>
        </w:tc>
      </w:tr>
      <w:tr w:rsidR="00820F8A" w:rsidRPr="00820F8A" w14:paraId="548B7691" w14:textId="77777777">
        <w:tc>
          <w:tcPr>
            <w:tcW w:w="56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1E3626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Итого по комплексу процессных мероприятий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F6A3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850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587510,06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72F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238140,92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DB8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174687,19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9E4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174681,95</w:t>
            </w:r>
          </w:p>
        </w:tc>
      </w:tr>
      <w:tr w:rsidR="00820F8A" w:rsidRPr="00820F8A" w14:paraId="553A2FFE" w14:textId="77777777">
        <w:tc>
          <w:tcPr>
            <w:tcW w:w="5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5071E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04A8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9B6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577927,56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16A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234765,92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0D7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171583,44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1BB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171578,20</w:t>
            </w:r>
          </w:p>
        </w:tc>
      </w:tr>
      <w:tr w:rsidR="00820F8A" w:rsidRPr="00820F8A" w14:paraId="7114B3C1" w14:textId="77777777">
        <w:tc>
          <w:tcPr>
            <w:tcW w:w="5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4500E6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461554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AD3E6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9582,50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E3F340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3375,00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9BAF49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3103,75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46F43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3103,75</w:t>
            </w:r>
          </w:p>
        </w:tc>
      </w:tr>
      <w:tr w:rsidR="00820F8A" w:rsidRPr="00820F8A" w14:paraId="3DCD8587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ED0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постановлений Правительства Смоленской области от 26.03.2026 </w:t>
            </w:r>
            <w:hyperlink r:id="rId193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163</w:t>
              </w:r>
            </w:hyperlink>
            <w:r w:rsidRPr="00820F8A">
              <w:rPr>
                <w:rFonts w:ascii="Times New Roman" w:hAnsi="Times New Roman" w:cs="Times New Roman"/>
              </w:rPr>
              <w:t>,</w:t>
            </w:r>
          </w:p>
          <w:p w14:paraId="4FD1C70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от 28.04.2026 </w:t>
            </w:r>
            <w:hyperlink r:id="rId194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247</w:t>
              </w:r>
            </w:hyperlink>
            <w:r w:rsidRPr="00820F8A">
              <w:rPr>
                <w:rFonts w:ascii="Times New Roman" w:hAnsi="Times New Roman" w:cs="Times New Roman"/>
              </w:rPr>
              <w:t xml:space="preserve">, от 01.07.2026 </w:t>
            </w:r>
            <w:hyperlink r:id="rId195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342</w:t>
              </w:r>
            </w:hyperlink>
            <w:r w:rsidRPr="00820F8A">
              <w:rPr>
                <w:rFonts w:ascii="Times New Roman" w:hAnsi="Times New Roman" w:cs="Times New Roman"/>
              </w:rPr>
              <w:t>)</w:t>
            </w:r>
          </w:p>
        </w:tc>
      </w:tr>
      <w:tr w:rsidR="00820F8A" w:rsidRPr="00820F8A" w14:paraId="5A663008" w14:textId="77777777">
        <w:tc>
          <w:tcPr>
            <w:tcW w:w="117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D0B" w14:textId="77777777" w:rsidR="00820F8A" w:rsidRPr="00820F8A" w:rsidRDefault="00820F8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4. Комплекс процессных мероприятий "Обеспечение деятельности исполнительных органов"</w:t>
            </w:r>
          </w:p>
        </w:tc>
      </w:tr>
      <w:tr w:rsidR="00820F8A" w:rsidRPr="00820F8A" w14:paraId="17CF93CF" w14:textId="7777777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D4D9639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88D11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Обеспечение деятельности государственных органов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FCA24AA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Министерство инвестиционного развития Смоленской области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8ED684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6C60917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163373,80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57920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50990,70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8899B6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54235,60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21C03EE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58147,50</w:t>
            </w:r>
          </w:p>
        </w:tc>
      </w:tr>
      <w:tr w:rsidR="00820F8A" w:rsidRPr="00820F8A" w14:paraId="513717D4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3795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постановлений Правительства Смоленской области от 28.04.2026 </w:t>
            </w:r>
            <w:hyperlink r:id="rId196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247</w:t>
              </w:r>
            </w:hyperlink>
            <w:r w:rsidRPr="00820F8A">
              <w:rPr>
                <w:rFonts w:ascii="Times New Roman" w:hAnsi="Times New Roman" w:cs="Times New Roman"/>
              </w:rPr>
              <w:t>,</w:t>
            </w:r>
          </w:p>
          <w:p w14:paraId="196EF844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от 01.07.2026 </w:t>
            </w:r>
            <w:hyperlink r:id="rId197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342</w:t>
              </w:r>
            </w:hyperlink>
            <w:r w:rsidRPr="00820F8A">
              <w:rPr>
                <w:rFonts w:ascii="Times New Roman" w:hAnsi="Times New Roman" w:cs="Times New Roman"/>
              </w:rPr>
              <w:t>)</w:t>
            </w:r>
          </w:p>
        </w:tc>
      </w:tr>
      <w:tr w:rsidR="00820F8A" w:rsidRPr="00820F8A" w14:paraId="21DD4FCE" w14:textId="77777777"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999F2A9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Итого по комплексу процессных мероприятий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1FF24A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2DB35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163373,80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845216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50990,70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F1FA41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54235,60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BE601B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58147,50</w:t>
            </w:r>
          </w:p>
        </w:tc>
      </w:tr>
      <w:tr w:rsidR="00820F8A" w:rsidRPr="00820F8A" w14:paraId="7BE3AEF7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68C1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постановлений Правительства Смоленской области от 28.04.2026 </w:t>
            </w:r>
            <w:hyperlink r:id="rId198" w:history="1">
              <w:r w:rsidRPr="00820F8A">
                <w:rPr>
                  <w:rFonts w:ascii="Times New Roman" w:hAnsi="Times New Roman" w:cs="Times New Roman"/>
                  <w:color w:val="0000FF"/>
                </w:rPr>
                <w:t>N 247</w:t>
              </w:r>
            </w:hyperlink>
            <w:r w:rsidRPr="00820F8A">
              <w:rPr>
                <w:rFonts w:ascii="Times New Roman" w:hAnsi="Times New Roman" w:cs="Times New Roman"/>
              </w:rPr>
              <w:t>,</w:t>
            </w:r>
          </w:p>
          <w:p w14:paraId="61FE8290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от 01.07.2026 </w:t>
            </w:r>
            <w:hyperlink r:id="rId199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342</w:t>
              </w:r>
            </w:hyperlink>
            <w:r w:rsidRPr="00820F8A">
              <w:rPr>
                <w:rFonts w:ascii="Times New Roman" w:hAnsi="Times New Roman" w:cs="Times New Roman"/>
              </w:rPr>
              <w:t>)</w:t>
            </w:r>
          </w:p>
        </w:tc>
      </w:tr>
      <w:tr w:rsidR="00820F8A" w:rsidRPr="00820F8A" w14:paraId="0DF9BC84" w14:textId="77777777">
        <w:tc>
          <w:tcPr>
            <w:tcW w:w="56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BC4612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Всего по Государственной программе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029F" w14:textId="77777777" w:rsidR="00820F8A" w:rsidRPr="00820F8A" w:rsidRDefault="00820F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5EAF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1390072,86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400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893246,66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5DCD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246394,35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497A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250431,85</w:t>
            </w:r>
          </w:p>
        </w:tc>
      </w:tr>
      <w:tr w:rsidR="00820F8A" w:rsidRPr="00820F8A" w14:paraId="3FF40DDB" w14:textId="77777777">
        <w:tc>
          <w:tcPr>
            <w:tcW w:w="5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0C1DCB5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F3E7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D13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50416,80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0A5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16745,80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4E4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16772,70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974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16898,30</w:t>
            </w:r>
          </w:p>
        </w:tc>
      </w:tr>
      <w:tr w:rsidR="00820F8A" w:rsidRPr="00820F8A" w14:paraId="1F4E0F98" w14:textId="77777777">
        <w:tc>
          <w:tcPr>
            <w:tcW w:w="5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C451AB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CF0F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464C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1330073,56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8EE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873125,86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FDB9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226517,90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78D4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230429,80</w:t>
            </w:r>
          </w:p>
        </w:tc>
      </w:tr>
      <w:tr w:rsidR="00820F8A" w:rsidRPr="00820F8A" w14:paraId="6AB24EBD" w14:textId="77777777">
        <w:tc>
          <w:tcPr>
            <w:tcW w:w="5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B90500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5018F1E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7DC3BA1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9582,50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6E85F23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3375,00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B969EC6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3103,75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C5602B2" w14:textId="77777777" w:rsidR="00820F8A" w:rsidRPr="00820F8A" w:rsidRDefault="00820F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>3103,75</w:t>
            </w:r>
          </w:p>
        </w:tc>
      </w:tr>
      <w:tr w:rsidR="00820F8A" w:rsidRPr="00820F8A" w14:paraId="5703CCA5" w14:textId="77777777">
        <w:tc>
          <w:tcPr>
            <w:tcW w:w="11777" w:type="dxa"/>
            <w:gridSpan w:val="8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8DF6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(в ред. постановлений Правительства Смоленской области от 26.03.2026 </w:t>
            </w:r>
            <w:hyperlink r:id="rId200" w:history="1">
              <w:r w:rsidRPr="00820F8A">
                <w:rPr>
                  <w:rFonts w:ascii="Times New Roman" w:hAnsi="Times New Roman" w:cs="Times New Roman"/>
                  <w:color w:val="0000FF"/>
                </w:rPr>
                <w:t>N 163</w:t>
              </w:r>
            </w:hyperlink>
            <w:r w:rsidRPr="00820F8A">
              <w:rPr>
                <w:rFonts w:ascii="Times New Roman" w:hAnsi="Times New Roman" w:cs="Times New Roman"/>
              </w:rPr>
              <w:t>,</w:t>
            </w:r>
          </w:p>
          <w:p w14:paraId="32EA0663" w14:textId="77777777" w:rsidR="00820F8A" w:rsidRPr="00820F8A" w:rsidRDefault="00820F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20F8A">
              <w:rPr>
                <w:rFonts w:ascii="Times New Roman" w:hAnsi="Times New Roman" w:cs="Times New Roman"/>
              </w:rPr>
              <w:t xml:space="preserve">от 01.07.2026 </w:t>
            </w:r>
            <w:hyperlink r:id="rId201" w:history="1">
              <w:r w:rsidRPr="00820F8A">
                <w:rPr>
                  <w:rFonts w:ascii="Times New Roman" w:hAnsi="Times New Roman" w:cs="Times New Roman"/>
                  <w:color w:val="0000FF"/>
                </w:rPr>
                <w:t>N 342</w:t>
              </w:r>
            </w:hyperlink>
            <w:r w:rsidRPr="00820F8A">
              <w:rPr>
                <w:rFonts w:ascii="Times New Roman" w:hAnsi="Times New Roman" w:cs="Times New Roman"/>
              </w:rPr>
              <w:t>)</w:t>
            </w:r>
          </w:p>
        </w:tc>
      </w:tr>
    </w:tbl>
    <w:p w14:paraId="47CEB720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605410A7" w14:textId="77777777" w:rsidR="00820F8A" w:rsidRPr="00820F8A" w:rsidRDefault="00820F8A">
      <w:pPr>
        <w:pStyle w:val="ConsPlusNormal"/>
        <w:jc w:val="both"/>
        <w:rPr>
          <w:rFonts w:ascii="Times New Roman" w:hAnsi="Times New Roman" w:cs="Times New Roman"/>
        </w:rPr>
      </w:pPr>
    </w:p>
    <w:p w14:paraId="140FC231" w14:textId="77777777" w:rsidR="00820F8A" w:rsidRPr="00820F8A" w:rsidRDefault="00820F8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</w:rPr>
      </w:pPr>
    </w:p>
    <w:p w14:paraId="339287C4" w14:textId="77777777" w:rsidR="003F3B56" w:rsidRPr="00820F8A" w:rsidRDefault="003F3B56">
      <w:pPr>
        <w:rPr>
          <w:rFonts w:ascii="Times New Roman" w:hAnsi="Times New Roman" w:cs="Times New Roman"/>
        </w:rPr>
      </w:pPr>
    </w:p>
    <w:sectPr w:rsidR="003F3B56" w:rsidRPr="00820F8A" w:rsidSect="00820F8A">
      <w:type w:val="continuous"/>
      <w:pgSz w:w="16838" w:h="11905" w:orient="landscape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8A"/>
    <w:rsid w:val="003F3B56"/>
    <w:rsid w:val="00820F8A"/>
    <w:rsid w:val="00970967"/>
    <w:rsid w:val="00B61771"/>
    <w:rsid w:val="00FA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0CB78"/>
  <w15:chartTrackingRefBased/>
  <w15:docId w15:val="{8E6C73D7-BD3D-4509-A7AF-0CB45BB1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0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F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F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F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0F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0F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0F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0F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0F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0F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0F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0F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0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0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0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0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0F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0F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0F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0F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0F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0F8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820F8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paragraph" w:customStyle="1" w:styleId="ConsPlusNonformat">
    <w:name w:val="ConsPlusNonformat"/>
    <w:uiPriority w:val="99"/>
    <w:rsid w:val="00820F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0F8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kern w:val="0"/>
      <w:lang w:eastAsia="ru-RU"/>
    </w:rPr>
  </w:style>
  <w:style w:type="paragraph" w:customStyle="1" w:styleId="ConsPlusCell">
    <w:name w:val="ConsPlusCell"/>
    <w:uiPriority w:val="99"/>
    <w:rsid w:val="00820F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20F8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paragraph" w:customStyle="1" w:styleId="ConsPlusTitlePage">
    <w:name w:val="ConsPlusTitlePage"/>
    <w:uiPriority w:val="99"/>
    <w:rsid w:val="00820F8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lang w:eastAsia="ru-RU"/>
    </w:rPr>
  </w:style>
  <w:style w:type="paragraph" w:customStyle="1" w:styleId="ConsPlusJurTerm">
    <w:name w:val="ConsPlusJurTerm"/>
    <w:uiPriority w:val="99"/>
    <w:rsid w:val="00820F8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6"/>
      <w:szCs w:val="26"/>
      <w:lang w:eastAsia="ru-RU"/>
    </w:rPr>
  </w:style>
  <w:style w:type="paragraph" w:customStyle="1" w:styleId="ConsPlusJurTerm1">
    <w:name w:val="ConsPlusJurTerm1"/>
    <w:uiPriority w:val="99"/>
    <w:rsid w:val="00820F8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820F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20F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376&amp;n=141152&amp;dst=100005" TargetMode="External"/><Relationship Id="rId21" Type="http://schemas.openxmlformats.org/officeDocument/2006/relationships/hyperlink" Target="https://login.consultant.ru/link/?req=doc&amp;base=RLAW376&amp;n=84437&amp;dst=100005" TargetMode="External"/><Relationship Id="rId42" Type="http://schemas.openxmlformats.org/officeDocument/2006/relationships/hyperlink" Target="https://login.consultant.ru/link/?req=doc&amp;base=RLAW376&amp;n=95220&amp;dst=100005" TargetMode="External"/><Relationship Id="rId63" Type="http://schemas.openxmlformats.org/officeDocument/2006/relationships/hyperlink" Target="https://login.consultant.ru/link/?req=doc&amp;base=RLAW376&amp;n=108543&amp;dst=100005" TargetMode="External"/><Relationship Id="rId84" Type="http://schemas.openxmlformats.org/officeDocument/2006/relationships/hyperlink" Target="https://login.consultant.ru/link/?req=doc&amp;base=RLAW376&amp;n=117001&amp;dst=100005" TargetMode="External"/><Relationship Id="rId138" Type="http://schemas.openxmlformats.org/officeDocument/2006/relationships/hyperlink" Target="https://login.consultant.ru/link/?req=doc&amp;base=RLAW376&amp;n=159198&amp;dst=100005" TargetMode="External"/><Relationship Id="rId159" Type="http://schemas.openxmlformats.org/officeDocument/2006/relationships/hyperlink" Target="https://login.consultant.ru/link/?req=doc&amp;base=RLAW376&amp;n=145636" TargetMode="External"/><Relationship Id="rId170" Type="http://schemas.openxmlformats.org/officeDocument/2006/relationships/hyperlink" Target="https://login.consultant.ru/link/?req=doc&amp;base=LAW&amp;n=520118&amp;dst=24" TargetMode="External"/><Relationship Id="rId191" Type="http://schemas.openxmlformats.org/officeDocument/2006/relationships/hyperlink" Target="https://login.consultant.ru/link/?req=doc&amp;base=RLAW376&amp;n=163274&amp;dst=100013" TargetMode="External"/><Relationship Id="rId196" Type="http://schemas.openxmlformats.org/officeDocument/2006/relationships/hyperlink" Target="https://login.consultant.ru/link/?req=doc&amp;base=RLAW376&amp;n=162198&amp;dst=100020" TargetMode="External"/><Relationship Id="rId200" Type="http://schemas.openxmlformats.org/officeDocument/2006/relationships/hyperlink" Target="https://login.consultant.ru/link/?req=doc&amp;base=RLAW376&amp;n=161505&amp;dst=100023" TargetMode="External"/><Relationship Id="rId16" Type="http://schemas.openxmlformats.org/officeDocument/2006/relationships/hyperlink" Target="https://login.consultant.ru/link/?req=doc&amp;base=RLAW376&amp;n=79499&amp;dst=100005" TargetMode="External"/><Relationship Id="rId107" Type="http://schemas.openxmlformats.org/officeDocument/2006/relationships/hyperlink" Target="https://login.consultant.ru/link/?req=doc&amp;base=RLAW376&amp;n=131872&amp;dst=100005" TargetMode="External"/><Relationship Id="rId11" Type="http://schemas.openxmlformats.org/officeDocument/2006/relationships/hyperlink" Target="https://login.consultant.ru/link/?req=doc&amp;base=RLAW376&amp;n=73521&amp;dst=100005" TargetMode="External"/><Relationship Id="rId32" Type="http://schemas.openxmlformats.org/officeDocument/2006/relationships/hyperlink" Target="https://login.consultant.ru/link/?req=doc&amp;base=RLAW376&amp;n=91185&amp;dst=100005" TargetMode="External"/><Relationship Id="rId37" Type="http://schemas.openxmlformats.org/officeDocument/2006/relationships/hyperlink" Target="https://login.consultant.ru/link/?req=doc&amp;base=RLAW376&amp;n=96398&amp;dst=100005" TargetMode="External"/><Relationship Id="rId53" Type="http://schemas.openxmlformats.org/officeDocument/2006/relationships/hyperlink" Target="https://login.consultant.ru/link/?req=doc&amp;base=RLAW376&amp;n=102837&amp;dst=100005" TargetMode="External"/><Relationship Id="rId58" Type="http://schemas.openxmlformats.org/officeDocument/2006/relationships/hyperlink" Target="https://login.consultant.ru/link/?req=doc&amp;base=RLAW376&amp;n=105014&amp;dst=100005" TargetMode="External"/><Relationship Id="rId74" Type="http://schemas.openxmlformats.org/officeDocument/2006/relationships/hyperlink" Target="https://login.consultant.ru/link/?req=doc&amp;base=RLAW376&amp;n=114128&amp;dst=100005" TargetMode="External"/><Relationship Id="rId79" Type="http://schemas.openxmlformats.org/officeDocument/2006/relationships/hyperlink" Target="https://login.consultant.ru/link/?req=doc&amp;base=RLAW376&amp;n=115642&amp;dst=100005" TargetMode="External"/><Relationship Id="rId102" Type="http://schemas.openxmlformats.org/officeDocument/2006/relationships/hyperlink" Target="https://login.consultant.ru/link/?req=doc&amp;base=RLAW376&amp;n=129011&amp;dst=100005" TargetMode="External"/><Relationship Id="rId123" Type="http://schemas.openxmlformats.org/officeDocument/2006/relationships/hyperlink" Target="https://login.consultant.ru/link/?req=doc&amp;base=RLAW376&amp;n=146593&amp;dst=100005" TargetMode="External"/><Relationship Id="rId128" Type="http://schemas.openxmlformats.org/officeDocument/2006/relationships/hyperlink" Target="https://login.consultant.ru/link/?req=doc&amp;base=RLAW376&amp;n=150582&amp;dst=100005" TargetMode="External"/><Relationship Id="rId144" Type="http://schemas.openxmlformats.org/officeDocument/2006/relationships/hyperlink" Target="https://login.consultant.ru/link/?req=doc&amp;base=RLAW376&amp;n=71892&amp;dst=100006" TargetMode="External"/><Relationship Id="rId149" Type="http://schemas.openxmlformats.org/officeDocument/2006/relationships/hyperlink" Target="https://login.consultant.ru/link/?req=doc&amp;base=RLAW376&amp;n=97548&amp;dst=100006" TargetMode="External"/><Relationship Id="rId5" Type="http://schemas.openxmlformats.org/officeDocument/2006/relationships/hyperlink" Target="https://login.consultant.ru/link/?req=doc&amp;base=RLAW376&amp;n=67566&amp;dst=100005" TargetMode="External"/><Relationship Id="rId90" Type="http://schemas.openxmlformats.org/officeDocument/2006/relationships/hyperlink" Target="https://login.consultant.ru/link/?req=doc&amp;base=RLAW376&amp;n=120323&amp;dst=100005" TargetMode="External"/><Relationship Id="rId95" Type="http://schemas.openxmlformats.org/officeDocument/2006/relationships/hyperlink" Target="https://login.consultant.ru/link/?req=doc&amp;base=RLAW376&amp;n=123633&amp;dst=100005" TargetMode="External"/><Relationship Id="rId160" Type="http://schemas.openxmlformats.org/officeDocument/2006/relationships/hyperlink" Target="https://login.consultant.ru/link/?req=doc&amp;base=RLAW376&amp;n=158505" TargetMode="External"/><Relationship Id="rId165" Type="http://schemas.openxmlformats.org/officeDocument/2006/relationships/image" Target="media/image3.wmf"/><Relationship Id="rId181" Type="http://schemas.openxmlformats.org/officeDocument/2006/relationships/hyperlink" Target="https://login.consultant.ru/link/?req=doc&amp;base=LAW&amp;n=538739&amp;dst=104399" TargetMode="External"/><Relationship Id="rId186" Type="http://schemas.openxmlformats.org/officeDocument/2006/relationships/hyperlink" Target="https://login.consultant.ru/link/?req=doc&amp;base=RLAW376&amp;n=162198&amp;dst=100007" TargetMode="External"/><Relationship Id="rId22" Type="http://schemas.openxmlformats.org/officeDocument/2006/relationships/hyperlink" Target="https://login.consultant.ru/link/?req=doc&amp;base=RLAW376&amp;n=85686&amp;dst=100005" TargetMode="External"/><Relationship Id="rId27" Type="http://schemas.openxmlformats.org/officeDocument/2006/relationships/hyperlink" Target="https://login.consultant.ru/link/?req=doc&amp;base=RLAW376&amp;n=87696&amp;dst=100005" TargetMode="External"/><Relationship Id="rId43" Type="http://schemas.openxmlformats.org/officeDocument/2006/relationships/hyperlink" Target="https://login.consultant.ru/link/?req=doc&amp;base=RLAW376&amp;n=95435&amp;dst=100005" TargetMode="External"/><Relationship Id="rId48" Type="http://schemas.openxmlformats.org/officeDocument/2006/relationships/hyperlink" Target="https://login.consultant.ru/link/?req=doc&amp;base=RLAW376&amp;n=98568&amp;dst=100005" TargetMode="External"/><Relationship Id="rId64" Type="http://schemas.openxmlformats.org/officeDocument/2006/relationships/hyperlink" Target="https://login.consultant.ru/link/?req=doc&amp;base=RLAW376&amp;n=109002&amp;dst=100005" TargetMode="External"/><Relationship Id="rId69" Type="http://schemas.openxmlformats.org/officeDocument/2006/relationships/hyperlink" Target="https://login.consultant.ru/link/?req=doc&amp;base=RLAW376&amp;n=111421&amp;dst=100005" TargetMode="External"/><Relationship Id="rId113" Type="http://schemas.openxmlformats.org/officeDocument/2006/relationships/hyperlink" Target="https://login.consultant.ru/link/?req=doc&amp;base=RLAW376&amp;n=137987&amp;dst=100005" TargetMode="External"/><Relationship Id="rId118" Type="http://schemas.openxmlformats.org/officeDocument/2006/relationships/hyperlink" Target="https://login.consultant.ru/link/?req=doc&amp;base=RLAW376&amp;n=141282&amp;dst=100005" TargetMode="External"/><Relationship Id="rId134" Type="http://schemas.openxmlformats.org/officeDocument/2006/relationships/hyperlink" Target="https://login.consultant.ru/link/?req=doc&amp;base=RLAW376&amp;n=155467&amp;dst=100005" TargetMode="External"/><Relationship Id="rId139" Type="http://schemas.openxmlformats.org/officeDocument/2006/relationships/hyperlink" Target="https://login.consultant.ru/link/?req=doc&amp;base=RLAW376&amp;n=160253&amp;dst=100005" TargetMode="External"/><Relationship Id="rId80" Type="http://schemas.openxmlformats.org/officeDocument/2006/relationships/hyperlink" Target="https://login.consultant.ru/link/?req=doc&amp;base=RLAW376&amp;n=115918&amp;dst=100005" TargetMode="External"/><Relationship Id="rId85" Type="http://schemas.openxmlformats.org/officeDocument/2006/relationships/hyperlink" Target="https://login.consultant.ru/link/?req=doc&amp;base=RLAW376&amp;n=117039&amp;dst=100005" TargetMode="External"/><Relationship Id="rId150" Type="http://schemas.openxmlformats.org/officeDocument/2006/relationships/hyperlink" Target="https://login.consultant.ru/link/?req=doc&amp;base=RLAW376&amp;n=126014&amp;dst=100006" TargetMode="External"/><Relationship Id="rId155" Type="http://schemas.openxmlformats.org/officeDocument/2006/relationships/hyperlink" Target="https://login.consultant.ru/link/?req=doc&amp;base=RLAW376&amp;n=163274&amp;dst=100005" TargetMode="External"/><Relationship Id="rId171" Type="http://schemas.openxmlformats.org/officeDocument/2006/relationships/hyperlink" Target="https://login.consultant.ru/link/?req=doc&amp;base=LAW&amp;n=520118&amp;dst=24" TargetMode="External"/><Relationship Id="rId176" Type="http://schemas.openxmlformats.org/officeDocument/2006/relationships/hyperlink" Target="https://login.consultant.ru/link/?req=doc&amp;base=LAW&amp;n=538739&amp;dst=131647" TargetMode="External"/><Relationship Id="rId192" Type="http://schemas.openxmlformats.org/officeDocument/2006/relationships/hyperlink" Target="https://login.consultant.ru/link/?req=doc&amp;base=RLAW376&amp;n=161505&amp;dst=100017" TargetMode="External"/><Relationship Id="rId197" Type="http://schemas.openxmlformats.org/officeDocument/2006/relationships/hyperlink" Target="https://login.consultant.ru/link/?req=doc&amp;base=RLAW376&amp;n=163274&amp;dst=100020" TargetMode="External"/><Relationship Id="rId201" Type="http://schemas.openxmlformats.org/officeDocument/2006/relationships/hyperlink" Target="https://login.consultant.ru/link/?req=doc&amp;base=RLAW376&amp;n=163274&amp;dst=100026" TargetMode="External"/><Relationship Id="rId12" Type="http://schemas.openxmlformats.org/officeDocument/2006/relationships/hyperlink" Target="https://login.consultant.ru/link/?req=doc&amp;base=RLAW376&amp;n=73994&amp;dst=100005" TargetMode="External"/><Relationship Id="rId17" Type="http://schemas.openxmlformats.org/officeDocument/2006/relationships/hyperlink" Target="https://login.consultant.ru/link/?req=doc&amp;base=RLAW376&amp;n=79825&amp;dst=100005" TargetMode="External"/><Relationship Id="rId33" Type="http://schemas.openxmlformats.org/officeDocument/2006/relationships/hyperlink" Target="https://login.consultant.ru/link/?req=doc&amp;base=RLAW376&amp;n=91513&amp;dst=100005" TargetMode="External"/><Relationship Id="rId38" Type="http://schemas.openxmlformats.org/officeDocument/2006/relationships/hyperlink" Target="https://login.consultant.ru/link/?req=doc&amp;base=RLAW376&amp;n=96572&amp;dst=100005" TargetMode="External"/><Relationship Id="rId59" Type="http://schemas.openxmlformats.org/officeDocument/2006/relationships/hyperlink" Target="https://login.consultant.ru/link/?req=doc&amp;base=RLAW376&amp;n=105935&amp;dst=100005" TargetMode="External"/><Relationship Id="rId103" Type="http://schemas.openxmlformats.org/officeDocument/2006/relationships/hyperlink" Target="https://login.consultant.ru/link/?req=doc&amp;base=RLAW376&amp;n=129369&amp;dst=100005" TargetMode="External"/><Relationship Id="rId108" Type="http://schemas.openxmlformats.org/officeDocument/2006/relationships/hyperlink" Target="https://login.consultant.ru/link/?req=doc&amp;base=RLAW376&amp;n=133455&amp;dst=100005" TargetMode="External"/><Relationship Id="rId124" Type="http://schemas.openxmlformats.org/officeDocument/2006/relationships/hyperlink" Target="https://login.consultant.ru/link/?req=doc&amp;base=RLAW376&amp;n=147158&amp;dst=100005" TargetMode="External"/><Relationship Id="rId129" Type="http://schemas.openxmlformats.org/officeDocument/2006/relationships/hyperlink" Target="https://login.consultant.ru/link/?req=doc&amp;base=RLAW376&amp;n=152100&amp;dst=100005" TargetMode="External"/><Relationship Id="rId54" Type="http://schemas.openxmlformats.org/officeDocument/2006/relationships/hyperlink" Target="https://login.consultant.ru/link/?req=doc&amp;base=RLAW376&amp;n=102862&amp;dst=100005" TargetMode="External"/><Relationship Id="rId70" Type="http://schemas.openxmlformats.org/officeDocument/2006/relationships/hyperlink" Target="https://login.consultant.ru/link/?req=doc&amp;base=RLAW376&amp;n=111927&amp;dst=100005" TargetMode="External"/><Relationship Id="rId75" Type="http://schemas.openxmlformats.org/officeDocument/2006/relationships/hyperlink" Target="https://login.consultant.ru/link/?req=doc&amp;base=RLAW376&amp;n=114307&amp;dst=100005" TargetMode="External"/><Relationship Id="rId91" Type="http://schemas.openxmlformats.org/officeDocument/2006/relationships/hyperlink" Target="https://login.consultant.ru/link/?req=doc&amp;base=RLAW376&amp;n=121061&amp;dst=100005" TargetMode="External"/><Relationship Id="rId96" Type="http://schemas.openxmlformats.org/officeDocument/2006/relationships/hyperlink" Target="https://login.consultant.ru/link/?req=doc&amp;base=RLAW376&amp;n=126014&amp;dst=100005" TargetMode="External"/><Relationship Id="rId140" Type="http://schemas.openxmlformats.org/officeDocument/2006/relationships/hyperlink" Target="https://login.consultant.ru/link/?req=doc&amp;base=RLAW376&amp;n=161505&amp;dst=100005" TargetMode="External"/><Relationship Id="rId145" Type="http://schemas.openxmlformats.org/officeDocument/2006/relationships/hyperlink" Target="https://login.consultant.ru/link/?req=doc&amp;base=RLAW376&amp;n=72681&amp;dst=100006" TargetMode="External"/><Relationship Id="rId161" Type="http://schemas.openxmlformats.org/officeDocument/2006/relationships/hyperlink" Target="https://login.consultant.ru/link/?req=doc&amp;base=LAW&amp;n=489643" TargetMode="External"/><Relationship Id="rId166" Type="http://schemas.openxmlformats.org/officeDocument/2006/relationships/image" Target="media/image4.wmf"/><Relationship Id="rId182" Type="http://schemas.openxmlformats.org/officeDocument/2006/relationships/hyperlink" Target="https://login.consultant.ru/link/?req=doc&amp;base=LAW&amp;n=496142" TargetMode="External"/><Relationship Id="rId187" Type="http://schemas.openxmlformats.org/officeDocument/2006/relationships/hyperlink" Target="https://login.consultant.ru/link/?req=doc&amp;base=RLAW376&amp;n=162198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69554&amp;dst=100005" TargetMode="External"/><Relationship Id="rId23" Type="http://schemas.openxmlformats.org/officeDocument/2006/relationships/hyperlink" Target="https://login.consultant.ru/link/?req=doc&amp;base=RLAW376&amp;n=86146&amp;dst=100005" TargetMode="External"/><Relationship Id="rId28" Type="http://schemas.openxmlformats.org/officeDocument/2006/relationships/hyperlink" Target="https://login.consultant.ru/link/?req=doc&amp;base=RLAW376&amp;n=88000&amp;dst=100005" TargetMode="External"/><Relationship Id="rId49" Type="http://schemas.openxmlformats.org/officeDocument/2006/relationships/hyperlink" Target="https://login.consultant.ru/link/?req=doc&amp;base=RLAW376&amp;n=99135&amp;dst=100005" TargetMode="External"/><Relationship Id="rId114" Type="http://schemas.openxmlformats.org/officeDocument/2006/relationships/hyperlink" Target="https://login.consultant.ru/link/?req=doc&amp;base=RLAW376&amp;n=139035&amp;dst=100005" TargetMode="External"/><Relationship Id="rId119" Type="http://schemas.openxmlformats.org/officeDocument/2006/relationships/hyperlink" Target="https://login.consultant.ru/link/?req=doc&amp;base=RLAW376&amp;n=143304&amp;dst=100005" TargetMode="External"/><Relationship Id="rId44" Type="http://schemas.openxmlformats.org/officeDocument/2006/relationships/hyperlink" Target="https://login.consultant.ru/link/?req=doc&amp;base=RLAW376&amp;n=95892&amp;dst=100005" TargetMode="External"/><Relationship Id="rId60" Type="http://schemas.openxmlformats.org/officeDocument/2006/relationships/hyperlink" Target="https://login.consultant.ru/link/?req=doc&amp;base=RLAW376&amp;n=106760&amp;dst=100005" TargetMode="External"/><Relationship Id="rId65" Type="http://schemas.openxmlformats.org/officeDocument/2006/relationships/hyperlink" Target="https://login.consultant.ru/link/?req=doc&amp;base=RLAW376&amp;n=109331&amp;dst=100005" TargetMode="External"/><Relationship Id="rId81" Type="http://schemas.openxmlformats.org/officeDocument/2006/relationships/hyperlink" Target="https://login.consultant.ru/link/?req=doc&amp;base=RLAW376&amp;n=116296&amp;dst=100005" TargetMode="External"/><Relationship Id="rId86" Type="http://schemas.openxmlformats.org/officeDocument/2006/relationships/hyperlink" Target="https://login.consultant.ru/link/?req=doc&amp;base=RLAW376&amp;n=118369&amp;dst=100005" TargetMode="External"/><Relationship Id="rId130" Type="http://schemas.openxmlformats.org/officeDocument/2006/relationships/hyperlink" Target="https://login.consultant.ru/link/?req=doc&amp;base=RLAW376&amp;n=154186&amp;dst=100005" TargetMode="External"/><Relationship Id="rId135" Type="http://schemas.openxmlformats.org/officeDocument/2006/relationships/hyperlink" Target="https://login.consultant.ru/link/?req=doc&amp;base=RLAW376&amp;n=157086&amp;dst=100005" TargetMode="External"/><Relationship Id="rId151" Type="http://schemas.openxmlformats.org/officeDocument/2006/relationships/hyperlink" Target="https://login.consultant.ru/link/?req=doc&amp;base=RLAW376&amp;n=101270&amp;dst=100006" TargetMode="External"/><Relationship Id="rId156" Type="http://schemas.openxmlformats.org/officeDocument/2006/relationships/hyperlink" Target="https://login.consultant.ru/link/?req=doc&amp;base=LAW&amp;n=525385" TargetMode="External"/><Relationship Id="rId177" Type="http://schemas.openxmlformats.org/officeDocument/2006/relationships/hyperlink" Target="https://login.consultant.ru/link/?req=doc&amp;base=LAW&amp;n=496142" TargetMode="External"/><Relationship Id="rId198" Type="http://schemas.openxmlformats.org/officeDocument/2006/relationships/hyperlink" Target="https://login.consultant.ru/link/?req=doc&amp;base=RLAW376&amp;n=162198&amp;dst=100023" TargetMode="External"/><Relationship Id="rId172" Type="http://schemas.openxmlformats.org/officeDocument/2006/relationships/hyperlink" Target="https://login.consultant.ru/link/?req=doc&amp;base=LAW&amp;n=520118&amp;dst=24" TargetMode="External"/><Relationship Id="rId193" Type="http://schemas.openxmlformats.org/officeDocument/2006/relationships/hyperlink" Target="https://login.consultant.ru/link/?req=doc&amp;base=RLAW376&amp;n=161505&amp;dst=100020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RLAW376&amp;n=74954&amp;dst=100005" TargetMode="External"/><Relationship Id="rId18" Type="http://schemas.openxmlformats.org/officeDocument/2006/relationships/hyperlink" Target="https://login.consultant.ru/link/?req=doc&amp;base=RLAW376&amp;n=80690&amp;dst=100005" TargetMode="External"/><Relationship Id="rId39" Type="http://schemas.openxmlformats.org/officeDocument/2006/relationships/hyperlink" Target="https://login.consultant.ru/link/?req=doc&amp;base=RLAW376&amp;n=94802&amp;dst=100005" TargetMode="External"/><Relationship Id="rId109" Type="http://schemas.openxmlformats.org/officeDocument/2006/relationships/hyperlink" Target="https://login.consultant.ru/link/?req=doc&amp;base=RLAW376&amp;n=134787&amp;dst=100005" TargetMode="External"/><Relationship Id="rId34" Type="http://schemas.openxmlformats.org/officeDocument/2006/relationships/hyperlink" Target="https://login.consultant.ru/link/?req=doc&amp;base=RLAW376&amp;n=92537&amp;dst=100005" TargetMode="External"/><Relationship Id="rId50" Type="http://schemas.openxmlformats.org/officeDocument/2006/relationships/hyperlink" Target="https://login.consultant.ru/link/?req=doc&amp;base=RLAW376&amp;n=99467&amp;dst=100005" TargetMode="External"/><Relationship Id="rId55" Type="http://schemas.openxmlformats.org/officeDocument/2006/relationships/hyperlink" Target="https://login.consultant.ru/link/?req=doc&amp;base=RLAW376&amp;n=103842&amp;dst=100005" TargetMode="External"/><Relationship Id="rId76" Type="http://schemas.openxmlformats.org/officeDocument/2006/relationships/hyperlink" Target="https://login.consultant.ru/link/?req=doc&amp;base=RLAW376&amp;n=114626&amp;dst=100005" TargetMode="External"/><Relationship Id="rId97" Type="http://schemas.openxmlformats.org/officeDocument/2006/relationships/hyperlink" Target="https://login.consultant.ru/link/?req=doc&amp;base=RLAW376&amp;n=126134&amp;dst=100005" TargetMode="External"/><Relationship Id="rId104" Type="http://schemas.openxmlformats.org/officeDocument/2006/relationships/hyperlink" Target="https://login.consultant.ru/link/?req=doc&amp;base=RLAW376&amp;n=129407&amp;dst=100005" TargetMode="External"/><Relationship Id="rId120" Type="http://schemas.openxmlformats.org/officeDocument/2006/relationships/hyperlink" Target="https://login.consultant.ru/link/?req=doc&amp;base=RLAW376&amp;n=144099&amp;dst=100005" TargetMode="External"/><Relationship Id="rId125" Type="http://schemas.openxmlformats.org/officeDocument/2006/relationships/hyperlink" Target="https://login.consultant.ru/link/?req=doc&amp;base=RLAW376&amp;n=148377&amp;dst=100005" TargetMode="External"/><Relationship Id="rId141" Type="http://schemas.openxmlformats.org/officeDocument/2006/relationships/hyperlink" Target="https://login.consultant.ru/link/?req=doc&amp;base=RLAW376&amp;n=162198&amp;dst=100005" TargetMode="External"/><Relationship Id="rId146" Type="http://schemas.openxmlformats.org/officeDocument/2006/relationships/hyperlink" Target="https://login.consultant.ru/link/?req=doc&amp;base=RLAW376&amp;n=77729&amp;dst=100006" TargetMode="External"/><Relationship Id="rId167" Type="http://schemas.openxmlformats.org/officeDocument/2006/relationships/hyperlink" Target="https://login.consultant.ru/link/?req=doc&amp;base=LAW&amp;n=520118&amp;dst=24" TargetMode="External"/><Relationship Id="rId188" Type="http://schemas.openxmlformats.org/officeDocument/2006/relationships/hyperlink" Target="https://login.consultant.ru/link/?req=doc&amp;base=RLAW376&amp;n=161505&amp;dst=100014" TargetMode="External"/><Relationship Id="rId7" Type="http://schemas.openxmlformats.org/officeDocument/2006/relationships/hyperlink" Target="https://login.consultant.ru/link/?req=doc&amp;base=RLAW376&amp;n=69929&amp;dst=100005" TargetMode="External"/><Relationship Id="rId71" Type="http://schemas.openxmlformats.org/officeDocument/2006/relationships/hyperlink" Target="https://login.consultant.ru/link/?req=doc&amp;base=RLAW376&amp;n=112624&amp;dst=100005" TargetMode="External"/><Relationship Id="rId92" Type="http://schemas.openxmlformats.org/officeDocument/2006/relationships/hyperlink" Target="https://login.consultant.ru/link/?req=doc&amp;base=RLAW376&amp;n=121907&amp;dst=100005" TargetMode="External"/><Relationship Id="rId162" Type="http://schemas.openxmlformats.org/officeDocument/2006/relationships/image" Target="media/image1.wmf"/><Relationship Id="rId183" Type="http://schemas.openxmlformats.org/officeDocument/2006/relationships/hyperlink" Target="https://login.consultant.ru/link/?req=doc&amp;base=RLAW376&amp;n=161505&amp;dst=10000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76&amp;n=88275&amp;dst=100005" TargetMode="External"/><Relationship Id="rId24" Type="http://schemas.openxmlformats.org/officeDocument/2006/relationships/hyperlink" Target="https://login.consultant.ru/link/?req=doc&amp;base=RLAW376&amp;n=86363&amp;dst=100005" TargetMode="External"/><Relationship Id="rId40" Type="http://schemas.openxmlformats.org/officeDocument/2006/relationships/hyperlink" Target="https://login.consultant.ru/link/?req=doc&amp;base=RLAW376&amp;n=96695&amp;dst=100005" TargetMode="External"/><Relationship Id="rId45" Type="http://schemas.openxmlformats.org/officeDocument/2006/relationships/hyperlink" Target="https://login.consultant.ru/link/?req=doc&amp;base=RLAW376&amp;n=97548&amp;dst=100005" TargetMode="External"/><Relationship Id="rId66" Type="http://schemas.openxmlformats.org/officeDocument/2006/relationships/hyperlink" Target="https://login.consultant.ru/link/?req=doc&amp;base=RLAW376&amp;n=109737&amp;dst=100005" TargetMode="External"/><Relationship Id="rId87" Type="http://schemas.openxmlformats.org/officeDocument/2006/relationships/hyperlink" Target="https://login.consultant.ru/link/?req=doc&amp;base=RLAW376&amp;n=118965&amp;dst=100005" TargetMode="External"/><Relationship Id="rId110" Type="http://schemas.openxmlformats.org/officeDocument/2006/relationships/hyperlink" Target="https://login.consultant.ru/link/?req=doc&amp;base=RLAW376&amp;n=135469&amp;dst=100005" TargetMode="External"/><Relationship Id="rId115" Type="http://schemas.openxmlformats.org/officeDocument/2006/relationships/hyperlink" Target="https://login.consultant.ru/link/?req=doc&amp;base=RLAW376&amp;n=139094&amp;dst=100005" TargetMode="External"/><Relationship Id="rId131" Type="http://schemas.openxmlformats.org/officeDocument/2006/relationships/hyperlink" Target="https://login.consultant.ru/link/?req=doc&amp;base=RLAW376&amp;n=154218&amp;dst=100005" TargetMode="External"/><Relationship Id="rId136" Type="http://schemas.openxmlformats.org/officeDocument/2006/relationships/hyperlink" Target="https://login.consultant.ru/link/?req=doc&amp;base=RLAW376&amp;n=157451&amp;dst=100005" TargetMode="External"/><Relationship Id="rId157" Type="http://schemas.openxmlformats.org/officeDocument/2006/relationships/hyperlink" Target="https://login.consultant.ru/link/?req=doc&amp;base=RLAW376&amp;n=122098" TargetMode="External"/><Relationship Id="rId178" Type="http://schemas.openxmlformats.org/officeDocument/2006/relationships/hyperlink" Target="https://login.consultant.ru/link/?req=doc&amp;base=LAW&amp;n=541156&amp;dst=103619" TargetMode="External"/><Relationship Id="rId61" Type="http://schemas.openxmlformats.org/officeDocument/2006/relationships/hyperlink" Target="https://login.consultant.ru/link/?req=doc&amp;base=RLAW376&amp;n=107698&amp;dst=100005" TargetMode="External"/><Relationship Id="rId82" Type="http://schemas.openxmlformats.org/officeDocument/2006/relationships/hyperlink" Target="https://login.consultant.ru/link/?req=doc&amp;base=RLAW376&amp;n=116624&amp;dst=100005" TargetMode="External"/><Relationship Id="rId152" Type="http://schemas.openxmlformats.org/officeDocument/2006/relationships/hyperlink" Target="https://login.consultant.ru/link/?req=doc&amp;base=RLAW376&amp;n=160253&amp;dst=100005" TargetMode="External"/><Relationship Id="rId173" Type="http://schemas.openxmlformats.org/officeDocument/2006/relationships/hyperlink" Target="https://login.consultant.ru/link/?req=doc&amp;base=LAW&amp;n=520118&amp;dst=24" TargetMode="External"/><Relationship Id="rId194" Type="http://schemas.openxmlformats.org/officeDocument/2006/relationships/hyperlink" Target="https://login.consultant.ru/link/?req=doc&amp;base=RLAW376&amp;n=162198&amp;dst=100016" TargetMode="External"/><Relationship Id="rId199" Type="http://schemas.openxmlformats.org/officeDocument/2006/relationships/hyperlink" Target="https://login.consultant.ru/link/?req=doc&amp;base=RLAW376&amp;n=163274&amp;dst=100023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376&amp;n=82146&amp;dst=100005" TargetMode="External"/><Relationship Id="rId14" Type="http://schemas.openxmlformats.org/officeDocument/2006/relationships/hyperlink" Target="https://login.consultant.ru/link/?req=doc&amp;base=RLAW376&amp;n=77729&amp;dst=100005" TargetMode="External"/><Relationship Id="rId30" Type="http://schemas.openxmlformats.org/officeDocument/2006/relationships/hyperlink" Target="https://login.consultant.ru/link/?req=doc&amp;base=RLAW376&amp;n=89984&amp;dst=100005" TargetMode="External"/><Relationship Id="rId35" Type="http://schemas.openxmlformats.org/officeDocument/2006/relationships/hyperlink" Target="https://login.consultant.ru/link/?req=doc&amp;base=RLAW376&amp;n=92996&amp;dst=100005" TargetMode="External"/><Relationship Id="rId56" Type="http://schemas.openxmlformats.org/officeDocument/2006/relationships/hyperlink" Target="https://login.consultant.ru/link/?req=doc&amp;base=RLAW376&amp;n=104197&amp;dst=100005" TargetMode="External"/><Relationship Id="rId77" Type="http://schemas.openxmlformats.org/officeDocument/2006/relationships/hyperlink" Target="https://login.consultant.ru/link/?req=doc&amp;base=RLAW376&amp;n=114840&amp;dst=100005" TargetMode="External"/><Relationship Id="rId100" Type="http://schemas.openxmlformats.org/officeDocument/2006/relationships/hyperlink" Target="https://login.consultant.ru/link/?req=doc&amp;base=RLAW376&amp;n=128319&amp;dst=100005" TargetMode="External"/><Relationship Id="rId105" Type="http://schemas.openxmlformats.org/officeDocument/2006/relationships/hyperlink" Target="https://login.consultant.ru/link/?req=doc&amp;base=RLAW376&amp;n=130141&amp;dst=100005" TargetMode="External"/><Relationship Id="rId126" Type="http://schemas.openxmlformats.org/officeDocument/2006/relationships/hyperlink" Target="https://login.consultant.ru/link/?req=doc&amp;base=RLAW376&amp;n=149084&amp;dst=100005" TargetMode="External"/><Relationship Id="rId147" Type="http://schemas.openxmlformats.org/officeDocument/2006/relationships/hyperlink" Target="https://login.consultant.ru/link/?req=doc&amp;base=RLAW376&amp;n=90881&amp;dst=100006" TargetMode="External"/><Relationship Id="rId168" Type="http://schemas.openxmlformats.org/officeDocument/2006/relationships/hyperlink" Target="https://login.consultant.ru/link/?req=doc&amp;base=LAW&amp;n=520118&amp;dst=24" TargetMode="External"/><Relationship Id="rId8" Type="http://schemas.openxmlformats.org/officeDocument/2006/relationships/hyperlink" Target="https://login.consultant.ru/link/?req=doc&amp;base=RLAW376&amp;n=70484&amp;dst=100005" TargetMode="External"/><Relationship Id="rId51" Type="http://schemas.openxmlformats.org/officeDocument/2006/relationships/hyperlink" Target="https://login.consultant.ru/link/?req=doc&amp;base=RLAW376&amp;n=101270&amp;dst=100005" TargetMode="External"/><Relationship Id="rId72" Type="http://schemas.openxmlformats.org/officeDocument/2006/relationships/hyperlink" Target="https://login.consultant.ru/link/?req=doc&amp;base=RLAW376&amp;n=113121&amp;dst=100005" TargetMode="External"/><Relationship Id="rId93" Type="http://schemas.openxmlformats.org/officeDocument/2006/relationships/hyperlink" Target="https://login.consultant.ru/link/?req=doc&amp;base=RLAW376&amp;n=123089&amp;dst=100005" TargetMode="External"/><Relationship Id="rId98" Type="http://schemas.openxmlformats.org/officeDocument/2006/relationships/hyperlink" Target="https://login.consultant.ru/link/?req=doc&amp;base=RLAW376&amp;n=126505&amp;dst=100005" TargetMode="External"/><Relationship Id="rId121" Type="http://schemas.openxmlformats.org/officeDocument/2006/relationships/hyperlink" Target="https://login.consultant.ru/link/?req=doc&amp;base=RLAW376&amp;n=144623&amp;dst=100005" TargetMode="External"/><Relationship Id="rId142" Type="http://schemas.openxmlformats.org/officeDocument/2006/relationships/hyperlink" Target="https://login.consultant.ru/link/?req=doc&amp;base=RLAW376&amp;n=163274&amp;dst=100005" TargetMode="External"/><Relationship Id="rId163" Type="http://schemas.openxmlformats.org/officeDocument/2006/relationships/image" Target="media/image2.wmf"/><Relationship Id="rId184" Type="http://schemas.openxmlformats.org/officeDocument/2006/relationships/hyperlink" Target="https://login.consultant.ru/link/?req=doc&amp;base=RLAW376&amp;n=161505&amp;dst=100010" TargetMode="External"/><Relationship Id="rId189" Type="http://schemas.openxmlformats.org/officeDocument/2006/relationships/hyperlink" Target="https://login.consultant.ru/link/?req=doc&amp;base=RLAW376&amp;n=163274&amp;dst=1000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376&amp;n=86914&amp;dst=100005" TargetMode="External"/><Relationship Id="rId46" Type="http://schemas.openxmlformats.org/officeDocument/2006/relationships/hyperlink" Target="https://login.consultant.ru/link/?req=doc&amp;base=RLAW376&amp;n=98083&amp;dst=100005" TargetMode="External"/><Relationship Id="rId67" Type="http://schemas.openxmlformats.org/officeDocument/2006/relationships/hyperlink" Target="https://login.consultant.ru/link/?req=doc&amp;base=RLAW376&amp;n=110384&amp;dst=100005" TargetMode="External"/><Relationship Id="rId116" Type="http://schemas.openxmlformats.org/officeDocument/2006/relationships/hyperlink" Target="https://login.consultant.ru/link/?req=doc&amp;base=RLAW376&amp;n=139964&amp;dst=100005" TargetMode="External"/><Relationship Id="rId137" Type="http://schemas.openxmlformats.org/officeDocument/2006/relationships/hyperlink" Target="https://login.consultant.ru/link/?req=doc&amp;base=RLAW376&amp;n=158091&amp;dst=100005" TargetMode="External"/><Relationship Id="rId158" Type="http://schemas.openxmlformats.org/officeDocument/2006/relationships/hyperlink" Target="https://login.consultant.ru/link/?req=doc&amp;base=RLAW376&amp;n=163738" TargetMode="External"/><Relationship Id="rId20" Type="http://schemas.openxmlformats.org/officeDocument/2006/relationships/hyperlink" Target="https://login.consultant.ru/link/?req=doc&amp;base=RLAW376&amp;n=83476&amp;dst=100005" TargetMode="External"/><Relationship Id="rId41" Type="http://schemas.openxmlformats.org/officeDocument/2006/relationships/hyperlink" Target="https://login.consultant.ru/link/?req=doc&amp;base=RLAW376&amp;n=95057&amp;dst=100005" TargetMode="External"/><Relationship Id="rId62" Type="http://schemas.openxmlformats.org/officeDocument/2006/relationships/hyperlink" Target="https://login.consultant.ru/link/?req=doc&amp;base=RLAW376&amp;n=108189&amp;dst=100005" TargetMode="External"/><Relationship Id="rId83" Type="http://schemas.openxmlformats.org/officeDocument/2006/relationships/hyperlink" Target="https://login.consultant.ru/link/?req=doc&amp;base=RLAW376&amp;n=116707&amp;dst=100005" TargetMode="External"/><Relationship Id="rId88" Type="http://schemas.openxmlformats.org/officeDocument/2006/relationships/hyperlink" Target="https://login.consultant.ru/link/?req=doc&amp;base=RLAW376&amp;n=119272&amp;dst=100005" TargetMode="External"/><Relationship Id="rId111" Type="http://schemas.openxmlformats.org/officeDocument/2006/relationships/hyperlink" Target="https://login.consultant.ru/link/?req=doc&amp;base=RLAW376&amp;n=136548&amp;dst=100005" TargetMode="External"/><Relationship Id="rId132" Type="http://schemas.openxmlformats.org/officeDocument/2006/relationships/hyperlink" Target="https://login.consultant.ru/link/?req=doc&amp;base=RLAW376&amp;n=154301&amp;dst=100005" TargetMode="External"/><Relationship Id="rId153" Type="http://schemas.openxmlformats.org/officeDocument/2006/relationships/hyperlink" Target="https://login.consultant.ru/link/?req=doc&amp;base=RLAW376&amp;n=161505&amp;dst=100005" TargetMode="External"/><Relationship Id="rId174" Type="http://schemas.openxmlformats.org/officeDocument/2006/relationships/hyperlink" Target="https://login.consultant.ru/link/?req=doc&amp;base=LAW&amp;n=520118&amp;dst=24" TargetMode="External"/><Relationship Id="rId179" Type="http://schemas.openxmlformats.org/officeDocument/2006/relationships/hyperlink" Target="https://login.consultant.ru/link/?req=doc&amp;base=LAW&amp;n=538739&amp;dst=100084" TargetMode="External"/><Relationship Id="rId195" Type="http://schemas.openxmlformats.org/officeDocument/2006/relationships/hyperlink" Target="https://login.consultant.ru/link/?req=doc&amp;base=RLAW376&amp;n=163274&amp;dst=100016" TargetMode="External"/><Relationship Id="rId190" Type="http://schemas.openxmlformats.org/officeDocument/2006/relationships/hyperlink" Target="https://login.consultant.ru/link/?req=doc&amp;base=RLAW376&amp;n=162198&amp;dst=100013" TargetMode="External"/><Relationship Id="rId15" Type="http://schemas.openxmlformats.org/officeDocument/2006/relationships/hyperlink" Target="https://login.consultant.ru/link/?req=doc&amp;base=RLAW376&amp;n=78475&amp;dst=100005" TargetMode="External"/><Relationship Id="rId36" Type="http://schemas.openxmlformats.org/officeDocument/2006/relationships/hyperlink" Target="https://login.consultant.ru/link/?req=doc&amp;base=RLAW376&amp;n=93600&amp;dst=100005" TargetMode="External"/><Relationship Id="rId57" Type="http://schemas.openxmlformats.org/officeDocument/2006/relationships/hyperlink" Target="https://login.consultant.ru/link/?req=doc&amp;base=RLAW376&amp;n=104591&amp;dst=100005" TargetMode="External"/><Relationship Id="rId106" Type="http://schemas.openxmlformats.org/officeDocument/2006/relationships/hyperlink" Target="https://login.consultant.ru/link/?req=doc&amp;base=RLAW376&amp;n=131738&amp;dst=100005" TargetMode="External"/><Relationship Id="rId127" Type="http://schemas.openxmlformats.org/officeDocument/2006/relationships/hyperlink" Target="https://login.consultant.ru/link/?req=doc&amp;base=RLAW376&amp;n=149425&amp;dst=100005" TargetMode="External"/><Relationship Id="rId10" Type="http://schemas.openxmlformats.org/officeDocument/2006/relationships/hyperlink" Target="https://login.consultant.ru/link/?req=doc&amp;base=RLAW376&amp;n=72681&amp;dst=100005" TargetMode="External"/><Relationship Id="rId31" Type="http://schemas.openxmlformats.org/officeDocument/2006/relationships/hyperlink" Target="https://login.consultant.ru/link/?req=doc&amp;base=RLAW376&amp;n=90881&amp;dst=100005" TargetMode="External"/><Relationship Id="rId52" Type="http://schemas.openxmlformats.org/officeDocument/2006/relationships/hyperlink" Target="https://login.consultant.ru/link/?req=doc&amp;base=RLAW376&amp;n=101995&amp;dst=100005" TargetMode="External"/><Relationship Id="rId73" Type="http://schemas.openxmlformats.org/officeDocument/2006/relationships/hyperlink" Target="https://login.consultant.ru/link/?req=doc&amp;base=RLAW376&amp;n=113814&amp;dst=100005" TargetMode="External"/><Relationship Id="rId78" Type="http://schemas.openxmlformats.org/officeDocument/2006/relationships/hyperlink" Target="https://login.consultant.ru/link/?req=doc&amp;base=RLAW376&amp;n=115228&amp;dst=100005" TargetMode="External"/><Relationship Id="rId94" Type="http://schemas.openxmlformats.org/officeDocument/2006/relationships/hyperlink" Target="https://login.consultant.ru/link/?req=doc&amp;base=RLAW376&amp;n=123559&amp;dst=100005" TargetMode="External"/><Relationship Id="rId99" Type="http://schemas.openxmlformats.org/officeDocument/2006/relationships/hyperlink" Target="https://login.consultant.ru/link/?req=doc&amp;base=RLAW376&amp;n=127448&amp;dst=100005" TargetMode="External"/><Relationship Id="rId101" Type="http://schemas.openxmlformats.org/officeDocument/2006/relationships/hyperlink" Target="https://login.consultant.ru/link/?req=doc&amp;base=RLAW376&amp;n=128719&amp;dst=100005" TargetMode="External"/><Relationship Id="rId122" Type="http://schemas.openxmlformats.org/officeDocument/2006/relationships/hyperlink" Target="https://login.consultant.ru/link/?req=doc&amp;base=RLAW376&amp;n=146171&amp;dst=100005" TargetMode="External"/><Relationship Id="rId143" Type="http://schemas.openxmlformats.org/officeDocument/2006/relationships/hyperlink" Target="https://login.consultant.ru/link/?req=doc&amp;base=RLAW376&amp;n=141968" TargetMode="External"/><Relationship Id="rId148" Type="http://schemas.openxmlformats.org/officeDocument/2006/relationships/hyperlink" Target="https://login.consultant.ru/link/?req=doc&amp;base=RLAW376&amp;n=96572&amp;dst=100006" TargetMode="External"/><Relationship Id="rId164" Type="http://schemas.openxmlformats.org/officeDocument/2006/relationships/hyperlink" Target="https://login.consultant.ru/link/?req=doc&amp;base=RLAW376&amp;n=149876" TargetMode="External"/><Relationship Id="rId169" Type="http://schemas.openxmlformats.org/officeDocument/2006/relationships/hyperlink" Target="https://login.consultant.ru/link/?req=doc&amp;base=LAW&amp;n=520118&amp;dst=24" TargetMode="External"/><Relationship Id="rId185" Type="http://schemas.openxmlformats.org/officeDocument/2006/relationships/hyperlink" Target="https://login.consultant.ru/link/?req=doc&amp;base=RLAW376&amp;n=163274&amp;dst=10000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76&amp;n=71892&amp;dst=100005" TargetMode="External"/><Relationship Id="rId180" Type="http://schemas.openxmlformats.org/officeDocument/2006/relationships/hyperlink" Target="https://login.consultant.ru/link/?req=doc&amp;base=LAW&amp;n=538739&amp;dst=102012" TargetMode="External"/><Relationship Id="rId26" Type="http://schemas.openxmlformats.org/officeDocument/2006/relationships/hyperlink" Target="https://login.consultant.ru/link/?req=doc&amp;base=RLAW376&amp;n=87556&amp;dst=100005" TargetMode="External"/><Relationship Id="rId47" Type="http://schemas.openxmlformats.org/officeDocument/2006/relationships/hyperlink" Target="https://login.consultant.ru/link/?req=doc&amp;base=RLAW376&amp;n=98425&amp;dst=100005" TargetMode="External"/><Relationship Id="rId68" Type="http://schemas.openxmlformats.org/officeDocument/2006/relationships/hyperlink" Target="https://login.consultant.ru/link/?req=doc&amp;base=RLAW376&amp;n=110386&amp;dst=100005" TargetMode="External"/><Relationship Id="rId89" Type="http://schemas.openxmlformats.org/officeDocument/2006/relationships/hyperlink" Target="https://login.consultant.ru/link/?req=doc&amp;base=RLAW376&amp;n=120188&amp;dst=100005" TargetMode="External"/><Relationship Id="rId112" Type="http://schemas.openxmlformats.org/officeDocument/2006/relationships/hyperlink" Target="https://login.consultant.ru/link/?req=doc&amp;base=RLAW376&amp;n=137092&amp;dst=100005" TargetMode="External"/><Relationship Id="rId133" Type="http://schemas.openxmlformats.org/officeDocument/2006/relationships/hyperlink" Target="https://login.consultant.ru/link/?req=doc&amp;base=RLAW376&amp;n=154906&amp;dst=100005" TargetMode="External"/><Relationship Id="rId154" Type="http://schemas.openxmlformats.org/officeDocument/2006/relationships/hyperlink" Target="https://login.consultant.ru/link/?req=doc&amp;base=RLAW376&amp;n=162198&amp;dst=100005" TargetMode="External"/><Relationship Id="rId175" Type="http://schemas.openxmlformats.org/officeDocument/2006/relationships/hyperlink" Target="https://login.consultant.ru/link/?req=doc&amp;base=LAW&amp;n=538739&amp;dst=1315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11296</Words>
  <Characters>64390</Characters>
  <Application>Microsoft Office Word</Application>
  <DocSecurity>0</DocSecurity>
  <Lines>536</Lines>
  <Paragraphs>151</Paragraphs>
  <ScaleCrop>false</ScaleCrop>
  <Company/>
  <LinksUpToDate>false</LinksUpToDate>
  <CharactersWithSpaces>75535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2026-08-12T12:25:00Z</dcterms:created>
  <dcterms:modified xsi:type="dcterms:W3CDTF">2026-08-12T12:26:00Z</dcterms:modified>
</cp:coreProperties>
</file>