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9A944" w14:textId="77777777" w:rsidR="004356BB" w:rsidRPr="004356BB" w:rsidRDefault="004356BB" w:rsidP="004356BB">
      <w:pPr>
        <w:pStyle w:val="ConsPlusNormal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r w:rsidRPr="004356BB">
          <w:rPr>
            <w:rFonts w:ascii="Times New Roman" w:hAnsi="Times New Roman" w:cs="Times New Roman"/>
            <w:color w:val="0000FF"/>
          </w:rPr>
          <w:t>КонсультантПлюс</w:t>
        </w:r>
      </w:hyperlink>
      <w:r w:rsidRPr="004356BB">
        <w:rPr>
          <w:rFonts w:ascii="Times New Roman" w:hAnsi="Times New Roman" w:cs="Times New Roman"/>
        </w:rPr>
        <w:br/>
      </w:r>
    </w:p>
    <w:p w14:paraId="400F650D" w14:textId="77777777" w:rsidR="004356BB" w:rsidRPr="004356BB" w:rsidRDefault="004356BB" w:rsidP="004356BB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1"/>
        <w:gridCol w:w="4604"/>
      </w:tblGrid>
      <w:tr w:rsidR="004356BB" w:rsidRPr="004356BB" w14:paraId="4B7424ED" w14:textId="77777777"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A48B46" w14:textId="77777777" w:rsidR="004356BB" w:rsidRPr="004356BB" w:rsidRDefault="004356BB" w:rsidP="004356BB">
            <w:pPr>
              <w:pStyle w:val="ConsPlusNormal"/>
              <w:rPr>
                <w:rFonts w:ascii="Times New Roman" w:hAnsi="Times New Roman" w:cs="Times New Roman"/>
              </w:rPr>
            </w:pPr>
            <w:r w:rsidRPr="004356BB">
              <w:rPr>
                <w:rFonts w:ascii="Times New Roman" w:hAnsi="Times New Roman" w:cs="Times New Roman"/>
              </w:rPr>
              <w:t>23 декабря 2002 года</w:t>
            </w:r>
          </w:p>
        </w:tc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7FD752" w14:textId="77777777" w:rsidR="004356BB" w:rsidRPr="004356BB" w:rsidRDefault="004356BB" w:rsidP="004356BB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356BB">
              <w:rPr>
                <w:rFonts w:ascii="Times New Roman" w:hAnsi="Times New Roman" w:cs="Times New Roman"/>
              </w:rPr>
              <w:t>N 95-з</w:t>
            </w:r>
          </w:p>
        </w:tc>
      </w:tr>
    </w:tbl>
    <w:p w14:paraId="41B98485" w14:textId="77777777" w:rsidR="004356BB" w:rsidRPr="004356BB" w:rsidRDefault="004356BB" w:rsidP="004356BB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</w:rPr>
      </w:pPr>
    </w:p>
    <w:p w14:paraId="051DB5CA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5FD3C732" w14:textId="77777777" w:rsidR="004356BB" w:rsidRPr="004356BB" w:rsidRDefault="004356BB" w:rsidP="004356B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РОССИЙСКАЯ ФЕДЕРАЦИЯ</w:t>
      </w:r>
    </w:p>
    <w:p w14:paraId="5A8DA793" w14:textId="77777777" w:rsidR="004356BB" w:rsidRPr="004356BB" w:rsidRDefault="004356BB" w:rsidP="004356B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СМОЛЕНСКАЯ ОБЛАСТЬ</w:t>
      </w:r>
    </w:p>
    <w:p w14:paraId="07628726" w14:textId="77777777" w:rsidR="004356BB" w:rsidRPr="004356BB" w:rsidRDefault="004356BB" w:rsidP="004356BB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69E780FD" w14:textId="77777777" w:rsidR="004356BB" w:rsidRPr="004356BB" w:rsidRDefault="004356BB" w:rsidP="004356B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ОБЛАСТНОЙ ЗАКОН</w:t>
      </w:r>
    </w:p>
    <w:p w14:paraId="714C4EFC" w14:textId="77777777" w:rsidR="004356BB" w:rsidRPr="004356BB" w:rsidRDefault="004356BB" w:rsidP="004356BB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177F1B07" w14:textId="77777777" w:rsidR="004356BB" w:rsidRPr="004356BB" w:rsidRDefault="004356BB" w:rsidP="004356B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О ГОСУДАРСТВЕННОЙ ПОДДЕРЖКЕ ИНВЕСТИЦИОННОЙ</w:t>
      </w:r>
    </w:p>
    <w:p w14:paraId="023C8A3A" w14:textId="77777777" w:rsidR="004356BB" w:rsidRPr="004356BB" w:rsidRDefault="004356BB" w:rsidP="004356B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ДЕЯТЕЛЬНОСТИ НА ТЕРРИТОРИИ СМОЛЕНСКОЙ ОБЛАСТИ</w:t>
      </w:r>
    </w:p>
    <w:p w14:paraId="678F8CC3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09180FCE" w14:textId="77777777" w:rsidR="004356BB" w:rsidRPr="004356BB" w:rsidRDefault="004356BB" w:rsidP="004356BB">
      <w:pPr>
        <w:pStyle w:val="ConsPlusNormal"/>
        <w:jc w:val="right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Принят Смоленской областной Думой</w:t>
      </w:r>
    </w:p>
    <w:p w14:paraId="7B22F8B8" w14:textId="77777777" w:rsidR="004356BB" w:rsidRPr="004356BB" w:rsidRDefault="004356BB" w:rsidP="004356BB">
      <w:pPr>
        <w:pStyle w:val="ConsPlusNormal"/>
        <w:jc w:val="right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17 декабря 2002 года</w:t>
      </w:r>
    </w:p>
    <w:p w14:paraId="07ACB577" w14:textId="77777777" w:rsidR="004356BB" w:rsidRPr="004356BB" w:rsidRDefault="004356BB" w:rsidP="004356BB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8857"/>
        <w:gridCol w:w="126"/>
      </w:tblGrid>
      <w:tr w:rsidR="004356BB" w:rsidRPr="004356BB" w14:paraId="779C28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4B35" w14:textId="77777777" w:rsidR="004356BB" w:rsidRPr="004356BB" w:rsidRDefault="004356BB" w:rsidP="004356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3F3D8" w14:textId="77777777" w:rsidR="004356BB" w:rsidRPr="004356BB" w:rsidRDefault="004356BB" w:rsidP="004356B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0E52CE" w14:textId="77777777" w:rsidR="004356BB" w:rsidRPr="004356BB" w:rsidRDefault="004356BB" w:rsidP="004356B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4356B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14:paraId="048B5832" w14:textId="77777777" w:rsidR="004356BB" w:rsidRPr="004356BB" w:rsidRDefault="004356BB" w:rsidP="004356B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4356BB">
              <w:rPr>
                <w:rFonts w:ascii="Times New Roman" w:hAnsi="Times New Roman" w:cs="Times New Roman"/>
                <w:color w:val="392C69"/>
              </w:rPr>
              <w:t>(в ред. законов Смоленской области</w:t>
            </w:r>
          </w:p>
          <w:p w14:paraId="70C321D8" w14:textId="77777777" w:rsidR="004356BB" w:rsidRPr="004356BB" w:rsidRDefault="004356BB" w:rsidP="004356B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4356BB">
              <w:rPr>
                <w:rFonts w:ascii="Times New Roman" w:hAnsi="Times New Roman" w:cs="Times New Roman"/>
                <w:color w:val="392C69"/>
              </w:rPr>
              <w:t xml:space="preserve">от 28.12.2004 </w:t>
            </w:r>
            <w:hyperlink r:id="rId5" w:history="1">
              <w:r w:rsidRPr="004356BB">
                <w:rPr>
                  <w:rFonts w:ascii="Times New Roman" w:hAnsi="Times New Roman" w:cs="Times New Roman"/>
                  <w:color w:val="0000FF"/>
                </w:rPr>
                <w:t>N 125-з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02.10.2006 </w:t>
            </w:r>
            <w:hyperlink r:id="rId6" w:history="1">
              <w:r w:rsidRPr="004356BB">
                <w:rPr>
                  <w:rFonts w:ascii="Times New Roman" w:hAnsi="Times New Roman" w:cs="Times New Roman"/>
                  <w:color w:val="0000FF"/>
                </w:rPr>
                <w:t>N 107-з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04.12.2006 </w:t>
            </w:r>
            <w:hyperlink r:id="rId7" w:history="1">
              <w:r w:rsidRPr="004356BB">
                <w:rPr>
                  <w:rFonts w:ascii="Times New Roman" w:hAnsi="Times New Roman" w:cs="Times New Roman"/>
                  <w:color w:val="0000FF"/>
                </w:rPr>
                <w:t>N 146-з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08F657B4" w14:textId="77777777" w:rsidR="004356BB" w:rsidRPr="004356BB" w:rsidRDefault="004356BB" w:rsidP="004356B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4356BB">
              <w:rPr>
                <w:rFonts w:ascii="Times New Roman" w:hAnsi="Times New Roman" w:cs="Times New Roman"/>
                <w:color w:val="392C69"/>
              </w:rPr>
              <w:t xml:space="preserve">от 16.12.2008 </w:t>
            </w:r>
            <w:hyperlink r:id="rId8" w:history="1">
              <w:r w:rsidRPr="004356BB">
                <w:rPr>
                  <w:rFonts w:ascii="Times New Roman" w:hAnsi="Times New Roman" w:cs="Times New Roman"/>
                  <w:color w:val="0000FF"/>
                </w:rPr>
                <w:t>N 166-з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15.07.2011 </w:t>
            </w:r>
            <w:hyperlink r:id="rId9" w:history="1">
              <w:r w:rsidRPr="004356BB">
                <w:rPr>
                  <w:rFonts w:ascii="Times New Roman" w:hAnsi="Times New Roman" w:cs="Times New Roman"/>
                  <w:color w:val="0000FF"/>
                </w:rPr>
                <w:t>N 43-з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20.11.2013 </w:t>
            </w:r>
            <w:hyperlink r:id="rId10" w:history="1">
              <w:r w:rsidRPr="004356BB">
                <w:rPr>
                  <w:rFonts w:ascii="Times New Roman" w:hAnsi="Times New Roman" w:cs="Times New Roman"/>
                  <w:color w:val="0000FF"/>
                </w:rPr>
                <w:t>N 134-з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6D8F4E28" w14:textId="77777777" w:rsidR="004356BB" w:rsidRPr="004356BB" w:rsidRDefault="004356BB" w:rsidP="004356B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4356BB">
              <w:rPr>
                <w:rFonts w:ascii="Times New Roman" w:hAnsi="Times New Roman" w:cs="Times New Roman"/>
                <w:color w:val="392C69"/>
              </w:rPr>
              <w:t xml:space="preserve">от 08.07.2015 </w:t>
            </w:r>
            <w:hyperlink r:id="rId11" w:history="1">
              <w:r w:rsidRPr="004356BB">
                <w:rPr>
                  <w:rFonts w:ascii="Times New Roman" w:hAnsi="Times New Roman" w:cs="Times New Roman"/>
                  <w:color w:val="0000FF"/>
                </w:rPr>
                <w:t>N 89-з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10.12.2015 </w:t>
            </w:r>
            <w:hyperlink r:id="rId12" w:history="1">
              <w:r w:rsidRPr="004356BB">
                <w:rPr>
                  <w:rFonts w:ascii="Times New Roman" w:hAnsi="Times New Roman" w:cs="Times New Roman"/>
                  <w:color w:val="0000FF"/>
                </w:rPr>
                <w:t>N 166-з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29.09.2016 </w:t>
            </w:r>
            <w:hyperlink r:id="rId13" w:history="1">
              <w:r w:rsidRPr="004356BB">
                <w:rPr>
                  <w:rFonts w:ascii="Times New Roman" w:hAnsi="Times New Roman" w:cs="Times New Roman"/>
                  <w:color w:val="0000FF"/>
                </w:rPr>
                <w:t>N 89-з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DB65675" w14:textId="77777777" w:rsidR="004356BB" w:rsidRPr="004356BB" w:rsidRDefault="004356BB" w:rsidP="004356B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4356BB">
              <w:rPr>
                <w:rFonts w:ascii="Times New Roman" w:hAnsi="Times New Roman" w:cs="Times New Roman"/>
                <w:color w:val="392C69"/>
              </w:rPr>
              <w:t xml:space="preserve">от 30.11.2016 </w:t>
            </w:r>
            <w:hyperlink r:id="rId14" w:history="1">
              <w:r w:rsidRPr="004356BB">
                <w:rPr>
                  <w:rFonts w:ascii="Times New Roman" w:hAnsi="Times New Roman" w:cs="Times New Roman"/>
                  <w:color w:val="0000FF"/>
                </w:rPr>
                <w:t>N 121-з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25.10.2017 </w:t>
            </w:r>
            <w:hyperlink r:id="rId15" w:history="1">
              <w:r w:rsidRPr="004356BB">
                <w:rPr>
                  <w:rFonts w:ascii="Times New Roman" w:hAnsi="Times New Roman" w:cs="Times New Roman"/>
                  <w:color w:val="0000FF"/>
                </w:rPr>
                <w:t>N 119-з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30.04.2020 </w:t>
            </w:r>
            <w:hyperlink r:id="rId16" w:history="1">
              <w:r w:rsidRPr="004356BB">
                <w:rPr>
                  <w:rFonts w:ascii="Times New Roman" w:hAnsi="Times New Roman" w:cs="Times New Roman"/>
                  <w:color w:val="0000FF"/>
                </w:rPr>
                <w:t>N 61-з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471F9F25" w14:textId="77777777" w:rsidR="004356BB" w:rsidRPr="004356BB" w:rsidRDefault="004356BB" w:rsidP="004356B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4356BB">
              <w:rPr>
                <w:rFonts w:ascii="Times New Roman" w:hAnsi="Times New Roman" w:cs="Times New Roman"/>
                <w:color w:val="392C69"/>
              </w:rPr>
              <w:t xml:space="preserve">от 24.06.2021 </w:t>
            </w:r>
            <w:hyperlink r:id="rId17" w:history="1">
              <w:r w:rsidRPr="004356BB">
                <w:rPr>
                  <w:rFonts w:ascii="Times New Roman" w:hAnsi="Times New Roman" w:cs="Times New Roman"/>
                  <w:color w:val="0000FF"/>
                </w:rPr>
                <w:t>N 70-з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15.12.2022 </w:t>
            </w:r>
            <w:hyperlink r:id="rId18" w:history="1">
              <w:r w:rsidRPr="004356BB">
                <w:rPr>
                  <w:rFonts w:ascii="Times New Roman" w:hAnsi="Times New Roman" w:cs="Times New Roman"/>
                  <w:color w:val="0000FF"/>
                </w:rPr>
                <w:t>N 168-з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29.03.2024 </w:t>
            </w:r>
            <w:hyperlink r:id="rId19" w:history="1">
              <w:r w:rsidRPr="004356BB">
                <w:rPr>
                  <w:rFonts w:ascii="Times New Roman" w:hAnsi="Times New Roman" w:cs="Times New Roman"/>
                  <w:color w:val="0000FF"/>
                </w:rPr>
                <w:t>N 30-з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>,</w:t>
            </w:r>
          </w:p>
          <w:p w14:paraId="232923B6" w14:textId="77777777" w:rsidR="004356BB" w:rsidRPr="004356BB" w:rsidRDefault="004356BB" w:rsidP="004356B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4356BB">
              <w:rPr>
                <w:rFonts w:ascii="Times New Roman" w:hAnsi="Times New Roman" w:cs="Times New Roman"/>
                <w:color w:val="392C69"/>
              </w:rPr>
              <w:t>с изм., внесенными законами Смоленской области</w:t>
            </w:r>
          </w:p>
          <w:p w14:paraId="7C4BCBB7" w14:textId="77777777" w:rsidR="004356BB" w:rsidRPr="004356BB" w:rsidRDefault="004356BB" w:rsidP="004356B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  <w:r w:rsidRPr="004356BB">
              <w:rPr>
                <w:rFonts w:ascii="Times New Roman" w:hAnsi="Times New Roman" w:cs="Times New Roman"/>
                <w:color w:val="392C69"/>
              </w:rPr>
              <w:t xml:space="preserve">от 19.12.2003 </w:t>
            </w:r>
            <w:hyperlink r:id="rId20" w:history="1">
              <w:r w:rsidRPr="004356BB">
                <w:rPr>
                  <w:rFonts w:ascii="Times New Roman" w:hAnsi="Times New Roman" w:cs="Times New Roman"/>
                  <w:color w:val="0000FF"/>
                </w:rPr>
                <w:t>N 99-з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28.11.2005 </w:t>
            </w:r>
            <w:hyperlink r:id="rId21" w:history="1">
              <w:r w:rsidRPr="004356BB">
                <w:rPr>
                  <w:rFonts w:ascii="Times New Roman" w:hAnsi="Times New Roman" w:cs="Times New Roman"/>
                  <w:color w:val="0000FF"/>
                </w:rPr>
                <w:t>N 107-з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 xml:space="preserve">, от 28.11.2006 </w:t>
            </w:r>
            <w:hyperlink r:id="rId22" w:history="1">
              <w:r w:rsidRPr="004356BB">
                <w:rPr>
                  <w:rFonts w:ascii="Times New Roman" w:hAnsi="Times New Roman" w:cs="Times New Roman"/>
                  <w:color w:val="0000FF"/>
                </w:rPr>
                <w:t>N 125-з</w:t>
              </w:r>
            </w:hyperlink>
            <w:r w:rsidRPr="004356BB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31A14" w14:textId="77777777" w:rsidR="004356BB" w:rsidRPr="004356BB" w:rsidRDefault="004356BB" w:rsidP="004356BB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</w:rPr>
            </w:pPr>
          </w:p>
        </w:tc>
      </w:tr>
    </w:tbl>
    <w:p w14:paraId="3CCFD7F9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0C9D4573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Статья 1. Отношения, регулируемые настоящим областным законом</w:t>
      </w:r>
    </w:p>
    <w:p w14:paraId="087E0607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65B9E553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Настоящий областной закон регулирует отношения между органами государственной власти Смоленской области и субъектами инвестиционной деятельности, осуществляющими инвестиционную деятельность на территории Смоленской области (далее - субъекты инвестиционной деятельности), и устанавливает </w:t>
      </w:r>
      <w:hyperlink r:id="rId23" w:history="1">
        <w:r w:rsidRPr="004356BB">
          <w:rPr>
            <w:rFonts w:ascii="Times New Roman" w:hAnsi="Times New Roman" w:cs="Times New Roman"/>
            <w:color w:val="0000FF"/>
          </w:rPr>
          <w:t>формы</w:t>
        </w:r>
      </w:hyperlink>
      <w:r w:rsidRPr="004356BB">
        <w:rPr>
          <w:rFonts w:ascii="Times New Roman" w:hAnsi="Times New Roman" w:cs="Times New Roman"/>
        </w:rPr>
        <w:t xml:space="preserve"> и порядок предоставления государственной поддержки инвестиционной деятельности на территории Смоленской области, а также государственные гарантии прав субъектов инвестиционной деятельности.</w:t>
      </w:r>
    </w:p>
    <w:p w14:paraId="279F967E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 ред. </w:t>
      </w:r>
      <w:hyperlink r:id="rId24" w:history="1">
        <w:r w:rsidRPr="004356BB">
          <w:rPr>
            <w:rFonts w:ascii="Times New Roman" w:hAnsi="Times New Roman" w:cs="Times New Roman"/>
            <w:color w:val="0000FF"/>
          </w:rPr>
          <w:t>закона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20.11.2013 N 134-з)</w:t>
      </w:r>
    </w:p>
    <w:p w14:paraId="305D247C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004D722E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Статья 2. Основные понятия</w:t>
      </w:r>
    </w:p>
    <w:p w14:paraId="36220CFA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5358AA7D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Для целей настоящего областного закона используются следующие основные понятия:</w:t>
      </w:r>
    </w:p>
    <w:p w14:paraId="0B915335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инвестиции - 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эффекта;</w:t>
      </w:r>
    </w:p>
    <w:p w14:paraId="6131CAE7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инвестиционная деятельность - вложение инвестиций и осуществление практических действий в целях получения прибыли и (или) достижения иного полезного эффекта;</w:t>
      </w:r>
    </w:p>
    <w:p w14:paraId="4E41F807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инвесторы - физические лица (осуществляющие предпринимательскую деятельность без образования юридического лица) и юридические лица, зарегистрированные в установленном порядке на территории Смоленской области и осуществляющие капитальные вложения на территории Смоленской области; юридические лица, осуществляющие капитальные вложения на территории Смоленской области через поставленные на учет в налоговых органах на территории Смоленской области обособленные подразделения, которые согласно сведениям, содержащимся в Едином государственном реестре юридических лиц, осуществляют основной вид экономической деятельности, включенный в </w:t>
      </w:r>
      <w:hyperlink r:id="rId25" w:history="1">
        <w:r w:rsidRPr="004356BB">
          <w:rPr>
            <w:rFonts w:ascii="Times New Roman" w:hAnsi="Times New Roman" w:cs="Times New Roman"/>
            <w:color w:val="0000FF"/>
          </w:rPr>
          <w:t>класс 10</w:t>
        </w:r>
      </w:hyperlink>
      <w:r w:rsidRPr="004356BB">
        <w:rPr>
          <w:rFonts w:ascii="Times New Roman" w:hAnsi="Times New Roman" w:cs="Times New Roman"/>
        </w:rPr>
        <w:t xml:space="preserve"> "Производство пищевых продуктов" раздела С </w:t>
      </w:r>
      <w:r w:rsidRPr="004356BB">
        <w:rPr>
          <w:rFonts w:ascii="Times New Roman" w:hAnsi="Times New Roman" w:cs="Times New Roman"/>
        </w:rPr>
        <w:lastRenderedPageBreak/>
        <w:t xml:space="preserve">"Обрабатывающие производства" Общероссийского классификатора видов экономической деятельности, принятого </w:t>
      </w:r>
      <w:hyperlink r:id="rId26" w:history="1">
        <w:r w:rsidRPr="004356BB">
          <w:rPr>
            <w:rFonts w:ascii="Times New Roman" w:hAnsi="Times New Roman" w:cs="Times New Roman"/>
            <w:color w:val="0000FF"/>
          </w:rPr>
          <w:t>Приказом</w:t>
        </w:r>
      </w:hyperlink>
      <w:r w:rsidRPr="004356BB">
        <w:rPr>
          <w:rFonts w:ascii="Times New Roman" w:hAnsi="Times New Roman" w:cs="Times New Roman"/>
        </w:rPr>
        <w:t xml:space="preserve"> Федерального агентства по техническому регулированию и метрологии от 31 января 2014 года N 14-ст;</w:t>
      </w:r>
    </w:p>
    <w:p w14:paraId="53D504E6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уполномоченный исполнительный орган Смоленской области (далее также - уполномоченный орган) - исполнительный орган Смоленской области, осуществляющий исполнительно-распорядительные функции в сфере инвестиционной деятельности на территории Смоленской области.</w:t>
      </w:r>
    </w:p>
    <w:p w14:paraId="2E29DC06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 ред. законов Смоленской области от 24.06.2021 </w:t>
      </w:r>
      <w:hyperlink r:id="rId27" w:history="1">
        <w:r w:rsidRPr="004356BB">
          <w:rPr>
            <w:rFonts w:ascii="Times New Roman" w:hAnsi="Times New Roman" w:cs="Times New Roman"/>
            <w:color w:val="0000FF"/>
          </w:rPr>
          <w:t>N 70-з</w:t>
        </w:r>
      </w:hyperlink>
      <w:r w:rsidRPr="004356BB">
        <w:rPr>
          <w:rFonts w:ascii="Times New Roman" w:hAnsi="Times New Roman" w:cs="Times New Roman"/>
        </w:rPr>
        <w:t xml:space="preserve">, от 15.12.2022 </w:t>
      </w:r>
      <w:hyperlink r:id="rId28" w:history="1">
        <w:r w:rsidRPr="004356BB">
          <w:rPr>
            <w:rFonts w:ascii="Times New Roman" w:hAnsi="Times New Roman" w:cs="Times New Roman"/>
            <w:color w:val="0000FF"/>
          </w:rPr>
          <w:t>N 168-з</w:t>
        </w:r>
      </w:hyperlink>
      <w:r w:rsidRPr="004356BB">
        <w:rPr>
          <w:rFonts w:ascii="Times New Roman" w:hAnsi="Times New Roman" w:cs="Times New Roman"/>
        </w:rPr>
        <w:t>)</w:t>
      </w:r>
    </w:p>
    <w:p w14:paraId="16EA9E4F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Иные понятия и термины, используемые в настоящем областном законе, применяются в значениях, установленных федеральным и областным законодательством.</w:t>
      </w:r>
    </w:p>
    <w:p w14:paraId="41C80528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317A9BCF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Статья 3. Полномочия Смоленской областной Думы в сфере государственной поддержки инвестиционной деятельности на территории Смоленской области</w:t>
      </w:r>
    </w:p>
    <w:p w14:paraId="47B82A97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7F46CD40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К компетенции Смоленской областной Думы в сфере государственной поддержки инвестиционной деятельности на территории Смоленской области относятся следующие полномочия:</w:t>
      </w:r>
    </w:p>
    <w:p w14:paraId="5A3D0DC1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принятие областных законов, регулирующих отношения в сфере государственной поддержки инвестиционной деятельности на территории Смоленской области, осуществление контроля за их исполнением;</w:t>
      </w:r>
    </w:p>
    <w:p w14:paraId="7345888A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абзацы третий - четвертый утратили силу. - </w:t>
      </w:r>
      <w:hyperlink r:id="rId29" w:history="1">
        <w:r w:rsidRPr="004356BB">
          <w:rPr>
            <w:rFonts w:ascii="Times New Roman" w:hAnsi="Times New Roman" w:cs="Times New Roman"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28.12.2004 N 125-з;</w:t>
      </w:r>
    </w:p>
    <w:p w14:paraId="4D9417C2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абзац утратил силу. - </w:t>
      </w:r>
      <w:hyperlink r:id="rId30" w:history="1">
        <w:r w:rsidRPr="004356BB">
          <w:rPr>
            <w:rFonts w:ascii="Times New Roman" w:hAnsi="Times New Roman" w:cs="Times New Roman"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24.06.2021 N 70-з.</w:t>
      </w:r>
    </w:p>
    <w:p w14:paraId="4560509B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установление льгот по налогам в соответствии с федеральным и областным законодательством;</w:t>
      </w:r>
    </w:p>
    <w:p w14:paraId="1B013010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 ред. законов Смоленской области от 16.12.2008 </w:t>
      </w:r>
      <w:hyperlink r:id="rId31" w:history="1">
        <w:r w:rsidRPr="004356BB">
          <w:rPr>
            <w:rFonts w:ascii="Times New Roman" w:hAnsi="Times New Roman" w:cs="Times New Roman"/>
            <w:color w:val="0000FF"/>
          </w:rPr>
          <w:t>N 166-з</w:t>
        </w:r>
      </w:hyperlink>
      <w:r w:rsidRPr="004356BB">
        <w:rPr>
          <w:rFonts w:ascii="Times New Roman" w:hAnsi="Times New Roman" w:cs="Times New Roman"/>
        </w:rPr>
        <w:t xml:space="preserve">, от 24.06.2021 </w:t>
      </w:r>
      <w:hyperlink r:id="rId32" w:history="1">
        <w:r w:rsidRPr="004356BB">
          <w:rPr>
            <w:rFonts w:ascii="Times New Roman" w:hAnsi="Times New Roman" w:cs="Times New Roman"/>
            <w:color w:val="0000FF"/>
          </w:rPr>
          <w:t>N 70-з</w:t>
        </w:r>
      </w:hyperlink>
      <w:r w:rsidRPr="004356BB">
        <w:rPr>
          <w:rFonts w:ascii="Times New Roman" w:hAnsi="Times New Roman" w:cs="Times New Roman"/>
        </w:rPr>
        <w:t>)</w:t>
      </w:r>
    </w:p>
    <w:p w14:paraId="179DA2EB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абзац утратил силу. - </w:t>
      </w:r>
      <w:hyperlink r:id="rId33" w:history="1">
        <w:r w:rsidRPr="004356BB">
          <w:rPr>
            <w:rFonts w:ascii="Times New Roman" w:hAnsi="Times New Roman" w:cs="Times New Roman"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24.06.2021 N 70-з;</w:t>
      </w:r>
    </w:p>
    <w:p w14:paraId="157FC154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осуществление иных полномочий в соответствии с федеральным законодательством, </w:t>
      </w:r>
      <w:hyperlink r:id="rId34" w:history="1">
        <w:r w:rsidRPr="004356BB">
          <w:rPr>
            <w:rFonts w:ascii="Times New Roman" w:hAnsi="Times New Roman" w:cs="Times New Roman"/>
            <w:color w:val="0000FF"/>
          </w:rPr>
          <w:t>Уставом</w:t>
        </w:r>
      </w:hyperlink>
      <w:r w:rsidRPr="004356BB">
        <w:rPr>
          <w:rFonts w:ascii="Times New Roman" w:hAnsi="Times New Roman" w:cs="Times New Roman"/>
        </w:rPr>
        <w:t xml:space="preserve"> Смоленской области и областными законами.</w:t>
      </w:r>
    </w:p>
    <w:p w14:paraId="61287095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6773DF64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Статья 4. Полномочия Правительства Смоленской области в сфере государственной поддержки инвестиционной деятельности на территории Смоленской области</w:t>
      </w:r>
    </w:p>
    <w:p w14:paraId="634DE24E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 ред. </w:t>
      </w:r>
      <w:hyperlink r:id="rId35" w:history="1">
        <w:r w:rsidRPr="004356BB">
          <w:rPr>
            <w:rFonts w:ascii="Times New Roman" w:hAnsi="Times New Roman" w:cs="Times New Roman"/>
            <w:color w:val="0000FF"/>
          </w:rPr>
          <w:t>закона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29.03.2024 N 30-з)</w:t>
      </w:r>
    </w:p>
    <w:p w14:paraId="3DEFC884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32EC454C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К компетенции Правительства Смоленской области в сфере государственной поддержки инвестиционной деятельности на территории Смоленской области относятся следующие полномочия:</w:t>
      </w:r>
    </w:p>
    <w:p w14:paraId="2D2B4A2E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 ред. </w:t>
      </w:r>
      <w:hyperlink r:id="rId36" w:history="1">
        <w:r w:rsidRPr="004356BB">
          <w:rPr>
            <w:rFonts w:ascii="Times New Roman" w:hAnsi="Times New Roman" w:cs="Times New Roman"/>
            <w:color w:val="0000FF"/>
          </w:rPr>
          <w:t>закона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29.03.2024 N 30-з)</w:t>
      </w:r>
    </w:p>
    <w:p w14:paraId="70C98AD1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обеспечение исполнения федерального и областного законодательства, регулирующего отношения в сфере государственной поддержки инвестиционной деятельности;</w:t>
      </w:r>
    </w:p>
    <w:p w14:paraId="7EDF7865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определение порядка и условий оказания государственной поддержки инвестиционной деятельности в случаях, предусмотренных областным законодательством;</w:t>
      </w:r>
    </w:p>
    <w:p w14:paraId="5E1AC049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абзац утратил силу. - </w:t>
      </w:r>
      <w:hyperlink r:id="rId37" w:history="1">
        <w:r w:rsidRPr="004356BB">
          <w:rPr>
            <w:rFonts w:ascii="Times New Roman" w:hAnsi="Times New Roman" w:cs="Times New Roman"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24.06.2021 N 70-з;</w:t>
      </w:r>
    </w:p>
    <w:p w14:paraId="434FABA0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определение уполномоченного органа;</w:t>
      </w:r>
    </w:p>
    <w:p w14:paraId="627803AC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осуществление иных полномочий в соответствии с федеральным законодательством, </w:t>
      </w:r>
      <w:hyperlink r:id="rId38" w:history="1">
        <w:r w:rsidRPr="004356BB">
          <w:rPr>
            <w:rFonts w:ascii="Times New Roman" w:hAnsi="Times New Roman" w:cs="Times New Roman"/>
            <w:color w:val="0000FF"/>
          </w:rPr>
          <w:t>Уставом</w:t>
        </w:r>
      </w:hyperlink>
      <w:r w:rsidRPr="004356BB">
        <w:rPr>
          <w:rFonts w:ascii="Times New Roman" w:hAnsi="Times New Roman" w:cs="Times New Roman"/>
        </w:rPr>
        <w:t xml:space="preserve"> Смоленской области и областными законами.</w:t>
      </w:r>
    </w:p>
    <w:p w14:paraId="3131C290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5D01E96D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Статья 5. Полномочия уполномоченного исполнительного органа Смоленской области в сфере государственной поддержки инвестиционной деятельности на территории Смоленской области</w:t>
      </w:r>
    </w:p>
    <w:p w14:paraId="2D64CFA5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 ред. </w:t>
      </w:r>
      <w:hyperlink r:id="rId39" w:history="1">
        <w:r w:rsidRPr="004356BB">
          <w:rPr>
            <w:rFonts w:ascii="Times New Roman" w:hAnsi="Times New Roman" w:cs="Times New Roman"/>
            <w:color w:val="0000FF"/>
          </w:rPr>
          <w:t>закона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15.12.2022 N 168-з)</w:t>
      </w:r>
    </w:p>
    <w:p w14:paraId="0F7EA6A4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8CB8FD0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 ред. </w:t>
      </w:r>
      <w:hyperlink r:id="rId40" w:history="1">
        <w:r w:rsidRPr="004356BB">
          <w:rPr>
            <w:rFonts w:ascii="Times New Roman" w:hAnsi="Times New Roman" w:cs="Times New Roman"/>
            <w:color w:val="0000FF"/>
          </w:rPr>
          <w:t>закона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24.06.2021 N 70-з)</w:t>
      </w:r>
    </w:p>
    <w:p w14:paraId="0458D4D1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5EE8F685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К компетенции уполномоченного органа в сфере государственной поддержки инвестиционной деятельности на территории Смоленской области относятся следующие полномочия:</w:t>
      </w:r>
    </w:p>
    <w:p w14:paraId="2A4626AE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lastRenderedPageBreak/>
        <w:t>- участие в разработке и оказание содействия в реализации областных государственных программ, направленных на развитие инвестиционной деятельности, защиту инвестиций и имущественных интересов инвесторов;</w:t>
      </w:r>
    </w:p>
    <w:p w14:paraId="6046BD4C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оказание методической, информационной и организационной поддержки субъектам инвестиционной деятельности;</w:t>
      </w:r>
    </w:p>
    <w:p w14:paraId="14D8EF85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предоставление инвесторам государственной поддержки инвестиционной деятельности в форме сопровождения инвестиционных проектов;</w:t>
      </w:r>
    </w:p>
    <w:p w14:paraId="61696BCD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контроль за реализацией инвестиционных проектов инвесторами, которые получают государственную поддержку инвестиционной деятельности в форме сопровождения инвестиционных проектов.</w:t>
      </w:r>
    </w:p>
    <w:p w14:paraId="245970F0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164E7C62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 xml:space="preserve">Статья 6. Утратила силу. - </w:t>
      </w:r>
      <w:hyperlink r:id="rId41" w:history="1">
        <w:r w:rsidRPr="004356BB">
          <w:rPr>
            <w:rFonts w:ascii="Times New Roman" w:hAnsi="Times New Roman" w:cs="Times New Roman"/>
            <w:b/>
            <w:bCs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  <w:b/>
          <w:bCs/>
        </w:rPr>
        <w:t xml:space="preserve"> Смоленской области от 24.06.2021 N 70-з.</w:t>
      </w:r>
    </w:p>
    <w:p w14:paraId="5C06833B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00E56127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Статья 7. Формы государственной поддержки инвестиционной деятельности на территории Смоленской области</w:t>
      </w:r>
    </w:p>
    <w:p w14:paraId="7ACCCC29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1DC14D8A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1. Формами государственной поддержки инвестиционной деятельности на территории Смоленской области являются:</w:t>
      </w:r>
    </w:p>
    <w:p w14:paraId="1BC863E7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предоставление льгот по налогам в соответствии с федеральным и областным законодательством;</w:t>
      </w:r>
    </w:p>
    <w:p w14:paraId="71AD544E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 ред. </w:t>
      </w:r>
      <w:hyperlink r:id="rId42" w:history="1">
        <w:r w:rsidRPr="004356BB">
          <w:rPr>
            <w:rFonts w:ascii="Times New Roman" w:hAnsi="Times New Roman" w:cs="Times New Roman"/>
            <w:color w:val="0000FF"/>
          </w:rPr>
          <w:t>закона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16.12.2008 N 166-з)</w:t>
      </w:r>
    </w:p>
    <w:p w14:paraId="218827CD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абзац утратил силу. - </w:t>
      </w:r>
      <w:hyperlink r:id="rId43" w:history="1">
        <w:r w:rsidRPr="004356BB">
          <w:rPr>
            <w:rFonts w:ascii="Times New Roman" w:hAnsi="Times New Roman" w:cs="Times New Roman"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24.06.2021 N 70-з;</w:t>
      </w:r>
    </w:p>
    <w:p w14:paraId="7F6BB9DD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абзац утратил силу. - </w:t>
      </w:r>
      <w:hyperlink r:id="rId44" w:history="1">
        <w:r w:rsidRPr="004356BB">
          <w:rPr>
            <w:rFonts w:ascii="Times New Roman" w:hAnsi="Times New Roman" w:cs="Times New Roman"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28.12.2004 N 125-з;</w:t>
      </w:r>
    </w:p>
    <w:p w14:paraId="62C63DAE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абзац утратил силу с 1 января 2017 года. - </w:t>
      </w:r>
      <w:hyperlink r:id="rId45" w:history="1">
        <w:r w:rsidRPr="004356BB">
          <w:rPr>
            <w:rFonts w:ascii="Times New Roman" w:hAnsi="Times New Roman" w:cs="Times New Roman"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30.11.2016 N 121-з;</w:t>
      </w:r>
    </w:p>
    <w:p w14:paraId="6A3939B7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абзац утратил силу. - </w:t>
      </w:r>
      <w:hyperlink r:id="rId46" w:history="1">
        <w:r w:rsidRPr="004356BB">
          <w:rPr>
            <w:rFonts w:ascii="Times New Roman" w:hAnsi="Times New Roman" w:cs="Times New Roman"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24.06.2021 N 70-з;</w:t>
      </w:r>
    </w:p>
    <w:p w14:paraId="306804D6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методическая, информационная и организационная поддержка субъектов инвестиционной деятельности;</w:t>
      </w:r>
    </w:p>
    <w:p w14:paraId="218E5A0A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сопровождение инвестиционных проектов;</w:t>
      </w:r>
    </w:p>
    <w:p w14:paraId="6D20F25E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(абзац введен </w:t>
      </w:r>
      <w:hyperlink r:id="rId47" w:history="1">
        <w:r w:rsidRPr="004356BB">
          <w:rPr>
            <w:rFonts w:ascii="Times New Roman" w:hAnsi="Times New Roman" w:cs="Times New Roman"/>
            <w:color w:val="0000FF"/>
          </w:rPr>
          <w:t>законом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02.10.2006 N 107-з)</w:t>
      </w:r>
    </w:p>
    <w:p w14:paraId="23FEFDF5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абзац утратил силу. - </w:t>
      </w:r>
      <w:hyperlink r:id="rId48" w:history="1">
        <w:r w:rsidRPr="004356BB">
          <w:rPr>
            <w:rFonts w:ascii="Times New Roman" w:hAnsi="Times New Roman" w:cs="Times New Roman"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20.11.2013 N 134-з.</w:t>
      </w:r>
    </w:p>
    <w:p w14:paraId="08615296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2 - 3. Утратили силу. - </w:t>
      </w:r>
      <w:hyperlink r:id="rId49" w:history="1">
        <w:r w:rsidRPr="004356BB">
          <w:rPr>
            <w:rFonts w:ascii="Times New Roman" w:hAnsi="Times New Roman" w:cs="Times New Roman"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24.06.2021 N 70-з.</w:t>
      </w:r>
    </w:p>
    <w:p w14:paraId="18A9E8E9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4958F0C3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 xml:space="preserve">Статьи 8 - 8.1. Утратили силу. - </w:t>
      </w:r>
      <w:hyperlink r:id="rId50" w:history="1">
        <w:r w:rsidRPr="004356BB">
          <w:rPr>
            <w:rFonts w:ascii="Times New Roman" w:hAnsi="Times New Roman" w:cs="Times New Roman"/>
            <w:b/>
            <w:bCs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  <w:b/>
          <w:bCs/>
        </w:rPr>
        <w:t xml:space="preserve"> Смоленской области от 24.06.2021 N 70-з.</w:t>
      </w:r>
    </w:p>
    <w:p w14:paraId="74193291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05B5DAB1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Статья 9. Предоставление льгот по налогам при осуществлении инвестиционной деятельности</w:t>
      </w:r>
    </w:p>
    <w:p w14:paraId="2C936F13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F18FD47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 ред. </w:t>
      </w:r>
      <w:hyperlink r:id="rId51" w:history="1">
        <w:r w:rsidRPr="004356BB">
          <w:rPr>
            <w:rFonts w:ascii="Times New Roman" w:hAnsi="Times New Roman" w:cs="Times New Roman"/>
            <w:color w:val="0000FF"/>
          </w:rPr>
          <w:t>закона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24.06.2021 N 70-з)</w:t>
      </w:r>
    </w:p>
    <w:p w14:paraId="6CB94A4F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1B649769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Предоставление льгот по налогам при осуществлении инвестиционной деятельности осуществляется в соответствии с федеральным и областным законодательством.</w:t>
      </w:r>
    </w:p>
    <w:p w14:paraId="7D116165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1ED2601F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 xml:space="preserve">Статьи 10 - 10.1. Утратили силу. - </w:t>
      </w:r>
      <w:hyperlink r:id="rId52" w:history="1">
        <w:r w:rsidRPr="004356BB">
          <w:rPr>
            <w:rFonts w:ascii="Times New Roman" w:hAnsi="Times New Roman" w:cs="Times New Roman"/>
            <w:b/>
            <w:bCs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  <w:b/>
          <w:bCs/>
        </w:rPr>
        <w:t xml:space="preserve"> Смоленской области от 24.06.2021 N 70-з.</w:t>
      </w:r>
    </w:p>
    <w:p w14:paraId="07BE45A1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2981E617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 xml:space="preserve">Статья 11. Утратила силу. - </w:t>
      </w:r>
      <w:hyperlink r:id="rId53" w:history="1">
        <w:r w:rsidRPr="004356BB">
          <w:rPr>
            <w:rFonts w:ascii="Times New Roman" w:hAnsi="Times New Roman" w:cs="Times New Roman"/>
            <w:b/>
            <w:bCs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  <w:b/>
          <w:bCs/>
        </w:rPr>
        <w:t xml:space="preserve"> Смоленской области от 16.12.2008 N 166-з.</w:t>
      </w:r>
    </w:p>
    <w:p w14:paraId="7764C776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7044E22A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 xml:space="preserve">Статьи 11.1 - 12. Утратили силу с 1 января 2017 года. - </w:t>
      </w:r>
      <w:hyperlink r:id="rId54" w:history="1">
        <w:r w:rsidRPr="004356BB">
          <w:rPr>
            <w:rFonts w:ascii="Times New Roman" w:hAnsi="Times New Roman" w:cs="Times New Roman"/>
            <w:b/>
            <w:bCs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  <w:b/>
          <w:bCs/>
        </w:rPr>
        <w:t xml:space="preserve"> Смоленской области от 30.11.2016 N 121-з.</w:t>
      </w:r>
    </w:p>
    <w:p w14:paraId="1DA55F78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6C4C3BF5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Статья 12.1. Сопровождение инвестиционных проектов</w:t>
      </w:r>
    </w:p>
    <w:p w14:paraId="43A51D24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05BC0BA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(введена </w:t>
      </w:r>
      <w:hyperlink r:id="rId55" w:history="1">
        <w:r w:rsidRPr="004356BB">
          <w:rPr>
            <w:rFonts w:ascii="Times New Roman" w:hAnsi="Times New Roman" w:cs="Times New Roman"/>
            <w:color w:val="0000FF"/>
          </w:rPr>
          <w:t>законом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02.10.2006 N 107-з)</w:t>
      </w:r>
    </w:p>
    <w:p w14:paraId="4AFD6075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756A4DE1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1. Государственная поддержка инвестиционной деятельности в форме сопровождения инвестиционных проектов предоставляется уполномоченным органом инвесторам, реализующим инвестиционные проекты.</w:t>
      </w:r>
    </w:p>
    <w:p w14:paraId="0A3AA7BA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 ред. </w:t>
      </w:r>
      <w:hyperlink r:id="rId56" w:history="1">
        <w:r w:rsidRPr="004356BB">
          <w:rPr>
            <w:rFonts w:ascii="Times New Roman" w:hAnsi="Times New Roman" w:cs="Times New Roman"/>
            <w:color w:val="0000FF"/>
          </w:rPr>
          <w:t>закона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20.11.2013 N 134-з)</w:t>
      </w:r>
    </w:p>
    <w:p w14:paraId="07414F22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lastRenderedPageBreak/>
        <w:t xml:space="preserve">2. </w:t>
      </w:r>
      <w:hyperlink r:id="rId57" w:history="1">
        <w:r w:rsidRPr="004356BB">
          <w:rPr>
            <w:rFonts w:ascii="Times New Roman" w:hAnsi="Times New Roman" w:cs="Times New Roman"/>
            <w:color w:val="0000FF"/>
          </w:rPr>
          <w:t>Порядок</w:t>
        </w:r>
      </w:hyperlink>
      <w:r w:rsidRPr="004356BB">
        <w:rPr>
          <w:rFonts w:ascii="Times New Roman" w:hAnsi="Times New Roman" w:cs="Times New Roman"/>
        </w:rPr>
        <w:t xml:space="preserve"> предоставления инвесторам государственной поддержки инвестиционной деятельности в форме сопровождения инвестиционных проектов устанавливается нормативным правовым актом Правительства Смоленской области.</w:t>
      </w:r>
    </w:p>
    <w:p w14:paraId="6F85868B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 ред. </w:t>
      </w:r>
      <w:hyperlink r:id="rId58" w:history="1">
        <w:r w:rsidRPr="004356BB">
          <w:rPr>
            <w:rFonts w:ascii="Times New Roman" w:hAnsi="Times New Roman" w:cs="Times New Roman"/>
            <w:color w:val="0000FF"/>
          </w:rPr>
          <w:t>закона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29.03.2024 N 30-з)</w:t>
      </w:r>
    </w:p>
    <w:p w14:paraId="70876F5D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16C84025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Статья 12.2. Государственные гарантии прав субъектов инвестиционной деятельности</w:t>
      </w:r>
    </w:p>
    <w:p w14:paraId="1B517A93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D8168C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(введена </w:t>
      </w:r>
      <w:hyperlink r:id="rId59" w:history="1">
        <w:r w:rsidRPr="004356BB">
          <w:rPr>
            <w:rFonts w:ascii="Times New Roman" w:hAnsi="Times New Roman" w:cs="Times New Roman"/>
            <w:color w:val="0000FF"/>
          </w:rPr>
          <w:t>законом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20.11.2013 N 134-з)</w:t>
      </w:r>
    </w:p>
    <w:p w14:paraId="3FE5B4BA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6A53226D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Всем субъектам инвестиционной деятельности независимо от форм собственности в соответствии с федеральным и областным законодательством гарантируются:</w:t>
      </w:r>
    </w:p>
    <w:p w14:paraId="125CAE28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обеспечение равных прав при осуществлении инвестиционной деятельности;</w:t>
      </w:r>
    </w:p>
    <w:p w14:paraId="0891DFFE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гласность в обсуждении инвестиционных проектов;</w:t>
      </w:r>
    </w:p>
    <w:p w14:paraId="5F4AD43C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право обжаловать в суд решения и действия (бездействие) органов государственной власти Смоленской области и их должностных лиц;</w:t>
      </w:r>
    </w:p>
    <w:p w14:paraId="54BCEE24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защита инвестиций;</w:t>
      </w:r>
    </w:p>
    <w:p w14:paraId="6F08CDF1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содействие в защите их прав и законных интересов;</w:t>
      </w:r>
    </w:p>
    <w:p w14:paraId="3FD181D9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открытость и доступность информации о формах государственной поддержки инвестиционной деятельности;</w:t>
      </w:r>
    </w:p>
    <w:p w14:paraId="636F3FDD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- абзацы восьмой - девятый утратили силу. - </w:t>
      </w:r>
      <w:hyperlink r:id="rId60" w:history="1">
        <w:r w:rsidRPr="004356BB">
          <w:rPr>
            <w:rFonts w:ascii="Times New Roman" w:hAnsi="Times New Roman" w:cs="Times New Roman"/>
            <w:color w:val="0000FF"/>
          </w:rPr>
          <w:t>Закон</w:t>
        </w:r>
      </w:hyperlink>
      <w:r w:rsidRPr="004356BB">
        <w:rPr>
          <w:rFonts w:ascii="Times New Roman" w:hAnsi="Times New Roman" w:cs="Times New Roman"/>
        </w:rPr>
        <w:t xml:space="preserve"> Смоленской области от 24.06.2021 N 70-з;</w:t>
      </w:r>
    </w:p>
    <w:p w14:paraId="3DF1FFEA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недопустимость злоупотребления правом со стороны органов государственной власти Смоленской области;</w:t>
      </w:r>
    </w:p>
    <w:p w14:paraId="07F38CCD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- государственная поддержка инвестиционной деятельности в порядке и на условиях, установленных настоящим областным законом и иными областными нормативными правовыми актами.</w:t>
      </w:r>
    </w:p>
    <w:p w14:paraId="256D5151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6DD556C8" w14:textId="77777777" w:rsidR="004356BB" w:rsidRPr="004356BB" w:rsidRDefault="004356BB" w:rsidP="004356BB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bCs/>
        </w:rPr>
      </w:pPr>
      <w:r w:rsidRPr="004356BB">
        <w:rPr>
          <w:rFonts w:ascii="Times New Roman" w:hAnsi="Times New Roman" w:cs="Times New Roman"/>
          <w:b/>
          <w:bCs/>
        </w:rPr>
        <w:t>Статья 13. Вступление в силу настоящего областного закона</w:t>
      </w:r>
    </w:p>
    <w:p w14:paraId="2C6F2600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3F11A4D8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1. Настоящий областной закон вступает в силу со дня его официального опубликования.</w:t>
      </w:r>
    </w:p>
    <w:p w14:paraId="22EDB9F4" w14:textId="77777777" w:rsidR="004356BB" w:rsidRPr="004356BB" w:rsidRDefault="004356BB" w:rsidP="004356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 xml:space="preserve">2. Со дня вступления в силу настоящего областного </w:t>
      </w:r>
      <w:hyperlink r:id="rId61" w:history="1">
        <w:r w:rsidRPr="004356BB">
          <w:rPr>
            <w:rFonts w:ascii="Times New Roman" w:hAnsi="Times New Roman" w:cs="Times New Roman"/>
            <w:color w:val="0000FF"/>
          </w:rPr>
          <w:t>закона</w:t>
        </w:r>
      </w:hyperlink>
      <w:r w:rsidRPr="004356BB">
        <w:rPr>
          <w:rFonts w:ascii="Times New Roman" w:hAnsi="Times New Roman" w:cs="Times New Roman"/>
        </w:rPr>
        <w:t xml:space="preserve"> признать утратившим силу областной закон от 8 декабря 1997 года N 48-з "О государственной поддержке инвестиционной деятельности на территории Смоленской области" с последующими изменениями и дополнениями (Вестник Смоленской областной Думы, 1997, N 6 (часть 4), стр. 6; 1999, N 2, стр. 91).</w:t>
      </w:r>
    </w:p>
    <w:p w14:paraId="1503840F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42EDF2B0" w14:textId="77777777" w:rsidR="004356BB" w:rsidRPr="004356BB" w:rsidRDefault="004356BB" w:rsidP="004356BB">
      <w:pPr>
        <w:pStyle w:val="ConsPlusNormal"/>
        <w:jc w:val="right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Глава Администрации</w:t>
      </w:r>
    </w:p>
    <w:p w14:paraId="3D842F77" w14:textId="77777777" w:rsidR="004356BB" w:rsidRPr="004356BB" w:rsidRDefault="004356BB" w:rsidP="004356BB">
      <w:pPr>
        <w:pStyle w:val="ConsPlusNormal"/>
        <w:jc w:val="right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Смоленской области</w:t>
      </w:r>
    </w:p>
    <w:p w14:paraId="131DC6CB" w14:textId="77777777" w:rsidR="004356BB" w:rsidRPr="004356BB" w:rsidRDefault="004356BB" w:rsidP="004356BB">
      <w:pPr>
        <w:pStyle w:val="ConsPlusNormal"/>
        <w:jc w:val="right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В.Н.МАСЛОВ</w:t>
      </w:r>
    </w:p>
    <w:p w14:paraId="7860160F" w14:textId="77777777" w:rsidR="004356BB" w:rsidRPr="004356BB" w:rsidRDefault="004356BB" w:rsidP="004356BB">
      <w:pPr>
        <w:pStyle w:val="ConsPlusNormal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23 декабря 2002 года</w:t>
      </w:r>
    </w:p>
    <w:p w14:paraId="193B461F" w14:textId="77777777" w:rsidR="004356BB" w:rsidRPr="004356BB" w:rsidRDefault="004356BB" w:rsidP="004356BB">
      <w:pPr>
        <w:pStyle w:val="ConsPlusNormal"/>
        <w:rPr>
          <w:rFonts w:ascii="Times New Roman" w:hAnsi="Times New Roman" w:cs="Times New Roman"/>
        </w:rPr>
      </w:pPr>
      <w:r w:rsidRPr="004356BB">
        <w:rPr>
          <w:rFonts w:ascii="Times New Roman" w:hAnsi="Times New Roman" w:cs="Times New Roman"/>
        </w:rPr>
        <w:t>N 95-з</w:t>
      </w:r>
    </w:p>
    <w:p w14:paraId="11FDD2BB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5189FDA4" w14:textId="77777777" w:rsidR="004356BB" w:rsidRPr="004356BB" w:rsidRDefault="004356BB" w:rsidP="004356BB">
      <w:pPr>
        <w:pStyle w:val="ConsPlusNormal"/>
        <w:jc w:val="both"/>
        <w:rPr>
          <w:rFonts w:ascii="Times New Roman" w:hAnsi="Times New Roman" w:cs="Times New Roman"/>
        </w:rPr>
      </w:pPr>
    </w:p>
    <w:p w14:paraId="35D44EC7" w14:textId="77777777" w:rsidR="004356BB" w:rsidRPr="004356BB" w:rsidRDefault="004356BB" w:rsidP="004356BB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</w:rPr>
      </w:pPr>
    </w:p>
    <w:p w14:paraId="235077D5" w14:textId="77777777" w:rsidR="003F3B56" w:rsidRPr="004356BB" w:rsidRDefault="003F3B56" w:rsidP="004356BB">
      <w:pPr>
        <w:spacing w:after="0"/>
        <w:rPr>
          <w:rFonts w:ascii="Times New Roman" w:hAnsi="Times New Roman" w:cs="Times New Roman"/>
        </w:rPr>
      </w:pPr>
    </w:p>
    <w:sectPr w:rsidR="003F3B56" w:rsidRPr="004356BB" w:rsidSect="00435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BB"/>
    <w:rsid w:val="003F3B56"/>
    <w:rsid w:val="004356BB"/>
    <w:rsid w:val="00970967"/>
    <w:rsid w:val="00B61771"/>
    <w:rsid w:val="00FA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99C8"/>
  <w15:chartTrackingRefBased/>
  <w15:docId w15:val="{DA1672BD-CB6C-4C54-9B67-3F5F302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5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5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5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5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5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5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5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5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5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5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5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5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5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5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5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5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5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5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5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5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56BB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356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76&amp;n=84232&amp;dst=100008" TargetMode="External"/><Relationship Id="rId18" Type="http://schemas.openxmlformats.org/officeDocument/2006/relationships/hyperlink" Target="https://login.consultant.ru/link/?req=doc&amp;base=RLAW376&amp;n=131586&amp;dst=100008" TargetMode="External"/><Relationship Id="rId26" Type="http://schemas.openxmlformats.org/officeDocument/2006/relationships/hyperlink" Target="https://login.consultant.ru/link/?req=doc&amp;base=LAW&amp;n=309695" TargetMode="External"/><Relationship Id="rId39" Type="http://schemas.openxmlformats.org/officeDocument/2006/relationships/hyperlink" Target="https://login.consultant.ru/link/?req=doc&amp;base=RLAW376&amp;n=131586&amp;dst=100010" TargetMode="External"/><Relationship Id="rId21" Type="http://schemas.openxmlformats.org/officeDocument/2006/relationships/hyperlink" Target="https://login.consultant.ru/link/?req=doc&amp;base=RLAW376&amp;n=19007&amp;dst=102746" TargetMode="External"/><Relationship Id="rId34" Type="http://schemas.openxmlformats.org/officeDocument/2006/relationships/hyperlink" Target="https://login.consultant.ru/link/?req=doc&amp;base=RLAW376&amp;n=160985" TargetMode="External"/><Relationship Id="rId42" Type="http://schemas.openxmlformats.org/officeDocument/2006/relationships/hyperlink" Target="https://login.consultant.ru/link/?req=doc&amp;base=RLAW376&amp;n=27740&amp;dst=100020" TargetMode="External"/><Relationship Id="rId47" Type="http://schemas.openxmlformats.org/officeDocument/2006/relationships/hyperlink" Target="https://login.consultant.ru/link/?req=doc&amp;base=RLAW376&amp;n=18020&amp;dst=100017" TargetMode="External"/><Relationship Id="rId50" Type="http://schemas.openxmlformats.org/officeDocument/2006/relationships/hyperlink" Target="https://login.consultant.ru/link/?req=doc&amp;base=RLAW376&amp;n=120246&amp;dst=100031" TargetMode="External"/><Relationship Id="rId55" Type="http://schemas.openxmlformats.org/officeDocument/2006/relationships/hyperlink" Target="https://login.consultant.ru/link/?req=doc&amp;base=RLAW376&amp;n=18020&amp;dst=10003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76&amp;n=18515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76&amp;n=112810&amp;dst=100008" TargetMode="External"/><Relationship Id="rId20" Type="http://schemas.openxmlformats.org/officeDocument/2006/relationships/hyperlink" Target="https://login.consultant.ru/link/?req=doc&amp;base=RLAW376&amp;n=39770&amp;dst=105462" TargetMode="External"/><Relationship Id="rId29" Type="http://schemas.openxmlformats.org/officeDocument/2006/relationships/hyperlink" Target="https://login.consultant.ru/link/?req=doc&amp;base=RLAW376&amp;n=13911&amp;dst=100012" TargetMode="External"/><Relationship Id="rId41" Type="http://schemas.openxmlformats.org/officeDocument/2006/relationships/hyperlink" Target="https://login.consultant.ru/link/?req=doc&amp;base=RLAW376&amp;n=120246&amp;dst=100027" TargetMode="External"/><Relationship Id="rId54" Type="http://schemas.openxmlformats.org/officeDocument/2006/relationships/hyperlink" Target="https://login.consultant.ru/link/?req=doc&amp;base=RLAW376&amp;n=86077&amp;dst=100022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18020&amp;dst=100012" TargetMode="External"/><Relationship Id="rId11" Type="http://schemas.openxmlformats.org/officeDocument/2006/relationships/hyperlink" Target="https://login.consultant.ru/link/?req=doc&amp;base=RLAW376&amp;n=74493&amp;dst=100008" TargetMode="External"/><Relationship Id="rId24" Type="http://schemas.openxmlformats.org/officeDocument/2006/relationships/hyperlink" Target="https://login.consultant.ru/link/?req=doc&amp;base=RLAW376&amp;n=65131&amp;dst=100009" TargetMode="External"/><Relationship Id="rId32" Type="http://schemas.openxmlformats.org/officeDocument/2006/relationships/hyperlink" Target="https://login.consultant.ru/link/?req=doc&amp;base=RLAW376&amp;n=120246&amp;dst=100017" TargetMode="External"/><Relationship Id="rId37" Type="http://schemas.openxmlformats.org/officeDocument/2006/relationships/hyperlink" Target="https://login.consultant.ru/link/?req=doc&amp;base=RLAW376&amp;n=120246&amp;dst=100019" TargetMode="External"/><Relationship Id="rId40" Type="http://schemas.openxmlformats.org/officeDocument/2006/relationships/hyperlink" Target="https://login.consultant.ru/link/?req=doc&amp;base=RLAW376&amp;n=120246&amp;dst=100020" TargetMode="External"/><Relationship Id="rId45" Type="http://schemas.openxmlformats.org/officeDocument/2006/relationships/hyperlink" Target="https://login.consultant.ru/link/?req=doc&amp;base=RLAW376&amp;n=86077&amp;dst=100013" TargetMode="External"/><Relationship Id="rId53" Type="http://schemas.openxmlformats.org/officeDocument/2006/relationships/hyperlink" Target="https://login.consultant.ru/link/?req=doc&amp;base=RLAW376&amp;n=27740&amp;dst=100061" TargetMode="External"/><Relationship Id="rId58" Type="http://schemas.openxmlformats.org/officeDocument/2006/relationships/hyperlink" Target="https://login.consultant.ru/link/?req=doc&amp;base=RLAW376&amp;n=143814&amp;dst=100012" TargetMode="External"/><Relationship Id="rId5" Type="http://schemas.openxmlformats.org/officeDocument/2006/relationships/hyperlink" Target="https://login.consultant.ru/link/?req=doc&amp;base=RLAW376&amp;n=13911&amp;dst=100008" TargetMode="External"/><Relationship Id="rId15" Type="http://schemas.openxmlformats.org/officeDocument/2006/relationships/hyperlink" Target="https://login.consultant.ru/link/?req=doc&amp;base=RLAW376&amp;n=93736&amp;dst=100008" TargetMode="External"/><Relationship Id="rId23" Type="http://schemas.openxmlformats.org/officeDocument/2006/relationships/hyperlink" Target="https://login.consultant.ru/link/?req=doc&amp;base=LAW&amp;n=541095&amp;dst=100107" TargetMode="External"/><Relationship Id="rId28" Type="http://schemas.openxmlformats.org/officeDocument/2006/relationships/hyperlink" Target="https://login.consultant.ru/link/?req=doc&amp;base=RLAW376&amp;n=131586&amp;dst=100009" TargetMode="External"/><Relationship Id="rId36" Type="http://schemas.openxmlformats.org/officeDocument/2006/relationships/hyperlink" Target="https://login.consultant.ru/link/?req=doc&amp;base=RLAW376&amp;n=143814&amp;dst=100011" TargetMode="External"/><Relationship Id="rId49" Type="http://schemas.openxmlformats.org/officeDocument/2006/relationships/hyperlink" Target="https://login.consultant.ru/link/?req=doc&amp;base=RLAW376&amp;n=120246&amp;dst=100030" TargetMode="External"/><Relationship Id="rId57" Type="http://schemas.openxmlformats.org/officeDocument/2006/relationships/hyperlink" Target="https://login.consultant.ru/link/?req=doc&amp;base=RLAW376&amp;n=137291&amp;dst=100013" TargetMode="External"/><Relationship Id="rId61" Type="http://schemas.openxmlformats.org/officeDocument/2006/relationships/hyperlink" Target="https://login.consultant.ru/link/?req=doc&amp;base=RLAW376&amp;n=2845" TargetMode="External"/><Relationship Id="rId10" Type="http://schemas.openxmlformats.org/officeDocument/2006/relationships/hyperlink" Target="https://login.consultant.ru/link/?req=doc&amp;base=RLAW376&amp;n=65131&amp;dst=100008" TargetMode="External"/><Relationship Id="rId19" Type="http://schemas.openxmlformats.org/officeDocument/2006/relationships/hyperlink" Target="https://login.consultant.ru/link/?req=doc&amp;base=RLAW376&amp;n=143814&amp;dst=100008" TargetMode="External"/><Relationship Id="rId31" Type="http://schemas.openxmlformats.org/officeDocument/2006/relationships/hyperlink" Target="https://login.consultant.ru/link/?req=doc&amp;base=RLAW376&amp;n=27740&amp;dst=100018" TargetMode="External"/><Relationship Id="rId44" Type="http://schemas.openxmlformats.org/officeDocument/2006/relationships/hyperlink" Target="https://login.consultant.ru/link/?req=doc&amp;base=RLAW376&amp;n=13911&amp;dst=100023" TargetMode="External"/><Relationship Id="rId52" Type="http://schemas.openxmlformats.org/officeDocument/2006/relationships/hyperlink" Target="https://login.consultant.ru/link/?req=doc&amp;base=RLAW376&amp;n=120246&amp;dst=100035" TargetMode="External"/><Relationship Id="rId60" Type="http://schemas.openxmlformats.org/officeDocument/2006/relationships/hyperlink" Target="https://login.consultant.ru/link/?req=doc&amp;base=RLAW376&amp;n=120246&amp;dst=10003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76&amp;n=46887&amp;dst=100008" TargetMode="External"/><Relationship Id="rId14" Type="http://schemas.openxmlformats.org/officeDocument/2006/relationships/hyperlink" Target="https://login.consultant.ru/link/?req=doc&amp;base=RLAW376&amp;n=86077&amp;dst=100008" TargetMode="External"/><Relationship Id="rId22" Type="http://schemas.openxmlformats.org/officeDocument/2006/relationships/hyperlink" Target="https://login.consultant.ru/link/?req=doc&amp;base=RLAW376&amp;n=23594&amp;dst=103361" TargetMode="External"/><Relationship Id="rId27" Type="http://schemas.openxmlformats.org/officeDocument/2006/relationships/hyperlink" Target="https://login.consultant.ru/link/?req=doc&amp;base=RLAW376&amp;n=120246&amp;dst=100009" TargetMode="External"/><Relationship Id="rId30" Type="http://schemas.openxmlformats.org/officeDocument/2006/relationships/hyperlink" Target="https://login.consultant.ru/link/?req=doc&amp;base=RLAW376&amp;n=120246&amp;dst=100016" TargetMode="External"/><Relationship Id="rId35" Type="http://schemas.openxmlformats.org/officeDocument/2006/relationships/hyperlink" Target="https://login.consultant.ru/link/?req=doc&amp;base=RLAW376&amp;n=143814&amp;dst=100010" TargetMode="External"/><Relationship Id="rId43" Type="http://schemas.openxmlformats.org/officeDocument/2006/relationships/hyperlink" Target="https://login.consultant.ru/link/?req=doc&amp;base=RLAW376&amp;n=120246&amp;dst=100029" TargetMode="External"/><Relationship Id="rId48" Type="http://schemas.openxmlformats.org/officeDocument/2006/relationships/hyperlink" Target="https://login.consultant.ru/link/?req=doc&amp;base=RLAW376&amp;n=65131&amp;dst=100021" TargetMode="External"/><Relationship Id="rId56" Type="http://schemas.openxmlformats.org/officeDocument/2006/relationships/hyperlink" Target="https://login.consultant.ru/link/?req=doc&amp;base=RLAW376&amp;n=65131&amp;dst=100042" TargetMode="External"/><Relationship Id="rId8" Type="http://schemas.openxmlformats.org/officeDocument/2006/relationships/hyperlink" Target="https://login.consultant.ru/link/?req=doc&amp;base=RLAW376&amp;n=27740&amp;dst=100008" TargetMode="External"/><Relationship Id="rId51" Type="http://schemas.openxmlformats.org/officeDocument/2006/relationships/hyperlink" Target="https://login.consultant.ru/link/?req=doc&amp;base=RLAW376&amp;n=120246&amp;dst=10003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76&amp;n=77597&amp;dst=100008" TargetMode="External"/><Relationship Id="rId17" Type="http://schemas.openxmlformats.org/officeDocument/2006/relationships/hyperlink" Target="https://login.consultant.ru/link/?req=doc&amp;base=RLAW376&amp;n=120246&amp;dst=100008" TargetMode="External"/><Relationship Id="rId25" Type="http://schemas.openxmlformats.org/officeDocument/2006/relationships/hyperlink" Target="https://login.consultant.ru/link/?req=doc&amp;base=LAW&amp;n=538619&amp;dst=100714" TargetMode="External"/><Relationship Id="rId33" Type="http://schemas.openxmlformats.org/officeDocument/2006/relationships/hyperlink" Target="https://login.consultant.ru/link/?req=doc&amp;base=RLAW376&amp;n=120246&amp;dst=100018" TargetMode="External"/><Relationship Id="rId38" Type="http://schemas.openxmlformats.org/officeDocument/2006/relationships/hyperlink" Target="https://login.consultant.ru/link/?req=doc&amp;base=RLAW376&amp;n=160985" TargetMode="External"/><Relationship Id="rId46" Type="http://schemas.openxmlformats.org/officeDocument/2006/relationships/hyperlink" Target="https://login.consultant.ru/link/?req=doc&amp;base=RLAW376&amp;n=120246&amp;dst=100029" TargetMode="External"/><Relationship Id="rId59" Type="http://schemas.openxmlformats.org/officeDocument/2006/relationships/hyperlink" Target="https://login.consultant.ru/link/?req=doc&amp;base=RLAW376&amp;n=65131&amp;dst=100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2301</Words>
  <Characters>13120</Characters>
  <Application>Microsoft Office Word</Application>
  <DocSecurity>0</DocSecurity>
  <Lines>109</Lines>
  <Paragraphs>30</Paragraphs>
  <ScaleCrop>false</ScaleCrop>
  <Company/>
  <LinksUpToDate>false</LinksUpToDate>
  <CharactersWithSpaces>15391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2026-08-12T12:37:00Z</dcterms:created>
  <dcterms:modified xsi:type="dcterms:W3CDTF">2026-08-12T12:37:00Z</dcterms:modified>
</cp:coreProperties>
</file>