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F6" w:rsidRDefault="003270F6" w:rsidP="003270F6">
      <w:pPr>
        <w:jc w:val="center"/>
        <w:rPr>
          <w:rFonts w:ascii="Arial" w:hAnsi="Arial" w:cs="Arial"/>
          <w:b/>
          <w:sz w:val="40"/>
          <w:szCs w:val="40"/>
        </w:rPr>
      </w:pPr>
    </w:p>
    <w:p w:rsidR="00EA04F1" w:rsidRDefault="00EA04F1" w:rsidP="003270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Администрация Михайловского сельского поселения Дорогобужского района Смоленской области</w:t>
      </w:r>
    </w:p>
    <w:p w:rsidR="00EA04F1" w:rsidRDefault="00EA04F1" w:rsidP="003270F6">
      <w:pPr>
        <w:jc w:val="center"/>
        <w:rPr>
          <w:rFonts w:ascii="Arial" w:hAnsi="Arial" w:cs="Arial"/>
          <w:b/>
          <w:sz w:val="40"/>
          <w:szCs w:val="40"/>
        </w:rPr>
      </w:pPr>
    </w:p>
    <w:p w:rsidR="00EA04F1" w:rsidRDefault="00EA04F1" w:rsidP="003270F6">
      <w:pPr>
        <w:jc w:val="center"/>
        <w:rPr>
          <w:rFonts w:ascii="Arial" w:hAnsi="Arial" w:cs="Arial"/>
          <w:b/>
          <w:sz w:val="40"/>
          <w:szCs w:val="40"/>
        </w:rPr>
      </w:pPr>
    </w:p>
    <w:p w:rsidR="003270F6" w:rsidRDefault="002B6D20" w:rsidP="003270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Безопасность </w:t>
      </w:r>
      <w:r w:rsidR="003270F6">
        <w:rPr>
          <w:rFonts w:ascii="Arial" w:hAnsi="Arial" w:cs="Arial"/>
          <w:b/>
          <w:sz w:val="40"/>
          <w:szCs w:val="40"/>
        </w:rPr>
        <w:t xml:space="preserve"> на водоёмах в летний период</w:t>
      </w:r>
    </w:p>
    <w:p w:rsidR="0013048D" w:rsidRDefault="0013048D" w:rsidP="0013048D">
      <w:pPr>
        <w:jc w:val="center"/>
        <w:rPr>
          <w:rFonts w:ascii="Georgia" w:hAnsi="Georgia"/>
          <w:color w:val="5D5A55"/>
          <w:sz w:val="60"/>
          <w:szCs w:val="60"/>
        </w:rPr>
      </w:pPr>
      <w:r>
        <w:rPr>
          <w:rFonts w:ascii="Georgia" w:hAnsi="Georgia"/>
          <w:color w:val="5D5A55"/>
          <w:sz w:val="60"/>
          <w:szCs w:val="60"/>
        </w:rPr>
        <w:t>Поведение на воде</w:t>
      </w:r>
    </w:p>
    <w:p w:rsidR="0013048D" w:rsidRDefault="0013048D" w:rsidP="0013048D">
      <w:pPr>
        <w:pStyle w:val="a3"/>
        <w:ind w:firstLine="90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Наступил долгожданный купал</w:t>
      </w:r>
      <w:r w:rsidR="00564DD6">
        <w:rPr>
          <w:rFonts w:ascii="Georgia" w:hAnsi="Georgia"/>
          <w:color w:val="333333"/>
          <w:sz w:val="28"/>
          <w:szCs w:val="28"/>
        </w:rPr>
        <w:t xml:space="preserve">ьный сезон. Сотни жителей </w:t>
      </w:r>
      <w:r>
        <w:rPr>
          <w:rFonts w:ascii="Georgia" w:hAnsi="Georgia"/>
          <w:color w:val="333333"/>
          <w:sz w:val="28"/>
          <w:szCs w:val="28"/>
        </w:rPr>
        <w:t xml:space="preserve">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 w:rsidRPr="0013048D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Помните:</w:t>
      </w:r>
      <w:r w:rsidRPr="0013048D">
        <w:rPr>
          <w:rFonts w:ascii="Arial" w:hAnsi="Arial" w:cs="Arial"/>
          <w:color w:val="333333"/>
          <w:sz w:val="28"/>
          <w:szCs w:val="28"/>
        </w:rPr>
        <w:t xml:space="preserve"> </w:t>
      </w:r>
      <w:r w:rsidRPr="0013048D">
        <w:rPr>
          <w:rFonts w:ascii="Arial" w:hAnsi="Arial" w:cs="Arial"/>
          <w:b/>
          <w:color w:val="333333"/>
          <w:sz w:val="28"/>
          <w:szCs w:val="28"/>
        </w:rPr>
        <w:t xml:space="preserve">купание в нетрезвом виде может привести к трагическому исходу! </w:t>
      </w:r>
    </w:p>
    <w:p w:rsidR="0013048D" w:rsidRPr="00231B21" w:rsidRDefault="0013048D" w:rsidP="0013048D">
      <w:pPr>
        <w:rPr>
          <w:rFonts w:ascii="Arial" w:hAnsi="Arial" w:cs="Arial"/>
          <w:sz w:val="28"/>
          <w:szCs w:val="28"/>
        </w:rPr>
      </w:pPr>
      <w:r w:rsidRPr="00231B21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31B21">
        <w:rPr>
          <w:rFonts w:ascii="Arial" w:hAnsi="Arial" w:cs="Arial"/>
          <w:b/>
          <w:bCs/>
          <w:color w:val="000000"/>
          <w:sz w:val="28"/>
          <w:szCs w:val="28"/>
        </w:rPr>
        <w:t>При  купании  недопустимо:</w:t>
      </w:r>
    </w:p>
    <w:p w:rsidR="0013048D" w:rsidRPr="00640816" w:rsidRDefault="0013048D" w:rsidP="0013048D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1. Плавать в незнакомом месте, под мостами и у плотин.</w:t>
      </w:r>
    </w:p>
    <w:p w:rsidR="0013048D" w:rsidRPr="00640816" w:rsidRDefault="0013048D" w:rsidP="0013048D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2. Нырять с высоты, не зная глубины и рельефа дна.</w:t>
      </w:r>
    </w:p>
    <w:p w:rsidR="0013048D" w:rsidRPr="00640816" w:rsidRDefault="0013048D" w:rsidP="0013048D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3. Заплывать за буйки и ограждения.</w:t>
      </w:r>
    </w:p>
    <w:p w:rsidR="0013048D" w:rsidRPr="00640816" w:rsidRDefault="0013048D" w:rsidP="0013048D">
      <w:pPr>
        <w:rPr>
          <w:sz w:val="28"/>
          <w:szCs w:val="28"/>
        </w:rPr>
      </w:pPr>
      <w:r w:rsidRPr="00640816">
        <w:rPr>
          <w:color w:val="000000"/>
          <w:sz w:val="28"/>
          <w:szCs w:val="28"/>
        </w:rPr>
        <w:t>4. Приближаться к судам, плотам и иным плавсредствам.</w:t>
      </w:r>
    </w:p>
    <w:p w:rsidR="0013048D" w:rsidRDefault="0013048D" w:rsidP="0013048D">
      <w:pPr>
        <w:rPr>
          <w:color w:val="000000"/>
          <w:sz w:val="28"/>
          <w:szCs w:val="28"/>
        </w:rPr>
      </w:pPr>
      <w:r w:rsidRPr="00640816">
        <w:rPr>
          <w:color w:val="000000"/>
          <w:sz w:val="28"/>
          <w:szCs w:val="28"/>
        </w:rPr>
        <w:t xml:space="preserve">5. Прыгать в воду с лодок, катеров, причалов. </w:t>
      </w:r>
    </w:p>
    <w:p w:rsidR="00936CBF" w:rsidRDefault="00936CBF" w:rsidP="0013048D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Х</w:t>
      </w:r>
      <w:r w:rsidRPr="00936CBF">
        <w:rPr>
          <w:color w:val="333333"/>
          <w:sz w:val="28"/>
          <w:szCs w:val="28"/>
        </w:rPr>
        <w:t>ватать друг друга за руки и ноги во время игр на воде</w:t>
      </w:r>
      <w:r>
        <w:rPr>
          <w:color w:val="333333"/>
          <w:sz w:val="28"/>
          <w:szCs w:val="28"/>
        </w:rPr>
        <w:t>.</w:t>
      </w:r>
    </w:p>
    <w:p w:rsidR="0013048D" w:rsidRDefault="0013048D" w:rsidP="00936CBF">
      <w:pPr>
        <w:ind w:firstLine="720"/>
        <w:jc w:val="both"/>
        <w:rPr>
          <w:b/>
          <w:sz w:val="28"/>
          <w:szCs w:val="28"/>
          <w:u w:val="single"/>
        </w:rPr>
      </w:pPr>
      <w:r w:rsidRPr="00640816">
        <w:rPr>
          <w:color w:val="000000"/>
          <w:sz w:val="28"/>
          <w:szCs w:val="28"/>
        </w:rPr>
        <w:t xml:space="preserve"> </w:t>
      </w:r>
      <w:r w:rsidRPr="00936CBF">
        <w:rPr>
          <w:b/>
          <w:sz w:val="28"/>
          <w:szCs w:val="28"/>
          <w:u w:val="single"/>
        </w:rPr>
        <w:t xml:space="preserve">Избегайте употребление алкоголя до и во время нахождения в воде или у береговой линии.  Алкоголь  ухудшает чувство равновесия, координацию движений и самоконтроль. </w:t>
      </w:r>
    </w:p>
    <w:p w:rsidR="00936CBF" w:rsidRDefault="00936CBF" w:rsidP="00936CBF">
      <w:pPr>
        <w:ind w:firstLine="720"/>
        <w:jc w:val="both"/>
        <w:rPr>
          <w:sz w:val="28"/>
          <w:szCs w:val="28"/>
        </w:rPr>
      </w:pPr>
    </w:p>
    <w:p w:rsidR="00936CBF" w:rsidRDefault="00936CBF" w:rsidP="00291494">
      <w:pPr>
        <w:jc w:val="both"/>
        <w:rPr>
          <w:b/>
          <w:sz w:val="28"/>
          <w:szCs w:val="28"/>
        </w:rPr>
      </w:pPr>
      <w:r w:rsidRPr="00291494">
        <w:rPr>
          <w:b/>
          <w:sz w:val="28"/>
          <w:szCs w:val="28"/>
        </w:rPr>
        <w:t>Не умеющим плавать</w:t>
      </w:r>
      <w:r w:rsidR="00291494" w:rsidRPr="00291494">
        <w:rPr>
          <w:b/>
          <w:sz w:val="28"/>
          <w:szCs w:val="28"/>
        </w:rPr>
        <w:t xml:space="preserve"> купаться только в специально оборудован</w:t>
      </w:r>
      <w:r w:rsidR="00EA04F1">
        <w:rPr>
          <w:b/>
          <w:sz w:val="28"/>
          <w:szCs w:val="28"/>
        </w:rPr>
        <w:t>ных местах глубиной не более 1</w:t>
      </w:r>
      <w:r w:rsidR="00291494" w:rsidRPr="00291494">
        <w:rPr>
          <w:b/>
          <w:sz w:val="28"/>
          <w:szCs w:val="28"/>
        </w:rPr>
        <w:t xml:space="preserve"> метра!</w:t>
      </w:r>
    </w:p>
    <w:p w:rsidR="00291494" w:rsidRDefault="00291494" w:rsidP="00291494">
      <w:pPr>
        <w:jc w:val="center"/>
        <w:rPr>
          <w:b/>
          <w:sz w:val="28"/>
          <w:szCs w:val="28"/>
        </w:rPr>
      </w:pPr>
    </w:p>
    <w:p w:rsidR="00291494" w:rsidRPr="00291494" w:rsidRDefault="00291494" w:rsidP="00291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291494" w:rsidRPr="00291494" w:rsidRDefault="00291494" w:rsidP="00291494">
      <w:pPr>
        <w:pStyle w:val="a3"/>
        <w:jc w:val="center"/>
        <w:rPr>
          <w:color w:val="333333"/>
          <w:sz w:val="28"/>
          <w:szCs w:val="28"/>
        </w:rPr>
      </w:pPr>
      <w:r w:rsidRPr="00291494">
        <w:rPr>
          <w:b/>
          <w:bCs/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2B6D20" w:rsidRDefault="002B6D20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2B6D20" w:rsidRDefault="002B6D20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2B6D20" w:rsidRDefault="002B6D20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2B6D20" w:rsidRDefault="002B6D20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2B6D20" w:rsidRDefault="002B6D20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564DD6" w:rsidRDefault="00564DD6" w:rsidP="0013048D">
      <w:pPr>
        <w:jc w:val="center"/>
        <w:rPr>
          <w:rStyle w:val="a4"/>
          <w:rFonts w:ascii="Tahoma" w:hAnsi="Tahoma" w:cs="Tahoma"/>
          <w:color w:val="000000"/>
        </w:rPr>
      </w:pPr>
    </w:p>
    <w:p w:rsidR="0013048D" w:rsidRPr="002B6D20" w:rsidRDefault="0013048D" w:rsidP="002B6D20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2B6D20">
        <w:rPr>
          <w:rStyle w:val="a4"/>
          <w:rFonts w:ascii="Tahoma" w:hAnsi="Tahoma" w:cs="Tahoma"/>
          <w:color w:val="000000"/>
          <w:sz w:val="32"/>
          <w:szCs w:val="32"/>
        </w:rPr>
        <w:t>УВАЖАЕМЫЕ</w:t>
      </w:r>
      <w:r w:rsidR="002B6D20" w:rsidRPr="002B6D20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2B6D20">
        <w:rPr>
          <w:rStyle w:val="a4"/>
          <w:rFonts w:ascii="Tahoma" w:hAnsi="Tahoma" w:cs="Tahoma"/>
          <w:color w:val="000000"/>
          <w:sz w:val="32"/>
          <w:szCs w:val="32"/>
        </w:rPr>
        <w:t>РОДИТЕЛИ</w:t>
      </w:r>
    </w:p>
    <w:p w:rsidR="0013048D" w:rsidRDefault="0013048D" w:rsidP="0013048D">
      <w:pPr>
        <w:ind w:firstLine="54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 w:rsidRPr="0013048D">
        <w:rPr>
          <w:b/>
          <w:color w:val="000000"/>
          <w:sz w:val="28"/>
          <w:szCs w:val="28"/>
        </w:rPr>
        <w:t>Безопасность жизни детей на водоемах во многих случаях зависит ТОЛЬКО ОТ ВАС!</w:t>
      </w:r>
      <w:r w:rsidRPr="0013048D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Pr="00640816">
        <w:rPr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640816">
        <w:rPr>
          <w:color w:val="000000"/>
          <w:sz w:val="28"/>
          <w:szCs w:val="28"/>
        </w:rPr>
        <w:br/>
      </w:r>
    </w:p>
    <w:p w:rsidR="0013048D" w:rsidRDefault="0013048D" w:rsidP="0013048D">
      <w:pPr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Категорически запрещено купание:</w:t>
      </w:r>
    </w:p>
    <w:p w:rsidR="0013048D" w:rsidRPr="00936CBF" w:rsidRDefault="0013048D" w:rsidP="0013048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детей без надзора взрослых;</w:t>
      </w:r>
    </w:p>
    <w:p w:rsidR="0013048D" w:rsidRPr="00936CBF" w:rsidRDefault="0013048D" w:rsidP="0013048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в незнакомых местах;</w:t>
      </w:r>
    </w:p>
    <w:p w:rsidR="0013048D" w:rsidRPr="00936CBF" w:rsidRDefault="0013048D" w:rsidP="0013048D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13048D" w:rsidRDefault="0013048D" w:rsidP="0013048D">
      <w:pPr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Необходимо соблюдать следующие правила:</w:t>
      </w:r>
      <w:r>
        <w:rPr>
          <w:rFonts w:ascii="Tahoma" w:hAnsi="Tahoma" w:cs="Tahoma"/>
          <w:color w:val="000000"/>
        </w:rPr>
        <w:t xml:space="preserve"> 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 w:rsidR="0013048D" w:rsidRPr="00936CBF" w:rsidRDefault="0013048D" w:rsidP="0013048D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36CBF">
        <w:rPr>
          <w:color w:val="000000"/>
          <w:sz w:val="28"/>
          <w:szCs w:val="28"/>
        </w:rPr>
        <w:t>Не допускать ситуаций неоправданного риска, шалости на воде.</w:t>
      </w:r>
    </w:p>
    <w:p w:rsidR="001B776F" w:rsidRDefault="001B776F" w:rsidP="00F17014">
      <w:pPr>
        <w:pStyle w:val="a3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564DD6" w:rsidRDefault="00564DD6" w:rsidP="0013048D">
      <w:pPr>
        <w:pStyle w:val="a3"/>
        <w:rPr>
          <w:rFonts w:ascii="Georgia" w:hAnsi="Georgia"/>
          <w:b/>
          <w:color w:val="333333"/>
          <w:sz w:val="28"/>
          <w:szCs w:val="28"/>
        </w:rPr>
      </w:pPr>
    </w:p>
    <w:p w:rsidR="002B6D20" w:rsidRDefault="002B6D20" w:rsidP="0013048D">
      <w:pPr>
        <w:pStyle w:val="a3"/>
        <w:rPr>
          <w:rFonts w:ascii="Georgia" w:hAnsi="Georgia"/>
          <w:b/>
          <w:color w:val="333333"/>
          <w:sz w:val="28"/>
          <w:szCs w:val="28"/>
        </w:rPr>
      </w:pPr>
    </w:p>
    <w:p w:rsidR="002B6D20" w:rsidRDefault="002B6D20" w:rsidP="0013048D">
      <w:pPr>
        <w:pStyle w:val="a3"/>
        <w:rPr>
          <w:rFonts w:ascii="Georgia" w:hAnsi="Georgia"/>
          <w:b/>
          <w:color w:val="333333"/>
          <w:sz w:val="28"/>
          <w:szCs w:val="28"/>
        </w:rPr>
      </w:pPr>
    </w:p>
    <w:p w:rsidR="002B6D20" w:rsidRDefault="002B6D20" w:rsidP="0013048D">
      <w:pPr>
        <w:pStyle w:val="a3"/>
        <w:rPr>
          <w:rFonts w:ascii="Georgia" w:hAnsi="Georgia"/>
          <w:b/>
          <w:color w:val="333333"/>
          <w:sz w:val="28"/>
          <w:szCs w:val="28"/>
        </w:rPr>
      </w:pPr>
    </w:p>
    <w:p w:rsidR="002B6D20" w:rsidRDefault="002B6D20" w:rsidP="0013048D">
      <w:pPr>
        <w:pStyle w:val="a3"/>
        <w:rPr>
          <w:rFonts w:ascii="Georgia" w:hAnsi="Georgia"/>
          <w:b/>
          <w:bCs/>
          <w:color w:val="333333"/>
          <w:sz w:val="28"/>
          <w:szCs w:val="28"/>
        </w:rPr>
      </w:pPr>
    </w:p>
    <w:p w:rsidR="00564DD6" w:rsidRDefault="00564DD6" w:rsidP="00564DD6">
      <w:pPr>
        <w:pStyle w:val="a3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ПАМЯТКА</w:t>
      </w:r>
    </w:p>
    <w:p w:rsidR="0013048D" w:rsidRDefault="0013048D" w:rsidP="00564DD6">
      <w:pPr>
        <w:pStyle w:val="a3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Если тонет человек:</w:t>
      </w:r>
    </w:p>
    <w:p w:rsidR="0013048D" w:rsidRDefault="0013048D" w:rsidP="0013048D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Сразу громко зовите на помощь: «Человек тонет!» </w:t>
      </w:r>
    </w:p>
    <w:p w:rsidR="0013048D" w:rsidRDefault="0013048D" w:rsidP="0013048D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Попросите вызвать спасателей и «скорую помощь». </w:t>
      </w:r>
    </w:p>
    <w:p w:rsidR="0013048D" w:rsidRDefault="0013048D" w:rsidP="0013048D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Бросьте тонущему спасательный круг, длинную веревку с узлом на конце. </w:t>
      </w:r>
    </w:p>
    <w:p w:rsidR="0013048D" w:rsidRDefault="0013048D" w:rsidP="0013048D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Если тонешь сам:</w:t>
      </w:r>
    </w:p>
    <w:p w:rsidR="0013048D" w:rsidRDefault="0013048D" w:rsidP="0013048D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 паникуйте. </w:t>
      </w:r>
    </w:p>
    <w:p w:rsidR="0013048D" w:rsidRDefault="0013048D" w:rsidP="0013048D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Снимите с себя лишнюю одежду, обувь, кричи, зови на помощь. </w:t>
      </w:r>
    </w:p>
    <w:p w:rsidR="0013048D" w:rsidRDefault="0013048D" w:rsidP="0013048D">
      <w:pPr>
        <w:numPr>
          <w:ilvl w:val="0"/>
          <w:numId w:val="4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Вы захлебнулись водой:</w:t>
      </w:r>
    </w:p>
    <w:p w:rsidR="0013048D" w:rsidRDefault="0013048D" w:rsidP="0013048D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 паникуйте, постарайтесь развернуться спиной к волне; </w:t>
      </w:r>
    </w:p>
    <w:p w:rsidR="0013048D" w:rsidRDefault="0013048D" w:rsidP="0013048D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13048D" w:rsidRDefault="0013048D" w:rsidP="0013048D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 w:rsidR="0013048D" w:rsidRDefault="0013048D" w:rsidP="0013048D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восстановив дыхание, ложитесь на живот и двигайтесь к берегу; </w:t>
      </w:r>
    </w:p>
    <w:p w:rsidR="0013048D" w:rsidRDefault="0013048D" w:rsidP="0013048D">
      <w:pPr>
        <w:numPr>
          <w:ilvl w:val="0"/>
          <w:numId w:val="5"/>
        </w:numPr>
        <w:spacing w:before="100" w:beforeAutospacing="1" w:after="100" w:afterAutospacing="1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при необходимости позовите людей на помощь. </w:t>
      </w:r>
    </w:p>
    <w:p w:rsidR="00291494" w:rsidRDefault="00564DD6" w:rsidP="002B6D20">
      <w:pPr>
        <w:pStyle w:val="a3"/>
        <w:ind w:firstLine="900"/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lastRenderedPageBreak/>
        <w:tab/>
      </w:r>
    </w:p>
    <w:p w:rsidR="002B6D20" w:rsidRDefault="002B6D20" w:rsidP="002B6D20">
      <w:pPr>
        <w:pStyle w:val="a3"/>
        <w:ind w:firstLine="900"/>
        <w:jc w:val="center"/>
        <w:rPr>
          <w:rFonts w:ascii="Georgia" w:hAnsi="Georgia"/>
          <w:b/>
          <w:color w:val="333333"/>
          <w:sz w:val="28"/>
          <w:szCs w:val="28"/>
        </w:rPr>
      </w:pPr>
    </w:p>
    <w:p w:rsidR="002B6D20" w:rsidRDefault="002B6D20" w:rsidP="002B6D20">
      <w:pPr>
        <w:pStyle w:val="a3"/>
        <w:ind w:firstLine="900"/>
        <w:jc w:val="center"/>
        <w:rPr>
          <w:rFonts w:ascii="Georgia" w:hAnsi="Georgia"/>
          <w:b/>
          <w:bCs/>
          <w:color w:val="333333"/>
          <w:sz w:val="28"/>
          <w:szCs w:val="28"/>
        </w:rPr>
      </w:pPr>
    </w:p>
    <w:p w:rsidR="007A7099" w:rsidRDefault="00564DD6" w:rsidP="00564DD6">
      <w:pPr>
        <w:pStyle w:val="a3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>ПАМЯТКА</w:t>
      </w:r>
    </w:p>
    <w:p w:rsidR="0013048D" w:rsidRPr="00F17014" w:rsidRDefault="0013048D" w:rsidP="00F17014">
      <w:pPr>
        <w:pStyle w:val="a3"/>
        <w:jc w:val="center"/>
        <w:rPr>
          <w:rFonts w:ascii="Arial" w:hAnsi="Arial" w:cs="Arial"/>
          <w:color w:val="333333"/>
          <w:sz w:val="32"/>
          <w:szCs w:val="32"/>
        </w:rPr>
      </w:pPr>
      <w:r w:rsidRPr="00F17014">
        <w:rPr>
          <w:rFonts w:ascii="Arial" w:hAnsi="Arial" w:cs="Arial"/>
          <w:b/>
          <w:bCs/>
          <w:color w:val="333333"/>
          <w:sz w:val="32"/>
          <w:szCs w:val="32"/>
        </w:rPr>
        <w:t>Правила оказания помощи при утоплении: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2. Очистить ротовую полость.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3. Резко надавить на корень языка.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6. </w:t>
      </w:r>
      <w:r>
        <w:rPr>
          <w:rFonts w:ascii="Georgia" w:hAnsi="Georgia"/>
          <w:b/>
          <w:bCs/>
          <w:color w:val="333333"/>
          <w:sz w:val="28"/>
          <w:szCs w:val="28"/>
        </w:rPr>
        <w:t>Вызвать “Скорую помощь”.</w:t>
      </w:r>
      <w:r>
        <w:rPr>
          <w:rFonts w:ascii="Georgia" w:hAnsi="Georgia"/>
          <w:color w:val="333333"/>
          <w:sz w:val="28"/>
          <w:szCs w:val="28"/>
        </w:rPr>
        <w:t xml:space="preserve">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</w:t>
      </w:r>
    </w:p>
    <w:p w:rsidR="0013048D" w:rsidRDefault="0013048D" w:rsidP="0013048D">
      <w:pPr>
        <w:pStyle w:val="a3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b/>
          <w:bCs/>
          <w:color w:val="333333"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1B776F" w:rsidRDefault="001B776F" w:rsidP="0013048D">
      <w:pPr>
        <w:rPr>
          <w:rFonts w:ascii="Arial" w:hAnsi="Arial" w:cs="Arial"/>
          <w:b/>
          <w:sz w:val="28"/>
          <w:szCs w:val="28"/>
          <w:u w:val="single"/>
        </w:rPr>
      </w:pPr>
    </w:p>
    <w:p w:rsidR="00564DD6" w:rsidRDefault="00564DD6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2B6D20" w:rsidRDefault="002B6D20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2B6D20" w:rsidRDefault="002B6D20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2B6D20" w:rsidRDefault="002B6D20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2B6D20" w:rsidRDefault="002B6D20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564DD6" w:rsidRDefault="00564DD6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564DD6" w:rsidRDefault="00564DD6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564DD6" w:rsidRDefault="00564DD6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ПАМЯТКА</w:t>
      </w:r>
    </w:p>
    <w:p w:rsidR="0013048D" w:rsidRPr="00191CB7" w:rsidRDefault="0013048D" w:rsidP="0013048D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  <w:r w:rsidRPr="00191CB7">
        <w:rPr>
          <w:kern w:val="36"/>
          <w:sz w:val="28"/>
          <w:szCs w:val="28"/>
        </w:rPr>
        <w:t>ОСНОВНЫЕ ПРАВИЛА БЕЗОПАСНОГО ПОВЕДЕНИЯ НА ВОДЕ.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 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Во-вторых, при купании запрещается: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заплывать за границы зоны купания;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подплывать к движущимся судам, лодкам, катерам, катамаранам, гидроциклам;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нырять и долго находиться под водой;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долго находиться в холодной воде;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купаться на голодный желудок;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проводить в воде игры, связанные с нырянием и  захватом друг друга;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>подавать крики ложной тревоги;</w:t>
      </w:r>
    </w:p>
    <w:p w:rsidR="0013048D" w:rsidRPr="00191CB7" w:rsidRDefault="0013048D" w:rsidP="0013048D">
      <w:pPr>
        <w:tabs>
          <w:tab w:val="num" w:pos="1260"/>
        </w:tabs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rFonts w:ascii="Wingdings" w:eastAsia="Wingdings" w:hAnsi="Wingdings" w:cs="Wingdings"/>
          <w:sz w:val="28"/>
          <w:szCs w:val="28"/>
        </w:rPr>
        <w:t></w:t>
      </w:r>
      <w:r w:rsidRPr="00191CB7">
        <w:rPr>
          <w:rFonts w:eastAsia="Wingdings"/>
          <w:sz w:val="28"/>
          <w:szCs w:val="28"/>
        </w:rPr>
        <w:t xml:space="preserve">                            </w:t>
      </w:r>
      <w:r w:rsidRPr="00191CB7">
        <w:rPr>
          <w:sz w:val="28"/>
          <w:szCs w:val="28"/>
        </w:rPr>
        <w:t xml:space="preserve">приводить с собой собак и др. животных.  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 xml:space="preserve"> Необходимо уметь не только плавать, но и отдыхать на воде.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ab/>
        <w:t xml:space="preserve">       Наиболее известные способы отдыха: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13048D" w:rsidRPr="00191CB7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ab/>
        <w:t xml:space="preserve">      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13048D" w:rsidRDefault="0013048D" w:rsidP="0013048D">
      <w:pPr>
        <w:spacing w:before="40" w:after="40"/>
        <w:ind w:right="400" w:firstLine="360"/>
        <w:jc w:val="both"/>
        <w:rPr>
          <w:sz w:val="28"/>
          <w:szCs w:val="28"/>
        </w:rPr>
      </w:pPr>
      <w:r w:rsidRPr="00191CB7">
        <w:rPr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564DD6" w:rsidRDefault="00564DD6" w:rsidP="0013048D">
      <w:pPr>
        <w:spacing w:before="40" w:after="40"/>
        <w:ind w:right="400" w:firstLine="360"/>
        <w:jc w:val="both"/>
        <w:rPr>
          <w:sz w:val="28"/>
          <w:szCs w:val="28"/>
        </w:rPr>
      </w:pPr>
    </w:p>
    <w:p w:rsidR="00564DD6" w:rsidRPr="00564DD6" w:rsidRDefault="00564DD6" w:rsidP="002B6D20">
      <w:pPr>
        <w:pStyle w:val="a3"/>
        <w:ind w:firstLine="900"/>
        <w:jc w:val="center"/>
        <w:rPr>
          <w:rFonts w:ascii="Georgia" w:hAnsi="Georgia"/>
          <w:b/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64DD6" w:rsidRDefault="00564DD6" w:rsidP="00564DD6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4F52C0" w:rsidRPr="00564DD6" w:rsidRDefault="004F52C0" w:rsidP="00564DD6">
      <w:pPr>
        <w:tabs>
          <w:tab w:val="left" w:pos="4215"/>
        </w:tabs>
        <w:rPr>
          <w:sz w:val="28"/>
          <w:szCs w:val="28"/>
        </w:rPr>
      </w:pPr>
    </w:p>
    <w:sectPr w:rsidR="004F52C0" w:rsidRPr="00564DD6" w:rsidSect="00291494">
      <w:pgSz w:w="11906" w:h="16838"/>
      <w:pgMar w:top="1134" w:right="850" w:bottom="89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73" w:rsidRDefault="00AD4673" w:rsidP="00EA04F1">
      <w:r>
        <w:separator/>
      </w:r>
    </w:p>
  </w:endnote>
  <w:endnote w:type="continuationSeparator" w:id="1">
    <w:p w:rsidR="00AD4673" w:rsidRDefault="00AD4673" w:rsidP="00EA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73" w:rsidRDefault="00AD4673" w:rsidP="00EA04F1">
      <w:r>
        <w:separator/>
      </w:r>
    </w:p>
  </w:footnote>
  <w:footnote w:type="continuationSeparator" w:id="1">
    <w:p w:rsidR="00AD4673" w:rsidRDefault="00AD4673" w:rsidP="00EA0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5EED"/>
    <w:multiLevelType w:val="multilevel"/>
    <w:tmpl w:val="029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91A9B"/>
    <w:multiLevelType w:val="multilevel"/>
    <w:tmpl w:val="E14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B8"/>
    <w:rsid w:val="000F1F55"/>
    <w:rsid w:val="0013048D"/>
    <w:rsid w:val="001B776F"/>
    <w:rsid w:val="001E0D8C"/>
    <w:rsid w:val="00231B21"/>
    <w:rsid w:val="00291494"/>
    <w:rsid w:val="002B6D20"/>
    <w:rsid w:val="003270F6"/>
    <w:rsid w:val="00394A86"/>
    <w:rsid w:val="00421575"/>
    <w:rsid w:val="0042332E"/>
    <w:rsid w:val="004F52C0"/>
    <w:rsid w:val="00564DD6"/>
    <w:rsid w:val="005C131E"/>
    <w:rsid w:val="00640816"/>
    <w:rsid w:val="007A7099"/>
    <w:rsid w:val="008C5D7C"/>
    <w:rsid w:val="009109FD"/>
    <w:rsid w:val="00936CBF"/>
    <w:rsid w:val="00982FC3"/>
    <w:rsid w:val="00A50F25"/>
    <w:rsid w:val="00AD4673"/>
    <w:rsid w:val="00C636F9"/>
    <w:rsid w:val="00D6345E"/>
    <w:rsid w:val="00DB0853"/>
    <w:rsid w:val="00DD5AF4"/>
    <w:rsid w:val="00EA04F1"/>
    <w:rsid w:val="00EA2077"/>
    <w:rsid w:val="00EF5EB8"/>
    <w:rsid w:val="00F17014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31B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048D"/>
    <w:rPr>
      <w:b/>
      <w:bCs/>
    </w:rPr>
  </w:style>
  <w:style w:type="paragraph" w:styleId="a5">
    <w:name w:val="header"/>
    <w:basedOn w:val="a"/>
    <w:link w:val="a6"/>
    <w:rsid w:val="00EA0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04F1"/>
    <w:rPr>
      <w:sz w:val="24"/>
      <w:szCs w:val="24"/>
    </w:rPr>
  </w:style>
  <w:style w:type="paragraph" w:styleId="a7">
    <w:name w:val="footer"/>
    <w:basedOn w:val="a"/>
    <w:link w:val="a8"/>
    <w:rsid w:val="00EA0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04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на воде памятка</vt:lpstr>
    </vt:vector>
  </TitlesOfParts>
  <Company>MoBIL GROUP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на воде памятка</dc:title>
  <dc:creator>User</dc:creator>
  <cp:lastModifiedBy>Мих1</cp:lastModifiedBy>
  <cp:revision>2</cp:revision>
  <cp:lastPrinted>2018-04-16T13:17:00Z</cp:lastPrinted>
  <dcterms:created xsi:type="dcterms:W3CDTF">2018-04-16T13:25:00Z</dcterms:created>
  <dcterms:modified xsi:type="dcterms:W3CDTF">2018-04-16T13:25:00Z</dcterms:modified>
</cp:coreProperties>
</file>