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9034" w14:textId="77777777" w:rsidR="007651B7" w:rsidRPr="007E5237" w:rsidRDefault="007651B7" w:rsidP="007E523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r w:rsidRPr="007E5237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7E5237">
        <w:rPr>
          <w:rFonts w:ascii="Times New Roman" w:hAnsi="Times New Roman" w:cs="Times New Roman"/>
          <w:sz w:val="24"/>
          <w:szCs w:val="24"/>
        </w:rPr>
        <w:br/>
      </w:r>
    </w:p>
    <w:p w14:paraId="2745DA35" w14:textId="77777777" w:rsidR="007651B7" w:rsidRPr="007E5237" w:rsidRDefault="007651B7" w:rsidP="007E523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2"/>
        <w:gridCol w:w="5043"/>
      </w:tblGrid>
      <w:tr w:rsidR="007651B7" w:rsidRPr="007E5237" w14:paraId="2C57337A" w14:textId="77777777"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D0E963" w14:textId="77777777" w:rsidR="007651B7" w:rsidRPr="007E5237" w:rsidRDefault="007651B7" w:rsidP="007E52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5237">
              <w:rPr>
                <w:rFonts w:ascii="Times New Roman" w:hAnsi="Times New Roman" w:cs="Times New Roman"/>
                <w:sz w:val="24"/>
                <w:szCs w:val="24"/>
              </w:rPr>
              <w:t>7 мая 2012 года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965568" w14:textId="77777777" w:rsidR="007651B7" w:rsidRPr="007E5237" w:rsidRDefault="007651B7" w:rsidP="007E52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237">
              <w:rPr>
                <w:rFonts w:ascii="Times New Roman" w:hAnsi="Times New Roman" w:cs="Times New Roman"/>
                <w:sz w:val="24"/>
                <w:szCs w:val="24"/>
              </w:rPr>
              <w:t>N 601</w:t>
            </w:r>
          </w:p>
        </w:tc>
      </w:tr>
    </w:tbl>
    <w:p w14:paraId="285E87BE" w14:textId="77777777" w:rsidR="007651B7" w:rsidRPr="007E5237" w:rsidRDefault="007651B7" w:rsidP="007E5237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D8A553F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F527D4" w14:textId="77777777" w:rsidR="007651B7" w:rsidRPr="007E5237" w:rsidRDefault="007651B7" w:rsidP="007E52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237">
        <w:rPr>
          <w:rFonts w:ascii="Times New Roman" w:hAnsi="Times New Roman" w:cs="Times New Roman"/>
          <w:b/>
          <w:bCs/>
          <w:sz w:val="24"/>
          <w:szCs w:val="24"/>
        </w:rPr>
        <w:t>УКАЗ</w:t>
      </w:r>
    </w:p>
    <w:p w14:paraId="2E05D6F8" w14:textId="77777777" w:rsidR="007651B7" w:rsidRPr="007E5237" w:rsidRDefault="007651B7" w:rsidP="007E52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4B19A" w14:textId="77777777" w:rsidR="007651B7" w:rsidRPr="007E5237" w:rsidRDefault="007651B7" w:rsidP="007E52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237">
        <w:rPr>
          <w:rFonts w:ascii="Times New Roman" w:hAnsi="Times New Roman" w:cs="Times New Roman"/>
          <w:b/>
          <w:bCs/>
          <w:sz w:val="24"/>
          <w:szCs w:val="24"/>
        </w:rPr>
        <w:t>ПРЕЗИДЕНТА РОССИЙСКОЙ ФЕДЕРАЦИИ</w:t>
      </w:r>
    </w:p>
    <w:p w14:paraId="01EE1BB1" w14:textId="77777777" w:rsidR="007651B7" w:rsidRPr="007E5237" w:rsidRDefault="007651B7" w:rsidP="007E52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9185D" w14:textId="77777777" w:rsidR="007651B7" w:rsidRPr="007E5237" w:rsidRDefault="007651B7" w:rsidP="007E52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237">
        <w:rPr>
          <w:rFonts w:ascii="Times New Roman" w:hAnsi="Times New Roman" w:cs="Times New Roman"/>
          <w:b/>
          <w:bCs/>
          <w:sz w:val="24"/>
          <w:szCs w:val="24"/>
        </w:rPr>
        <w:t>ОБ ОСНОВНЫХ НАПРАВЛЕНИЯХ</w:t>
      </w:r>
    </w:p>
    <w:p w14:paraId="40187111" w14:textId="77777777" w:rsidR="007651B7" w:rsidRPr="007E5237" w:rsidRDefault="007651B7" w:rsidP="007E52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237">
        <w:rPr>
          <w:rFonts w:ascii="Times New Roman" w:hAnsi="Times New Roman" w:cs="Times New Roman"/>
          <w:b/>
          <w:bCs/>
          <w:sz w:val="24"/>
          <w:szCs w:val="24"/>
        </w:rPr>
        <w:t>СОВЕРШЕНСТВОВАНИЯ СИСТЕМЫ ГОСУДАРСТВЕННОГО УПРАВЛЕНИЯ</w:t>
      </w:r>
    </w:p>
    <w:p w14:paraId="04B67C63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CE81F5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В целях дальнейшего совершенствования системы государственного управления постановляю:</w:t>
      </w:r>
    </w:p>
    <w:p w14:paraId="785C8358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1. Правительству Российской Федерации обеспечить достижение следующих показателей:</w:t>
      </w:r>
    </w:p>
    <w:p w14:paraId="1027C407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14:paraId="6097FA29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14:paraId="4164EAE2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14:paraId="5793C0D5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г) снижение среднего числа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14:paraId="5A599853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14:paraId="3A35860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2. Правительству Российской Федерации обеспечить реализацию следующих мероприятий:</w:t>
      </w:r>
    </w:p>
    <w:p w14:paraId="3263F7F6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а) до 1 сентября 2012 г. сформировать </w:t>
      </w:r>
      <w:hyperlink r:id="rId5" w:history="1">
        <w:r w:rsidRPr="007E5237">
          <w:rPr>
            <w:rFonts w:ascii="Times New Roman" w:hAnsi="Times New Roman" w:cs="Times New Roman"/>
            <w:color w:val="0000FF"/>
            <w:sz w:val="24"/>
            <w:szCs w:val="24"/>
          </w:rPr>
          <w:t>систему</w:t>
        </w:r>
      </w:hyperlink>
      <w:r w:rsidRPr="007E5237">
        <w:rPr>
          <w:rFonts w:ascii="Times New Roman" w:hAnsi="Times New Roman" w:cs="Times New Roman"/>
          <w:sz w:val="24"/>
          <w:szCs w:val="24"/>
        </w:rPr>
        <w:t xml:space="preserve">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14:paraId="402C7966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14:paraId="053A2084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14:paraId="21FE0EFE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предоставление не менее 60 дней для проведения публичных консультаций;</w:t>
      </w:r>
    </w:p>
    <w:p w14:paraId="2A91F21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14:paraId="3C01A264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14:paraId="25BFB317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в) до 1 сентября 2012 г. утвердить </w:t>
      </w:r>
      <w:hyperlink r:id="rId6" w:history="1">
        <w:r w:rsidRPr="007E5237">
          <w:rPr>
            <w:rFonts w:ascii="Times New Roman" w:hAnsi="Times New Roman" w:cs="Times New Roman"/>
            <w:color w:val="0000FF"/>
            <w:sz w:val="24"/>
            <w:szCs w:val="24"/>
          </w:rPr>
          <w:t>концепцию</w:t>
        </w:r>
      </w:hyperlink>
      <w:r w:rsidRPr="007E5237">
        <w:rPr>
          <w:rFonts w:ascii="Times New Roman" w:hAnsi="Times New Roman" w:cs="Times New Roman"/>
          <w:sz w:val="24"/>
          <w:szCs w:val="24"/>
        </w:rPr>
        <w:t xml:space="preserve"> "российской общественной инициативы", предусматривающую:</w:t>
      </w:r>
    </w:p>
    <w:p w14:paraId="46464E4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</w:t>
      </w:r>
      <w:r w:rsidRPr="007E5237">
        <w:rPr>
          <w:rFonts w:ascii="Times New Roman" w:hAnsi="Times New Roman" w:cs="Times New Roman"/>
          <w:sz w:val="24"/>
          <w:szCs w:val="24"/>
        </w:rPr>
        <w:lastRenderedPageBreak/>
        <w:t>2013 г.;</w:t>
      </w:r>
    </w:p>
    <w:p w14:paraId="1234BF6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бизнес-сообщества;</w:t>
      </w:r>
    </w:p>
    <w:p w14:paraId="0C9E7C5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14:paraId="37153E32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14:paraId="44FFD22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14:paraId="252E7278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установить обязательный для федеральных органов исполнительной власти </w:t>
      </w:r>
      <w:hyperlink r:id="rId7" w:history="1">
        <w:r w:rsidRPr="007E5237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7E5237">
        <w:rPr>
          <w:rFonts w:ascii="Times New Roman" w:hAnsi="Times New Roman" w:cs="Times New Roman"/>
          <w:sz w:val="24"/>
          <w:szCs w:val="24"/>
        </w:rPr>
        <w:t>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14:paraId="01EA3DF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установить сроки проведения процедур оценки регулирующего воздействия проектов нормативных правовых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14:paraId="1256D996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14:paraId="28E60838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</w:p>
    <w:p w14:paraId="1BD603B8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14:paraId="7C59663C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14:paraId="0CB3F513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организацию поэтапного предоставления государственных и муниципальных услуг по принципу "одного окна" - до 1 января 2015 г.;</w:t>
      </w:r>
    </w:p>
    <w:p w14:paraId="6ECD9551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14:paraId="5FE64633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14:paraId="20200372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и) до 1 января 2013 г. обеспечить внесение в законодательство Российской Федерации изменений, предусматривающих:</w:t>
      </w:r>
    </w:p>
    <w:p w14:paraId="0730FBFE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установление критериев и </w:t>
      </w:r>
      <w:hyperlink r:id="rId8" w:history="1">
        <w:r w:rsidRPr="007E5237">
          <w:rPr>
            <w:rFonts w:ascii="Times New Roman" w:hAnsi="Times New Roman" w:cs="Times New Roman"/>
            <w:color w:val="0000FF"/>
            <w:sz w:val="24"/>
            <w:szCs w:val="24"/>
          </w:rPr>
          <w:t>порядка</w:t>
        </w:r>
      </w:hyperlink>
      <w:r w:rsidRPr="007E5237">
        <w:rPr>
          <w:rFonts w:ascii="Times New Roman" w:hAnsi="Times New Roman" w:cs="Times New Roman"/>
          <w:sz w:val="24"/>
          <w:szCs w:val="24"/>
        </w:rPr>
        <w:t xml:space="preserve">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</w:t>
      </w:r>
      <w:r w:rsidRPr="007E5237">
        <w:rPr>
          <w:rFonts w:ascii="Times New Roman" w:hAnsi="Times New Roman" w:cs="Times New Roman"/>
          <w:sz w:val="24"/>
          <w:szCs w:val="24"/>
        </w:rPr>
        <w:lastRenderedPageBreak/>
        <w:t>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</w:p>
    <w:p w14:paraId="7D3FEF0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14:paraId="18C0C7E4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14:paraId="36C13717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14:paraId="2D6B4F37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14:paraId="08CAAD0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14:paraId="625B9F6E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м) до 1 сентября 2012 г. определить </w:t>
      </w:r>
      <w:hyperlink r:id="rId9" w:history="1">
        <w:r w:rsidRPr="007E5237">
          <w:rPr>
            <w:rFonts w:ascii="Times New Roman" w:hAnsi="Times New Roman" w:cs="Times New Roman"/>
            <w:color w:val="0000FF"/>
            <w:sz w:val="24"/>
            <w:szCs w:val="24"/>
          </w:rPr>
          <w:t>состав</w:t>
        </w:r>
      </w:hyperlink>
      <w:r w:rsidRPr="007E5237">
        <w:rPr>
          <w:rFonts w:ascii="Times New Roman" w:hAnsi="Times New Roman" w:cs="Times New Roman"/>
          <w:sz w:val="24"/>
          <w:szCs w:val="24"/>
        </w:rPr>
        <w:t xml:space="preserve">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</w:p>
    <w:p w14:paraId="70003545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контроле за их исполнением;</w:t>
      </w:r>
    </w:p>
    <w:p w14:paraId="5308910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о) в рамках реформирования и развития государственной гражданской службы:</w:t>
      </w:r>
    </w:p>
    <w:p w14:paraId="0AAF8D7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14:paraId="0BD1AC66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14:paraId="05CF8D11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14:paraId="066367A6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14:paraId="2E8BEDB3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14:paraId="492AADD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14:paraId="055AF0D6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расширение практики использования испытательного срока при замещении должностей государственной гражданской службы;</w:t>
      </w:r>
    </w:p>
    <w:p w14:paraId="0CD60747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14:paraId="09E1F7D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 xml:space="preserve">формирование перечня квалификационных требований для замещения должностей </w:t>
      </w:r>
      <w:r w:rsidRPr="007E5237">
        <w:rPr>
          <w:rFonts w:ascii="Times New Roman" w:hAnsi="Times New Roman" w:cs="Times New Roman"/>
          <w:sz w:val="24"/>
          <w:szCs w:val="24"/>
        </w:rPr>
        <w:lastRenderedPageBreak/>
        <w:t>государственной гражданской службы на основе компетентностного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14:paraId="3CEE1D7E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14:paraId="15EE469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развитие института наставничества на государственной гражданской службе;</w:t>
      </w:r>
    </w:p>
    <w:p w14:paraId="7115C958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14:paraId="6BDA164C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14:paraId="28966004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14:paraId="2BEE3D6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14:paraId="6DB6DBAE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с) до 1 декабря 2012 г. представить в установленном порядке предложения:</w:t>
      </w:r>
    </w:p>
    <w:p w14:paraId="1B1689B1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14:paraId="4AACF8EF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14:paraId="68D6B40D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14:paraId="0FC63EA7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14:paraId="435E3DAC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14:paraId="1170C162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14:paraId="2DB79489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14:paraId="76CA0DA1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14:paraId="4079CCBA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14:paraId="1BAFE380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lastRenderedPageBreak/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14:paraId="45B75681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14:paraId="257E64C3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14:paraId="7CEC54C5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возможность зачисления в местные бюджеты поступлений от налога на имущество организаций;</w:t>
      </w:r>
    </w:p>
    <w:p w14:paraId="117CF1CB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14:paraId="0154C5B4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3. Настоящий Указ вступает в силу со дня его официального опубликования.</w:t>
      </w:r>
    </w:p>
    <w:p w14:paraId="2C312C69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817D74" w14:textId="77777777" w:rsidR="007651B7" w:rsidRPr="007E5237" w:rsidRDefault="007651B7" w:rsidP="007E52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Президент</w:t>
      </w:r>
    </w:p>
    <w:p w14:paraId="03B6B129" w14:textId="77777777" w:rsidR="007651B7" w:rsidRPr="007E5237" w:rsidRDefault="007651B7" w:rsidP="007E52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12B71DE1" w14:textId="77777777" w:rsidR="007651B7" w:rsidRPr="007E5237" w:rsidRDefault="007651B7" w:rsidP="007E52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В.ПУТИН</w:t>
      </w:r>
    </w:p>
    <w:p w14:paraId="16020C1E" w14:textId="77777777" w:rsidR="007651B7" w:rsidRPr="007E5237" w:rsidRDefault="007651B7" w:rsidP="007E523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Москва, Кремль</w:t>
      </w:r>
    </w:p>
    <w:p w14:paraId="6797AA65" w14:textId="77777777" w:rsidR="007651B7" w:rsidRPr="007E5237" w:rsidRDefault="007651B7" w:rsidP="007E523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7 мая 2012 года</w:t>
      </w:r>
    </w:p>
    <w:p w14:paraId="4070DA2E" w14:textId="77777777" w:rsidR="007651B7" w:rsidRPr="007E5237" w:rsidRDefault="007651B7" w:rsidP="007E523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E5237">
        <w:rPr>
          <w:rFonts w:ascii="Times New Roman" w:hAnsi="Times New Roman" w:cs="Times New Roman"/>
          <w:sz w:val="24"/>
          <w:szCs w:val="24"/>
        </w:rPr>
        <w:t>N 601</w:t>
      </w:r>
    </w:p>
    <w:p w14:paraId="446EE95B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FB2F4F" w14:textId="77777777" w:rsidR="007651B7" w:rsidRPr="007E5237" w:rsidRDefault="007651B7" w:rsidP="007E5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52CF13" w14:textId="77777777" w:rsidR="007651B7" w:rsidRPr="007E5237" w:rsidRDefault="007651B7" w:rsidP="007E5237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C24AE22" w14:textId="77777777" w:rsidR="003F3B56" w:rsidRPr="007E5237" w:rsidRDefault="003F3B56" w:rsidP="007E5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3B56" w:rsidRPr="007E5237" w:rsidSect="007E523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B7"/>
    <w:rsid w:val="003F3B56"/>
    <w:rsid w:val="00700FFB"/>
    <w:rsid w:val="007651B7"/>
    <w:rsid w:val="007E5237"/>
    <w:rsid w:val="00B61771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A4B8"/>
  <w15:chartTrackingRefBased/>
  <w15:docId w15:val="{19203005-F65A-4C42-AF4D-3F9CEFA6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5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5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51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51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51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51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51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51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5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5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5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5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51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51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51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5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51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51B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651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3427&amp;dst=1000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6013&amp;dst=100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3446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8785&amp;dst=10001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5350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2393</Words>
  <Characters>13642</Characters>
  <Application>Microsoft Office Word</Application>
  <DocSecurity>0</DocSecurity>
  <Lines>113</Lines>
  <Paragraphs>32</Paragraphs>
  <ScaleCrop>false</ScaleCrop>
  <Company/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2026-08-12T05:56:00Z</dcterms:created>
  <dcterms:modified xsi:type="dcterms:W3CDTF">2026-08-12T05:58:00Z</dcterms:modified>
</cp:coreProperties>
</file>