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CD7F79">
        <w:tc>
          <w:tcPr>
            <w:tcW w:w="10421" w:type="dxa"/>
          </w:tcPr>
          <w:p w:rsidR="00CD7F79" w:rsidRDefault="00CD7F79">
            <w:pPr>
              <w:spacing w:line="238" w:lineRule="auto"/>
              <w:jc w:val="center"/>
            </w:pPr>
            <w:r>
              <w:t xml:space="preserve">                                                                                                                                                                                                                                                                                                                                                                                                                                                                                                                                                                                                                                                                                                                                                                                                                                                                                                                                                                                                                                                                                                                                                                                                                                                                                                                                                                                                                                                                                                                                                                                                                                                                                                                                                                                                                                                                                                                          </w:t>
            </w: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8441280" r:id="rId6"/>
              </w:object>
            </w:r>
          </w:p>
        </w:tc>
      </w:tr>
      <w:tr w:rsidR="00CD7F79">
        <w:trPr>
          <w:trHeight w:val="1155"/>
        </w:trPr>
        <w:tc>
          <w:tcPr>
            <w:tcW w:w="10421" w:type="dxa"/>
          </w:tcPr>
          <w:p w:rsidR="00CD7F79" w:rsidRDefault="00CD7F79">
            <w:pPr>
              <w:pStyle w:val="1"/>
              <w:spacing w:line="238" w:lineRule="auto"/>
              <w:ind w:right="-828"/>
              <w:rPr>
                <w:b/>
                <w:sz w:val="16"/>
              </w:rPr>
            </w:pPr>
          </w:p>
          <w:p w:rsidR="00CD7F79" w:rsidRDefault="00CD7F79">
            <w:pPr>
              <w:pStyle w:val="1"/>
              <w:spacing w:line="238" w:lineRule="auto"/>
              <w:ind w:right="-828"/>
              <w:rPr>
                <w:b/>
                <w:sz w:val="24"/>
              </w:rPr>
            </w:pPr>
            <w:r>
              <w:rPr>
                <w:b/>
                <w:sz w:val="24"/>
              </w:rPr>
              <w:t>АДМИНИСТРАЦИЯ МУНИЦИПАЛЬНОГО ОБРАЗОВАНИЯ</w:t>
            </w:r>
          </w:p>
          <w:p w:rsidR="00CD7F79" w:rsidRDefault="00CD7F79">
            <w:pPr>
              <w:pStyle w:val="1"/>
              <w:spacing w:line="238" w:lineRule="auto"/>
              <w:ind w:right="-828"/>
              <w:rPr>
                <w:b/>
                <w:sz w:val="24"/>
              </w:rPr>
            </w:pPr>
            <w:r>
              <w:rPr>
                <w:b/>
                <w:sz w:val="24"/>
              </w:rPr>
              <w:t>«ДОРОГОБУЖСКИЙ РАЙОН» СМОЛЕНСКОЙ ОБЛАСТИ</w:t>
            </w:r>
          </w:p>
          <w:p w:rsidR="00CD7F79" w:rsidRDefault="00CD7F79">
            <w:pPr>
              <w:pStyle w:val="2"/>
              <w:spacing w:line="238" w:lineRule="auto"/>
              <w:jc w:val="left"/>
              <w:rPr>
                <w:b/>
                <w:sz w:val="24"/>
              </w:rPr>
            </w:pPr>
          </w:p>
          <w:p w:rsidR="00CD7F79" w:rsidRDefault="00CD7F79">
            <w:pPr>
              <w:pStyle w:val="3"/>
              <w:spacing w:line="238" w:lineRule="auto"/>
            </w:pPr>
            <w:r>
              <w:t>Р А С П О Р Я Ж Е Н И Е</w:t>
            </w:r>
          </w:p>
        </w:tc>
      </w:tr>
      <w:tr w:rsidR="00CD7F79">
        <w:tc>
          <w:tcPr>
            <w:tcW w:w="10421" w:type="dxa"/>
          </w:tcPr>
          <w:p w:rsidR="00CD7F79" w:rsidRDefault="00CD7F79">
            <w:pPr>
              <w:spacing w:line="238" w:lineRule="auto"/>
            </w:pPr>
          </w:p>
          <w:p w:rsidR="00CD7F79" w:rsidRDefault="00CD7F79" w:rsidP="00042069">
            <w:pPr>
              <w:spacing w:line="238" w:lineRule="auto"/>
            </w:pPr>
            <w:r>
              <w:t>от</w:t>
            </w:r>
            <w:r w:rsidR="00200586">
              <w:t xml:space="preserve">  </w:t>
            </w:r>
            <w:r w:rsidR="00042069">
              <w:t>26.05.2017</w:t>
            </w:r>
            <w:r w:rsidR="00200586">
              <w:t xml:space="preserve">     </w:t>
            </w:r>
            <w:r>
              <w:t xml:space="preserve"> № </w:t>
            </w:r>
            <w:r w:rsidR="00042069">
              <w:t xml:space="preserve">  424-р</w:t>
            </w:r>
          </w:p>
        </w:tc>
      </w:tr>
    </w:tbl>
    <w:p w:rsidR="00CD7F79" w:rsidRDefault="00CD7F79">
      <w:pPr>
        <w:spacing w:line="238" w:lineRule="auto"/>
      </w:pPr>
    </w:p>
    <w:p w:rsidR="00CD7F79" w:rsidRDefault="00CD7F79">
      <w:pPr>
        <w:spacing w:line="238" w:lineRule="auto"/>
      </w:pPr>
    </w:p>
    <w:tbl>
      <w:tblPr>
        <w:tblpPr w:leftFromText="180" w:rightFromText="180" w:vertAnchor="text" w:tblpX="109" w:tblpY="16"/>
        <w:tblW w:w="0" w:type="auto"/>
        <w:tblLook w:val="0000"/>
      </w:tblPr>
      <w:tblGrid>
        <w:gridCol w:w="4729"/>
      </w:tblGrid>
      <w:tr w:rsidR="00CD7F79" w:rsidTr="00D659EA">
        <w:trPr>
          <w:trHeight w:val="1475"/>
        </w:trPr>
        <w:tc>
          <w:tcPr>
            <w:tcW w:w="4729" w:type="dxa"/>
          </w:tcPr>
          <w:p w:rsidR="00CD7F79" w:rsidRDefault="00D659EA" w:rsidP="00D659EA">
            <w:pPr>
              <w:pStyle w:val="a3"/>
              <w:tabs>
                <w:tab w:val="left" w:pos="4140"/>
              </w:tabs>
              <w:spacing w:line="238" w:lineRule="auto"/>
            </w:pPr>
            <w:r>
              <w:t>Об утверждении плана проведения экспертизы действующих нормативных правовых актов Администрации муниципального образования «Дорогобужский район» Смоленской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на 2017 год</w:t>
            </w:r>
          </w:p>
        </w:tc>
      </w:tr>
    </w:tbl>
    <w:p w:rsidR="00CD7F79" w:rsidRDefault="00CD7F79">
      <w:pPr>
        <w:pStyle w:val="111"/>
        <w:tabs>
          <w:tab w:val="left" w:pos="4320"/>
          <w:tab w:val="left" w:pos="4500"/>
        </w:tabs>
        <w:spacing w:line="238" w:lineRule="auto"/>
        <w:jc w:val="both"/>
        <w:rPr>
          <w:sz w:val="28"/>
        </w:rPr>
      </w:pPr>
    </w:p>
    <w:p w:rsidR="00CD7F79" w:rsidRDefault="00CD7F79">
      <w:pPr>
        <w:pStyle w:val="111"/>
        <w:tabs>
          <w:tab w:val="left" w:pos="4320"/>
          <w:tab w:val="left" w:pos="4500"/>
        </w:tabs>
        <w:spacing w:line="238" w:lineRule="auto"/>
        <w:jc w:val="both"/>
        <w:rPr>
          <w:sz w:val="28"/>
        </w:rPr>
      </w:pPr>
    </w:p>
    <w:p w:rsidR="00CD7F79" w:rsidRDefault="00CD7F79">
      <w:pPr>
        <w:pStyle w:val="111"/>
        <w:tabs>
          <w:tab w:val="left" w:pos="4320"/>
          <w:tab w:val="left" w:pos="4500"/>
        </w:tabs>
        <w:spacing w:line="238" w:lineRule="auto"/>
        <w:jc w:val="both"/>
        <w:rPr>
          <w:sz w:val="28"/>
        </w:rPr>
      </w:pPr>
    </w:p>
    <w:p w:rsidR="00CD7F79" w:rsidRDefault="00CD7F79">
      <w:pPr>
        <w:pStyle w:val="111"/>
        <w:tabs>
          <w:tab w:val="left" w:pos="4320"/>
          <w:tab w:val="left" w:pos="4500"/>
        </w:tabs>
        <w:spacing w:line="238" w:lineRule="auto"/>
        <w:jc w:val="both"/>
        <w:rPr>
          <w:sz w:val="28"/>
        </w:rPr>
      </w:pPr>
    </w:p>
    <w:p w:rsidR="00CD7F79" w:rsidRDefault="00CD7F79">
      <w:pPr>
        <w:pStyle w:val="111"/>
        <w:tabs>
          <w:tab w:val="left" w:pos="4320"/>
          <w:tab w:val="left" w:pos="4500"/>
        </w:tabs>
        <w:spacing w:line="238" w:lineRule="auto"/>
        <w:jc w:val="both"/>
        <w:rPr>
          <w:sz w:val="28"/>
        </w:rPr>
      </w:pPr>
    </w:p>
    <w:p w:rsidR="00CD7F79" w:rsidRDefault="00CD7F79">
      <w:pPr>
        <w:pStyle w:val="20"/>
        <w:spacing w:line="238" w:lineRule="auto"/>
        <w:ind w:right="-5"/>
        <w:jc w:val="both"/>
        <w:rPr>
          <w:sz w:val="28"/>
        </w:rPr>
      </w:pPr>
    </w:p>
    <w:p w:rsidR="00CD7F79" w:rsidRDefault="00CD7F79">
      <w:pPr>
        <w:pStyle w:val="a3"/>
        <w:tabs>
          <w:tab w:val="left" w:pos="720"/>
        </w:tabs>
        <w:spacing w:line="238" w:lineRule="auto"/>
      </w:pPr>
    </w:p>
    <w:p w:rsidR="00CD7F79" w:rsidRDefault="00CD7F79">
      <w:pPr>
        <w:pStyle w:val="a3"/>
        <w:tabs>
          <w:tab w:val="left" w:pos="720"/>
        </w:tabs>
        <w:spacing w:line="238" w:lineRule="auto"/>
      </w:pPr>
    </w:p>
    <w:p w:rsidR="00CD7F79" w:rsidRDefault="00CD7F79">
      <w:pPr>
        <w:pStyle w:val="a3"/>
        <w:tabs>
          <w:tab w:val="left" w:pos="720"/>
        </w:tabs>
        <w:spacing w:line="238" w:lineRule="auto"/>
        <w:ind w:firstLine="540"/>
      </w:pPr>
    </w:p>
    <w:p w:rsidR="00CD7F79" w:rsidRDefault="00CD7F79">
      <w:pPr>
        <w:pStyle w:val="a3"/>
        <w:tabs>
          <w:tab w:val="left" w:pos="720"/>
        </w:tabs>
        <w:spacing w:line="238" w:lineRule="auto"/>
        <w:ind w:firstLine="540"/>
      </w:pPr>
    </w:p>
    <w:p w:rsidR="00CD7F79" w:rsidRDefault="00CD7F79">
      <w:pPr>
        <w:pStyle w:val="a3"/>
        <w:tabs>
          <w:tab w:val="left" w:pos="720"/>
        </w:tabs>
        <w:spacing w:line="238" w:lineRule="auto"/>
        <w:ind w:firstLine="540"/>
      </w:pPr>
    </w:p>
    <w:p w:rsidR="00CD7F79" w:rsidRDefault="00CD7F79">
      <w:pPr>
        <w:pStyle w:val="a3"/>
        <w:tabs>
          <w:tab w:val="left" w:pos="720"/>
        </w:tabs>
        <w:spacing w:line="238" w:lineRule="auto"/>
        <w:ind w:firstLine="540"/>
      </w:pPr>
    </w:p>
    <w:p w:rsidR="00642E96" w:rsidRDefault="00CD7F79">
      <w:pPr>
        <w:pStyle w:val="a3"/>
        <w:tabs>
          <w:tab w:val="left" w:pos="720"/>
        </w:tabs>
        <w:spacing w:line="238" w:lineRule="auto"/>
        <w:ind w:firstLine="540"/>
      </w:pPr>
      <w:r>
        <w:tab/>
      </w:r>
    </w:p>
    <w:p w:rsidR="00642E96" w:rsidRDefault="00642E96">
      <w:pPr>
        <w:pStyle w:val="a3"/>
        <w:tabs>
          <w:tab w:val="left" w:pos="720"/>
        </w:tabs>
        <w:spacing w:line="238" w:lineRule="auto"/>
        <w:ind w:firstLine="540"/>
      </w:pPr>
    </w:p>
    <w:p w:rsidR="00D659EA" w:rsidRDefault="00D659EA" w:rsidP="00A475CB">
      <w:pPr>
        <w:pStyle w:val="a3"/>
        <w:tabs>
          <w:tab w:val="left" w:pos="720"/>
        </w:tabs>
        <w:ind w:firstLine="540"/>
      </w:pPr>
    </w:p>
    <w:p w:rsidR="00D659EA" w:rsidRDefault="00D659EA" w:rsidP="00A475CB">
      <w:pPr>
        <w:pStyle w:val="a3"/>
        <w:tabs>
          <w:tab w:val="left" w:pos="720"/>
        </w:tabs>
        <w:ind w:firstLine="540"/>
      </w:pPr>
    </w:p>
    <w:p w:rsidR="00D659EA" w:rsidRDefault="00D659EA" w:rsidP="00D659EA">
      <w:pPr>
        <w:pStyle w:val="a3"/>
        <w:tabs>
          <w:tab w:val="left" w:pos="720"/>
        </w:tabs>
        <w:ind w:firstLine="851"/>
      </w:pPr>
    </w:p>
    <w:p w:rsidR="00CD7F79" w:rsidRDefault="00CD7F79" w:rsidP="00D659EA">
      <w:pPr>
        <w:pStyle w:val="a3"/>
        <w:tabs>
          <w:tab w:val="left" w:pos="720"/>
        </w:tabs>
        <w:ind w:firstLine="851"/>
      </w:pPr>
      <w:r>
        <w:t xml:space="preserve">В </w:t>
      </w:r>
      <w:r w:rsidR="00642E96">
        <w:t>соответствии с постановлением Администрации муниципального образования «Дорогобужский район» Смоленской области от 31.03.2017  №285-а «Об утверждении Порядка проведения экспертизы муниципальных нормативных правовых актов муниципального образования «Дорогобужский район» Смоленской области</w:t>
      </w:r>
      <w:r w:rsidR="00735221">
        <w:t>, принятых Администрацией муниципального образования «Дорогобужский район» Смоленской области в целях выявления положений, необоснованно затрудняющих осуществление предпринимательской и инвестиционной деятельности</w:t>
      </w:r>
      <w:r w:rsidR="00642E96">
        <w:t xml:space="preserve">», </w:t>
      </w:r>
      <w:r w:rsidR="00735221">
        <w:t>руководствуясь Уставом муниципального образования «Дорогобужский район» Смоленской области</w:t>
      </w:r>
      <w:r>
        <w:t>:</w:t>
      </w:r>
    </w:p>
    <w:p w:rsidR="00CD7F79" w:rsidRDefault="00CD7F79" w:rsidP="00A475CB">
      <w:pPr>
        <w:pStyle w:val="a3"/>
        <w:tabs>
          <w:tab w:val="left" w:pos="720"/>
          <w:tab w:val="left" w:pos="1260"/>
        </w:tabs>
        <w:ind w:firstLine="540"/>
        <w:rPr>
          <w:szCs w:val="28"/>
        </w:rPr>
      </w:pPr>
    </w:p>
    <w:p w:rsidR="002255EB" w:rsidRDefault="00D659EA" w:rsidP="00D659EA">
      <w:pPr>
        <w:tabs>
          <w:tab w:val="left" w:pos="1260"/>
        </w:tabs>
        <w:autoSpaceDE w:val="0"/>
        <w:autoSpaceDN w:val="0"/>
        <w:adjustRightInd w:val="0"/>
        <w:ind w:firstLine="720"/>
        <w:jc w:val="both"/>
        <w:rPr>
          <w:sz w:val="28"/>
          <w:szCs w:val="28"/>
        </w:rPr>
      </w:pPr>
      <w:r w:rsidRPr="00D659EA">
        <w:rPr>
          <w:sz w:val="28"/>
          <w:szCs w:val="28"/>
        </w:rPr>
        <w:t>1.</w:t>
      </w:r>
      <w:r>
        <w:rPr>
          <w:sz w:val="28"/>
          <w:szCs w:val="28"/>
        </w:rPr>
        <w:t xml:space="preserve"> Утвердить </w:t>
      </w:r>
      <w:r w:rsidR="00F9477B">
        <w:rPr>
          <w:sz w:val="28"/>
          <w:szCs w:val="28"/>
        </w:rPr>
        <w:t xml:space="preserve">прилагаемый </w:t>
      </w:r>
      <w:r>
        <w:rPr>
          <w:sz w:val="28"/>
          <w:szCs w:val="28"/>
        </w:rPr>
        <w:t xml:space="preserve">план </w:t>
      </w:r>
      <w:r w:rsidR="002255EB" w:rsidRPr="002255EB">
        <w:rPr>
          <w:sz w:val="28"/>
          <w:szCs w:val="28"/>
        </w:rPr>
        <w:t>проведения экспертизы действующих нормативных правовых актов Администрации муниципального образования «Дорогобужский район» Смоленской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на 2017 год</w:t>
      </w:r>
      <w:r w:rsidR="002255EB">
        <w:rPr>
          <w:sz w:val="28"/>
          <w:szCs w:val="28"/>
        </w:rPr>
        <w:t>.</w:t>
      </w:r>
    </w:p>
    <w:p w:rsidR="00D659EA" w:rsidRDefault="00D659EA" w:rsidP="00D659EA">
      <w:pPr>
        <w:tabs>
          <w:tab w:val="left" w:pos="1260"/>
        </w:tabs>
        <w:autoSpaceDE w:val="0"/>
        <w:autoSpaceDN w:val="0"/>
        <w:adjustRightInd w:val="0"/>
        <w:ind w:firstLine="720"/>
        <w:jc w:val="both"/>
        <w:rPr>
          <w:sz w:val="28"/>
          <w:szCs w:val="28"/>
        </w:rPr>
      </w:pPr>
      <w:r>
        <w:rPr>
          <w:sz w:val="28"/>
          <w:szCs w:val="28"/>
        </w:rPr>
        <w:lastRenderedPageBreak/>
        <w:t>2. Настоящее распоряжение разместить на официальном сайте муниципального образования «Дорогобужский район» Смоленской области.</w:t>
      </w:r>
    </w:p>
    <w:p w:rsidR="00CD7F79" w:rsidRPr="00D659EA" w:rsidRDefault="00D659EA" w:rsidP="00D659EA">
      <w:pPr>
        <w:tabs>
          <w:tab w:val="left" w:pos="1260"/>
        </w:tabs>
        <w:autoSpaceDE w:val="0"/>
        <w:autoSpaceDN w:val="0"/>
        <w:adjustRightInd w:val="0"/>
        <w:ind w:firstLine="720"/>
        <w:jc w:val="both"/>
        <w:rPr>
          <w:sz w:val="28"/>
          <w:szCs w:val="28"/>
        </w:rPr>
      </w:pPr>
      <w:r>
        <w:rPr>
          <w:sz w:val="28"/>
          <w:szCs w:val="28"/>
        </w:rPr>
        <w:t>3</w:t>
      </w:r>
      <w:r w:rsidR="00CD7F79">
        <w:rPr>
          <w:sz w:val="28"/>
          <w:szCs w:val="28"/>
        </w:rPr>
        <w:t>.</w:t>
      </w:r>
      <w:r w:rsidR="00735221">
        <w:rPr>
          <w:sz w:val="28"/>
          <w:szCs w:val="28"/>
        </w:rPr>
        <w:t xml:space="preserve"> </w:t>
      </w:r>
      <w:r w:rsidR="00CD7F79">
        <w:rPr>
          <w:sz w:val="28"/>
          <w:szCs w:val="28"/>
        </w:rPr>
        <w:t xml:space="preserve"> </w:t>
      </w:r>
      <w:r w:rsidR="00CD7F79" w:rsidRPr="00D659EA">
        <w:rPr>
          <w:sz w:val="28"/>
          <w:szCs w:val="28"/>
        </w:rPr>
        <w:t xml:space="preserve">Контроль за исполнением настоящего распоряжения возложить на заместителя Главы </w:t>
      </w:r>
      <w:r w:rsidR="00F51528" w:rsidRPr="00D659EA">
        <w:rPr>
          <w:sz w:val="28"/>
          <w:szCs w:val="28"/>
        </w:rPr>
        <w:t xml:space="preserve">муниципального образования «Дорогобужский район» Смоленской области </w:t>
      </w:r>
      <w:r w:rsidR="00200586" w:rsidRPr="00D659EA">
        <w:rPr>
          <w:sz w:val="28"/>
          <w:szCs w:val="28"/>
        </w:rPr>
        <w:t>– председателя комитета по экономике и перспективному развитию</w:t>
      </w:r>
      <w:r w:rsidR="00F51528" w:rsidRPr="00D659EA">
        <w:rPr>
          <w:sz w:val="28"/>
          <w:szCs w:val="28"/>
        </w:rPr>
        <w:t xml:space="preserve"> Администрации муниципального образования «Дорогобужский район» Смоленской области</w:t>
      </w:r>
      <w:r w:rsidR="00200586" w:rsidRPr="00D659EA">
        <w:rPr>
          <w:sz w:val="28"/>
          <w:szCs w:val="28"/>
        </w:rPr>
        <w:t xml:space="preserve"> </w:t>
      </w:r>
      <w:r w:rsidR="00735221" w:rsidRPr="00D659EA">
        <w:rPr>
          <w:sz w:val="28"/>
          <w:szCs w:val="28"/>
        </w:rPr>
        <w:t>Осипову Н.А.</w:t>
      </w:r>
    </w:p>
    <w:p w:rsidR="00CD7F79" w:rsidRPr="00A475CB" w:rsidRDefault="00CD7F79" w:rsidP="00A475CB">
      <w:pPr>
        <w:pStyle w:val="a3"/>
        <w:tabs>
          <w:tab w:val="num" w:pos="0"/>
          <w:tab w:val="left" w:pos="720"/>
          <w:tab w:val="left" w:pos="1620"/>
        </w:tabs>
        <w:ind w:firstLine="720"/>
        <w:rPr>
          <w:szCs w:val="28"/>
        </w:rPr>
      </w:pPr>
    </w:p>
    <w:p w:rsidR="00CD7F79" w:rsidRDefault="00CD7F79" w:rsidP="00A475CB">
      <w:pPr>
        <w:pStyle w:val="a3"/>
        <w:tabs>
          <w:tab w:val="num" w:pos="0"/>
          <w:tab w:val="left" w:pos="720"/>
          <w:tab w:val="left" w:pos="1620"/>
        </w:tabs>
        <w:ind w:firstLine="720"/>
        <w:rPr>
          <w:sz w:val="24"/>
          <w:szCs w:val="28"/>
        </w:rPr>
      </w:pPr>
    </w:p>
    <w:p w:rsidR="00CD7F79" w:rsidRDefault="00CD7F79" w:rsidP="00A475CB">
      <w:pPr>
        <w:pStyle w:val="a3"/>
        <w:tabs>
          <w:tab w:val="num" w:pos="0"/>
          <w:tab w:val="left" w:pos="720"/>
          <w:tab w:val="left" w:pos="1620"/>
        </w:tabs>
        <w:ind w:firstLine="720"/>
        <w:rPr>
          <w:sz w:val="24"/>
          <w:szCs w:val="28"/>
        </w:rPr>
      </w:pPr>
    </w:p>
    <w:p w:rsidR="00CD7F79" w:rsidRDefault="00CD7F79" w:rsidP="00A475CB">
      <w:pPr>
        <w:pStyle w:val="a3"/>
        <w:tabs>
          <w:tab w:val="num" w:pos="0"/>
          <w:tab w:val="left" w:pos="720"/>
          <w:tab w:val="left" w:pos="1620"/>
        </w:tabs>
        <w:ind w:firstLine="720"/>
        <w:rPr>
          <w:sz w:val="24"/>
          <w:szCs w:val="28"/>
        </w:rPr>
      </w:pPr>
    </w:p>
    <w:p w:rsidR="00CD7F79" w:rsidRDefault="00CD7F79">
      <w:pPr>
        <w:pStyle w:val="a3"/>
        <w:tabs>
          <w:tab w:val="right" w:pos="10205"/>
        </w:tabs>
        <w:jc w:val="right"/>
        <w:rPr>
          <w:b/>
          <w:bCs/>
        </w:rPr>
      </w:pPr>
      <w:r>
        <w:rPr>
          <w:b/>
          <w:bCs/>
        </w:rPr>
        <w:t>О.В. Гарбар</w:t>
      </w:r>
    </w:p>
    <w:p w:rsidR="00CD7F79" w:rsidRDefault="00CD7F79">
      <w:pPr>
        <w:pStyle w:val="a3"/>
        <w:tabs>
          <w:tab w:val="right" w:pos="10205"/>
        </w:tabs>
        <w:jc w:val="left"/>
        <w:rPr>
          <w:b/>
          <w:bCs/>
        </w:rPr>
      </w:pPr>
    </w:p>
    <w:p w:rsidR="00CD7F79" w:rsidRDefault="00CD7F79">
      <w:pPr>
        <w:pStyle w:val="a3"/>
        <w:tabs>
          <w:tab w:val="right" w:pos="10205"/>
        </w:tabs>
        <w:jc w:val="left"/>
        <w:rPr>
          <w:b/>
          <w:bCs/>
        </w:rPr>
      </w:pPr>
    </w:p>
    <w:p w:rsidR="00CD7F79" w:rsidRDefault="00CD7F79">
      <w:pPr>
        <w:pStyle w:val="a3"/>
        <w:tabs>
          <w:tab w:val="right" w:pos="10205"/>
        </w:tabs>
        <w:jc w:val="left"/>
        <w:rPr>
          <w:b/>
          <w:bCs/>
        </w:rPr>
      </w:pPr>
    </w:p>
    <w:p w:rsidR="00CD7F79" w:rsidRDefault="00CD7F79">
      <w:pPr>
        <w:pStyle w:val="a3"/>
        <w:tabs>
          <w:tab w:val="right" w:pos="10205"/>
        </w:tabs>
        <w:jc w:val="left"/>
        <w:rPr>
          <w:b/>
          <w:bCs/>
        </w:rPr>
      </w:pPr>
    </w:p>
    <w:p w:rsidR="00CD7F79" w:rsidRDefault="00CD7F79">
      <w:pPr>
        <w:pStyle w:val="a3"/>
        <w:tabs>
          <w:tab w:val="right" w:pos="10205"/>
        </w:tabs>
        <w:jc w:val="left"/>
        <w:rPr>
          <w:b/>
        </w:rPr>
      </w:pPr>
      <w:r>
        <w:rPr>
          <w:bCs/>
        </w:rPr>
        <w:t xml:space="preserve">                                  </w:t>
      </w:r>
      <w:r>
        <w:rPr>
          <w:b/>
        </w:rPr>
        <w:t xml:space="preserve"> </w:t>
      </w: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CD7F79" w:rsidRDefault="00CD7F79">
      <w:pPr>
        <w:pStyle w:val="a3"/>
        <w:tabs>
          <w:tab w:val="right" w:pos="10205"/>
        </w:tabs>
        <w:jc w:val="left"/>
        <w:rPr>
          <w:b/>
        </w:rPr>
      </w:pPr>
    </w:p>
    <w:p w:rsidR="00A63617" w:rsidRDefault="00A63617">
      <w:pPr>
        <w:pStyle w:val="a3"/>
        <w:tabs>
          <w:tab w:val="right" w:pos="10205"/>
        </w:tabs>
        <w:jc w:val="left"/>
        <w:rPr>
          <w:b/>
        </w:rPr>
      </w:pPr>
    </w:p>
    <w:p w:rsidR="00A63617" w:rsidRDefault="00A63617">
      <w:pPr>
        <w:pStyle w:val="a3"/>
        <w:tabs>
          <w:tab w:val="right" w:pos="10205"/>
        </w:tabs>
        <w:jc w:val="left"/>
        <w:rPr>
          <w:b/>
        </w:rPr>
      </w:pPr>
    </w:p>
    <w:p w:rsidR="00A63617" w:rsidRDefault="00A63617">
      <w:pPr>
        <w:pStyle w:val="a3"/>
        <w:tabs>
          <w:tab w:val="right" w:pos="10205"/>
        </w:tabs>
        <w:jc w:val="left"/>
        <w:rPr>
          <w:b/>
        </w:rPr>
      </w:pPr>
    </w:p>
    <w:tbl>
      <w:tblPr>
        <w:tblW w:w="10440" w:type="dxa"/>
        <w:tblLook w:val="0000"/>
      </w:tblPr>
      <w:tblGrid>
        <w:gridCol w:w="5508"/>
        <w:gridCol w:w="4932"/>
      </w:tblGrid>
      <w:tr w:rsidR="00CD7F79" w:rsidTr="00D659EA">
        <w:trPr>
          <w:trHeight w:val="719"/>
        </w:trPr>
        <w:tc>
          <w:tcPr>
            <w:tcW w:w="5508" w:type="dxa"/>
          </w:tcPr>
          <w:p w:rsidR="00CD7F79" w:rsidRPr="00084FD9" w:rsidRDefault="00CD7F79" w:rsidP="00084FD9">
            <w:pPr>
              <w:pStyle w:val="30"/>
              <w:jc w:val="left"/>
              <w:rPr>
                <w:sz w:val="24"/>
              </w:rPr>
            </w:pPr>
          </w:p>
        </w:tc>
        <w:tc>
          <w:tcPr>
            <w:tcW w:w="4932" w:type="dxa"/>
          </w:tcPr>
          <w:p w:rsidR="00CD7F79" w:rsidRDefault="00CD7F79">
            <w:pPr>
              <w:pStyle w:val="ConsNormal"/>
              <w:widowControl/>
              <w:ind w:right="0" w:firstLine="0"/>
              <w:rPr>
                <w:rFonts w:ascii="Times New Roman" w:hAnsi="Times New Roman"/>
                <w:sz w:val="24"/>
              </w:rPr>
            </w:pPr>
          </w:p>
        </w:tc>
      </w:tr>
    </w:tbl>
    <w:tbl>
      <w:tblPr>
        <w:tblpPr w:leftFromText="180" w:rightFromText="180" w:vertAnchor="text" w:horzAnchor="margin" w:tblpXSpec="right" w:tblpY="-3302"/>
        <w:tblW w:w="4553" w:type="dxa"/>
        <w:tblBorders>
          <w:insideH w:val="single" w:sz="4" w:space="0" w:color="auto"/>
          <w:insideV w:val="single" w:sz="4" w:space="0" w:color="auto"/>
        </w:tblBorders>
        <w:tblLook w:val="0000"/>
      </w:tblPr>
      <w:tblGrid>
        <w:gridCol w:w="4553"/>
      </w:tblGrid>
      <w:tr w:rsidR="00042069" w:rsidTr="00042069">
        <w:tc>
          <w:tcPr>
            <w:tcW w:w="4553" w:type="dxa"/>
          </w:tcPr>
          <w:p w:rsidR="00042069" w:rsidRDefault="00042069" w:rsidP="00042069">
            <w:pPr>
              <w:rPr>
                <w:sz w:val="28"/>
              </w:rPr>
            </w:pPr>
          </w:p>
          <w:p w:rsidR="00042069" w:rsidRDefault="00042069" w:rsidP="00042069">
            <w:pPr>
              <w:rPr>
                <w:sz w:val="28"/>
              </w:rPr>
            </w:pPr>
          </w:p>
          <w:p w:rsidR="00042069" w:rsidRDefault="00042069" w:rsidP="00042069">
            <w:pPr>
              <w:rPr>
                <w:sz w:val="28"/>
              </w:rPr>
            </w:pPr>
            <w:proofErr w:type="gramStart"/>
            <w:r>
              <w:rPr>
                <w:sz w:val="28"/>
              </w:rPr>
              <w:t>У</w:t>
            </w:r>
            <w:r>
              <w:rPr>
                <w:sz w:val="28"/>
              </w:rPr>
              <w:t>твержден</w:t>
            </w:r>
            <w:proofErr w:type="gramEnd"/>
          </w:p>
          <w:p w:rsidR="00042069" w:rsidRDefault="00042069" w:rsidP="00042069">
            <w:pPr>
              <w:rPr>
                <w:sz w:val="28"/>
              </w:rPr>
            </w:pPr>
            <w:r>
              <w:rPr>
                <w:sz w:val="28"/>
              </w:rPr>
              <w:t>распоряжением Администрации муниципального образования «Дорогобужский район» Смоленской области</w:t>
            </w:r>
          </w:p>
          <w:p w:rsidR="00042069" w:rsidRDefault="00042069" w:rsidP="00042069">
            <w:pPr>
              <w:rPr>
                <w:sz w:val="28"/>
              </w:rPr>
            </w:pPr>
            <w:r>
              <w:rPr>
                <w:sz w:val="28"/>
              </w:rPr>
              <w:t xml:space="preserve">от </w:t>
            </w:r>
            <w:r>
              <w:rPr>
                <w:sz w:val="28"/>
              </w:rPr>
              <w:t>26.05.2017</w:t>
            </w:r>
            <w:r>
              <w:rPr>
                <w:sz w:val="28"/>
              </w:rPr>
              <w:t xml:space="preserve">   № </w:t>
            </w:r>
            <w:r>
              <w:rPr>
                <w:sz w:val="28"/>
              </w:rPr>
              <w:t>424-р</w:t>
            </w:r>
          </w:p>
        </w:tc>
      </w:tr>
    </w:tbl>
    <w:p w:rsidR="00D659EA" w:rsidRPr="00D659EA" w:rsidRDefault="00D659EA" w:rsidP="00D659EA">
      <w:pPr>
        <w:rPr>
          <w:vanish/>
        </w:rPr>
      </w:pPr>
    </w:p>
    <w:p w:rsidR="00D659EA" w:rsidRDefault="00D659EA">
      <w:pPr>
        <w:pStyle w:val="a3"/>
        <w:tabs>
          <w:tab w:val="right" w:pos="10205"/>
        </w:tabs>
        <w:jc w:val="left"/>
        <w:rPr>
          <w:bCs/>
        </w:rPr>
      </w:pPr>
    </w:p>
    <w:p w:rsidR="00D659EA" w:rsidRDefault="00D659EA">
      <w:pPr>
        <w:pStyle w:val="a3"/>
        <w:tabs>
          <w:tab w:val="right" w:pos="10205"/>
        </w:tabs>
        <w:jc w:val="left"/>
        <w:rPr>
          <w:bCs/>
        </w:rPr>
      </w:pPr>
    </w:p>
    <w:p w:rsidR="00D659EA" w:rsidRPr="00C670EB" w:rsidRDefault="00D659EA" w:rsidP="00D659EA">
      <w:pPr>
        <w:pStyle w:val="a3"/>
        <w:tabs>
          <w:tab w:val="right" w:pos="10205"/>
        </w:tabs>
        <w:jc w:val="center"/>
        <w:rPr>
          <w:b/>
          <w:bCs/>
        </w:rPr>
      </w:pPr>
      <w:bookmarkStart w:id="0" w:name="_GoBack"/>
      <w:bookmarkEnd w:id="0"/>
      <w:r w:rsidRPr="00C670EB">
        <w:rPr>
          <w:b/>
          <w:bCs/>
        </w:rPr>
        <w:t>План</w:t>
      </w:r>
    </w:p>
    <w:p w:rsidR="00D659EA" w:rsidRDefault="00D659EA" w:rsidP="00D659EA">
      <w:pPr>
        <w:pStyle w:val="a3"/>
        <w:tabs>
          <w:tab w:val="right" w:pos="10205"/>
        </w:tabs>
        <w:jc w:val="center"/>
        <w:rPr>
          <w:bCs/>
        </w:rPr>
      </w:pPr>
      <w:r w:rsidRPr="00D659EA">
        <w:rPr>
          <w:bCs/>
        </w:rPr>
        <w:t>проведения экспертизы действующих нормативных правовых актов</w:t>
      </w:r>
    </w:p>
    <w:p w:rsidR="00C670EB" w:rsidRDefault="00D659EA" w:rsidP="00D659EA">
      <w:pPr>
        <w:pStyle w:val="a3"/>
        <w:tabs>
          <w:tab w:val="right" w:pos="10205"/>
        </w:tabs>
        <w:jc w:val="center"/>
        <w:rPr>
          <w:bCs/>
        </w:rPr>
      </w:pPr>
      <w:r w:rsidRPr="00D659EA">
        <w:rPr>
          <w:bCs/>
        </w:rPr>
        <w:t>Администрации муниципального образования «Дорогобужский район»</w:t>
      </w:r>
      <w:r w:rsidR="00C670EB">
        <w:rPr>
          <w:bCs/>
        </w:rPr>
        <w:t xml:space="preserve"> </w:t>
      </w:r>
    </w:p>
    <w:p w:rsidR="00A63617" w:rsidRDefault="00D659EA" w:rsidP="00D659EA">
      <w:pPr>
        <w:pStyle w:val="a3"/>
        <w:tabs>
          <w:tab w:val="right" w:pos="10205"/>
        </w:tabs>
        <w:jc w:val="center"/>
        <w:rPr>
          <w:bCs/>
        </w:rPr>
      </w:pPr>
      <w:r w:rsidRPr="00D659EA">
        <w:rPr>
          <w:bCs/>
        </w:rPr>
        <w:t>Смоленской области,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на 2017 год</w:t>
      </w:r>
    </w:p>
    <w:p w:rsidR="00CD7F79" w:rsidRDefault="00CD7F79"/>
    <w:p w:rsidR="00A475CB" w:rsidRDefault="00A475CB" w:rsidP="00A51FFF">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4694"/>
        <w:gridCol w:w="3402"/>
        <w:gridCol w:w="1666"/>
      </w:tblGrid>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t xml:space="preserve">№ </w:t>
            </w:r>
            <w:proofErr w:type="gramStart"/>
            <w:r w:rsidRPr="00274C14">
              <w:rPr>
                <w:sz w:val="28"/>
                <w:szCs w:val="28"/>
              </w:rPr>
              <w:t>п</w:t>
            </w:r>
            <w:proofErr w:type="gramEnd"/>
            <w:r w:rsidRPr="00274C14">
              <w:rPr>
                <w:sz w:val="28"/>
                <w:szCs w:val="28"/>
              </w:rPr>
              <w:t>/п</w:t>
            </w:r>
          </w:p>
        </w:tc>
        <w:tc>
          <w:tcPr>
            <w:tcW w:w="4694" w:type="dxa"/>
            <w:shd w:val="clear" w:color="auto" w:fill="auto"/>
          </w:tcPr>
          <w:p w:rsidR="00F9477B" w:rsidRPr="00274C14" w:rsidRDefault="00F9477B" w:rsidP="00274C14">
            <w:pPr>
              <w:jc w:val="center"/>
              <w:rPr>
                <w:sz w:val="28"/>
                <w:szCs w:val="28"/>
              </w:rPr>
            </w:pPr>
            <w:r w:rsidRPr="00274C14">
              <w:rPr>
                <w:sz w:val="28"/>
                <w:szCs w:val="28"/>
              </w:rPr>
              <w:t>Наименование нормативного правового акта</w:t>
            </w:r>
          </w:p>
        </w:tc>
        <w:tc>
          <w:tcPr>
            <w:tcW w:w="3402" w:type="dxa"/>
            <w:shd w:val="clear" w:color="auto" w:fill="auto"/>
          </w:tcPr>
          <w:p w:rsidR="00F9477B" w:rsidRPr="00274C14" w:rsidRDefault="00F9477B" w:rsidP="00274C14">
            <w:pPr>
              <w:jc w:val="center"/>
              <w:rPr>
                <w:sz w:val="28"/>
                <w:szCs w:val="28"/>
              </w:rPr>
            </w:pPr>
            <w:r w:rsidRPr="00274C14">
              <w:rPr>
                <w:sz w:val="28"/>
                <w:szCs w:val="28"/>
              </w:rPr>
              <w:t>Инициатор экспертизы</w:t>
            </w:r>
          </w:p>
        </w:tc>
        <w:tc>
          <w:tcPr>
            <w:tcW w:w="1666" w:type="dxa"/>
            <w:shd w:val="clear" w:color="auto" w:fill="auto"/>
          </w:tcPr>
          <w:p w:rsidR="00F9477B" w:rsidRPr="00274C14" w:rsidRDefault="00F9477B" w:rsidP="00274C14">
            <w:pPr>
              <w:jc w:val="center"/>
              <w:rPr>
                <w:sz w:val="28"/>
                <w:szCs w:val="28"/>
              </w:rPr>
            </w:pPr>
            <w:r w:rsidRPr="00274C14">
              <w:rPr>
                <w:sz w:val="28"/>
                <w:szCs w:val="28"/>
              </w:rPr>
              <w:t>Период проведения экспертизы</w:t>
            </w:r>
          </w:p>
        </w:tc>
      </w:tr>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t>1</w:t>
            </w:r>
          </w:p>
        </w:tc>
        <w:tc>
          <w:tcPr>
            <w:tcW w:w="4694" w:type="dxa"/>
            <w:shd w:val="clear" w:color="auto" w:fill="auto"/>
          </w:tcPr>
          <w:p w:rsidR="00F9477B" w:rsidRPr="00274C14" w:rsidRDefault="00867C62" w:rsidP="00867C62">
            <w:pPr>
              <w:rPr>
                <w:sz w:val="28"/>
                <w:szCs w:val="28"/>
              </w:rPr>
            </w:pPr>
            <w:r w:rsidRPr="00867C62">
              <w:rPr>
                <w:sz w:val="28"/>
                <w:szCs w:val="28"/>
              </w:rPr>
              <w:t>Административный регламент предоставления Администрацией</w:t>
            </w:r>
            <w:r>
              <w:rPr>
                <w:sz w:val="28"/>
                <w:szCs w:val="28"/>
              </w:rPr>
              <w:t xml:space="preserve"> </w:t>
            </w:r>
            <w:r w:rsidRPr="00867C62">
              <w:rPr>
                <w:sz w:val="28"/>
                <w:szCs w:val="28"/>
              </w:rPr>
              <w:t>муниципального образования «Дорогобужский район» Смоленской</w:t>
            </w:r>
            <w:r>
              <w:rPr>
                <w:sz w:val="28"/>
                <w:szCs w:val="28"/>
              </w:rPr>
              <w:t xml:space="preserve"> </w:t>
            </w:r>
            <w:r w:rsidRPr="00867C62">
              <w:rPr>
                <w:sz w:val="28"/>
                <w:szCs w:val="28"/>
              </w:rPr>
              <w:t>области муниципальной услуги «Оформление и выдача разрешения на</w:t>
            </w:r>
            <w:r>
              <w:rPr>
                <w:sz w:val="28"/>
                <w:szCs w:val="28"/>
              </w:rPr>
              <w:t xml:space="preserve"> </w:t>
            </w:r>
            <w:r w:rsidRPr="00867C62">
              <w:rPr>
                <w:sz w:val="28"/>
                <w:szCs w:val="28"/>
              </w:rPr>
              <w:t>установку рекламной конструкции на территории муниципального</w:t>
            </w:r>
            <w:r>
              <w:rPr>
                <w:sz w:val="28"/>
                <w:szCs w:val="28"/>
              </w:rPr>
              <w:t xml:space="preserve"> </w:t>
            </w:r>
            <w:r w:rsidRPr="00867C62">
              <w:rPr>
                <w:sz w:val="28"/>
                <w:szCs w:val="28"/>
              </w:rPr>
              <w:t>образования «Дорогобужский район» Смоленской области»</w:t>
            </w:r>
          </w:p>
        </w:tc>
        <w:tc>
          <w:tcPr>
            <w:tcW w:w="3402" w:type="dxa"/>
            <w:shd w:val="clear" w:color="auto" w:fill="auto"/>
          </w:tcPr>
          <w:p w:rsidR="00F9477B" w:rsidRPr="00274C14" w:rsidRDefault="00867C62" w:rsidP="00867C62">
            <w:pPr>
              <w:rPr>
                <w:sz w:val="28"/>
                <w:szCs w:val="28"/>
              </w:rPr>
            </w:pPr>
            <w:r>
              <w:rPr>
                <w:sz w:val="28"/>
                <w:szCs w:val="28"/>
              </w:rPr>
              <w:t xml:space="preserve">Комитет по жилищно-коммунальному хозяйству, архитектуре и градостроительству </w:t>
            </w:r>
            <w:r w:rsidR="002255EB" w:rsidRPr="002255EB">
              <w:rPr>
                <w:sz w:val="28"/>
                <w:szCs w:val="28"/>
              </w:rPr>
              <w:t>Администрации муниципального образования «Дорогобужский район» Смоленской области</w:t>
            </w:r>
            <w:r w:rsidR="002255EB">
              <w:rPr>
                <w:sz w:val="28"/>
                <w:szCs w:val="28"/>
              </w:rPr>
              <w:t xml:space="preserve"> </w:t>
            </w:r>
          </w:p>
        </w:tc>
        <w:tc>
          <w:tcPr>
            <w:tcW w:w="1666" w:type="dxa"/>
            <w:shd w:val="clear" w:color="auto" w:fill="auto"/>
          </w:tcPr>
          <w:p w:rsidR="00F9477B" w:rsidRPr="00274C14" w:rsidRDefault="00F9477B" w:rsidP="00867C62">
            <w:pPr>
              <w:rPr>
                <w:sz w:val="28"/>
                <w:szCs w:val="28"/>
              </w:rPr>
            </w:pPr>
            <w:r w:rsidRPr="00274C14">
              <w:rPr>
                <w:sz w:val="28"/>
                <w:szCs w:val="28"/>
              </w:rPr>
              <w:t xml:space="preserve">2 квартал </w:t>
            </w:r>
          </w:p>
        </w:tc>
      </w:tr>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t>2</w:t>
            </w:r>
          </w:p>
        </w:tc>
        <w:tc>
          <w:tcPr>
            <w:tcW w:w="4694" w:type="dxa"/>
            <w:shd w:val="clear" w:color="auto" w:fill="auto"/>
          </w:tcPr>
          <w:p w:rsidR="00867C62" w:rsidRPr="00867C62" w:rsidRDefault="00704BA6" w:rsidP="00704BA6">
            <w:pPr>
              <w:rPr>
                <w:sz w:val="28"/>
                <w:szCs w:val="28"/>
              </w:rPr>
            </w:pPr>
            <w:r w:rsidRPr="00704BA6">
              <w:rPr>
                <w:sz w:val="28"/>
                <w:szCs w:val="28"/>
              </w:rPr>
              <w:t xml:space="preserve">Административный регламент </w:t>
            </w:r>
            <w:r w:rsidR="00867C62" w:rsidRPr="00867C62">
              <w:rPr>
                <w:sz w:val="28"/>
                <w:szCs w:val="28"/>
              </w:rPr>
              <w:t>предоставления муниципальной услуги «Обеспечение выбора и</w:t>
            </w:r>
          </w:p>
          <w:p w:rsidR="00867C62" w:rsidRPr="00867C62" w:rsidRDefault="00867C62" w:rsidP="00704BA6">
            <w:pPr>
              <w:rPr>
                <w:sz w:val="28"/>
                <w:szCs w:val="28"/>
              </w:rPr>
            </w:pPr>
            <w:r w:rsidRPr="00867C62">
              <w:rPr>
                <w:sz w:val="28"/>
                <w:szCs w:val="28"/>
              </w:rPr>
              <w:t>формирования земельного участка для размещения объекта капитального</w:t>
            </w:r>
          </w:p>
          <w:p w:rsidR="00F9477B" w:rsidRPr="00274C14" w:rsidRDefault="00867C62" w:rsidP="00704BA6">
            <w:pPr>
              <w:rPr>
                <w:sz w:val="28"/>
                <w:szCs w:val="28"/>
              </w:rPr>
            </w:pPr>
            <w:r w:rsidRPr="00867C62">
              <w:rPr>
                <w:sz w:val="28"/>
                <w:szCs w:val="28"/>
              </w:rPr>
              <w:t>строительства»</w:t>
            </w:r>
          </w:p>
        </w:tc>
        <w:tc>
          <w:tcPr>
            <w:tcW w:w="3402" w:type="dxa"/>
            <w:shd w:val="clear" w:color="auto" w:fill="auto"/>
          </w:tcPr>
          <w:p w:rsidR="00F9477B" w:rsidRPr="00274C14" w:rsidRDefault="00704BA6" w:rsidP="00C670EB">
            <w:pPr>
              <w:rPr>
                <w:sz w:val="28"/>
                <w:szCs w:val="28"/>
              </w:rPr>
            </w:pPr>
            <w:r w:rsidRPr="00704BA6">
              <w:rPr>
                <w:sz w:val="28"/>
                <w:szCs w:val="28"/>
              </w:rPr>
              <w:t>Комитет по жилищно-коммунальному хозяйству, архитектуре и градостроительству</w:t>
            </w:r>
            <w:r w:rsidR="002255EB">
              <w:t xml:space="preserve"> </w:t>
            </w:r>
            <w:r w:rsidR="002255EB" w:rsidRPr="002255EB">
              <w:rPr>
                <w:sz w:val="28"/>
                <w:szCs w:val="28"/>
              </w:rPr>
              <w:t>Администрации муниципального образования «Дорогобужский район» Смоленской области</w:t>
            </w:r>
          </w:p>
        </w:tc>
        <w:tc>
          <w:tcPr>
            <w:tcW w:w="1666" w:type="dxa"/>
            <w:shd w:val="clear" w:color="auto" w:fill="auto"/>
          </w:tcPr>
          <w:p w:rsidR="00F9477B" w:rsidRPr="00274C14" w:rsidRDefault="00F9477B" w:rsidP="00274C14">
            <w:pPr>
              <w:jc w:val="center"/>
              <w:rPr>
                <w:sz w:val="28"/>
                <w:szCs w:val="28"/>
              </w:rPr>
            </w:pPr>
            <w:r w:rsidRPr="00274C14">
              <w:rPr>
                <w:sz w:val="28"/>
                <w:szCs w:val="28"/>
              </w:rPr>
              <w:t>3 квартал</w:t>
            </w:r>
          </w:p>
        </w:tc>
      </w:tr>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t>3</w:t>
            </w:r>
          </w:p>
        </w:tc>
        <w:tc>
          <w:tcPr>
            <w:tcW w:w="4694" w:type="dxa"/>
            <w:shd w:val="clear" w:color="auto" w:fill="auto"/>
          </w:tcPr>
          <w:p w:rsidR="00F9477B" w:rsidRPr="00274C14" w:rsidRDefault="00704BA6" w:rsidP="00704BA6">
            <w:pPr>
              <w:rPr>
                <w:sz w:val="28"/>
                <w:szCs w:val="28"/>
              </w:rPr>
            </w:pPr>
            <w:r w:rsidRPr="00704BA6">
              <w:rPr>
                <w:sz w:val="28"/>
                <w:szCs w:val="28"/>
              </w:rPr>
              <w:t xml:space="preserve">Административный регламент предоставления Администрацией  муниципального образования «Дорогобужский район» </w:t>
            </w:r>
            <w:r w:rsidRPr="00704BA6">
              <w:rPr>
                <w:sz w:val="28"/>
                <w:szCs w:val="28"/>
              </w:rPr>
              <w:lastRenderedPageBreak/>
              <w:t>Смоленской области муниципальной услуги «Подготовка и выдача градостроительных планов земельных участков на территории  муниципального образования  «Дорогобужский район» Смоленской области»</w:t>
            </w:r>
          </w:p>
        </w:tc>
        <w:tc>
          <w:tcPr>
            <w:tcW w:w="3402" w:type="dxa"/>
            <w:shd w:val="clear" w:color="auto" w:fill="auto"/>
          </w:tcPr>
          <w:p w:rsidR="00F9477B" w:rsidRPr="00274C14" w:rsidRDefault="00704BA6" w:rsidP="00704BA6">
            <w:pPr>
              <w:rPr>
                <w:sz w:val="28"/>
                <w:szCs w:val="28"/>
              </w:rPr>
            </w:pPr>
            <w:r w:rsidRPr="00704BA6">
              <w:rPr>
                <w:sz w:val="28"/>
                <w:szCs w:val="28"/>
              </w:rPr>
              <w:lastRenderedPageBreak/>
              <w:t>Комитет по жилищно-коммунальному хозяйству, архитектуре и градостроительству</w:t>
            </w:r>
          </w:p>
        </w:tc>
        <w:tc>
          <w:tcPr>
            <w:tcW w:w="1666" w:type="dxa"/>
            <w:shd w:val="clear" w:color="auto" w:fill="auto"/>
          </w:tcPr>
          <w:p w:rsidR="00F9477B" w:rsidRPr="00274C14" w:rsidRDefault="00F9477B" w:rsidP="00274C14">
            <w:pPr>
              <w:jc w:val="center"/>
              <w:rPr>
                <w:sz w:val="28"/>
                <w:szCs w:val="28"/>
              </w:rPr>
            </w:pPr>
            <w:r w:rsidRPr="00274C14">
              <w:rPr>
                <w:sz w:val="28"/>
                <w:szCs w:val="28"/>
              </w:rPr>
              <w:t>3 квартал</w:t>
            </w:r>
          </w:p>
        </w:tc>
      </w:tr>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lastRenderedPageBreak/>
              <w:t>4</w:t>
            </w:r>
          </w:p>
        </w:tc>
        <w:tc>
          <w:tcPr>
            <w:tcW w:w="4694" w:type="dxa"/>
            <w:shd w:val="clear" w:color="auto" w:fill="auto"/>
          </w:tcPr>
          <w:p w:rsidR="00F9477B" w:rsidRPr="00274C14" w:rsidRDefault="00C670EB" w:rsidP="00C670EB">
            <w:pPr>
              <w:rPr>
                <w:sz w:val="28"/>
                <w:szCs w:val="28"/>
              </w:rPr>
            </w:pPr>
            <w:r>
              <w:rPr>
                <w:sz w:val="28"/>
                <w:szCs w:val="28"/>
              </w:rPr>
              <w:t xml:space="preserve">Административный регламент </w:t>
            </w:r>
            <w:r w:rsidRPr="00C670EB">
              <w:rPr>
                <w:sz w:val="28"/>
                <w:szCs w:val="28"/>
              </w:rPr>
              <w:t>предоставления</w:t>
            </w:r>
            <w:r>
              <w:rPr>
                <w:sz w:val="28"/>
                <w:szCs w:val="28"/>
              </w:rPr>
              <w:t xml:space="preserve"> </w:t>
            </w:r>
            <w:r w:rsidRPr="00C670EB">
              <w:rPr>
                <w:sz w:val="28"/>
                <w:szCs w:val="28"/>
              </w:rPr>
              <w:t>муниципальной услуги «Подготовка и</w:t>
            </w:r>
            <w:r>
              <w:rPr>
                <w:sz w:val="28"/>
                <w:szCs w:val="28"/>
              </w:rPr>
              <w:t xml:space="preserve"> </w:t>
            </w:r>
            <w:r w:rsidRPr="00C670EB">
              <w:rPr>
                <w:sz w:val="28"/>
                <w:szCs w:val="28"/>
              </w:rPr>
              <w:t>проведение торгов (аукционов) по</w:t>
            </w:r>
            <w:r>
              <w:rPr>
                <w:sz w:val="28"/>
                <w:szCs w:val="28"/>
              </w:rPr>
              <w:t xml:space="preserve"> </w:t>
            </w:r>
            <w:r w:rsidRPr="00C670EB">
              <w:rPr>
                <w:sz w:val="28"/>
                <w:szCs w:val="28"/>
              </w:rPr>
              <w:t>продаже земельных участков или права</w:t>
            </w:r>
            <w:r>
              <w:rPr>
                <w:sz w:val="28"/>
                <w:szCs w:val="28"/>
              </w:rPr>
              <w:t xml:space="preserve"> </w:t>
            </w:r>
            <w:r w:rsidRPr="00C670EB">
              <w:rPr>
                <w:sz w:val="28"/>
                <w:szCs w:val="28"/>
              </w:rPr>
              <w:t>на заключение договоров аренды</w:t>
            </w:r>
            <w:r>
              <w:rPr>
                <w:sz w:val="28"/>
                <w:szCs w:val="28"/>
              </w:rPr>
              <w:t xml:space="preserve"> </w:t>
            </w:r>
            <w:r w:rsidRPr="00C670EB">
              <w:rPr>
                <w:sz w:val="28"/>
                <w:szCs w:val="28"/>
              </w:rPr>
              <w:t>земельных участков, находящихся в</w:t>
            </w:r>
            <w:r>
              <w:rPr>
                <w:sz w:val="28"/>
                <w:szCs w:val="28"/>
              </w:rPr>
              <w:t xml:space="preserve"> </w:t>
            </w:r>
            <w:r w:rsidRPr="00C670EB">
              <w:rPr>
                <w:sz w:val="28"/>
                <w:szCs w:val="28"/>
              </w:rPr>
              <w:t>муниципальной собственности, и</w:t>
            </w:r>
            <w:r>
              <w:rPr>
                <w:sz w:val="28"/>
                <w:szCs w:val="28"/>
              </w:rPr>
              <w:t xml:space="preserve"> </w:t>
            </w:r>
            <w:r w:rsidRPr="00C670EB">
              <w:rPr>
                <w:sz w:val="28"/>
                <w:szCs w:val="28"/>
              </w:rPr>
              <w:t>земельных участков государственная</w:t>
            </w:r>
            <w:r>
              <w:rPr>
                <w:sz w:val="28"/>
                <w:szCs w:val="28"/>
              </w:rPr>
              <w:t xml:space="preserve"> </w:t>
            </w:r>
            <w:r w:rsidRPr="00C670EB">
              <w:rPr>
                <w:sz w:val="28"/>
                <w:szCs w:val="28"/>
              </w:rPr>
              <w:t>собственность на которые не</w:t>
            </w:r>
            <w:r>
              <w:rPr>
                <w:sz w:val="28"/>
                <w:szCs w:val="28"/>
              </w:rPr>
              <w:t xml:space="preserve"> </w:t>
            </w:r>
            <w:r w:rsidRPr="00C670EB">
              <w:rPr>
                <w:sz w:val="28"/>
                <w:szCs w:val="28"/>
              </w:rPr>
              <w:t>разграничена»</w:t>
            </w:r>
          </w:p>
        </w:tc>
        <w:tc>
          <w:tcPr>
            <w:tcW w:w="3402" w:type="dxa"/>
            <w:shd w:val="clear" w:color="auto" w:fill="auto"/>
          </w:tcPr>
          <w:p w:rsidR="00704BA6" w:rsidRPr="00704BA6" w:rsidRDefault="00704BA6" w:rsidP="00C670EB">
            <w:pPr>
              <w:rPr>
                <w:sz w:val="28"/>
                <w:szCs w:val="28"/>
              </w:rPr>
            </w:pPr>
            <w:r>
              <w:rPr>
                <w:sz w:val="28"/>
                <w:szCs w:val="28"/>
              </w:rPr>
              <w:t xml:space="preserve">Комитет </w:t>
            </w:r>
            <w:r w:rsidRPr="00704BA6">
              <w:rPr>
                <w:sz w:val="28"/>
                <w:szCs w:val="28"/>
              </w:rPr>
              <w:t>по имущественным и земельным правоотношениям</w:t>
            </w:r>
          </w:p>
          <w:p w:rsidR="00F9477B" w:rsidRPr="00274C14" w:rsidRDefault="00704BA6" w:rsidP="00C670EB">
            <w:pPr>
              <w:rPr>
                <w:sz w:val="28"/>
                <w:szCs w:val="28"/>
              </w:rPr>
            </w:pPr>
            <w:r w:rsidRPr="00704BA6">
              <w:rPr>
                <w:sz w:val="28"/>
                <w:szCs w:val="28"/>
              </w:rPr>
              <w:t>Администрации муниципального образования «Дорогобужский район» Смоленской</w:t>
            </w:r>
            <w:r w:rsidR="00C670EB">
              <w:rPr>
                <w:sz w:val="28"/>
                <w:szCs w:val="28"/>
              </w:rPr>
              <w:t xml:space="preserve"> </w:t>
            </w:r>
            <w:r w:rsidRPr="00704BA6">
              <w:rPr>
                <w:sz w:val="28"/>
                <w:szCs w:val="28"/>
              </w:rPr>
              <w:t>области</w:t>
            </w:r>
          </w:p>
        </w:tc>
        <w:tc>
          <w:tcPr>
            <w:tcW w:w="1666" w:type="dxa"/>
            <w:shd w:val="clear" w:color="auto" w:fill="auto"/>
          </w:tcPr>
          <w:p w:rsidR="00F9477B" w:rsidRPr="00274C14" w:rsidRDefault="00F9477B" w:rsidP="00274C14">
            <w:pPr>
              <w:jc w:val="center"/>
              <w:rPr>
                <w:sz w:val="28"/>
                <w:szCs w:val="28"/>
              </w:rPr>
            </w:pPr>
            <w:r w:rsidRPr="00274C14">
              <w:rPr>
                <w:sz w:val="28"/>
                <w:szCs w:val="28"/>
              </w:rPr>
              <w:t>4 квартал</w:t>
            </w:r>
          </w:p>
        </w:tc>
      </w:tr>
      <w:tr w:rsidR="00C670EB" w:rsidRPr="00274C14" w:rsidTr="002255EB">
        <w:tc>
          <w:tcPr>
            <w:tcW w:w="659" w:type="dxa"/>
            <w:shd w:val="clear" w:color="auto" w:fill="auto"/>
          </w:tcPr>
          <w:p w:rsidR="00F9477B" w:rsidRPr="00274C14" w:rsidRDefault="00F9477B" w:rsidP="00274C14">
            <w:pPr>
              <w:jc w:val="center"/>
              <w:rPr>
                <w:sz w:val="28"/>
                <w:szCs w:val="28"/>
              </w:rPr>
            </w:pPr>
            <w:r w:rsidRPr="00274C14">
              <w:rPr>
                <w:sz w:val="28"/>
                <w:szCs w:val="28"/>
              </w:rPr>
              <w:t>5</w:t>
            </w:r>
          </w:p>
        </w:tc>
        <w:tc>
          <w:tcPr>
            <w:tcW w:w="4694" w:type="dxa"/>
            <w:shd w:val="clear" w:color="auto" w:fill="auto"/>
          </w:tcPr>
          <w:p w:rsidR="00F9477B" w:rsidRPr="00274C14" w:rsidRDefault="00C670EB" w:rsidP="00C670EB">
            <w:pPr>
              <w:rPr>
                <w:sz w:val="28"/>
                <w:szCs w:val="28"/>
              </w:rPr>
            </w:pPr>
            <w:r>
              <w:rPr>
                <w:sz w:val="28"/>
                <w:szCs w:val="28"/>
              </w:rPr>
              <w:t xml:space="preserve">Административный </w:t>
            </w:r>
            <w:r w:rsidRPr="00C670EB">
              <w:rPr>
                <w:sz w:val="28"/>
                <w:szCs w:val="28"/>
              </w:rPr>
              <w:t>регламент предоставления</w:t>
            </w:r>
            <w:r>
              <w:rPr>
                <w:sz w:val="28"/>
                <w:szCs w:val="28"/>
              </w:rPr>
              <w:t xml:space="preserve"> </w:t>
            </w:r>
            <w:r w:rsidRPr="00C670EB">
              <w:rPr>
                <w:sz w:val="28"/>
                <w:szCs w:val="28"/>
              </w:rPr>
              <w:t>Администрацией муниципального</w:t>
            </w:r>
            <w:r>
              <w:rPr>
                <w:sz w:val="28"/>
                <w:szCs w:val="28"/>
              </w:rPr>
              <w:t xml:space="preserve"> </w:t>
            </w:r>
            <w:r w:rsidRPr="00C670EB">
              <w:rPr>
                <w:sz w:val="28"/>
                <w:szCs w:val="28"/>
              </w:rPr>
              <w:t>образования «Дорогобужский район»</w:t>
            </w:r>
            <w:r>
              <w:rPr>
                <w:sz w:val="28"/>
                <w:szCs w:val="28"/>
              </w:rPr>
              <w:t xml:space="preserve"> </w:t>
            </w:r>
            <w:r w:rsidRPr="00C670EB">
              <w:rPr>
                <w:sz w:val="28"/>
                <w:szCs w:val="28"/>
              </w:rPr>
              <w:t>Смоленской области муниципальной</w:t>
            </w:r>
            <w:r>
              <w:rPr>
                <w:sz w:val="28"/>
                <w:szCs w:val="28"/>
              </w:rPr>
              <w:t xml:space="preserve"> </w:t>
            </w:r>
            <w:r w:rsidRPr="00C670EB">
              <w:rPr>
                <w:sz w:val="28"/>
                <w:szCs w:val="28"/>
              </w:rPr>
              <w:t>услуги «Предоставление</w:t>
            </w:r>
            <w:r>
              <w:rPr>
                <w:sz w:val="28"/>
                <w:szCs w:val="28"/>
              </w:rPr>
              <w:t xml:space="preserve"> </w:t>
            </w:r>
            <w:r w:rsidRPr="00C670EB">
              <w:rPr>
                <w:sz w:val="28"/>
                <w:szCs w:val="28"/>
              </w:rPr>
              <w:t>муниципального имущества</w:t>
            </w:r>
            <w:r>
              <w:rPr>
                <w:sz w:val="28"/>
                <w:szCs w:val="28"/>
              </w:rPr>
              <w:t xml:space="preserve"> </w:t>
            </w:r>
            <w:r w:rsidRPr="00C670EB">
              <w:rPr>
                <w:sz w:val="28"/>
                <w:szCs w:val="28"/>
              </w:rPr>
              <w:t>муниципального образования</w:t>
            </w:r>
            <w:r>
              <w:rPr>
                <w:sz w:val="28"/>
                <w:szCs w:val="28"/>
              </w:rPr>
              <w:t xml:space="preserve"> </w:t>
            </w:r>
            <w:r w:rsidRPr="00C670EB">
              <w:rPr>
                <w:sz w:val="28"/>
                <w:szCs w:val="28"/>
              </w:rPr>
              <w:t>«Дорогобужский район» Смоленской</w:t>
            </w:r>
            <w:r>
              <w:rPr>
                <w:sz w:val="28"/>
                <w:szCs w:val="28"/>
              </w:rPr>
              <w:t xml:space="preserve"> </w:t>
            </w:r>
            <w:r w:rsidRPr="00C670EB">
              <w:rPr>
                <w:sz w:val="28"/>
                <w:szCs w:val="28"/>
              </w:rPr>
              <w:t>области, муниципального образования</w:t>
            </w:r>
            <w:r>
              <w:rPr>
                <w:sz w:val="28"/>
                <w:szCs w:val="28"/>
              </w:rPr>
              <w:t xml:space="preserve"> </w:t>
            </w:r>
            <w:r w:rsidRPr="00C670EB">
              <w:rPr>
                <w:sz w:val="28"/>
                <w:szCs w:val="28"/>
              </w:rPr>
              <w:t>Дорогобужское городское поселение</w:t>
            </w:r>
            <w:r>
              <w:rPr>
                <w:sz w:val="28"/>
                <w:szCs w:val="28"/>
              </w:rPr>
              <w:t xml:space="preserve"> </w:t>
            </w:r>
            <w:r w:rsidRPr="00C670EB">
              <w:rPr>
                <w:sz w:val="28"/>
                <w:szCs w:val="28"/>
              </w:rPr>
              <w:t>Дорогобужского района Смоленской</w:t>
            </w:r>
            <w:r>
              <w:rPr>
                <w:sz w:val="28"/>
                <w:szCs w:val="28"/>
              </w:rPr>
              <w:t xml:space="preserve"> </w:t>
            </w:r>
            <w:r w:rsidRPr="00C670EB">
              <w:rPr>
                <w:sz w:val="28"/>
                <w:szCs w:val="28"/>
              </w:rPr>
              <w:t>области в аренду (кроме земли)»</w:t>
            </w:r>
          </w:p>
        </w:tc>
        <w:tc>
          <w:tcPr>
            <w:tcW w:w="3402" w:type="dxa"/>
            <w:shd w:val="clear" w:color="auto" w:fill="auto"/>
          </w:tcPr>
          <w:p w:rsidR="00F9477B" w:rsidRPr="00274C14" w:rsidRDefault="00C670EB" w:rsidP="00C670EB">
            <w:pPr>
              <w:rPr>
                <w:sz w:val="28"/>
                <w:szCs w:val="28"/>
              </w:rPr>
            </w:pPr>
            <w:r w:rsidRPr="00C670EB">
              <w:rPr>
                <w:sz w:val="28"/>
                <w:szCs w:val="28"/>
              </w:rPr>
              <w:t>Комитет по имущественным и земельным правоотношениям</w:t>
            </w:r>
            <w:r>
              <w:rPr>
                <w:sz w:val="28"/>
                <w:szCs w:val="28"/>
              </w:rPr>
              <w:t xml:space="preserve"> А</w:t>
            </w:r>
            <w:r w:rsidRPr="00C670EB">
              <w:rPr>
                <w:sz w:val="28"/>
                <w:szCs w:val="28"/>
              </w:rPr>
              <w:t>дминистрации муниципального образования «Дорогобужский район» Смоленской области</w:t>
            </w:r>
          </w:p>
        </w:tc>
        <w:tc>
          <w:tcPr>
            <w:tcW w:w="1666" w:type="dxa"/>
            <w:shd w:val="clear" w:color="auto" w:fill="auto"/>
          </w:tcPr>
          <w:p w:rsidR="00F9477B" w:rsidRPr="00274C14" w:rsidRDefault="00F9477B" w:rsidP="00C670EB">
            <w:pPr>
              <w:rPr>
                <w:sz w:val="28"/>
                <w:szCs w:val="28"/>
              </w:rPr>
            </w:pPr>
            <w:r w:rsidRPr="00274C14">
              <w:rPr>
                <w:sz w:val="28"/>
                <w:szCs w:val="28"/>
              </w:rPr>
              <w:t>4 квартал</w:t>
            </w:r>
          </w:p>
        </w:tc>
      </w:tr>
    </w:tbl>
    <w:p w:rsidR="00A51FFF" w:rsidRDefault="00A51FFF" w:rsidP="00A51FFF">
      <w:pPr>
        <w:jc w:val="center"/>
        <w:rPr>
          <w:sz w:val="28"/>
          <w:szCs w:val="28"/>
        </w:rPr>
      </w:pPr>
    </w:p>
    <w:sectPr w:rsidR="00A51FFF" w:rsidSect="00FB5AE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89F"/>
    <w:multiLevelType w:val="hybridMultilevel"/>
    <w:tmpl w:val="2DC2E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E33F35"/>
    <w:multiLevelType w:val="hybridMultilevel"/>
    <w:tmpl w:val="411A1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82956"/>
    <w:multiLevelType w:val="hybridMultilevel"/>
    <w:tmpl w:val="0B40D5D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346005E3"/>
    <w:multiLevelType w:val="multilevel"/>
    <w:tmpl w:val="DEE6B28A"/>
    <w:lvl w:ilvl="0">
      <w:start w:val="1"/>
      <w:numFmt w:val="decimal"/>
      <w:lvlText w:val="%1."/>
      <w:lvlJc w:val="left"/>
      <w:pPr>
        <w:tabs>
          <w:tab w:val="num" w:pos="1650"/>
        </w:tabs>
        <w:ind w:left="1650" w:hanging="945"/>
      </w:pPr>
      <w:rPr>
        <w:rFonts w:hint="default"/>
        <w:sz w:val="28"/>
        <w:szCs w:val="28"/>
      </w:rPr>
    </w:lvl>
    <w:lvl w:ilvl="1">
      <w:start w:val="1"/>
      <w:numFmt w:val="decimal"/>
      <w:isLgl/>
      <w:lvlText w:val="%1.%2."/>
      <w:lvlJc w:val="left"/>
      <w:pPr>
        <w:tabs>
          <w:tab w:val="num" w:pos="2295"/>
        </w:tabs>
        <w:ind w:left="2295" w:hanging="1575"/>
      </w:pPr>
      <w:rPr>
        <w:rFonts w:hint="default"/>
      </w:rPr>
    </w:lvl>
    <w:lvl w:ilvl="2">
      <w:start w:val="1"/>
      <w:numFmt w:val="decimal"/>
      <w:isLgl/>
      <w:lvlText w:val="%1.%2.%3."/>
      <w:lvlJc w:val="left"/>
      <w:pPr>
        <w:tabs>
          <w:tab w:val="num" w:pos="2310"/>
        </w:tabs>
        <w:ind w:left="2310" w:hanging="1575"/>
      </w:pPr>
      <w:rPr>
        <w:rFonts w:hint="default"/>
      </w:rPr>
    </w:lvl>
    <w:lvl w:ilvl="3">
      <w:start w:val="1"/>
      <w:numFmt w:val="decimal"/>
      <w:isLgl/>
      <w:lvlText w:val="%1.%2.%3.%4."/>
      <w:lvlJc w:val="left"/>
      <w:pPr>
        <w:tabs>
          <w:tab w:val="num" w:pos="2325"/>
        </w:tabs>
        <w:ind w:left="2325" w:hanging="1575"/>
      </w:pPr>
      <w:rPr>
        <w:rFonts w:hint="default"/>
      </w:rPr>
    </w:lvl>
    <w:lvl w:ilvl="4">
      <w:start w:val="1"/>
      <w:numFmt w:val="decimal"/>
      <w:isLgl/>
      <w:lvlText w:val="%1.%2.%3.%4.%5."/>
      <w:lvlJc w:val="left"/>
      <w:pPr>
        <w:tabs>
          <w:tab w:val="num" w:pos="2340"/>
        </w:tabs>
        <w:ind w:left="2340" w:hanging="1575"/>
      </w:pPr>
      <w:rPr>
        <w:rFonts w:hint="default"/>
      </w:rPr>
    </w:lvl>
    <w:lvl w:ilvl="5">
      <w:start w:val="1"/>
      <w:numFmt w:val="decimal"/>
      <w:isLgl/>
      <w:lvlText w:val="%1.%2.%3.%4.%5.%6."/>
      <w:lvlJc w:val="left"/>
      <w:pPr>
        <w:tabs>
          <w:tab w:val="num" w:pos="2355"/>
        </w:tabs>
        <w:ind w:left="2355" w:hanging="1575"/>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4">
    <w:nsid w:val="3C8503BD"/>
    <w:multiLevelType w:val="multilevel"/>
    <w:tmpl w:val="4B2C276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4BA703BB"/>
    <w:multiLevelType w:val="hybridMultilevel"/>
    <w:tmpl w:val="073850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F81BC1"/>
    <w:multiLevelType w:val="hybridMultilevel"/>
    <w:tmpl w:val="CDF0FC8E"/>
    <w:lvl w:ilvl="0" w:tplc="81A63C4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A72EA7"/>
    <w:multiLevelType w:val="hybridMultilevel"/>
    <w:tmpl w:val="9528BC42"/>
    <w:lvl w:ilvl="0" w:tplc="969EC7E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57867347"/>
    <w:multiLevelType w:val="hybridMultilevel"/>
    <w:tmpl w:val="A2B819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0B03D3"/>
    <w:multiLevelType w:val="multilevel"/>
    <w:tmpl w:val="6742D8C0"/>
    <w:lvl w:ilvl="0">
      <w:start w:val="1"/>
      <w:numFmt w:val="decimal"/>
      <w:lvlText w:val="%1."/>
      <w:lvlJc w:val="left"/>
      <w:pPr>
        <w:tabs>
          <w:tab w:val="num" w:pos="1650"/>
        </w:tabs>
        <w:ind w:left="1650" w:hanging="945"/>
      </w:pPr>
      <w:rPr>
        <w:rFonts w:hint="default"/>
        <w:sz w:val="28"/>
        <w:szCs w:val="28"/>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74CF0430"/>
    <w:multiLevelType w:val="hybridMultilevel"/>
    <w:tmpl w:val="7A5235A0"/>
    <w:lvl w:ilvl="0" w:tplc="A35215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 w:numId="4">
    <w:abstractNumId w:val="10"/>
  </w:num>
  <w:num w:numId="5">
    <w:abstractNumId w:val="2"/>
  </w:num>
  <w:num w:numId="6">
    <w:abstractNumId w:val="3"/>
  </w:num>
  <w:num w:numId="7">
    <w:abstractNumId w:val="9"/>
  </w:num>
  <w:num w:numId="8">
    <w:abstractNumId w:val="4"/>
  </w:num>
  <w:num w:numId="9">
    <w:abstractNumId w:val="7"/>
  </w:num>
  <w:num w:numId="10">
    <w:abstractNumId w:val="8"/>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DDB"/>
    <w:rsid w:val="00042069"/>
    <w:rsid w:val="00084FD9"/>
    <w:rsid w:val="0019051D"/>
    <w:rsid w:val="001C0F2D"/>
    <w:rsid w:val="00200586"/>
    <w:rsid w:val="00211555"/>
    <w:rsid w:val="002255EB"/>
    <w:rsid w:val="00256E75"/>
    <w:rsid w:val="00274C14"/>
    <w:rsid w:val="002E206D"/>
    <w:rsid w:val="00422D8C"/>
    <w:rsid w:val="00535107"/>
    <w:rsid w:val="00587D64"/>
    <w:rsid w:val="005D1121"/>
    <w:rsid w:val="00642E96"/>
    <w:rsid w:val="00645517"/>
    <w:rsid w:val="006D3A0D"/>
    <w:rsid w:val="00704BA6"/>
    <w:rsid w:val="00735221"/>
    <w:rsid w:val="00793DDB"/>
    <w:rsid w:val="00830BDE"/>
    <w:rsid w:val="00867C62"/>
    <w:rsid w:val="00940539"/>
    <w:rsid w:val="00A475CB"/>
    <w:rsid w:val="00A51FFF"/>
    <w:rsid w:val="00A63617"/>
    <w:rsid w:val="00B10C5C"/>
    <w:rsid w:val="00BA7305"/>
    <w:rsid w:val="00C46469"/>
    <w:rsid w:val="00C670EB"/>
    <w:rsid w:val="00CD7F79"/>
    <w:rsid w:val="00D659EA"/>
    <w:rsid w:val="00E545B6"/>
    <w:rsid w:val="00F51528"/>
    <w:rsid w:val="00F9477B"/>
    <w:rsid w:val="00FB5AEB"/>
    <w:rsid w:val="00FE1084"/>
    <w:rsid w:val="00FE3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EB"/>
    <w:rPr>
      <w:sz w:val="24"/>
      <w:szCs w:val="24"/>
    </w:rPr>
  </w:style>
  <w:style w:type="paragraph" w:styleId="1">
    <w:name w:val="heading 1"/>
    <w:basedOn w:val="a"/>
    <w:next w:val="a"/>
    <w:qFormat/>
    <w:rsid w:val="00FB5AEB"/>
    <w:pPr>
      <w:keepNext/>
      <w:jc w:val="center"/>
      <w:outlineLvl w:val="0"/>
    </w:pPr>
    <w:rPr>
      <w:sz w:val="28"/>
      <w:szCs w:val="20"/>
    </w:rPr>
  </w:style>
  <w:style w:type="paragraph" w:styleId="2">
    <w:name w:val="heading 2"/>
    <w:basedOn w:val="a"/>
    <w:next w:val="a"/>
    <w:qFormat/>
    <w:rsid w:val="00FB5AEB"/>
    <w:pPr>
      <w:keepNext/>
      <w:jc w:val="center"/>
      <w:outlineLvl w:val="1"/>
    </w:pPr>
    <w:rPr>
      <w:sz w:val="40"/>
      <w:szCs w:val="20"/>
    </w:rPr>
  </w:style>
  <w:style w:type="paragraph" w:styleId="3">
    <w:name w:val="heading 3"/>
    <w:basedOn w:val="a"/>
    <w:next w:val="a"/>
    <w:qFormat/>
    <w:rsid w:val="00FB5AEB"/>
    <w:pPr>
      <w:keepNext/>
      <w:jc w:val="center"/>
      <w:outlineLvl w:val="2"/>
    </w:pPr>
    <w:rPr>
      <w:b/>
      <w:bCs/>
      <w:sz w:val="28"/>
    </w:rPr>
  </w:style>
  <w:style w:type="paragraph" w:styleId="4">
    <w:name w:val="heading 4"/>
    <w:basedOn w:val="a"/>
    <w:next w:val="a"/>
    <w:qFormat/>
    <w:rsid w:val="00FB5AEB"/>
    <w:pPr>
      <w:keepNext/>
      <w:outlineLvl w:val="3"/>
    </w:pPr>
    <w:rPr>
      <w:sz w:val="28"/>
    </w:rPr>
  </w:style>
  <w:style w:type="paragraph" w:styleId="5">
    <w:name w:val="heading 5"/>
    <w:basedOn w:val="a"/>
    <w:next w:val="a"/>
    <w:qFormat/>
    <w:rsid w:val="00FB5AEB"/>
    <w:pPr>
      <w:keepNext/>
      <w:outlineLvl w:val="4"/>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B5AEB"/>
    <w:pPr>
      <w:jc w:val="both"/>
    </w:pPr>
    <w:rPr>
      <w:sz w:val="28"/>
      <w:szCs w:val="20"/>
    </w:rPr>
  </w:style>
  <w:style w:type="paragraph" w:styleId="20">
    <w:name w:val="Body Text 2"/>
    <w:basedOn w:val="a"/>
    <w:semiHidden/>
    <w:rsid w:val="00FB5AEB"/>
    <w:pPr>
      <w:jc w:val="center"/>
    </w:pPr>
  </w:style>
  <w:style w:type="paragraph" w:styleId="30">
    <w:name w:val="Body Text 3"/>
    <w:basedOn w:val="a"/>
    <w:semiHidden/>
    <w:rsid w:val="00FB5AEB"/>
    <w:pPr>
      <w:jc w:val="both"/>
    </w:pPr>
    <w:rPr>
      <w:sz w:val="28"/>
    </w:rPr>
  </w:style>
  <w:style w:type="paragraph" w:customStyle="1" w:styleId="ConsNonformat">
    <w:name w:val="ConsNonformat"/>
    <w:rsid w:val="00FB5AEB"/>
    <w:pPr>
      <w:widowControl w:val="0"/>
      <w:autoSpaceDE w:val="0"/>
      <w:autoSpaceDN w:val="0"/>
      <w:adjustRightInd w:val="0"/>
      <w:ind w:right="19772"/>
    </w:pPr>
    <w:rPr>
      <w:rFonts w:ascii="Courier New" w:hAnsi="Courier New" w:cs="Courier New"/>
    </w:rPr>
  </w:style>
  <w:style w:type="paragraph" w:customStyle="1" w:styleId="ConsNormal">
    <w:name w:val="ConsNormal"/>
    <w:rsid w:val="00FB5AEB"/>
    <w:pPr>
      <w:widowControl w:val="0"/>
      <w:autoSpaceDE w:val="0"/>
      <w:autoSpaceDN w:val="0"/>
      <w:adjustRightInd w:val="0"/>
      <w:ind w:right="19772" w:firstLine="720"/>
    </w:pPr>
    <w:rPr>
      <w:rFonts w:ascii="Arial" w:hAnsi="Arial" w:cs="Arial"/>
    </w:rPr>
  </w:style>
  <w:style w:type="paragraph" w:customStyle="1" w:styleId="111">
    <w:name w:val="111"/>
    <w:basedOn w:val="a"/>
    <w:rsid w:val="00FB5AEB"/>
    <w:rPr>
      <w:sz w:val="20"/>
      <w:szCs w:val="20"/>
    </w:rPr>
  </w:style>
  <w:style w:type="paragraph" w:styleId="a4">
    <w:name w:val="Body Text Indent"/>
    <w:basedOn w:val="a"/>
    <w:semiHidden/>
    <w:rsid w:val="00FB5AEB"/>
    <w:pPr>
      <w:autoSpaceDE w:val="0"/>
      <w:autoSpaceDN w:val="0"/>
      <w:adjustRightInd w:val="0"/>
      <w:ind w:firstLine="540"/>
      <w:jc w:val="both"/>
    </w:pPr>
    <w:rPr>
      <w:sz w:val="28"/>
    </w:rPr>
  </w:style>
  <w:style w:type="paragraph" w:styleId="21">
    <w:name w:val="Body Text Indent 2"/>
    <w:basedOn w:val="a"/>
    <w:semiHidden/>
    <w:rsid w:val="00FB5AEB"/>
    <w:pPr>
      <w:ind w:left="594" w:firstLine="360"/>
    </w:pPr>
    <w:rPr>
      <w:sz w:val="28"/>
    </w:rPr>
  </w:style>
  <w:style w:type="paragraph" w:styleId="31">
    <w:name w:val="Body Text Indent 3"/>
    <w:basedOn w:val="a"/>
    <w:semiHidden/>
    <w:rsid w:val="00FB5AEB"/>
    <w:pPr>
      <w:tabs>
        <w:tab w:val="left" w:pos="4560"/>
      </w:tabs>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5AEB"/>
    <w:pPr>
      <w:spacing w:before="100" w:beforeAutospacing="1" w:after="100" w:afterAutospacing="1"/>
    </w:pPr>
    <w:rPr>
      <w:rFonts w:ascii="Tahoma" w:hAnsi="Tahoma"/>
      <w:sz w:val="20"/>
      <w:szCs w:val="20"/>
      <w:lang w:val="en-US" w:eastAsia="en-US"/>
    </w:rPr>
  </w:style>
  <w:style w:type="paragraph" w:styleId="a5">
    <w:name w:val="Title"/>
    <w:basedOn w:val="a"/>
    <w:qFormat/>
    <w:rsid w:val="00FB5AEB"/>
    <w:pPr>
      <w:jc w:val="center"/>
    </w:pPr>
    <w:rPr>
      <w:b/>
      <w:bCs/>
    </w:rPr>
  </w:style>
  <w:style w:type="paragraph" w:customStyle="1" w:styleId="ConsPlusNormal">
    <w:name w:val="ConsPlusNormal"/>
    <w:rsid w:val="00FB5AEB"/>
    <w:pPr>
      <w:widowControl w:val="0"/>
      <w:autoSpaceDE w:val="0"/>
      <w:autoSpaceDN w:val="0"/>
      <w:adjustRightInd w:val="0"/>
      <w:ind w:firstLine="720"/>
    </w:pPr>
    <w:rPr>
      <w:rFonts w:ascii="Arial" w:hAnsi="Arial" w:cs="Arial"/>
    </w:rPr>
  </w:style>
  <w:style w:type="table" w:styleId="a6">
    <w:name w:val="Table Grid"/>
    <w:basedOn w:val="a1"/>
    <w:uiPriority w:val="59"/>
    <w:rsid w:val="00F9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670EB"/>
    <w:rPr>
      <w:rFonts w:ascii="Tahoma" w:hAnsi="Tahoma"/>
      <w:sz w:val="16"/>
      <w:szCs w:val="16"/>
      <w:lang/>
    </w:rPr>
  </w:style>
  <w:style w:type="character" w:customStyle="1" w:styleId="a8">
    <w:name w:val="Текст выноски Знак"/>
    <w:link w:val="a7"/>
    <w:uiPriority w:val="99"/>
    <w:semiHidden/>
    <w:rsid w:val="00C67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Ирина</cp:lastModifiedBy>
  <cp:revision>16</cp:revision>
  <cp:lastPrinted>2017-05-26T09:28:00Z</cp:lastPrinted>
  <dcterms:created xsi:type="dcterms:W3CDTF">2017-05-22T08:48:00Z</dcterms:created>
  <dcterms:modified xsi:type="dcterms:W3CDTF">2017-06-08T12:35:00Z</dcterms:modified>
</cp:coreProperties>
</file>