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EA" w:rsidRPr="00D659EA" w:rsidRDefault="00D659EA" w:rsidP="00D659EA">
      <w:pPr>
        <w:rPr>
          <w:vanish/>
        </w:rPr>
      </w:pPr>
    </w:p>
    <w:tbl>
      <w:tblPr>
        <w:tblpPr w:leftFromText="180" w:rightFromText="180" w:vertAnchor="text" w:horzAnchor="margin" w:tblpXSpec="right" w:tblpY="-112"/>
        <w:tblW w:w="4655" w:type="dxa"/>
        <w:tblBorders>
          <w:insideH w:val="single" w:sz="4" w:space="0" w:color="auto"/>
          <w:insideV w:val="single" w:sz="4" w:space="0" w:color="auto"/>
        </w:tblBorders>
        <w:tblLook w:val="0000" w:firstRow="0" w:lastRow="0" w:firstColumn="0" w:lastColumn="0" w:noHBand="0" w:noVBand="0"/>
      </w:tblPr>
      <w:tblGrid>
        <w:gridCol w:w="4655"/>
      </w:tblGrid>
      <w:tr w:rsidR="00D659EA" w:rsidTr="00265BA1">
        <w:tc>
          <w:tcPr>
            <w:tcW w:w="4655" w:type="dxa"/>
          </w:tcPr>
          <w:p w:rsidR="00C81641" w:rsidRPr="00C81641" w:rsidRDefault="00D659EA" w:rsidP="00C81641">
            <w:pPr>
              <w:jc w:val="center"/>
              <w:rPr>
                <w:caps/>
                <w:sz w:val="28"/>
              </w:rPr>
            </w:pPr>
            <w:r w:rsidRPr="00C81641">
              <w:rPr>
                <w:caps/>
                <w:sz w:val="28"/>
              </w:rPr>
              <w:t>Утвержд</w:t>
            </w:r>
            <w:r w:rsidR="00AD6A7F" w:rsidRPr="00C81641">
              <w:rPr>
                <w:caps/>
                <w:sz w:val="28"/>
              </w:rPr>
              <w:t>аю</w:t>
            </w:r>
          </w:p>
          <w:p w:rsidR="00C81641" w:rsidRDefault="00AD6A7F" w:rsidP="00265BA1">
            <w:pPr>
              <w:jc w:val="center"/>
              <w:rPr>
                <w:sz w:val="28"/>
              </w:rPr>
            </w:pPr>
            <w:r>
              <w:rPr>
                <w:sz w:val="28"/>
              </w:rPr>
              <w:t>Заместитель Главы</w:t>
            </w:r>
          </w:p>
          <w:p w:rsidR="00290E74" w:rsidRDefault="00D659EA" w:rsidP="00265BA1">
            <w:pPr>
              <w:jc w:val="center"/>
              <w:rPr>
                <w:sz w:val="28"/>
              </w:rPr>
            </w:pPr>
            <w:r>
              <w:rPr>
                <w:sz w:val="28"/>
              </w:rPr>
              <w:t>муниципального образования «Дорогобужский район» Смоленской области</w:t>
            </w:r>
          </w:p>
          <w:p w:rsidR="00C81641" w:rsidRDefault="00C81641" w:rsidP="00265BA1">
            <w:pPr>
              <w:jc w:val="center"/>
              <w:rPr>
                <w:sz w:val="28"/>
              </w:rPr>
            </w:pPr>
          </w:p>
          <w:p w:rsidR="00290E74" w:rsidRDefault="00AD6A7F" w:rsidP="00265BA1">
            <w:pPr>
              <w:jc w:val="center"/>
              <w:rPr>
                <w:sz w:val="28"/>
              </w:rPr>
            </w:pPr>
            <w:r>
              <w:rPr>
                <w:sz w:val="28"/>
              </w:rPr>
              <w:t xml:space="preserve">___________ Н.А. </w:t>
            </w:r>
            <w:r w:rsidR="003F3440">
              <w:rPr>
                <w:sz w:val="28"/>
              </w:rPr>
              <w:t>Петрова</w:t>
            </w:r>
          </w:p>
          <w:p w:rsidR="00C81641" w:rsidRDefault="00C81641" w:rsidP="00265BA1">
            <w:pPr>
              <w:jc w:val="center"/>
              <w:rPr>
                <w:sz w:val="28"/>
              </w:rPr>
            </w:pPr>
            <w:r>
              <w:rPr>
                <w:sz w:val="28"/>
              </w:rPr>
              <w:t>«___» ___________ 20</w:t>
            </w:r>
            <w:r w:rsidR="003F3440">
              <w:rPr>
                <w:sz w:val="28"/>
              </w:rPr>
              <w:t xml:space="preserve">20 </w:t>
            </w:r>
            <w:r>
              <w:rPr>
                <w:sz w:val="28"/>
              </w:rPr>
              <w:t>г.</w:t>
            </w:r>
          </w:p>
          <w:p w:rsidR="00D659EA" w:rsidRDefault="00D659EA" w:rsidP="00AD6A7F">
            <w:pPr>
              <w:rPr>
                <w:sz w:val="28"/>
              </w:rPr>
            </w:pPr>
          </w:p>
        </w:tc>
      </w:tr>
    </w:tbl>
    <w:p w:rsidR="00D659EA" w:rsidRDefault="00D659EA">
      <w:pPr>
        <w:pStyle w:val="a3"/>
        <w:tabs>
          <w:tab w:val="right" w:pos="10205"/>
        </w:tabs>
        <w:jc w:val="left"/>
        <w:rPr>
          <w:bCs/>
        </w:rPr>
      </w:pPr>
    </w:p>
    <w:p w:rsidR="00D659EA" w:rsidRDefault="00D659EA">
      <w:pPr>
        <w:pStyle w:val="a3"/>
        <w:tabs>
          <w:tab w:val="right" w:pos="10205"/>
        </w:tabs>
        <w:jc w:val="left"/>
        <w:rPr>
          <w:bCs/>
        </w:rPr>
      </w:pPr>
    </w:p>
    <w:p w:rsidR="00D659EA" w:rsidRDefault="00D659EA">
      <w:pPr>
        <w:pStyle w:val="a3"/>
        <w:tabs>
          <w:tab w:val="right" w:pos="10205"/>
        </w:tabs>
        <w:jc w:val="left"/>
        <w:rPr>
          <w:bCs/>
        </w:rPr>
      </w:pPr>
    </w:p>
    <w:p w:rsidR="00D659EA" w:rsidRDefault="00D659EA">
      <w:pPr>
        <w:pStyle w:val="a3"/>
        <w:tabs>
          <w:tab w:val="right" w:pos="10205"/>
        </w:tabs>
        <w:jc w:val="left"/>
        <w:rPr>
          <w:bCs/>
        </w:rPr>
      </w:pPr>
    </w:p>
    <w:p w:rsidR="00D659EA" w:rsidRDefault="00D659EA">
      <w:pPr>
        <w:pStyle w:val="a3"/>
        <w:tabs>
          <w:tab w:val="right" w:pos="10205"/>
        </w:tabs>
        <w:jc w:val="left"/>
        <w:rPr>
          <w:bCs/>
        </w:rPr>
      </w:pPr>
    </w:p>
    <w:p w:rsidR="00D659EA" w:rsidRDefault="00D659EA">
      <w:pPr>
        <w:pStyle w:val="a3"/>
        <w:tabs>
          <w:tab w:val="right" w:pos="10205"/>
        </w:tabs>
        <w:jc w:val="left"/>
        <w:rPr>
          <w:bCs/>
        </w:rPr>
      </w:pPr>
    </w:p>
    <w:p w:rsidR="00D659EA" w:rsidRDefault="00D659EA">
      <w:pPr>
        <w:pStyle w:val="a3"/>
        <w:tabs>
          <w:tab w:val="right" w:pos="10205"/>
        </w:tabs>
        <w:jc w:val="left"/>
        <w:rPr>
          <w:bCs/>
        </w:rPr>
      </w:pPr>
    </w:p>
    <w:p w:rsidR="00D659EA" w:rsidRPr="00C670EB" w:rsidRDefault="00D659EA">
      <w:pPr>
        <w:pStyle w:val="a3"/>
        <w:tabs>
          <w:tab w:val="right" w:pos="10205"/>
        </w:tabs>
        <w:jc w:val="left"/>
        <w:rPr>
          <w:b/>
          <w:bCs/>
        </w:rPr>
      </w:pPr>
    </w:p>
    <w:p w:rsidR="00290E74" w:rsidRDefault="00290E74" w:rsidP="00D659EA">
      <w:pPr>
        <w:pStyle w:val="a3"/>
        <w:tabs>
          <w:tab w:val="right" w:pos="10205"/>
        </w:tabs>
        <w:jc w:val="center"/>
        <w:rPr>
          <w:b/>
          <w:bCs/>
        </w:rPr>
      </w:pPr>
    </w:p>
    <w:p w:rsidR="00D659EA" w:rsidRPr="00C670EB" w:rsidRDefault="00D659EA" w:rsidP="00D659EA">
      <w:pPr>
        <w:pStyle w:val="a3"/>
        <w:tabs>
          <w:tab w:val="right" w:pos="10205"/>
        </w:tabs>
        <w:jc w:val="center"/>
        <w:rPr>
          <w:b/>
          <w:bCs/>
        </w:rPr>
      </w:pPr>
      <w:r w:rsidRPr="00C670EB">
        <w:rPr>
          <w:b/>
          <w:bCs/>
        </w:rPr>
        <w:t>План</w:t>
      </w:r>
      <w:bookmarkStart w:id="0" w:name="_GoBack"/>
      <w:bookmarkEnd w:id="0"/>
    </w:p>
    <w:p w:rsidR="00A475CB" w:rsidRDefault="006711ED" w:rsidP="00A51FFF">
      <w:pPr>
        <w:jc w:val="center"/>
        <w:rPr>
          <w:sz w:val="28"/>
          <w:szCs w:val="28"/>
        </w:rPr>
      </w:pPr>
      <w:r w:rsidRPr="006711ED">
        <w:rPr>
          <w:sz w:val="28"/>
          <w:szCs w:val="28"/>
        </w:rPr>
        <w:t>проведения экспертизы муниципальных нормативных правовых актов муниципального образования «Дорогобужский район» Смоленской области, принятых Администрацией муниципального образования «Дорогобужский район» Смоленской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на 20</w:t>
      </w:r>
      <w:r w:rsidR="003F3440">
        <w:rPr>
          <w:sz w:val="28"/>
          <w:szCs w:val="28"/>
        </w:rPr>
        <w:t>21</w:t>
      </w:r>
      <w:r w:rsidRPr="006711ED">
        <w:rPr>
          <w:sz w:val="28"/>
          <w:szCs w:val="28"/>
        </w:rPr>
        <w:t xml:space="preserve"> год</w:t>
      </w:r>
    </w:p>
    <w:p w:rsidR="006B0FA5" w:rsidRDefault="006B0FA5" w:rsidP="00A51FFF">
      <w:pPr>
        <w:jc w:val="center"/>
        <w:rPr>
          <w:sz w:val="28"/>
          <w:szCs w:val="28"/>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564"/>
        <w:gridCol w:w="1767"/>
        <w:gridCol w:w="3508"/>
      </w:tblGrid>
      <w:tr w:rsidR="00B41CC3" w:rsidRPr="006B0FA5" w:rsidTr="00660306">
        <w:trPr>
          <w:trHeight w:val="151"/>
        </w:trPr>
        <w:tc>
          <w:tcPr>
            <w:tcW w:w="701" w:type="dxa"/>
            <w:shd w:val="clear" w:color="auto" w:fill="auto"/>
            <w:vAlign w:val="center"/>
          </w:tcPr>
          <w:p w:rsidR="00B41CC3" w:rsidRPr="006B0FA5" w:rsidRDefault="00B41CC3" w:rsidP="00C24E45">
            <w:pPr>
              <w:jc w:val="center"/>
              <w:rPr>
                <w:sz w:val="26"/>
                <w:szCs w:val="26"/>
              </w:rPr>
            </w:pPr>
            <w:r w:rsidRPr="006B0FA5">
              <w:rPr>
                <w:sz w:val="26"/>
                <w:szCs w:val="26"/>
              </w:rPr>
              <w:t xml:space="preserve">№ </w:t>
            </w:r>
            <w:proofErr w:type="gramStart"/>
            <w:r w:rsidRPr="006B0FA5">
              <w:rPr>
                <w:sz w:val="26"/>
                <w:szCs w:val="26"/>
              </w:rPr>
              <w:t>п</w:t>
            </w:r>
            <w:proofErr w:type="gramEnd"/>
            <w:r w:rsidRPr="006B0FA5">
              <w:rPr>
                <w:sz w:val="26"/>
                <w:szCs w:val="26"/>
              </w:rPr>
              <w:t>/п</w:t>
            </w:r>
          </w:p>
        </w:tc>
        <w:tc>
          <w:tcPr>
            <w:tcW w:w="4564" w:type="dxa"/>
            <w:shd w:val="clear" w:color="auto" w:fill="auto"/>
            <w:vAlign w:val="center"/>
          </w:tcPr>
          <w:p w:rsidR="00B41CC3" w:rsidRPr="006B0FA5" w:rsidRDefault="00B41CC3" w:rsidP="00C24E45">
            <w:pPr>
              <w:jc w:val="center"/>
              <w:rPr>
                <w:sz w:val="26"/>
                <w:szCs w:val="26"/>
              </w:rPr>
            </w:pPr>
            <w:r w:rsidRPr="006B0FA5">
              <w:rPr>
                <w:sz w:val="26"/>
                <w:szCs w:val="26"/>
              </w:rPr>
              <w:t>Наименование нормативного правового акта</w:t>
            </w:r>
          </w:p>
        </w:tc>
        <w:tc>
          <w:tcPr>
            <w:tcW w:w="1767" w:type="dxa"/>
            <w:vAlign w:val="center"/>
          </w:tcPr>
          <w:p w:rsidR="00B41CC3" w:rsidRPr="006B0FA5" w:rsidRDefault="00B41CC3" w:rsidP="00C24E45">
            <w:pPr>
              <w:jc w:val="center"/>
              <w:rPr>
                <w:sz w:val="26"/>
                <w:szCs w:val="26"/>
              </w:rPr>
            </w:pPr>
            <w:r w:rsidRPr="006B0FA5">
              <w:rPr>
                <w:sz w:val="26"/>
                <w:szCs w:val="26"/>
              </w:rPr>
              <w:t>Период проведения экспертизы</w:t>
            </w:r>
          </w:p>
        </w:tc>
        <w:tc>
          <w:tcPr>
            <w:tcW w:w="3508" w:type="dxa"/>
            <w:vAlign w:val="center"/>
          </w:tcPr>
          <w:p w:rsidR="00B41CC3" w:rsidRPr="006B0FA5" w:rsidRDefault="00B41CC3" w:rsidP="00C24E45">
            <w:pPr>
              <w:jc w:val="center"/>
              <w:rPr>
                <w:sz w:val="26"/>
                <w:szCs w:val="26"/>
              </w:rPr>
            </w:pPr>
            <w:r w:rsidRPr="006B0FA5">
              <w:rPr>
                <w:sz w:val="26"/>
                <w:szCs w:val="26"/>
              </w:rPr>
              <w:t>Разработчик НПА</w:t>
            </w:r>
          </w:p>
        </w:tc>
      </w:tr>
      <w:tr w:rsidR="00B41CC3" w:rsidRPr="006B0FA5" w:rsidTr="00660306">
        <w:trPr>
          <w:trHeight w:val="2795"/>
        </w:trPr>
        <w:tc>
          <w:tcPr>
            <w:tcW w:w="701" w:type="dxa"/>
            <w:shd w:val="clear" w:color="auto" w:fill="auto"/>
          </w:tcPr>
          <w:p w:rsidR="00B41CC3" w:rsidRPr="006B0FA5" w:rsidRDefault="00B41CC3" w:rsidP="00274C14">
            <w:pPr>
              <w:jc w:val="center"/>
              <w:rPr>
                <w:sz w:val="26"/>
                <w:szCs w:val="26"/>
              </w:rPr>
            </w:pPr>
            <w:r w:rsidRPr="006B0FA5">
              <w:rPr>
                <w:sz w:val="26"/>
                <w:szCs w:val="26"/>
              </w:rPr>
              <w:t>1</w:t>
            </w:r>
          </w:p>
        </w:tc>
        <w:tc>
          <w:tcPr>
            <w:tcW w:w="4564" w:type="dxa"/>
            <w:shd w:val="clear" w:color="auto" w:fill="auto"/>
          </w:tcPr>
          <w:p w:rsidR="00B41CC3" w:rsidRPr="006B0FA5" w:rsidRDefault="003F3440" w:rsidP="00C24E45">
            <w:pPr>
              <w:jc w:val="both"/>
              <w:rPr>
                <w:sz w:val="26"/>
                <w:szCs w:val="26"/>
              </w:rPr>
            </w:pPr>
            <w:r w:rsidRPr="006B0FA5">
              <w:rPr>
                <w:sz w:val="26"/>
                <w:szCs w:val="26"/>
              </w:rPr>
              <w:t xml:space="preserve">Постановление Администрации муниципального образования "Дорогобужский район" Смоленской области "Об утверждении порядка заключения специального инвестиционного контракта в муниципальном образовании «Дорогобужский район» Смоленской области " </w:t>
            </w:r>
            <w:hyperlink r:id="rId6" w:history="1">
              <w:r w:rsidRPr="006B0FA5">
                <w:rPr>
                  <w:sz w:val="26"/>
                  <w:szCs w:val="26"/>
                </w:rPr>
                <w:t>от 07.10.2020 №698</w:t>
              </w:r>
            </w:hyperlink>
            <w:r w:rsidRPr="006B0FA5">
              <w:rPr>
                <w:rFonts w:ascii="Tahoma" w:hAnsi="Tahoma" w:cs="Tahoma"/>
                <w:color w:val="000000"/>
                <w:sz w:val="26"/>
                <w:szCs w:val="26"/>
                <w:shd w:val="clear" w:color="auto" w:fill="FFFFFF"/>
              </w:rPr>
              <w:t> </w:t>
            </w:r>
          </w:p>
        </w:tc>
        <w:tc>
          <w:tcPr>
            <w:tcW w:w="1767" w:type="dxa"/>
          </w:tcPr>
          <w:p w:rsidR="00B41CC3" w:rsidRPr="006B0FA5" w:rsidRDefault="00B41CC3" w:rsidP="00F0615C">
            <w:pPr>
              <w:rPr>
                <w:sz w:val="26"/>
                <w:szCs w:val="26"/>
              </w:rPr>
            </w:pPr>
            <w:r w:rsidRPr="006B0FA5">
              <w:rPr>
                <w:sz w:val="26"/>
                <w:szCs w:val="26"/>
              </w:rPr>
              <w:t xml:space="preserve">1 квартал </w:t>
            </w:r>
          </w:p>
        </w:tc>
        <w:tc>
          <w:tcPr>
            <w:tcW w:w="3508" w:type="dxa"/>
          </w:tcPr>
          <w:p w:rsidR="00B41CC3" w:rsidRPr="006B0FA5" w:rsidRDefault="00B41CC3" w:rsidP="003F3440">
            <w:pPr>
              <w:jc w:val="both"/>
              <w:rPr>
                <w:sz w:val="26"/>
                <w:szCs w:val="26"/>
              </w:rPr>
            </w:pPr>
            <w:r w:rsidRPr="006B0FA5">
              <w:rPr>
                <w:sz w:val="26"/>
                <w:szCs w:val="26"/>
              </w:rPr>
              <w:t xml:space="preserve">Комитет </w:t>
            </w:r>
            <w:r w:rsidR="003F3440" w:rsidRPr="006B0FA5">
              <w:rPr>
                <w:sz w:val="26"/>
                <w:szCs w:val="26"/>
              </w:rPr>
              <w:t>по экономике и перспективному развитию</w:t>
            </w:r>
            <w:r w:rsidRPr="006B0FA5">
              <w:rPr>
                <w:sz w:val="26"/>
                <w:szCs w:val="26"/>
              </w:rPr>
              <w:t xml:space="preserve"> Администрации муниципального образования «Дорогобужский район» Смоленской области </w:t>
            </w:r>
          </w:p>
        </w:tc>
      </w:tr>
      <w:tr w:rsidR="00B41CC3" w:rsidRPr="006B0FA5" w:rsidTr="00660306">
        <w:trPr>
          <w:trHeight w:val="151"/>
        </w:trPr>
        <w:tc>
          <w:tcPr>
            <w:tcW w:w="701" w:type="dxa"/>
            <w:shd w:val="clear" w:color="auto" w:fill="auto"/>
          </w:tcPr>
          <w:p w:rsidR="00B41CC3" w:rsidRPr="006B0FA5" w:rsidRDefault="00B41CC3" w:rsidP="00274C14">
            <w:pPr>
              <w:jc w:val="center"/>
              <w:rPr>
                <w:sz w:val="26"/>
                <w:szCs w:val="26"/>
              </w:rPr>
            </w:pPr>
            <w:r w:rsidRPr="006B0FA5">
              <w:rPr>
                <w:sz w:val="26"/>
                <w:szCs w:val="26"/>
              </w:rPr>
              <w:t>2</w:t>
            </w:r>
          </w:p>
        </w:tc>
        <w:tc>
          <w:tcPr>
            <w:tcW w:w="4564" w:type="dxa"/>
            <w:shd w:val="clear" w:color="auto" w:fill="auto"/>
          </w:tcPr>
          <w:p w:rsidR="00B41CC3" w:rsidRPr="006B0FA5" w:rsidRDefault="006B0FA5" w:rsidP="00C24E45">
            <w:pPr>
              <w:jc w:val="both"/>
              <w:rPr>
                <w:sz w:val="26"/>
                <w:szCs w:val="26"/>
              </w:rPr>
            </w:pPr>
            <w:r w:rsidRPr="006B0FA5">
              <w:rPr>
                <w:sz w:val="26"/>
                <w:szCs w:val="26"/>
              </w:rPr>
              <w:t xml:space="preserve">Постановление </w:t>
            </w:r>
            <w:r w:rsidR="003F3440" w:rsidRPr="006B0FA5">
              <w:rPr>
                <w:sz w:val="26"/>
                <w:szCs w:val="26"/>
              </w:rPr>
              <w:t xml:space="preserve">Администрации муниципального образования "Дорогобужский район" Смоленской области "О внесении изменений в Административный регламент осуществления муниципального </w:t>
            </w:r>
            <w:r w:rsidRPr="006B0FA5">
              <w:rPr>
                <w:sz w:val="26"/>
                <w:szCs w:val="26"/>
              </w:rPr>
              <w:t xml:space="preserve">земельного </w:t>
            </w:r>
            <w:r w:rsidR="003F3440" w:rsidRPr="006B0FA5">
              <w:rPr>
                <w:sz w:val="26"/>
                <w:szCs w:val="26"/>
              </w:rPr>
              <w:t>контроля на территории муниципального образования "Дорогобужский район" Смоленской области" утвержденный постановлением Администрации муниципального образования "Дорогобужского района" от 17.03.2017 №239 (с изменениями от 03.07.2018 № 467, от 13.09.2018 № 624, от 02.11.2018 № 820, от 22.10.2019 № 797) </w:t>
            </w:r>
          </w:p>
        </w:tc>
        <w:tc>
          <w:tcPr>
            <w:tcW w:w="1767" w:type="dxa"/>
          </w:tcPr>
          <w:p w:rsidR="00B41CC3" w:rsidRPr="006B0FA5" w:rsidRDefault="00B41CC3" w:rsidP="00F0615C">
            <w:pPr>
              <w:jc w:val="center"/>
              <w:rPr>
                <w:sz w:val="26"/>
                <w:szCs w:val="26"/>
              </w:rPr>
            </w:pPr>
            <w:r w:rsidRPr="006B0FA5">
              <w:rPr>
                <w:sz w:val="26"/>
                <w:szCs w:val="26"/>
              </w:rPr>
              <w:t>2 квартал</w:t>
            </w:r>
          </w:p>
        </w:tc>
        <w:tc>
          <w:tcPr>
            <w:tcW w:w="3508" w:type="dxa"/>
          </w:tcPr>
          <w:p w:rsidR="00B41CC3" w:rsidRPr="006B0FA5" w:rsidRDefault="00B41CC3" w:rsidP="003F3440">
            <w:pPr>
              <w:jc w:val="both"/>
              <w:rPr>
                <w:sz w:val="26"/>
                <w:szCs w:val="26"/>
              </w:rPr>
            </w:pPr>
            <w:r w:rsidRPr="006B0FA5">
              <w:rPr>
                <w:sz w:val="26"/>
                <w:szCs w:val="26"/>
              </w:rPr>
              <w:t xml:space="preserve">Комитет по </w:t>
            </w:r>
            <w:r w:rsidR="003F3440" w:rsidRPr="006B0FA5">
              <w:rPr>
                <w:sz w:val="26"/>
                <w:szCs w:val="26"/>
              </w:rPr>
              <w:t>имущественным и земельным правоотношениям</w:t>
            </w:r>
            <w:r w:rsidRPr="006B0FA5">
              <w:rPr>
                <w:sz w:val="26"/>
                <w:szCs w:val="26"/>
              </w:rPr>
              <w:t xml:space="preserve"> Администрации муниципального образования «Дорогобужский район» Смоленской области</w:t>
            </w:r>
          </w:p>
        </w:tc>
      </w:tr>
      <w:tr w:rsidR="003F3440" w:rsidRPr="006B0FA5" w:rsidTr="00660306">
        <w:trPr>
          <w:trHeight w:val="2693"/>
        </w:trPr>
        <w:tc>
          <w:tcPr>
            <w:tcW w:w="701" w:type="dxa"/>
            <w:shd w:val="clear" w:color="auto" w:fill="auto"/>
          </w:tcPr>
          <w:p w:rsidR="003F3440" w:rsidRPr="006B0FA5" w:rsidRDefault="003F3440" w:rsidP="002D7935">
            <w:pPr>
              <w:jc w:val="center"/>
              <w:rPr>
                <w:sz w:val="26"/>
                <w:szCs w:val="26"/>
              </w:rPr>
            </w:pPr>
            <w:r w:rsidRPr="006B0FA5">
              <w:rPr>
                <w:sz w:val="26"/>
                <w:szCs w:val="26"/>
              </w:rPr>
              <w:lastRenderedPageBreak/>
              <w:t>3</w:t>
            </w:r>
          </w:p>
        </w:tc>
        <w:tc>
          <w:tcPr>
            <w:tcW w:w="4564" w:type="dxa"/>
            <w:shd w:val="clear" w:color="auto" w:fill="auto"/>
          </w:tcPr>
          <w:p w:rsidR="003F3440" w:rsidRPr="006B0FA5" w:rsidRDefault="006B0FA5" w:rsidP="008D4DF3">
            <w:pPr>
              <w:jc w:val="both"/>
              <w:rPr>
                <w:sz w:val="26"/>
                <w:szCs w:val="26"/>
              </w:rPr>
            </w:pPr>
            <w:r w:rsidRPr="006B0FA5">
              <w:rPr>
                <w:sz w:val="26"/>
                <w:szCs w:val="26"/>
              </w:rPr>
              <w:t xml:space="preserve">Постановление Администрации муниципального образования "Дорогобужский район" Смоленской области "Об утверждении Порядка организации и проведения торгов в форме аукциона на право заключения договора на организацию ярмарки на муниципальной ярмарочной площадке на территории муниципального образования «Дорогобужский район» Смоленской области" </w:t>
            </w:r>
            <w:hyperlink r:id="rId7" w:history="1">
              <w:r w:rsidRPr="006B0FA5">
                <w:rPr>
                  <w:sz w:val="26"/>
                  <w:szCs w:val="26"/>
                </w:rPr>
                <w:t>от 09.07.2019 № 534</w:t>
              </w:r>
            </w:hyperlink>
          </w:p>
        </w:tc>
        <w:tc>
          <w:tcPr>
            <w:tcW w:w="1767" w:type="dxa"/>
          </w:tcPr>
          <w:p w:rsidR="003F3440" w:rsidRPr="006B0FA5" w:rsidRDefault="003F3440" w:rsidP="002D7935">
            <w:pPr>
              <w:jc w:val="center"/>
              <w:rPr>
                <w:sz w:val="26"/>
                <w:szCs w:val="26"/>
              </w:rPr>
            </w:pPr>
            <w:r w:rsidRPr="006B0FA5">
              <w:rPr>
                <w:sz w:val="26"/>
                <w:szCs w:val="26"/>
              </w:rPr>
              <w:t>2 квартал</w:t>
            </w:r>
          </w:p>
        </w:tc>
        <w:tc>
          <w:tcPr>
            <w:tcW w:w="3508" w:type="dxa"/>
          </w:tcPr>
          <w:p w:rsidR="003F3440" w:rsidRPr="006B0FA5" w:rsidRDefault="003F3440" w:rsidP="002D7935">
            <w:pPr>
              <w:jc w:val="both"/>
              <w:rPr>
                <w:sz w:val="26"/>
                <w:szCs w:val="26"/>
              </w:rPr>
            </w:pPr>
            <w:r w:rsidRPr="006B0FA5">
              <w:rPr>
                <w:sz w:val="26"/>
                <w:szCs w:val="26"/>
              </w:rPr>
              <w:t>Комитет по экономике и перспективному развитию Администрации муниципального образования «Дорогобужский район» Смоленской области</w:t>
            </w:r>
          </w:p>
        </w:tc>
      </w:tr>
      <w:tr w:rsidR="003F3440" w:rsidRPr="006B0FA5" w:rsidTr="00660306">
        <w:trPr>
          <w:trHeight w:val="700"/>
        </w:trPr>
        <w:tc>
          <w:tcPr>
            <w:tcW w:w="701" w:type="dxa"/>
            <w:shd w:val="clear" w:color="auto" w:fill="auto"/>
          </w:tcPr>
          <w:p w:rsidR="003F3440" w:rsidRPr="006B0FA5" w:rsidRDefault="003F3440" w:rsidP="002265CF">
            <w:pPr>
              <w:jc w:val="center"/>
              <w:rPr>
                <w:sz w:val="26"/>
                <w:szCs w:val="26"/>
              </w:rPr>
            </w:pPr>
            <w:r w:rsidRPr="006B0FA5">
              <w:rPr>
                <w:sz w:val="26"/>
                <w:szCs w:val="26"/>
              </w:rPr>
              <w:t>4</w:t>
            </w:r>
          </w:p>
        </w:tc>
        <w:tc>
          <w:tcPr>
            <w:tcW w:w="4564" w:type="dxa"/>
            <w:shd w:val="clear" w:color="auto" w:fill="auto"/>
          </w:tcPr>
          <w:p w:rsidR="003F3440" w:rsidRPr="006B0FA5" w:rsidRDefault="003F3440" w:rsidP="000569DA">
            <w:pPr>
              <w:jc w:val="both"/>
              <w:rPr>
                <w:sz w:val="26"/>
                <w:szCs w:val="26"/>
              </w:rPr>
            </w:pPr>
            <w:r w:rsidRPr="006B0FA5">
              <w:rPr>
                <w:sz w:val="26"/>
                <w:szCs w:val="26"/>
              </w:rPr>
              <w:t xml:space="preserve">Постановление Администрации муниципального образования "Дорогобужский район" Смоленской области "О внесении изменения в Порядок предоставления инвесторам муниципальной поддержки инвестиционной деятельности в форме сопровождения инвестиционных проектов" </w:t>
            </w:r>
            <w:hyperlink r:id="rId8" w:history="1">
              <w:r w:rsidRPr="006B0FA5">
                <w:rPr>
                  <w:sz w:val="26"/>
                  <w:szCs w:val="26"/>
                </w:rPr>
                <w:t xml:space="preserve"> от 08.10.2020 №700</w:t>
              </w:r>
            </w:hyperlink>
          </w:p>
        </w:tc>
        <w:tc>
          <w:tcPr>
            <w:tcW w:w="1767" w:type="dxa"/>
          </w:tcPr>
          <w:p w:rsidR="003F3440" w:rsidRPr="006B0FA5" w:rsidRDefault="003F3440" w:rsidP="002265CF">
            <w:pPr>
              <w:rPr>
                <w:sz w:val="26"/>
                <w:szCs w:val="26"/>
              </w:rPr>
            </w:pPr>
            <w:r w:rsidRPr="006B0FA5">
              <w:rPr>
                <w:sz w:val="26"/>
                <w:szCs w:val="26"/>
              </w:rPr>
              <w:t xml:space="preserve">3 квартал </w:t>
            </w:r>
          </w:p>
        </w:tc>
        <w:tc>
          <w:tcPr>
            <w:tcW w:w="3508" w:type="dxa"/>
          </w:tcPr>
          <w:p w:rsidR="003F3440" w:rsidRPr="006B0FA5" w:rsidRDefault="003F3440" w:rsidP="000569DA">
            <w:pPr>
              <w:jc w:val="both"/>
              <w:rPr>
                <w:sz w:val="26"/>
                <w:szCs w:val="26"/>
              </w:rPr>
            </w:pPr>
            <w:r w:rsidRPr="006B0FA5">
              <w:rPr>
                <w:sz w:val="26"/>
                <w:szCs w:val="26"/>
              </w:rPr>
              <w:t>Комитет по экономике и перспективному развитию Администрации муниципального образования «Дорогобужский район» Смоленской области</w:t>
            </w:r>
          </w:p>
        </w:tc>
      </w:tr>
      <w:tr w:rsidR="003F3440" w:rsidRPr="006B0FA5" w:rsidTr="001C3316">
        <w:trPr>
          <w:trHeight w:val="3953"/>
        </w:trPr>
        <w:tc>
          <w:tcPr>
            <w:tcW w:w="701" w:type="dxa"/>
            <w:shd w:val="clear" w:color="auto" w:fill="auto"/>
          </w:tcPr>
          <w:p w:rsidR="003F3440" w:rsidRPr="006B0FA5" w:rsidRDefault="003F3440" w:rsidP="00274C14">
            <w:pPr>
              <w:jc w:val="center"/>
              <w:rPr>
                <w:sz w:val="26"/>
                <w:szCs w:val="26"/>
              </w:rPr>
            </w:pPr>
            <w:r w:rsidRPr="006B0FA5">
              <w:rPr>
                <w:sz w:val="26"/>
                <w:szCs w:val="26"/>
              </w:rPr>
              <w:t>5</w:t>
            </w:r>
          </w:p>
        </w:tc>
        <w:tc>
          <w:tcPr>
            <w:tcW w:w="4564" w:type="dxa"/>
            <w:shd w:val="clear" w:color="auto" w:fill="auto"/>
          </w:tcPr>
          <w:p w:rsidR="003F3440" w:rsidRPr="006B0FA5" w:rsidRDefault="006B0FA5" w:rsidP="006B0FA5">
            <w:pPr>
              <w:jc w:val="both"/>
              <w:rPr>
                <w:sz w:val="26"/>
                <w:szCs w:val="26"/>
              </w:rPr>
            </w:pPr>
            <w:r w:rsidRPr="006B0FA5">
              <w:rPr>
                <w:sz w:val="26"/>
                <w:szCs w:val="26"/>
              </w:rPr>
              <w:t>Условия и порядок оказания имущественной поддержки субъектам малого и среднего предпринимательства</w:t>
            </w:r>
          </w:p>
        </w:tc>
        <w:tc>
          <w:tcPr>
            <w:tcW w:w="1767" w:type="dxa"/>
          </w:tcPr>
          <w:p w:rsidR="003F3440" w:rsidRPr="006B0FA5" w:rsidRDefault="003F3440" w:rsidP="00F0615C">
            <w:pPr>
              <w:jc w:val="center"/>
              <w:rPr>
                <w:sz w:val="26"/>
                <w:szCs w:val="26"/>
              </w:rPr>
            </w:pPr>
            <w:r w:rsidRPr="006B0FA5">
              <w:rPr>
                <w:sz w:val="26"/>
                <w:szCs w:val="26"/>
              </w:rPr>
              <w:t>4 квартал</w:t>
            </w:r>
          </w:p>
        </w:tc>
        <w:tc>
          <w:tcPr>
            <w:tcW w:w="3508" w:type="dxa"/>
          </w:tcPr>
          <w:p w:rsidR="003F3440" w:rsidRPr="006B0FA5" w:rsidRDefault="006B0FA5" w:rsidP="00C24E45">
            <w:pPr>
              <w:jc w:val="both"/>
              <w:rPr>
                <w:sz w:val="26"/>
                <w:szCs w:val="26"/>
              </w:rPr>
            </w:pPr>
            <w:r w:rsidRPr="006B0FA5">
              <w:rPr>
                <w:sz w:val="26"/>
                <w:szCs w:val="26"/>
              </w:rPr>
              <w:t>Комитет по имущественным и земельным правоотношениям Администрации муниципального образования «Дорогобужский район» Смоленской области</w:t>
            </w:r>
          </w:p>
        </w:tc>
      </w:tr>
    </w:tbl>
    <w:p w:rsidR="00A51FFF" w:rsidRDefault="00A51FFF" w:rsidP="001C3316">
      <w:pPr>
        <w:rPr>
          <w:sz w:val="28"/>
          <w:szCs w:val="28"/>
        </w:rPr>
      </w:pPr>
    </w:p>
    <w:sectPr w:rsidR="00A51FFF" w:rsidSect="002F7205">
      <w:pgSz w:w="11906" w:h="16838"/>
      <w:pgMar w:top="851"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489F"/>
    <w:multiLevelType w:val="hybridMultilevel"/>
    <w:tmpl w:val="2DC2E1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E33F35"/>
    <w:multiLevelType w:val="hybridMultilevel"/>
    <w:tmpl w:val="411A1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082956"/>
    <w:multiLevelType w:val="hybridMultilevel"/>
    <w:tmpl w:val="0B40D5D8"/>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nsid w:val="346005E3"/>
    <w:multiLevelType w:val="multilevel"/>
    <w:tmpl w:val="DEE6B28A"/>
    <w:lvl w:ilvl="0">
      <w:start w:val="1"/>
      <w:numFmt w:val="decimal"/>
      <w:lvlText w:val="%1."/>
      <w:lvlJc w:val="left"/>
      <w:pPr>
        <w:tabs>
          <w:tab w:val="num" w:pos="1650"/>
        </w:tabs>
        <w:ind w:left="1650" w:hanging="945"/>
      </w:pPr>
      <w:rPr>
        <w:rFonts w:hint="default"/>
        <w:sz w:val="28"/>
        <w:szCs w:val="28"/>
      </w:rPr>
    </w:lvl>
    <w:lvl w:ilvl="1">
      <w:start w:val="1"/>
      <w:numFmt w:val="decimal"/>
      <w:isLgl/>
      <w:lvlText w:val="%1.%2."/>
      <w:lvlJc w:val="left"/>
      <w:pPr>
        <w:tabs>
          <w:tab w:val="num" w:pos="2295"/>
        </w:tabs>
        <w:ind w:left="2295" w:hanging="1575"/>
      </w:pPr>
      <w:rPr>
        <w:rFonts w:hint="default"/>
      </w:rPr>
    </w:lvl>
    <w:lvl w:ilvl="2">
      <w:start w:val="1"/>
      <w:numFmt w:val="decimal"/>
      <w:isLgl/>
      <w:lvlText w:val="%1.%2.%3."/>
      <w:lvlJc w:val="left"/>
      <w:pPr>
        <w:tabs>
          <w:tab w:val="num" w:pos="2310"/>
        </w:tabs>
        <w:ind w:left="2310" w:hanging="1575"/>
      </w:pPr>
      <w:rPr>
        <w:rFonts w:hint="default"/>
      </w:rPr>
    </w:lvl>
    <w:lvl w:ilvl="3">
      <w:start w:val="1"/>
      <w:numFmt w:val="decimal"/>
      <w:isLgl/>
      <w:lvlText w:val="%1.%2.%3.%4."/>
      <w:lvlJc w:val="left"/>
      <w:pPr>
        <w:tabs>
          <w:tab w:val="num" w:pos="2325"/>
        </w:tabs>
        <w:ind w:left="2325" w:hanging="1575"/>
      </w:pPr>
      <w:rPr>
        <w:rFonts w:hint="default"/>
      </w:rPr>
    </w:lvl>
    <w:lvl w:ilvl="4">
      <w:start w:val="1"/>
      <w:numFmt w:val="decimal"/>
      <w:isLgl/>
      <w:lvlText w:val="%1.%2.%3.%4.%5."/>
      <w:lvlJc w:val="left"/>
      <w:pPr>
        <w:tabs>
          <w:tab w:val="num" w:pos="2340"/>
        </w:tabs>
        <w:ind w:left="2340" w:hanging="1575"/>
      </w:pPr>
      <w:rPr>
        <w:rFonts w:hint="default"/>
      </w:rPr>
    </w:lvl>
    <w:lvl w:ilvl="5">
      <w:start w:val="1"/>
      <w:numFmt w:val="decimal"/>
      <w:isLgl/>
      <w:lvlText w:val="%1.%2.%3.%4.%5.%6."/>
      <w:lvlJc w:val="left"/>
      <w:pPr>
        <w:tabs>
          <w:tab w:val="num" w:pos="2355"/>
        </w:tabs>
        <w:ind w:left="2355" w:hanging="1575"/>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610"/>
        </w:tabs>
        <w:ind w:left="2610" w:hanging="1800"/>
      </w:pPr>
      <w:rPr>
        <w:rFonts w:hint="default"/>
      </w:rPr>
    </w:lvl>
    <w:lvl w:ilvl="8">
      <w:start w:val="1"/>
      <w:numFmt w:val="decimal"/>
      <w:isLgl/>
      <w:lvlText w:val="%1.%2.%3.%4.%5.%6.%7.%8.%9."/>
      <w:lvlJc w:val="left"/>
      <w:pPr>
        <w:tabs>
          <w:tab w:val="num" w:pos="2985"/>
        </w:tabs>
        <w:ind w:left="2985" w:hanging="2160"/>
      </w:pPr>
      <w:rPr>
        <w:rFonts w:hint="default"/>
      </w:rPr>
    </w:lvl>
  </w:abstractNum>
  <w:abstractNum w:abstractNumId="4">
    <w:nsid w:val="3C8503BD"/>
    <w:multiLevelType w:val="multilevel"/>
    <w:tmpl w:val="4B2C276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4BA703BB"/>
    <w:multiLevelType w:val="hybridMultilevel"/>
    <w:tmpl w:val="0738507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F81BC1"/>
    <w:multiLevelType w:val="hybridMultilevel"/>
    <w:tmpl w:val="CDF0FC8E"/>
    <w:lvl w:ilvl="0" w:tplc="81A63C40">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A72EA7"/>
    <w:multiLevelType w:val="hybridMultilevel"/>
    <w:tmpl w:val="9528BC42"/>
    <w:lvl w:ilvl="0" w:tplc="969EC7E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57867347"/>
    <w:multiLevelType w:val="hybridMultilevel"/>
    <w:tmpl w:val="A2B819A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0B03D3"/>
    <w:multiLevelType w:val="multilevel"/>
    <w:tmpl w:val="6742D8C0"/>
    <w:lvl w:ilvl="0">
      <w:start w:val="1"/>
      <w:numFmt w:val="decimal"/>
      <w:lvlText w:val="%1."/>
      <w:lvlJc w:val="left"/>
      <w:pPr>
        <w:tabs>
          <w:tab w:val="num" w:pos="1650"/>
        </w:tabs>
        <w:ind w:left="1650" w:hanging="945"/>
      </w:pPr>
      <w:rPr>
        <w:rFonts w:hint="default"/>
        <w:sz w:val="28"/>
        <w:szCs w:val="28"/>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nsid w:val="74CF0430"/>
    <w:multiLevelType w:val="hybridMultilevel"/>
    <w:tmpl w:val="7A5235A0"/>
    <w:lvl w:ilvl="0" w:tplc="A35215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 w:numId="4">
    <w:abstractNumId w:val="10"/>
  </w:num>
  <w:num w:numId="5">
    <w:abstractNumId w:val="2"/>
  </w:num>
  <w:num w:numId="6">
    <w:abstractNumId w:val="3"/>
  </w:num>
  <w:num w:numId="7">
    <w:abstractNumId w:val="9"/>
  </w:num>
  <w:num w:numId="8">
    <w:abstractNumId w:val="4"/>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DDB"/>
    <w:rsid w:val="0000660A"/>
    <w:rsid w:val="000569DA"/>
    <w:rsid w:val="00084FD9"/>
    <w:rsid w:val="000A07E0"/>
    <w:rsid w:val="000A0DC9"/>
    <w:rsid w:val="00100F1C"/>
    <w:rsid w:val="0018037E"/>
    <w:rsid w:val="0019051D"/>
    <w:rsid w:val="001C0F2D"/>
    <w:rsid w:val="001C3316"/>
    <w:rsid w:val="001E5416"/>
    <w:rsid w:val="00200586"/>
    <w:rsid w:val="00211555"/>
    <w:rsid w:val="002255EB"/>
    <w:rsid w:val="00256E75"/>
    <w:rsid w:val="00265BA1"/>
    <w:rsid w:val="00274C14"/>
    <w:rsid w:val="00290E74"/>
    <w:rsid w:val="002964FB"/>
    <w:rsid w:val="002A0C17"/>
    <w:rsid w:val="002E206D"/>
    <w:rsid w:val="002F7205"/>
    <w:rsid w:val="003E1D12"/>
    <w:rsid w:val="003F3440"/>
    <w:rsid w:val="00422D8C"/>
    <w:rsid w:val="004B3844"/>
    <w:rsid w:val="004B5C06"/>
    <w:rsid w:val="00535107"/>
    <w:rsid w:val="00542161"/>
    <w:rsid w:val="00587D64"/>
    <w:rsid w:val="005909E8"/>
    <w:rsid w:val="005C091B"/>
    <w:rsid w:val="005D1121"/>
    <w:rsid w:val="00642E96"/>
    <w:rsid w:val="00645517"/>
    <w:rsid w:val="00660306"/>
    <w:rsid w:val="006711ED"/>
    <w:rsid w:val="006B0FA5"/>
    <w:rsid w:val="006D3A0D"/>
    <w:rsid w:val="006E5F24"/>
    <w:rsid w:val="006F4039"/>
    <w:rsid w:val="00704BA6"/>
    <w:rsid w:val="00735221"/>
    <w:rsid w:val="0074173F"/>
    <w:rsid w:val="0074760B"/>
    <w:rsid w:val="0078306F"/>
    <w:rsid w:val="00793DDB"/>
    <w:rsid w:val="00830BDE"/>
    <w:rsid w:val="00867C62"/>
    <w:rsid w:val="00887BB3"/>
    <w:rsid w:val="008B287C"/>
    <w:rsid w:val="008B4340"/>
    <w:rsid w:val="008E7CE0"/>
    <w:rsid w:val="00933371"/>
    <w:rsid w:val="00940539"/>
    <w:rsid w:val="00942CFC"/>
    <w:rsid w:val="0094300D"/>
    <w:rsid w:val="009A4AD8"/>
    <w:rsid w:val="009B41B3"/>
    <w:rsid w:val="00A2676E"/>
    <w:rsid w:val="00A475CB"/>
    <w:rsid w:val="00A51FFF"/>
    <w:rsid w:val="00A60AE2"/>
    <w:rsid w:val="00A63617"/>
    <w:rsid w:val="00A73FB1"/>
    <w:rsid w:val="00AD6A7F"/>
    <w:rsid w:val="00B10C5C"/>
    <w:rsid w:val="00B41CC3"/>
    <w:rsid w:val="00B61D24"/>
    <w:rsid w:val="00BA7305"/>
    <w:rsid w:val="00BB0E99"/>
    <w:rsid w:val="00BC4E79"/>
    <w:rsid w:val="00C212EC"/>
    <w:rsid w:val="00C24E45"/>
    <w:rsid w:val="00C46469"/>
    <w:rsid w:val="00C545EF"/>
    <w:rsid w:val="00C670EB"/>
    <w:rsid w:val="00C81641"/>
    <w:rsid w:val="00C93257"/>
    <w:rsid w:val="00CC3906"/>
    <w:rsid w:val="00CD7F79"/>
    <w:rsid w:val="00D46180"/>
    <w:rsid w:val="00D659EA"/>
    <w:rsid w:val="00E545B6"/>
    <w:rsid w:val="00EA7898"/>
    <w:rsid w:val="00EF3E5C"/>
    <w:rsid w:val="00EF41EB"/>
    <w:rsid w:val="00F51528"/>
    <w:rsid w:val="00F9477B"/>
    <w:rsid w:val="00FC5D39"/>
    <w:rsid w:val="00FE1084"/>
    <w:rsid w:val="00FE3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szCs w:val="20"/>
    </w:rPr>
  </w:style>
  <w:style w:type="paragraph" w:styleId="2">
    <w:name w:val="heading 2"/>
    <w:basedOn w:val="a"/>
    <w:next w:val="a"/>
    <w:qFormat/>
    <w:pPr>
      <w:keepNext/>
      <w:jc w:val="center"/>
      <w:outlineLvl w:val="1"/>
    </w:pPr>
    <w:rPr>
      <w:sz w:val="40"/>
      <w:szCs w:val="20"/>
    </w:rPr>
  </w:style>
  <w:style w:type="paragraph" w:styleId="3">
    <w:name w:val="heading 3"/>
    <w:basedOn w:val="a"/>
    <w:next w:val="a"/>
    <w:qFormat/>
    <w:pPr>
      <w:keepNext/>
      <w:jc w:val="center"/>
      <w:outlineLvl w:val="2"/>
    </w:pPr>
    <w:rPr>
      <w:b/>
      <w:bCs/>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outlineLvl w:val="4"/>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w:basedOn w:val="a"/>
    <w:semiHidden/>
    <w:pPr>
      <w:jc w:val="both"/>
    </w:pPr>
    <w:rPr>
      <w:sz w:val="28"/>
      <w:szCs w:val="20"/>
    </w:rPr>
  </w:style>
  <w:style w:type="paragraph" w:styleId="20">
    <w:name w:val="Body Text 2"/>
    <w:basedOn w:val="a"/>
    <w:semiHidden/>
    <w:pPr>
      <w:jc w:val="center"/>
    </w:pPr>
  </w:style>
  <w:style w:type="paragraph" w:styleId="30">
    <w:name w:val="Body Text 3"/>
    <w:basedOn w:val="a"/>
    <w:semiHidden/>
    <w:pPr>
      <w:jc w:val="both"/>
    </w:pPr>
    <w:rPr>
      <w:sz w:val="28"/>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111">
    <w:name w:val="111"/>
    <w:basedOn w:val="a"/>
    <w:rPr>
      <w:sz w:val="20"/>
      <w:szCs w:val="20"/>
    </w:rPr>
  </w:style>
  <w:style w:type="paragraph" w:styleId="a4">
    <w:name w:val="Body Text Indent"/>
    <w:basedOn w:val="a"/>
    <w:semiHidden/>
    <w:pPr>
      <w:autoSpaceDE w:val="0"/>
      <w:autoSpaceDN w:val="0"/>
      <w:adjustRightInd w:val="0"/>
      <w:ind w:firstLine="540"/>
      <w:jc w:val="both"/>
    </w:pPr>
    <w:rPr>
      <w:sz w:val="28"/>
    </w:rPr>
  </w:style>
  <w:style w:type="paragraph" w:styleId="21">
    <w:name w:val="Body Text Indent 2"/>
    <w:basedOn w:val="a"/>
    <w:semiHidden/>
    <w:pPr>
      <w:ind w:left="594" w:firstLine="360"/>
    </w:pPr>
    <w:rPr>
      <w:sz w:val="28"/>
    </w:rPr>
  </w:style>
  <w:style w:type="paragraph" w:styleId="31">
    <w:name w:val="Body Text Indent 3"/>
    <w:basedOn w:val="a"/>
    <w:semiHidden/>
    <w:pPr>
      <w:tabs>
        <w:tab w:val="left" w:pos="4560"/>
      </w:tabs>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styleId="a5">
    <w:name w:val="Title"/>
    <w:basedOn w:val="a"/>
    <w:qFormat/>
    <w:pPr>
      <w:jc w:val="center"/>
    </w:pPr>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table" w:styleId="a6">
    <w:name w:val="Table Grid"/>
    <w:basedOn w:val="a1"/>
    <w:uiPriority w:val="59"/>
    <w:rsid w:val="00F9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7">
    <w:name w:val="Balloon Text"/>
    <w:basedOn w:val="a"/>
    <w:link w:val="a8"/>
    <w:uiPriority w:val="99"/>
    <w:semiHidden/>
    <w:unhideWhenUsed/>
    <w:rsid w:val="00C670EB"/>
    <w:rPr>
      <w:rFonts w:ascii="Tahoma" w:hAnsi="Tahoma" w:cs="Tahoma"/>
      <w:sz w:val="16"/>
      <w:szCs w:val="16"/>
    </w:rPr>
  </w:style>
  <w:style w:type="character" w:customStyle="1" w:styleId="a8">
    <w:name w:val="Текст выноски Знак"/>
    <w:link w:val="a7"/>
    <w:uiPriority w:val="99"/>
    <w:semiHidden/>
    <w:rsid w:val="00C670EB"/>
    <w:rPr>
      <w:rFonts w:ascii="Tahoma" w:hAnsi="Tahoma" w:cs="Tahoma"/>
      <w:sz w:val="16"/>
      <w:szCs w:val="16"/>
    </w:rPr>
  </w:style>
  <w:style w:type="paragraph" w:styleId="a9">
    <w:name w:val="Normal (Web)"/>
    <w:basedOn w:val="a"/>
    <w:uiPriority w:val="99"/>
    <w:semiHidden/>
    <w:unhideWhenUsed/>
    <w:rsid w:val="00EF3E5C"/>
  </w:style>
  <w:style w:type="character" w:styleId="aa">
    <w:name w:val="Hyperlink"/>
    <w:uiPriority w:val="99"/>
    <w:semiHidden/>
    <w:unhideWhenUsed/>
    <w:rsid w:val="003F3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ogobyzh.admin-smolensk.ru/files/893/vnesenie-izm-v-poryadok-08-10-2020-700.doc" TargetMode="External"/><Relationship Id="rId3" Type="http://schemas.microsoft.com/office/2007/relationships/stylesWithEffects" Target="stylesWithEffects.xml"/><Relationship Id="rId7" Type="http://schemas.openxmlformats.org/officeDocument/2006/relationships/hyperlink" Target="https://dorogobyzh.admin-smolensk.ru/files/893/post-534-ot-09-07-2019-po-yarmark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ogobyzh.admin-smolensk.ru/files/893/poryadok-o-zaklyuchenii-invest-kontrakta-na-saj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Пользователь</cp:lastModifiedBy>
  <cp:revision>30</cp:revision>
  <cp:lastPrinted>2021-03-17T14:09:00Z</cp:lastPrinted>
  <dcterms:created xsi:type="dcterms:W3CDTF">2017-05-22T08:48:00Z</dcterms:created>
  <dcterms:modified xsi:type="dcterms:W3CDTF">2021-03-17T14:29:00Z</dcterms:modified>
</cp:coreProperties>
</file>