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E15D2F" w:rsidRPr="00812BB4" w:rsidTr="00353769">
        <w:tc>
          <w:tcPr>
            <w:tcW w:w="10368" w:type="dxa"/>
          </w:tcPr>
          <w:p w:rsidR="00E15D2F" w:rsidRPr="00812BB4" w:rsidRDefault="00094CA7" w:rsidP="0035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t xml:space="preserve">             </w:t>
            </w:r>
            <w:r w:rsidR="00CD40E0">
              <w:t xml:space="preserve">     </w:t>
            </w:r>
            <w:r w:rsidR="00E15D2F" w:rsidRPr="00812B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9pt" o:ole="">
                  <v:imagedata r:id="rId9" o:title=""/>
                </v:shape>
                <o:OLEObject Type="Embed" ProgID="Word.Picture.8" ShapeID="_x0000_i1025" DrawAspect="Content" ObjectID="_1587450431" r:id="rId10"/>
              </w:object>
            </w:r>
            <w:r w:rsidR="00E15D2F" w:rsidRPr="00812B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E15D2F" w:rsidRPr="00812BB4" w:rsidTr="00353769">
        <w:trPr>
          <w:trHeight w:val="1155"/>
        </w:trPr>
        <w:tc>
          <w:tcPr>
            <w:tcW w:w="10368" w:type="dxa"/>
          </w:tcPr>
          <w:p w:rsidR="00E15D2F" w:rsidRPr="00812BB4" w:rsidRDefault="00E15D2F" w:rsidP="00353769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9255F" w:rsidRDefault="00BF0EB0" w:rsidP="0019255F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ГЛАВА</w:t>
            </w:r>
            <w:r w:rsidR="00E15D2F" w:rsidRPr="00812B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ОБРАЗОВАНИЯ</w:t>
            </w:r>
            <w:r w:rsidR="001925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9255F" w:rsidRDefault="00E15D2F" w:rsidP="0019255F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12B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«ДОРОГОБУЖСКИЙ РАЙОН» СМОЛЕНСКОЙ ОБЛАСТИ</w:t>
            </w:r>
            <w:r w:rsidR="001925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9255F" w:rsidRDefault="0019255F" w:rsidP="0019255F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15D2F" w:rsidRPr="00812BB4" w:rsidRDefault="00E15D2F" w:rsidP="0019255F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E15D2F" w:rsidRPr="005764ED" w:rsidTr="00353769">
        <w:trPr>
          <w:trHeight w:val="425"/>
        </w:trPr>
        <w:tc>
          <w:tcPr>
            <w:tcW w:w="10368" w:type="dxa"/>
          </w:tcPr>
          <w:p w:rsidR="00E15D2F" w:rsidRPr="005764ED" w:rsidRDefault="00E15D2F" w:rsidP="0035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54AE" w:rsidRPr="003F124B" w:rsidRDefault="006254AE" w:rsidP="0035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5D2F" w:rsidRPr="005764ED" w:rsidRDefault="00E15D2F" w:rsidP="007905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64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790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</w:t>
            </w:r>
            <w:r w:rsidR="00971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07.05.2018</w:t>
            </w:r>
            <w:r w:rsidR="00790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</w:t>
            </w:r>
            <w:r w:rsidR="00530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764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790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971E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274</w:t>
            </w:r>
            <w:r w:rsidR="006579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bookmarkStart w:id="0" w:name="_GoBack"/>
            <w:bookmarkEnd w:id="0"/>
            <w:r w:rsidR="00530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92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30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925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BF0EB0" w:rsidRPr="008C3B01" w:rsidRDefault="00E15D2F" w:rsidP="00E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6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6"/>
      </w:tblGrid>
      <w:tr w:rsidR="00BF0EB0" w:rsidRPr="008C3B01" w:rsidTr="008C3B01">
        <w:tc>
          <w:tcPr>
            <w:tcW w:w="4786" w:type="dxa"/>
          </w:tcPr>
          <w:p w:rsidR="00BF0EB0" w:rsidRPr="008C3B01" w:rsidRDefault="00093F07" w:rsidP="0079058C">
            <w:pPr>
              <w:pStyle w:val="ac"/>
              <w:ind w:right="34"/>
              <w:jc w:val="both"/>
              <w:rPr>
                <w:szCs w:val="28"/>
              </w:rPr>
            </w:pPr>
            <w:r w:rsidRPr="008C3B01">
              <w:rPr>
                <w:b w:val="0"/>
                <w:bCs w:val="0"/>
                <w:color w:val="auto"/>
                <w:szCs w:val="28"/>
              </w:rPr>
              <w:t xml:space="preserve">О проведении публичных слушаний </w:t>
            </w:r>
            <w:r w:rsidR="00C93443" w:rsidRPr="00C93443">
              <w:rPr>
                <w:b w:val="0"/>
                <w:bCs w:val="0"/>
                <w:color w:val="auto"/>
                <w:szCs w:val="28"/>
              </w:rPr>
              <w:t>по отчету об исполнении бюджета муниципального образования «Дорогобужский район» Смоленской области за 201</w:t>
            </w:r>
            <w:r w:rsidR="0079058C">
              <w:rPr>
                <w:b w:val="0"/>
                <w:bCs w:val="0"/>
                <w:color w:val="auto"/>
                <w:szCs w:val="28"/>
              </w:rPr>
              <w:t>7</w:t>
            </w:r>
            <w:r w:rsidR="00C93443" w:rsidRPr="00C93443">
              <w:rPr>
                <w:b w:val="0"/>
                <w:bCs w:val="0"/>
                <w:color w:val="auto"/>
                <w:szCs w:val="28"/>
              </w:rPr>
              <w:t xml:space="preserve"> год</w:t>
            </w:r>
          </w:p>
        </w:tc>
        <w:tc>
          <w:tcPr>
            <w:tcW w:w="5636" w:type="dxa"/>
          </w:tcPr>
          <w:p w:rsidR="00BF0EB0" w:rsidRPr="008C3B01" w:rsidRDefault="00BF0EB0" w:rsidP="00E15D2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15D2F" w:rsidRPr="008C3B01" w:rsidRDefault="00E15D2F" w:rsidP="00E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07" w:rsidRPr="008C3B01" w:rsidRDefault="00093F07" w:rsidP="00093F07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8C3B01">
        <w:rPr>
          <w:b w:val="0"/>
          <w:bCs w:val="0"/>
          <w:color w:val="auto"/>
          <w:szCs w:val="28"/>
        </w:rPr>
        <w:t>Руководствуясь статьей 28 Федерального закона от 06.10.2003</w:t>
      </w:r>
      <w:r w:rsidR="004D2340" w:rsidRPr="008C3B01">
        <w:rPr>
          <w:b w:val="0"/>
          <w:bCs w:val="0"/>
          <w:color w:val="auto"/>
          <w:szCs w:val="28"/>
        </w:rPr>
        <w:t xml:space="preserve"> г.</w:t>
      </w:r>
      <w:r w:rsidRPr="008C3B01">
        <w:rPr>
          <w:b w:val="0"/>
          <w:bCs w:val="0"/>
          <w:color w:val="auto"/>
          <w:szCs w:val="28"/>
        </w:rPr>
        <w:t xml:space="preserve"> № 131-ФЗ </w:t>
      </w:r>
      <w:r w:rsidR="004D2340" w:rsidRPr="008C3B01">
        <w:rPr>
          <w:b w:val="0"/>
          <w:bCs w:val="0"/>
          <w:color w:val="auto"/>
          <w:szCs w:val="28"/>
        </w:rPr>
        <w:t xml:space="preserve">         </w:t>
      </w:r>
      <w:r w:rsidRPr="008C3B01">
        <w:rPr>
          <w:b w:val="0"/>
          <w:bCs w:val="0"/>
          <w:color w:val="auto"/>
          <w:szCs w:val="28"/>
        </w:rPr>
        <w:t xml:space="preserve">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в муниципальном образовании «Дорогобужский район» Смоленской области, утвержденным решением Дорогобужской районной Д</w:t>
      </w:r>
      <w:r w:rsidR="00C0623E" w:rsidRPr="008C3B01">
        <w:rPr>
          <w:b w:val="0"/>
          <w:bCs w:val="0"/>
          <w:color w:val="auto"/>
          <w:szCs w:val="28"/>
        </w:rPr>
        <w:t>умы от 24.11.2005 г. № 118 (в ред</w:t>
      </w:r>
      <w:r w:rsidRPr="008C3B01">
        <w:rPr>
          <w:b w:val="0"/>
          <w:bCs w:val="0"/>
          <w:color w:val="auto"/>
          <w:szCs w:val="28"/>
        </w:rPr>
        <w:t>. от 28.03.2012</w:t>
      </w:r>
      <w:r w:rsidR="00C0623E" w:rsidRPr="008C3B01">
        <w:rPr>
          <w:b w:val="0"/>
          <w:bCs w:val="0"/>
          <w:color w:val="auto"/>
          <w:szCs w:val="28"/>
        </w:rPr>
        <w:t xml:space="preserve"> г.</w:t>
      </w:r>
      <w:r w:rsidRPr="008C3B01">
        <w:rPr>
          <w:b w:val="0"/>
          <w:bCs w:val="0"/>
          <w:color w:val="auto"/>
          <w:szCs w:val="28"/>
        </w:rPr>
        <w:t>):</w:t>
      </w:r>
    </w:p>
    <w:p w:rsidR="00093F07" w:rsidRPr="008C3B01" w:rsidRDefault="00093F07" w:rsidP="00093F07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8C3B01">
        <w:rPr>
          <w:b w:val="0"/>
          <w:bCs w:val="0"/>
          <w:color w:val="auto"/>
          <w:szCs w:val="28"/>
        </w:rPr>
        <w:t xml:space="preserve">1. </w:t>
      </w:r>
      <w:r w:rsidR="008C3B01">
        <w:rPr>
          <w:b w:val="0"/>
          <w:bCs w:val="0"/>
          <w:color w:val="auto"/>
          <w:szCs w:val="28"/>
        </w:rPr>
        <w:t xml:space="preserve"> </w:t>
      </w:r>
      <w:r w:rsidRPr="008C3B01">
        <w:rPr>
          <w:b w:val="0"/>
          <w:bCs w:val="0"/>
          <w:color w:val="auto"/>
          <w:szCs w:val="28"/>
        </w:rPr>
        <w:t xml:space="preserve">Назначить публичные слушания </w:t>
      </w:r>
      <w:r w:rsidR="00C93443" w:rsidRPr="00C93443">
        <w:rPr>
          <w:b w:val="0"/>
          <w:color w:val="auto"/>
        </w:rPr>
        <w:t>по отчету об исполнении бюджета муниципального образования «Дорогобужский район» Смоленской области за 201</w:t>
      </w:r>
      <w:r w:rsidR="0079058C">
        <w:rPr>
          <w:b w:val="0"/>
          <w:color w:val="auto"/>
        </w:rPr>
        <w:t>7</w:t>
      </w:r>
      <w:r w:rsidR="00C93443" w:rsidRPr="00C93443">
        <w:rPr>
          <w:b w:val="0"/>
          <w:color w:val="auto"/>
        </w:rPr>
        <w:t xml:space="preserve"> год </w:t>
      </w:r>
      <w:r w:rsidRPr="008C3B01">
        <w:rPr>
          <w:b w:val="0"/>
          <w:bCs w:val="0"/>
          <w:color w:val="auto"/>
          <w:szCs w:val="28"/>
        </w:rPr>
        <w:t xml:space="preserve"> (далее – публичные слушания) </w:t>
      </w:r>
      <w:r w:rsidRPr="00E049E0">
        <w:rPr>
          <w:b w:val="0"/>
          <w:bCs w:val="0"/>
          <w:color w:val="auto"/>
          <w:szCs w:val="28"/>
        </w:rPr>
        <w:t xml:space="preserve">на </w:t>
      </w:r>
      <w:r w:rsidR="00E049E0" w:rsidRPr="00E049E0">
        <w:rPr>
          <w:b w:val="0"/>
          <w:bCs w:val="0"/>
          <w:color w:val="auto"/>
          <w:szCs w:val="28"/>
        </w:rPr>
        <w:t>22</w:t>
      </w:r>
      <w:r w:rsidR="00C93443" w:rsidRPr="00E049E0">
        <w:rPr>
          <w:b w:val="0"/>
          <w:bCs w:val="0"/>
          <w:color w:val="auto"/>
          <w:szCs w:val="28"/>
        </w:rPr>
        <w:t xml:space="preserve"> мая 201</w:t>
      </w:r>
      <w:r w:rsidR="00D63EED">
        <w:rPr>
          <w:b w:val="0"/>
          <w:bCs w:val="0"/>
          <w:color w:val="auto"/>
          <w:szCs w:val="28"/>
        </w:rPr>
        <w:t>8</w:t>
      </w:r>
      <w:r w:rsidR="00C0623E" w:rsidRPr="00E049E0">
        <w:rPr>
          <w:b w:val="0"/>
          <w:bCs w:val="0"/>
          <w:color w:val="auto"/>
          <w:szCs w:val="28"/>
        </w:rPr>
        <w:t xml:space="preserve"> года в </w:t>
      </w:r>
      <w:r w:rsidR="006F55C1" w:rsidRPr="00E049E0">
        <w:rPr>
          <w:b w:val="0"/>
          <w:bCs w:val="0"/>
          <w:color w:val="auto"/>
          <w:szCs w:val="28"/>
        </w:rPr>
        <w:t>9</w:t>
      </w:r>
      <w:r w:rsidR="00C0623E" w:rsidRPr="00E049E0">
        <w:rPr>
          <w:b w:val="0"/>
          <w:bCs w:val="0"/>
          <w:color w:val="auto"/>
          <w:szCs w:val="28"/>
        </w:rPr>
        <w:t>-</w:t>
      </w:r>
      <w:r w:rsidR="006F55C1" w:rsidRPr="00E049E0">
        <w:rPr>
          <w:b w:val="0"/>
          <w:bCs w:val="0"/>
          <w:color w:val="auto"/>
          <w:szCs w:val="28"/>
        </w:rPr>
        <w:t>3</w:t>
      </w:r>
      <w:r w:rsidR="00C0623E" w:rsidRPr="00E049E0">
        <w:rPr>
          <w:b w:val="0"/>
          <w:bCs w:val="0"/>
          <w:color w:val="auto"/>
          <w:szCs w:val="28"/>
        </w:rPr>
        <w:t>0</w:t>
      </w:r>
      <w:r w:rsidR="00C0623E" w:rsidRPr="008C3B01">
        <w:rPr>
          <w:b w:val="0"/>
          <w:bCs w:val="0"/>
          <w:color w:val="auto"/>
          <w:szCs w:val="28"/>
        </w:rPr>
        <w:t xml:space="preserve"> в малом зале</w:t>
      </w:r>
      <w:r w:rsidRPr="008C3B01">
        <w:rPr>
          <w:b w:val="0"/>
          <w:bCs w:val="0"/>
          <w:color w:val="auto"/>
          <w:szCs w:val="28"/>
        </w:rPr>
        <w:t xml:space="preserve"> Администрации муниципального образования «Дорогобужский район» Смоленской области по адресу: г. Дорогобуж, ул. Кутузова, д. 1.</w:t>
      </w:r>
    </w:p>
    <w:p w:rsidR="00093F07" w:rsidRPr="008C3B01" w:rsidRDefault="00093F07" w:rsidP="00093F07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8C3B01">
        <w:rPr>
          <w:b w:val="0"/>
          <w:bCs w:val="0"/>
          <w:color w:val="auto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093F07" w:rsidRPr="008C3B01" w:rsidRDefault="00093F07" w:rsidP="00093F07">
      <w:pPr>
        <w:pStyle w:val="ac"/>
        <w:jc w:val="both"/>
        <w:rPr>
          <w:b w:val="0"/>
          <w:bCs w:val="0"/>
          <w:color w:val="auto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2"/>
        <w:gridCol w:w="6601"/>
      </w:tblGrid>
      <w:tr w:rsidR="00093F07" w:rsidRPr="00E049E0" w:rsidTr="00E01649">
        <w:tc>
          <w:tcPr>
            <w:tcW w:w="3662" w:type="dxa"/>
            <w:shd w:val="clear" w:color="auto" w:fill="auto"/>
          </w:tcPr>
          <w:p w:rsidR="00093F07" w:rsidRPr="00E049E0" w:rsidRDefault="00093F07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Гарбар</w:t>
            </w:r>
          </w:p>
          <w:p w:rsidR="00093F07" w:rsidRPr="00E049E0" w:rsidRDefault="00093F07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Олег Владимирович</w:t>
            </w:r>
          </w:p>
        </w:tc>
        <w:tc>
          <w:tcPr>
            <w:tcW w:w="6601" w:type="dxa"/>
            <w:shd w:val="clear" w:color="auto" w:fill="auto"/>
          </w:tcPr>
          <w:p w:rsidR="008C3B01" w:rsidRPr="00E049E0" w:rsidRDefault="00093F07" w:rsidP="00C0623E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Глава муниципального образования</w:t>
            </w:r>
          </w:p>
          <w:p w:rsidR="00093F07" w:rsidRPr="00E049E0" w:rsidRDefault="00C0623E" w:rsidP="00C0623E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«</w:t>
            </w:r>
            <w:r w:rsidR="00093F07" w:rsidRPr="00E049E0">
              <w:rPr>
                <w:b w:val="0"/>
                <w:bCs w:val="0"/>
                <w:color w:val="auto"/>
                <w:szCs w:val="28"/>
              </w:rPr>
              <w:t>Дорогобужский район» Смоленской области,</w:t>
            </w:r>
          </w:p>
          <w:p w:rsidR="00093F07" w:rsidRPr="00E049E0" w:rsidRDefault="00093F07" w:rsidP="00C0623E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председатель организационного комитета</w:t>
            </w:r>
          </w:p>
          <w:p w:rsidR="00093F07" w:rsidRPr="00E049E0" w:rsidRDefault="00093F07" w:rsidP="00C0623E">
            <w:pPr>
              <w:pStyle w:val="ac"/>
              <w:jc w:val="both"/>
              <w:rPr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 w:rsidR="00093F07" w:rsidRPr="00E049E0" w:rsidTr="00E01649">
        <w:tc>
          <w:tcPr>
            <w:tcW w:w="3662" w:type="dxa"/>
            <w:shd w:val="clear" w:color="auto" w:fill="auto"/>
          </w:tcPr>
          <w:p w:rsidR="002E6398" w:rsidRPr="00E049E0" w:rsidRDefault="002E6398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Таранов</w:t>
            </w:r>
          </w:p>
          <w:p w:rsidR="00093F07" w:rsidRPr="00E049E0" w:rsidRDefault="002E6398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Виталий Викторович</w:t>
            </w:r>
          </w:p>
        </w:tc>
        <w:tc>
          <w:tcPr>
            <w:tcW w:w="6601" w:type="dxa"/>
            <w:shd w:val="clear" w:color="auto" w:fill="auto"/>
          </w:tcPr>
          <w:p w:rsidR="00093F07" w:rsidRPr="00E049E0" w:rsidRDefault="00B675F8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2E6398" w:rsidRPr="00E049E0">
              <w:rPr>
                <w:b w:val="0"/>
                <w:bCs w:val="0"/>
                <w:color w:val="auto"/>
                <w:szCs w:val="28"/>
              </w:rPr>
              <w:t>Председатель Дорогобужской районной Думы</w:t>
            </w:r>
            <w:r w:rsidR="00093F07" w:rsidRPr="00E049E0">
              <w:rPr>
                <w:b w:val="0"/>
                <w:bCs w:val="0"/>
                <w:color w:val="auto"/>
                <w:szCs w:val="28"/>
              </w:rPr>
              <w:t xml:space="preserve">, </w:t>
            </w:r>
          </w:p>
          <w:p w:rsidR="00093F07" w:rsidRPr="00E049E0" w:rsidRDefault="002E6398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заместитель председателя</w:t>
            </w:r>
            <w:r w:rsidR="00093F07" w:rsidRPr="00E049E0">
              <w:rPr>
                <w:b w:val="0"/>
                <w:bCs w:val="0"/>
                <w:color w:val="auto"/>
                <w:szCs w:val="28"/>
              </w:rPr>
              <w:t xml:space="preserve"> организационного комитета</w:t>
            </w:r>
          </w:p>
          <w:p w:rsidR="002E6398" w:rsidRPr="00E049E0" w:rsidRDefault="002E6398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 w:rsidR="00093F07" w:rsidRPr="00E049E0" w:rsidTr="00E01649">
        <w:tc>
          <w:tcPr>
            <w:tcW w:w="3662" w:type="dxa"/>
            <w:shd w:val="clear" w:color="auto" w:fill="auto"/>
          </w:tcPr>
          <w:p w:rsidR="00093F07" w:rsidRPr="00E049E0" w:rsidRDefault="00C93443" w:rsidP="00BD2D56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E049E0">
              <w:rPr>
                <w:b w:val="0"/>
                <w:bCs w:val="0"/>
                <w:color w:val="auto"/>
                <w:szCs w:val="28"/>
              </w:rPr>
              <w:t>Квасова</w:t>
            </w:r>
            <w:proofErr w:type="spellEnd"/>
            <w:r w:rsidRPr="00E049E0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C93443" w:rsidRPr="00E049E0" w:rsidRDefault="00C93443" w:rsidP="00BD2D56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Светлана Анатольевна</w:t>
            </w:r>
          </w:p>
        </w:tc>
        <w:tc>
          <w:tcPr>
            <w:tcW w:w="6601" w:type="dxa"/>
            <w:shd w:val="clear" w:color="auto" w:fill="auto"/>
          </w:tcPr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C93443" w:rsidRPr="00E049E0">
              <w:rPr>
                <w:b w:val="0"/>
                <w:bCs w:val="0"/>
                <w:color w:val="auto"/>
                <w:szCs w:val="28"/>
              </w:rPr>
              <w:t>начальник о</w:t>
            </w:r>
            <w:r w:rsidR="00026A61" w:rsidRPr="00E049E0">
              <w:rPr>
                <w:b w:val="0"/>
                <w:bCs w:val="0"/>
                <w:color w:val="auto"/>
                <w:szCs w:val="28"/>
              </w:rPr>
              <w:t>тдела организационного и правового обеспечения</w:t>
            </w:r>
            <w:r w:rsidRPr="00E049E0">
              <w:rPr>
                <w:b w:val="0"/>
                <w:bCs w:val="0"/>
                <w:color w:val="auto"/>
                <w:szCs w:val="28"/>
              </w:rPr>
              <w:t xml:space="preserve"> Финансового управления Администрации муниципального образования «Дорогобужский район» Смоленской области,</w:t>
            </w:r>
          </w:p>
          <w:p w:rsidR="004D2340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секретарь организационного комитета</w:t>
            </w:r>
          </w:p>
        </w:tc>
      </w:tr>
      <w:tr w:rsidR="00093F07" w:rsidRPr="00E049E0" w:rsidTr="00E01649">
        <w:tc>
          <w:tcPr>
            <w:tcW w:w="10263" w:type="dxa"/>
            <w:gridSpan w:val="2"/>
            <w:shd w:val="clear" w:color="auto" w:fill="auto"/>
          </w:tcPr>
          <w:p w:rsidR="003F124B" w:rsidRPr="00E049E0" w:rsidRDefault="003F124B" w:rsidP="004C33B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093F07" w:rsidRPr="00E049E0" w:rsidRDefault="00093F07" w:rsidP="004C33BB">
            <w:pPr>
              <w:pStyle w:val="ac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Члены организационного комитета:</w:t>
            </w:r>
          </w:p>
          <w:p w:rsidR="00093F07" w:rsidRPr="00E049E0" w:rsidRDefault="00093F07" w:rsidP="00093F07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093F07" w:rsidRPr="00E049E0" w:rsidTr="00E01649">
        <w:tc>
          <w:tcPr>
            <w:tcW w:w="3662" w:type="dxa"/>
            <w:shd w:val="clear" w:color="auto" w:fill="auto"/>
          </w:tcPr>
          <w:p w:rsidR="00093F07" w:rsidRPr="00E049E0" w:rsidRDefault="00093F07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Балакирева </w:t>
            </w:r>
          </w:p>
          <w:p w:rsidR="00093F07" w:rsidRPr="00E049E0" w:rsidRDefault="00E01649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Наталья Сергеевна</w:t>
            </w:r>
          </w:p>
        </w:tc>
        <w:tc>
          <w:tcPr>
            <w:tcW w:w="6601" w:type="dxa"/>
            <w:shd w:val="clear" w:color="auto" w:fill="auto"/>
          </w:tcPr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- консультант сектора социальной защиты населения в Дорогобужском районе </w:t>
            </w:r>
          </w:p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093F07" w:rsidRPr="00E049E0" w:rsidTr="00E01649">
        <w:tc>
          <w:tcPr>
            <w:tcW w:w="3662" w:type="dxa"/>
            <w:shd w:val="clear" w:color="auto" w:fill="auto"/>
          </w:tcPr>
          <w:p w:rsidR="00093F07" w:rsidRPr="00E049E0" w:rsidRDefault="00093F07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Березовская </w:t>
            </w:r>
          </w:p>
          <w:p w:rsidR="00E215B7" w:rsidRPr="00E049E0" w:rsidRDefault="00093F07" w:rsidP="004C33B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Лариса Алексеевна</w:t>
            </w:r>
          </w:p>
          <w:p w:rsidR="00E01649" w:rsidRPr="00E049E0" w:rsidRDefault="00E01649" w:rsidP="00E01649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E01649" w:rsidRPr="00E049E0" w:rsidRDefault="00E01649" w:rsidP="00917AAC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E215B7" w:rsidRPr="00E049E0">
              <w:rPr>
                <w:b w:val="0"/>
                <w:bCs w:val="0"/>
                <w:color w:val="auto"/>
                <w:szCs w:val="28"/>
              </w:rPr>
              <w:t xml:space="preserve">начальник Финансового управления Администрации муниципального образования </w:t>
            </w:r>
            <w:r w:rsidRPr="00E049E0">
              <w:rPr>
                <w:b w:val="0"/>
                <w:bCs w:val="0"/>
                <w:color w:val="auto"/>
                <w:szCs w:val="28"/>
              </w:rPr>
              <w:t>«Дорогобужский район» Смоленской области</w:t>
            </w:r>
          </w:p>
          <w:p w:rsidR="00093F07" w:rsidRPr="00E049E0" w:rsidRDefault="00093F07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571562" w:rsidRPr="00E049E0" w:rsidTr="00E01649">
        <w:trPr>
          <w:trHeight w:val="887"/>
        </w:trPr>
        <w:tc>
          <w:tcPr>
            <w:tcW w:w="3662" w:type="dxa"/>
            <w:shd w:val="clear" w:color="auto" w:fill="auto"/>
          </w:tcPr>
          <w:p w:rsidR="00571562" w:rsidRPr="00E049E0" w:rsidRDefault="00571562" w:rsidP="001107B0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Золотухин</w:t>
            </w:r>
          </w:p>
          <w:p w:rsidR="00571562" w:rsidRPr="00E049E0" w:rsidRDefault="00571562" w:rsidP="001107B0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Олег Анатольевич </w:t>
            </w:r>
          </w:p>
        </w:tc>
        <w:tc>
          <w:tcPr>
            <w:tcW w:w="6601" w:type="dxa"/>
            <w:shd w:val="clear" w:color="auto" w:fill="auto"/>
          </w:tcPr>
          <w:p w:rsidR="00571562" w:rsidRPr="00E049E0" w:rsidRDefault="00571562" w:rsidP="001107B0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заместитель Главы муниципального образования «Дорогобужский район» Смоленской области - управляющий делами</w:t>
            </w:r>
          </w:p>
          <w:p w:rsidR="00571562" w:rsidRPr="00E049E0" w:rsidRDefault="00571562" w:rsidP="001107B0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571562" w:rsidRPr="00E049E0" w:rsidTr="00E01649">
        <w:trPr>
          <w:trHeight w:val="80"/>
        </w:trPr>
        <w:tc>
          <w:tcPr>
            <w:tcW w:w="3662" w:type="dxa"/>
            <w:shd w:val="clear" w:color="auto" w:fill="auto"/>
          </w:tcPr>
          <w:p w:rsidR="00571562" w:rsidRPr="00E049E0" w:rsidRDefault="00571562" w:rsidP="00571562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Иванова</w:t>
            </w:r>
          </w:p>
          <w:p w:rsidR="00571562" w:rsidRPr="00E049E0" w:rsidRDefault="00571562" w:rsidP="0057156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Галина Николаевна</w:t>
            </w:r>
          </w:p>
        </w:tc>
        <w:tc>
          <w:tcPr>
            <w:tcW w:w="6601" w:type="dxa"/>
            <w:shd w:val="clear" w:color="auto" w:fill="auto"/>
          </w:tcPr>
          <w:p w:rsidR="00571562" w:rsidRPr="00E049E0" w:rsidRDefault="00571562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заместитель Главы муниципального образования «Дорогобужский район» Смоленской области</w:t>
            </w:r>
          </w:p>
        </w:tc>
      </w:tr>
      <w:tr w:rsidR="00571562" w:rsidRPr="00E049E0" w:rsidTr="00E01649">
        <w:tc>
          <w:tcPr>
            <w:tcW w:w="3662" w:type="dxa"/>
            <w:shd w:val="clear" w:color="auto" w:fill="auto"/>
          </w:tcPr>
          <w:p w:rsidR="00571562" w:rsidRPr="00E049E0" w:rsidRDefault="00571562" w:rsidP="0097410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571562" w:rsidRPr="00E049E0" w:rsidRDefault="00571562" w:rsidP="0097410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Корначева</w:t>
            </w:r>
          </w:p>
          <w:p w:rsidR="00571562" w:rsidRPr="00E049E0" w:rsidRDefault="00571562" w:rsidP="0097410B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Светлана Анатольевна</w:t>
            </w:r>
          </w:p>
        </w:tc>
        <w:tc>
          <w:tcPr>
            <w:tcW w:w="6601" w:type="dxa"/>
            <w:shd w:val="clear" w:color="auto" w:fill="auto"/>
          </w:tcPr>
          <w:p w:rsidR="00571562" w:rsidRPr="00E049E0" w:rsidRDefault="00571562" w:rsidP="0097410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71562" w:rsidRPr="00E049E0" w:rsidRDefault="00571562" w:rsidP="0097410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  <w:p w:rsidR="00571562" w:rsidRPr="00E049E0" w:rsidRDefault="00571562" w:rsidP="0097410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571562" w:rsidRPr="00E049E0" w:rsidTr="00E01649">
        <w:tc>
          <w:tcPr>
            <w:tcW w:w="3662" w:type="dxa"/>
            <w:shd w:val="clear" w:color="auto" w:fill="auto"/>
          </w:tcPr>
          <w:p w:rsidR="00571562" w:rsidRPr="00E049E0" w:rsidRDefault="00571562" w:rsidP="004C33B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 xml:space="preserve">Осипова </w:t>
            </w:r>
          </w:p>
          <w:p w:rsidR="00571562" w:rsidRPr="00E049E0" w:rsidRDefault="00571562" w:rsidP="004C33B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Надежда Александровна</w:t>
            </w:r>
          </w:p>
          <w:p w:rsidR="00571562" w:rsidRPr="00E049E0" w:rsidRDefault="00571562" w:rsidP="004C33BB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571562" w:rsidRPr="00E049E0" w:rsidRDefault="00571562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</w:tc>
      </w:tr>
      <w:tr w:rsidR="00571562" w:rsidRPr="00571562" w:rsidTr="00E01649">
        <w:tc>
          <w:tcPr>
            <w:tcW w:w="3662" w:type="dxa"/>
            <w:shd w:val="clear" w:color="auto" w:fill="auto"/>
          </w:tcPr>
          <w:p w:rsidR="00571562" w:rsidRPr="00E049E0" w:rsidRDefault="00571562" w:rsidP="00C0623E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571562" w:rsidRPr="00E049E0" w:rsidRDefault="00571562" w:rsidP="00C0623E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Сосонкина</w:t>
            </w:r>
          </w:p>
          <w:p w:rsidR="00571562" w:rsidRPr="00E049E0" w:rsidRDefault="00571562" w:rsidP="002E6398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Валентина Сергеевна</w:t>
            </w:r>
          </w:p>
        </w:tc>
        <w:tc>
          <w:tcPr>
            <w:tcW w:w="6601" w:type="dxa"/>
            <w:shd w:val="clear" w:color="auto" w:fill="auto"/>
          </w:tcPr>
          <w:p w:rsidR="00571562" w:rsidRPr="00E049E0" w:rsidRDefault="00571562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71562" w:rsidRPr="00571562" w:rsidRDefault="00571562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E049E0">
              <w:rPr>
                <w:b w:val="0"/>
                <w:bCs w:val="0"/>
                <w:color w:val="auto"/>
                <w:szCs w:val="28"/>
              </w:rPr>
              <w:t>- начальник юридического отдела Администрации муниципального образования «Дорогобужский район» Смоленской области</w:t>
            </w:r>
          </w:p>
          <w:p w:rsidR="00571562" w:rsidRPr="00571562" w:rsidRDefault="00571562" w:rsidP="008C3B01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</w:tbl>
    <w:p w:rsidR="00917AAC" w:rsidRPr="008C3B01" w:rsidRDefault="00917AAC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8C3B01">
        <w:rPr>
          <w:b w:val="0"/>
          <w:bCs w:val="0"/>
          <w:color w:val="auto"/>
          <w:szCs w:val="28"/>
        </w:rPr>
        <w:t>3.  Организационному комитету:</w:t>
      </w:r>
    </w:p>
    <w:p w:rsidR="00917AAC" w:rsidRPr="008C3B01" w:rsidRDefault="00917AAC" w:rsidP="00917AAC">
      <w:pPr>
        <w:pStyle w:val="ac"/>
        <w:ind w:firstLine="709"/>
        <w:jc w:val="both"/>
        <w:rPr>
          <w:b w:val="0"/>
          <w:bCs w:val="0"/>
          <w:color w:val="auto"/>
          <w:sz w:val="16"/>
          <w:szCs w:val="16"/>
        </w:rPr>
      </w:pPr>
    </w:p>
    <w:p w:rsidR="00917AAC" w:rsidRPr="008C3B01" w:rsidRDefault="00E73096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3.1.</w:t>
      </w:r>
      <w:r w:rsidR="00917AAC" w:rsidRPr="008C3B01">
        <w:rPr>
          <w:b w:val="0"/>
          <w:bCs w:val="0"/>
          <w:color w:val="auto"/>
          <w:szCs w:val="28"/>
        </w:rPr>
        <w:t xml:space="preserve"> </w:t>
      </w:r>
      <w:r w:rsidR="008C3B01">
        <w:rPr>
          <w:b w:val="0"/>
          <w:bCs w:val="0"/>
          <w:color w:val="auto"/>
          <w:szCs w:val="28"/>
        </w:rPr>
        <w:t xml:space="preserve"> </w:t>
      </w:r>
      <w:r>
        <w:rPr>
          <w:b w:val="0"/>
          <w:bCs w:val="0"/>
          <w:color w:val="auto"/>
          <w:szCs w:val="28"/>
        </w:rPr>
        <w:t>О</w:t>
      </w:r>
      <w:r w:rsidR="00917AAC" w:rsidRPr="008C3B01">
        <w:rPr>
          <w:b w:val="0"/>
          <w:bCs w:val="0"/>
          <w:color w:val="auto"/>
          <w:szCs w:val="28"/>
        </w:rPr>
        <w:t>публиковать в газете «Край Дорогобужский» не менее чем за 10 дней до дня проведения публичных слушаний проект решения Дорогобужской районной Думы «О</w:t>
      </w:r>
      <w:r w:rsidR="00026A61">
        <w:rPr>
          <w:b w:val="0"/>
          <w:bCs w:val="0"/>
          <w:color w:val="auto"/>
          <w:szCs w:val="28"/>
        </w:rPr>
        <w:t xml:space="preserve">б </w:t>
      </w:r>
      <w:r w:rsidR="0019255F">
        <w:rPr>
          <w:b w:val="0"/>
          <w:bCs w:val="0"/>
          <w:color w:val="auto"/>
          <w:szCs w:val="28"/>
        </w:rPr>
        <w:t xml:space="preserve">утверждении отчета об </w:t>
      </w:r>
      <w:r w:rsidR="00026A61">
        <w:rPr>
          <w:b w:val="0"/>
          <w:bCs w:val="0"/>
          <w:color w:val="auto"/>
          <w:szCs w:val="28"/>
        </w:rPr>
        <w:t>исполнени</w:t>
      </w:r>
      <w:r w:rsidR="0019255F">
        <w:rPr>
          <w:b w:val="0"/>
          <w:bCs w:val="0"/>
          <w:color w:val="auto"/>
          <w:szCs w:val="28"/>
        </w:rPr>
        <w:t>и</w:t>
      </w:r>
      <w:r w:rsidR="00917AAC" w:rsidRPr="008C3B01">
        <w:rPr>
          <w:b w:val="0"/>
          <w:bCs w:val="0"/>
          <w:color w:val="auto"/>
          <w:szCs w:val="28"/>
        </w:rPr>
        <w:t xml:space="preserve"> бюджет</w:t>
      </w:r>
      <w:r w:rsidR="00026A61">
        <w:rPr>
          <w:b w:val="0"/>
          <w:bCs w:val="0"/>
          <w:color w:val="auto"/>
          <w:szCs w:val="28"/>
        </w:rPr>
        <w:t>а</w:t>
      </w:r>
      <w:r w:rsidR="00917AAC" w:rsidRPr="008C3B01">
        <w:rPr>
          <w:b w:val="0"/>
          <w:bCs w:val="0"/>
          <w:color w:val="auto"/>
          <w:szCs w:val="28"/>
        </w:rPr>
        <w:t xml:space="preserve"> муниципального образования «Дорогобужский район» Смоленской области </w:t>
      </w:r>
      <w:r w:rsidR="00026A61">
        <w:rPr>
          <w:b w:val="0"/>
          <w:bCs w:val="0"/>
          <w:color w:val="auto"/>
          <w:szCs w:val="28"/>
        </w:rPr>
        <w:t>з</w:t>
      </w:r>
      <w:r w:rsidR="00917AAC" w:rsidRPr="008C3B01">
        <w:rPr>
          <w:b w:val="0"/>
          <w:bCs w:val="0"/>
          <w:color w:val="auto"/>
          <w:szCs w:val="28"/>
        </w:rPr>
        <w:t>а 201</w:t>
      </w:r>
      <w:r w:rsidR="00D63EED">
        <w:rPr>
          <w:b w:val="0"/>
          <w:bCs w:val="0"/>
          <w:color w:val="auto"/>
          <w:szCs w:val="28"/>
        </w:rPr>
        <w:t>7</w:t>
      </w:r>
      <w:r w:rsidR="00917AAC" w:rsidRPr="008C3B01">
        <w:rPr>
          <w:b w:val="0"/>
          <w:bCs w:val="0"/>
          <w:color w:val="auto"/>
          <w:szCs w:val="28"/>
        </w:rPr>
        <w:t xml:space="preserve"> год» и информационное сообщение о времени и месте проведения публичных слушаний</w:t>
      </w:r>
      <w:r w:rsidR="00FB243F">
        <w:rPr>
          <w:b w:val="0"/>
          <w:bCs w:val="0"/>
          <w:color w:val="auto"/>
          <w:szCs w:val="28"/>
        </w:rPr>
        <w:t>.</w:t>
      </w:r>
    </w:p>
    <w:p w:rsidR="00917AAC" w:rsidRDefault="00E73096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3.2.</w:t>
      </w:r>
      <w:r w:rsidR="00917AAC" w:rsidRPr="008C3B01">
        <w:rPr>
          <w:b w:val="0"/>
          <w:bCs w:val="0"/>
          <w:color w:val="auto"/>
          <w:szCs w:val="28"/>
        </w:rPr>
        <w:t xml:space="preserve"> </w:t>
      </w:r>
      <w:r>
        <w:rPr>
          <w:b w:val="0"/>
          <w:bCs w:val="0"/>
          <w:color w:val="auto"/>
          <w:szCs w:val="28"/>
        </w:rPr>
        <w:t>П</w:t>
      </w:r>
      <w:r w:rsidR="00917AAC" w:rsidRPr="008C3B01">
        <w:rPr>
          <w:b w:val="0"/>
          <w:bCs w:val="0"/>
          <w:color w:val="auto"/>
          <w:szCs w:val="28"/>
        </w:rPr>
        <w:t xml:space="preserve">редложить гражданам, </w:t>
      </w:r>
      <w:r w:rsidR="004C266C" w:rsidRPr="003207D5">
        <w:rPr>
          <w:b w:val="0"/>
          <w:bCs w:val="0"/>
          <w:color w:val="auto"/>
          <w:szCs w:val="28"/>
        </w:rPr>
        <w:t>заинтересованным органам</w:t>
      </w:r>
      <w:r w:rsidR="004C266C" w:rsidRPr="00665CEB">
        <w:rPr>
          <w:b w:val="0"/>
          <w:bCs w:val="0"/>
          <w:color w:val="auto"/>
          <w:szCs w:val="28"/>
        </w:rPr>
        <w:t xml:space="preserve"> </w:t>
      </w:r>
      <w:r w:rsidR="004C266C">
        <w:rPr>
          <w:b w:val="0"/>
          <w:bCs w:val="0"/>
          <w:color w:val="auto"/>
          <w:szCs w:val="28"/>
        </w:rPr>
        <w:t xml:space="preserve">местного самоуправления </w:t>
      </w:r>
      <w:r w:rsidR="004C266C" w:rsidRPr="00665CEB">
        <w:rPr>
          <w:b w:val="0"/>
          <w:bCs w:val="0"/>
          <w:color w:val="auto"/>
          <w:szCs w:val="28"/>
        </w:rPr>
        <w:t>и организациям</w:t>
      </w:r>
      <w:r w:rsidR="004C266C" w:rsidRPr="008C3B01">
        <w:rPr>
          <w:b w:val="0"/>
          <w:bCs w:val="0"/>
          <w:color w:val="auto"/>
          <w:szCs w:val="28"/>
        </w:rPr>
        <w:t xml:space="preserve"> </w:t>
      </w:r>
      <w:r w:rsidR="00917AAC" w:rsidRPr="008C3B01">
        <w:rPr>
          <w:b w:val="0"/>
          <w:bCs w:val="0"/>
          <w:color w:val="auto"/>
          <w:szCs w:val="28"/>
        </w:rPr>
        <w:t xml:space="preserve">направлять имеющиеся у них замечания и предложения по </w:t>
      </w:r>
      <w:r w:rsidR="00026A61" w:rsidRPr="00C93443">
        <w:rPr>
          <w:b w:val="0"/>
          <w:color w:val="auto"/>
        </w:rPr>
        <w:t>отчету об исполнении бюджета муниципального образования «Дорогобужский район» Смоленской области за 201</w:t>
      </w:r>
      <w:r w:rsidR="00E049E0">
        <w:rPr>
          <w:b w:val="0"/>
          <w:color w:val="auto"/>
        </w:rPr>
        <w:t>7</w:t>
      </w:r>
      <w:r w:rsidR="00026A61" w:rsidRPr="00C93443">
        <w:rPr>
          <w:b w:val="0"/>
          <w:color w:val="auto"/>
        </w:rPr>
        <w:t xml:space="preserve"> год</w:t>
      </w:r>
      <w:r w:rsidR="00917AAC" w:rsidRPr="008C3B01">
        <w:rPr>
          <w:b w:val="0"/>
          <w:bCs w:val="0"/>
          <w:color w:val="auto"/>
          <w:szCs w:val="28"/>
        </w:rPr>
        <w:t xml:space="preserve"> до </w:t>
      </w:r>
      <w:r w:rsidR="00026A61">
        <w:rPr>
          <w:b w:val="0"/>
          <w:bCs w:val="0"/>
          <w:color w:val="auto"/>
          <w:szCs w:val="28"/>
        </w:rPr>
        <w:t>2</w:t>
      </w:r>
      <w:r w:rsidR="00E049E0">
        <w:rPr>
          <w:b w:val="0"/>
          <w:bCs w:val="0"/>
          <w:color w:val="auto"/>
          <w:szCs w:val="28"/>
        </w:rPr>
        <w:t>1</w:t>
      </w:r>
      <w:r w:rsidR="00026A61">
        <w:rPr>
          <w:b w:val="0"/>
          <w:bCs w:val="0"/>
          <w:color w:val="auto"/>
          <w:szCs w:val="28"/>
        </w:rPr>
        <w:t xml:space="preserve"> мая</w:t>
      </w:r>
      <w:r w:rsidR="00917AAC" w:rsidRPr="008C3B01">
        <w:rPr>
          <w:b w:val="0"/>
          <w:bCs w:val="0"/>
          <w:color w:val="auto"/>
          <w:szCs w:val="28"/>
        </w:rPr>
        <w:t xml:space="preserve"> 201</w:t>
      </w:r>
      <w:r w:rsidR="00E049E0">
        <w:rPr>
          <w:b w:val="0"/>
          <w:bCs w:val="0"/>
          <w:color w:val="auto"/>
          <w:szCs w:val="28"/>
        </w:rPr>
        <w:t>8</w:t>
      </w:r>
      <w:r w:rsidR="00917AAC" w:rsidRPr="008C3B01">
        <w:rPr>
          <w:b w:val="0"/>
          <w:bCs w:val="0"/>
          <w:color w:val="auto"/>
          <w:szCs w:val="28"/>
        </w:rPr>
        <w:t xml:space="preserve"> года в оргкомитет по адресу:</w:t>
      </w:r>
      <w:r w:rsidR="008C3B01">
        <w:rPr>
          <w:b w:val="0"/>
          <w:bCs w:val="0"/>
          <w:color w:val="auto"/>
          <w:szCs w:val="28"/>
        </w:rPr>
        <w:t xml:space="preserve"> </w:t>
      </w:r>
      <w:r w:rsidR="00917AAC" w:rsidRPr="008C3B01">
        <w:rPr>
          <w:b w:val="0"/>
          <w:bCs w:val="0"/>
          <w:color w:val="auto"/>
          <w:szCs w:val="28"/>
        </w:rPr>
        <w:t xml:space="preserve">г. Дорогобуж, ул. Кутузова д. 1, </w:t>
      </w:r>
      <w:proofErr w:type="spellStart"/>
      <w:r w:rsidR="00917AAC" w:rsidRPr="008C3B01">
        <w:rPr>
          <w:b w:val="0"/>
          <w:bCs w:val="0"/>
          <w:color w:val="auto"/>
          <w:szCs w:val="28"/>
        </w:rPr>
        <w:t>каб</w:t>
      </w:r>
      <w:proofErr w:type="spellEnd"/>
      <w:r w:rsidR="00917AAC" w:rsidRPr="008C3B01">
        <w:rPr>
          <w:b w:val="0"/>
          <w:bCs w:val="0"/>
          <w:color w:val="auto"/>
          <w:szCs w:val="28"/>
        </w:rPr>
        <w:t>. 112 (приёмная по обращению граждан)</w:t>
      </w:r>
      <w:r w:rsidR="00FB243F">
        <w:rPr>
          <w:b w:val="0"/>
          <w:bCs w:val="0"/>
          <w:color w:val="auto"/>
          <w:szCs w:val="28"/>
        </w:rPr>
        <w:t>.</w:t>
      </w:r>
    </w:p>
    <w:p w:rsidR="00E73096" w:rsidRDefault="00E73096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lastRenderedPageBreak/>
        <w:t>3.3. Р</w:t>
      </w:r>
      <w:r w:rsidRPr="008C3B01">
        <w:rPr>
          <w:b w:val="0"/>
          <w:bCs w:val="0"/>
          <w:color w:val="auto"/>
          <w:szCs w:val="28"/>
        </w:rPr>
        <w:t>азместить на официальном сайте муниципального образования «Дорогобужский район» Смоленской области</w:t>
      </w:r>
      <w:r>
        <w:rPr>
          <w:b w:val="0"/>
          <w:bCs w:val="0"/>
          <w:color w:val="auto"/>
          <w:szCs w:val="28"/>
        </w:rPr>
        <w:t>:</w:t>
      </w:r>
    </w:p>
    <w:p w:rsidR="006F55C1" w:rsidRDefault="00E73096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 xml:space="preserve">- </w:t>
      </w:r>
      <w:r w:rsidRPr="008C3B01">
        <w:rPr>
          <w:b w:val="0"/>
          <w:bCs w:val="0"/>
          <w:color w:val="auto"/>
          <w:szCs w:val="28"/>
        </w:rPr>
        <w:t xml:space="preserve">проект решения Дорогобужской районной Думы </w:t>
      </w:r>
      <w:r w:rsidR="0019255F" w:rsidRPr="008C3B01">
        <w:rPr>
          <w:b w:val="0"/>
          <w:bCs w:val="0"/>
          <w:color w:val="auto"/>
          <w:szCs w:val="28"/>
        </w:rPr>
        <w:t>«О</w:t>
      </w:r>
      <w:r w:rsidR="0019255F">
        <w:rPr>
          <w:b w:val="0"/>
          <w:bCs w:val="0"/>
          <w:color w:val="auto"/>
          <w:szCs w:val="28"/>
        </w:rPr>
        <w:t>б утверждении отчета об исполнении</w:t>
      </w:r>
      <w:r w:rsidR="0019255F" w:rsidRPr="008C3B01">
        <w:rPr>
          <w:b w:val="0"/>
          <w:bCs w:val="0"/>
          <w:color w:val="auto"/>
          <w:szCs w:val="28"/>
        </w:rPr>
        <w:t xml:space="preserve"> бюджет</w:t>
      </w:r>
      <w:r w:rsidR="0019255F">
        <w:rPr>
          <w:b w:val="0"/>
          <w:bCs w:val="0"/>
          <w:color w:val="auto"/>
          <w:szCs w:val="28"/>
        </w:rPr>
        <w:t>а</w:t>
      </w:r>
      <w:r w:rsidR="0019255F" w:rsidRPr="008C3B01">
        <w:rPr>
          <w:b w:val="0"/>
          <w:bCs w:val="0"/>
          <w:color w:val="auto"/>
          <w:szCs w:val="28"/>
        </w:rPr>
        <w:t xml:space="preserve"> муниципального образования «Дорогобужский район» Смоленской области </w:t>
      </w:r>
      <w:r w:rsidR="0019255F">
        <w:rPr>
          <w:b w:val="0"/>
          <w:bCs w:val="0"/>
          <w:color w:val="auto"/>
          <w:szCs w:val="28"/>
        </w:rPr>
        <w:t>з</w:t>
      </w:r>
      <w:r w:rsidR="0019255F" w:rsidRPr="008C3B01">
        <w:rPr>
          <w:b w:val="0"/>
          <w:bCs w:val="0"/>
          <w:color w:val="auto"/>
          <w:szCs w:val="28"/>
        </w:rPr>
        <w:t>а 201</w:t>
      </w:r>
      <w:r w:rsidR="00E049E0">
        <w:rPr>
          <w:b w:val="0"/>
          <w:bCs w:val="0"/>
          <w:color w:val="auto"/>
          <w:szCs w:val="28"/>
        </w:rPr>
        <w:t>7</w:t>
      </w:r>
      <w:r w:rsidR="0019255F" w:rsidRPr="008C3B01">
        <w:rPr>
          <w:b w:val="0"/>
          <w:bCs w:val="0"/>
          <w:color w:val="auto"/>
          <w:szCs w:val="28"/>
        </w:rPr>
        <w:t xml:space="preserve"> год»</w:t>
      </w:r>
      <w:r w:rsidR="006F55C1">
        <w:rPr>
          <w:b w:val="0"/>
          <w:bCs w:val="0"/>
          <w:color w:val="auto"/>
          <w:szCs w:val="28"/>
        </w:rPr>
        <w:t>;</w:t>
      </w:r>
    </w:p>
    <w:p w:rsidR="006F55C1" w:rsidRDefault="006F55C1" w:rsidP="00917AA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-</w:t>
      </w:r>
      <w:r w:rsidR="00026A61" w:rsidRPr="008C3B01">
        <w:rPr>
          <w:b w:val="0"/>
          <w:bCs w:val="0"/>
          <w:color w:val="auto"/>
          <w:szCs w:val="28"/>
        </w:rPr>
        <w:t xml:space="preserve"> </w:t>
      </w:r>
      <w:r w:rsidRPr="008C3B01">
        <w:rPr>
          <w:b w:val="0"/>
          <w:bCs w:val="0"/>
          <w:color w:val="auto"/>
          <w:szCs w:val="28"/>
        </w:rPr>
        <w:t>настоящее распоряжение</w:t>
      </w:r>
      <w:r>
        <w:rPr>
          <w:b w:val="0"/>
          <w:bCs w:val="0"/>
          <w:color w:val="auto"/>
          <w:szCs w:val="28"/>
        </w:rPr>
        <w:t>;</w:t>
      </w:r>
    </w:p>
    <w:p w:rsidR="00E73096" w:rsidRPr="008C3B01" w:rsidRDefault="006F55C1" w:rsidP="00917AAC">
      <w:pPr>
        <w:pStyle w:val="ac"/>
        <w:ind w:firstLine="709"/>
        <w:jc w:val="both"/>
        <w:rPr>
          <w:b w:val="0"/>
          <w:bCs w:val="0"/>
          <w:color w:val="FF0000"/>
          <w:szCs w:val="28"/>
        </w:rPr>
      </w:pPr>
      <w:r>
        <w:rPr>
          <w:b w:val="0"/>
          <w:bCs w:val="0"/>
          <w:color w:val="auto"/>
          <w:szCs w:val="28"/>
        </w:rPr>
        <w:t>-</w:t>
      </w:r>
      <w:r w:rsidRPr="008C3B01">
        <w:rPr>
          <w:b w:val="0"/>
          <w:bCs w:val="0"/>
          <w:color w:val="auto"/>
          <w:szCs w:val="28"/>
        </w:rPr>
        <w:t xml:space="preserve"> </w:t>
      </w:r>
      <w:r w:rsidR="00026A61" w:rsidRPr="008C3B01">
        <w:rPr>
          <w:b w:val="0"/>
          <w:bCs w:val="0"/>
          <w:color w:val="auto"/>
          <w:szCs w:val="28"/>
        </w:rPr>
        <w:t>информационное сообщение о времени и месте проведения публичных слушаний</w:t>
      </w:r>
      <w:r w:rsidR="00026A61">
        <w:rPr>
          <w:b w:val="0"/>
          <w:bCs w:val="0"/>
          <w:color w:val="auto"/>
          <w:szCs w:val="28"/>
        </w:rPr>
        <w:t>.</w:t>
      </w:r>
    </w:p>
    <w:p w:rsidR="008C3B01" w:rsidRPr="008C3B01" w:rsidRDefault="008C3B01" w:rsidP="008C3B01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8C3B01">
        <w:rPr>
          <w:b w:val="0"/>
          <w:bCs w:val="0"/>
          <w:color w:val="auto"/>
          <w:szCs w:val="28"/>
        </w:rPr>
        <w:t xml:space="preserve">4.  </w:t>
      </w:r>
      <w:proofErr w:type="gramStart"/>
      <w:r w:rsidRPr="008C3B01">
        <w:rPr>
          <w:b w:val="0"/>
          <w:bCs w:val="0"/>
          <w:color w:val="auto"/>
          <w:szCs w:val="28"/>
        </w:rPr>
        <w:t>Контроль за</w:t>
      </w:r>
      <w:proofErr w:type="gramEnd"/>
      <w:r w:rsidRPr="008C3B01">
        <w:rPr>
          <w:b w:val="0"/>
          <w:bCs w:val="0"/>
          <w:color w:val="auto"/>
          <w:szCs w:val="28"/>
        </w:rPr>
        <w:t xml:space="preserve"> исполнением настоящего распоряжения оставляю за собой.</w:t>
      </w:r>
    </w:p>
    <w:p w:rsidR="004D2340" w:rsidRDefault="004D2340" w:rsidP="008C3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01" w:rsidRPr="008C3B01" w:rsidRDefault="008C3B01" w:rsidP="008C3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62" w:rsidRPr="00571562" w:rsidRDefault="006F55C1" w:rsidP="006F55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О.В. Гарбар</w:t>
      </w:r>
    </w:p>
    <w:p w:rsidR="00BF0EB0" w:rsidRDefault="00BF0EB0" w:rsidP="004872A4">
      <w:pPr>
        <w:autoSpaceDE w:val="0"/>
        <w:autoSpaceDN w:val="0"/>
        <w:adjustRightInd w:val="0"/>
        <w:spacing w:after="0"/>
      </w:pPr>
    </w:p>
    <w:p w:rsidR="00BF0EB0" w:rsidRDefault="00BF0EB0" w:rsidP="004872A4">
      <w:pPr>
        <w:autoSpaceDE w:val="0"/>
        <w:autoSpaceDN w:val="0"/>
        <w:adjustRightInd w:val="0"/>
        <w:spacing w:after="0"/>
      </w:pPr>
    </w:p>
    <w:p w:rsidR="00BF0EB0" w:rsidRPr="004872A4" w:rsidRDefault="00BF0EB0" w:rsidP="004872A4">
      <w:pPr>
        <w:autoSpaceDE w:val="0"/>
        <w:autoSpaceDN w:val="0"/>
        <w:adjustRightInd w:val="0"/>
        <w:spacing w:after="0"/>
      </w:pPr>
    </w:p>
    <w:sectPr w:rsidR="00BF0EB0" w:rsidRPr="004872A4" w:rsidSect="00122728">
      <w:pgSz w:w="11907" w:h="16839" w:code="9"/>
      <w:pgMar w:top="1134" w:right="56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18" w:rsidRDefault="00986618">
      <w:pPr>
        <w:spacing w:after="0" w:line="240" w:lineRule="auto"/>
      </w:pPr>
      <w:r>
        <w:separator/>
      </w:r>
    </w:p>
  </w:endnote>
  <w:endnote w:type="continuationSeparator" w:id="0">
    <w:p w:rsidR="00986618" w:rsidRDefault="0098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18" w:rsidRDefault="00986618">
      <w:pPr>
        <w:spacing w:after="0" w:line="240" w:lineRule="auto"/>
      </w:pPr>
      <w:r>
        <w:separator/>
      </w:r>
    </w:p>
  </w:footnote>
  <w:footnote w:type="continuationSeparator" w:id="0">
    <w:p w:rsidR="00986618" w:rsidRDefault="0098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B47"/>
    <w:multiLevelType w:val="hybridMultilevel"/>
    <w:tmpl w:val="8FFA13D6"/>
    <w:lvl w:ilvl="0" w:tplc="E61C8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D71EA"/>
    <w:multiLevelType w:val="hybridMultilevel"/>
    <w:tmpl w:val="9FDEAC32"/>
    <w:lvl w:ilvl="0" w:tplc="51E0816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0B4C18F0"/>
    <w:multiLevelType w:val="hybridMultilevel"/>
    <w:tmpl w:val="A0DA6EAE"/>
    <w:lvl w:ilvl="0" w:tplc="C26E942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7B60DA"/>
    <w:multiLevelType w:val="hybridMultilevel"/>
    <w:tmpl w:val="DC787430"/>
    <w:lvl w:ilvl="0" w:tplc="3BBC2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FF7472"/>
    <w:multiLevelType w:val="hybridMultilevel"/>
    <w:tmpl w:val="0DC48092"/>
    <w:lvl w:ilvl="0" w:tplc="436CE04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4D66FEE"/>
    <w:multiLevelType w:val="hybridMultilevel"/>
    <w:tmpl w:val="319EDE26"/>
    <w:lvl w:ilvl="0" w:tplc="2D964C7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9254B5"/>
    <w:multiLevelType w:val="hybridMultilevel"/>
    <w:tmpl w:val="A19A0A18"/>
    <w:lvl w:ilvl="0" w:tplc="A3F09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42D31"/>
    <w:multiLevelType w:val="hybridMultilevel"/>
    <w:tmpl w:val="E880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3C51"/>
    <w:multiLevelType w:val="hybridMultilevel"/>
    <w:tmpl w:val="DA904B76"/>
    <w:lvl w:ilvl="0" w:tplc="093800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FA0"/>
    <w:multiLevelType w:val="hybridMultilevel"/>
    <w:tmpl w:val="452C16D4"/>
    <w:lvl w:ilvl="0" w:tplc="D2B06236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0">
    <w:nsid w:val="46A86B4B"/>
    <w:multiLevelType w:val="hybridMultilevel"/>
    <w:tmpl w:val="94EE09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AD0061"/>
    <w:multiLevelType w:val="hybridMultilevel"/>
    <w:tmpl w:val="C31C9AF0"/>
    <w:lvl w:ilvl="0" w:tplc="5DE44E7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CB15AC"/>
    <w:multiLevelType w:val="hybridMultilevel"/>
    <w:tmpl w:val="2F2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0003"/>
    <w:multiLevelType w:val="hybridMultilevel"/>
    <w:tmpl w:val="87761E2E"/>
    <w:lvl w:ilvl="0" w:tplc="C41614E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B4962"/>
    <w:multiLevelType w:val="hybridMultilevel"/>
    <w:tmpl w:val="F6B0834C"/>
    <w:lvl w:ilvl="0" w:tplc="845E81FA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1F21994"/>
    <w:multiLevelType w:val="hybridMultilevel"/>
    <w:tmpl w:val="0BEE11A0"/>
    <w:lvl w:ilvl="0" w:tplc="41061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4C717A"/>
    <w:multiLevelType w:val="hybridMultilevel"/>
    <w:tmpl w:val="5B368878"/>
    <w:lvl w:ilvl="0" w:tplc="A30CB6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076CE"/>
    <w:multiLevelType w:val="hybridMultilevel"/>
    <w:tmpl w:val="3116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1"/>
    <w:rsid w:val="00026A61"/>
    <w:rsid w:val="0002703F"/>
    <w:rsid w:val="00041250"/>
    <w:rsid w:val="0006460C"/>
    <w:rsid w:val="00067562"/>
    <w:rsid w:val="0007543B"/>
    <w:rsid w:val="00076767"/>
    <w:rsid w:val="000838DB"/>
    <w:rsid w:val="00093F07"/>
    <w:rsid w:val="00094CA7"/>
    <w:rsid w:val="000A264B"/>
    <w:rsid w:val="000A45CA"/>
    <w:rsid w:val="000A70E3"/>
    <w:rsid w:val="000B3F3D"/>
    <w:rsid w:val="000B402E"/>
    <w:rsid w:val="000B6511"/>
    <w:rsid w:val="000B66CB"/>
    <w:rsid w:val="000C6A61"/>
    <w:rsid w:val="000D6A5A"/>
    <w:rsid w:val="000E0872"/>
    <w:rsid w:val="000E6005"/>
    <w:rsid w:val="000F406F"/>
    <w:rsid w:val="001021EA"/>
    <w:rsid w:val="00107757"/>
    <w:rsid w:val="00122634"/>
    <w:rsid w:val="00122728"/>
    <w:rsid w:val="00133EDC"/>
    <w:rsid w:val="00166992"/>
    <w:rsid w:val="00170D04"/>
    <w:rsid w:val="00185D7E"/>
    <w:rsid w:val="0019255F"/>
    <w:rsid w:val="00195D97"/>
    <w:rsid w:val="001B4036"/>
    <w:rsid w:val="001B5A75"/>
    <w:rsid w:val="001C5EC5"/>
    <w:rsid w:val="00200725"/>
    <w:rsid w:val="00205D71"/>
    <w:rsid w:val="00207934"/>
    <w:rsid w:val="002246AD"/>
    <w:rsid w:val="00234C66"/>
    <w:rsid w:val="00280D88"/>
    <w:rsid w:val="00293784"/>
    <w:rsid w:val="00295288"/>
    <w:rsid w:val="00296AC8"/>
    <w:rsid w:val="002A424D"/>
    <w:rsid w:val="002B74BC"/>
    <w:rsid w:val="002C16AE"/>
    <w:rsid w:val="002D4DC6"/>
    <w:rsid w:val="002E6398"/>
    <w:rsid w:val="002F2113"/>
    <w:rsid w:val="00317E62"/>
    <w:rsid w:val="00336825"/>
    <w:rsid w:val="00341DDA"/>
    <w:rsid w:val="0035244F"/>
    <w:rsid w:val="00361BE4"/>
    <w:rsid w:val="00366426"/>
    <w:rsid w:val="00370E4C"/>
    <w:rsid w:val="003742C3"/>
    <w:rsid w:val="0038325A"/>
    <w:rsid w:val="003857F2"/>
    <w:rsid w:val="003B1CCF"/>
    <w:rsid w:val="003B4529"/>
    <w:rsid w:val="003C13A6"/>
    <w:rsid w:val="003C2726"/>
    <w:rsid w:val="003C41D4"/>
    <w:rsid w:val="003D4B3C"/>
    <w:rsid w:val="003E4937"/>
    <w:rsid w:val="003E611D"/>
    <w:rsid w:val="003F124B"/>
    <w:rsid w:val="003F1D6F"/>
    <w:rsid w:val="004015DD"/>
    <w:rsid w:val="0040220E"/>
    <w:rsid w:val="00404AB1"/>
    <w:rsid w:val="00414C73"/>
    <w:rsid w:val="00426B55"/>
    <w:rsid w:val="00437E5F"/>
    <w:rsid w:val="00444B09"/>
    <w:rsid w:val="0045771A"/>
    <w:rsid w:val="004670C3"/>
    <w:rsid w:val="004818E6"/>
    <w:rsid w:val="004872A4"/>
    <w:rsid w:val="004A449C"/>
    <w:rsid w:val="004A5093"/>
    <w:rsid w:val="004C266C"/>
    <w:rsid w:val="004D2340"/>
    <w:rsid w:val="004E6271"/>
    <w:rsid w:val="004E6E68"/>
    <w:rsid w:val="004F0C66"/>
    <w:rsid w:val="004F236F"/>
    <w:rsid w:val="004F4543"/>
    <w:rsid w:val="00506D86"/>
    <w:rsid w:val="005301D6"/>
    <w:rsid w:val="0053232B"/>
    <w:rsid w:val="00532B05"/>
    <w:rsid w:val="00535E46"/>
    <w:rsid w:val="00540F2F"/>
    <w:rsid w:val="005463FC"/>
    <w:rsid w:val="00571562"/>
    <w:rsid w:val="0057206C"/>
    <w:rsid w:val="005747B7"/>
    <w:rsid w:val="00574CC4"/>
    <w:rsid w:val="005764ED"/>
    <w:rsid w:val="00577166"/>
    <w:rsid w:val="005773AD"/>
    <w:rsid w:val="005864B9"/>
    <w:rsid w:val="00596B4F"/>
    <w:rsid w:val="005A4A32"/>
    <w:rsid w:val="005A558C"/>
    <w:rsid w:val="005D246D"/>
    <w:rsid w:val="005D60B4"/>
    <w:rsid w:val="005F44EB"/>
    <w:rsid w:val="006013B2"/>
    <w:rsid w:val="006254AE"/>
    <w:rsid w:val="00631788"/>
    <w:rsid w:val="00646386"/>
    <w:rsid w:val="0064763B"/>
    <w:rsid w:val="00651417"/>
    <w:rsid w:val="00657926"/>
    <w:rsid w:val="00660124"/>
    <w:rsid w:val="00695A88"/>
    <w:rsid w:val="006A1C4A"/>
    <w:rsid w:val="006B40F4"/>
    <w:rsid w:val="006B568B"/>
    <w:rsid w:val="006B757C"/>
    <w:rsid w:val="006C22EC"/>
    <w:rsid w:val="006E2B35"/>
    <w:rsid w:val="006F55C1"/>
    <w:rsid w:val="00701A60"/>
    <w:rsid w:val="007179A8"/>
    <w:rsid w:val="00717BF0"/>
    <w:rsid w:val="0073718B"/>
    <w:rsid w:val="0074304A"/>
    <w:rsid w:val="00751E00"/>
    <w:rsid w:val="007729EF"/>
    <w:rsid w:val="00780452"/>
    <w:rsid w:val="00784056"/>
    <w:rsid w:val="0079058C"/>
    <w:rsid w:val="007B32D5"/>
    <w:rsid w:val="007B535D"/>
    <w:rsid w:val="007D1E2A"/>
    <w:rsid w:val="007E08FE"/>
    <w:rsid w:val="007F43F0"/>
    <w:rsid w:val="0081205A"/>
    <w:rsid w:val="00812BB4"/>
    <w:rsid w:val="00812FE4"/>
    <w:rsid w:val="00820B7C"/>
    <w:rsid w:val="00841B20"/>
    <w:rsid w:val="00856F4E"/>
    <w:rsid w:val="00871518"/>
    <w:rsid w:val="00876AB8"/>
    <w:rsid w:val="008874A5"/>
    <w:rsid w:val="00890140"/>
    <w:rsid w:val="008972D6"/>
    <w:rsid w:val="008B2540"/>
    <w:rsid w:val="008C3443"/>
    <w:rsid w:val="008C3B01"/>
    <w:rsid w:val="008E50CF"/>
    <w:rsid w:val="00906EBE"/>
    <w:rsid w:val="00917AAC"/>
    <w:rsid w:val="009214D3"/>
    <w:rsid w:val="00933E32"/>
    <w:rsid w:val="00935DB0"/>
    <w:rsid w:val="00947A45"/>
    <w:rsid w:val="00971E8B"/>
    <w:rsid w:val="009833F8"/>
    <w:rsid w:val="00986618"/>
    <w:rsid w:val="00986CF1"/>
    <w:rsid w:val="009A5C34"/>
    <w:rsid w:val="009B3E95"/>
    <w:rsid w:val="009C2D16"/>
    <w:rsid w:val="009D4712"/>
    <w:rsid w:val="009D66BA"/>
    <w:rsid w:val="00A0449F"/>
    <w:rsid w:val="00A05E6B"/>
    <w:rsid w:val="00A30CA2"/>
    <w:rsid w:val="00A41F0B"/>
    <w:rsid w:val="00A54544"/>
    <w:rsid w:val="00A80F15"/>
    <w:rsid w:val="00A81799"/>
    <w:rsid w:val="00A856C8"/>
    <w:rsid w:val="00A85778"/>
    <w:rsid w:val="00A86FED"/>
    <w:rsid w:val="00A923C1"/>
    <w:rsid w:val="00AA463F"/>
    <w:rsid w:val="00AB12CD"/>
    <w:rsid w:val="00AB601B"/>
    <w:rsid w:val="00AC6582"/>
    <w:rsid w:val="00AD53DA"/>
    <w:rsid w:val="00AE0DA1"/>
    <w:rsid w:val="00AE3B63"/>
    <w:rsid w:val="00AF2020"/>
    <w:rsid w:val="00B016DD"/>
    <w:rsid w:val="00B03B34"/>
    <w:rsid w:val="00B076D5"/>
    <w:rsid w:val="00B10B7C"/>
    <w:rsid w:val="00B11997"/>
    <w:rsid w:val="00B2153B"/>
    <w:rsid w:val="00B27E05"/>
    <w:rsid w:val="00B675F8"/>
    <w:rsid w:val="00B83F4A"/>
    <w:rsid w:val="00B84200"/>
    <w:rsid w:val="00B953E7"/>
    <w:rsid w:val="00BC6DEE"/>
    <w:rsid w:val="00BD2B46"/>
    <w:rsid w:val="00BD2D56"/>
    <w:rsid w:val="00BE1829"/>
    <w:rsid w:val="00BF0EB0"/>
    <w:rsid w:val="00BF1929"/>
    <w:rsid w:val="00BF7ACF"/>
    <w:rsid w:val="00C0623E"/>
    <w:rsid w:val="00C13188"/>
    <w:rsid w:val="00C1442A"/>
    <w:rsid w:val="00C34961"/>
    <w:rsid w:val="00C44FB0"/>
    <w:rsid w:val="00C57708"/>
    <w:rsid w:val="00C600C9"/>
    <w:rsid w:val="00C62E13"/>
    <w:rsid w:val="00C727A3"/>
    <w:rsid w:val="00C85C27"/>
    <w:rsid w:val="00C93443"/>
    <w:rsid w:val="00CA4935"/>
    <w:rsid w:val="00CD40E0"/>
    <w:rsid w:val="00CE2AC4"/>
    <w:rsid w:val="00D03E21"/>
    <w:rsid w:val="00D06990"/>
    <w:rsid w:val="00D31E03"/>
    <w:rsid w:val="00D33482"/>
    <w:rsid w:val="00D35446"/>
    <w:rsid w:val="00D37A92"/>
    <w:rsid w:val="00D60E93"/>
    <w:rsid w:val="00D63EED"/>
    <w:rsid w:val="00D710D4"/>
    <w:rsid w:val="00D73B1E"/>
    <w:rsid w:val="00D839E6"/>
    <w:rsid w:val="00D900B5"/>
    <w:rsid w:val="00DA0005"/>
    <w:rsid w:val="00DC7D12"/>
    <w:rsid w:val="00DD539C"/>
    <w:rsid w:val="00DD7841"/>
    <w:rsid w:val="00DE000E"/>
    <w:rsid w:val="00DE04F8"/>
    <w:rsid w:val="00DE4C71"/>
    <w:rsid w:val="00E01649"/>
    <w:rsid w:val="00E049E0"/>
    <w:rsid w:val="00E05C59"/>
    <w:rsid w:val="00E0732F"/>
    <w:rsid w:val="00E15D2F"/>
    <w:rsid w:val="00E215B7"/>
    <w:rsid w:val="00E3326B"/>
    <w:rsid w:val="00E46205"/>
    <w:rsid w:val="00E55927"/>
    <w:rsid w:val="00E61118"/>
    <w:rsid w:val="00E62102"/>
    <w:rsid w:val="00E624AB"/>
    <w:rsid w:val="00E62899"/>
    <w:rsid w:val="00E70F29"/>
    <w:rsid w:val="00E73096"/>
    <w:rsid w:val="00E74D8B"/>
    <w:rsid w:val="00E826F7"/>
    <w:rsid w:val="00EC45AC"/>
    <w:rsid w:val="00EE6C4C"/>
    <w:rsid w:val="00EF3CED"/>
    <w:rsid w:val="00EF411E"/>
    <w:rsid w:val="00F0736D"/>
    <w:rsid w:val="00F23AC3"/>
    <w:rsid w:val="00F4239C"/>
    <w:rsid w:val="00F461F4"/>
    <w:rsid w:val="00F55688"/>
    <w:rsid w:val="00F619F4"/>
    <w:rsid w:val="00F80B0A"/>
    <w:rsid w:val="00F9005E"/>
    <w:rsid w:val="00F90703"/>
    <w:rsid w:val="00FA06B4"/>
    <w:rsid w:val="00FA7C38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BB4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2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2BB4"/>
  </w:style>
  <w:style w:type="table" w:styleId="a6">
    <w:name w:val="Table Grid"/>
    <w:basedOn w:val="a1"/>
    <w:uiPriority w:val="99"/>
    <w:rsid w:val="0078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13"/>
  </w:style>
  <w:style w:type="paragraph" w:customStyle="1" w:styleId="ConsPlusNormal">
    <w:name w:val="ConsPlusNormal"/>
    <w:uiPriority w:val="99"/>
    <w:rsid w:val="00897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79A8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93F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d">
    <w:name w:val="Название Знак"/>
    <w:basedOn w:val="a0"/>
    <w:link w:val="ac"/>
    <w:rsid w:val="00093F07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2">
    <w:name w:val="Body Text 2"/>
    <w:basedOn w:val="a"/>
    <w:link w:val="20"/>
    <w:rsid w:val="00093F07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3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BB4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2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2BB4"/>
  </w:style>
  <w:style w:type="table" w:styleId="a6">
    <w:name w:val="Table Grid"/>
    <w:basedOn w:val="a1"/>
    <w:uiPriority w:val="99"/>
    <w:rsid w:val="0078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13"/>
  </w:style>
  <w:style w:type="paragraph" w:customStyle="1" w:styleId="ConsPlusNormal">
    <w:name w:val="ConsPlusNormal"/>
    <w:uiPriority w:val="99"/>
    <w:rsid w:val="00897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79A8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93F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d">
    <w:name w:val="Название Знак"/>
    <w:basedOn w:val="a0"/>
    <w:link w:val="ac"/>
    <w:rsid w:val="00093F07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2">
    <w:name w:val="Body Text 2"/>
    <w:basedOn w:val="a"/>
    <w:link w:val="20"/>
    <w:rsid w:val="00093F07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3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8D00-2D2A-4363-8DAB-5FBC267F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М.С.Чубкова</dc:creator>
  <cp:lastModifiedBy>Квасова</cp:lastModifiedBy>
  <cp:revision>19</cp:revision>
  <cp:lastPrinted>2018-05-07T06:05:00Z</cp:lastPrinted>
  <dcterms:created xsi:type="dcterms:W3CDTF">2017-05-10T08:31:00Z</dcterms:created>
  <dcterms:modified xsi:type="dcterms:W3CDTF">2018-05-10T06:41:00Z</dcterms:modified>
</cp:coreProperties>
</file>