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64F9" w:rsidRPr="008154FE" w:rsidRDefault="007A1A97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163435" cy="10142220"/>
                <wp:effectExtent l="0" t="0" r="18415" b="11430"/>
                <wp:wrapNone/>
                <wp:docPr id="21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3435" cy="10142220"/>
                          <a:chOff x="321" y="411"/>
                          <a:chExt cx="11600" cy="15018"/>
                        </a:xfrm>
                      </wpg:grpSpPr>
                      <wps:wsp>
                        <wps:cNvPr id="5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21" y="411"/>
                            <a:ext cx="11600" cy="150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354" y="444"/>
                            <a:ext cx="11527" cy="1790"/>
                          </a:xfrm>
                          <a:prstGeom prst="rect">
                            <a:avLst/>
                          </a:prstGeom>
                          <a:solidFill>
                            <a:srgbClr val="E36C0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Администрация </w:t>
                              </w:r>
                              <w:r w:rsidRPr="00554098"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>муниципального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 образования «Дорогобужский район» Смоленской области               </w:t>
                              </w: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354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3245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137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028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  <w:t>2022 год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354" y="2263"/>
                            <a:ext cx="8643" cy="7316"/>
                          </a:xfrm>
                          <a:prstGeom prst="rect">
                            <a:avLst/>
                          </a:prstGeom>
                          <a:solidFill>
                            <a:srgbClr val="9BB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90628F">
                              <w:pPr>
                                <w:spacing w:after="0" w:afterAutospacing="0"/>
                                <w:jc w:val="right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уТВЕРЖДЕНА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пОСТАНОВЛЕНИЕМ аДМИНИСТРАЦИИ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МУНИЦИПАЛЬНОГО ОБРАЗОВАНИЯ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«дОРОГОБУЖСКИЙ РАЙОН»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 сМОЛЕНСКОЙ ОБЛАСТИ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ОТ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  <w:t>27.08.2015№595</w:t>
                              </w:r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</w:rPr>
                                <w:t>(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 xml:space="preserve">в редакции постановления </w:t>
                              </w:r>
                              <w:proofErr w:type="gramStart"/>
                              <w:r w:rsidR="00554098"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 xml:space="preserve">Администрации  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муницирального</w:t>
                              </w:r>
                              <w:proofErr w:type="gramEnd"/>
                            </w:p>
                            <w:p w:rsidR="001A192C" w:rsidRDefault="001A192C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образования «Дорогобужский район Смоленской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 xml:space="preserve">области от </w:t>
                              </w:r>
                              <w:r w:rsidR="00784D96"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 xml:space="preserve">24.05.2021 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 xml:space="preserve"> №</w:t>
                              </w:r>
                              <w:r w:rsidR="00784D96"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784D96"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383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)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 xml:space="preserve">СХЕМА ТЕПЛОСНАБЖЕНИЯ Дорогобужского ГОРОДСКОГО ПОСЕЛЕНИЯ  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>Дорогобужского РАЙОНА СМОЛЕНСКОЙ ОБЛАСТИ</w:t>
                              </w:r>
                              <w:r w:rsidR="00554098"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 xml:space="preserve"> на 2022 год</w:t>
                              </w:r>
                            </w:p>
                            <w:p w:rsidR="001A192C" w:rsidRDefault="001A192C" w:rsidP="007264F9">
                              <w:pPr>
                                <w:jc w:val="center"/>
                                <w:rPr>
                                  <w:rFonts w:ascii="Cambria" w:hAnsi="Cambria" w:cs="Cambria"/>
                                  <w:color w:val="622423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9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8874" y="2150"/>
                            <a:ext cx="2859" cy="7316"/>
                          </a:xfrm>
                          <a:prstGeom prst="rect">
                            <a:avLst/>
                          </a:prstGeom>
                          <a:solidFill>
                            <a:srgbClr val="DBE5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354" y="10710"/>
                            <a:ext cx="8643" cy="3937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9028" y="10710"/>
                            <a:ext cx="2859" cy="3937"/>
                          </a:xfrm>
                          <a:prstGeom prst="rect">
                            <a:avLst/>
                          </a:prstGeom>
                          <a:solidFill>
                            <a:srgbClr val="78C0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54" y="14677"/>
                            <a:ext cx="11527" cy="716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192C" w:rsidRDefault="001A192C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t xml:space="preserve">215710, Смоленская обл., Дорогобужский р-он, г. Дорогобуж, 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br/>
                                <w:t>ул. Кутузова, д.1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left:0;text-align:left;margin-left:0;margin-top:0;width:564.05pt;height:798.6pt;z-index:251660288;mso-position-horizontal:center;mso-position-horizontal-relative:page;mso-position-vertical:center;mso-position-vertical-relative:page" coordorigin="321,411" coordsize="11600,15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" o:allowincell="f">
                <v:rect id="Rectangle 29" o:spid="_x0000_s1027" style="position:absolute;left:321;top:411;width:11600;height:15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"/>
                <v:rect id="Rectangle 30" o:spid="_x0000_s1028" style="position:absolute;left:354;top:444;width:11527;height:1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" fillcolor="#e36c0a" stroked="f">
                  <v:textbox inset="18pt,,18pt">
                    <w:txbxContent>
                      <w:p w:rsidR="001A192C" w:rsidRDefault="001A192C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Администрация </w:t>
                        </w:r>
                        <w:r w:rsidRPr="00554098"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>муниципального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 образования «Дорогобужский район» Смоленской области               </w:t>
                        </w:r>
                      </w:p>
                    </w:txbxContent>
                  </v:textbox>
                </v:rect>
                <v:rect id="Rectangle 31" o:spid="_x0000_s1029" style="position:absolute;left:354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" fillcolor="#943634" stroked="f"/>
                <v:rect id="Rectangle 32" o:spid="_x0000_s1030" style="position:absolute;left:3245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" fillcolor="#943634" stroked="f"/>
                <v:rect id="Rectangle 33" o:spid="_x0000_s1031" style="position:absolute;left:6137;top:9607;width:2860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" fillcolor="#943634" stroked="f"/>
                <v:rect id="Rectangle 34" o:spid="_x0000_s1032" style="position:absolute;left:9028;top:9607;width:2860;height:10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" fillcolor="#943634" stroked="f">
                  <v:textbox>
                    <w:txbxContent>
                      <w:p w:rsidR="001A192C" w:rsidRDefault="001A192C" w:rsidP="007264F9">
                        <w:pPr>
                          <w:pStyle w:val="17"/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</w:pPr>
                        <w:r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  <w:t>2022 год</w:t>
                        </w:r>
                      </w:p>
                    </w:txbxContent>
                  </v:textbox>
                </v:rect>
                <v:rect id="Rectangle 35" o:spid="_x0000_s1033" style="position:absolute;left:354;top:2263;width:8643;height:7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" fillcolor="#9bbb59" stroked="f">
                  <v:textbox inset="18pt,,18pt">
                    <w:txbxContent>
                      <w:p w:rsidR="001A192C" w:rsidRDefault="001A192C" w:rsidP="0090628F">
                        <w:pPr>
                          <w:spacing w:after="0" w:afterAutospacing="0"/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уТВЕРЖДЕНА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пОСТАНОВЛЕНИЕМ аДМИНИСТРАЦИИ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МУНИЦИПАЛЬНОГО ОБРАЗОВАНИЯ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«дОРОГОБУЖСКИЙ РАЙОН»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 сМОЛЕНСКОЙ ОБЛАСТИ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ОТ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  <w:t>27.08.2015№595</w:t>
                        </w:r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</w:rPr>
                          <w:t>(</w:t>
                        </w: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 xml:space="preserve">в редакции постановления </w:t>
                        </w:r>
                        <w:proofErr w:type="gramStart"/>
                        <w:r w:rsidR="00554098"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 xml:space="preserve">Администрации  </w:t>
                        </w: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муницирального</w:t>
                        </w:r>
                        <w:proofErr w:type="gramEnd"/>
                      </w:p>
                      <w:p w:rsidR="001A192C" w:rsidRDefault="001A192C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образования «Дорогобужский район Смоленской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 xml:space="preserve">области от </w:t>
                        </w:r>
                        <w:r w:rsidR="00784D96"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 xml:space="preserve">24.05.2021 </w:t>
                        </w: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 xml:space="preserve"> №</w:t>
                        </w:r>
                        <w:r w:rsidR="00784D96"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 xml:space="preserve"> </w:t>
                        </w:r>
                        <w:r w:rsidR="00784D96"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383</w:t>
                        </w:r>
                        <w:bookmarkStart w:id="1" w:name="_GoBack"/>
                        <w:bookmarkEnd w:id="1"/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)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 xml:space="preserve">СХЕМА ТЕПЛОСНАБЖЕНИЯ Дорогобужского ГОРОДСКОГО ПОСЕЛЕНИЯ  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>Дорогобужского РАЙОНА СМОЛЕНСКОЙ ОБЛАСТИ</w:t>
                        </w:r>
                        <w:r w:rsidR="00554098"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 xml:space="preserve"> на 2022 год</w:t>
                        </w:r>
                      </w:p>
                      <w:p w:rsidR="001A192C" w:rsidRDefault="001A192C" w:rsidP="007264F9">
                        <w:pPr>
                          <w:jc w:val="center"/>
                          <w:rPr>
                            <w:rFonts w:ascii="Cambria" w:hAnsi="Cambria" w:cs="Cambria"/>
                            <w:color w:val="622423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ect>
                <v:rect id="Rectangle 36" o:spid="_x0000_s1034" style="position:absolute;left:8874;top:2150;width:2859;height:7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" fillcolor="#dbe5f1" stroked="f"/>
                <v:rect id="Rectangle 37" o:spid="_x0000_s1035" style="position:absolute;left:354;top:10710;width:8643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" fillcolor="#c0504d" stroked="f"/>
                <v:rect id="Rectangle 38" o:spid="_x0000_s1036" style="position:absolute;left:9028;top:10710;width:285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" fillcolor="#78c0d4" stroked="f"/>
                <v:rect id="Rectangle 39" o:spid="_x0000_s1037" style="position:absolute;left:354;top:14677;width:11527;height: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" fillcolor="#943634" stroked="f">
                  <v:textbox>
                    <w:txbxContent>
                      <w:p w:rsidR="001A192C" w:rsidRDefault="001A192C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t xml:space="preserve">215710, Смоленская обл., Дорогобужский р-он, г. Дорогобуж, 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br/>
                          <w:t>ул. Кутузова, д.1</w:t>
                        </w: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footerReference w:type="default" r:id="rId8"/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7264F9" w:rsidRDefault="007264F9" w:rsidP="007264F9">
      <w:pPr>
        <w:keepNext/>
        <w:keepLines/>
        <w:spacing w:before="120" w:after="120" w:afterAutospacing="0" w:line="259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264F9">
        <w:rPr>
          <w:rFonts w:ascii="Times New Roman" w:hAnsi="Times New Roman"/>
          <w:b/>
          <w:sz w:val="28"/>
          <w:szCs w:val="28"/>
          <w:lang w:eastAsia="ru-RU"/>
        </w:rPr>
        <w:lastRenderedPageBreak/>
        <w:t>Оглавление</w:t>
      </w:r>
    </w:p>
    <w:p w:rsidR="00091639" w:rsidRPr="00091639" w:rsidRDefault="00CC4864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r w:rsidRPr="00091639">
        <w:rPr>
          <w:rFonts w:ascii="Times New Roman" w:hAnsi="Times New Roman"/>
          <w:i/>
          <w:sz w:val="26"/>
          <w:szCs w:val="26"/>
        </w:rPr>
        <w:fldChar w:fldCharType="begin"/>
      </w:r>
      <w:r w:rsidR="007264F9" w:rsidRPr="00091639">
        <w:rPr>
          <w:rFonts w:ascii="Times New Roman" w:hAnsi="Times New Roman"/>
          <w:i/>
          <w:sz w:val="26"/>
          <w:szCs w:val="26"/>
        </w:rPr>
        <w:instrText xml:space="preserve"> TOC \o "1-3" \h \z \u </w:instrText>
      </w:r>
      <w:r w:rsidRPr="00091639">
        <w:rPr>
          <w:rFonts w:ascii="Times New Roman" w:hAnsi="Times New Roman"/>
          <w:i/>
          <w:sz w:val="26"/>
          <w:szCs w:val="26"/>
        </w:rPr>
        <w:fldChar w:fldCharType="separate"/>
      </w:r>
      <w:hyperlink w:anchor="_Toc67063505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Введение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6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6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7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 Показатели существующего спроса на тепловую энергию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8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1.1.1. «Функциональная структура теплоснабжения»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9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1.1.2. «Источники тепловой энергии»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_Toc67063509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18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0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1.2. Площадь </w:t>
        </w:r>
        <w:r w:rsidR="00091639" w:rsidRPr="00091639">
          <w:rPr>
            <w:rStyle w:val="af0"/>
            <w:i/>
            <w:noProof/>
            <w:sz w:val="26"/>
            <w:szCs w:val="26"/>
            <w:lang w:eastAsia="ru-RU"/>
          </w:rPr>
          <w:t>строительных фондов в отчетном году и приросты площади строитель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ных фондов на перспективу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_Toc67063510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1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1.3. Прогноз объемов потребления тепловой энергии (мощности)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_Toc67063511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tabs>
          <w:tab w:val="left" w:pos="1320"/>
        </w:tabs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2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Раздел 2.</w:t>
        </w:r>
        <w:r w:rsidR="00091639" w:rsidRPr="00091639">
          <w:rPr>
            <w:rFonts w:ascii="Times New Roman" w:eastAsiaTheme="minorEastAsia" w:hAnsi="Times New Roman"/>
            <w:i/>
            <w:noProof/>
            <w:sz w:val="26"/>
            <w:szCs w:val="26"/>
            <w:lang w:eastAsia="ru-RU"/>
          </w:rPr>
          <w:tab/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Перспективные балансы располагаемой тепловой мощности источников тепловой энергии и тепловой нагрузки потребителей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_Toc67063512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31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3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Предложения по строительству, реконструкции и техническому перевооружению источников тепловой энергии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_Toc67063513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4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.1. Варианты развития системы теплоснабжения города Дорогобуж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_Toc67063514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5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6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 Предложения по реконструкции и модернизации существующих источников тепловой энергии для повышения экономичности и надежности их работы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7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.3.1.Вывод из эксплуатации «Дорогобужская ТЭЦ»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8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3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.3.2. Строительство новых котельных в г. Дорогобуж и пгт. Верхнеднепровский взамен источника теплоснабжения Дорогобужская ТЭЦ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9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Предложения по строительству и реконструкции тепловых сетей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_Toc67063519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0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.1. Предложения по реконструкции и строительству тепловых сетей для перераспределения тепловой нагрузки между теплоисточниками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_Toc67063520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1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.2. Предложения по строительству тепловых сетей для обеспечения прироста тепловых нагрузок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_Toc67063521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2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.3. Рекомендуемые температурные графики отпуска тепла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_Toc67063522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3" w:history="1"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4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.4. Предложения по строительству и реконструкции насосных станций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_Toc67063523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36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4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5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«Перспективные топливные балансы»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_Toc67063524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37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5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6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«Оценка надежности теплоснабжения»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_Toc67063525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39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6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7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«Обоснование предложения по определению единой теплоснабжающей организации»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_Toc67063526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40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7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 xml:space="preserve">Раздел </w:t>
        </w:r>
        <w:r w:rsidR="00BB0B69">
          <w:rPr>
            <w:rStyle w:val="af0"/>
            <w:bCs/>
            <w:i/>
            <w:noProof/>
            <w:sz w:val="26"/>
            <w:szCs w:val="26"/>
            <w:lang w:eastAsia="ru-RU"/>
          </w:rPr>
          <w:t>8</w:t>
        </w:r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. «Решения по бесхозяйным тепловым сетям»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_Toc67063527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43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091639" w:rsidRDefault="00AF2E2E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8" w:history="1">
        <w:r w:rsidR="00091639" w:rsidRPr="00091639">
          <w:rPr>
            <w:rStyle w:val="af0"/>
            <w:bCs/>
            <w:i/>
            <w:noProof/>
            <w:sz w:val="26"/>
            <w:szCs w:val="26"/>
            <w:lang w:eastAsia="ru-RU"/>
          </w:rPr>
          <w:t>Заключение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_Toc67063528 \h </w:instrTex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554098">
          <w:rPr>
            <w:rFonts w:ascii="Times New Roman" w:hAnsi="Times New Roman"/>
            <w:i/>
            <w:noProof/>
            <w:webHidden/>
            <w:sz w:val="26"/>
            <w:szCs w:val="26"/>
          </w:rPr>
          <w:t>44</w:t>
        </w:r>
        <w:r w:rsidR="00091639" w:rsidRPr="00091639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7264F9" w:rsidRPr="00091639" w:rsidRDefault="00CC4864" w:rsidP="007264F9">
      <w:pPr>
        <w:spacing w:before="120" w:after="120" w:afterAutospacing="0" w:line="336" w:lineRule="auto"/>
        <w:rPr>
          <w:rFonts w:ascii="Times New Roman" w:hAnsi="Times New Roman"/>
          <w:i/>
          <w:sz w:val="26"/>
          <w:szCs w:val="26"/>
        </w:rPr>
        <w:sectPr w:rsidR="007264F9" w:rsidRPr="0009163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091639">
        <w:rPr>
          <w:rFonts w:ascii="Times New Roman" w:hAnsi="Times New Roman"/>
          <w:i/>
          <w:sz w:val="26"/>
          <w:szCs w:val="26"/>
        </w:rPr>
        <w:fldChar w:fldCharType="end"/>
      </w:r>
    </w:p>
    <w:p w:rsidR="007264F9" w:rsidRPr="007264F9" w:rsidRDefault="007264F9" w:rsidP="00B50F10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Общие сведения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теплоснабжения Дорогобужского городского поселения Дорогобужского района Смоленской области (далее – Схема теплоснабжения) утверждена Постановлением Администрации города Дорогобуж №595 от 27.08.2015г.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Разработка Схемы теплоснабжения населенного пункта представляет собой комплексную задачу, от правильного решения которой во многом зависят масштабы необходимых капитальных вложений в эту систему. Прогноз спроса на тепловую энергию основан на прогнозировании развития населенного пункта, в первую очередь его градостроительной деятельности, определённой генеральным планом. Рассмотрение проблемы начинается на стадии разработки генеральных планов в самом общем виде совместно с другими вопросами городской инфраструктуры. Такие решения носят предварительный характер, даётся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срок. При этом рассмотрение вопросов выбора основного оборудования для котельных, а также расположение трасс тепловых сетей от них производится только после технико-экономического обоснования принимаемых решений. В качестве основного предпроектного документа по развитию теплового хозяйства города принята практика составления перспективных схем теплоснабжения городов.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разрабатывается на основе анализа фактических тепловых нагрузок потребителей с учётом перспективного развития на 15 лет, структуры топливного баланса,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 С повышением степени централизации,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Основой для разработки и реализации схемы теплоснабжения Муниципального образования Дорогобужского городского поселения Дорогобужского района Смоленской области является Федеральный закон от 27 июля 2010 г. № 190-ФЗ "О теплоснабжении" (Статья 23.Организация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 При разработке Схемы использовались «Требования к схемам теплоснабжения» и «Требования к порядку разработки и утверждения схем теплоснабжения», </w:t>
      </w:r>
      <w:r w:rsidRPr="007264F9">
        <w:rPr>
          <w:rFonts w:ascii="Times New Roman" w:hAnsi="Times New Roman"/>
          <w:sz w:val="28"/>
          <w:szCs w:val="28"/>
        </w:rPr>
        <w:lastRenderedPageBreak/>
        <w:t>утвержденные постановлением Правительства Российской Федерации от 22 февраля 2012года №154.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Технической базой разработки Схемы являются: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генеральный план Дорогобужского городского поселения Дорогобужского района Смоленской области, проект планировки территории;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проектная и исполнительная документация по источникам тепла, тепловым сетям (ТС), тепловым пунктам;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эксплуатационная документация (расчетные температурные графики, гидравлические режимы, данные по присоединенным тепловым нагрузкам, их видам и т.п.);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конструктивные данные по видам прокладки и типам применяемых теплоизоляционных конструкций, сроки эксплуатации тепловых сетей;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технологического и коммерческого учета потребления топлива, отпуска и потребления тепловой энергии, теплоносителя, электроэнергии, измерений по приборам контроля режимов отпуска и потребления топлива, тепловой, электрической энергии и воды (расход, давление, температура);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потребления ТЭР на собственные нужды, по потерям ТЭР и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т.д.);</w:t>
      </w:r>
    </w:p>
    <w:p w:rsidR="007264F9" w:rsidRPr="007264F9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статистическая отчетность организации о выработке и отпуске тепловой энергии и использовании ТЭР в натуральном и стоимостном выражении.</w:t>
      </w:r>
    </w:p>
    <w:p w:rsidR="007264F9" w:rsidRPr="007264F9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B50F10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B50F10">
        <w:rPr>
          <w:rFonts w:ascii="Times New Roman" w:hAnsi="Times New Roman"/>
          <w:b/>
          <w:sz w:val="28"/>
          <w:szCs w:val="28"/>
        </w:rPr>
        <w:lastRenderedPageBreak/>
        <w:t>Паспорт Схемы теплоснабжения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tbl>
      <w:tblPr>
        <w:tblW w:w="9644" w:type="dxa"/>
        <w:tblInd w:w="5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1"/>
        <w:gridCol w:w="5953"/>
      </w:tblGrid>
      <w:tr w:rsidR="007264F9" w:rsidRPr="007264F9" w:rsidTr="00871B60">
        <w:trPr>
          <w:trHeight w:val="754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Схемы теплоснабжения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Схема теплоснабжения Дорогобужского городского поселения Дорогобужского района Смоленской области</w:t>
            </w:r>
          </w:p>
        </w:tc>
      </w:tr>
      <w:tr w:rsidR="007264F9" w:rsidRPr="007264F9" w:rsidTr="00871B60">
        <w:trPr>
          <w:trHeight w:val="1492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Основание для разработки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Федеральный закон от 27.07.2010 года № 190-ФЗ «О теплоснабжении», Постановление Правительства Российской Федерации от 22.02.2012 года №154 «О требованиях к схемам теплоснабжения, порядку их разработки и утверждения»</w:t>
            </w:r>
          </w:p>
        </w:tc>
      </w:tr>
      <w:tr w:rsidR="007264F9" w:rsidRPr="007264F9" w:rsidTr="00871B60">
        <w:trPr>
          <w:trHeight w:val="402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Цели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безопасности и надежности теплоснабжения потребителей в соответствии с требованиями технических регламентов;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соблюдение баланса экономических интересов теплоснабжающих организаций и интересов потребителей;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недискриминационных и стабильных условий осуществления предпринимательской деятельности в сфере теплоснабжения.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2" w:name="bookmark1"/>
    </w:p>
    <w:p w:rsidR="007264F9" w:rsidRPr="00B50F10" w:rsidRDefault="007264F9" w:rsidP="00B50F10">
      <w:pPr>
        <w:keepNext/>
        <w:spacing w:before="240" w:after="12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3" w:name="_Toc473893944"/>
      <w:bookmarkStart w:id="4" w:name="_Toc473894109"/>
      <w:bookmarkStart w:id="5" w:name="_Toc67063505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Введение</w:t>
      </w:r>
      <w:bookmarkEnd w:id="2"/>
      <w:bookmarkEnd w:id="3"/>
      <w:bookmarkEnd w:id="4"/>
      <w:bookmarkEnd w:id="5"/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Город Дорогобуж расположен в центре Дорогобужского района Смоленской области, в 100 км к востоку от Смоленска, на правом и левом берегу р. Днепра.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Дорогобужский район граничит с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Ярцевским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Кардымовским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Ельнинским, </w:t>
      </w:r>
      <w:proofErr w:type="spellStart"/>
      <w:r w:rsidRPr="00B50F10">
        <w:rPr>
          <w:rFonts w:ascii="Times New Roman" w:hAnsi="Times New Roman"/>
          <w:sz w:val="28"/>
          <w:szCs w:val="28"/>
        </w:rPr>
        <w:t>Глинсковским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50F10">
        <w:rPr>
          <w:rFonts w:ascii="Times New Roman" w:hAnsi="Times New Roman"/>
          <w:sz w:val="28"/>
          <w:szCs w:val="28"/>
        </w:rPr>
        <w:t>Угранским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и Вяземским районами. Дорогобужский район по внутриобластному делению входит в состав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Сафоновского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подрайона, в который помимо Дорогобужского района входят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Сафоновский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и Холм-Жирковский районы с центром в </w:t>
      </w:r>
      <w:proofErr w:type="spellStart"/>
      <w:r w:rsidRPr="00B50F10">
        <w:rPr>
          <w:rFonts w:ascii="Times New Roman" w:hAnsi="Times New Roman"/>
          <w:sz w:val="28"/>
          <w:szCs w:val="28"/>
        </w:rPr>
        <w:t>г.Сафоново</w:t>
      </w:r>
      <w:proofErr w:type="spellEnd"/>
      <w:r w:rsidRPr="00B50F10">
        <w:rPr>
          <w:rFonts w:ascii="Times New Roman" w:hAnsi="Times New Roman"/>
          <w:sz w:val="28"/>
          <w:szCs w:val="28"/>
        </w:rPr>
        <w:t>.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Город Дорогобуж занимает площадь в 1800 га. В почвенном покрове преобладают дерново-, средне- и сильноподзолистые типы на лессовидных суглинках, супесях и песках.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В орографическом отношении планируемая территория располагается на юго-западном склоне Смоленско-Московской возвышенности, являющейся частью Среднерусской возвышенности. Территория города располагается на правом и левом берегу Днепра, бассейна Чёрного моря.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Основная часть селитебных территорий размещаются на террасах Днепра.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Одним из определяющих факторов для градостроительного развития </w:t>
      </w:r>
      <w:proofErr w:type="spellStart"/>
      <w:r w:rsidRPr="00B50F10">
        <w:rPr>
          <w:rFonts w:ascii="Times New Roman" w:hAnsi="Times New Roman"/>
          <w:sz w:val="28"/>
          <w:szCs w:val="28"/>
        </w:rPr>
        <w:t>г.Дорогобужа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является его выгодное географическое положение (через город проходит «Старая Смоленская дорога»; к северу в 25км проходит автомобильная магистраль федерального значении трасса М1 «Москва-Минск»(«Беларусь») - это транспортный коридор №1 в России. 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Рядом с городом расположены крупные промышленные предприятия, которые являются градообразующими (ПАО «Дорогобуж», ЗАО «Катализатор», ОАО «Дорогобужкотломаш»). На этих предприятиях занята большая часть населения города.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Город Дорогобуж тесно связан с </w:t>
      </w:r>
      <w:proofErr w:type="spellStart"/>
      <w:r w:rsidRPr="00B50F10">
        <w:rPr>
          <w:rFonts w:ascii="Times New Roman" w:hAnsi="Times New Roman"/>
          <w:sz w:val="28"/>
          <w:szCs w:val="28"/>
        </w:rPr>
        <w:t>п.Верхнеднепровский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транспортными, экономическими связями. Многие социальные объекты Дорогобужа размещены в посёлке, и наоборот.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В соответствии с законом от 28.12.2004 №130-з «О наделении статусом муниципального района муниципального образования «Дорогобужский район» Смоленский области, об установлении границ муниципальных образований, территории которых входят в его состав, и наделении соответствующим статусом» определены границы муниципального образования Дорогобужского городского поселения.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Территорию Дорогобужского городского поселения составляют земли населённых пунктов, прилегающих к ним земли общего пользования, территории природопользования населения, рекреационные земли, земли для развития </w:t>
      </w:r>
      <w:r w:rsidRPr="00B50F10">
        <w:rPr>
          <w:rFonts w:ascii="Times New Roman" w:hAnsi="Times New Roman"/>
          <w:sz w:val="28"/>
          <w:szCs w:val="28"/>
        </w:rPr>
        <w:lastRenderedPageBreak/>
        <w:t>поселения. В состав территории городского поселения входят земли независимо от форм собственности и их целевого назначения.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Рассматриваемый регион расположен во П-В климатическом районе. Метеорологической станции в Дорогобужском районе нет. Характеристика климатических условий приводится по многолетним данным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, Вяземской и Ельнинской метеорологических станций в обработке </w:t>
      </w:r>
      <w:proofErr w:type="spellStart"/>
      <w:r w:rsidRPr="00B50F10">
        <w:rPr>
          <w:rFonts w:ascii="Times New Roman" w:hAnsi="Times New Roman"/>
          <w:sz w:val="28"/>
          <w:szCs w:val="28"/>
        </w:rPr>
        <w:t>Северо</w:t>
      </w:r>
      <w:r w:rsidRPr="00B50F10">
        <w:rPr>
          <w:rFonts w:ascii="Times New Roman" w:hAnsi="Times New Roman"/>
          <w:sz w:val="28"/>
          <w:szCs w:val="28"/>
        </w:rPr>
        <w:softHyphen/>
        <w:t>Западного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управления по гидрометеорологии.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Долгота дня в Дорогобужском районе составляет: в декабре - 7 часов 18 минут, в июне 17 часов 16 минут; прямая солнечная радиация при ясном небе соответственно 4,68 - 24,06 МДж/</w:t>
      </w:r>
      <w:proofErr w:type="gramStart"/>
      <w:r w:rsidRPr="00B50F10">
        <w:rPr>
          <w:rFonts w:ascii="Times New Roman" w:hAnsi="Times New Roman"/>
          <w:sz w:val="28"/>
          <w:szCs w:val="28"/>
        </w:rPr>
        <w:t>м ;</w:t>
      </w:r>
      <w:proofErr w:type="gramEnd"/>
      <w:r w:rsidRPr="00B50F10">
        <w:rPr>
          <w:rFonts w:ascii="Times New Roman" w:hAnsi="Times New Roman"/>
          <w:sz w:val="28"/>
          <w:szCs w:val="28"/>
        </w:rPr>
        <w:t xml:space="preserve"> рассеянная солнечная радиация в условиях облачности 1,1 - 9,91 мДж/м . Преобладающее состояние неба - «пасмурное (8 - 10 баллов облачности) при общей облачности» держится 162 дня в году.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Средняя годовая температура воздуха 3,8°С (летняя +15,8°С; зимняя - 3,3°С). Абсолютный максимум температуры воздуха, зарегистрированный в августе 1936 г., составил +36°С; абсолютный минимум - 43°С (январь, декабрь 1943 г.).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Средняя годовая температура поверхности почвы составляет 5°С (летняя +18°С, зимняя -3,2°С). Абсолютный минимум температуры поверхности почвы в 1954-1976 гг. составил - 42°С. Средняя глубина промерзания почвы составляет 61,5 см, максимальная - 129 см.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Одной из отрицательных сторон климата являются заморозки. Средняя дата первого заморозка на почве - 17 сентября, ранняя дата первого заморозка зарегистрирована 26 августа 1949 г. Средняя продолжительность безморозного периода 120 дней в году, наименьшая - 93 дня (1970 год).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Повторяемость направления ветра и штилей в процентах приведена в таблице 1 (данные </w:t>
      </w:r>
      <w:proofErr w:type="spellStart"/>
      <w:r w:rsidRPr="00B50F10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B50F10">
        <w:rPr>
          <w:rFonts w:ascii="Times New Roman" w:hAnsi="Times New Roman"/>
          <w:sz w:val="28"/>
          <w:szCs w:val="28"/>
        </w:rPr>
        <w:t xml:space="preserve"> метеорологической станции).</w:t>
      </w:r>
    </w:p>
    <w:p w:rsidR="00B50F10" w:rsidRDefault="00B50F10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Таблица 1</w:t>
      </w:r>
    </w:p>
    <w:p w:rsidR="007264F9" w:rsidRPr="00B50F10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Повторяемость направления ветра и штилей в г. Дорогобуж.</w:t>
      </w:r>
    </w:p>
    <w:p w:rsidR="007264F9" w:rsidRPr="00B50F10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22"/>
        <w:gridCol w:w="706"/>
        <w:gridCol w:w="859"/>
        <w:gridCol w:w="706"/>
        <w:gridCol w:w="1008"/>
        <w:gridCol w:w="758"/>
        <w:gridCol w:w="955"/>
        <w:gridCol w:w="706"/>
        <w:gridCol w:w="802"/>
        <w:gridCol w:w="1469"/>
      </w:tblGrid>
      <w:tr w:rsidR="007264F9" w:rsidRPr="00B50F10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СВ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ЮВ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ЮЗ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З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СЗ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штиль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264F9" w:rsidRPr="00B50F10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Средняя годовая скорость ветра по многолетним данным 4,0 </w:t>
      </w:r>
      <w:proofErr w:type="gramStart"/>
      <w:r w:rsidRPr="00B50F10">
        <w:rPr>
          <w:rFonts w:ascii="Times New Roman" w:hAnsi="Times New Roman"/>
          <w:sz w:val="28"/>
          <w:szCs w:val="28"/>
        </w:rPr>
        <w:t>м/сек. Наиболее</w:t>
      </w:r>
      <w:proofErr w:type="gramEnd"/>
      <w:r w:rsidRPr="00B50F10">
        <w:rPr>
          <w:rFonts w:ascii="Times New Roman" w:hAnsi="Times New Roman"/>
          <w:sz w:val="28"/>
          <w:szCs w:val="28"/>
        </w:rPr>
        <w:t xml:space="preserve"> сильные ветры наблюдаются зимой - до 20 м/сек. С порывами до 24 м/сек., наиболее слабые - в конце лета: до 18% штилей. Наиболее сильные ветры наблюдаются западные и северо-западные, наименее сильные - северные.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В последние пять лет среднегодовая скорость ветра была ниже многолетних данных и составила 3,3 м/сек, что способствовало ухудшению экологической </w:t>
      </w:r>
      <w:r w:rsidRPr="00B50F10">
        <w:rPr>
          <w:rFonts w:ascii="Times New Roman" w:hAnsi="Times New Roman"/>
          <w:sz w:val="28"/>
          <w:szCs w:val="28"/>
        </w:rPr>
        <w:lastRenderedPageBreak/>
        <w:t>обстановки, возникновению парникового эффек</w:t>
      </w:r>
      <w:r w:rsidR="008154FE" w:rsidRPr="00B50F10">
        <w:rPr>
          <w:rFonts w:ascii="Times New Roman" w:hAnsi="Times New Roman"/>
          <w:sz w:val="28"/>
          <w:szCs w:val="28"/>
        </w:rPr>
        <w:t>та в атмосфере над территорией П</w:t>
      </w:r>
      <w:r w:rsidRPr="00B50F10">
        <w:rPr>
          <w:rFonts w:ascii="Times New Roman" w:hAnsi="Times New Roman"/>
          <w:sz w:val="28"/>
          <w:szCs w:val="28"/>
        </w:rPr>
        <w:t>АО «Дорогобуж».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Среднегодовая относительная влажность воздуха составляет 80%, наибольшая влажность наблюдается в ноябре и декабре, наименьшая в мае, июне - 53%.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Наблюдаются частные туманы до 91 дня в году. Среднее число дней с туманом в год - 61. Наиболее частые туманы в конце осени и начале зимы.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Среднегодовое количество осадков составляет 625 мм, в том числе: жидкие - 433 мм, твёрдые - 91 мм, смешанные - 101 мм. Максимальное суточное количество осадков за последние годы составляет 35 мм. Абсолютный суточный максимум - 80 мм (в 1952 г.). Наибольшее количество осадков выпадает летом - 244 мм (39% годового количества), наименьшее - в конце зимы, начале весны. Летние дожди часто сопровождаются грозами (до 42 гроз в году). Среднее число гроз составляет 27 в год.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Наибольшей высоты снежный покров достигает во второй декаде марта - 58 см. Средняя дата образования устойчивого снежного покрова - 5 декабря, ранняя дата - 30 октября. Средняя дата схода снежного покрова 14 апреля, поздняя дата - 25 мая.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Зимой часты метели до 71 раза в год. Средняя повторяемость метелей - 35 раз в год. Средняя продолжительность в день с метелью составляет 8 часов.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Среднее число гололёдов невелико - 13-19 дней в году.</w:t>
      </w:r>
    </w:p>
    <w:p w:rsid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На основании вышеизложенных данных по климату региона для проектных целей можно рекомендовать следующие климатические характеристики, которые приведены в таблице 2.</w:t>
      </w:r>
    </w:p>
    <w:p w:rsidR="00B50F10" w:rsidRPr="00B50F10" w:rsidRDefault="00B50F10" w:rsidP="00B50F10">
      <w:pPr>
        <w:spacing w:after="0" w:afterAutospacing="0" w:line="276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Таблица 2</w:t>
      </w:r>
    </w:p>
    <w:p w:rsidR="007264F9" w:rsidRPr="00B50F10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bookmarkStart w:id="6" w:name="bookmark4"/>
      <w:r w:rsidRPr="00B50F10">
        <w:rPr>
          <w:rFonts w:ascii="Times New Roman" w:hAnsi="Times New Roman"/>
          <w:i/>
          <w:sz w:val="28"/>
          <w:szCs w:val="28"/>
        </w:rPr>
        <w:t>Климатические характеристики Дорогобужского района</w:t>
      </w:r>
      <w:bookmarkEnd w:id="6"/>
      <w:r w:rsidRPr="00B50F10">
        <w:rPr>
          <w:rFonts w:ascii="Times New Roman" w:hAnsi="Times New Roman"/>
          <w:i/>
          <w:sz w:val="28"/>
          <w:szCs w:val="28"/>
        </w:rPr>
        <w:t>.</w:t>
      </w:r>
    </w:p>
    <w:p w:rsidR="007264F9" w:rsidRPr="00B50F10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88"/>
        <w:gridCol w:w="2102"/>
      </w:tblGrid>
      <w:tr w:rsidR="007264F9" w:rsidRPr="00B50F10" w:rsidTr="00871B60">
        <w:trPr>
          <w:trHeight w:val="614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B50F10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\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Значение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Среднегодовая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3,8С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36С</w:t>
            </w:r>
          </w:p>
        </w:tc>
      </w:tr>
      <w:tr w:rsidR="007264F9" w:rsidRPr="00B50F10" w:rsidTr="00871B60">
        <w:trPr>
          <w:trHeight w:val="336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Абсолютный минимум температуры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- 43С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Среднегодовое количество осадков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625 мм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Средняя относительная влажность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Средняя годовая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4 м/сек</w:t>
            </w:r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до 20 м/сек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июле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50F10">
              <w:rPr>
                <w:rFonts w:ascii="Times New Roman" w:hAnsi="Times New Roman"/>
                <w:sz w:val="24"/>
                <w:szCs w:val="24"/>
              </w:rPr>
              <w:t>З,ЮЗ</w:t>
            </w:r>
            <w:proofErr w:type="gramEnd"/>
          </w:p>
        </w:tc>
      </w:tr>
      <w:tr w:rsidR="007264F9" w:rsidRPr="00B50F10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январе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50F10">
              <w:rPr>
                <w:rFonts w:ascii="Times New Roman" w:hAnsi="Times New Roman"/>
                <w:sz w:val="24"/>
                <w:szCs w:val="24"/>
              </w:rPr>
              <w:t>ЮЗ,Ю</w:t>
            </w:r>
            <w:proofErr w:type="gramEnd"/>
            <w:r w:rsidRPr="00B50F10">
              <w:rPr>
                <w:rFonts w:ascii="Times New Roman" w:hAnsi="Times New Roman"/>
                <w:sz w:val="24"/>
                <w:szCs w:val="24"/>
              </w:rPr>
              <w:t>,СЗ</w:t>
            </w:r>
          </w:p>
        </w:tc>
      </w:tr>
      <w:tr w:rsidR="007264F9" w:rsidRPr="00B50F10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Максимальная глубина промерзания почвы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50F10">
              <w:rPr>
                <w:rFonts w:ascii="Times New Roman" w:hAnsi="Times New Roman"/>
                <w:sz w:val="24"/>
                <w:szCs w:val="24"/>
              </w:rPr>
              <w:t>129 см</w:t>
            </w:r>
          </w:p>
        </w:tc>
      </w:tr>
    </w:tbl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 xml:space="preserve">г. Дорогобуж расположен на реке Днепре (бассейн Чёрного моря), которая берёт начало с отрогов Валдайской возвышенности (220 м над уровнем моря). </w:t>
      </w:r>
    </w:p>
    <w:p w:rsidR="007264F9" w:rsidRPr="00B50F1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B50F10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7" w:name="bookmark6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8" w:name="_Toc67063506"/>
      <w:bookmarkStart w:id="9" w:name="_Toc473893945"/>
      <w:bookmarkStart w:id="10" w:name="_Toc473894110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</w:r>
      <w:bookmarkEnd w:id="8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1" w:name="_Toc67063507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t>1.1. Показатели существующего спроса на тепловую энергию</w:t>
      </w:r>
      <w:bookmarkEnd w:id="7"/>
      <w:bookmarkEnd w:id="9"/>
      <w:bookmarkEnd w:id="10"/>
      <w:bookmarkEnd w:id="11"/>
    </w:p>
    <w:p w:rsidR="007264F9" w:rsidRPr="00B50F1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2" w:name="bookmark7"/>
      <w:bookmarkStart w:id="13" w:name="_Toc473893946"/>
      <w:bookmarkStart w:id="14" w:name="_Toc473894111"/>
      <w:bookmarkStart w:id="15" w:name="_Toc67063508"/>
      <w:r w:rsidRPr="00B50F10">
        <w:rPr>
          <w:rFonts w:ascii="Times New Roman" w:hAnsi="Times New Roman"/>
          <w:b/>
          <w:bCs/>
          <w:sz w:val="28"/>
          <w:szCs w:val="28"/>
          <w:lang w:eastAsia="ru-RU"/>
        </w:rPr>
        <w:t>1.1.1. «Функциональная структура теплоснабжения»</w:t>
      </w:r>
      <w:bookmarkEnd w:id="12"/>
      <w:bookmarkEnd w:id="13"/>
      <w:bookmarkEnd w:id="14"/>
      <w:bookmarkEnd w:id="15"/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Отпуск тепловой энергии потребителям Дорогобужского городского поселения производится от 1 централизованного источника тепловой энергии</w:t>
      </w:r>
      <w:r w:rsidR="008B24CA" w:rsidRPr="00B50F10">
        <w:rPr>
          <w:rFonts w:ascii="Times New Roman" w:hAnsi="Times New Roman"/>
          <w:sz w:val="28"/>
          <w:szCs w:val="28"/>
        </w:rPr>
        <w:t xml:space="preserve"> -</w:t>
      </w:r>
      <w:r w:rsidRPr="00B50F10">
        <w:rPr>
          <w:rFonts w:ascii="Times New Roman" w:hAnsi="Times New Roman"/>
          <w:sz w:val="28"/>
          <w:szCs w:val="28"/>
        </w:rPr>
        <w:t xml:space="preserve"> </w:t>
      </w:r>
      <w:r w:rsidR="008B24CA" w:rsidRPr="00B50F10">
        <w:rPr>
          <w:rFonts w:ascii="Times New Roman" w:hAnsi="Times New Roman"/>
          <w:sz w:val="28"/>
          <w:szCs w:val="28"/>
        </w:rPr>
        <w:t>газовой котельной</w:t>
      </w:r>
      <w:r w:rsidR="002A09F4" w:rsidRPr="00B50F10">
        <w:rPr>
          <w:rFonts w:ascii="Times New Roman" w:hAnsi="Times New Roman"/>
          <w:sz w:val="28"/>
          <w:szCs w:val="28"/>
        </w:rPr>
        <w:t xml:space="preserve"> ООО «</w:t>
      </w:r>
      <w:proofErr w:type="spellStart"/>
      <w:r w:rsidR="002A09F4" w:rsidRPr="00B50F10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B50F10">
        <w:rPr>
          <w:rFonts w:ascii="Times New Roman" w:hAnsi="Times New Roman"/>
          <w:sz w:val="28"/>
          <w:szCs w:val="28"/>
        </w:rPr>
        <w:t>»</w:t>
      </w:r>
      <w:r w:rsidR="008B24CA" w:rsidRPr="00B50F10">
        <w:rPr>
          <w:rFonts w:ascii="Times New Roman" w:hAnsi="Times New Roman"/>
          <w:sz w:val="28"/>
          <w:szCs w:val="28"/>
        </w:rPr>
        <w:t xml:space="preserve">, мощностью </w:t>
      </w:r>
      <w:r w:rsidR="001823F0" w:rsidRPr="00B50F10">
        <w:rPr>
          <w:rFonts w:ascii="Times New Roman" w:hAnsi="Times New Roman"/>
          <w:sz w:val="28"/>
          <w:szCs w:val="28"/>
        </w:rPr>
        <w:t>22,36</w:t>
      </w:r>
      <w:r w:rsidR="008B24CA" w:rsidRPr="00B50F10">
        <w:rPr>
          <w:rFonts w:ascii="Times New Roman" w:hAnsi="Times New Roman"/>
          <w:sz w:val="28"/>
          <w:szCs w:val="28"/>
        </w:rPr>
        <w:t xml:space="preserve"> Гкал/час</w:t>
      </w:r>
      <w:r w:rsidR="002A09F4" w:rsidRPr="00B50F10">
        <w:rPr>
          <w:rFonts w:ascii="Times New Roman" w:hAnsi="Times New Roman"/>
          <w:sz w:val="28"/>
          <w:szCs w:val="28"/>
        </w:rPr>
        <w:t xml:space="preserve"> (4 котла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UNIMAT</w:t>
      </w:r>
      <w:r w:rsidR="002A09F4" w:rsidRPr="00B50F10">
        <w:rPr>
          <w:rFonts w:ascii="Times New Roman" w:hAnsi="Times New Roman"/>
          <w:sz w:val="28"/>
          <w:szCs w:val="28"/>
        </w:rPr>
        <w:t xml:space="preserve">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UT</w:t>
      </w:r>
      <w:r w:rsidR="002A09F4" w:rsidRPr="00B50F10">
        <w:rPr>
          <w:rFonts w:ascii="Times New Roman" w:hAnsi="Times New Roman"/>
          <w:sz w:val="28"/>
          <w:szCs w:val="28"/>
        </w:rPr>
        <w:t>-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L</w:t>
      </w:r>
      <w:r w:rsidR="002A09F4" w:rsidRPr="00B50F10">
        <w:rPr>
          <w:rFonts w:ascii="Times New Roman" w:hAnsi="Times New Roman"/>
          <w:sz w:val="28"/>
          <w:szCs w:val="28"/>
        </w:rPr>
        <w:t xml:space="preserve">40 тепловой мощностью по 6500 кВт, производства фирмы </w:t>
      </w:r>
      <w:r w:rsidR="002A09F4" w:rsidRPr="00B50F10">
        <w:rPr>
          <w:rFonts w:ascii="Times New Roman" w:hAnsi="Times New Roman"/>
          <w:sz w:val="28"/>
          <w:szCs w:val="28"/>
          <w:lang w:val="en-US"/>
        </w:rPr>
        <w:t>Bosh</w:t>
      </w:r>
      <w:r w:rsidR="002A09F4" w:rsidRPr="00B50F10">
        <w:rPr>
          <w:rFonts w:ascii="Times New Roman" w:hAnsi="Times New Roman"/>
          <w:sz w:val="28"/>
          <w:szCs w:val="28"/>
        </w:rPr>
        <w:t>), построенной и введенной в эксплуатацию в 2020г., расположенной на границе Дорогобужского городского поселения и Михайловского сельского поселения</w:t>
      </w:r>
      <w:r w:rsidRPr="00B50F10">
        <w:rPr>
          <w:rFonts w:ascii="Times New Roman" w:hAnsi="Times New Roman"/>
          <w:sz w:val="28"/>
          <w:szCs w:val="28"/>
        </w:rPr>
        <w:t>, а также от отопительных котельных, которые отапливают отдельно расположенные зоны жилищно-коммунального сектора (государственные учреждения, школы, детские сады, учреждения культуры). Со всеми потребителями заключены договорные взаимоотношения согласно действующему законодательству. Поставка и реализация тепловой энергии, осуществляется посредством публичных договоров с потребителями</w:t>
      </w:r>
      <w:r w:rsidR="008B24CA" w:rsidRPr="00B50F10">
        <w:rPr>
          <w:rFonts w:ascii="Times New Roman" w:hAnsi="Times New Roman"/>
          <w:sz w:val="28"/>
          <w:szCs w:val="28"/>
        </w:rPr>
        <w:t xml:space="preserve"> </w:t>
      </w:r>
      <w:r w:rsidRPr="00B50F10">
        <w:rPr>
          <w:rFonts w:ascii="Times New Roman" w:hAnsi="Times New Roman"/>
          <w:sz w:val="28"/>
          <w:szCs w:val="28"/>
        </w:rPr>
        <w:t xml:space="preserve">(юридическими лицами и населением) непосредственно </w:t>
      </w:r>
      <w:r w:rsidR="002A09F4" w:rsidRPr="00B50F10">
        <w:rPr>
          <w:rFonts w:ascii="Times New Roman" w:hAnsi="Times New Roman"/>
          <w:sz w:val="28"/>
          <w:szCs w:val="28"/>
        </w:rPr>
        <w:t>ООО «</w:t>
      </w:r>
      <w:proofErr w:type="spellStart"/>
      <w:r w:rsidR="002A09F4" w:rsidRPr="00B50F10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B50F10">
        <w:rPr>
          <w:rFonts w:ascii="Times New Roman" w:hAnsi="Times New Roman"/>
          <w:sz w:val="28"/>
          <w:szCs w:val="28"/>
        </w:rPr>
        <w:t xml:space="preserve">» и </w:t>
      </w:r>
      <w:r w:rsidRPr="00B50F10">
        <w:rPr>
          <w:rFonts w:ascii="Times New Roman" w:hAnsi="Times New Roman"/>
          <w:sz w:val="28"/>
          <w:szCs w:val="28"/>
        </w:rPr>
        <w:t>ООО «Дорогобужская ТЭЦ».</w:t>
      </w:r>
    </w:p>
    <w:p w:rsidR="003D0219" w:rsidRPr="00B50F10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Для потребителей поселка Верхнеднепровский источником теплоснабжения является ООО «Дорогобужская ТЭЦ». Система теплоснабжения включает в себя 2 ветви - на поселок Верхнеднепровский - открытый водоразбор (система №2) и выводимые из эксплуатации 2 магистральных ветви закрытой системы теплоснабжения - на город Дорогобуж (система №1).</w:t>
      </w:r>
    </w:p>
    <w:p w:rsidR="003D0219" w:rsidRPr="00B50F10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Система № 2 - с открытым водоразбором и температурным графиком 130°/70°С (со срезкой до 100°С) до п. Верхнеднепровский. Основные бойлера бойлерной установки №2 (тип БО-350М(2шт)) подключены к коллектору 1,2 кгс/ см2 (теплофикационные отборы ТГ-4, ТГ-2(выведена из эксплуатации с 01.09.2017г.) и противодавление ТГ-1), пиковый бойлер (БП-300-2М-1шт) подключен к промышленному отбору турбины №4 и ГТУ. На БУ-2 установлено 2 сетевых насоса типа СЭ-1250-140, 1сетевой насос типа КРХА, 1 сетевой насос типа Д500-65А.</w:t>
      </w:r>
    </w:p>
    <w:p w:rsidR="007264F9" w:rsidRPr="00B50F1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t>Перечень источников тепловой энергии, от которых осуществляется теплоснабжение потребителей по договорам поставки теплов</w:t>
      </w:r>
      <w:r w:rsidR="00B50F10">
        <w:rPr>
          <w:rFonts w:ascii="Times New Roman" w:hAnsi="Times New Roman"/>
          <w:sz w:val="28"/>
          <w:szCs w:val="28"/>
        </w:rPr>
        <w:t>ой энергии, приведен в таблице 3</w:t>
      </w:r>
      <w:r w:rsidRPr="00B50F10">
        <w:rPr>
          <w:rFonts w:ascii="Times New Roman" w:hAnsi="Times New Roman"/>
          <w:sz w:val="28"/>
          <w:szCs w:val="28"/>
        </w:rPr>
        <w:t>.</w:t>
      </w:r>
    </w:p>
    <w:p w:rsidR="00BB0B69" w:rsidRDefault="00BB0B6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B0B69" w:rsidRDefault="00BB0B6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B50F10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B50F10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B50F10">
        <w:rPr>
          <w:rFonts w:ascii="Times New Roman" w:hAnsi="Times New Roman"/>
          <w:sz w:val="28"/>
          <w:szCs w:val="28"/>
        </w:rPr>
        <w:t>3</w:t>
      </w:r>
    </w:p>
    <w:p w:rsidR="007264F9" w:rsidRPr="007264F9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96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32"/>
        <w:gridCol w:w="2635"/>
        <w:gridCol w:w="4877"/>
      </w:tblGrid>
      <w:tr w:rsidR="007264F9" w:rsidRPr="00B50F10" w:rsidTr="00871B60">
        <w:trPr>
          <w:trHeight w:val="727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B50F10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0F10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B50F10" w:rsidRPr="007264F9" w:rsidTr="00194D63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2A09F4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A09F4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асположе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выезде из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Доро</w:t>
            </w:r>
            <w:r>
              <w:rPr>
                <w:rFonts w:ascii="Times New Roman" w:hAnsi="Times New Roman"/>
                <w:sz w:val="24"/>
                <w:szCs w:val="24"/>
              </w:rPr>
              <w:t>гобужского городского поселения.</w:t>
            </w:r>
          </w:p>
        </w:tc>
      </w:tr>
      <w:tr w:rsidR="007264F9" w:rsidRPr="007264F9" w:rsidTr="00871B60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Расположена восточнее                                   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 в Дорогобужском районе Смоленской области по правому берегу реки Днепр.</w:t>
            </w:r>
          </w:p>
        </w:tc>
      </w:tr>
      <w:tr w:rsidR="007264F9" w:rsidRPr="007264F9" w:rsidTr="00871B60">
        <w:trPr>
          <w:trHeight w:val="606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котельные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зоны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Покрытие тепловых нагрузок жилищного сектора, объектов социальной сферы, а также прочих потребителей в настоящее время производится от</w:t>
      </w:r>
      <w:r w:rsidR="000D0D57">
        <w:rPr>
          <w:rFonts w:ascii="Times New Roman" w:hAnsi="Times New Roman"/>
          <w:sz w:val="28"/>
          <w:szCs w:val="28"/>
        </w:rPr>
        <w:t xml:space="preserve"> газовой котельной</w:t>
      </w:r>
      <w:r w:rsidR="000D0D57" w:rsidRPr="002A09F4">
        <w:rPr>
          <w:rFonts w:ascii="Times New Roman" w:hAnsi="Times New Roman"/>
          <w:sz w:val="28"/>
          <w:szCs w:val="28"/>
        </w:rPr>
        <w:t xml:space="preserve"> </w:t>
      </w:r>
      <w:r w:rsidR="000D0D57">
        <w:rPr>
          <w:rFonts w:ascii="Times New Roman" w:hAnsi="Times New Roman"/>
          <w:sz w:val="28"/>
          <w:szCs w:val="28"/>
        </w:rPr>
        <w:t>«</w:t>
      </w:r>
      <w:proofErr w:type="spellStart"/>
      <w:r w:rsidR="000D0D57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0D0D57">
        <w:rPr>
          <w:rFonts w:ascii="Times New Roman" w:hAnsi="Times New Roman"/>
          <w:sz w:val="28"/>
          <w:szCs w:val="28"/>
        </w:rPr>
        <w:t xml:space="preserve">», Дорогобужской ТЭЦ и </w:t>
      </w:r>
      <w:r w:rsidRPr="007264F9">
        <w:rPr>
          <w:rFonts w:ascii="Times New Roman" w:hAnsi="Times New Roman"/>
          <w:sz w:val="28"/>
          <w:szCs w:val="28"/>
        </w:rPr>
        <w:t>от отдельных котельных (см. схемы).</w:t>
      </w:r>
    </w:p>
    <w:p w:rsidR="000D0D57" w:rsidRDefault="000D0D57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Блочно</w:t>
      </w:r>
      <w:proofErr w:type="spellEnd"/>
      <w:r>
        <w:rPr>
          <w:rFonts w:ascii="Times New Roman" w:hAnsi="Times New Roman"/>
          <w:sz w:val="28"/>
          <w:szCs w:val="28"/>
        </w:rPr>
        <w:t xml:space="preserve"> - модульная газовая котельная</w:t>
      </w:r>
      <w:r w:rsidRPr="002A09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 (ООО 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») осуществляет выработку тепловой энергии. Газовая котельная</w:t>
      </w:r>
      <w:r w:rsidRPr="002A09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>
        <w:rPr>
          <w:rFonts w:ascii="Times New Roman" w:hAnsi="Times New Roman"/>
          <w:sz w:val="28"/>
          <w:szCs w:val="28"/>
        </w:rPr>
        <w:t>» предназначена для покрытия тепловых нагрузок жилого, общественно-делового, социального сектора, и прочих предприятий и учреждений г. Дорогобуж.</w:t>
      </w:r>
    </w:p>
    <w:p w:rsid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8F695D">
        <w:rPr>
          <w:rFonts w:ascii="Times New Roman" w:hAnsi="Times New Roman"/>
          <w:sz w:val="28"/>
          <w:szCs w:val="28"/>
        </w:rPr>
        <w:t>Дорогобужская ТЭЦ (ООО «Дорогобужская ТЭЦ») осуществляет</w:t>
      </w:r>
      <w:r w:rsidR="008F695D">
        <w:rPr>
          <w:rFonts w:ascii="Times New Roman" w:hAnsi="Times New Roman"/>
          <w:sz w:val="28"/>
          <w:szCs w:val="28"/>
        </w:rPr>
        <w:t xml:space="preserve">  </w:t>
      </w:r>
      <w:r w:rsidRPr="007264F9">
        <w:rPr>
          <w:rFonts w:ascii="Times New Roman" w:hAnsi="Times New Roman"/>
          <w:sz w:val="28"/>
          <w:szCs w:val="28"/>
        </w:rPr>
        <w:t xml:space="preserve"> комбинированную выработку тепловой и электрической энергии. Дорогобужская ТЭЦ предназначена для покрытия тепловых нагрузок промышленных и сельскохозяйственных предприятий, а также жилого сектора </w:t>
      </w:r>
      <w:proofErr w:type="spellStart"/>
      <w:r w:rsidRPr="007264F9">
        <w:rPr>
          <w:rFonts w:ascii="Times New Roman" w:hAnsi="Times New Roman"/>
          <w:sz w:val="28"/>
          <w:szCs w:val="28"/>
        </w:rPr>
        <w:t>пгт</w:t>
      </w:r>
      <w:proofErr w:type="spellEnd"/>
      <w:r w:rsidRPr="007264F9">
        <w:rPr>
          <w:rFonts w:ascii="Times New Roman" w:hAnsi="Times New Roman"/>
          <w:sz w:val="28"/>
          <w:szCs w:val="28"/>
        </w:rPr>
        <w:t>. Верхнеднепровский. Дополнительно ТЭЦ вырабатывает электрическую энергию, которую отдает в общую систему электроснабжения.</w:t>
      </w:r>
    </w:p>
    <w:p w:rsidR="00660E04" w:rsidRPr="007264F9" w:rsidRDefault="00660E04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534F1">
        <w:rPr>
          <w:rFonts w:ascii="Times New Roman" w:hAnsi="Times New Roman"/>
          <w:sz w:val="28"/>
          <w:szCs w:val="28"/>
        </w:rPr>
        <w:t>Газовая котельной «</w:t>
      </w:r>
      <w:proofErr w:type="spellStart"/>
      <w:r w:rsidRP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2534F1">
        <w:rPr>
          <w:rFonts w:ascii="Times New Roman" w:hAnsi="Times New Roman"/>
          <w:sz w:val="28"/>
          <w:szCs w:val="28"/>
        </w:rPr>
        <w:t>»</w:t>
      </w:r>
      <w:r w:rsidR="002534F1">
        <w:rPr>
          <w:rFonts w:ascii="Times New Roman" w:hAnsi="Times New Roman"/>
          <w:sz w:val="28"/>
          <w:szCs w:val="28"/>
        </w:rPr>
        <w:t xml:space="preserve"> имеет установленную</w:t>
      </w:r>
      <w:r w:rsidR="001823F0">
        <w:rPr>
          <w:rFonts w:ascii="Times New Roman" w:hAnsi="Times New Roman"/>
          <w:sz w:val="28"/>
          <w:szCs w:val="28"/>
        </w:rPr>
        <w:t xml:space="preserve"> производительность (</w:t>
      </w:r>
      <w:r w:rsidR="002534F1">
        <w:rPr>
          <w:rFonts w:ascii="Times New Roman" w:hAnsi="Times New Roman"/>
          <w:sz w:val="28"/>
          <w:szCs w:val="28"/>
        </w:rPr>
        <w:t>тепловую мощность</w:t>
      </w:r>
      <w:r w:rsidR="001823F0">
        <w:rPr>
          <w:rFonts w:ascii="Times New Roman" w:hAnsi="Times New Roman"/>
          <w:sz w:val="28"/>
          <w:szCs w:val="28"/>
        </w:rPr>
        <w:t>)</w:t>
      </w:r>
      <w:r w:rsidR="002534F1">
        <w:rPr>
          <w:rFonts w:ascii="Times New Roman" w:hAnsi="Times New Roman"/>
          <w:sz w:val="28"/>
          <w:szCs w:val="28"/>
        </w:rPr>
        <w:t xml:space="preserve"> 2</w:t>
      </w:r>
      <w:r w:rsidR="001823F0">
        <w:rPr>
          <w:rFonts w:ascii="Times New Roman" w:hAnsi="Times New Roman"/>
          <w:sz w:val="28"/>
          <w:szCs w:val="28"/>
        </w:rPr>
        <w:t xml:space="preserve">2,36 </w:t>
      </w:r>
      <w:r w:rsidR="002534F1">
        <w:rPr>
          <w:rFonts w:ascii="Times New Roman" w:hAnsi="Times New Roman"/>
          <w:sz w:val="28"/>
          <w:szCs w:val="28"/>
        </w:rPr>
        <w:t>Гкал/час.</w:t>
      </w:r>
    </w:p>
    <w:p w:rsidR="007264F9" w:rsidRPr="007264F9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 Дорогобужской</w:t>
      </w:r>
      <w:r w:rsidR="00B50F10">
        <w:rPr>
          <w:rFonts w:ascii="Times New Roman" w:hAnsi="Times New Roman"/>
          <w:sz w:val="28"/>
          <w:szCs w:val="28"/>
        </w:rPr>
        <w:t xml:space="preserve"> ТЭЦ –242,2 Гкал/ч в том числе: </w:t>
      </w:r>
      <w:r w:rsidRPr="007264F9">
        <w:rPr>
          <w:rFonts w:ascii="Times New Roman" w:hAnsi="Times New Roman"/>
          <w:sz w:val="28"/>
          <w:szCs w:val="28"/>
        </w:rPr>
        <w:t>по турбинам - 21</w:t>
      </w:r>
      <w:r w:rsidR="00B50F10">
        <w:rPr>
          <w:rFonts w:ascii="Times New Roman" w:hAnsi="Times New Roman"/>
          <w:sz w:val="28"/>
          <w:szCs w:val="28"/>
        </w:rPr>
        <w:t xml:space="preserve">6 Гкал/ч; </w:t>
      </w:r>
      <w:r w:rsidRPr="007264F9">
        <w:rPr>
          <w:rFonts w:ascii="Times New Roman" w:hAnsi="Times New Roman"/>
          <w:sz w:val="28"/>
          <w:szCs w:val="28"/>
        </w:rPr>
        <w:t>по ГТУ         - 26,2Гкал/ч.</w:t>
      </w:r>
    </w:p>
    <w:p w:rsidR="007264F9" w:rsidRPr="007264F9" w:rsidRDefault="007264F9" w:rsidP="00B50F10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Данные по установленной мощности и присоединенной теплово</w:t>
      </w:r>
      <w:r w:rsidR="00B50F10">
        <w:rPr>
          <w:rFonts w:ascii="Times New Roman" w:hAnsi="Times New Roman"/>
          <w:sz w:val="28"/>
          <w:szCs w:val="28"/>
        </w:rPr>
        <w:t>й нагрузке приведены в таблице 4</w:t>
      </w:r>
      <w:r w:rsidRPr="007264F9">
        <w:rPr>
          <w:rFonts w:ascii="Times New Roman" w:hAnsi="Times New Roman"/>
          <w:sz w:val="28"/>
          <w:szCs w:val="28"/>
        </w:rPr>
        <w:t>.</w:t>
      </w: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4</w:t>
      </w:r>
    </w:p>
    <w:p w:rsidR="00B50F10" w:rsidRPr="00B50F10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B50F10">
        <w:rPr>
          <w:rFonts w:ascii="Times New Roman" w:hAnsi="Times New Roman"/>
          <w:i/>
          <w:sz w:val="28"/>
          <w:szCs w:val="28"/>
        </w:rPr>
        <w:t>Установленная мощность и присоединенная тепловая нагрузка</w:t>
      </w:r>
    </w:p>
    <w:tbl>
      <w:tblPr>
        <w:tblW w:w="101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39"/>
        <w:gridCol w:w="2782"/>
        <w:gridCol w:w="1045"/>
        <w:gridCol w:w="1984"/>
        <w:gridCol w:w="2094"/>
      </w:tblGrid>
      <w:tr w:rsidR="007264F9" w:rsidRPr="007264F9" w:rsidTr="00B50F10">
        <w:trPr>
          <w:trHeight w:val="1275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Год ввода в эксплуатацию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мощность, Гкал/час теплоноси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тель - вода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Максимальн</w:t>
            </w:r>
            <w:r w:rsidR="004671E6">
              <w:rPr>
                <w:rFonts w:ascii="Times New Roman" w:hAnsi="Times New Roman"/>
                <w:b/>
                <w:sz w:val="24"/>
                <w:szCs w:val="24"/>
              </w:rPr>
              <w:t>ая присоединён</w:t>
            </w:r>
            <w:r w:rsidR="004671E6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нагрузка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, Гкал/час</w:t>
            </w:r>
          </w:p>
        </w:tc>
      </w:tr>
      <w:tr w:rsidR="00B50F10" w:rsidRPr="007264F9" w:rsidTr="00194D63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7264F9" w:rsidRDefault="00194D63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</w:tr>
      <w:tr w:rsidR="002534F1" w:rsidRPr="007264F9" w:rsidTr="00B50F10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1957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7264F9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Расчетные объемы отпуска тепла от </w:t>
      </w:r>
      <w:r w:rsidR="002534F1">
        <w:rPr>
          <w:rFonts w:ascii="Times New Roman" w:hAnsi="Times New Roman"/>
          <w:sz w:val="28"/>
          <w:szCs w:val="28"/>
        </w:rPr>
        <w:t>основных источников</w:t>
      </w:r>
      <w:r w:rsidRPr="007264F9">
        <w:rPr>
          <w:rFonts w:ascii="Times New Roman" w:hAnsi="Times New Roman"/>
          <w:sz w:val="28"/>
          <w:szCs w:val="28"/>
        </w:rPr>
        <w:t xml:space="preserve"> приведе</w:t>
      </w:r>
      <w:r w:rsidR="002534F1">
        <w:rPr>
          <w:rFonts w:ascii="Times New Roman" w:hAnsi="Times New Roman"/>
          <w:sz w:val="28"/>
          <w:szCs w:val="28"/>
        </w:rPr>
        <w:t xml:space="preserve">ны </w:t>
      </w:r>
      <w:r w:rsidR="00B50F10">
        <w:rPr>
          <w:rFonts w:ascii="Times New Roman" w:hAnsi="Times New Roman"/>
          <w:sz w:val="28"/>
          <w:szCs w:val="28"/>
        </w:rPr>
        <w:t>в таблице 5</w:t>
      </w:r>
      <w:r w:rsidR="002534F1">
        <w:rPr>
          <w:rFonts w:ascii="Times New Roman" w:hAnsi="Times New Roman"/>
          <w:sz w:val="28"/>
          <w:szCs w:val="28"/>
        </w:rPr>
        <w:t xml:space="preserve"> и на рисунках 1-2</w:t>
      </w:r>
      <w:r w:rsidRPr="007264F9">
        <w:rPr>
          <w:rFonts w:ascii="Times New Roman" w:hAnsi="Times New Roman"/>
          <w:sz w:val="28"/>
          <w:szCs w:val="28"/>
        </w:rPr>
        <w:t>.</w:t>
      </w:r>
    </w:p>
    <w:p w:rsidR="007264F9" w:rsidRPr="007264F9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5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Отпуск тепловой энергии</w:t>
      </w:r>
    </w:p>
    <w:tbl>
      <w:tblPr>
        <w:tblW w:w="1011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23"/>
        <w:gridCol w:w="1842"/>
        <w:gridCol w:w="1276"/>
        <w:gridCol w:w="1458"/>
        <w:gridCol w:w="1944"/>
        <w:gridCol w:w="1368"/>
      </w:tblGrid>
      <w:tr w:rsidR="007264F9" w:rsidRPr="007264F9" w:rsidTr="00010451">
        <w:trPr>
          <w:trHeight w:val="1491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системы теплоснабжения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системы теплоснабжения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теплово</w:t>
            </w:r>
            <w:r w:rsidR="00010451">
              <w:rPr>
                <w:rFonts w:ascii="Times New Roman" w:hAnsi="Times New Roman"/>
                <w:b/>
                <w:sz w:val="24"/>
                <w:szCs w:val="24"/>
              </w:rPr>
              <w:t>й энергии из сети (потребителям)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, Гкал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Потери тепловой энергии, Гкал</w:t>
            </w:r>
          </w:p>
        </w:tc>
      </w:tr>
      <w:tr w:rsidR="007264F9" w:rsidRPr="007264F9" w:rsidTr="00010451">
        <w:trPr>
          <w:trHeight w:val="449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</w:t>
            </w:r>
            <w:r w:rsidR="002534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103 876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83 496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01045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20 380</w:t>
            </w:r>
          </w:p>
        </w:tc>
      </w:tr>
      <w:tr w:rsidR="007264F9" w:rsidRPr="007264F9" w:rsidTr="00010451">
        <w:trPr>
          <w:trHeight w:val="315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</w:t>
            </w:r>
            <w:r w:rsidR="002534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закрытая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51 106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35 495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4671E6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010451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r w:rsidR="00B50F10"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1823F0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8BA28A" wp14:editId="4D89BF50">
            <wp:extent cx="5021580" cy="278892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7264F9" w:rsidRPr="007264F9" w:rsidRDefault="007264F9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Рис.1</w:t>
      </w: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1823F0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223A9A" wp14:editId="35A740EB">
            <wp:extent cx="5185410" cy="2743200"/>
            <wp:effectExtent l="0" t="0" r="1524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264F9" w:rsidRPr="007264F9" w:rsidRDefault="002534F1" w:rsidP="00B50F10">
      <w:pPr>
        <w:spacing w:after="0" w:afterAutospacing="0" w:line="276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Рис.2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/>
        <w:ind w:firstLine="709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Сроки начала и окончания отопительного периода для объектов жилищного фонда и объектов социальной сферы, теплоснабжение которых осуществляется по централизованным сетям теплоснабжения, устанавливаются постановлением администрации, начала со дня, следующего за днем окончания 5-дневного периода, в течение которого соответственно среднесуточная температура наружного воздуха ниже 8 градусов Цельсия, окончания со дня следующего за днем окончания 5- дневного периода, в течение которого среднесуточная температура наружного воздуха выше 8 градусов Цельсия.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6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514985</wp:posOffset>
            </wp:positionV>
            <wp:extent cx="8463915" cy="571690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91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1687830</wp:posOffset>
            </wp:positionH>
            <wp:positionV relativeFrom="paragraph">
              <wp:posOffset>394970</wp:posOffset>
            </wp:positionV>
            <wp:extent cx="7089775" cy="5147310"/>
            <wp:effectExtent l="0" t="0" r="0" b="0"/>
            <wp:wrapTopAndBottom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75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1205" cy="6417945"/>
            <wp:effectExtent l="0" t="0" r="0" b="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3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-64770</wp:posOffset>
            </wp:positionV>
            <wp:extent cx="8007985" cy="5812790"/>
            <wp:effectExtent l="0" t="0" r="0" b="0"/>
            <wp:wrapTopAndBottom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985" cy="58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1720" cy="8453755"/>
            <wp:effectExtent l="0" t="0" r="0" b="0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6" w:name="bookmark8"/>
      <w:bookmarkStart w:id="17" w:name="_Toc67063509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1.1.2. «Источники тепловой энергии»</w:t>
      </w:r>
      <w:bookmarkEnd w:id="16"/>
      <w:bookmarkEnd w:id="17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 развитием промышленного узла и ростом населения в Дорогобужском районе возрастала потребность в централизованном обеспечении потребителей тепловой энергией. Источником теплоснабжения жилищного фонда, объектов социальной сферы, административных зданий и прочих объектов Верхнеднепровского и Дорогобужского городских поселений года явля</w:t>
      </w:r>
      <w:r w:rsidR="002534F1">
        <w:rPr>
          <w:rFonts w:ascii="Times New Roman" w:hAnsi="Times New Roman"/>
          <w:sz w:val="28"/>
          <w:szCs w:val="28"/>
        </w:rPr>
        <w:t>ю</w:t>
      </w:r>
      <w:r w:rsidRPr="007264F9">
        <w:rPr>
          <w:rFonts w:ascii="Times New Roman" w:hAnsi="Times New Roman"/>
          <w:sz w:val="28"/>
          <w:szCs w:val="28"/>
        </w:rPr>
        <w:t xml:space="preserve">тся </w:t>
      </w:r>
      <w:r w:rsidR="002534F1">
        <w:rPr>
          <w:rFonts w:ascii="Times New Roman" w:hAnsi="Times New Roman"/>
          <w:sz w:val="28"/>
          <w:szCs w:val="28"/>
        </w:rPr>
        <w:t>газовая котельная «</w:t>
      </w:r>
      <w:proofErr w:type="spellStart"/>
      <w:r w:rsid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534F1" w:rsidRPr="003D0219">
        <w:rPr>
          <w:rFonts w:ascii="Times New Roman" w:hAnsi="Times New Roman"/>
          <w:sz w:val="28"/>
          <w:szCs w:val="28"/>
        </w:rPr>
        <w:t>»</w:t>
      </w:r>
      <w:r w:rsidR="003D0219" w:rsidRPr="003D0219">
        <w:rPr>
          <w:rFonts w:ascii="Times New Roman" w:hAnsi="Times New Roman"/>
          <w:sz w:val="28"/>
          <w:szCs w:val="28"/>
        </w:rPr>
        <w:t xml:space="preserve"> (</w:t>
      </w:r>
      <w:r w:rsidR="003D0219" w:rsidRPr="003D0219">
        <w:rPr>
          <w:rFonts w:ascii="Times New Roman" w:hAnsi="Times New Roman"/>
          <w:sz w:val="28"/>
          <w:szCs w:val="28"/>
          <w:lang w:eastAsia="ru-RU"/>
        </w:rPr>
        <w:t>г. Дорогобуж, ул. Чистякова</w:t>
      </w:r>
      <w:r w:rsidR="003D0219" w:rsidRPr="003D0219">
        <w:rPr>
          <w:rFonts w:ascii="Times New Roman" w:hAnsi="Times New Roman"/>
          <w:sz w:val="28"/>
          <w:szCs w:val="28"/>
        </w:rPr>
        <w:t xml:space="preserve"> (Михайловское с/п))</w:t>
      </w:r>
      <w:r w:rsidR="002534F1">
        <w:rPr>
          <w:rFonts w:ascii="Times New Roman" w:hAnsi="Times New Roman"/>
          <w:sz w:val="28"/>
          <w:szCs w:val="28"/>
        </w:rPr>
        <w:t xml:space="preserve"> и </w:t>
      </w:r>
      <w:r w:rsidRPr="007264F9">
        <w:rPr>
          <w:rFonts w:ascii="Times New Roman" w:hAnsi="Times New Roman"/>
          <w:sz w:val="28"/>
          <w:szCs w:val="28"/>
        </w:rPr>
        <w:t xml:space="preserve">Дорогобужская ТЭЦ.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Перечень источников тепловой энергии приведен в таблице 7.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7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10"/>
        <w:gridCol w:w="2506"/>
        <w:gridCol w:w="4464"/>
      </w:tblGrid>
      <w:tr w:rsidR="007264F9" w:rsidRPr="007264F9" w:rsidTr="00E34D57">
        <w:trPr>
          <w:trHeight w:val="55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7264F9" w:rsidRPr="007264F9" w:rsidTr="00E34D57">
        <w:trPr>
          <w:cantSplit/>
          <w:trHeight w:val="68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п.г.т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Расположена восточнее п.</w:t>
            </w:r>
            <w:r w:rsidR="00D9090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 в Дорогобужском</w:t>
            </w:r>
            <w:r w:rsidR="002534F1" w:rsidRPr="002534F1">
              <w:rPr>
                <w:rFonts w:ascii="Times New Roman" w:hAnsi="Times New Roman"/>
                <w:sz w:val="24"/>
                <w:szCs w:val="24"/>
              </w:rPr>
              <w:t xml:space="preserve"> районе Смоленской облас</w:t>
            </w:r>
            <w:r w:rsidR="002534F1">
              <w:rPr>
                <w:rFonts w:ascii="Times New Roman" w:hAnsi="Times New Roman"/>
                <w:sz w:val="24"/>
                <w:szCs w:val="24"/>
              </w:rPr>
              <w:t>ти по правому берегу реки Днепр.</w:t>
            </w:r>
          </w:p>
        </w:tc>
      </w:tr>
      <w:tr w:rsidR="007264F9" w:rsidRPr="002534F1" w:rsidTr="00E34D57">
        <w:trPr>
          <w:cantSplit/>
          <w:trHeight w:val="494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534F1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3D021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2534F1" w:rsidRDefault="002534F1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A09F4"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асположе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выезде из </w:t>
            </w:r>
            <w:r w:rsidRPr="002A09F4">
              <w:rPr>
                <w:rFonts w:ascii="Times New Roman" w:hAnsi="Times New Roman"/>
                <w:sz w:val="24"/>
                <w:szCs w:val="24"/>
              </w:rPr>
              <w:t>Доро</w:t>
            </w:r>
            <w:r>
              <w:rPr>
                <w:rFonts w:ascii="Times New Roman" w:hAnsi="Times New Roman"/>
                <w:sz w:val="24"/>
                <w:szCs w:val="24"/>
              </w:rPr>
              <w:t>гобужского городского поселения.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F1442" w:rsidRPr="007264F9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</w:t>
      </w:r>
      <w:r w:rsidRPr="002534F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Pr="002534F1">
        <w:rPr>
          <w:rFonts w:ascii="Times New Roman" w:hAnsi="Times New Roman"/>
          <w:sz w:val="28"/>
          <w:szCs w:val="28"/>
        </w:rPr>
        <w:t>азов</w:t>
      </w:r>
      <w:r>
        <w:rPr>
          <w:rFonts w:ascii="Times New Roman" w:hAnsi="Times New Roman"/>
          <w:sz w:val="28"/>
          <w:szCs w:val="28"/>
        </w:rPr>
        <w:t>ой</w:t>
      </w:r>
      <w:r w:rsidRPr="002534F1">
        <w:rPr>
          <w:rFonts w:ascii="Times New Roman" w:hAnsi="Times New Roman"/>
          <w:sz w:val="28"/>
          <w:szCs w:val="28"/>
        </w:rPr>
        <w:t xml:space="preserve"> котельной «</w:t>
      </w:r>
      <w:proofErr w:type="spellStart"/>
      <w:r w:rsidRPr="002534F1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2534F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- 22,36 Гкал/час.</w:t>
      </w:r>
    </w:p>
    <w:p w:rsidR="002F1442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iCs/>
          <w:color w:val="000000"/>
          <w:sz w:val="28"/>
          <w:szCs w:val="28"/>
        </w:rPr>
      </w:pPr>
      <w:r w:rsidRPr="002F1442">
        <w:rPr>
          <w:rFonts w:ascii="Times New Roman" w:hAnsi="Times New Roman"/>
          <w:iCs/>
          <w:color w:val="000000"/>
          <w:sz w:val="28"/>
          <w:szCs w:val="28"/>
        </w:rPr>
        <w:t>В котельной установлены четыре водогрейных котла UNIMAT UT-L40</w:t>
      </w:r>
      <w:r w:rsidRPr="002F1442">
        <w:rPr>
          <w:rFonts w:ascii="Times New Roman" w:hAnsi="Times New Roman"/>
          <w:color w:val="000000"/>
          <w:sz w:val="28"/>
          <w:szCs w:val="28"/>
        </w:rPr>
        <w:br/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 xml:space="preserve">номинальной тепловой мощностью 6500 кВт (производства фирмы </w:t>
      </w:r>
      <w:proofErr w:type="spellStart"/>
      <w:r w:rsidRPr="002F1442">
        <w:rPr>
          <w:rFonts w:ascii="Times New Roman" w:hAnsi="Times New Roman"/>
          <w:iCs/>
          <w:color w:val="000000"/>
          <w:sz w:val="28"/>
          <w:szCs w:val="28"/>
        </w:rPr>
        <w:t>Bosch</w:t>
      </w:r>
      <w:proofErr w:type="spellEnd"/>
      <w:r w:rsidRPr="002F1442">
        <w:rPr>
          <w:rFonts w:ascii="Times New Roman" w:hAnsi="Times New Roman"/>
          <w:iCs/>
          <w:color w:val="000000"/>
          <w:sz w:val="28"/>
          <w:szCs w:val="28"/>
        </w:rPr>
        <w:t>).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Работа котлов предусмотрена на природном газе.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 М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аксимальное рабочее давление котлов – 0,6 Мпа</w:t>
      </w:r>
      <w:r>
        <w:rPr>
          <w:rFonts w:ascii="Times New Roman" w:hAnsi="Times New Roman"/>
          <w:iCs/>
          <w:color w:val="000000"/>
          <w:sz w:val="28"/>
          <w:szCs w:val="28"/>
        </w:rPr>
        <w:t>. М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аксимальная температура нагрева воды - 110 °С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.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Система теплоснабжения – закрытая двухтрубная.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Pr="002F1442">
        <w:rPr>
          <w:rFonts w:ascii="Times New Roman" w:hAnsi="Times New Roman"/>
          <w:iCs/>
          <w:color w:val="000000"/>
          <w:sz w:val="28"/>
          <w:szCs w:val="28"/>
        </w:rPr>
        <w:t>Схема подключения котлов к системе отопления – независимая</w:t>
      </w:r>
      <w:r>
        <w:rPr>
          <w:rFonts w:ascii="Times New Roman" w:hAnsi="Times New Roman"/>
          <w:iCs/>
          <w:color w:val="000000"/>
          <w:sz w:val="28"/>
          <w:szCs w:val="28"/>
        </w:rPr>
        <w:t>.</w:t>
      </w:r>
    </w:p>
    <w:p w:rsidR="007264F9" w:rsidRPr="007264F9" w:rsidRDefault="007264F9" w:rsidP="00E34D57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Установленная тепловая мощность Дорогобужской ТЭЦ –242,2 Гкал/ч в том числе:</w:t>
      </w:r>
      <w:r w:rsidR="00E34D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  <w:r w:rsidR="00E34D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ГТУ - 26,2 Гкал/ч.</w:t>
      </w:r>
    </w:p>
    <w:p w:rsidR="007264F9" w:rsidRPr="007264F9" w:rsidRDefault="007264F9" w:rsidP="00D90900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  <w:sectPr w:rsidR="007264F9" w:rsidRPr="007264F9" w:rsidSect="002F1442">
          <w:headerReference w:type="default" r:id="rId16"/>
          <w:footerReference w:type="default" r:id="rId17"/>
          <w:headerReference w:type="first" r:id="rId18"/>
          <w:footerReference w:type="first" r:id="rId19"/>
          <w:type w:val="nextColumn"/>
          <w:pgSz w:w="11905" w:h="16837"/>
          <w:pgMar w:top="851" w:right="851" w:bottom="1134" w:left="851" w:header="0" w:footer="0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Все котлы станции были спроектированы для сжигания подмосковного бурого угля. Со строительством газопровода к станции котлы были реконструированы для совместного сжигания угля и газа. Котел БКЗ-220- 100Ф эксплуатируется только на газе из-за недопустимого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64F9">
        <w:rPr>
          <w:rFonts w:ascii="Times New Roman" w:hAnsi="Times New Roman"/>
          <w:sz w:val="28"/>
          <w:szCs w:val="28"/>
        </w:rPr>
        <w:t>шлакования</w:t>
      </w:r>
      <w:proofErr w:type="spellEnd"/>
      <w:r w:rsidRPr="007264F9">
        <w:rPr>
          <w:rFonts w:ascii="Times New Roman" w:hAnsi="Times New Roman"/>
          <w:sz w:val="28"/>
          <w:szCs w:val="28"/>
        </w:rPr>
        <w:t xml:space="preserve"> топки при работе на смеси топлив. </w:t>
      </w:r>
    </w:p>
    <w:p w:rsidR="001420D5" w:rsidRDefault="00CF0CC0" w:rsidP="00CF0CC0">
      <w:pPr>
        <w:contextualSpacing/>
        <w:rPr>
          <w:rFonts w:ascii="Times New Roman" w:hAnsi="Times New Roman"/>
          <w:sz w:val="28"/>
          <w:szCs w:val="28"/>
        </w:rPr>
      </w:pPr>
      <w:r w:rsidRPr="001420D5">
        <w:rPr>
          <w:rFonts w:ascii="Times New Roman" w:hAnsi="Times New Roman"/>
          <w:sz w:val="28"/>
          <w:szCs w:val="28"/>
        </w:rPr>
        <w:lastRenderedPageBreak/>
        <w:t xml:space="preserve">         </w:t>
      </w:r>
      <w:r w:rsidR="007264F9" w:rsidRPr="001420D5">
        <w:rPr>
          <w:rFonts w:ascii="Times New Roman" w:hAnsi="Times New Roman"/>
          <w:sz w:val="28"/>
          <w:szCs w:val="28"/>
        </w:rPr>
        <w:t xml:space="preserve">Располагаемой тепловой мощности </w:t>
      </w:r>
      <w:r w:rsidR="00D90900">
        <w:rPr>
          <w:rFonts w:ascii="Times New Roman" w:hAnsi="Times New Roman"/>
          <w:sz w:val="28"/>
          <w:szCs w:val="28"/>
        </w:rPr>
        <w:t>источников</w:t>
      </w:r>
      <w:r w:rsidR="007264F9" w:rsidRPr="001420D5">
        <w:rPr>
          <w:rFonts w:ascii="Times New Roman" w:hAnsi="Times New Roman"/>
          <w:sz w:val="28"/>
          <w:szCs w:val="28"/>
        </w:rPr>
        <w:t xml:space="preserve"> достаточно для обеспечения существующих потребите</w:t>
      </w:r>
      <w:r w:rsidR="001420D5">
        <w:rPr>
          <w:rFonts w:ascii="Times New Roman" w:hAnsi="Times New Roman"/>
          <w:sz w:val="28"/>
          <w:szCs w:val="28"/>
        </w:rPr>
        <w:t>лей тепловой энергией</w:t>
      </w:r>
      <w:r w:rsidR="007264F9" w:rsidRPr="001420D5">
        <w:rPr>
          <w:rFonts w:ascii="Times New Roman" w:hAnsi="Times New Roman"/>
          <w:sz w:val="28"/>
          <w:szCs w:val="28"/>
        </w:rPr>
        <w:t>.</w:t>
      </w:r>
    </w:p>
    <w:p w:rsidR="001420D5" w:rsidRDefault="00D90900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Норматив</w:t>
      </w:r>
      <w:r w:rsidR="003D0219">
        <w:rPr>
          <w:rFonts w:ascii="Times New Roman" w:hAnsi="Times New Roman"/>
          <w:sz w:val="28"/>
          <w:szCs w:val="28"/>
        </w:rPr>
        <w:t>ы</w:t>
      </w:r>
      <w:r w:rsidR="001420D5" w:rsidRPr="001420D5">
        <w:rPr>
          <w:rFonts w:ascii="Times New Roman" w:hAnsi="Times New Roman"/>
          <w:sz w:val="28"/>
          <w:szCs w:val="28"/>
        </w:rPr>
        <w:t xml:space="preserve"> расход</w:t>
      </w:r>
      <w:r>
        <w:rPr>
          <w:rFonts w:ascii="Times New Roman" w:hAnsi="Times New Roman"/>
          <w:sz w:val="28"/>
          <w:szCs w:val="28"/>
        </w:rPr>
        <w:t>а</w:t>
      </w:r>
      <w:r w:rsidR="001420D5" w:rsidRPr="001420D5">
        <w:rPr>
          <w:rFonts w:ascii="Times New Roman" w:hAnsi="Times New Roman"/>
          <w:sz w:val="28"/>
          <w:szCs w:val="28"/>
        </w:rPr>
        <w:t xml:space="preserve"> топлива по </w:t>
      </w:r>
      <w:r w:rsidR="001420D5">
        <w:rPr>
          <w:rFonts w:ascii="Times New Roman" w:hAnsi="Times New Roman"/>
          <w:sz w:val="28"/>
          <w:szCs w:val="28"/>
        </w:rPr>
        <w:t>газовой котельной</w:t>
      </w:r>
      <w:r w:rsidR="00E34D57">
        <w:rPr>
          <w:rFonts w:ascii="Times New Roman" w:hAnsi="Times New Roman"/>
          <w:sz w:val="28"/>
          <w:szCs w:val="28"/>
        </w:rPr>
        <w:t xml:space="preserve"> ООО</w:t>
      </w:r>
      <w:r w:rsidR="001420D5">
        <w:rPr>
          <w:rFonts w:ascii="Times New Roman" w:hAnsi="Times New Roman"/>
          <w:sz w:val="28"/>
          <w:szCs w:val="28"/>
        </w:rPr>
        <w:t xml:space="preserve"> </w:t>
      </w:r>
      <w:r w:rsidR="00E34D57">
        <w:rPr>
          <w:rFonts w:ascii="Times New Roman" w:hAnsi="Times New Roman"/>
          <w:sz w:val="28"/>
          <w:szCs w:val="28"/>
        </w:rPr>
        <w:t>«</w:t>
      </w:r>
      <w:proofErr w:type="spellStart"/>
      <w:r w:rsidR="001420D5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E34D57">
        <w:rPr>
          <w:rFonts w:ascii="Times New Roman" w:hAnsi="Times New Roman"/>
          <w:sz w:val="28"/>
          <w:szCs w:val="28"/>
        </w:rPr>
        <w:t>»</w:t>
      </w:r>
      <w:r w:rsidR="003D0219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D0219" w:rsidRDefault="003D0219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</w:p>
    <w:tbl>
      <w:tblPr>
        <w:tblW w:w="500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90"/>
        <w:gridCol w:w="2115"/>
        <w:gridCol w:w="2115"/>
        <w:gridCol w:w="2117"/>
      </w:tblGrid>
      <w:tr w:rsidR="00D90900" w:rsidRPr="00871B60" w:rsidTr="003D0219">
        <w:trPr>
          <w:trHeight w:val="300"/>
          <w:jc w:val="right"/>
        </w:trPr>
        <w:tc>
          <w:tcPr>
            <w:tcW w:w="1870" w:type="pct"/>
            <w:vAlign w:val="center"/>
          </w:tcPr>
          <w:p w:rsidR="00D90900" w:rsidRPr="00871B60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3130" w:type="pct"/>
            <w:gridSpan w:val="3"/>
            <w:vAlign w:val="center"/>
          </w:tcPr>
          <w:p w:rsidR="00D90900" w:rsidRPr="00871B60" w:rsidRDefault="003D0219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2020</w:t>
            </w:r>
            <w:r w:rsidR="00D90900"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-2029</w:t>
            </w:r>
          </w:p>
        </w:tc>
      </w:tr>
      <w:tr w:rsidR="00D90900" w:rsidRPr="00871B60" w:rsidTr="003D0219">
        <w:trPr>
          <w:trHeight w:val="770"/>
          <w:jc w:val="right"/>
        </w:trPr>
        <w:tc>
          <w:tcPr>
            <w:tcW w:w="1870" w:type="pct"/>
            <w:vAlign w:val="center"/>
          </w:tcPr>
          <w:p w:rsidR="00D90900" w:rsidRPr="00871B60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Год</w:t>
            </w:r>
            <w:r w:rsidR="003D0219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овой расход условного топлива, </w:t>
            </w:r>
            <w:proofErr w:type="spellStart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т.у.т</w:t>
            </w:r>
            <w:proofErr w:type="spellEnd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043" w:type="pct"/>
            <w:vAlign w:val="center"/>
          </w:tcPr>
          <w:p w:rsidR="00D90900" w:rsidRPr="00871B60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Годовой расход натурального топлива, </w:t>
            </w:r>
            <w:proofErr w:type="gramStart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тыс.м</w:t>
            </w:r>
            <w:proofErr w:type="gramEnd"/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D90900" w:rsidRPr="00871B60" w:rsidTr="00194D63">
        <w:trPr>
          <w:trHeight w:val="300"/>
          <w:jc w:val="right"/>
        </w:trPr>
        <w:tc>
          <w:tcPr>
            <w:tcW w:w="1870" w:type="pct"/>
            <w:shd w:val="clear" w:color="auto" w:fill="FFFFFF" w:themeFill="background1"/>
            <w:vAlign w:val="center"/>
          </w:tcPr>
          <w:p w:rsidR="00D90900" w:rsidRPr="00010451" w:rsidRDefault="003D0219" w:rsidP="003D0219">
            <w:pPr>
              <w:jc w:val="lef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194D63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3" w:type="pct"/>
            <w:vAlign w:val="center"/>
          </w:tcPr>
          <w:p w:rsidR="00D90900" w:rsidRPr="00010451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158,48</w:t>
            </w:r>
          </w:p>
        </w:tc>
        <w:tc>
          <w:tcPr>
            <w:tcW w:w="1043" w:type="pct"/>
            <w:vAlign w:val="center"/>
          </w:tcPr>
          <w:p w:rsidR="00D90900" w:rsidRPr="00010451" w:rsidRDefault="00194D63" w:rsidP="00194D63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94D63">
              <w:rPr>
                <w:rFonts w:ascii="Times New Roman" w:hAnsi="Times New Roman"/>
                <w:sz w:val="24"/>
                <w:szCs w:val="24"/>
                <w:lang w:eastAsia="ru-RU"/>
              </w:rPr>
              <w:t>8 102,5</w:t>
            </w:r>
          </w:p>
        </w:tc>
        <w:tc>
          <w:tcPr>
            <w:tcW w:w="1043" w:type="pct"/>
            <w:vAlign w:val="center"/>
          </w:tcPr>
          <w:p w:rsidR="00D90900" w:rsidRPr="00871B60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7 176,7</w:t>
            </w:r>
          </w:p>
        </w:tc>
      </w:tr>
    </w:tbl>
    <w:p w:rsidR="00D90900" w:rsidRDefault="00D90900" w:rsidP="00016A1B">
      <w:pPr>
        <w:spacing w:after="0" w:afterAutospacing="0" w:line="276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3D021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Характеристики котельных, находящихся в аренде ООО «Дорогобужская ТЭЦ»</w:t>
      </w:r>
    </w:p>
    <w:tbl>
      <w:tblPr>
        <w:tblW w:w="98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53"/>
        <w:gridCol w:w="1310"/>
        <w:gridCol w:w="1791"/>
        <w:gridCol w:w="1418"/>
      </w:tblGrid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 конец 20</w:t>
            </w:r>
            <w:r w:rsidR="00016A1B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установленных котлов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Количество установленных котлов</w:t>
            </w:r>
          </w:p>
        </w:tc>
      </w:tr>
      <w:tr w:rsidR="007264F9" w:rsidRPr="00016A1B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Установленная тепловая мощность/ Располагаемая тепловая мощность, Гкал/ч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18,97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016A1B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016A1B">
              <w:rPr>
                <w:rFonts w:ascii="Times New Roman" w:hAnsi="Times New Roman"/>
                <w:i/>
                <w:sz w:val="24"/>
                <w:szCs w:val="24"/>
              </w:rPr>
              <w:t>26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 ул.Лермонтова,12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</w:t>
            </w:r>
            <w:r w:rsidR="00016A1B">
              <w:rPr>
                <w:rFonts w:ascii="Times New Roman" w:hAnsi="Times New Roman"/>
                <w:sz w:val="24"/>
                <w:szCs w:val="24"/>
              </w:rPr>
              <w:t>тельная г. Дорогобуж ул. Карла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 xml:space="preserve"> Маркса, 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ЭПЗ-100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Карла Маркса,17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 Кутузова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6,78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КВА-2,26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ул. Павлова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Дорогобуж,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ул. Коммунистическая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trHeight w:val="211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>
              <w:rPr>
                <w:rFonts w:ascii="Times New Roman" w:hAnsi="Times New Roman"/>
                <w:sz w:val="24"/>
                <w:szCs w:val="24"/>
              </w:rPr>
              <w:t xml:space="preserve"> Дорогобуж, ул. Урицкого ,35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ДОС, г Дорогобуж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Super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 xml:space="preserve"> RAC 1045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с. Алексино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Озерище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Усвятье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E34D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E34D57">
        <w:rPr>
          <w:rFonts w:ascii="Times New Roman" w:hAnsi="Times New Roman"/>
          <w:sz w:val="28"/>
          <w:szCs w:val="28"/>
        </w:rPr>
        <w:t>Технические характеристики тепловых сетей к потребителям.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Краткое описание: схема выдачи тепловой мощности (есть ли ограничения по ее выдаче), параметры теплоносителя, диаметры и количество трубопроводов.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Источники теплоснабжения находятся в 2-х муниципальных образованиях Дорогобужского района Смоленской области. Котельные п.2-3 (кроме одной – </w:t>
      </w:r>
      <w:r w:rsidRPr="007264F9">
        <w:rPr>
          <w:rFonts w:ascii="Times New Roman" w:hAnsi="Times New Roman"/>
          <w:sz w:val="28"/>
          <w:szCs w:val="28"/>
        </w:rPr>
        <w:lastRenderedPageBreak/>
        <w:t>газовой котельной ДОС) и тепловые сети находятся в аренде. Ограничения по выдаче тепловой мощности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Тепловая энергия от котельных передается потребителям сетевыми насосами производительностью от 15 до 100 м3/ч по трубопроводам воздушной прокладки. Протяженность трубопроводов от котельных составляет 34,4 км (в однотрубном исчислении). </w:t>
      </w:r>
    </w:p>
    <w:p w:rsid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89753B">
        <w:rPr>
          <w:rFonts w:ascii="Times New Roman" w:hAnsi="Times New Roman"/>
          <w:sz w:val="28"/>
          <w:szCs w:val="28"/>
        </w:rPr>
        <w:t xml:space="preserve">Температурные графики рабочей температуры сетевой в зависимости от температуры наружного </w:t>
      </w:r>
      <w:r w:rsidRPr="002E52B4">
        <w:rPr>
          <w:rFonts w:ascii="Times New Roman" w:hAnsi="Times New Roman"/>
          <w:sz w:val="28"/>
          <w:szCs w:val="28"/>
        </w:rPr>
        <w:t>воздуха</w:t>
      </w:r>
      <w:r w:rsidR="002E52B4" w:rsidRPr="002E52B4">
        <w:rPr>
          <w:rFonts w:ascii="Times New Roman" w:hAnsi="Times New Roman"/>
          <w:sz w:val="28"/>
          <w:szCs w:val="28"/>
        </w:rPr>
        <w:t xml:space="preserve"> </w:t>
      </w:r>
      <w:r w:rsidR="002E52B4" w:rsidRPr="002E52B4">
        <w:rPr>
          <w:rFonts w:ascii="Times New Roman" w:hAnsi="Times New Roman"/>
          <w:sz w:val="28"/>
          <w:szCs w:val="28"/>
          <w:lang w:eastAsia="ru-RU"/>
        </w:rPr>
        <w:t>котельной в г. Дорогобуж, ул. Чистякова</w:t>
      </w:r>
      <w:r w:rsidR="002E52B4" w:rsidRPr="002E52B4">
        <w:rPr>
          <w:rFonts w:ascii="Times New Roman" w:hAnsi="Times New Roman"/>
          <w:sz w:val="28"/>
          <w:szCs w:val="28"/>
        </w:rPr>
        <w:t xml:space="preserve"> (Михайловское с/п) ООО </w:t>
      </w:r>
      <w:proofErr w:type="spellStart"/>
      <w:r w:rsidR="002E52B4" w:rsidRPr="002E52B4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89753B">
        <w:rPr>
          <w:rFonts w:ascii="Times New Roman" w:hAnsi="Times New Roman"/>
          <w:sz w:val="28"/>
          <w:szCs w:val="28"/>
        </w:rPr>
        <w:t xml:space="preserve"> </w:t>
      </w:r>
      <w:r w:rsidR="00FE1AAC" w:rsidRPr="0089753B">
        <w:rPr>
          <w:rFonts w:ascii="Times New Roman" w:hAnsi="Times New Roman"/>
          <w:sz w:val="28"/>
          <w:szCs w:val="28"/>
        </w:rPr>
        <w:t>на ОЗП 2020</w:t>
      </w:r>
      <w:r w:rsidR="0044777E" w:rsidRPr="0089753B">
        <w:rPr>
          <w:rFonts w:ascii="Times New Roman" w:hAnsi="Times New Roman"/>
          <w:sz w:val="28"/>
          <w:szCs w:val="28"/>
        </w:rPr>
        <w:t>-202</w:t>
      </w:r>
      <w:r w:rsidR="00FE1AAC" w:rsidRPr="0089753B">
        <w:rPr>
          <w:rFonts w:ascii="Times New Roman" w:hAnsi="Times New Roman"/>
          <w:sz w:val="28"/>
          <w:szCs w:val="28"/>
        </w:rPr>
        <w:t>1</w:t>
      </w:r>
      <w:r w:rsidRPr="0089753B">
        <w:rPr>
          <w:rFonts w:ascii="Times New Roman" w:hAnsi="Times New Roman"/>
          <w:sz w:val="28"/>
          <w:szCs w:val="28"/>
        </w:rPr>
        <w:t xml:space="preserve"> гг.</w:t>
      </w:r>
      <w:r w:rsidR="0089753B">
        <w:rPr>
          <w:rFonts w:ascii="Times New Roman" w:hAnsi="Times New Roman"/>
          <w:sz w:val="28"/>
          <w:szCs w:val="28"/>
        </w:rPr>
        <w:t>,</w:t>
      </w:r>
      <w:r w:rsidRPr="0089753B">
        <w:rPr>
          <w:rFonts w:ascii="Times New Roman" w:hAnsi="Times New Roman"/>
          <w:sz w:val="28"/>
          <w:szCs w:val="28"/>
        </w:rPr>
        <w:t xml:space="preserve"> и для котельных № 1, № 8, № 9, № 3, № 6, № 2, № 7, № 11 представлены в таблицах.</w:t>
      </w:r>
    </w:p>
    <w:p w:rsidR="00E34D57" w:rsidRDefault="00E34D57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tbl>
      <w:tblPr>
        <w:tblW w:w="97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3969"/>
        <w:gridCol w:w="2835"/>
        <w:gridCol w:w="2382"/>
      </w:tblGrid>
      <w:tr w:rsidR="0089753B" w:rsidRPr="007264F9" w:rsidTr="0089753B">
        <w:trPr>
          <w:cantSplit/>
          <w:trHeight w:val="370"/>
          <w:jc w:val="center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источника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Температур. График, ˚С</w:t>
            </w:r>
          </w:p>
        </w:tc>
        <w:tc>
          <w:tcPr>
            <w:tcW w:w="2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Протяженность</w:t>
            </w:r>
          </w:p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теплосетей, км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 xml:space="preserve">(в 2-х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трубн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7264F9">
              <w:rPr>
                <w:rFonts w:ascii="Times New Roman" w:hAnsi="Times New Roman"/>
                <w:sz w:val="24"/>
                <w:szCs w:val="24"/>
              </w:rPr>
              <w:t>исчисл</w:t>
            </w:r>
            <w:proofErr w:type="spellEnd"/>
            <w:r w:rsidRPr="007264F9">
              <w:rPr>
                <w:rFonts w:ascii="Times New Roman" w:hAnsi="Times New Roman"/>
                <w:sz w:val="24"/>
                <w:szCs w:val="24"/>
              </w:rPr>
              <w:t>.)</w:t>
            </w:r>
          </w:p>
        </w:tc>
      </w:tr>
      <w:tr w:rsidR="0089753B" w:rsidRPr="007264F9" w:rsidTr="0089753B">
        <w:trPr>
          <w:cantSplit/>
          <w:trHeight w:val="317"/>
          <w:jc w:val="center"/>
        </w:trPr>
        <w:tc>
          <w:tcPr>
            <w:tcW w:w="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9753B" w:rsidRPr="007264F9" w:rsidTr="00194D63">
        <w:trPr>
          <w:cantSplit/>
          <w:trHeight w:val="784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89753B" w:rsidRDefault="003D0219" w:rsidP="002E52B4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  <w:r w:rsidR="002E52B4">
              <w:rPr>
                <w:rFonts w:ascii="Times New Roman" w:hAnsi="Times New Roman"/>
                <w:sz w:val="24"/>
                <w:szCs w:val="24"/>
              </w:rPr>
              <w:t xml:space="preserve">, ООО </w:t>
            </w:r>
            <w:proofErr w:type="spellStart"/>
            <w:r w:rsidR="002E52B4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95/70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194D63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20,24</w:t>
            </w:r>
          </w:p>
        </w:tc>
      </w:tr>
      <w:tr w:rsidR="0089753B" w:rsidRPr="007264F9" w:rsidTr="0089753B">
        <w:trPr>
          <w:cantSplit/>
          <w:trHeight w:val="387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Газовые котельные г.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Дорогобуж, 6шт.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</w:tr>
      <w:tr w:rsidR="0089753B" w:rsidRPr="007264F9" w:rsidTr="0089753B">
        <w:trPr>
          <w:cantSplit/>
          <w:trHeight w:val="268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Электрические котельные г.Дорогобуж,2шт.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7264F9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0,08</w:t>
            </w:r>
          </w:p>
        </w:tc>
      </w:tr>
    </w:tbl>
    <w:p w:rsidR="0089753B" w:rsidRPr="0089753B" w:rsidRDefault="0089753B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097BFC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D74E37" wp14:editId="33E49830">
            <wp:extent cx="6299835" cy="891667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ind w:hanging="851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211351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1048" cy="9057736"/>
            <wp:effectExtent l="19050" t="0" r="880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511" cy="905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7264F9" w:rsidRDefault="007264F9" w:rsidP="007264F9">
      <w:pPr>
        <w:spacing w:after="0" w:afterAutospacing="0"/>
        <w:jc w:val="left"/>
      </w:pPr>
      <w:r w:rsidRPr="007264F9">
        <w:br w:type="page"/>
      </w:r>
      <w:r w:rsidR="000D57C5"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894402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C33763" w:rsidP="007264F9">
      <w:pPr>
        <w:spacing w:after="0" w:afterAutospacing="0"/>
        <w:jc w:val="left"/>
      </w:pPr>
      <w:r w:rsidRPr="00C33763"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Pr="00C457AA" w:rsidRDefault="000D57C5" w:rsidP="007264F9">
      <w:pPr>
        <w:spacing w:after="0" w:afterAutospacing="0"/>
        <w:jc w:val="left"/>
        <w:rPr>
          <w:rFonts w:ascii="Times New Roman" w:hAnsi="Times New Roman"/>
        </w:rPr>
      </w:pPr>
    </w:p>
    <w:p w:rsidR="007264F9" w:rsidRPr="00C457AA" w:rsidRDefault="007264F9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18" w:name="_Toc67063510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1.2. Площадь </w:t>
      </w:r>
      <w:r w:rsidRPr="00C457AA">
        <w:rPr>
          <w:rFonts w:ascii="Times New Roman" w:hAnsi="Times New Roman"/>
          <w:b/>
          <w:sz w:val="26"/>
          <w:szCs w:val="26"/>
          <w:lang w:eastAsia="ru-RU"/>
        </w:rPr>
        <w:t>строительных фондов в отчетном году и приросты площади строитель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ных фондов на перспективу</w:t>
      </w:r>
      <w:bookmarkEnd w:id="18"/>
    </w:p>
    <w:p w:rsidR="007264F9" w:rsidRPr="00C457AA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Главными факторами дальнейшего развития г. Дорогобужа являются: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моногорода;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создание территории опережающего развития;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развитая инфраструктура внешнего транспорта, инженерных коммуникаций и сооружений;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наличие достаточных земельных ресурсов при условии их разумного использования.</w:t>
      </w:r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Исходя из утвержденного генерального плана города активная комплексная жилая застройка города не планируется.</w:t>
      </w:r>
    </w:p>
    <w:p w:rsidR="007264F9" w:rsidRPr="00C457AA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bookmarkStart w:id="19" w:name="_Toc225521907"/>
      <w:r w:rsidRPr="00C457AA">
        <w:rPr>
          <w:rFonts w:ascii="Times New Roman" w:hAnsi="Times New Roman"/>
          <w:color w:val="000000"/>
          <w:sz w:val="28"/>
          <w:szCs w:val="28"/>
        </w:rPr>
        <w:t xml:space="preserve">В результате комплексного анализа выявлено порядка </w:t>
      </w:r>
      <w:r w:rsidRPr="00C457AA">
        <w:rPr>
          <w:rFonts w:ascii="Times New Roman" w:hAnsi="Times New Roman"/>
          <w:sz w:val="28"/>
          <w:szCs w:val="28"/>
        </w:rPr>
        <w:t>90</w:t>
      </w:r>
      <w:r w:rsidRPr="00C457AA">
        <w:rPr>
          <w:rFonts w:ascii="Times New Roman" w:hAnsi="Times New Roman"/>
          <w:color w:val="000000"/>
          <w:sz w:val="28"/>
          <w:szCs w:val="28"/>
        </w:rPr>
        <w:t xml:space="preserve"> га территорий</w:t>
      </w:r>
      <w:r w:rsidRPr="00C457AA">
        <w:rPr>
          <w:rFonts w:ascii="Times New Roman" w:hAnsi="Times New Roman"/>
          <w:sz w:val="28"/>
          <w:szCs w:val="28"/>
        </w:rPr>
        <w:t>, возможных для размещения объектов строительства. Из общего количества земель 14-16 га – территории выборочной реконструкции жилой застройки, остальные 75 га – территории, в основном свободные от застройки. Территориальные ресурсы для размещения производственного строительства определены как за счёт интенсификации использования существующих территорий, так и на свободных площадках в юго-восточной части города.</w:t>
      </w:r>
    </w:p>
    <w:p w:rsidR="007264F9" w:rsidRPr="00C457AA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Создание г. Дорогобуж территории опережающего развития должно стать толчком к развитию существующих и созданию новых промышленных объектов.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0" w:name="_Toc365447209"/>
      <w:bookmarkStart w:id="21" w:name="_Toc67063511"/>
      <w:bookmarkEnd w:id="19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1.3. </w:t>
      </w:r>
      <w:bookmarkEnd w:id="20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Прогноз объемов потребления тепловой энергии (мощности)</w:t>
      </w:r>
      <w:bookmarkEnd w:id="21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</w:t>
      </w:r>
      <w:r w:rsidRPr="007264F9">
        <w:rPr>
          <w:rFonts w:ascii="Times New Roman" w:hAnsi="Times New Roman"/>
          <w:sz w:val="28"/>
          <w:szCs w:val="28"/>
        </w:rPr>
        <w:t xml:space="preserve">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Прирост потребления тепловой энергии (мощности) на данном этапе не планируется.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>
        <w:rPr>
          <w:rFonts w:ascii="Times New Roman" w:hAnsi="Times New Roman"/>
          <w:sz w:val="28"/>
          <w:szCs w:val="28"/>
        </w:rPr>
        <w:t>20-2021</w:t>
      </w:r>
      <w:r w:rsidRPr="007264F9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9B32B4">
        <w:rPr>
          <w:rFonts w:ascii="Times New Roman" w:hAnsi="Times New Roman"/>
          <w:sz w:val="28"/>
          <w:szCs w:val="28"/>
        </w:rPr>
        <w:t>20</w:t>
      </w:r>
      <w:r w:rsidRPr="007264F9">
        <w:rPr>
          <w:rFonts w:ascii="Times New Roman" w:hAnsi="Times New Roman"/>
          <w:sz w:val="28"/>
          <w:szCs w:val="28"/>
        </w:rPr>
        <w:t>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В связи с отсутствием запланированных в Генеральном плане объемов роста жилого и производственного фонда, прогноз приростов потребления теплов</w:t>
      </w:r>
      <w:r w:rsidR="00703F63">
        <w:rPr>
          <w:rFonts w:ascii="Times New Roman" w:hAnsi="Times New Roman"/>
          <w:sz w:val="28"/>
          <w:szCs w:val="28"/>
        </w:rPr>
        <w:t>о</w:t>
      </w:r>
      <w:r w:rsidR="009B32B4">
        <w:rPr>
          <w:rFonts w:ascii="Times New Roman" w:hAnsi="Times New Roman"/>
          <w:sz w:val="28"/>
          <w:szCs w:val="28"/>
        </w:rPr>
        <w:t>й энергии на расчётный срок 2021</w:t>
      </w:r>
      <w:r w:rsidRPr="007264F9">
        <w:rPr>
          <w:rFonts w:ascii="Times New Roman" w:hAnsi="Times New Roman"/>
          <w:sz w:val="28"/>
          <w:szCs w:val="28"/>
        </w:rPr>
        <w:t>-202</w:t>
      </w:r>
      <w:r w:rsidR="009B32B4">
        <w:rPr>
          <w:rFonts w:ascii="Times New Roman" w:hAnsi="Times New Roman"/>
          <w:sz w:val="28"/>
          <w:szCs w:val="28"/>
        </w:rPr>
        <w:t>2</w:t>
      </w:r>
      <w:r w:rsidRPr="007264F9">
        <w:rPr>
          <w:rFonts w:ascii="Times New Roman" w:hAnsi="Times New Roman"/>
          <w:sz w:val="28"/>
          <w:szCs w:val="28"/>
        </w:rPr>
        <w:t>г.г. не предусмотрен.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Для теплоснабжения вновь вводимых строительных фондов, находящихся в стороне от зон действия существующих котельных, необходимо строительство </w:t>
      </w:r>
      <w:proofErr w:type="spellStart"/>
      <w:r w:rsidRPr="007264F9">
        <w:rPr>
          <w:rFonts w:ascii="Times New Roman" w:hAnsi="Times New Roman"/>
          <w:sz w:val="28"/>
          <w:szCs w:val="28"/>
        </w:rPr>
        <w:t>блочно</w:t>
      </w:r>
      <w:proofErr w:type="spellEnd"/>
      <w:r w:rsidRPr="007264F9">
        <w:rPr>
          <w:rFonts w:ascii="Times New Roman" w:hAnsi="Times New Roman"/>
          <w:sz w:val="28"/>
          <w:szCs w:val="28"/>
        </w:rPr>
        <w:t>-модульных котельных – по одной на каждый микрорайон.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2" w:name="_Toc416786658"/>
      <w:bookmarkStart w:id="23" w:name="_Toc67063512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Раздел 2.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ab/>
        <w:t>Перспективные балансы располагаемой тепловой мощности источников тепловой энергии и тепловой нагрузки потребителей</w:t>
      </w:r>
      <w:bookmarkEnd w:id="22"/>
      <w:bookmarkEnd w:id="23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 w:rsidRPr="00C457AA">
        <w:rPr>
          <w:rFonts w:ascii="Times New Roman" w:hAnsi="Times New Roman"/>
          <w:sz w:val="28"/>
          <w:szCs w:val="28"/>
        </w:rPr>
        <w:t>20-2021</w:t>
      </w:r>
      <w:r w:rsidRPr="00C457AA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9B32B4" w:rsidRPr="00C457AA">
        <w:rPr>
          <w:rFonts w:ascii="Times New Roman" w:hAnsi="Times New Roman"/>
          <w:sz w:val="28"/>
          <w:szCs w:val="28"/>
        </w:rPr>
        <w:t>2</w:t>
      </w:r>
      <w:r w:rsidR="00B63E50" w:rsidRPr="00B63E50">
        <w:rPr>
          <w:rFonts w:ascii="Times New Roman" w:hAnsi="Times New Roman"/>
          <w:sz w:val="28"/>
          <w:szCs w:val="28"/>
        </w:rPr>
        <w:t>1</w:t>
      </w:r>
      <w:r w:rsidRPr="00C457AA">
        <w:rPr>
          <w:rFonts w:ascii="Times New Roman" w:hAnsi="Times New Roman"/>
          <w:sz w:val="28"/>
          <w:szCs w:val="28"/>
        </w:rPr>
        <w:t>г.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Объекты перспективного строительства попадают в зоны действия существующих и проектируемых источников теплоснабжения. Отключение потребителей не предполагается, снижение тепловой нагрузки потребителей в результате проведения капитального ремонта зданий или реализации мероприятий по энергосбережению не учитывается.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Перспективные балансы тепловой мощности источников и тепловой нагрузки приведены в таблице.</w:t>
      </w:r>
    </w:p>
    <w:p w:rsidR="008D00B2" w:rsidRPr="00C457AA" w:rsidRDefault="008D00B2" w:rsidP="007264F9">
      <w:pPr>
        <w:jc w:val="right"/>
        <w:rPr>
          <w:rFonts w:ascii="Times New Roman" w:hAnsi="Times New Roman"/>
          <w:sz w:val="28"/>
          <w:szCs w:val="28"/>
        </w:rPr>
      </w:pPr>
      <w:bookmarkStart w:id="24" w:name="_Ref415568275"/>
    </w:p>
    <w:p w:rsidR="007264F9" w:rsidRPr="007264F9" w:rsidRDefault="007264F9" w:rsidP="007264F9">
      <w:pPr>
        <w:jc w:val="right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Таблица</w:t>
      </w:r>
      <w:bookmarkEnd w:id="24"/>
      <w:r w:rsidRPr="00C457AA">
        <w:rPr>
          <w:rFonts w:ascii="Times New Roman" w:hAnsi="Times New Roman"/>
          <w:sz w:val="28"/>
          <w:szCs w:val="28"/>
        </w:rPr>
        <w:t>. Перспективные балансы тепловой мощности источников тепловой</w:t>
      </w:r>
      <w:r w:rsidRPr="007264F9">
        <w:rPr>
          <w:rFonts w:ascii="Times New Roman" w:hAnsi="Times New Roman"/>
          <w:sz w:val="28"/>
          <w:szCs w:val="28"/>
        </w:rPr>
        <w:t xml:space="preserve"> энергии на </w:t>
      </w:r>
      <w:r w:rsidR="00E34D57">
        <w:rPr>
          <w:rFonts w:ascii="Times New Roman" w:hAnsi="Times New Roman"/>
          <w:sz w:val="28"/>
          <w:szCs w:val="28"/>
        </w:rPr>
        <w:t>2022</w:t>
      </w:r>
      <w:r w:rsidRPr="007264F9">
        <w:rPr>
          <w:rFonts w:ascii="Times New Roman" w:hAnsi="Times New Roman"/>
          <w:sz w:val="28"/>
          <w:szCs w:val="28"/>
        </w:rPr>
        <w:t>г.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00"/>
        <w:tblLayout w:type="fixed"/>
        <w:tblLook w:val="0000" w:firstRow="0" w:lastRow="0" w:firstColumn="0" w:lastColumn="0" w:noHBand="0" w:noVBand="0"/>
      </w:tblPr>
      <w:tblGrid>
        <w:gridCol w:w="1951"/>
        <w:gridCol w:w="1276"/>
        <w:gridCol w:w="1276"/>
        <w:gridCol w:w="1095"/>
        <w:gridCol w:w="1314"/>
        <w:gridCol w:w="993"/>
        <w:gridCol w:w="1137"/>
        <w:gridCol w:w="1131"/>
      </w:tblGrid>
      <w:tr w:rsidR="007264F9" w:rsidRPr="008D00B2" w:rsidTr="009B32B4">
        <w:trPr>
          <w:cantSplit/>
          <w:trHeight w:val="2070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4F9" w:rsidRPr="008D00B2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2E52B4" w:rsidP="002E52B4">
            <w:pPr>
              <w:ind w:left="113" w:right="11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Полезный отпуск тепловой энергии потребителям, Гкал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spacing w:after="0" w:afterAutospacing="0" w:line="276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Тепловые потери в сетях, %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Установленная/располагаемая мощность, Гкал/ч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Тепловая мощность нетто, Гкал/ч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Суммарная присоединённая тепловая нагрузка, Гкал/ч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8D00B2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8D00B2">
              <w:rPr>
                <w:rFonts w:ascii="Times New Roman" w:hAnsi="Times New Roman"/>
                <w:sz w:val="24"/>
                <w:szCs w:val="24"/>
              </w:rPr>
              <w:t>Резерв(</w:t>
            </w:r>
            <w:proofErr w:type="gramEnd"/>
            <w:r w:rsidRPr="008D00B2">
              <w:rPr>
                <w:rFonts w:ascii="Times New Roman" w:hAnsi="Times New Roman"/>
                <w:sz w:val="24"/>
                <w:szCs w:val="24"/>
              </w:rPr>
              <w:t>+)/ дефицит(-) тепловой мощности нетто, Гкал/ч</w:t>
            </w:r>
          </w:p>
        </w:tc>
      </w:tr>
      <w:tr w:rsidR="00E34D57" w:rsidRPr="008D00B2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2E52B4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Дорогобужская ТЭЦ, </w:t>
            </w:r>
            <w:proofErr w:type="spellStart"/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>пгт</w:t>
            </w:r>
            <w:proofErr w:type="spellEnd"/>
            <w:r w:rsidRPr="006553F1">
              <w:rPr>
                <w:rFonts w:ascii="Times New Roman" w:hAnsi="Times New Roman"/>
                <w:sz w:val="24"/>
                <w:szCs w:val="24"/>
                <w:lang w:eastAsia="ru-RU"/>
              </w:rPr>
              <w:t>. Верхнеднепровский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83 496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103 876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34D57" w:rsidRPr="006553F1" w:rsidRDefault="00194D63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19,6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D57" w:rsidRPr="006553F1" w:rsidRDefault="00E34D57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3F1">
              <w:rPr>
                <w:rFonts w:ascii="Times New Roman" w:hAnsi="Times New Roman"/>
                <w:sz w:val="24"/>
                <w:szCs w:val="24"/>
              </w:rPr>
              <w:t>205,86</w:t>
            </w:r>
          </w:p>
        </w:tc>
      </w:tr>
      <w:tr w:rsidR="00E44515" w:rsidRPr="008D00B2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2E52B4" w:rsidP="002E52B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8D00B2">
              <w:rPr>
                <w:rFonts w:ascii="Times New Roman" w:hAnsi="Times New Roman"/>
                <w:sz w:val="24"/>
                <w:szCs w:val="24"/>
              </w:rPr>
              <w:t xml:space="preserve"> (Михайловское с/п), ООО </w:t>
            </w:r>
            <w:proofErr w:type="spellStart"/>
            <w:r w:rsidRPr="008D00B2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EC5EAA" w:rsidP="00E34D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1A192C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B16DE"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9B16DE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51 106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8D00B2" w:rsidRDefault="003D5519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EC5EAA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194D63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8D00B2" w:rsidRDefault="00D90900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00B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2E52B4" w:rsidRPr="00C457AA" w:rsidRDefault="002E52B4" w:rsidP="002E52B4">
      <w:pPr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E44515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5" w:name="_Toc67063513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3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Предложения по строительству, реконструкции и техническому перевооружению источников тепловой энергии</w:t>
      </w:r>
      <w:bookmarkEnd w:id="25"/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6" w:name="_Toc365541514"/>
      <w:bookmarkStart w:id="27" w:name="_Toc67063514"/>
      <w:r>
        <w:rPr>
          <w:rFonts w:ascii="Times New Roman" w:hAnsi="Times New Roman"/>
          <w:b/>
          <w:bCs/>
          <w:sz w:val="26"/>
          <w:szCs w:val="26"/>
          <w:lang w:eastAsia="ru-RU"/>
        </w:rPr>
        <w:t>3.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1. Варианты развития системы теплоснабжения города </w:t>
      </w:r>
      <w:bookmarkEnd w:id="26"/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Дорогобуж</w:t>
      </w:r>
      <w:bookmarkEnd w:id="27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Текущее состояние системы теплоснабжения города Дорогобуж характеризуется низкой экономичностью.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Причинами высокой себестоимости тепловой энергии являются:</w:t>
      </w:r>
    </w:p>
    <w:p w:rsidR="007264F9" w:rsidRPr="00C457AA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высокий процент в структуре тарифа на тепловую энергию составляют затраты на покупку топлива (ввиду низкого КПД котельных), затраты на ФОТ (ввиду отсутствия автоматизации котельных);</w:t>
      </w:r>
    </w:p>
    <w:p w:rsidR="007264F9" w:rsidRPr="00C457AA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низкая степень надежности транспорта тепла из-за значительного износа тепловых сетей, отработавших более 20 лет.</w:t>
      </w: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Для повышения эффективности работы системы теплоснабжения в составе Схемы рассматриваются следующие варианты развития.</w:t>
      </w:r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Предлагаемые варианты содержат следующие пути оптимизации работы системы теплоснабжения города Дорогобуж: 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замена </w:t>
      </w:r>
      <w:proofErr w:type="spellStart"/>
      <w:r w:rsidRPr="00C457AA">
        <w:rPr>
          <w:rFonts w:ascii="Times New Roman" w:hAnsi="Times New Roman"/>
          <w:sz w:val="28"/>
          <w:szCs w:val="28"/>
        </w:rPr>
        <w:t>низкоэкономичного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оборудования на энергоэффективное;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закрытие неэффективных котельных с передачей их тепловой нагрузки на более эффективные источники тепла;</w:t>
      </w:r>
    </w:p>
    <w:p w:rsidR="007264F9" w:rsidRPr="00C457AA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повышение надежности системы теплоснабжения за счет увеличения в последующие годы объемов замены теплопроводов, выработавших свой ресурс.</w:t>
      </w:r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8" w:name="_Toc365541515"/>
      <w:bookmarkStart w:id="29" w:name="_Toc67063515"/>
      <w:r>
        <w:rPr>
          <w:rFonts w:ascii="Times New Roman" w:hAnsi="Times New Roman"/>
          <w:b/>
          <w:bCs/>
          <w:sz w:val="26"/>
          <w:szCs w:val="26"/>
          <w:lang w:eastAsia="ru-RU"/>
        </w:rPr>
        <w:t>3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</w:r>
      <w:bookmarkEnd w:id="28"/>
      <w:bookmarkEnd w:id="29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BB0B6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0" w:name="_Toc365541516"/>
      <w:bookmarkStart w:id="31" w:name="_Toc67063516"/>
      <w:r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3</w:t>
      </w:r>
      <w:r w:rsidR="007264F9" w:rsidRPr="007264F9">
        <w:rPr>
          <w:rFonts w:ascii="Arial" w:hAnsi="Arial" w:cs="Arial"/>
          <w:b/>
          <w:bCs/>
          <w:sz w:val="26"/>
          <w:szCs w:val="26"/>
          <w:lang w:eastAsia="ru-RU"/>
        </w:rPr>
        <w:t>.</w:t>
      </w:r>
      <w:bookmarkStart w:id="32" w:name="_Toc332045355"/>
      <w:bookmarkStart w:id="33" w:name="_Toc337658247"/>
      <w:bookmarkStart w:id="34" w:name="_Toc338244354"/>
      <w:r w:rsidR="007264F9" w:rsidRPr="007264F9">
        <w:rPr>
          <w:rFonts w:ascii="Arial" w:hAnsi="Arial" w:cs="Arial"/>
          <w:b/>
          <w:bCs/>
          <w:sz w:val="26"/>
          <w:szCs w:val="26"/>
          <w:lang w:eastAsia="ru-RU"/>
        </w:rPr>
        <w:t>3. Предложения по реконструкции и модернизации существующих источников тепловой энергии для повышения экономичности и надежности их работы</w:t>
      </w:r>
      <w:bookmarkEnd w:id="30"/>
      <w:bookmarkEnd w:id="31"/>
      <w:bookmarkEnd w:id="32"/>
      <w:bookmarkEnd w:id="33"/>
      <w:bookmarkEnd w:id="34"/>
    </w:p>
    <w:p w:rsidR="007264F9" w:rsidRPr="007264F9" w:rsidRDefault="00BB0B69" w:rsidP="00194D63">
      <w:pPr>
        <w:keepNext/>
        <w:shd w:val="clear" w:color="auto" w:fill="FFFFFF" w:themeFill="background1"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5" w:name="_Toc67063517"/>
      <w:r>
        <w:rPr>
          <w:rFonts w:ascii="Arial" w:hAnsi="Arial" w:cs="Arial"/>
          <w:b/>
          <w:bCs/>
          <w:sz w:val="26"/>
          <w:szCs w:val="26"/>
          <w:lang w:eastAsia="ru-RU"/>
        </w:rPr>
        <w:t>3</w:t>
      </w:r>
      <w:r w:rsidR="007264F9" w:rsidRPr="00194D63">
        <w:rPr>
          <w:rFonts w:ascii="Arial" w:hAnsi="Arial" w:cs="Arial"/>
          <w:b/>
          <w:bCs/>
          <w:sz w:val="26"/>
          <w:szCs w:val="26"/>
          <w:lang w:eastAsia="ru-RU"/>
        </w:rPr>
        <w:t>.3.</w:t>
      </w:r>
      <w:proofErr w:type="gramStart"/>
      <w:r w:rsidR="007264F9" w:rsidRPr="00194D63">
        <w:rPr>
          <w:rFonts w:ascii="Arial" w:hAnsi="Arial" w:cs="Arial"/>
          <w:b/>
          <w:bCs/>
          <w:sz w:val="26"/>
          <w:szCs w:val="26"/>
          <w:lang w:eastAsia="ru-RU"/>
        </w:rPr>
        <w:t>1.</w:t>
      </w:r>
      <w:r w:rsidR="00DA5C7A" w:rsidRPr="00194D63">
        <w:rPr>
          <w:rFonts w:ascii="Arial" w:hAnsi="Arial" w:cs="Arial"/>
          <w:b/>
          <w:bCs/>
          <w:sz w:val="26"/>
          <w:szCs w:val="26"/>
          <w:lang w:eastAsia="ru-RU"/>
        </w:rPr>
        <w:t>Вывод</w:t>
      </w:r>
      <w:proofErr w:type="gramEnd"/>
      <w:r w:rsidR="00DA5C7A" w:rsidRPr="00194D63">
        <w:rPr>
          <w:rFonts w:ascii="Arial" w:hAnsi="Arial" w:cs="Arial"/>
          <w:b/>
          <w:bCs/>
          <w:sz w:val="26"/>
          <w:szCs w:val="26"/>
          <w:lang w:eastAsia="ru-RU"/>
        </w:rPr>
        <w:t xml:space="preserve"> из эксплуатации</w:t>
      </w:r>
      <w:r w:rsidR="007264F9" w:rsidRPr="00194D63">
        <w:rPr>
          <w:rFonts w:ascii="Arial" w:hAnsi="Arial" w:cs="Arial"/>
          <w:b/>
          <w:bCs/>
          <w:sz w:val="26"/>
          <w:szCs w:val="26"/>
          <w:lang w:eastAsia="ru-RU"/>
        </w:rPr>
        <w:t xml:space="preserve"> «Дорогобужская ТЭЦ»</w:t>
      </w:r>
      <w:bookmarkEnd w:id="35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 xml:space="preserve">Обоснование необходимости </w:t>
      </w:r>
      <w:r w:rsidR="00DA5C7A">
        <w:rPr>
          <w:rFonts w:ascii="Times New Roman" w:hAnsi="Times New Roman"/>
          <w:i/>
          <w:sz w:val="28"/>
          <w:szCs w:val="28"/>
        </w:rPr>
        <w:t>вывода</w:t>
      </w:r>
      <w:r w:rsidRPr="007264F9">
        <w:rPr>
          <w:rFonts w:ascii="Times New Roman" w:hAnsi="Times New Roman"/>
          <w:i/>
          <w:sz w:val="28"/>
          <w:szCs w:val="28"/>
        </w:rPr>
        <w:t>:</w:t>
      </w:r>
    </w:p>
    <w:p w:rsidR="007264F9" w:rsidRPr="007264F9" w:rsidRDefault="007264F9" w:rsidP="00DA5C7A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Ввиду того, что котлоагрегаты на Дорогобужской ТЭЦ, были введены в эксплуатацию в 1957-1967 гг. и выработали свой ресурс (эксплуа</w:t>
      </w:r>
      <w:r w:rsidR="00DA5C7A">
        <w:rPr>
          <w:rFonts w:ascii="Times New Roman" w:hAnsi="Times New Roman"/>
          <w:sz w:val="28"/>
          <w:szCs w:val="28"/>
        </w:rPr>
        <w:t>тируются более 54</w:t>
      </w:r>
      <w:r w:rsidRPr="007264F9">
        <w:rPr>
          <w:rFonts w:ascii="Times New Roman" w:hAnsi="Times New Roman"/>
          <w:sz w:val="28"/>
          <w:szCs w:val="28"/>
        </w:rPr>
        <w:t xml:space="preserve"> лет), установленное оборудование ТЭЦ значительно изношено и не является энергоэффективным (что приводит к увеличению затрат на ремонт и эксплуатацию, требует постоянного проведения экспертиз промышленной </w:t>
      </w:r>
      <w:r w:rsidR="00DA5C7A">
        <w:rPr>
          <w:rFonts w:ascii="Times New Roman" w:hAnsi="Times New Roman"/>
          <w:sz w:val="28"/>
          <w:szCs w:val="28"/>
        </w:rPr>
        <w:t>безопасности, продления ресурса</w:t>
      </w:r>
      <w:r w:rsidRPr="007264F9">
        <w:rPr>
          <w:rFonts w:ascii="Times New Roman" w:hAnsi="Times New Roman"/>
          <w:sz w:val="28"/>
          <w:szCs w:val="28"/>
        </w:rPr>
        <w:t>), установленная тепловая мощность ТЭЦ превышает более чем в 4 раза фактически подключенную</w:t>
      </w:r>
      <w:r w:rsidR="00DA5C7A" w:rsidRPr="00B5569A">
        <w:rPr>
          <w:rFonts w:ascii="Times New Roman" w:hAnsi="Times New Roman"/>
          <w:sz w:val="28"/>
          <w:szCs w:val="28"/>
        </w:rPr>
        <w:t xml:space="preserve">. </w:t>
      </w:r>
      <w:r w:rsidRPr="00B5569A">
        <w:rPr>
          <w:rFonts w:ascii="Times New Roman" w:hAnsi="Times New Roman"/>
          <w:sz w:val="28"/>
          <w:szCs w:val="28"/>
        </w:rPr>
        <w:t xml:space="preserve"> </w:t>
      </w:r>
      <w:r w:rsidR="00DA5C7A" w:rsidRPr="00B5569A">
        <w:rPr>
          <w:rFonts w:ascii="Times New Roman" w:hAnsi="Times New Roman"/>
          <w:sz w:val="28"/>
          <w:szCs w:val="28"/>
        </w:rPr>
        <w:t>Ввиду экономической неэффективности станции, работающей с 2014 года в режиме вынужденной генерации</w:t>
      </w:r>
      <w:r w:rsidR="00231676" w:rsidRPr="00B5569A">
        <w:rPr>
          <w:rFonts w:ascii="Times New Roman" w:hAnsi="Times New Roman"/>
          <w:sz w:val="28"/>
          <w:szCs w:val="28"/>
        </w:rPr>
        <w:t>,</w:t>
      </w:r>
      <w:r w:rsidR="00DA5C7A" w:rsidRPr="00B5569A">
        <w:rPr>
          <w:rFonts w:ascii="Times New Roman" w:hAnsi="Times New Roman"/>
          <w:sz w:val="28"/>
          <w:szCs w:val="28"/>
        </w:rPr>
        <w:t xml:space="preserve"> и необходимостью огромных финансовых затрат на </w:t>
      </w:r>
      <w:r w:rsidR="00231676" w:rsidRPr="00B5569A">
        <w:rPr>
          <w:rFonts w:ascii="Times New Roman" w:hAnsi="Times New Roman"/>
          <w:sz w:val="28"/>
          <w:szCs w:val="28"/>
        </w:rPr>
        <w:t>замену</w:t>
      </w:r>
      <w:r w:rsidR="00DA5C7A" w:rsidRPr="00B5569A">
        <w:rPr>
          <w:rFonts w:ascii="Times New Roman" w:hAnsi="Times New Roman"/>
          <w:sz w:val="28"/>
          <w:szCs w:val="28"/>
        </w:rPr>
        <w:t xml:space="preserve"> и</w:t>
      </w:r>
      <w:r w:rsidR="00231676" w:rsidRPr="00B5569A">
        <w:rPr>
          <w:rFonts w:ascii="Times New Roman" w:hAnsi="Times New Roman"/>
          <w:sz w:val="28"/>
          <w:szCs w:val="28"/>
        </w:rPr>
        <w:t>/или</w:t>
      </w:r>
      <w:r w:rsidR="00DA5C7A" w:rsidRPr="00B5569A">
        <w:rPr>
          <w:rFonts w:ascii="Times New Roman" w:hAnsi="Times New Roman"/>
          <w:sz w:val="28"/>
          <w:szCs w:val="28"/>
        </w:rPr>
        <w:t xml:space="preserve"> продление ресурса генерирующего оборудования, целесообразно вывести станцию из эксплуатации после строительства замещающих источников теплоснабжения для г. Дорогобуж и </w:t>
      </w:r>
      <w:proofErr w:type="spellStart"/>
      <w:r w:rsidR="00DA5C7A" w:rsidRPr="00B5569A">
        <w:rPr>
          <w:rFonts w:ascii="Times New Roman" w:hAnsi="Times New Roman"/>
          <w:sz w:val="28"/>
          <w:szCs w:val="28"/>
        </w:rPr>
        <w:t>пгт</w:t>
      </w:r>
      <w:proofErr w:type="spellEnd"/>
      <w:r w:rsidR="00DA5C7A" w:rsidRPr="00B5569A">
        <w:rPr>
          <w:rFonts w:ascii="Times New Roman" w:hAnsi="Times New Roman"/>
          <w:sz w:val="28"/>
          <w:szCs w:val="28"/>
        </w:rPr>
        <w:t>. Верхнеднепровский.</w:t>
      </w:r>
    </w:p>
    <w:p w:rsidR="007264F9" w:rsidRPr="007264F9" w:rsidRDefault="007264F9" w:rsidP="00DA5C7A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 242,2 Гкал/ч в том числе: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по ГТУ</w:t>
      </w:r>
      <w:r w:rsidR="00DA5C7A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- 26,2 Гкал/ч.</w:t>
      </w:r>
    </w:p>
    <w:p w:rsidR="00231676" w:rsidRPr="00B5569A" w:rsidRDefault="007264F9" w:rsidP="00DA5C7A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</w:r>
      <w:r w:rsidRPr="00F11C62">
        <w:rPr>
          <w:rFonts w:ascii="Times New Roman" w:hAnsi="Times New Roman"/>
          <w:sz w:val="28"/>
          <w:szCs w:val="28"/>
        </w:rPr>
        <w:t xml:space="preserve">В рамках проекта перспективного развития </w:t>
      </w:r>
      <w:r w:rsidR="00E7071A">
        <w:rPr>
          <w:rFonts w:ascii="Times New Roman" w:hAnsi="Times New Roman"/>
          <w:sz w:val="28"/>
          <w:szCs w:val="28"/>
        </w:rPr>
        <w:t>в 2020 году был построен</w:t>
      </w:r>
      <w:r w:rsidRPr="00F11C62">
        <w:rPr>
          <w:rFonts w:ascii="Times New Roman" w:hAnsi="Times New Roman"/>
          <w:sz w:val="28"/>
          <w:szCs w:val="28"/>
        </w:rPr>
        <w:t xml:space="preserve"> нов</w:t>
      </w:r>
      <w:r w:rsidR="00E7071A">
        <w:rPr>
          <w:rFonts w:ascii="Times New Roman" w:hAnsi="Times New Roman"/>
          <w:sz w:val="28"/>
          <w:szCs w:val="28"/>
        </w:rPr>
        <w:t>ый</w:t>
      </w:r>
      <w:r w:rsidRPr="00F11C62">
        <w:rPr>
          <w:rFonts w:ascii="Times New Roman" w:hAnsi="Times New Roman"/>
          <w:sz w:val="28"/>
          <w:szCs w:val="28"/>
        </w:rPr>
        <w:t xml:space="preserve"> замещающ</w:t>
      </w:r>
      <w:r w:rsidR="00E7071A">
        <w:rPr>
          <w:rFonts w:ascii="Times New Roman" w:hAnsi="Times New Roman"/>
          <w:sz w:val="28"/>
          <w:szCs w:val="28"/>
        </w:rPr>
        <w:t>ий</w:t>
      </w:r>
      <w:r w:rsidRPr="00F11C62">
        <w:rPr>
          <w:rFonts w:ascii="Times New Roman" w:hAnsi="Times New Roman"/>
          <w:sz w:val="28"/>
          <w:szCs w:val="28"/>
        </w:rPr>
        <w:t xml:space="preserve"> </w:t>
      </w:r>
      <w:r w:rsidRPr="00E7071A">
        <w:rPr>
          <w:rFonts w:ascii="Times New Roman" w:hAnsi="Times New Roman"/>
          <w:sz w:val="28"/>
          <w:szCs w:val="28"/>
        </w:rPr>
        <w:t>источник теплоснабжения для г. Дорогобуж</w:t>
      </w:r>
      <w:r w:rsidR="00E7071A" w:rsidRPr="00E7071A">
        <w:rPr>
          <w:rFonts w:ascii="Times New Roman" w:hAnsi="Times New Roman"/>
          <w:sz w:val="28"/>
          <w:szCs w:val="28"/>
        </w:rPr>
        <w:t>а</w:t>
      </w:r>
      <w:r w:rsidRPr="00E7071A">
        <w:rPr>
          <w:rFonts w:ascii="Times New Roman" w:hAnsi="Times New Roman"/>
          <w:sz w:val="28"/>
          <w:szCs w:val="28"/>
        </w:rPr>
        <w:t xml:space="preserve"> (отопительн</w:t>
      </w:r>
      <w:r w:rsidR="00E7071A">
        <w:rPr>
          <w:rFonts w:ascii="Times New Roman" w:hAnsi="Times New Roman"/>
          <w:sz w:val="28"/>
          <w:szCs w:val="28"/>
        </w:rPr>
        <w:t>ая</w:t>
      </w:r>
      <w:r w:rsidRPr="00E7071A">
        <w:rPr>
          <w:rFonts w:ascii="Times New Roman" w:hAnsi="Times New Roman"/>
          <w:sz w:val="28"/>
          <w:szCs w:val="28"/>
        </w:rPr>
        <w:t xml:space="preserve"> котельн</w:t>
      </w:r>
      <w:r w:rsidR="00E7071A">
        <w:rPr>
          <w:rFonts w:ascii="Times New Roman" w:hAnsi="Times New Roman"/>
          <w:sz w:val="28"/>
          <w:szCs w:val="28"/>
        </w:rPr>
        <w:t>ая</w:t>
      </w:r>
      <w:r w:rsidRPr="00E7071A">
        <w:rPr>
          <w:rFonts w:ascii="Times New Roman" w:hAnsi="Times New Roman"/>
          <w:sz w:val="28"/>
          <w:szCs w:val="28"/>
        </w:rPr>
        <w:t xml:space="preserve"> на территории города)</w:t>
      </w:r>
      <w:r w:rsidR="00231676" w:rsidRPr="00E7071A">
        <w:rPr>
          <w:rFonts w:ascii="Times New Roman" w:hAnsi="Times New Roman"/>
          <w:sz w:val="28"/>
          <w:szCs w:val="28"/>
        </w:rPr>
        <w:t xml:space="preserve">. </w:t>
      </w:r>
    </w:p>
    <w:p w:rsidR="00231676" w:rsidRDefault="00231676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B5569A">
        <w:rPr>
          <w:rFonts w:ascii="Times New Roman" w:hAnsi="Times New Roman"/>
          <w:sz w:val="28"/>
          <w:szCs w:val="28"/>
        </w:rPr>
        <w:t>Н</w:t>
      </w:r>
      <w:r w:rsidR="007264F9" w:rsidRPr="00B5569A">
        <w:rPr>
          <w:rFonts w:ascii="Times New Roman" w:hAnsi="Times New Roman"/>
          <w:sz w:val="28"/>
          <w:szCs w:val="28"/>
        </w:rPr>
        <w:t xml:space="preserve">а Дорогобужской ТЭЦ </w:t>
      </w:r>
      <w:r w:rsidR="00B5569A" w:rsidRPr="00B5569A">
        <w:rPr>
          <w:rFonts w:ascii="Times New Roman" w:hAnsi="Times New Roman"/>
          <w:sz w:val="28"/>
          <w:szCs w:val="28"/>
        </w:rPr>
        <w:t xml:space="preserve">необходимо </w:t>
      </w:r>
      <w:r w:rsidR="007264F9" w:rsidRPr="00B5569A">
        <w:rPr>
          <w:rFonts w:ascii="Times New Roman" w:hAnsi="Times New Roman"/>
          <w:sz w:val="28"/>
          <w:szCs w:val="28"/>
        </w:rPr>
        <w:t>произвести частичны</w:t>
      </w:r>
      <w:r w:rsidRPr="00B5569A">
        <w:rPr>
          <w:rFonts w:ascii="Times New Roman" w:hAnsi="Times New Roman"/>
          <w:sz w:val="28"/>
          <w:szCs w:val="28"/>
        </w:rPr>
        <w:t>й вывод</w:t>
      </w:r>
      <w:r w:rsidR="007264F9" w:rsidRPr="00B5569A">
        <w:rPr>
          <w:rFonts w:ascii="Times New Roman" w:hAnsi="Times New Roman"/>
          <w:sz w:val="28"/>
          <w:szCs w:val="28"/>
        </w:rPr>
        <w:t xml:space="preserve"> из эксплуатации оборудования, выработавшего</w:t>
      </w:r>
      <w:r w:rsidRPr="00B5569A">
        <w:rPr>
          <w:rFonts w:ascii="Times New Roman" w:hAnsi="Times New Roman"/>
          <w:sz w:val="28"/>
          <w:szCs w:val="28"/>
        </w:rPr>
        <w:t xml:space="preserve"> нормативный срок эксплуатации</w:t>
      </w:r>
      <w:r w:rsidR="00B5569A" w:rsidRPr="00B5569A">
        <w:rPr>
          <w:rFonts w:ascii="Times New Roman" w:hAnsi="Times New Roman"/>
          <w:sz w:val="28"/>
          <w:szCs w:val="28"/>
        </w:rPr>
        <w:t>,</w:t>
      </w:r>
      <w:r w:rsidRPr="00B5569A">
        <w:rPr>
          <w:rFonts w:ascii="Times New Roman" w:hAnsi="Times New Roman"/>
          <w:sz w:val="28"/>
          <w:szCs w:val="28"/>
        </w:rPr>
        <w:t xml:space="preserve"> и рассмотреть возможность капитального ремонта и модернизации отдельных агрегатов и элементов системы, являющихся частью единой системы энергоснабжения Смоленской области и необходимых для поддержания её безопасной и стабильной работы.</w:t>
      </w:r>
    </w:p>
    <w:p w:rsidR="007264F9" w:rsidRDefault="007264F9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связи с тем, что ввод в эксплуатацию нового источника для </w:t>
      </w:r>
      <w:proofErr w:type="spellStart"/>
      <w:r w:rsidR="00231676">
        <w:rPr>
          <w:rFonts w:ascii="Times New Roman" w:hAnsi="Times New Roman"/>
          <w:sz w:val="28"/>
          <w:szCs w:val="28"/>
        </w:rPr>
        <w:t>пгт</w:t>
      </w:r>
      <w:proofErr w:type="spellEnd"/>
      <w:r w:rsidR="00231676">
        <w:rPr>
          <w:rFonts w:ascii="Times New Roman" w:hAnsi="Times New Roman"/>
          <w:sz w:val="28"/>
          <w:szCs w:val="28"/>
        </w:rPr>
        <w:t>. Верхнеднепровский планируется в 2021</w:t>
      </w:r>
      <w:r w:rsidRPr="007264F9">
        <w:rPr>
          <w:rFonts w:ascii="Times New Roman" w:hAnsi="Times New Roman"/>
          <w:sz w:val="28"/>
          <w:szCs w:val="28"/>
        </w:rPr>
        <w:t xml:space="preserve"> году, необходимо провести частичную реконструкцию оборудования Дорогобужской ТЭЦ на текущем этапе, чтобы обеспечить бесперебойное теплоснабжение по существующей схеме.</w:t>
      </w:r>
    </w:p>
    <w:p w:rsidR="00C457AA" w:rsidRDefault="00C457AA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847B13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847B13" w:rsidRPr="007264F9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BB0B69" w:rsidP="00231676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6" w:name="_Toc67063518"/>
      <w:r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3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.3.2. Строительство нов</w:t>
      </w:r>
      <w:r w:rsidR="00CA501D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котельн</w:t>
      </w:r>
      <w:r w:rsidR="00CA501D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в г. Дорогобуж</w:t>
      </w:r>
      <w:r w:rsidR="00231676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взамен источника теплоснабжения Дорогобужская ТЭЦ</w:t>
      </w:r>
      <w:bookmarkEnd w:id="36"/>
    </w:p>
    <w:p w:rsidR="00C457AA" w:rsidRDefault="00C457AA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C457AA" w:rsidRDefault="007264F9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C457AA">
        <w:rPr>
          <w:rFonts w:ascii="Times New Roman" w:hAnsi="Times New Roman"/>
          <w:i/>
          <w:sz w:val="28"/>
          <w:szCs w:val="28"/>
        </w:rPr>
        <w:t>Обоснование необходимости строительства:</w:t>
      </w:r>
    </w:p>
    <w:p w:rsidR="009C2B38" w:rsidRPr="000A068F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F11C62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>Теплоснабжение г. Дорогобуж (до 2020 г.) ранее осуществлялось от Дорогобужской ТЭЦ, построенной в 1957 году, которая имеет значительный технический износ.</w:t>
      </w:r>
    </w:p>
    <w:p w:rsidR="009C2B38" w:rsidRPr="00F11C62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В связи с выработкой технического ресурса оборудования, в настоящее время, станция работает в так называемом «вынужденном режиме». Работа станции, без полной реконструкции, исключительно в режиме «котельной» экономически крайне нецелесообразна. Рассмотрены все возможные варианты обеспечения надежного и эффективного теплоснабжения г. Дорогобуж, наиболее оптимальным решением является строительство двух замещающих источников отдельно для каждого вышеуказанного населенного пункта. </w:t>
      </w:r>
    </w:p>
    <w:p w:rsidR="00E77B8E" w:rsidRPr="00F11C62" w:rsidRDefault="007264F9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В рамках существующей схемы, </w:t>
      </w:r>
      <w:r w:rsidR="009C2B38" w:rsidRPr="00F11C62">
        <w:rPr>
          <w:rFonts w:ascii="Times New Roman" w:hAnsi="Times New Roman"/>
          <w:sz w:val="28"/>
          <w:szCs w:val="28"/>
        </w:rPr>
        <w:t xml:space="preserve">для обеспечения теплоснабжения г. Дорогобуж было запланировано строительство газовой котельной, установленной мощностью 22,36 Гкал/час, в максимальной близости к потребителям, </w:t>
      </w:r>
      <w:r w:rsidR="00E77B8E" w:rsidRPr="00F11C62">
        <w:rPr>
          <w:rFonts w:ascii="Times New Roman" w:hAnsi="Times New Roman"/>
          <w:sz w:val="28"/>
          <w:szCs w:val="28"/>
        </w:rPr>
        <w:t>на въезде в город</w:t>
      </w:r>
      <w:r w:rsidR="009C2B38" w:rsidRPr="00F11C62">
        <w:rPr>
          <w:rFonts w:ascii="Times New Roman" w:hAnsi="Times New Roman"/>
          <w:sz w:val="28"/>
          <w:szCs w:val="28"/>
        </w:rPr>
        <w:t xml:space="preserve"> Дорогобуж</w:t>
      </w:r>
      <w:r w:rsidR="00E77B8E" w:rsidRPr="00F11C62">
        <w:rPr>
          <w:rFonts w:ascii="Times New Roman" w:hAnsi="Times New Roman"/>
          <w:sz w:val="28"/>
          <w:szCs w:val="28"/>
        </w:rPr>
        <w:t xml:space="preserve"> (на землях Михайловского сельского поселения)</w:t>
      </w:r>
      <w:r w:rsidR="009C2B38" w:rsidRPr="00F11C62">
        <w:rPr>
          <w:rFonts w:ascii="Times New Roman" w:hAnsi="Times New Roman"/>
          <w:sz w:val="28"/>
          <w:szCs w:val="28"/>
        </w:rPr>
        <w:t>.</w:t>
      </w:r>
      <w:r w:rsidR="00E77B8E" w:rsidRPr="00F11C62">
        <w:rPr>
          <w:rFonts w:ascii="Times New Roman" w:hAnsi="Times New Roman"/>
          <w:sz w:val="28"/>
          <w:szCs w:val="28"/>
        </w:rPr>
        <w:t xml:space="preserve"> Что позволило значительно повысить эффективность схемы теплоснабжения, поскольку г. Дорогобуж удален от ТЭЦ на 11 километров, что приводило к значительным потерям тепловой энергии при транспортировке теплоносителя. Выбор участка был также обусловлен параметрами и расположением существующей тепловой сети, возможностью присоединения проектируемой котельной к сетям водоснабжения, газоснабжения, электроснабжения, экологическими требованиями.</w:t>
      </w:r>
    </w:p>
    <w:p w:rsidR="007264F9" w:rsidRPr="00F11C62" w:rsidRDefault="00E77B8E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 xml:space="preserve">Замещающая газовая котельная была построена и введена в эксплуатацию в 2020 году, </w:t>
      </w:r>
      <w:r w:rsidR="007264F9" w:rsidRPr="00F11C62">
        <w:rPr>
          <w:rFonts w:ascii="Times New Roman" w:hAnsi="Times New Roman"/>
          <w:sz w:val="28"/>
          <w:szCs w:val="28"/>
        </w:rPr>
        <w:t>на земельном участке с кадастровым номером 67:06:0000000:730 рядом с ул. Чистякова.</w:t>
      </w:r>
      <w:r w:rsidRPr="00F11C62">
        <w:rPr>
          <w:rFonts w:ascii="Times New Roman" w:hAnsi="Times New Roman"/>
          <w:sz w:val="28"/>
          <w:szCs w:val="28"/>
        </w:rPr>
        <w:t xml:space="preserve"> Теплоснабжение потребителей г. Дорогобужа от Дорогобужской ТЭЦ прекращено.</w:t>
      </w:r>
    </w:p>
    <w:p w:rsidR="007264F9" w:rsidRPr="00C457AA" w:rsidRDefault="007264F9" w:rsidP="000A068F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F11C62">
        <w:rPr>
          <w:rFonts w:ascii="Times New Roman" w:hAnsi="Times New Roman"/>
          <w:sz w:val="28"/>
          <w:szCs w:val="28"/>
        </w:rPr>
        <w:t>Остальные тепловые источники, являющиеся муниципальной собственностью, к расчетному периоду остаются без изменений. Модернизация ведомственных теплоисточников выполняется за финансовые средства собственников и не может быть спланирован в рамках данной Схемы.</w:t>
      </w: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7" w:name="_Toc67063519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</w:t>
      </w:r>
      <w:r w:rsidR="00D23157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Предложения по строительству и реконструкции тепловых сетей</w:t>
      </w:r>
      <w:bookmarkEnd w:id="37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Расчет радиусов эффективного теплоснабжения показал, что в настоящее время у котельных сложились зоны теплоснабжения, близкие к оптимальной величине. По рекомендуемому варианту Схемы развитие тепловых сетей города </w:t>
      </w:r>
      <w:r w:rsidRPr="00C457AA">
        <w:rPr>
          <w:rFonts w:ascii="Times New Roman" w:hAnsi="Times New Roman"/>
          <w:sz w:val="28"/>
          <w:szCs w:val="28"/>
        </w:rPr>
        <w:lastRenderedPageBreak/>
        <w:t>предусматривается с сохранением зон теплоснабжения большинства теплоисточников в городе.</w:t>
      </w:r>
    </w:p>
    <w:p w:rsidR="007264F9" w:rsidRPr="00C457AA" w:rsidRDefault="00BB0B6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38" w:name="_Toc365552911"/>
      <w:bookmarkStart w:id="39" w:name="_Toc67063520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.1. Предложения по реконструкции и строительству тепловых сетей для перераспределения тепловой нагрузки между теплоисточниками</w:t>
      </w:r>
      <w:bookmarkEnd w:id="38"/>
      <w:bookmarkEnd w:id="39"/>
    </w:p>
    <w:p w:rsidR="007264F9" w:rsidRPr="00C457AA" w:rsidRDefault="007264F9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Предлагается проведение работ по реконструкции тепловой сети от новой котельной, мощностью 2</w:t>
      </w:r>
      <w:r w:rsidR="000A068F" w:rsidRPr="00C457AA">
        <w:rPr>
          <w:rFonts w:ascii="Times New Roman" w:hAnsi="Times New Roman"/>
          <w:sz w:val="28"/>
          <w:szCs w:val="28"/>
        </w:rPr>
        <w:t>2,36</w:t>
      </w:r>
      <w:r w:rsidR="00C457AA"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Гкал/час</w:t>
      </w:r>
      <w:r w:rsidRPr="00C457AA">
        <w:rPr>
          <w:rFonts w:ascii="Times New Roman" w:hAnsi="Times New Roman"/>
          <w:sz w:val="28"/>
          <w:szCs w:val="28"/>
        </w:rPr>
        <w:t xml:space="preserve"> установле</w:t>
      </w:r>
      <w:r w:rsidR="000A068F" w:rsidRPr="00C457AA">
        <w:rPr>
          <w:rFonts w:ascii="Times New Roman" w:hAnsi="Times New Roman"/>
          <w:sz w:val="28"/>
          <w:szCs w:val="28"/>
        </w:rPr>
        <w:t>н</w:t>
      </w:r>
      <w:r w:rsidRPr="00C457AA">
        <w:rPr>
          <w:rFonts w:ascii="Times New Roman" w:hAnsi="Times New Roman"/>
          <w:sz w:val="28"/>
          <w:szCs w:val="28"/>
        </w:rPr>
        <w:t>н</w:t>
      </w:r>
      <w:r w:rsidR="000A068F" w:rsidRPr="00C457AA">
        <w:rPr>
          <w:rFonts w:ascii="Times New Roman" w:hAnsi="Times New Roman"/>
          <w:sz w:val="28"/>
          <w:szCs w:val="28"/>
        </w:rPr>
        <w:t>ой</w:t>
      </w:r>
      <w:r w:rsidRPr="00C457AA">
        <w:rPr>
          <w:rFonts w:ascii="Times New Roman" w:hAnsi="Times New Roman"/>
          <w:sz w:val="28"/>
          <w:szCs w:val="28"/>
        </w:rPr>
        <w:t xml:space="preserve"> по ул. Чистякова рядом с </w:t>
      </w:r>
      <w:r w:rsidR="000A068F" w:rsidRPr="00C457AA">
        <w:rPr>
          <w:rFonts w:ascii="Times New Roman" w:hAnsi="Times New Roman"/>
          <w:sz w:val="28"/>
          <w:szCs w:val="28"/>
        </w:rPr>
        <w:t xml:space="preserve">врезкой в </w:t>
      </w:r>
      <w:r w:rsidRPr="00C457AA">
        <w:rPr>
          <w:rFonts w:ascii="Times New Roman" w:hAnsi="Times New Roman"/>
          <w:sz w:val="28"/>
          <w:szCs w:val="28"/>
        </w:rPr>
        <w:t>существующи</w:t>
      </w:r>
      <w:r w:rsidR="000A068F" w:rsidRPr="00C457AA">
        <w:rPr>
          <w:rFonts w:ascii="Times New Roman" w:hAnsi="Times New Roman"/>
          <w:sz w:val="28"/>
          <w:szCs w:val="28"/>
        </w:rPr>
        <w:t>й</w:t>
      </w:r>
      <w:r w:rsidRPr="00C457AA">
        <w:rPr>
          <w:rFonts w:ascii="Times New Roman" w:hAnsi="Times New Roman"/>
          <w:sz w:val="28"/>
          <w:szCs w:val="28"/>
        </w:rPr>
        <w:t xml:space="preserve"> магистральны</w:t>
      </w:r>
      <w:r w:rsidR="000A068F" w:rsidRPr="00C457AA">
        <w:rPr>
          <w:rFonts w:ascii="Times New Roman" w:hAnsi="Times New Roman"/>
          <w:sz w:val="28"/>
          <w:szCs w:val="28"/>
        </w:rPr>
        <w:t>й трубопровод</w:t>
      </w:r>
      <w:r w:rsidRPr="00C457AA">
        <w:rPr>
          <w:rFonts w:ascii="Times New Roman" w:hAnsi="Times New Roman"/>
          <w:sz w:val="28"/>
          <w:szCs w:val="28"/>
        </w:rPr>
        <w:t>. Данные работы</w:t>
      </w:r>
      <w:r w:rsidR="000A068F" w:rsidRPr="00C457AA">
        <w:rPr>
          <w:rFonts w:ascii="Times New Roman" w:hAnsi="Times New Roman"/>
          <w:sz w:val="28"/>
          <w:szCs w:val="28"/>
        </w:rPr>
        <w:t xml:space="preserve"> рекомендуется</w:t>
      </w: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зап</w:t>
      </w:r>
      <w:r w:rsidRPr="00C457AA">
        <w:rPr>
          <w:rFonts w:ascii="Times New Roman" w:hAnsi="Times New Roman"/>
          <w:sz w:val="28"/>
          <w:szCs w:val="28"/>
        </w:rPr>
        <w:t>ланир</w:t>
      </w:r>
      <w:r w:rsidR="000A068F" w:rsidRPr="00C457AA">
        <w:rPr>
          <w:rFonts w:ascii="Times New Roman" w:hAnsi="Times New Roman"/>
          <w:sz w:val="28"/>
          <w:szCs w:val="28"/>
        </w:rPr>
        <w:t>овать</w:t>
      </w: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на</w:t>
      </w:r>
      <w:r w:rsidRPr="00C457AA">
        <w:rPr>
          <w:rFonts w:ascii="Times New Roman" w:hAnsi="Times New Roman"/>
          <w:sz w:val="28"/>
          <w:szCs w:val="28"/>
        </w:rPr>
        <w:t xml:space="preserve"> 20</w:t>
      </w:r>
      <w:r w:rsidR="000A068F" w:rsidRPr="00C457AA">
        <w:rPr>
          <w:rFonts w:ascii="Times New Roman" w:hAnsi="Times New Roman"/>
          <w:sz w:val="28"/>
          <w:szCs w:val="28"/>
        </w:rPr>
        <w:t>21 - 2023</w:t>
      </w:r>
      <w:r w:rsidRPr="00C457AA">
        <w:rPr>
          <w:rFonts w:ascii="Times New Roman" w:hAnsi="Times New Roman"/>
          <w:sz w:val="28"/>
          <w:szCs w:val="28"/>
        </w:rPr>
        <w:t>гг.</w:t>
      </w:r>
    </w:p>
    <w:p w:rsidR="00D2401B" w:rsidRPr="00C457AA" w:rsidRDefault="00D2401B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 </w:t>
      </w:r>
      <w:r w:rsidR="000A068F" w:rsidRPr="00C457AA">
        <w:rPr>
          <w:rFonts w:ascii="Times New Roman" w:hAnsi="Times New Roman"/>
          <w:sz w:val="28"/>
          <w:szCs w:val="28"/>
        </w:rPr>
        <w:t>В связи с вводом в 2020 году</w:t>
      </w:r>
      <w:r w:rsidRPr="00C457AA">
        <w:rPr>
          <w:rFonts w:ascii="Times New Roman" w:hAnsi="Times New Roman"/>
          <w:sz w:val="28"/>
          <w:szCs w:val="28"/>
        </w:rPr>
        <w:t xml:space="preserve"> в эксплуатацию новой </w:t>
      </w:r>
      <w:proofErr w:type="spellStart"/>
      <w:r w:rsidRPr="00C457AA">
        <w:rPr>
          <w:rFonts w:ascii="Times New Roman" w:hAnsi="Times New Roman"/>
          <w:sz w:val="28"/>
          <w:szCs w:val="28"/>
        </w:rPr>
        <w:t>блочно</w:t>
      </w:r>
      <w:proofErr w:type="spellEnd"/>
      <w:r w:rsidRPr="00C457AA">
        <w:rPr>
          <w:rFonts w:ascii="Times New Roman" w:hAnsi="Times New Roman"/>
          <w:sz w:val="28"/>
          <w:szCs w:val="28"/>
        </w:rPr>
        <w:t>-модульной котельной в г. Дорогобуж участок магистрального трубопровода от ООО «Дорого</w:t>
      </w:r>
      <w:r w:rsidR="000A068F" w:rsidRPr="00C457AA">
        <w:rPr>
          <w:rFonts w:ascii="Times New Roman" w:hAnsi="Times New Roman"/>
          <w:sz w:val="28"/>
          <w:szCs w:val="28"/>
        </w:rPr>
        <w:t>б</w:t>
      </w:r>
      <w:r w:rsidRPr="00C457AA">
        <w:rPr>
          <w:rFonts w:ascii="Times New Roman" w:hAnsi="Times New Roman"/>
          <w:sz w:val="28"/>
          <w:szCs w:val="28"/>
        </w:rPr>
        <w:t>ужс</w:t>
      </w:r>
      <w:r w:rsidR="000A068F" w:rsidRPr="00C457AA">
        <w:rPr>
          <w:rFonts w:ascii="Times New Roman" w:hAnsi="Times New Roman"/>
          <w:sz w:val="28"/>
          <w:szCs w:val="28"/>
        </w:rPr>
        <w:t>к</w:t>
      </w:r>
      <w:r w:rsidRPr="00C457AA">
        <w:rPr>
          <w:rFonts w:ascii="Times New Roman" w:hAnsi="Times New Roman"/>
          <w:sz w:val="28"/>
          <w:szCs w:val="28"/>
        </w:rPr>
        <w:t xml:space="preserve">ая ТЭЦ» до опоры №757 (врезка трубопровода на ЦТП-6) с 1 октября 2020 </w:t>
      </w:r>
      <w:r w:rsidR="000A068F" w:rsidRPr="00C457AA">
        <w:rPr>
          <w:rFonts w:ascii="Times New Roman" w:hAnsi="Times New Roman"/>
          <w:sz w:val="28"/>
          <w:szCs w:val="28"/>
        </w:rPr>
        <w:t>года выводится из эксплуатации.</w:t>
      </w:r>
    </w:p>
    <w:p w:rsidR="000A068F" w:rsidRPr="00C457AA" w:rsidRDefault="000A068F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7264F9" w:rsidRPr="00C457AA" w:rsidRDefault="00BB0B6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40" w:name="_Toc365552912"/>
      <w:bookmarkStart w:id="41" w:name="_Toc67063521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.2. Предложения по строительству тепловых сетей для обеспечения прироста тепловых нагрузок</w:t>
      </w:r>
      <w:bookmarkEnd w:id="40"/>
      <w:bookmarkEnd w:id="41"/>
    </w:p>
    <w:p w:rsidR="007264F9" w:rsidRPr="00C457AA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2" w:name="_Toc67063522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.3. Рекомендуемые температурные графики отпуска тепла</w:t>
      </w:r>
      <w:bookmarkEnd w:id="42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соответствии с СНиП 41-02-2003 «Тепловые сети» регулирование отпуска теплоты от источников тепловой энергии сохраняется качественное по нагрузке отопления или по совмещенной нагрузке отопления и горячего водоснабжения согласно графику изменения температуры воды, в зависимости от температуры наружного воздуха.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Данные о фактических температурах теплоносителя предоставленные теплоснабжающими организациями и проведенные при разработке Схемы расчеты показали, что по большинству зон теплоснабжения утвержденный температурный график не выдерживается как по температуре прямой, так и обратной сетевой воде.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Высокая температура обратной сетевой воды в зонах теплоснабжения, в которых осуществляется централизованная подача тепла на нужды горячего водоснабжения, свидетельствует о неудовлетворительной работе регуляторов горячего водоснабжения (в ЦТП отсутствует современная автоматика). </w:t>
      </w:r>
      <w:r w:rsidRPr="00C457AA">
        <w:rPr>
          <w:rFonts w:ascii="Times New Roman" w:hAnsi="Times New Roman"/>
          <w:sz w:val="28"/>
          <w:szCs w:val="28"/>
        </w:rPr>
        <w:lastRenderedPageBreak/>
        <w:t xml:space="preserve">Практически на всех котельных в зоне низких отрицательных температур осуществляется срезка температурного графика (что во многом вызвано невозможностью </w:t>
      </w:r>
      <w:proofErr w:type="spellStart"/>
      <w:r w:rsidRPr="00C457AA">
        <w:rPr>
          <w:rFonts w:ascii="Times New Roman" w:hAnsi="Times New Roman"/>
          <w:sz w:val="28"/>
          <w:szCs w:val="28"/>
        </w:rPr>
        <w:t>котлоагрегатоввыйти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на максимальную температуру теплоносителя).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Для выдерживания оптимальных графиков требуется:</w:t>
      </w:r>
    </w:p>
    <w:p w:rsidR="007264F9" w:rsidRPr="00C457AA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провести соответствующую балансировку и наладку систем теплопотребления с установкой ограничителей расхода воды на отопление (</w:t>
      </w:r>
      <w:proofErr w:type="spellStart"/>
      <w:r w:rsidRPr="00C457AA">
        <w:rPr>
          <w:rFonts w:ascii="Times New Roman" w:hAnsi="Times New Roman"/>
          <w:sz w:val="28"/>
          <w:szCs w:val="28"/>
        </w:rPr>
        <w:t>шайбирование</w:t>
      </w:r>
      <w:proofErr w:type="spellEnd"/>
      <w:r w:rsidRPr="00C457AA">
        <w:rPr>
          <w:rFonts w:ascii="Times New Roman" w:hAnsi="Times New Roman"/>
          <w:sz w:val="28"/>
          <w:szCs w:val="28"/>
        </w:rPr>
        <w:t>);</w:t>
      </w:r>
    </w:p>
    <w:p w:rsidR="007264F9" w:rsidRPr="00C457AA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установка, доведение до работоспособного состояния регуляторов температуры в системе горячего водоснабжения.</w:t>
      </w:r>
    </w:p>
    <w:p w:rsidR="007264F9" w:rsidRPr="00C457AA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3" w:name="_Toc332045371"/>
      <w:bookmarkStart w:id="44" w:name="_Toc337658256"/>
      <w:bookmarkStart w:id="45" w:name="_Toc338244363"/>
      <w:bookmarkStart w:id="46" w:name="_Toc365552915"/>
      <w:bookmarkStart w:id="47" w:name="_Toc67063523"/>
      <w:r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>.4. Предложения по строительству и реконструкции насосных</w:t>
      </w:r>
      <w:bookmarkEnd w:id="43"/>
      <w:r w:rsidR="007264F9"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станций</w:t>
      </w:r>
      <w:bookmarkEnd w:id="44"/>
      <w:bookmarkEnd w:id="45"/>
      <w:bookmarkEnd w:id="46"/>
      <w:bookmarkEnd w:id="47"/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Для повышения надежности и экономичности работы существующих насосных станций (насосных агрегатов) предлагается произвести замену насосного парка, выработавшего свой технический ресурс, и установку на насосах регулируемых электроприводов.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разделе посвященном реконструкции теплоисточников в капитальные затраты закладывались также затраты, связанные с заменой насосных агрегатов.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Установка дополнительных насосных станций в случае рационального подбора насосных агрегатов на котельных и ЦТП нецелесообразна.</w:t>
      </w:r>
    </w:p>
    <w:p w:rsidR="007264F9" w:rsidRPr="00C457AA" w:rsidRDefault="007264F9" w:rsidP="007264F9">
      <w:pPr>
        <w:keepNext/>
        <w:spacing w:before="240" w:after="60" w:afterAutospacing="0"/>
        <w:jc w:val="left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  <w:sectPr w:rsidR="007264F9" w:rsidRPr="00C457AA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8" w:name="bookmark23"/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9" w:name="_Toc67063524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5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«Перспективные топливные балансы»</w:t>
      </w:r>
      <w:bookmarkEnd w:id="48"/>
      <w:bookmarkEnd w:id="49"/>
    </w:p>
    <w:p w:rsidR="007264F9" w:rsidRPr="00C457AA" w:rsidRDefault="007264F9" w:rsidP="007264F9">
      <w:pPr>
        <w:spacing w:after="0" w:afterAutospacing="0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Топливные балансы источника тепловой энергии (ООО «Дорогобужская ТЭЦ) не определялись. Выработка тепловой энергии не является основным видом деятельности предприятия.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Топливный баланс является комплексным материальным балансом, охватывающим совокупность взаимозаменяемых топливных ресурсов. Данный баланс увязывает в единое целое частные балансы различных видов топлива, дает характеристику общего объема, распределения и использования.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перспективном балансе учтено увеличение тепловой нагрузки за счёт подключения объектов перспективного строительства</w:t>
      </w:r>
      <w:r w:rsidRPr="007264F9">
        <w:rPr>
          <w:rFonts w:ascii="Times New Roman" w:hAnsi="Times New Roman"/>
          <w:sz w:val="28"/>
          <w:szCs w:val="28"/>
        </w:rPr>
        <w:t>. Изменение тепловой нагрузки, связанное с отключением потребителей или повышения энергоэффективности зданий не отражено.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Основной вид топлива для котельных г. Дорогобуж – природный газ. </w:t>
      </w:r>
    </w:p>
    <w:p w:rsidR="007264F9" w:rsidRDefault="007264F9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Перспективные топли</w:t>
      </w:r>
      <w:r w:rsidR="002B2790">
        <w:rPr>
          <w:rFonts w:ascii="Times New Roman" w:hAnsi="Times New Roman"/>
          <w:sz w:val="28"/>
          <w:szCs w:val="28"/>
        </w:rPr>
        <w:t xml:space="preserve">вные балансы </w:t>
      </w:r>
      <w:r w:rsidRPr="007264F9">
        <w:rPr>
          <w:rFonts w:ascii="Times New Roman" w:hAnsi="Times New Roman"/>
          <w:sz w:val="28"/>
          <w:szCs w:val="28"/>
        </w:rPr>
        <w:t>приведены в таблицах.</w:t>
      </w:r>
    </w:p>
    <w:p w:rsidR="00D90900" w:rsidRPr="007264F9" w:rsidRDefault="00D90900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D90900" w:rsidRDefault="007264F9" w:rsidP="002B2790">
      <w:pPr>
        <w:spacing w:before="120" w:after="120" w:afterAutospacing="0" w:line="300" w:lineRule="auto"/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D90900">
        <w:rPr>
          <w:rFonts w:ascii="Times New Roman" w:hAnsi="Times New Roman"/>
          <w:b/>
          <w:sz w:val="24"/>
          <w:szCs w:val="24"/>
          <w:lang w:eastAsia="ru-RU"/>
        </w:rPr>
        <w:t>Перспективные топливные балансы на период 20</w:t>
      </w:r>
      <w:r w:rsidR="002B2790">
        <w:rPr>
          <w:rFonts w:ascii="Times New Roman" w:hAnsi="Times New Roman"/>
          <w:b/>
          <w:sz w:val="24"/>
          <w:szCs w:val="24"/>
          <w:lang w:eastAsia="ru-RU"/>
        </w:rPr>
        <w:t>22</w:t>
      </w:r>
      <w:r w:rsidRPr="00D90900">
        <w:rPr>
          <w:rFonts w:ascii="Times New Roman" w:hAnsi="Times New Roman"/>
          <w:b/>
          <w:sz w:val="24"/>
          <w:szCs w:val="24"/>
          <w:lang w:eastAsia="ru-RU"/>
        </w:rPr>
        <w:t>-2029г.</w:t>
      </w:r>
    </w:p>
    <w:tbl>
      <w:tblPr>
        <w:tblW w:w="501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44"/>
        <w:gridCol w:w="1861"/>
        <w:gridCol w:w="1861"/>
        <w:gridCol w:w="1861"/>
        <w:gridCol w:w="1861"/>
        <w:gridCol w:w="1861"/>
        <w:gridCol w:w="1858"/>
      </w:tblGrid>
      <w:tr w:rsidR="007264F9" w:rsidRPr="002B2790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3623" w:type="pct"/>
            <w:gridSpan w:val="6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2018-2029</w:t>
            </w:r>
          </w:p>
        </w:tc>
      </w:tr>
      <w:tr w:rsidR="007264F9" w:rsidRPr="002B2790" w:rsidTr="002B2790">
        <w:trPr>
          <w:trHeight w:val="770"/>
          <w:jc w:val="center"/>
        </w:trPr>
        <w:tc>
          <w:tcPr>
            <w:tcW w:w="1377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Плановое годовое потребление, 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Тепловые потери в сетях, %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Выработка, 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604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Годовой расход условного </w:t>
            </w:r>
            <w:proofErr w:type="gram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топлива,  </w:t>
            </w:r>
            <w:proofErr w:type="spell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т.у.т</w:t>
            </w:r>
            <w:proofErr w:type="spellEnd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.</w:t>
            </w:r>
            <w:proofErr w:type="gramEnd"/>
          </w:p>
        </w:tc>
        <w:tc>
          <w:tcPr>
            <w:tcW w:w="603" w:type="pct"/>
            <w:vAlign w:val="center"/>
          </w:tcPr>
          <w:p w:rsidR="007264F9" w:rsidRPr="002B2790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Годовой расход натурального топлива, </w:t>
            </w:r>
            <w:proofErr w:type="gramStart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тыс.м</w:t>
            </w:r>
            <w:proofErr w:type="gramEnd"/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7264F9" w:rsidRPr="002B2790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3D0219" w:rsidRPr="002B2790" w:rsidRDefault="008D00B2" w:rsidP="007264F9">
            <w:pPr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B2790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Котельная, г. Дорогобуж, ул. Чистякова</w:t>
            </w:r>
            <w:r w:rsidRPr="002B2790">
              <w:rPr>
                <w:rFonts w:ascii="Times New Roman" w:hAnsi="Times New Roman"/>
                <w:sz w:val="20"/>
                <w:szCs w:val="20"/>
              </w:rPr>
              <w:t xml:space="preserve"> (Михайловское с/п), ООО </w:t>
            </w:r>
            <w:proofErr w:type="spellStart"/>
            <w:r w:rsidRPr="002B2790">
              <w:rPr>
                <w:rFonts w:ascii="Times New Roman" w:hAnsi="Times New Roman"/>
                <w:sz w:val="20"/>
                <w:szCs w:val="20"/>
              </w:rPr>
              <w:t>Смоленскрегионтеплоэнерго</w:t>
            </w:r>
            <w:proofErr w:type="spellEnd"/>
          </w:p>
        </w:tc>
        <w:tc>
          <w:tcPr>
            <w:tcW w:w="604" w:type="pct"/>
            <w:vAlign w:val="center"/>
          </w:tcPr>
          <w:p w:rsidR="007264F9" w:rsidRPr="00CA501D" w:rsidRDefault="00834DA3" w:rsidP="00D9027E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35 495</w:t>
            </w:r>
          </w:p>
        </w:tc>
        <w:tc>
          <w:tcPr>
            <w:tcW w:w="604" w:type="pct"/>
            <w:vAlign w:val="center"/>
          </w:tcPr>
          <w:p w:rsidR="007264F9" w:rsidRPr="00CA501D" w:rsidRDefault="003D5519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04" w:type="pct"/>
            <w:vAlign w:val="center"/>
          </w:tcPr>
          <w:p w:rsidR="007264F9" w:rsidRPr="00CA501D" w:rsidRDefault="00120916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52 067</w:t>
            </w:r>
          </w:p>
        </w:tc>
        <w:tc>
          <w:tcPr>
            <w:tcW w:w="604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158,48</w:t>
            </w:r>
          </w:p>
        </w:tc>
        <w:tc>
          <w:tcPr>
            <w:tcW w:w="604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8 102,5</w:t>
            </w:r>
          </w:p>
        </w:tc>
        <w:tc>
          <w:tcPr>
            <w:tcW w:w="603" w:type="pct"/>
            <w:vAlign w:val="center"/>
          </w:tcPr>
          <w:p w:rsidR="007264F9" w:rsidRPr="00CA501D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7 176,7</w:t>
            </w:r>
          </w:p>
        </w:tc>
      </w:tr>
    </w:tbl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Pr="002B2790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2B2790">
        <w:rPr>
          <w:rFonts w:ascii="Times New Roman" w:hAnsi="Times New Roman"/>
          <w:b/>
          <w:bCs/>
          <w:sz w:val="24"/>
          <w:szCs w:val="24"/>
          <w:lang w:eastAsia="ru-RU"/>
        </w:rPr>
        <w:lastRenderedPageBreak/>
        <w:t>Баланс выработки тепловой энергии на источнике на 2022 год</w:t>
      </w:r>
    </w:p>
    <w:tbl>
      <w:tblPr>
        <w:tblW w:w="15026" w:type="dxa"/>
        <w:jc w:val="center"/>
        <w:tblLook w:val="0000" w:firstRow="0" w:lastRow="0" w:firstColumn="0" w:lastColumn="0" w:noHBand="0" w:noVBand="0"/>
      </w:tblPr>
      <w:tblGrid>
        <w:gridCol w:w="3631"/>
        <w:gridCol w:w="2977"/>
        <w:gridCol w:w="1842"/>
        <w:gridCol w:w="2127"/>
        <w:gridCol w:w="1701"/>
        <w:gridCol w:w="1417"/>
        <w:gridCol w:w="1331"/>
      </w:tblGrid>
      <w:tr w:rsidR="002B2790" w:rsidRPr="007264F9" w:rsidTr="00194D63">
        <w:trPr>
          <w:trHeight w:val="1664"/>
          <w:jc w:val="center"/>
        </w:trPr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Нормативные т</w:t>
            </w: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асход тепловой энергии на собственные нужды, Гкал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</w:tr>
      <w:tr w:rsidR="002B2790" w:rsidRPr="007264F9" w:rsidTr="00194D63">
        <w:trPr>
          <w:trHeight w:val="385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ООО "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Смоленскрегионтеплоэнерго</w:t>
            </w:r>
            <w:proofErr w:type="spellEnd"/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БМК СП Михайловское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  <w:r w:rsidR="00491DAF">
              <w:rPr>
                <w:rFonts w:ascii="Times New Roman" w:hAnsi="Times New Roman"/>
                <w:sz w:val="20"/>
                <w:szCs w:val="20"/>
                <w:lang w:eastAsia="ru-RU"/>
              </w:rPr>
              <w:t>1</w:t>
            </w:r>
            <w:r w:rsidRPr="00CA501D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961</w:t>
            </w:r>
          </w:p>
          <w:p w:rsidR="002B2790" w:rsidRPr="00CA501D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CA501D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52 067</w:t>
            </w:r>
          </w:p>
        </w:tc>
      </w:tr>
      <w:tr w:rsidR="002B2790" w:rsidRPr="007264F9" w:rsidTr="00194D63">
        <w:trPr>
          <w:trHeight w:val="300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2B2790" w:rsidRPr="007264F9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7264F9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E86782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D23157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D23157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E86782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961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E86782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  <w:t>52 067</w:t>
            </w:r>
          </w:p>
        </w:tc>
      </w:tr>
    </w:tbl>
    <w:p w:rsidR="002B2790" w:rsidRDefault="002B2790" w:rsidP="002B2790">
      <w:pPr>
        <w:spacing w:before="120" w:after="12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0B47F8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Баланс выработки тепловой энергии на котельных на 202</w:t>
      </w:r>
      <w:r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2</w:t>
      </w:r>
      <w:r w:rsidRPr="000B47F8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 xml:space="preserve"> год</w:t>
      </w:r>
    </w:p>
    <w:tbl>
      <w:tblPr>
        <w:tblW w:w="1502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758"/>
        <w:gridCol w:w="2960"/>
        <w:gridCol w:w="1787"/>
        <w:gridCol w:w="2127"/>
        <w:gridCol w:w="1701"/>
        <w:gridCol w:w="1417"/>
        <w:gridCol w:w="1276"/>
      </w:tblGrid>
      <w:tr w:rsidR="007264F9" w:rsidRPr="007264F9" w:rsidTr="002B2790">
        <w:trPr>
          <w:trHeight w:val="1095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bookmarkStart w:id="50" w:name="bookmark24"/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2B2790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Нормативные </w:t>
            </w:r>
            <w:r w:rsidR="007264F9"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технологические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Расход тепловой энергии на собственные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17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  <w:r w:rsidR="004807E8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Кутузова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6A080B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2 527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527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Павлова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1 13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03107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Коммунистическая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1 00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Урицкого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ДОС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91DA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1969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Лермонтова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91DAF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646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</w:tr>
      <w:tr w:rsidR="00E86782" w:rsidRPr="007264F9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31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491DA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6A080B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</w:tr>
      <w:tr w:rsidR="007264F9" w:rsidRPr="007264F9" w:rsidTr="002B2790">
        <w:trPr>
          <w:trHeight w:val="300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6A080B" w:rsidP="004A7D6F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7413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8 </w:t>
            </w:r>
            <w:r w:rsidR="006A080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8 </w:t>
            </w:r>
            <w:r w:rsidR="006A080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265</w:t>
            </w:r>
          </w:p>
        </w:tc>
      </w:tr>
    </w:tbl>
    <w:p w:rsidR="002B2790" w:rsidRDefault="002B2790" w:rsidP="002B2790">
      <w:pPr>
        <w:spacing w:after="0" w:afterAutospacing="0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  <w:sectPr w:rsidR="00253EB1" w:rsidSect="00253EB1">
          <w:pgSz w:w="16838" w:h="11906" w:orient="landscape"/>
          <w:pgMar w:top="851" w:right="851" w:bottom="1134" w:left="851" w:header="0" w:footer="0" w:gutter="0"/>
          <w:cols w:space="708"/>
          <w:docGrid w:linePitch="360"/>
        </w:sectPr>
      </w:pP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1" w:name="_Toc67063525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6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«Оценка надежности теплоснабжения»</w:t>
      </w:r>
      <w:bookmarkEnd w:id="50"/>
      <w:bookmarkEnd w:id="51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C97ACB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Надежность теплоснабжения - характеристика состояния системы теплоснабжения, при котором 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качество и безопасность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Общим принципом организации отношений в сфере теплоснабжения является обеспечение надежности теплоснабжения в соответствии с требованиями технических регламентов. Утверждение порядка создания и функционирования систем обеспечения надежности теплоснабжения, предупреждения и ликвидации чрезвычайных ситуаций, возникающих при теплоснабжении, относится к полномочиям Правительства Российской Федерации в сфере теплоснабжения. К полномочиям органов исполнительной власти субъектов Российской Федерации в сфере теплоснабжения относится определение системы мер по обеспечению</w:t>
      </w:r>
      <w:r w:rsidRPr="007264F9">
        <w:rPr>
          <w:rFonts w:ascii="Times New Roman" w:hAnsi="Times New Roman"/>
          <w:sz w:val="28"/>
          <w:szCs w:val="28"/>
        </w:rPr>
        <w:t xml:space="preserve"> надежности систем теплоснабжения поселений, городских округов в соответствии с правилами организации теплоснабжения, утвержденными Правительством Российской Федерации. К полномочиям органов местного самоуправления поселений, городских округов по организации теплоснабжения на соответствующих территориях относится организация обеспечения надежного теплоснабжения потребителей на территориях поселений, городских округов, в том числе принятие мер по организации обеспечения теплоснабжения потребителей в случае неисполнения теплоснабжающими организациями или теплосетевыми организациями своих обязательств либо отказа указанных организаций от исполнения своих обязательств.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результатам оценки надежности теплоснабжения разрабатываются предложения, обеспечивающие надежность систем теплоснабжения, в том числе следующие предложения: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применение на источниках тепловой энергии рациональных тепловых схем с дублированными связями и новых технологий, обеспечивающих готовность энергетического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резервного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организация совместной работы нескольких источников тепловой энергии;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взаимное резервирование тепловых сетей смежных районов поселения, городского округа;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устройство резервных насосных станций.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52" w:name="bookmark25"/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3" w:name="_Toc67063526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7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«Обоснование предложения по определению единой теплоснабжающей организации»</w:t>
      </w:r>
      <w:bookmarkEnd w:id="52"/>
      <w:bookmarkEnd w:id="53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</w:t>
      </w:r>
      <w:r w:rsidRPr="007264F9">
        <w:rPr>
          <w:rFonts w:ascii="Times New Roman" w:hAnsi="Times New Roman"/>
          <w:sz w:val="28"/>
          <w:szCs w:val="28"/>
        </w:rPr>
        <w:t xml:space="preserve"> утверждаемых Правительством Российской Федерации. В соответствии со статьей 2 пунктом 28 Федерального закона 190 «О теплоснабжении»: 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со статьей 6 пунктом 6 Федерального закона 190 «О теплоснабжении»: 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организации».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ФЗ-190«О теплоснабжении»: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Критерии и порядок определения единой теплоснабжающей организации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единой теплоснабжающей организации присваивается органом местного самоуправления (далее - уполномоченные органы) при утверждении схемы теплоснабжения городского поселения, а в случае смены единой теплоснабжающей организации - при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</w:t>
      </w:r>
      <w:r w:rsidRPr="007264F9">
        <w:rPr>
          <w:rFonts w:ascii="Times New Roman" w:hAnsi="Times New Roman"/>
          <w:sz w:val="28"/>
          <w:szCs w:val="28"/>
        </w:rPr>
        <w:lastRenderedPageBreak/>
        <w:t>определяются границами системы теплоснабжения, в отношении которой присваивается соответствующий статус.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случае, если на территории поселения, городского округа существуют несколько систем теплоснабжения, уполномоченные органы вправе: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единую теплоснабжающую организацию (организации) в каждой из систем теплоснабжения, расположенных в границах поселения;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её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присвоения статуса единой теплоснабжающей организации впервые на территории городского поселения, лица, владеющие на праве собственности или ином законном основании источниками тепловой энергии и (или) тепловыми сетями на территории городского поселения вправе подать в течение одного месяца с даты размещения на сайте городского поселения,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разместить сведения о принятых заявках на сайте городского поселения.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Критериями определения единой теплоснабжающей организации являются: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Предприятие ООО «Дорогобужская ТЭЦ» при осуществлении своей деятельности на территории Дорогобужского (правобережье) и </w:t>
      </w:r>
      <w:r w:rsidRPr="007264F9">
        <w:rPr>
          <w:rFonts w:ascii="Times New Roman" w:hAnsi="Times New Roman"/>
          <w:sz w:val="28"/>
          <w:szCs w:val="28"/>
        </w:rPr>
        <w:lastRenderedPageBreak/>
        <w:t>Верхнеднепровского городских по</w:t>
      </w:r>
      <w:r w:rsidR="00C457AA">
        <w:rPr>
          <w:rFonts w:ascii="Times New Roman" w:hAnsi="Times New Roman"/>
          <w:sz w:val="28"/>
          <w:szCs w:val="28"/>
        </w:rPr>
        <w:t xml:space="preserve">селений </w:t>
      </w:r>
      <w:r w:rsidRPr="007264F9">
        <w:rPr>
          <w:rFonts w:ascii="Times New Roman" w:hAnsi="Times New Roman"/>
          <w:sz w:val="28"/>
          <w:szCs w:val="28"/>
        </w:rPr>
        <w:t>фактически исполняет обязанности единой теплоснабжающей организации, а именно: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исполняет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осуществляет контроль режимов потребления тепловой энергии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будет осуществлять мониторинг реализации схемы теплоснабжения,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основании критериев определения единой теплоснабжающей организации, установленных в правилах организации теплоснабжения, утвержденных Правительством Российской Федерации, определяется, что единой теплоснабжающей организацией Дорогобужского городского поселения (правобережья)</w:t>
      </w:r>
      <w:r w:rsidR="00C457AA">
        <w:rPr>
          <w:rFonts w:ascii="Times New Roman" w:hAnsi="Times New Roman"/>
          <w:sz w:val="28"/>
          <w:szCs w:val="28"/>
        </w:rPr>
        <w:t>, в зоне действия новой котельной, является ООО «</w:t>
      </w:r>
      <w:proofErr w:type="spellStart"/>
      <w:r w:rsidR="00C457AA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C457AA">
        <w:rPr>
          <w:rFonts w:ascii="Times New Roman" w:hAnsi="Times New Roman"/>
          <w:sz w:val="28"/>
          <w:szCs w:val="28"/>
        </w:rPr>
        <w:t>»,</w:t>
      </w:r>
      <w:r w:rsidRPr="007264F9">
        <w:rPr>
          <w:rFonts w:ascii="Times New Roman" w:hAnsi="Times New Roman"/>
          <w:sz w:val="28"/>
          <w:szCs w:val="28"/>
        </w:rPr>
        <w:t xml:space="preserve"> Верхнеднепровского городского поселения является ООО Дорогобужская ТЭЦ. Для левобережной части Дорогобужского городского поселения единая теплоснабжающая организация не определяется.</w:t>
      </w:r>
    </w:p>
    <w:p w:rsidR="007264F9" w:rsidRPr="00C457AA" w:rsidRDefault="007264F9" w:rsidP="00C457AA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4" w:name="_Toc67063527"/>
      <w:bookmarkStart w:id="55" w:name="bookmark26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>
        <w:rPr>
          <w:rFonts w:ascii="Times New Roman" w:hAnsi="Times New Roman"/>
          <w:b/>
          <w:bCs/>
          <w:sz w:val="26"/>
          <w:szCs w:val="26"/>
          <w:lang w:eastAsia="ru-RU"/>
        </w:rPr>
        <w:t>8</w:t>
      </w:r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t>. «Решения по бесхозяйным тепловым сетям»</w:t>
      </w:r>
      <w:bookmarkEnd w:id="54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На 2017 год сведения о бесхозяйных тепловых сетях на территории Дорогобужского городского поселения и Верхнеднепровского городского поселения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 выявлении бесхозяйных тепловых сетей в качестве организации, уполномоченной на эксплуатацию бесхозяйных тепловых сетей, определяется теплоснабжающая организация, в границах утвержденной зоны деятельности которой расположены</w:t>
      </w:r>
      <w:r w:rsidRPr="007264F9">
        <w:rPr>
          <w:rFonts w:ascii="Times New Roman" w:hAnsi="Times New Roman"/>
          <w:sz w:val="28"/>
          <w:szCs w:val="28"/>
        </w:rPr>
        <w:t xml:space="preserve"> вновь выявленные участки таких сетей.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C457AA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6" w:name="_Toc67063528"/>
      <w:bookmarkStart w:id="57" w:name="bookmark27"/>
      <w:bookmarkEnd w:id="55"/>
      <w:r w:rsidRPr="00C457AA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Заключение</w:t>
      </w:r>
      <w:bookmarkEnd w:id="56"/>
    </w:p>
    <w:p w:rsidR="007264F9" w:rsidRPr="00C457AA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Увеличение уровня централизации приводит к росту тепловых потерь при транспортировке теплоносителя. Крупные районные котельные оказываются </w:t>
      </w:r>
      <w:proofErr w:type="spellStart"/>
      <w:r w:rsidR="008D00B2" w:rsidRPr="00C457AA">
        <w:rPr>
          <w:rFonts w:ascii="Times New Roman" w:hAnsi="Times New Roman"/>
          <w:sz w:val="28"/>
          <w:szCs w:val="28"/>
        </w:rPr>
        <w:t>малоконкурентным</w:t>
      </w:r>
      <w:r w:rsidRPr="00C457AA">
        <w:rPr>
          <w:rFonts w:ascii="Times New Roman" w:hAnsi="Times New Roman"/>
          <w:sz w:val="28"/>
          <w:szCs w:val="28"/>
        </w:rPr>
        <w:t>и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по сравнению с источниками с комбинированной выработкой тепла и электроэнергии или автономными источниками.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В то же время сравнение централизованных и децентрализованных систем теплоснабжения с позиций энергетической безопасности и влияния на окружающую среду в зонах проживания людей свидетельствует о бесспорных преимуществах крупных котельных.</w:t>
      </w:r>
    </w:p>
    <w:p w:rsidR="007264F9" w:rsidRPr="00C457AA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При сравнительной оценке энергетической безопасности функционирования централизованных и децентрализованных систем необходимо учитывать следующие факторы:</w:t>
      </w:r>
    </w:p>
    <w:p w:rsidR="007264F9" w:rsidRPr="00C457AA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>крупные тепловые источники (котельные, ТЭЦ) могут работать на различных видах топлива;</w:t>
      </w:r>
    </w:p>
    <w:p w:rsidR="007264F9" w:rsidRPr="00C457AA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установка квартирных </w:t>
      </w:r>
      <w:proofErr w:type="spellStart"/>
      <w:r w:rsidRPr="00C457AA">
        <w:rPr>
          <w:rFonts w:ascii="Times New Roman" w:hAnsi="Times New Roman"/>
          <w:sz w:val="28"/>
          <w:szCs w:val="28"/>
        </w:rPr>
        <w:t>теплогенераторов</w:t>
      </w:r>
      <w:proofErr w:type="spellEnd"/>
      <w:r w:rsidRPr="00C457AA">
        <w:rPr>
          <w:rFonts w:ascii="Times New Roman" w:hAnsi="Times New Roman"/>
          <w:sz w:val="28"/>
          <w:szCs w:val="28"/>
        </w:rPr>
        <w:t xml:space="preserve"> в многоэтажных домах при нарушении их нормальной работы создает непосредственную угрозу здоровью и жизни людей.</w:t>
      </w:r>
    </w:p>
    <w:p w:rsidR="007264F9" w:rsidRPr="00C457AA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color w:val="000000"/>
          <w:sz w:val="28"/>
          <w:szCs w:val="28"/>
        </w:rPr>
      </w:pPr>
      <w:r w:rsidRPr="00C457AA">
        <w:rPr>
          <w:rFonts w:ascii="Times New Roman" w:hAnsi="Times New Roman"/>
          <w:sz w:val="28"/>
          <w:szCs w:val="28"/>
        </w:rPr>
        <w:t xml:space="preserve">Развитие теплоснабжения Дорогобужского района предполагается базировать на совместном использовании </w:t>
      </w:r>
      <w:r w:rsidR="008D00B2" w:rsidRPr="00C457AA">
        <w:rPr>
          <w:rFonts w:ascii="Times New Roman" w:hAnsi="Times New Roman"/>
          <w:sz w:val="28"/>
          <w:szCs w:val="28"/>
        </w:rPr>
        <w:t>крупных централизованных источников, ТЭЦ</w:t>
      </w:r>
      <w:r w:rsidRPr="00C457AA">
        <w:rPr>
          <w:rFonts w:ascii="Times New Roman" w:hAnsi="Times New Roman"/>
          <w:sz w:val="28"/>
          <w:szCs w:val="28"/>
        </w:rPr>
        <w:t xml:space="preserve"> и отдельных котельных.</w:t>
      </w:r>
      <w:bookmarkEnd w:id="57"/>
    </w:p>
    <w:sectPr w:rsidR="007264F9" w:rsidRPr="00C457AA" w:rsidSect="00253EB1">
      <w:headerReference w:type="default" r:id="rId29"/>
      <w:footerReference w:type="default" r:id="rId30"/>
      <w:headerReference w:type="first" r:id="rId31"/>
      <w:footerReference w:type="first" r:id="rId32"/>
      <w:pgSz w:w="11906" w:h="16838"/>
      <w:pgMar w:top="851" w:right="851" w:bottom="851" w:left="113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F2E2E" w:rsidRDefault="00AF2E2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endnote>
  <w:endnote w:type="continuationSeparator" w:id="0">
    <w:p w:rsidR="00AF2E2E" w:rsidRDefault="00AF2E2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44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45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1A192C" w:rsidRDefault="001A192C">
    <w:pPr>
      <w:pStyle w:val="ab"/>
      <w:rPr>
        <w:rFonts w:ascii="Times New Roman" w:hAnsi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F2E2E" w:rsidRDefault="00AF2E2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footnote>
  <w:footnote w:type="continuationSeparator" w:id="0">
    <w:p w:rsidR="00AF2E2E" w:rsidRDefault="00AF2E2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1A192C" w:rsidRDefault="001A192C">
    <w:pPr>
      <w:rPr>
        <w:rFonts w:ascii="Times New Roman" w:hAnsi="Times New Roman"/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192C" w:rsidRDefault="001A192C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1A192C" w:rsidRDefault="001A192C">
    <w:pPr>
      <w:rPr>
        <w:rFonts w:ascii="Times New Roman" w:hAnsi="Times New Roman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5" w15:restartNumberingAfterBreak="0">
    <w:nsid w:val="00000017"/>
    <w:multiLevelType w:val="multilevel"/>
    <w:tmpl w:val="00000016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6" w15:restartNumberingAfterBreak="0">
    <w:nsid w:val="00000019"/>
    <w:multiLevelType w:val="multilevel"/>
    <w:tmpl w:val="0000001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7" w15:restartNumberingAfterBreak="0">
    <w:nsid w:val="03557086"/>
    <w:multiLevelType w:val="hybridMultilevel"/>
    <w:tmpl w:val="0562D0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8" w15:restartNumberingAfterBreak="0">
    <w:nsid w:val="052751B2"/>
    <w:multiLevelType w:val="hybridMultilevel"/>
    <w:tmpl w:val="A71AF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9" w15:restartNumberingAfterBreak="0">
    <w:nsid w:val="10897E00"/>
    <w:multiLevelType w:val="hybridMultilevel"/>
    <w:tmpl w:val="3A346856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0" w15:restartNumberingAfterBreak="0">
    <w:nsid w:val="146C26B0"/>
    <w:multiLevelType w:val="multilevel"/>
    <w:tmpl w:val="17C06C0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pStyle w:val="a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pStyle w:val="a0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pStyle w:val="a1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11" w15:restartNumberingAfterBreak="0">
    <w:nsid w:val="1C3851A4"/>
    <w:multiLevelType w:val="hybridMultilevel"/>
    <w:tmpl w:val="AB9857D2"/>
    <w:lvl w:ilvl="0" w:tplc="952E99E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" w15:restartNumberingAfterBreak="0">
    <w:nsid w:val="1D7F598B"/>
    <w:multiLevelType w:val="hybridMultilevel"/>
    <w:tmpl w:val="0068E0C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3" w15:restartNumberingAfterBreak="0">
    <w:nsid w:val="1E794D0D"/>
    <w:multiLevelType w:val="hybridMultilevel"/>
    <w:tmpl w:val="59A6B9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4" w15:restartNumberingAfterBreak="0">
    <w:nsid w:val="21C77E73"/>
    <w:multiLevelType w:val="hybridMultilevel"/>
    <w:tmpl w:val="CE82D92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15" w15:restartNumberingAfterBreak="0">
    <w:nsid w:val="21D9336C"/>
    <w:multiLevelType w:val="hybridMultilevel"/>
    <w:tmpl w:val="D3EA452A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6" w15:restartNumberingAfterBreak="0">
    <w:nsid w:val="22AF51D8"/>
    <w:multiLevelType w:val="hybridMultilevel"/>
    <w:tmpl w:val="2C1ECFB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7" w15:restartNumberingAfterBreak="0">
    <w:nsid w:val="24EA632A"/>
    <w:multiLevelType w:val="multilevel"/>
    <w:tmpl w:val="27CE7A5E"/>
    <w:lvl w:ilvl="0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Times New Roman" w:hAnsi="Times New Roman" w:cs="Times New Roman" w:hint="default"/>
      </w:rPr>
    </w:lvl>
  </w:abstractNum>
  <w:abstractNum w:abstractNumId="18" w15:restartNumberingAfterBreak="0">
    <w:nsid w:val="27AF26A5"/>
    <w:multiLevelType w:val="hybridMultilevel"/>
    <w:tmpl w:val="6222361E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9" w15:restartNumberingAfterBreak="0">
    <w:nsid w:val="293B7664"/>
    <w:multiLevelType w:val="hybridMultilevel"/>
    <w:tmpl w:val="34BEC2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0" w15:restartNumberingAfterBreak="0">
    <w:nsid w:val="295F6D7E"/>
    <w:multiLevelType w:val="hybridMultilevel"/>
    <w:tmpl w:val="41409F0E"/>
    <w:lvl w:ilvl="0" w:tplc="0419000F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1" w15:restartNumberingAfterBreak="0">
    <w:nsid w:val="2A1A716B"/>
    <w:multiLevelType w:val="hybridMultilevel"/>
    <w:tmpl w:val="BA445172"/>
    <w:lvl w:ilvl="0" w:tplc="04190011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2" w15:restartNumberingAfterBreak="0">
    <w:nsid w:val="2AD855C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23" w15:restartNumberingAfterBreak="0">
    <w:nsid w:val="2B2E4BB7"/>
    <w:multiLevelType w:val="hybridMultilevel"/>
    <w:tmpl w:val="EE04C640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24" w15:restartNumberingAfterBreak="0">
    <w:nsid w:val="2DC108A3"/>
    <w:multiLevelType w:val="hybridMultilevel"/>
    <w:tmpl w:val="F06E52A8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5" w15:restartNumberingAfterBreak="0">
    <w:nsid w:val="32B875C6"/>
    <w:multiLevelType w:val="hybridMultilevel"/>
    <w:tmpl w:val="0FCC55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6" w15:restartNumberingAfterBreak="0">
    <w:nsid w:val="3A1743FC"/>
    <w:multiLevelType w:val="hybridMultilevel"/>
    <w:tmpl w:val="D81AF8A2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7" w15:restartNumberingAfterBreak="0">
    <w:nsid w:val="3B0F71B8"/>
    <w:multiLevelType w:val="hybridMultilevel"/>
    <w:tmpl w:val="038C5764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8" w15:restartNumberingAfterBreak="0">
    <w:nsid w:val="40C4653D"/>
    <w:multiLevelType w:val="hybridMultilevel"/>
    <w:tmpl w:val="41CCB74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9" w15:restartNumberingAfterBreak="0">
    <w:nsid w:val="445E0996"/>
    <w:multiLevelType w:val="hybridMultilevel"/>
    <w:tmpl w:val="20943A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0" w15:restartNumberingAfterBreak="0">
    <w:nsid w:val="461253E2"/>
    <w:multiLevelType w:val="hybridMultilevel"/>
    <w:tmpl w:val="9450315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1" w15:restartNumberingAfterBreak="0">
    <w:nsid w:val="494E7A25"/>
    <w:multiLevelType w:val="hybridMultilevel"/>
    <w:tmpl w:val="4AF63E4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2" w15:restartNumberingAfterBreak="0">
    <w:nsid w:val="53A651EF"/>
    <w:multiLevelType w:val="hybridMultilevel"/>
    <w:tmpl w:val="0AAA6DD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33" w15:restartNumberingAfterBreak="0">
    <w:nsid w:val="573E1E68"/>
    <w:multiLevelType w:val="hybridMultilevel"/>
    <w:tmpl w:val="7458F1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4" w15:restartNumberingAfterBreak="0">
    <w:nsid w:val="599F7A32"/>
    <w:multiLevelType w:val="hybridMultilevel"/>
    <w:tmpl w:val="D15406C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D7E8675C">
      <w:start w:val="1"/>
      <w:numFmt w:val="bullet"/>
      <w:lvlText w:val=""/>
      <w:lvlJc w:val="left"/>
      <w:pPr>
        <w:ind w:left="1080" w:hanging="360"/>
      </w:pPr>
      <w:rPr>
        <w:rFonts w:ascii="Symbol" w:hAnsi="Symbol" w:cs="Times New Roman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5" w15:restartNumberingAfterBreak="0">
    <w:nsid w:val="5A885E4C"/>
    <w:multiLevelType w:val="hybridMultilevel"/>
    <w:tmpl w:val="8930822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6" w15:restartNumberingAfterBreak="0">
    <w:nsid w:val="5C6D1CDC"/>
    <w:multiLevelType w:val="multilevel"/>
    <w:tmpl w:val="ACF2310C"/>
    <w:lvl w:ilvl="0">
      <w:start w:val="1"/>
      <w:numFmt w:val="bullet"/>
      <w:lvlText w:val=""/>
      <w:lvlJc w:val="left"/>
      <w:rPr>
        <w:rFonts w:ascii="Symbol" w:hAnsi="Symbol" w:cs="Times New Roman" w:hint="default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37" w15:restartNumberingAfterBreak="0">
    <w:nsid w:val="5DCD3D2F"/>
    <w:multiLevelType w:val="hybridMultilevel"/>
    <w:tmpl w:val="DB8C4A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38" w15:restartNumberingAfterBreak="0">
    <w:nsid w:val="5E8A2129"/>
    <w:multiLevelType w:val="hybridMultilevel"/>
    <w:tmpl w:val="C7A0C668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39" w15:restartNumberingAfterBreak="0">
    <w:nsid w:val="689A318D"/>
    <w:multiLevelType w:val="hybridMultilevel"/>
    <w:tmpl w:val="70666EF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40" w15:restartNumberingAfterBreak="0">
    <w:nsid w:val="77705E30"/>
    <w:multiLevelType w:val="hybridMultilevel"/>
    <w:tmpl w:val="5CF6D1B6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41" w15:restartNumberingAfterBreak="0">
    <w:nsid w:val="7D8074B0"/>
    <w:multiLevelType w:val="hybridMultilevel"/>
    <w:tmpl w:val="917A70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9"/>
  </w:num>
  <w:num w:numId="15">
    <w:abstractNumId w:val="14"/>
  </w:num>
  <w:num w:numId="16">
    <w:abstractNumId w:val="29"/>
  </w:num>
  <w:num w:numId="17">
    <w:abstractNumId w:val="7"/>
  </w:num>
  <w:num w:numId="18">
    <w:abstractNumId w:val="25"/>
  </w:num>
  <w:num w:numId="19">
    <w:abstractNumId w:val="28"/>
  </w:num>
  <w:num w:numId="20">
    <w:abstractNumId w:val="20"/>
  </w:num>
  <w:num w:numId="21">
    <w:abstractNumId w:val="22"/>
  </w:num>
  <w:num w:numId="22">
    <w:abstractNumId w:val="36"/>
  </w:num>
  <w:num w:numId="23">
    <w:abstractNumId w:val="40"/>
  </w:num>
  <w:num w:numId="24">
    <w:abstractNumId w:val="35"/>
  </w:num>
  <w:num w:numId="25">
    <w:abstractNumId w:val="24"/>
  </w:num>
  <w:num w:numId="26">
    <w:abstractNumId w:val="26"/>
  </w:num>
  <w:num w:numId="27">
    <w:abstractNumId w:val="15"/>
  </w:num>
  <w:num w:numId="28">
    <w:abstractNumId w:val="18"/>
  </w:num>
  <w:num w:numId="29">
    <w:abstractNumId w:val="27"/>
  </w:num>
  <w:num w:numId="30">
    <w:abstractNumId w:val="39"/>
  </w:num>
  <w:num w:numId="31">
    <w:abstractNumId w:val="30"/>
  </w:num>
  <w:num w:numId="32">
    <w:abstractNumId w:val="11"/>
  </w:num>
  <w:num w:numId="33">
    <w:abstractNumId w:val="33"/>
  </w:num>
  <w:num w:numId="34">
    <w:abstractNumId w:val="21"/>
  </w:num>
  <w:num w:numId="35">
    <w:abstractNumId w:val="41"/>
  </w:num>
  <w:num w:numId="36">
    <w:abstractNumId w:val="9"/>
  </w:num>
  <w:num w:numId="37">
    <w:abstractNumId w:val="38"/>
  </w:num>
  <w:num w:numId="38">
    <w:abstractNumId w:val="16"/>
  </w:num>
  <w:num w:numId="39">
    <w:abstractNumId w:val="17"/>
  </w:num>
  <w:num w:numId="40">
    <w:abstractNumId w:val="32"/>
  </w:num>
  <w:num w:numId="41">
    <w:abstractNumId w:val="34"/>
  </w:num>
  <w:num w:numId="42">
    <w:abstractNumId w:val="31"/>
  </w:num>
  <w:num w:numId="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oNotHyphenateCap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04EDF"/>
    <w:rsid w:val="00010451"/>
    <w:rsid w:val="00012938"/>
    <w:rsid w:val="00016A1B"/>
    <w:rsid w:val="0004503E"/>
    <w:rsid w:val="00052B5D"/>
    <w:rsid w:val="00052FAE"/>
    <w:rsid w:val="0006332C"/>
    <w:rsid w:val="00065A14"/>
    <w:rsid w:val="00077C63"/>
    <w:rsid w:val="00081083"/>
    <w:rsid w:val="00087AB9"/>
    <w:rsid w:val="00091639"/>
    <w:rsid w:val="00094A83"/>
    <w:rsid w:val="00097BFC"/>
    <w:rsid w:val="000A068F"/>
    <w:rsid w:val="000A107C"/>
    <w:rsid w:val="000B3D30"/>
    <w:rsid w:val="000B47F8"/>
    <w:rsid w:val="000C683D"/>
    <w:rsid w:val="000C692E"/>
    <w:rsid w:val="000D0D57"/>
    <w:rsid w:val="000D57C5"/>
    <w:rsid w:val="000E7223"/>
    <w:rsid w:val="001050EF"/>
    <w:rsid w:val="001070B0"/>
    <w:rsid w:val="00120916"/>
    <w:rsid w:val="00142016"/>
    <w:rsid w:val="001420D5"/>
    <w:rsid w:val="0014359C"/>
    <w:rsid w:val="0015613B"/>
    <w:rsid w:val="001562BF"/>
    <w:rsid w:val="001567CC"/>
    <w:rsid w:val="00176D2A"/>
    <w:rsid w:val="001823F0"/>
    <w:rsid w:val="0018374E"/>
    <w:rsid w:val="00194D63"/>
    <w:rsid w:val="001A192C"/>
    <w:rsid w:val="001B63D3"/>
    <w:rsid w:val="001C3821"/>
    <w:rsid w:val="001F535C"/>
    <w:rsid w:val="002035D9"/>
    <w:rsid w:val="00204C4B"/>
    <w:rsid w:val="0020795A"/>
    <w:rsid w:val="00211351"/>
    <w:rsid w:val="00224EC7"/>
    <w:rsid w:val="00226BE3"/>
    <w:rsid w:val="00231676"/>
    <w:rsid w:val="002477DB"/>
    <w:rsid w:val="002534F1"/>
    <w:rsid w:val="00253EB1"/>
    <w:rsid w:val="00257096"/>
    <w:rsid w:val="00261075"/>
    <w:rsid w:val="00267B93"/>
    <w:rsid w:val="00275E49"/>
    <w:rsid w:val="002805E4"/>
    <w:rsid w:val="00285520"/>
    <w:rsid w:val="00291DFF"/>
    <w:rsid w:val="002A09F4"/>
    <w:rsid w:val="002A1610"/>
    <w:rsid w:val="002A7068"/>
    <w:rsid w:val="002B2790"/>
    <w:rsid w:val="002B59C8"/>
    <w:rsid w:val="002C1E41"/>
    <w:rsid w:val="002D0360"/>
    <w:rsid w:val="002D7C53"/>
    <w:rsid w:val="002E52B4"/>
    <w:rsid w:val="002F1442"/>
    <w:rsid w:val="002F32EC"/>
    <w:rsid w:val="003051D0"/>
    <w:rsid w:val="003072A1"/>
    <w:rsid w:val="0031424E"/>
    <w:rsid w:val="003448B4"/>
    <w:rsid w:val="00346C0E"/>
    <w:rsid w:val="00347792"/>
    <w:rsid w:val="00347E00"/>
    <w:rsid w:val="00363309"/>
    <w:rsid w:val="00364BB0"/>
    <w:rsid w:val="00365B28"/>
    <w:rsid w:val="0037129D"/>
    <w:rsid w:val="00381110"/>
    <w:rsid w:val="00390B5D"/>
    <w:rsid w:val="00397BD4"/>
    <w:rsid w:val="003A08FF"/>
    <w:rsid w:val="003A7E06"/>
    <w:rsid w:val="003D0219"/>
    <w:rsid w:val="003D0AF7"/>
    <w:rsid w:val="003D5519"/>
    <w:rsid w:val="003F6F55"/>
    <w:rsid w:val="004060DA"/>
    <w:rsid w:val="0041095B"/>
    <w:rsid w:val="004178D7"/>
    <w:rsid w:val="004473B9"/>
    <w:rsid w:val="0044777E"/>
    <w:rsid w:val="00457B0A"/>
    <w:rsid w:val="004671E6"/>
    <w:rsid w:val="004773F1"/>
    <w:rsid w:val="004807E8"/>
    <w:rsid w:val="00491DAF"/>
    <w:rsid w:val="00492E68"/>
    <w:rsid w:val="00493819"/>
    <w:rsid w:val="00497AF9"/>
    <w:rsid w:val="004A1C72"/>
    <w:rsid w:val="004A6E81"/>
    <w:rsid w:val="004A7D6F"/>
    <w:rsid w:val="004B3E18"/>
    <w:rsid w:val="004B6EAB"/>
    <w:rsid w:val="004B7F15"/>
    <w:rsid w:val="004C0AD0"/>
    <w:rsid w:val="004C1CA1"/>
    <w:rsid w:val="004C21BD"/>
    <w:rsid w:val="004C4247"/>
    <w:rsid w:val="004F2AB7"/>
    <w:rsid w:val="004F3AD7"/>
    <w:rsid w:val="00503107"/>
    <w:rsid w:val="0052114C"/>
    <w:rsid w:val="005330A0"/>
    <w:rsid w:val="005435EE"/>
    <w:rsid w:val="00545CEE"/>
    <w:rsid w:val="0054792D"/>
    <w:rsid w:val="00554098"/>
    <w:rsid w:val="00560A2D"/>
    <w:rsid w:val="0057578E"/>
    <w:rsid w:val="00596104"/>
    <w:rsid w:val="005A6936"/>
    <w:rsid w:val="005B2077"/>
    <w:rsid w:val="005B5620"/>
    <w:rsid w:val="005C6BFC"/>
    <w:rsid w:val="005D0CB4"/>
    <w:rsid w:val="005D3807"/>
    <w:rsid w:val="005E0448"/>
    <w:rsid w:val="005F4302"/>
    <w:rsid w:val="00607516"/>
    <w:rsid w:val="006104CC"/>
    <w:rsid w:val="0065293A"/>
    <w:rsid w:val="006553F1"/>
    <w:rsid w:val="00660E04"/>
    <w:rsid w:val="0068098B"/>
    <w:rsid w:val="00683279"/>
    <w:rsid w:val="006911DF"/>
    <w:rsid w:val="00695146"/>
    <w:rsid w:val="006A080B"/>
    <w:rsid w:val="006B3243"/>
    <w:rsid w:val="006D0431"/>
    <w:rsid w:val="006D5F8F"/>
    <w:rsid w:val="00702768"/>
    <w:rsid w:val="00703F63"/>
    <w:rsid w:val="00705A62"/>
    <w:rsid w:val="0071373C"/>
    <w:rsid w:val="00722E50"/>
    <w:rsid w:val="007264F9"/>
    <w:rsid w:val="0075788A"/>
    <w:rsid w:val="00757E5A"/>
    <w:rsid w:val="007777BF"/>
    <w:rsid w:val="0078042F"/>
    <w:rsid w:val="00784D96"/>
    <w:rsid w:val="00787FD9"/>
    <w:rsid w:val="007A1A97"/>
    <w:rsid w:val="007A4BC8"/>
    <w:rsid w:val="007B59C0"/>
    <w:rsid w:val="00800A55"/>
    <w:rsid w:val="008154FE"/>
    <w:rsid w:val="0082404E"/>
    <w:rsid w:val="00830005"/>
    <w:rsid w:val="00834DA3"/>
    <w:rsid w:val="008369AF"/>
    <w:rsid w:val="00847B13"/>
    <w:rsid w:val="00871B60"/>
    <w:rsid w:val="0088547C"/>
    <w:rsid w:val="0089753B"/>
    <w:rsid w:val="008B24CA"/>
    <w:rsid w:val="008B4F0A"/>
    <w:rsid w:val="008D00B2"/>
    <w:rsid w:val="008D0C37"/>
    <w:rsid w:val="008D2A98"/>
    <w:rsid w:val="008E072C"/>
    <w:rsid w:val="008F1FAE"/>
    <w:rsid w:val="008F695D"/>
    <w:rsid w:val="009037CA"/>
    <w:rsid w:val="00904EDF"/>
    <w:rsid w:val="0090628F"/>
    <w:rsid w:val="00906865"/>
    <w:rsid w:val="00911F49"/>
    <w:rsid w:val="00930B18"/>
    <w:rsid w:val="00936972"/>
    <w:rsid w:val="00962DEF"/>
    <w:rsid w:val="00963D2F"/>
    <w:rsid w:val="009862F6"/>
    <w:rsid w:val="009B16DE"/>
    <w:rsid w:val="009B32B4"/>
    <w:rsid w:val="009B42AF"/>
    <w:rsid w:val="009C19B3"/>
    <w:rsid w:val="009C2B38"/>
    <w:rsid w:val="009C6A43"/>
    <w:rsid w:val="009C728F"/>
    <w:rsid w:val="009C73C6"/>
    <w:rsid w:val="009D57EE"/>
    <w:rsid w:val="009E02D0"/>
    <w:rsid w:val="00A01B04"/>
    <w:rsid w:val="00A17FEC"/>
    <w:rsid w:val="00A41C21"/>
    <w:rsid w:val="00A54960"/>
    <w:rsid w:val="00A64A1A"/>
    <w:rsid w:val="00A65E96"/>
    <w:rsid w:val="00A72C2A"/>
    <w:rsid w:val="00A779CE"/>
    <w:rsid w:val="00A84BE0"/>
    <w:rsid w:val="00A94FBF"/>
    <w:rsid w:val="00AA2FED"/>
    <w:rsid w:val="00AA7723"/>
    <w:rsid w:val="00AC11E2"/>
    <w:rsid w:val="00AD614B"/>
    <w:rsid w:val="00AE28DE"/>
    <w:rsid w:val="00AF2E2E"/>
    <w:rsid w:val="00AF6055"/>
    <w:rsid w:val="00AF63BC"/>
    <w:rsid w:val="00B168AF"/>
    <w:rsid w:val="00B24975"/>
    <w:rsid w:val="00B41B06"/>
    <w:rsid w:val="00B43CC7"/>
    <w:rsid w:val="00B50F10"/>
    <w:rsid w:val="00B516CF"/>
    <w:rsid w:val="00B5569A"/>
    <w:rsid w:val="00B63E50"/>
    <w:rsid w:val="00B66EDB"/>
    <w:rsid w:val="00B8725B"/>
    <w:rsid w:val="00B900A9"/>
    <w:rsid w:val="00B96301"/>
    <w:rsid w:val="00BA25F9"/>
    <w:rsid w:val="00BA301D"/>
    <w:rsid w:val="00BA3A3B"/>
    <w:rsid w:val="00BA6C50"/>
    <w:rsid w:val="00BB0B69"/>
    <w:rsid w:val="00BB3E8D"/>
    <w:rsid w:val="00BB5C90"/>
    <w:rsid w:val="00BF601E"/>
    <w:rsid w:val="00BF7A8D"/>
    <w:rsid w:val="00C2026F"/>
    <w:rsid w:val="00C323E6"/>
    <w:rsid w:val="00C33763"/>
    <w:rsid w:val="00C348E1"/>
    <w:rsid w:val="00C42372"/>
    <w:rsid w:val="00C44616"/>
    <w:rsid w:val="00C457AA"/>
    <w:rsid w:val="00C51AA0"/>
    <w:rsid w:val="00C52167"/>
    <w:rsid w:val="00C636FA"/>
    <w:rsid w:val="00C75980"/>
    <w:rsid w:val="00C90312"/>
    <w:rsid w:val="00C97ACB"/>
    <w:rsid w:val="00CA501D"/>
    <w:rsid w:val="00CB0CD0"/>
    <w:rsid w:val="00CB763B"/>
    <w:rsid w:val="00CC4864"/>
    <w:rsid w:val="00CD0B99"/>
    <w:rsid w:val="00CE0767"/>
    <w:rsid w:val="00CE5EEE"/>
    <w:rsid w:val="00CF0CC0"/>
    <w:rsid w:val="00CF49FB"/>
    <w:rsid w:val="00D10763"/>
    <w:rsid w:val="00D152D5"/>
    <w:rsid w:val="00D2028E"/>
    <w:rsid w:val="00D23157"/>
    <w:rsid w:val="00D2401B"/>
    <w:rsid w:val="00D2513A"/>
    <w:rsid w:val="00D379A6"/>
    <w:rsid w:val="00D40BD7"/>
    <w:rsid w:val="00D542FC"/>
    <w:rsid w:val="00D9027E"/>
    <w:rsid w:val="00D90900"/>
    <w:rsid w:val="00D94158"/>
    <w:rsid w:val="00DA5C7A"/>
    <w:rsid w:val="00DD0E4F"/>
    <w:rsid w:val="00DD0FDC"/>
    <w:rsid w:val="00DD32FA"/>
    <w:rsid w:val="00DD5FAA"/>
    <w:rsid w:val="00DF4CA4"/>
    <w:rsid w:val="00E17532"/>
    <w:rsid w:val="00E22C98"/>
    <w:rsid w:val="00E34D57"/>
    <w:rsid w:val="00E379C6"/>
    <w:rsid w:val="00E42BB7"/>
    <w:rsid w:val="00E44515"/>
    <w:rsid w:val="00E46734"/>
    <w:rsid w:val="00E51E2D"/>
    <w:rsid w:val="00E51FD5"/>
    <w:rsid w:val="00E57DB3"/>
    <w:rsid w:val="00E7071A"/>
    <w:rsid w:val="00E72659"/>
    <w:rsid w:val="00E77B8E"/>
    <w:rsid w:val="00E86782"/>
    <w:rsid w:val="00E92BCD"/>
    <w:rsid w:val="00EB3267"/>
    <w:rsid w:val="00EB564D"/>
    <w:rsid w:val="00EC047A"/>
    <w:rsid w:val="00EC2200"/>
    <w:rsid w:val="00EC3D89"/>
    <w:rsid w:val="00EC5EAA"/>
    <w:rsid w:val="00EC75D5"/>
    <w:rsid w:val="00ED0802"/>
    <w:rsid w:val="00ED1244"/>
    <w:rsid w:val="00F11C62"/>
    <w:rsid w:val="00F268E6"/>
    <w:rsid w:val="00F654F4"/>
    <w:rsid w:val="00F667F2"/>
    <w:rsid w:val="00F733B0"/>
    <w:rsid w:val="00F856B2"/>
    <w:rsid w:val="00FA7EE4"/>
    <w:rsid w:val="00FB3B28"/>
    <w:rsid w:val="00FC161C"/>
    <w:rsid w:val="00FC1B7F"/>
    <w:rsid w:val="00FE1AAC"/>
    <w:rsid w:val="00FF3C27"/>
    <w:rsid w:val="00FF7C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DCD868D"/>
  <w15:docId w15:val="{7E6CCBBE-F542-4A27-9526-E83A7D3AA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9" w:unhideWhenUsed="1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8369AF"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8369AF"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rsid w:val="008369AF"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rsid w:val="008369AF"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rsid w:val="008369AF"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rsid w:val="008369AF"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sid w:val="008369AF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rsid w:val="008369A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8369AF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sid w:val="008369A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sid w:val="008369AF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rsid w:val="008369AF"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sid w:val="008369AF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customStyle="1" w:styleId="22">
    <w:name w:val="Основной текст (2)"/>
    <w:basedOn w:val="a2"/>
    <w:rsid w:val="008369AF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rsid w:val="008369AF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sid w:val="008369AF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sid w:val="008369AF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sid w:val="008369AF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sid w:val="008369AF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sid w:val="008369AF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rsid w:val="008369AF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rsid w:val="008369AF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rsid w:val="008369AF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sid w:val="008369AF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sid w:val="008369AF"/>
    <w:rPr>
      <w:rFonts w:ascii="Times New Roman" w:hAnsi="Times New Roman" w:cs="Times New Roman"/>
    </w:rPr>
  </w:style>
  <w:style w:type="character" w:customStyle="1" w:styleId="15">
    <w:name w:val="Основной текст Знак1"/>
    <w:rsid w:val="008369AF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sid w:val="008369AF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sid w:val="008369AF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rsid w:val="008369AF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rsid w:val="008369AF"/>
    <w:pPr>
      <w:spacing w:after="120"/>
    </w:pPr>
    <w:rPr>
      <w:sz w:val="16"/>
      <w:szCs w:val="16"/>
    </w:rPr>
  </w:style>
  <w:style w:type="character" w:customStyle="1" w:styleId="BodyText3Char">
    <w:name w:val="Body Text 3 Char"/>
    <w:rsid w:val="008369AF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rsid w:val="008369AF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rsid w:val="008369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sid w:val="008369AF"/>
    <w:rPr>
      <w:rFonts w:ascii="Courier New" w:hAnsi="Courier New" w:cs="Courier New"/>
      <w:sz w:val="20"/>
      <w:szCs w:val="20"/>
      <w:lang w:eastAsia="ru-RU"/>
    </w:rPr>
  </w:style>
  <w:style w:type="paragraph" w:styleId="af">
    <w:name w:val="Block Text"/>
    <w:basedOn w:val="a2"/>
    <w:semiHidden/>
    <w:rsid w:val="008369AF"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sid w:val="008369AF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sid w:val="008369AF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rsid w:val="008369AF"/>
    <w:pPr>
      <w:ind w:left="720"/>
    </w:pPr>
  </w:style>
  <w:style w:type="character" w:customStyle="1" w:styleId="Heading3Char">
    <w:name w:val="Heading 3 Char"/>
    <w:rsid w:val="008369AF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rsid w:val="008369AF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sid w:val="008369AF"/>
    <w:rPr>
      <w:rFonts w:ascii="Cambria" w:hAnsi="Cambria" w:cs="Times New Roman"/>
      <w:color w:val="365F91"/>
      <w:sz w:val="32"/>
      <w:szCs w:val="32"/>
      <w:lang w:eastAsia="en-US"/>
    </w:rPr>
  </w:style>
  <w:style w:type="character" w:styleId="af0">
    <w:name w:val="Hyperlink"/>
    <w:uiPriority w:val="99"/>
    <w:rsid w:val="008369AF"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rsid w:val="008369AF"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sid w:val="008369AF"/>
    <w:rPr>
      <w:rFonts w:ascii="Cambria" w:hAnsi="Cambria" w:cs="Times New Roman"/>
      <w:color w:val="365F91"/>
      <w:sz w:val="26"/>
      <w:szCs w:val="26"/>
      <w:lang w:eastAsia="en-US"/>
    </w:rPr>
  </w:style>
  <w:style w:type="paragraph" w:styleId="af1">
    <w:name w:val="Title"/>
    <w:basedOn w:val="a2"/>
    <w:next w:val="a2"/>
    <w:link w:val="af2"/>
    <w:qFormat/>
    <w:rsid w:val="008369AF"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sid w:val="008369AF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Heading9Char">
    <w:name w:val="Heading 9 Char"/>
    <w:rsid w:val="008369AF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Heading4Char">
    <w:name w:val="Heading 4 Char"/>
    <w:rsid w:val="008369AF"/>
    <w:rPr>
      <w:rFonts w:ascii="Cambria" w:hAnsi="Cambria" w:cs="Times New Roman"/>
      <w:i/>
      <w:iCs/>
      <w:color w:val="365F91"/>
      <w:lang w:eastAsia="en-US"/>
    </w:rPr>
  </w:style>
  <w:style w:type="character" w:styleId="af3">
    <w:name w:val="Emphasis"/>
    <w:qFormat/>
    <w:rsid w:val="008369AF"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rsid w:val="008369AF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uiPriority w:val="39"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rsid w:val="008369AF"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rsid w:val="008369AF"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rsid w:val="008369AF"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rsid w:val="008369AF"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rsid w:val="008369AF"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rsid w:val="008369AF"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rsid w:val="008369AF"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rsid w:val="008369AF"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rsid w:val="008369AF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rsid w:val="008369AF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rsid w:val="008369AF"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sid w:val="008369AF"/>
    <w:rPr>
      <w:rFonts w:ascii="Times New Roman" w:hAnsi="Times New Roman" w:cs="Times New Roman"/>
      <w:sz w:val="24"/>
      <w:szCs w:val="24"/>
      <w:lang w:eastAsia="en-US"/>
    </w:rPr>
  </w:style>
  <w:style w:type="paragraph" w:customStyle="1" w:styleId="af6">
    <w:name w:val="Таблица_название"/>
    <w:basedOn w:val="a2"/>
    <w:rsid w:val="008369AF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sid w:val="008369AF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rsid w:val="008369AF"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Заголовок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57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oter" Target="footer2.xml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6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0.png"/><Relationship Id="rId32" Type="http://schemas.openxmlformats.org/officeDocument/2006/relationships/footer" Target="footer5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10" Type="http://schemas.openxmlformats.org/officeDocument/2006/relationships/chart" Target="charts/chart2.xml"/><Relationship Id="rId19" Type="http://schemas.openxmlformats.org/officeDocument/2006/relationships/footer" Target="footer3.xml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jpe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footer" Target="footer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пгт. ВЕРХНЕДНЕПРОВСКИЙ</a:t>
            </a:r>
            <a:endParaRPr lang="ru-RU" sz="1400">
              <a:effectLst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3AC-469F-BB70-C0883AE4239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3AC-469F-BB70-C0883AE4239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Лист1!$E$24:$F$24</c:f>
              <c:strCache>
                <c:ptCount val="2"/>
                <c:pt idx="0">
                  <c:v>Отпуск тепловой энергии потребителям пгт. Верхнеднепровский 83,496 тыс. Гкал</c:v>
                </c:pt>
                <c:pt idx="1">
                  <c:v>Потери тепловой энергии пгт. Верхнеднепровский 20,38 тыс. Гкал</c:v>
                </c:pt>
              </c:strCache>
            </c:strRef>
          </c:cat>
          <c:val>
            <c:numRef>
              <c:f>Лист1!$E$25:$F$25</c:f>
              <c:numCache>
                <c:formatCode>General</c:formatCode>
                <c:ptCount val="2"/>
                <c:pt idx="0" formatCode="0.0">
                  <c:v>83.495999999999995</c:v>
                </c:pt>
                <c:pt idx="1">
                  <c:v>20.38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3AC-469F-BB70-C0883AE42393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г. ДОРОГОБУЖ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C90-4DA9-A253-6AA1A31DBD2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C90-4DA9-A253-6AA1A31DBD2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35,</a:t>
                    </a:r>
                  </a:p>
                  <a:p>
                    <a:r>
                      <a:rPr lang="en-US"/>
                      <a:t>495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C90-4DA9-A253-6AA1A31DBD2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Лист1!$F$3:$G$3</c:f>
              <c:strCache>
                <c:ptCount val="2"/>
                <c:pt idx="0">
                  <c:v>Отпуск тепловой энергии потребителям г. Дорогобуж 34,963 тыс. Гкал</c:v>
                </c:pt>
                <c:pt idx="1">
                  <c:v>Потери тепловой энергии г. Дорогобуж 15,611 тыс. Гкал</c:v>
                </c:pt>
              </c:strCache>
            </c:strRef>
          </c:cat>
          <c:val>
            <c:numRef>
              <c:f>Лист1!$F$4:$G$4</c:f>
              <c:numCache>
                <c:formatCode>General</c:formatCode>
                <c:ptCount val="2"/>
                <c:pt idx="0">
                  <c:v>34.963000000000001</c:v>
                </c:pt>
                <c:pt idx="1">
                  <c:v>15.611000000000001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C90-4DA9-A253-6AA1A31DBD20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00BB2E-9A99-4F3D-9AF2-8232EE025D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1</Pages>
  <Words>8056</Words>
  <Characters>45924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53873</CharactersWithSpaces>
  <SharedDoc>false</SharedDoc>
  <HLinks>
    <vt:vector size="126" baseType="variant">
      <vt:variant>
        <vt:i4>1900605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_Toc473897322</vt:lpwstr>
      </vt:variant>
      <vt:variant>
        <vt:i4>1900605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_Toc473897321</vt:lpwstr>
      </vt:variant>
      <vt:variant>
        <vt:i4>1900605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_Toc473897320</vt:lpwstr>
      </vt:variant>
      <vt:variant>
        <vt:i4>1966141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_Toc473897319</vt:lpwstr>
      </vt:variant>
      <vt:variant>
        <vt:i4>1966141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_Toc473897318</vt:lpwstr>
      </vt:variant>
      <vt:variant>
        <vt:i4>1966141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_Toc473897317</vt:lpwstr>
      </vt:variant>
      <vt:variant>
        <vt:i4>1966141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_Toc473897316</vt:lpwstr>
      </vt:variant>
      <vt:variant>
        <vt:i4>1966141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_Toc473897315</vt:lpwstr>
      </vt:variant>
      <vt:variant>
        <vt:i4>1966141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_Toc473897314</vt:lpwstr>
      </vt:variant>
      <vt:variant>
        <vt:i4>1966141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_Toc473897313</vt:lpwstr>
      </vt:variant>
      <vt:variant>
        <vt:i4>1966141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_Toc473897312</vt:lpwstr>
      </vt:variant>
      <vt:variant>
        <vt:i4>1966141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_Toc473897311</vt:lpwstr>
      </vt:variant>
      <vt:variant>
        <vt:i4>1966141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_Toc473897310</vt:lpwstr>
      </vt:variant>
      <vt:variant>
        <vt:i4>2031677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_Toc473897309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_Toc473897308</vt:lpwstr>
      </vt:variant>
      <vt:variant>
        <vt:i4>2031677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_Toc473897307</vt:lpwstr>
      </vt:variant>
      <vt:variant>
        <vt:i4>2031677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_Toc473897306</vt:lpwstr>
      </vt:variant>
      <vt:variant>
        <vt:i4>2031677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_Toc473897305</vt:lpwstr>
      </vt:variant>
      <vt:variant>
        <vt:i4>2031677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_Toc473897304</vt:lpwstr>
      </vt:variant>
      <vt:variant>
        <vt:i4>2031677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_Toc473897303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_Toc473897302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Professional</cp:lastModifiedBy>
  <cp:revision>31</cp:revision>
  <cp:lastPrinted>2021-05-26T09:23:00Z</cp:lastPrinted>
  <dcterms:created xsi:type="dcterms:W3CDTF">2021-03-19T13:00:00Z</dcterms:created>
  <dcterms:modified xsi:type="dcterms:W3CDTF">2021-05-28T09:06:00Z</dcterms:modified>
</cp:coreProperties>
</file>