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104" w:rsidRPr="00E42B35" w:rsidRDefault="00DD0104" w:rsidP="004A64A3">
      <w:pPr>
        <w:pStyle w:val="10"/>
        <w:numPr>
          <w:ilvl w:val="0"/>
          <w:numId w:val="7"/>
        </w:numPr>
        <w:jc w:val="center"/>
        <w:rPr>
          <w:rFonts w:ascii="Times New Roman" w:hAnsi="Times New Roman" w:cs="Times New Roman"/>
          <w:sz w:val="28"/>
          <w:szCs w:val="28"/>
        </w:rPr>
      </w:pPr>
      <w:bookmarkStart w:id="0" w:name="_Toc501812278"/>
      <w:bookmarkStart w:id="1" w:name="_Toc501812404"/>
      <w:bookmarkStart w:id="2" w:name="_Toc501812553"/>
      <w:bookmarkStart w:id="3" w:name="_Toc501880247"/>
      <w:bookmarkStart w:id="4" w:name="_Toc500948808"/>
      <w:bookmarkStart w:id="5" w:name="_Toc501809451"/>
      <w:bookmarkStart w:id="6" w:name="_Toc501880194"/>
      <w:bookmarkStart w:id="7" w:name="_Toc501880125"/>
      <w:bookmarkStart w:id="8" w:name="_Toc413934752"/>
      <w:bookmarkStart w:id="9" w:name="_Toc413935585"/>
      <w:bookmarkStart w:id="10" w:name="_Toc413938899"/>
      <w:bookmarkStart w:id="11" w:name="_Toc414000362"/>
      <w:bookmarkStart w:id="12" w:name="_Toc420393708"/>
      <w:bookmarkStart w:id="13" w:name="_Toc420393865"/>
      <w:bookmarkStart w:id="14" w:name="_Toc420394515"/>
      <w:bookmarkStart w:id="15" w:name="_Toc424563715"/>
      <w:bookmarkStart w:id="16" w:name="_Toc500673541"/>
      <w:bookmarkStart w:id="17" w:name="_Toc501879954"/>
      <w:bookmarkStart w:id="18" w:name="_Toc501880067"/>
      <w:bookmarkStart w:id="19" w:name="_Toc501972386"/>
      <w:bookmarkStart w:id="20" w:name="_Toc502013376"/>
      <w:r w:rsidRPr="00E42B35">
        <w:rPr>
          <w:rFonts w:ascii="Times New Roman" w:hAnsi="Times New Roman" w:cs="Times New Roman"/>
          <w:sz w:val="28"/>
          <w:szCs w:val="28"/>
        </w:rPr>
        <w:t>Региональных нормативов градостроительного проектирования</w:t>
      </w:r>
      <w:bookmarkEnd w:id="19"/>
      <w:r w:rsidR="00E42B35" w:rsidRPr="00E42B35">
        <w:rPr>
          <w:rFonts w:ascii="Times New Roman" w:hAnsi="Times New Roman" w:cs="Times New Roman"/>
          <w:sz w:val="28"/>
          <w:szCs w:val="28"/>
        </w:rPr>
        <w:t xml:space="preserve"> </w:t>
      </w:r>
      <w:bookmarkStart w:id="21" w:name="_Toc501972387"/>
      <w:r w:rsidRPr="00E42B35">
        <w:rPr>
          <w:rFonts w:ascii="Times New Roman" w:hAnsi="Times New Roman" w:cs="Times New Roman"/>
          <w:sz w:val="28"/>
          <w:szCs w:val="28"/>
        </w:rPr>
        <w:t>Смоленской области</w:t>
      </w:r>
      <w:bookmarkEnd w:id="20"/>
      <w:bookmarkEnd w:id="21"/>
    </w:p>
    <w:p w:rsidR="00DD0104" w:rsidRDefault="00DD0104" w:rsidP="00DD0104">
      <w:pPr>
        <w:pStyle w:val="aff4"/>
        <w:jc w:val="center"/>
        <w:rPr>
          <w:rFonts w:ascii="Times New Roman" w:hAnsi="Times New Roman" w:cs="Times New Roman"/>
          <w:i w:val="0"/>
          <w:color w:val="auto"/>
        </w:rPr>
      </w:pPr>
    </w:p>
    <w:p w:rsidR="00DD0104" w:rsidRPr="00DD0104" w:rsidRDefault="00DD0104" w:rsidP="00DD0104">
      <w:pPr>
        <w:pStyle w:val="aff4"/>
        <w:jc w:val="center"/>
        <w:rPr>
          <w:rFonts w:ascii="Times New Roman" w:hAnsi="Times New Roman" w:cs="Times New Roman"/>
          <w:i w:val="0"/>
          <w:color w:val="auto"/>
        </w:rPr>
      </w:pPr>
      <w:r w:rsidRPr="00DD0104">
        <w:rPr>
          <w:rFonts w:ascii="Times New Roman" w:hAnsi="Times New Roman" w:cs="Times New Roman"/>
          <w:i w:val="0"/>
          <w:color w:val="auto"/>
        </w:rPr>
        <w:t>Общие положения</w:t>
      </w:r>
      <w:bookmarkEnd w:id="8"/>
      <w:bookmarkEnd w:id="9"/>
      <w:bookmarkEnd w:id="10"/>
      <w:bookmarkEnd w:id="11"/>
      <w:bookmarkEnd w:id="12"/>
      <w:bookmarkEnd w:id="13"/>
      <w:bookmarkEnd w:id="14"/>
      <w:bookmarkEnd w:id="15"/>
      <w:bookmarkEnd w:id="16"/>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1. Региональные нормативы градостроительного проектирования Смоленской обла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ти разработаны в соответствии с законодательством Российской Федерации и Смоленской области (далее также - область), содержат совокупность расчетных показателей мин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мально допустимого уровня обеспеченности объектами регионального значения, относ</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 xml:space="preserve">щимися к областям, указанным в </w:t>
      </w:r>
      <w:hyperlink r:id="rId8" w:history="1">
        <w:r w:rsidRPr="00DD0104">
          <w:rPr>
            <w:rFonts w:ascii="Times New Roman" w:hAnsi="Times New Roman" w:cs="Times New Roman"/>
            <w:b w:val="0"/>
            <w:sz w:val="24"/>
            <w:szCs w:val="24"/>
          </w:rPr>
          <w:t>части 3 статьи 14</w:t>
        </w:r>
      </w:hyperlink>
      <w:r w:rsidRPr="00DD0104">
        <w:rPr>
          <w:rFonts w:ascii="Times New Roman" w:hAnsi="Times New Roman" w:cs="Times New Roman"/>
          <w:b w:val="0"/>
          <w:sz w:val="24"/>
          <w:szCs w:val="24"/>
        </w:rPr>
        <w:t xml:space="preserve"> Градостроительного кодекса Росси</w:t>
      </w:r>
      <w:r w:rsidRPr="00DD0104">
        <w:rPr>
          <w:rFonts w:ascii="Times New Roman" w:hAnsi="Times New Roman" w:cs="Times New Roman"/>
          <w:b w:val="0"/>
          <w:sz w:val="24"/>
          <w:szCs w:val="24"/>
        </w:rPr>
        <w:t>й</w:t>
      </w:r>
      <w:r w:rsidRPr="00DD0104">
        <w:rPr>
          <w:rFonts w:ascii="Times New Roman" w:hAnsi="Times New Roman" w:cs="Times New Roman"/>
          <w:b w:val="0"/>
          <w:sz w:val="24"/>
          <w:szCs w:val="24"/>
        </w:rPr>
        <w:t>ской Федерации, иными объектами регионального значения населения Смоленской обла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ти и расчетных показателей максимально допустимого уровня территориальной досту</w:t>
      </w:r>
      <w:r w:rsidRPr="00DD0104">
        <w:rPr>
          <w:rFonts w:ascii="Times New Roman" w:hAnsi="Times New Roman" w:cs="Times New Roman"/>
          <w:b w:val="0"/>
          <w:sz w:val="24"/>
          <w:szCs w:val="24"/>
        </w:rPr>
        <w:t>п</w:t>
      </w:r>
      <w:r w:rsidRPr="00DD0104">
        <w:rPr>
          <w:rFonts w:ascii="Times New Roman" w:hAnsi="Times New Roman" w:cs="Times New Roman"/>
          <w:b w:val="0"/>
          <w:sz w:val="24"/>
          <w:szCs w:val="24"/>
        </w:rPr>
        <w:t>ности таких объектов для населения Смоленской области, а также содержат предельные значения расчетных показателей минимально допустимого уровня обеспеченности объе</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 xml:space="preserve">тами местного значения, предусмотренными </w:t>
      </w:r>
      <w:hyperlink r:id="rId9" w:history="1">
        <w:r w:rsidRPr="00DD0104">
          <w:rPr>
            <w:rFonts w:ascii="Times New Roman" w:hAnsi="Times New Roman" w:cs="Times New Roman"/>
            <w:b w:val="0"/>
            <w:sz w:val="24"/>
            <w:szCs w:val="24"/>
          </w:rPr>
          <w:t>частями 3</w:t>
        </w:r>
      </w:hyperlink>
      <w:r w:rsidRPr="00DD0104">
        <w:rPr>
          <w:rFonts w:ascii="Times New Roman" w:hAnsi="Times New Roman" w:cs="Times New Roman"/>
          <w:b w:val="0"/>
          <w:sz w:val="24"/>
          <w:szCs w:val="24"/>
        </w:rPr>
        <w:t xml:space="preserve"> и </w:t>
      </w:r>
      <w:hyperlink r:id="rId10" w:history="1">
        <w:r w:rsidRPr="00DD0104">
          <w:rPr>
            <w:rFonts w:ascii="Times New Roman" w:hAnsi="Times New Roman" w:cs="Times New Roman"/>
            <w:b w:val="0"/>
            <w:sz w:val="24"/>
            <w:szCs w:val="24"/>
          </w:rPr>
          <w:t>4 статьи 29.2</w:t>
        </w:r>
      </w:hyperlink>
      <w:r w:rsidRPr="00DD0104">
        <w:rPr>
          <w:rFonts w:ascii="Times New Roman" w:hAnsi="Times New Roman" w:cs="Times New Roman"/>
          <w:b w:val="0"/>
          <w:sz w:val="24"/>
          <w:szCs w:val="24"/>
        </w:rPr>
        <w:t xml:space="preserve"> Градостроительн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го кодекса Российской Федерации, населения муниципального образования и предельные значения расчетных показателей максимально допустимого уровня территориальной до</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тупности таких объектов для населения муниципальных образований.</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2. Региональные нормативы градостроительного проектирования Смоленской обла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ти разработаны для использования их в процессе подготовки местных нормативов град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строительного проектирования, подготовки документов территориального планирования, правил землепользования и застройки, документации по планировке территорий муниц</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пальных образований Смоленской области.</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3. Региональные нормативы градостроительного проектирования Смоленской обла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ти разработаны с учетом административно-территориального устройства Смоленской о</w:t>
      </w:r>
      <w:r w:rsidRPr="00DD0104">
        <w:rPr>
          <w:rFonts w:ascii="Times New Roman" w:hAnsi="Times New Roman" w:cs="Times New Roman"/>
          <w:b w:val="0"/>
          <w:sz w:val="24"/>
          <w:szCs w:val="24"/>
        </w:rPr>
        <w:t>б</w:t>
      </w:r>
      <w:r w:rsidRPr="00DD0104">
        <w:rPr>
          <w:rFonts w:ascii="Times New Roman" w:hAnsi="Times New Roman" w:cs="Times New Roman"/>
          <w:b w:val="0"/>
          <w:sz w:val="24"/>
          <w:szCs w:val="24"/>
        </w:rPr>
        <w:t>ласти; социально-демографического состава и плотности населения муниципальных обр</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зований на территориях, расположенных в границах Смоленской области; природно-климатических условий Смоленской области; </w:t>
      </w:r>
      <w:hyperlink r:id="rId11" w:history="1">
        <w:r w:rsidRPr="00DD0104">
          <w:rPr>
            <w:rFonts w:ascii="Times New Roman" w:hAnsi="Times New Roman" w:cs="Times New Roman"/>
            <w:b w:val="0"/>
            <w:sz w:val="24"/>
            <w:szCs w:val="24"/>
          </w:rPr>
          <w:t>стратегии</w:t>
        </w:r>
      </w:hyperlink>
      <w:r w:rsidRPr="00DD0104">
        <w:rPr>
          <w:rFonts w:ascii="Times New Roman" w:hAnsi="Times New Roman" w:cs="Times New Roman"/>
          <w:b w:val="0"/>
          <w:sz w:val="24"/>
          <w:szCs w:val="24"/>
        </w:rPr>
        <w:t xml:space="preserve"> социально-экономического ра</w:t>
      </w:r>
      <w:r w:rsidRPr="00DD0104">
        <w:rPr>
          <w:rFonts w:ascii="Times New Roman" w:hAnsi="Times New Roman" w:cs="Times New Roman"/>
          <w:b w:val="0"/>
          <w:sz w:val="24"/>
          <w:szCs w:val="24"/>
        </w:rPr>
        <w:t>з</w:t>
      </w:r>
      <w:r w:rsidRPr="00DD0104">
        <w:rPr>
          <w:rFonts w:ascii="Times New Roman" w:hAnsi="Times New Roman" w:cs="Times New Roman"/>
          <w:b w:val="0"/>
          <w:sz w:val="24"/>
          <w:szCs w:val="24"/>
        </w:rPr>
        <w:t xml:space="preserve">вития Смоленской области; программы социально-экономического развития Смоленской области; </w:t>
      </w:r>
      <w:hyperlink r:id="rId12" w:history="1">
        <w:r w:rsidRPr="00DD0104">
          <w:rPr>
            <w:rFonts w:ascii="Times New Roman" w:hAnsi="Times New Roman" w:cs="Times New Roman"/>
            <w:b w:val="0"/>
            <w:sz w:val="24"/>
            <w:szCs w:val="24"/>
          </w:rPr>
          <w:t>прогноза</w:t>
        </w:r>
      </w:hyperlink>
      <w:r w:rsidRPr="00DD0104">
        <w:rPr>
          <w:rFonts w:ascii="Times New Roman" w:hAnsi="Times New Roman" w:cs="Times New Roman"/>
          <w:b w:val="0"/>
          <w:sz w:val="24"/>
          <w:szCs w:val="24"/>
        </w:rPr>
        <w:t xml:space="preserve"> социально-экономического развития Смоленской области; предлож</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ний органов местного самоуправления муниципальных образований, расположенных в границах Смоленской области, и заинтересованных лиц.</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4. Региональные нормативы градостроительного проектирования Смоленской обла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ти разработаны в целях обеспечения пространственного развития территории, соответс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вующего качеству жизни населения, предусмотренному документами стратегического планирования Смоленской области, определяющими и содержащими цели и задачи соц</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ально-экономического развития территории Смоленской области.</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5. Региональные нормативы Смоленской области включают в себя: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1) основную часть (расчетные показатели минимально допустимого уровня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ченности объектами регионального значения, относящимися к областям, указанным в </w:t>
      </w:r>
      <w:hyperlink r:id="rId13" w:history="1">
        <w:r w:rsidRPr="00DD0104">
          <w:rPr>
            <w:rFonts w:ascii="Times New Roman" w:hAnsi="Times New Roman" w:cs="Times New Roman"/>
            <w:b w:val="0"/>
            <w:sz w:val="24"/>
            <w:szCs w:val="24"/>
          </w:rPr>
          <w:t>ча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ти 3 статьи 14</w:t>
        </w:r>
      </w:hyperlink>
      <w:r w:rsidRPr="00DD0104">
        <w:rPr>
          <w:rFonts w:ascii="Times New Roman" w:hAnsi="Times New Roman" w:cs="Times New Roman"/>
          <w:b w:val="0"/>
          <w:sz w:val="24"/>
          <w:szCs w:val="24"/>
        </w:rPr>
        <w:t xml:space="preserve"> Градостроительного кодекса Российской Федерации, иными объектами р</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гионального значения населения Смоленской области и расчетные показатели максимал</w:t>
      </w:r>
      <w:r w:rsidRPr="00DD0104">
        <w:rPr>
          <w:rFonts w:ascii="Times New Roman" w:hAnsi="Times New Roman" w:cs="Times New Roman"/>
          <w:b w:val="0"/>
          <w:sz w:val="24"/>
          <w:szCs w:val="24"/>
        </w:rPr>
        <w:t>ь</w:t>
      </w:r>
      <w:r w:rsidRPr="00DD0104">
        <w:rPr>
          <w:rFonts w:ascii="Times New Roman" w:hAnsi="Times New Roman" w:cs="Times New Roman"/>
          <w:b w:val="0"/>
          <w:sz w:val="24"/>
          <w:szCs w:val="24"/>
        </w:rPr>
        <w:t>но допустимого уровня территориальной доступности таких объектов для населения См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ленской области, а также предельные значения расчетных показателей минимально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пустимого уровня обеспеченности объектами местного значения, предусмотренными </w:t>
      </w:r>
      <w:hyperlink r:id="rId14" w:history="1">
        <w:r w:rsidRPr="00DD0104">
          <w:rPr>
            <w:rFonts w:ascii="Times New Roman" w:hAnsi="Times New Roman" w:cs="Times New Roman"/>
            <w:b w:val="0"/>
            <w:sz w:val="24"/>
            <w:szCs w:val="24"/>
          </w:rPr>
          <w:t>ча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тями 3</w:t>
        </w:r>
      </w:hyperlink>
      <w:r w:rsidRPr="00DD0104">
        <w:rPr>
          <w:rFonts w:ascii="Times New Roman" w:hAnsi="Times New Roman" w:cs="Times New Roman"/>
          <w:b w:val="0"/>
          <w:sz w:val="24"/>
          <w:szCs w:val="24"/>
        </w:rPr>
        <w:t xml:space="preserve"> и </w:t>
      </w:r>
      <w:hyperlink r:id="rId15" w:history="1">
        <w:r w:rsidRPr="00DD0104">
          <w:rPr>
            <w:rFonts w:ascii="Times New Roman" w:hAnsi="Times New Roman" w:cs="Times New Roman"/>
            <w:b w:val="0"/>
            <w:sz w:val="24"/>
            <w:szCs w:val="24"/>
          </w:rPr>
          <w:t>4 статьи 29.2</w:t>
        </w:r>
      </w:hyperlink>
      <w:r w:rsidRPr="00DD0104">
        <w:rPr>
          <w:rFonts w:ascii="Times New Roman" w:hAnsi="Times New Roman" w:cs="Times New Roman"/>
          <w:b w:val="0"/>
          <w:sz w:val="24"/>
          <w:szCs w:val="24"/>
        </w:rPr>
        <w:t xml:space="preserve"> Градостроительного кодекса Российской Федерации, населения м</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 xml:space="preserve">ниципального образования и предельные значения расчетных показателей максимально </w:t>
      </w:r>
      <w:r w:rsidRPr="00DD0104">
        <w:rPr>
          <w:rFonts w:ascii="Times New Roman" w:hAnsi="Times New Roman" w:cs="Times New Roman"/>
          <w:b w:val="0"/>
          <w:sz w:val="24"/>
          <w:szCs w:val="24"/>
        </w:rPr>
        <w:lastRenderedPageBreak/>
        <w:t>допустимого уровня территориальной доступности таких объектов для населения мун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ципальных образований);</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2) правила и область применения расчетных показателей, содержащихся в основной части региональных нормативов градостроительного проектирования;</w:t>
      </w:r>
    </w:p>
    <w:p w:rsidR="00DD0104" w:rsidRPr="00DD0104" w:rsidRDefault="00DD0104" w:rsidP="00DD0104">
      <w:pPr>
        <w:autoSpaceDE w:val="0"/>
        <w:autoSpaceDN w:val="0"/>
        <w:adjustRightInd w:val="0"/>
        <w:ind w:firstLine="540"/>
        <w:rPr>
          <w:rFonts w:ascii="Times New Roman" w:hAnsi="Times New Roman" w:cs="Times New Roman"/>
          <w:b w:val="0"/>
          <w:sz w:val="24"/>
          <w:szCs w:val="24"/>
        </w:rPr>
      </w:pPr>
      <w:r w:rsidRPr="00DD0104">
        <w:rPr>
          <w:rFonts w:ascii="Times New Roman" w:hAnsi="Times New Roman" w:cs="Times New Roman"/>
          <w:b w:val="0"/>
          <w:sz w:val="24"/>
          <w:szCs w:val="24"/>
        </w:rPr>
        <w:t>3) материалы по обоснованию расчетных показателей, содержащихся в основной части региональных нормативов градостроительного проектирования.</w:t>
      </w:r>
      <w:bookmarkStart w:id="22" w:name="Par42"/>
      <w:bookmarkStart w:id="23" w:name="Par160"/>
      <w:bookmarkEnd w:id="22"/>
      <w:bookmarkEnd w:id="23"/>
    </w:p>
    <w:p w:rsidR="00DD0104" w:rsidRPr="00DD0104" w:rsidRDefault="00DD0104" w:rsidP="004A64A3">
      <w:pPr>
        <w:pStyle w:val="20"/>
        <w:keepLines/>
        <w:numPr>
          <w:ilvl w:val="0"/>
          <w:numId w:val="4"/>
        </w:numPr>
        <w:spacing w:before="200" w:after="0" w:line="276" w:lineRule="auto"/>
        <w:ind w:left="426" w:hanging="426"/>
        <w:jc w:val="center"/>
        <w:rPr>
          <w:rFonts w:ascii="Times New Roman" w:hAnsi="Times New Roman" w:cs="Times New Roman"/>
          <w:i w:val="0"/>
          <w:sz w:val="24"/>
          <w:szCs w:val="24"/>
        </w:rPr>
      </w:pPr>
      <w:bookmarkStart w:id="24" w:name="_Toc501972388"/>
      <w:bookmarkStart w:id="25" w:name="_Toc502013377"/>
      <w:r w:rsidRPr="00DD0104">
        <w:rPr>
          <w:rFonts w:ascii="Times New Roman" w:hAnsi="Times New Roman" w:cs="Times New Roman"/>
          <w:i w:val="0"/>
          <w:sz w:val="24"/>
          <w:szCs w:val="24"/>
        </w:rPr>
        <w:t>Основная часть</w:t>
      </w:r>
      <w:bookmarkEnd w:id="17"/>
      <w:bookmarkEnd w:id="18"/>
      <w:bookmarkEnd w:id="24"/>
      <w:bookmarkEnd w:id="25"/>
    </w:p>
    <w:p w:rsidR="00DD0104" w:rsidRPr="00DD0104" w:rsidRDefault="00DD0104" w:rsidP="00DD0104">
      <w:pPr>
        <w:rPr>
          <w:b w:val="0"/>
        </w:rPr>
      </w:pPr>
    </w:p>
    <w:p w:rsidR="00DD0104" w:rsidRPr="00DD0104" w:rsidRDefault="00DD0104" w:rsidP="00DD0104">
      <w:pPr>
        <w:pStyle w:val="3"/>
        <w:ind w:firstLine="567"/>
        <w:jc w:val="both"/>
        <w:rPr>
          <w:rFonts w:ascii="Times New Roman" w:hAnsi="Times New Roman" w:cs="Times New Roman"/>
          <w:sz w:val="24"/>
          <w:szCs w:val="24"/>
        </w:rPr>
      </w:pPr>
      <w:bookmarkStart w:id="26" w:name="_Toc501879955"/>
      <w:bookmarkStart w:id="27" w:name="_Toc501880068"/>
      <w:bookmarkStart w:id="28" w:name="_Toc501972389"/>
      <w:bookmarkStart w:id="29" w:name="_Toc502013378"/>
      <w:r w:rsidRPr="00DD0104">
        <w:rPr>
          <w:rFonts w:ascii="Times New Roman" w:hAnsi="Times New Roman" w:cs="Times New Roman"/>
          <w:sz w:val="24"/>
          <w:szCs w:val="24"/>
        </w:rPr>
        <w:t>1.1. Расчетные показатели минимально допустимого уровня обеспеченности объектами, относящиеся к области транспорта (железнодорожного, водного, возду</w:t>
      </w:r>
      <w:r w:rsidRPr="00DD0104">
        <w:rPr>
          <w:rFonts w:ascii="Times New Roman" w:hAnsi="Times New Roman" w:cs="Times New Roman"/>
          <w:sz w:val="24"/>
          <w:szCs w:val="24"/>
        </w:rPr>
        <w:t>ш</w:t>
      </w:r>
      <w:r w:rsidRPr="00DD0104">
        <w:rPr>
          <w:rFonts w:ascii="Times New Roman" w:hAnsi="Times New Roman" w:cs="Times New Roman"/>
          <w:sz w:val="24"/>
          <w:szCs w:val="24"/>
        </w:rPr>
        <w:t>ного), в том числе железнодорожные линии, железнодорожные станции и железнод</w:t>
      </w:r>
      <w:r w:rsidRPr="00DD0104">
        <w:rPr>
          <w:rFonts w:ascii="Times New Roman" w:hAnsi="Times New Roman" w:cs="Times New Roman"/>
          <w:sz w:val="24"/>
          <w:szCs w:val="24"/>
        </w:rPr>
        <w:t>о</w:t>
      </w:r>
      <w:r w:rsidRPr="00DD0104">
        <w:rPr>
          <w:rFonts w:ascii="Times New Roman" w:hAnsi="Times New Roman" w:cs="Times New Roman"/>
          <w:sz w:val="24"/>
          <w:szCs w:val="24"/>
        </w:rPr>
        <w:t>рожные вокзалы, необходимые для организации транспортного обслуживания нас</w:t>
      </w:r>
      <w:r w:rsidRPr="00DD0104">
        <w:rPr>
          <w:rFonts w:ascii="Times New Roman" w:hAnsi="Times New Roman" w:cs="Times New Roman"/>
          <w:sz w:val="24"/>
          <w:szCs w:val="24"/>
        </w:rPr>
        <w:t>е</w:t>
      </w:r>
      <w:r w:rsidRPr="00DD0104">
        <w:rPr>
          <w:rFonts w:ascii="Times New Roman" w:hAnsi="Times New Roman" w:cs="Times New Roman"/>
          <w:sz w:val="24"/>
          <w:szCs w:val="24"/>
        </w:rPr>
        <w:t>ления железнодорожным транспортом в пригородном сообщении; находящиеся в г</w:t>
      </w:r>
      <w:r w:rsidRPr="00DD0104">
        <w:rPr>
          <w:rFonts w:ascii="Times New Roman" w:hAnsi="Times New Roman" w:cs="Times New Roman"/>
          <w:sz w:val="24"/>
          <w:szCs w:val="24"/>
        </w:rPr>
        <w:t>о</w:t>
      </w:r>
      <w:r w:rsidRPr="00DD0104">
        <w:rPr>
          <w:rFonts w:ascii="Times New Roman" w:hAnsi="Times New Roman" w:cs="Times New Roman"/>
          <w:sz w:val="24"/>
          <w:szCs w:val="24"/>
        </w:rPr>
        <w:t>сударственной собственности Смоленской области причалы и пристани, аэропорты и аэродромы гражданской авиации, вертолетные площадки, взлетно-посадочные п</w:t>
      </w:r>
      <w:r w:rsidRPr="00DD0104">
        <w:rPr>
          <w:rFonts w:ascii="Times New Roman" w:hAnsi="Times New Roman" w:cs="Times New Roman"/>
          <w:sz w:val="24"/>
          <w:szCs w:val="24"/>
        </w:rPr>
        <w:t>о</w:t>
      </w:r>
      <w:r w:rsidRPr="00DD0104">
        <w:rPr>
          <w:rFonts w:ascii="Times New Roman" w:hAnsi="Times New Roman" w:cs="Times New Roman"/>
          <w:sz w:val="24"/>
          <w:szCs w:val="24"/>
        </w:rPr>
        <w:t>лосы, необходимые для организации транспортного обслуживания населения во</w:t>
      </w:r>
      <w:r w:rsidRPr="00DD0104">
        <w:rPr>
          <w:rFonts w:ascii="Times New Roman" w:hAnsi="Times New Roman" w:cs="Times New Roman"/>
          <w:sz w:val="24"/>
          <w:szCs w:val="24"/>
        </w:rPr>
        <w:t>д</w:t>
      </w:r>
      <w:r w:rsidRPr="00DD0104">
        <w:rPr>
          <w:rFonts w:ascii="Times New Roman" w:hAnsi="Times New Roman" w:cs="Times New Roman"/>
          <w:sz w:val="24"/>
          <w:szCs w:val="24"/>
        </w:rPr>
        <w:t>ным и воздушным транспортом в межмуниципальном и пригородном сообщении Смоленской области и расчетные показатели максимально допустимого уровня те</w:t>
      </w:r>
      <w:r w:rsidRPr="00DD0104">
        <w:rPr>
          <w:rFonts w:ascii="Times New Roman" w:hAnsi="Times New Roman" w:cs="Times New Roman"/>
          <w:sz w:val="24"/>
          <w:szCs w:val="24"/>
        </w:rPr>
        <w:t>р</w:t>
      </w:r>
      <w:r w:rsidRPr="00DD0104">
        <w:rPr>
          <w:rFonts w:ascii="Times New Roman" w:hAnsi="Times New Roman" w:cs="Times New Roman"/>
          <w:sz w:val="24"/>
          <w:szCs w:val="24"/>
        </w:rPr>
        <w:t>риториальной доступности таких объектов.</w:t>
      </w:r>
      <w:bookmarkEnd w:id="26"/>
      <w:bookmarkEnd w:id="27"/>
      <w:bookmarkEnd w:id="28"/>
      <w:bookmarkEnd w:id="29"/>
    </w:p>
    <w:p w:rsidR="00DD0104" w:rsidRPr="00DD0104" w:rsidRDefault="00DD0104" w:rsidP="00DD0104">
      <w:pPr>
        <w:pStyle w:val="ConsPlusNormal"/>
        <w:jc w:val="center"/>
        <w:rPr>
          <w:rFonts w:ascii="Times New Roman" w:hAnsi="Times New Roman" w:cs="Times New Roman"/>
          <w:sz w:val="24"/>
          <w:szCs w:val="24"/>
        </w:rPr>
      </w:pPr>
    </w:p>
    <w:p w:rsidR="00DD0104" w:rsidRPr="00DD0104" w:rsidRDefault="00DD0104" w:rsidP="00DD0104">
      <w:pPr>
        <w:pStyle w:val="4"/>
        <w:rPr>
          <w:rFonts w:ascii="Times New Roman" w:hAnsi="Times New Roman" w:cs="Times New Roman"/>
          <w:b/>
          <w:i w:val="0"/>
          <w:color w:val="auto"/>
          <w:sz w:val="24"/>
          <w:szCs w:val="24"/>
        </w:rPr>
      </w:pPr>
      <w:r w:rsidRPr="00DD0104">
        <w:rPr>
          <w:rFonts w:ascii="Times New Roman" w:hAnsi="Times New Roman" w:cs="Times New Roman"/>
          <w:b/>
          <w:i w:val="0"/>
          <w:color w:val="auto"/>
          <w:sz w:val="24"/>
          <w:szCs w:val="24"/>
        </w:rPr>
        <w:t xml:space="preserve"> </w:t>
      </w:r>
      <w:bookmarkStart w:id="30" w:name="_Toc501879956"/>
      <w:bookmarkStart w:id="31" w:name="_Toc501880069"/>
      <w:bookmarkStart w:id="32" w:name="_Toc501972390"/>
      <w:bookmarkStart w:id="33" w:name="_Toc502013379"/>
      <w:r w:rsidRPr="00DD0104">
        <w:rPr>
          <w:rFonts w:ascii="Times New Roman" w:hAnsi="Times New Roman" w:cs="Times New Roman"/>
          <w:b/>
          <w:i w:val="0"/>
          <w:color w:val="auto"/>
          <w:sz w:val="24"/>
          <w:szCs w:val="24"/>
        </w:rPr>
        <w:t>1.1.1. Общие положения</w:t>
      </w:r>
      <w:bookmarkEnd w:id="30"/>
      <w:bookmarkEnd w:id="31"/>
      <w:bookmarkEnd w:id="32"/>
      <w:bookmarkEnd w:id="33"/>
    </w:p>
    <w:p w:rsidR="00DD0104" w:rsidRPr="00DD0104" w:rsidRDefault="00DD0104" w:rsidP="00DD0104">
      <w:pPr>
        <w:pStyle w:val="ConsPlusNormal"/>
        <w:ind w:firstLine="540"/>
        <w:jc w:val="both"/>
        <w:rPr>
          <w:rFonts w:ascii="Times New Roman" w:hAnsi="Times New Roman" w:cs="Times New Roman"/>
          <w:sz w:val="24"/>
          <w:szCs w:val="24"/>
        </w:rPr>
      </w:pP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1.1.1.Сооружения и объекты, относящиеся к области транспорта (железнодорожного, водного, воздушного), в том числе железнодорожные линии, железнодорожные станции и железнодорожные вокзалы, необходимые для организации транспортного обслуживания населения железнодорожным транспортом в пригородном сообщении; находящиеся в г</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сударственной собственности Смоленской области причалы и пристани, аэропорты и а</w:t>
      </w:r>
      <w:r w:rsidRPr="00DD0104">
        <w:rPr>
          <w:rFonts w:ascii="Times New Roman" w:hAnsi="Times New Roman" w:cs="Times New Roman"/>
          <w:b w:val="0"/>
          <w:sz w:val="24"/>
          <w:szCs w:val="24"/>
        </w:rPr>
        <w:t>э</w:t>
      </w:r>
      <w:r w:rsidRPr="00DD0104">
        <w:rPr>
          <w:rFonts w:ascii="Times New Roman" w:hAnsi="Times New Roman" w:cs="Times New Roman"/>
          <w:b w:val="0"/>
          <w:sz w:val="24"/>
          <w:szCs w:val="24"/>
        </w:rPr>
        <w:t>родромы гражданской авиации, вертолетные площадки, взлетно-посадочные полосы, н</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обходимые для организации транспортного обслуживания населения водным и возду</w:t>
      </w:r>
      <w:r w:rsidRPr="00DD0104">
        <w:rPr>
          <w:rFonts w:ascii="Times New Roman" w:hAnsi="Times New Roman" w:cs="Times New Roman"/>
          <w:b w:val="0"/>
          <w:sz w:val="24"/>
          <w:szCs w:val="24"/>
        </w:rPr>
        <w:t>ш</w:t>
      </w:r>
      <w:r w:rsidRPr="00DD0104">
        <w:rPr>
          <w:rFonts w:ascii="Times New Roman" w:hAnsi="Times New Roman" w:cs="Times New Roman"/>
          <w:b w:val="0"/>
          <w:sz w:val="24"/>
          <w:szCs w:val="24"/>
        </w:rPr>
        <w:t>ным транспортом в межмуниципальном и пригородном сообщении Смоленской области могут располагаться в составе всех функциональных зонах, но преимущественно в зоне транспорта.</w:t>
      </w:r>
    </w:p>
    <w:p w:rsidR="00DD0104" w:rsidRPr="00DD0104" w:rsidRDefault="00DD0104" w:rsidP="00DD0104">
      <w:pPr>
        <w:spacing w:line="240" w:lineRule="auto"/>
        <w:ind w:firstLine="567"/>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Зоны транспортной инфраструктуры предназначены для размещения объектов и с</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оружений транспортной инфраструктуры, в том числе сооружений и коммуникаций желе</w:t>
      </w:r>
      <w:r w:rsidRPr="00DD0104">
        <w:rPr>
          <w:rFonts w:ascii="Times New Roman" w:hAnsi="Times New Roman" w:cs="Times New Roman"/>
          <w:b w:val="0"/>
          <w:spacing w:val="-2"/>
          <w:sz w:val="24"/>
          <w:szCs w:val="24"/>
        </w:rPr>
        <w:t>з</w:t>
      </w:r>
      <w:r w:rsidRPr="00DD0104">
        <w:rPr>
          <w:rFonts w:ascii="Times New Roman" w:hAnsi="Times New Roman" w:cs="Times New Roman"/>
          <w:b w:val="0"/>
          <w:spacing w:val="-2"/>
          <w:sz w:val="24"/>
          <w:szCs w:val="24"/>
        </w:rPr>
        <w:t>нодорожного, автомобильного, водного, воздушного и трубопроводного транспорта, а та</w:t>
      </w:r>
      <w:r w:rsidRPr="00DD0104">
        <w:rPr>
          <w:rFonts w:ascii="Times New Roman" w:hAnsi="Times New Roman" w:cs="Times New Roman"/>
          <w:b w:val="0"/>
          <w:spacing w:val="-2"/>
          <w:sz w:val="24"/>
          <w:szCs w:val="24"/>
        </w:rPr>
        <w:t>к</w:t>
      </w:r>
      <w:r w:rsidRPr="00DD0104">
        <w:rPr>
          <w:rFonts w:ascii="Times New Roman" w:hAnsi="Times New Roman" w:cs="Times New Roman"/>
          <w:b w:val="0"/>
          <w:spacing w:val="-2"/>
          <w:sz w:val="24"/>
          <w:szCs w:val="24"/>
        </w:rPr>
        <w:t>же для установления санитарно-</w:t>
      </w:r>
      <w:r w:rsidRPr="00DD0104">
        <w:rPr>
          <w:rFonts w:ascii="Times New Roman" w:hAnsi="Times New Roman" w:cs="Times New Roman"/>
          <w:b w:val="0"/>
          <w:sz w:val="24"/>
          <w:szCs w:val="24"/>
        </w:rPr>
        <w:t>защитных зон, санитарных разрывов, зон земель спец</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ального охранного назначения, зон</w:t>
      </w:r>
      <w:r w:rsidRPr="00DD0104">
        <w:rPr>
          <w:rFonts w:ascii="Times New Roman" w:hAnsi="Times New Roman" w:cs="Times New Roman"/>
          <w:b w:val="0"/>
          <w:spacing w:val="-2"/>
          <w:sz w:val="24"/>
          <w:szCs w:val="24"/>
        </w:rPr>
        <w:t xml:space="preserve"> ограничения застройки для таких объектов в соответс</w:t>
      </w:r>
      <w:r w:rsidRPr="00DD0104">
        <w:rPr>
          <w:rFonts w:ascii="Times New Roman" w:hAnsi="Times New Roman" w:cs="Times New Roman"/>
          <w:b w:val="0"/>
          <w:spacing w:val="-2"/>
          <w:sz w:val="24"/>
          <w:szCs w:val="24"/>
        </w:rPr>
        <w:t>т</w:t>
      </w:r>
      <w:r w:rsidRPr="00DD0104">
        <w:rPr>
          <w:rFonts w:ascii="Times New Roman" w:hAnsi="Times New Roman" w:cs="Times New Roman"/>
          <w:b w:val="0"/>
          <w:spacing w:val="-2"/>
          <w:sz w:val="24"/>
          <w:szCs w:val="24"/>
        </w:rPr>
        <w:t>вии с требованиями настоящих нормативов.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 В целях устойчивого развития </w:t>
      </w:r>
      <w:r w:rsidRPr="00DD0104">
        <w:rPr>
          <w:rFonts w:ascii="Times New Roman" w:hAnsi="Times New Roman" w:cs="Times New Roman"/>
          <w:b w:val="0"/>
          <w:spacing w:val="-2"/>
          <w:sz w:val="24"/>
          <w:szCs w:val="24"/>
        </w:rPr>
        <w:t xml:space="preserve">территории </w:t>
      </w:r>
      <w:r w:rsidRPr="00DD0104">
        <w:rPr>
          <w:rFonts w:ascii="Times New Roman" w:hAnsi="Times New Roman" w:cs="Times New Roman"/>
          <w:b w:val="0"/>
          <w:sz w:val="24"/>
          <w:szCs w:val="24"/>
        </w:rPr>
        <w:t>Смоленской области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чение высокого уровня сервисного обслуживания транспортных средств.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1.1.4. Проектирование нового строительства и реконструкции объектов транспор</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ной инфраструктуры должно сопровождаться экологическим обоснованием,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DD0104" w:rsidRPr="00DD0104" w:rsidRDefault="00DD0104" w:rsidP="00DD0104">
      <w:pPr>
        <w:pStyle w:val="ConsPlusNormal"/>
        <w:jc w:val="both"/>
        <w:rPr>
          <w:rFonts w:ascii="Times New Roman" w:hAnsi="Times New Roman" w:cs="Times New Roman"/>
          <w:sz w:val="24"/>
          <w:szCs w:val="24"/>
        </w:rPr>
      </w:pPr>
    </w:p>
    <w:p w:rsidR="00DD0104" w:rsidRPr="00DD0104" w:rsidRDefault="00DD0104" w:rsidP="00DD0104">
      <w:pPr>
        <w:rPr>
          <w:rFonts w:ascii="Times New Roman" w:eastAsiaTheme="majorEastAsia" w:hAnsi="Times New Roman" w:cs="Times New Roman"/>
          <w:b w:val="0"/>
          <w:bCs w:val="0"/>
          <w:iCs/>
          <w:sz w:val="24"/>
          <w:szCs w:val="24"/>
        </w:rPr>
      </w:pPr>
      <w:bookmarkStart w:id="34" w:name="Par265"/>
      <w:bookmarkEnd w:id="34"/>
      <w:r w:rsidRPr="00DD0104">
        <w:rPr>
          <w:rFonts w:ascii="Times New Roman" w:hAnsi="Times New Roman" w:cs="Times New Roman"/>
          <w:b w:val="0"/>
          <w:i/>
          <w:sz w:val="24"/>
          <w:szCs w:val="24"/>
        </w:rPr>
        <w:br w:type="page"/>
      </w:r>
    </w:p>
    <w:p w:rsidR="00DD0104" w:rsidRPr="00863CFA" w:rsidRDefault="00DD0104" w:rsidP="00DD0104">
      <w:pPr>
        <w:pStyle w:val="4"/>
        <w:rPr>
          <w:rFonts w:ascii="Times New Roman" w:hAnsi="Times New Roman" w:cs="Times New Roman"/>
          <w:b/>
          <w:i w:val="0"/>
          <w:color w:val="auto"/>
          <w:sz w:val="24"/>
          <w:szCs w:val="24"/>
        </w:rPr>
      </w:pPr>
      <w:bookmarkStart w:id="35" w:name="_Toc501879957"/>
      <w:bookmarkStart w:id="36" w:name="_Toc501880070"/>
      <w:bookmarkStart w:id="37" w:name="_Toc501972391"/>
      <w:bookmarkStart w:id="38" w:name="_Toc502013380"/>
      <w:r w:rsidRPr="00863CFA">
        <w:rPr>
          <w:rFonts w:ascii="Times New Roman" w:hAnsi="Times New Roman" w:cs="Times New Roman"/>
          <w:b/>
          <w:i w:val="0"/>
          <w:color w:val="auto"/>
          <w:sz w:val="24"/>
          <w:szCs w:val="24"/>
        </w:rPr>
        <w:lastRenderedPageBreak/>
        <w:t>1.1.2. Внешний транспорт</w:t>
      </w:r>
      <w:bookmarkEnd w:id="35"/>
      <w:bookmarkEnd w:id="36"/>
      <w:bookmarkEnd w:id="37"/>
      <w:bookmarkEnd w:id="38"/>
    </w:p>
    <w:p w:rsidR="00DD0104" w:rsidRPr="00DD0104" w:rsidRDefault="00DD0104" w:rsidP="00DD0104">
      <w:pPr>
        <w:pStyle w:val="ConsPlusNormal"/>
        <w:jc w:val="center"/>
        <w:outlineLvl w:val="3"/>
        <w:rPr>
          <w:rFonts w:ascii="Times New Roman" w:hAnsi="Times New Roman" w:cs="Times New Roman"/>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 Внешний транспорт (железнодорожный, автомобильный, воздушный, во</w:t>
      </w:r>
      <w:r w:rsidRPr="00DD0104">
        <w:rPr>
          <w:rFonts w:ascii="Times New Roman" w:hAnsi="Times New Roman" w:cs="Times New Roman"/>
          <w:b w:val="0"/>
          <w:sz w:val="24"/>
          <w:szCs w:val="24"/>
        </w:rPr>
        <w:t>д</w:t>
      </w:r>
      <w:r w:rsidRPr="00DD0104">
        <w:rPr>
          <w:rFonts w:ascii="Times New Roman" w:hAnsi="Times New Roman" w:cs="Times New Roman"/>
          <w:b w:val="0"/>
          <w:sz w:val="24"/>
          <w:szCs w:val="24"/>
        </w:rPr>
        <w:t>ный (речной) – на перспективу) следует проектировать как комплексную систему во вза</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тельства и эксплуатации транспортных сооружений и коммуникаций, а также рационал</w:t>
      </w:r>
      <w:r w:rsidRPr="00DD0104">
        <w:rPr>
          <w:rFonts w:ascii="Times New Roman" w:hAnsi="Times New Roman" w:cs="Times New Roman"/>
          <w:b w:val="0"/>
          <w:sz w:val="24"/>
          <w:szCs w:val="24"/>
        </w:rPr>
        <w:t>ь</w:t>
      </w:r>
      <w:r w:rsidRPr="00DD0104">
        <w:rPr>
          <w:rFonts w:ascii="Times New Roman" w:hAnsi="Times New Roman" w:cs="Times New Roman"/>
          <w:b w:val="0"/>
          <w:sz w:val="24"/>
          <w:szCs w:val="24"/>
        </w:rPr>
        <w:t>ность местных и транзитных перевозок и сохранение экологии.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1.1.2.2. Для улучшения обслуживания пассажиров и обеспечения взаимодействия для этого различных видов транспорта целесообразно проектировать объединенные транспортные узлы различных видов транспорта (пассажирские вокзалы и автостанции).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Пассажирские вокзалы (железнодорожного, автомобильного, водного (речного) транспорта и аэровокзалы) следует проектировать, обеспечивая транспортные связи с центром городского населенного пункта, крупного сельского населенного пункта, между вокзалами, с жилыми и промышленными районами. По пропускной способности и един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временной вместимости вокзалы классифицируются в соответствии с таблицей 1.</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1</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7"/>
        <w:gridCol w:w="1621"/>
        <w:gridCol w:w="2048"/>
        <w:gridCol w:w="1662"/>
        <w:gridCol w:w="1732"/>
        <w:gridCol w:w="1732"/>
      </w:tblGrid>
      <w:tr w:rsidR="00DD0104" w:rsidRPr="00DD0104" w:rsidTr="00863CFA">
        <w:trPr>
          <w:tblHeader/>
          <w:jc w:val="center"/>
        </w:trPr>
        <w:tc>
          <w:tcPr>
            <w:tcW w:w="1327"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Вокзалы</w:t>
            </w:r>
          </w:p>
        </w:tc>
        <w:tc>
          <w:tcPr>
            <w:tcW w:w="1621"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Автобусные</w:t>
            </w:r>
          </w:p>
        </w:tc>
        <w:tc>
          <w:tcPr>
            <w:tcW w:w="2048"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Железнодорожные</w:t>
            </w:r>
          </w:p>
        </w:tc>
        <w:tc>
          <w:tcPr>
            <w:tcW w:w="1662"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Речные</w:t>
            </w:r>
          </w:p>
        </w:tc>
        <w:tc>
          <w:tcPr>
            <w:tcW w:w="3464"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Аэровокзалы</w:t>
            </w:r>
          </w:p>
        </w:tc>
      </w:tr>
      <w:tr w:rsidR="00DD0104" w:rsidRPr="00DD0104" w:rsidTr="00863CFA">
        <w:trPr>
          <w:tblHeader/>
          <w:jc w:val="center"/>
        </w:trPr>
        <w:tc>
          <w:tcPr>
            <w:tcW w:w="1327"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621"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2048"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662"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p>
        </w:tc>
        <w:tc>
          <w:tcPr>
            <w:tcW w:w="1732" w:type="dxa"/>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в аэропортах</w:t>
            </w:r>
          </w:p>
        </w:tc>
        <w:tc>
          <w:tcPr>
            <w:tcW w:w="1732" w:type="dxa"/>
            <w:shd w:val="clear" w:color="auto" w:fill="CCFFCC"/>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городские</w:t>
            </w:r>
          </w:p>
        </w:tc>
      </w:tr>
      <w:tr w:rsidR="00DD0104" w:rsidRPr="00DD0104" w:rsidTr="00863CFA">
        <w:trPr>
          <w:tblHeader/>
          <w:jc w:val="center"/>
        </w:trPr>
        <w:tc>
          <w:tcPr>
            <w:tcW w:w="1327" w:type="dxa"/>
            <w:vMerge/>
            <w:shd w:val="clear" w:color="auto" w:fill="CCFFCC"/>
          </w:tcPr>
          <w:p w:rsidR="00DD0104" w:rsidRPr="00DD0104" w:rsidRDefault="00DD0104" w:rsidP="00863CFA">
            <w:pPr>
              <w:spacing w:line="240" w:lineRule="auto"/>
              <w:jc w:val="center"/>
              <w:rPr>
                <w:rFonts w:ascii="Times New Roman" w:hAnsi="Times New Roman"/>
                <w:b w:val="0"/>
                <w:sz w:val="20"/>
                <w:szCs w:val="20"/>
              </w:rPr>
            </w:pPr>
          </w:p>
        </w:tc>
        <w:tc>
          <w:tcPr>
            <w:tcW w:w="5331" w:type="dxa"/>
            <w:gridSpan w:val="3"/>
            <w:shd w:val="clear" w:color="auto" w:fill="CCFFCC"/>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Расчетная вместимость зданий, пас.</w:t>
            </w:r>
          </w:p>
        </w:tc>
        <w:tc>
          <w:tcPr>
            <w:tcW w:w="3464"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b w:val="0"/>
                <w:spacing w:val="-2"/>
                <w:sz w:val="20"/>
                <w:szCs w:val="20"/>
              </w:rPr>
            </w:pPr>
            <w:r w:rsidRPr="00DD0104">
              <w:rPr>
                <w:rFonts w:ascii="Times New Roman" w:hAnsi="Times New Roman"/>
                <w:b w:val="0"/>
                <w:spacing w:val="-2"/>
                <w:sz w:val="20"/>
                <w:szCs w:val="20"/>
              </w:rPr>
              <w:t>Расчетная пропускная</w:t>
            </w:r>
          </w:p>
          <w:p w:rsidR="00DD0104" w:rsidRPr="00DD0104" w:rsidRDefault="00DD0104" w:rsidP="00863CFA">
            <w:pPr>
              <w:spacing w:line="240" w:lineRule="auto"/>
              <w:ind w:left="-57" w:right="-57"/>
              <w:jc w:val="center"/>
              <w:rPr>
                <w:rFonts w:ascii="Times New Roman" w:hAnsi="Times New Roman"/>
                <w:b w:val="0"/>
                <w:spacing w:val="-2"/>
                <w:sz w:val="20"/>
                <w:szCs w:val="20"/>
              </w:rPr>
            </w:pPr>
            <w:r w:rsidRPr="00DD0104">
              <w:rPr>
                <w:rFonts w:ascii="Times New Roman" w:hAnsi="Times New Roman"/>
                <w:b w:val="0"/>
                <w:spacing w:val="-2"/>
                <w:sz w:val="20"/>
                <w:szCs w:val="20"/>
              </w:rPr>
              <w:t>способность здания, пас/ч</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Малые</w:t>
            </w:r>
          </w:p>
        </w:tc>
        <w:tc>
          <w:tcPr>
            <w:tcW w:w="1621"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c>
          <w:tcPr>
            <w:tcW w:w="2048"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c>
          <w:tcPr>
            <w:tcW w:w="166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100</w:t>
            </w:r>
          </w:p>
        </w:tc>
        <w:tc>
          <w:tcPr>
            <w:tcW w:w="173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400</w:t>
            </w:r>
          </w:p>
        </w:tc>
        <w:tc>
          <w:tcPr>
            <w:tcW w:w="1732" w:type="dxa"/>
            <w:vAlign w:val="center"/>
          </w:tcPr>
          <w:p w:rsidR="00DD0104" w:rsidRPr="00DD0104" w:rsidRDefault="00DD0104" w:rsidP="00863CFA">
            <w:pPr>
              <w:spacing w:line="240" w:lineRule="auto"/>
              <w:jc w:val="center"/>
              <w:rPr>
                <w:rFonts w:ascii="Times New Roman" w:hAnsi="Times New Roman"/>
                <w:b w:val="0"/>
                <w:sz w:val="20"/>
                <w:szCs w:val="20"/>
              </w:rPr>
            </w:pPr>
            <w:r w:rsidRPr="00DD0104">
              <w:rPr>
                <w:rFonts w:ascii="Times New Roman" w:hAnsi="Times New Roman"/>
                <w:b w:val="0"/>
                <w:sz w:val="20"/>
                <w:szCs w:val="20"/>
              </w:rPr>
              <w:t>до 200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Средние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300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700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100 до 400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400 до 1500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 до 600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Большие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300 до 600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700 до 1500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400 до 700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1500 до 2000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600 до 1000</w:t>
            </w:r>
          </w:p>
        </w:tc>
      </w:tr>
      <w:tr w:rsidR="00DD0104" w:rsidRPr="00DD0104" w:rsidTr="00863CFA">
        <w:trPr>
          <w:jc w:val="center"/>
        </w:trPr>
        <w:tc>
          <w:tcPr>
            <w:tcW w:w="1327" w:type="dxa"/>
          </w:tcPr>
          <w:p w:rsidR="00DD0104" w:rsidRPr="00DD0104" w:rsidRDefault="00DD0104" w:rsidP="00863CFA">
            <w:pPr>
              <w:spacing w:line="240" w:lineRule="auto"/>
              <w:rPr>
                <w:rFonts w:ascii="Times New Roman" w:hAnsi="Times New Roman"/>
                <w:b w:val="0"/>
                <w:sz w:val="20"/>
                <w:szCs w:val="20"/>
              </w:rPr>
            </w:pPr>
            <w:r w:rsidRPr="00DD0104">
              <w:rPr>
                <w:rFonts w:ascii="Times New Roman" w:hAnsi="Times New Roman"/>
                <w:b w:val="0"/>
                <w:sz w:val="20"/>
                <w:szCs w:val="20"/>
              </w:rPr>
              <w:t>Крупные</w:t>
            </w:r>
          </w:p>
        </w:tc>
        <w:tc>
          <w:tcPr>
            <w:tcW w:w="1621"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600</w:t>
            </w:r>
          </w:p>
        </w:tc>
        <w:tc>
          <w:tcPr>
            <w:tcW w:w="2048"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1500</w:t>
            </w:r>
          </w:p>
        </w:tc>
        <w:tc>
          <w:tcPr>
            <w:tcW w:w="166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700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2000</w:t>
            </w:r>
          </w:p>
        </w:tc>
        <w:tc>
          <w:tcPr>
            <w:tcW w:w="1732" w:type="dxa"/>
            <w:vAlign w:val="center"/>
          </w:tcPr>
          <w:p w:rsidR="00DD0104" w:rsidRPr="00DD0104" w:rsidRDefault="00DD0104" w:rsidP="00863CFA">
            <w:pPr>
              <w:spacing w:line="240" w:lineRule="auto"/>
              <w:ind w:left="-57" w:right="-57"/>
              <w:jc w:val="center"/>
              <w:rPr>
                <w:rFonts w:ascii="Times New Roman" w:hAnsi="Times New Roman"/>
                <w:b w:val="0"/>
                <w:sz w:val="20"/>
                <w:szCs w:val="20"/>
              </w:rPr>
            </w:pPr>
            <w:r w:rsidRPr="00DD0104">
              <w:rPr>
                <w:rFonts w:ascii="Times New Roman" w:hAnsi="Times New Roman"/>
                <w:b w:val="0"/>
                <w:sz w:val="20"/>
                <w:szCs w:val="20"/>
              </w:rPr>
              <w:t>св. 1000</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Допускается предусматривать объединенные или совмещенные пассажирские в</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кзалы для двух и более видов транспорта. При проектировании объединенных вокзалов их величина определяется по суммарной расчетной вместимости или расчетной пропускной способности.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1.1.2.3. При выборе места расположения вокзалов, агентств, билетных касс следует руководствоваться общими принципами их размещения, представленными в таблице 2 </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2</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04"/>
        <w:gridCol w:w="2268"/>
        <w:gridCol w:w="2268"/>
        <w:gridCol w:w="3355"/>
      </w:tblGrid>
      <w:tr w:rsidR="00DD0104" w:rsidRPr="00DD0104" w:rsidTr="00863CFA">
        <w:trPr>
          <w:cantSplit/>
          <w:trHeight w:val="680"/>
          <w:tblHeader/>
          <w:jc w:val="center"/>
        </w:trPr>
        <w:tc>
          <w:tcPr>
            <w:tcW w:w="2304"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Характерные сочет</w:t>
            </w:r>
            <w:r w:rsidRPr="00DD0104">
              <w:rPr>
                <w:rFonts w:ascii="Times New Roman" w:hAnsi="Times New Roman" w:cs="Times New Roman"/>
                <w:b w:val="0"/>
                <w:spacing w:val="-2"/>
                <w:sz w:val="20"/>
                <w:szCs w:val="20"/>
              </w:rPr>
              <w:t>а</w:t>
            </w:r>
            <w:r w:rsidRPr="00DD0104">
              <w:rPr>
                <w:rFonts w:ascii="Times New Roman" w:hAnsi="Times New Roman" w:cs="Times New Roman"/>
                <w:b w:val="0"/>
                <w:spacing w:val="-2"/>
                <w:sz w:val="20"/>
                <w:szCs w:val="20"/>
              </w:rPr>
              <w:t>ния основных видов внешнего транспорта</w:t>
            </w:r>
          </w:p>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 xml:space="preserve">в </w:t>
            </w:r>
            <w:r w:rsidRPr="00DD0104">
              <w:rPr>
                <w:rFonts w:ascii="Times New Roman" w:hAnsi="Times New Roman" w:cs="Times New Roman"/>
                <w:b w:val="0"/>
                <w:sz w:val="20"/>
                <w:szCs w:val="20"/>
              </w:rPr>
              <w:t>населенном пункте</w:t>
            </w:r>
          </w:p>
        </w:tc>
        <w:tc>
          <w:tcPr>
            <w:tcW w:w="7891" w:type="dxa"/>
            <w:gridSpan w:val="3"/>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Примерное расположение вокзалов, агентств и билетных касс</w:t>
            </w:r>
          </w:p>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населенных пунктах с населением, тыс. жителей</w:t>
            </w:r>
          </w:p>
        </w:tc>
      </w:tr>
      <w:tr w:rsidR="00DD0104" w:rsidRPr="00DD0104" w:rsidTr="00863CFA">
        <w:trPr>
          <w:cantSplit/>
          <w:trHeight w:val="62"/>
          <w:tblHeader/>
          <w:jc w:val="center"/>
        </w:trPr>
        <w:tc>
          <w:tcPr>
            <w:tcW w:w="2304" w:type="dxa"/>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226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от 250 до 500</w:t>
            </w:r>
          </w:p>
        </w:tc>
        <w:tc>
          <w:tcPr>
            <w:tcW w:w="226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от 50 до 250</w:t>
            </w:r>
          </w:p>
        </w:tc>
        <w:tc>
          <w:tcPr>
            <w:tcW w:w="3355"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менее 50</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воздушный,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водный (речной)</w:t>
            </w:r>
          </w:p>
        </w:tc>
        <w:tc>
          <w:tcPr>
            <w:tcW w:w="4536" w:type="dxa"/>
            <w:gridSpan w:val="2"/>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населенном пункте размещаются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 xml:space="preserve">рожный, автобусный вокзалы, </w:t>
            </w:r>
            <w:r w:rsidRPr="00DD0104">
              <w:rPr>
                <w:rFonts w:ascii="Times New Roman" w:hAnsi="Times New Roman" w:cs="Times New Roman"/>
                <w:b w:val="0"/>
                <w:spacing w:val="-2"/>
                <w:sz w:val="20"/>
                <w:szCs w:val="20"/>
              </w:rPr>
              <w:t>аэровокзал, порт (возможно объединенные</w:t>
            </w:r>
            <w:r w:rsidRPr="00DD0104">
              <w:rPr>
                <w:rFonts w:ascii="Times New Roman" w:hAnsi="Times New Roman" w:cs="Times New Roman"/>
                <w:b w:val="0"/>
                <w:sz w:val="20"/>
                <w:szCs w:val="20"/>
              </w:rPr>
              <w:t>); за пределами населе</w:t>
            </w:r>
            <w:r w:rsidRPr="00DD0104">
              <w:rPr>
                <w:rFonts w:ascii="Times New Roman" w:hAnsi="Times New Roman" w:cs="Times New Roman"/>
                <w:b w:val="0"/>
                <w:sz w:val="20"/>
                <w:szCs w:val="20"/>
              </w:rPr>
              <w:t>н</w:t>
            </w:r>
            <w:r w:rsidRPr="00DD0104">
              <w:rPr>
                <w:rFonts w:ascii="Times New Roman" w:hAnsi="Times New Roman" w:cs="Times New Roman"/>
                <w:b w:val="0"/>
                <w:sz w:val="20"/>
                <w:szCs w:val="20"/>
              </w:rPr>
              <w:t xml:space="preserve">ного пункта – аэропорт. В центре населенного пункта и других районах </w:t>
            </w:r>
            <w:r w:rsidRPr="00DD0104">
              <w:rPr>
                <w:rFonts w:ascii="Times New Roman" w:hAnsi="Times New Roman" w:cs="Times New Roman"/>
                <w:b w:val="0"/>
                <w:spacing w:val="-2"/>
                <w:sz w:val="20"/>
                <w:szCs w:val="20"/>
              </w:rPr>
              <w:t>размещаются транспор</w:t>
            </w:r>
            <w:r w:rsidRPr="00DD0104">
              <w:rPr>
                <w:rFonts w:ascii="Times New Roman" w:hAnsi="Times New Roman" w:cs="Times New Roman"/>
                <w:b w:val="0"/>
                <w:spacing w:val="-2"/>
                <w:sz w:val="20"/>
                <w:szCs w:val="20"/>
              </w:rPr>
              <w:t>т</w:t>
            </w:r>
            <w:r w:rsidRPr="00DD0104">
              <w:rPr>
                <w:rFonts w:ascii="Times New Roman" w:hAnsi="Times New Roman" w:cs="Times New Roman"/>
                <w:b w:val="0"/>
                <w:spacing w:val="-2"/>
                <w:sz w:val="20"/>
                <w:szCs w:val="20"/>
              </w:rPr>
              <w:t>ные агентства и их филиалы</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Сочетание видов транспорта для данной группы населенных пунктов не характерно</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воздушный</w:t>
            </w:r>
          </w:p>
        </w:tc>
        <w:tc>
          <w:tcPr>
            <w:tcW w:w="4536" w:type="dxa"/>
            <w:gridSpan w:val="2"/>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 населенном пункте размещаются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рожный, автобусный вокзалы, городской аэров</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кзал (возможно объединенные), за пределами н</w:t>
            </w:r>
            <w:r w:rsidRPr="00DD0104">
              <w:rPr>
                <w:rFonts w:ascii="Times New Roman" w:hAnsi="Times New Roman" w:cs="Times New Roman"/>
                <w:b w:val="0"/>
                <w:sz w:val="20"/>
                <w:szCs w:val="20"/>
              </w:rPr>
              <w:t>а</w:t>
            </w:r>
            <w:r w:rsidRPr="00DD0104">
              <w:rPr>
                <w:rFonts w:ascii="Times New Roman" w:hAnsi="Times New Roman" w:cs="Times New Roman"/>
                <w:b w:val="0"/>
                <w:sz w:val="20"/>
                <w:szCs w:val="20"/>
              </w:rPr>
              <w:t>селенного пункта – аэропорт. В центре населенн</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го пункта и других районах размещаются тран</w:t>
            </w:r>
            <w:r w:rsidRPr="00DD0104">
              <w:rPr>
                <w:rFonts w:ascii="Times New Roman" w:hAnsi="Times New Roman" w:cs="Times New Roman"/>
                <w:b w:val="0"/>
                <w:sz w:val="20"/>
                <w:szCs w:val="20"/>
              </w:rPr>
              <w:t>с</w:t>
            </w:r>
            <w:r w:rsidRPr="00DD0104">
              <w:rPr>
                <w:rFonts w:ascii="Times New Roman" w:hAnsi="Times New Roman" w:cs="Times New Roman"/>
                <w:b w:val="0"/>
                <w:sz w:val="20"/>
                <w:szCs w:val="20"/>
              </w:rPr>
              <w:t>портные агентства, их филиалы, билетные кассы</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Вблизи центра размещается авт</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бусный вокзал с железнодорожной кассой; на периферии – железнод</w:t>
            </w:r>
            <w:r w:rsidRPr="00DD0104">
              <w:rPr>
                <w:rFonts w:ascii="Times New Roman" w:hAnsi="Times New Roman" w:cs="Times New Roman"/>
                <w:b w:val="0"/>
                <w:sz w:val="20"/>
                <w:szCs w:val="20"/>
              </w:rPr>
              <w:t>о</w:t>
            </w:r>
            <w:r w:rsidRPr="00DD0104">
              <w:rPr>
                <w:rFonts w:ascii="Times New Roman" w:hAnsi="Times New Roman" w:cs="Times New Roman"/>
                <w:b w:val="0"/>
                <w:sz w:val="20"/>
                <w:szCs w:val="20"/>
              </w:rPr>
              <w:t>рожный вокзал или объединенный железнодорожно-автобусный вокзал</w:t>
            </w:r>
          </w:p>
        </w:tc>
      </w:tr>
      <w:tr w:rsidR="00DD0104" w:rsidRPr="00DD0104" w:rsidTr="00863CFA">
        <w:trPr>
          <w:jc w:val="center"/>
        </w:trPr>
        <w:tc>
          <w:tcPr>
            <w:tcW w:w="2304" w:type="dxa"/>
            <w:vAlign w:val="center"/>
          </w:tcPr>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Железнодорожный,</w:t>
            </w:r>
          </w:p>
          <w:p w:rsidR="00DD0104" w:rsidRPr="00DD0104" w:rsidRDefault="00DD0104" w:rsidP="00863CFA">
            <w:pPr>
              <w:spacing w:line="240" w:lineRule="auto"/>
              <w:rPr>
                <w:rFonts w:ascii="Times New Roman" w:hAnsi="Times New Roman" w:cs="Times New Roman"/>
                <w:b w:val="0"/>
                <w:sz w:val="20"/>
                <w:szCs w:val="20"/>
              </w:rPr>
            </w:pPr>
            <w:r w:rsidRPr="00DD0104">
              <w:rPr>
                <w:rFonts w:ascii="Times New Roman" w:hAnsi="Times New Roman" w:cs="Times New Roman"/>
                <w:b w:val="0"/>
                <w:sz w:val="20"/>
                <w:szCs w:val="20"/>
              </w:rPr>
              <w:t>автобусный</w:t>
            </w:r>
          </w:p>
        </w:tc>
        <w:tc>
          <w:tcPr>
            <w:tcW w:w="2268"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t>Сочетание видов транспорта для данной группы населенных пунктов не характерно</w:t>
            </w:r>
          </w:p>
        </w:tc>
        <w:tc>
          <w:tcPr>
            <w:tcW w:w="2268" w:type="dxa"/>
            <w:vAlign w:val="center"/>
          </w:tcPr>
          <w:p w:rsidR="00DD0104" w:rsidRPr="00DD0104" w:rsidRDefault="00DD0104" w:rsidP="00863CFA">
            <w:pPr>
              <w:spacing w:line="240" w:lineRule="auto"/>
              <w:ind w:left="-28"/>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На периферии ра</w:t>
            </w:r>
            <w:r w:rsidRPr="00DD0104">
              <w:rPr>
                <w:rFonts w:ascii="Times New Roman" w:hAnsi="Times New Roman" w:cs="Times New Roman"/>
                <w:b w:val="0"/>
                <w:spacing w:val="-2"/>
                <w:sz w:val="20"/>
                <w:szCs w:val="20"/>
              </w:rPr>
              <w:t>з</w:t>
            </w:r>
            <w:r w:rsidRPr="00DD0104">
              <w:rPr>
                <w:rFonts w:ascii="Times New Roman" w:hAnsi="Times New Roman" w:cs="Times New Roman"/>
                <w:b w:val="0"/>
                <w:spacing w:val="-2"/>
                <w:sz w:val="20"/>
                <w:szCs w:val="20"/>
              </w:rPr>
              <w:t>мещаются железнод</w:t>
            </w:r>
            <w:r w:rsidRPr="00DD0104">
              <w:rPr>
                <w:rFonts w:ascii="Times New Roman" w:hAnsi="Times New Roman" w:cs="Times New Roman"/>
                <w:b w:val="0"/>
                <w:spacing w:val="-2"/>
                <w:sz w:val="20"/>
                <w:szCs w:val="20"/>
              </w:rPr>
              <w:t>о</w:t>
            </w:r>
            <w:r w:rsidRPr="00DD0104">
              <w:rPr>
                <w:rFonts w:ascii="Times New Roman" w:hAnsi="Times New Roman" w:cs="Times New Roman"/>
                <w:b w:val="0"/>
                <w:spacing w:val="-2"/>
                <w:sz w:val="20"/>
                <w:szCs w:val="20"/>
              </w:rPr>
              <w:t>рожный и автобусный вокзалы (возможно об</w:t>
            </w:r>
            <w:r w:rsidRPr="00DD0104">
              <w:rPr>
                <w:rFonts w:ascii="Times New Roman" w:hAnsi="Times New Roman" w:cs="Times New Roman"/>
                <w:b w:val="0"/>
                <w:spacing w:val="-2"/>
                <w:sz w:val="20"/>
                <w:szCs w:val="20"/>
              </w:rPr>
              <w:t>ъ</w:t>
            </w:r>
            <w:r w:rsidRPr="00DD0104">
              <w:rPr>
                <w:rFonts w:ascii="Times New Roman" w:hAnsi="Times New Roman" w:cs="Times New Roman"/>
                <w:b w:val="0"/>
                <w:spacing w:val="-2"/>
                <w:sz w:val="20"/>
                <w:szCs w:val="20"/>
              </w:rPr>
              <w:t xml:space="preserve">единенные), в центре – </w:t>
            </w:r>
            <w:r w:rsidRPr="00DD0104">
              <w:rPr>
                <w:rFonts w:ascii="Times New Roman" w:hAnsi="Times New Roman" w:cs="Times New Roman"/>
                <w:b w:val="0"/>
                <w:spacing w:val="-2"/>
                <w:sz w:val="20"/>
                <w:szCs w:val="20"/>
              </w:rPr>
              <w:lastRenderedPageBreak/>
              <w:t>транспортное агентство</w:t>
            </w:r>
          </w:p>
        </w:tc>
        <w:tc>
          <w:tcPr>
            <w:tcW w:w="3355" w:type="dxa"/>
            <w:vAlign w:val="center"/>
          </w:tcPr>
          <w:p w:rsidR="00DD0104" w:rsidRPr="00DD0104" w:rsidRDefault="00DD0104" w:rsidP="00863CFA">
            <w:pPr>
              <w:spacing w:line="240" w:lineRule="auto"/>
              <w:ind w:left="-28"/>
              <w:jc w:val="center"/>
              <w:rPr>
                <w:rFonts w:ascii="Times New Roman" w:hAnsi="Times New Roman" w:cs="Times New Roman"/>
                <w:b w:val="0"/>
                <w:sz w:val="20"/>
                <w:szCs w:val="20"/>
              </w:rPr>
            </w:pPr>
            <w:r w:rsidRPr="00DD0104">
              <w:rPr>
                <w:rFonts w:ascii="Times New Roman" w:hAnsi="Times New Roman" w:cs="Times New Roman"/>
                <w:b w:val="0"/>
                <w:sz w:val="20"/>
                <w:szCs w:val="20"/>
              </w:rPr>
              <w:lastRenderedPageBreak/>
              <w:t>Вблизи центра размещается объ</w:t>
            </w:r>
            <w:r w:rsidRPr="00DD0104">
              <w:rPr>
                <w:rFonts w:ascii="Times New Roman" w:hAnsi="Times New Roman" w:cs="Times New Roman"/>
                <w:b w:val="0"/>
                <w:sz w:val="20"/>
                <w:szCs w:val="20"/>
              </w:rPr>
              <w:t>е</w:t>
            </w:r>
            <w:r w:rsidRPr="00DD0104">
              <w:rPr>
                <w:rFonts w:ascii="Times New Roman" w:hAnsi="Times New Roman" w:cs="Times New Roman"/>
                <w:b w:val="0"/>
                <w:sz w:val="20"/>
                <w:szCs w:val="20"/>
              </w:rPr>
              <w:t>диненный железнодорожно-автобусный вокзал или автобусный вокзал с железнодорожной кассой (если железнодорожный вокзал ра</w:t>
            </w:r>
            <w:r w:rsidRPr="00DD0104">
              <w:rPr>
                <w:rFonts w:ascii="Times New Roman" w:hAnsi="Times New Roman" w:cs="Times New Roman"/>
                <w:b w:val="0"/>
                <w:sz w:val="20"/>
                <w:szCs w:val="20"/>
              </w:rPr>
              <w:t>с</w:t>
            </w:r>
            <w:r w:rsidRPr="00DD0104">
              <w:rPr>
                <w:rFonts w:ascii="Times New Roman" w:hAnsi="Times New Roman" w:cs="Times New Roman"/>
                <w:b w:val="0"/>
                <w:sz w:val="20"/>
                <w:szCs w:val="20"/>
              </w:rPr>
              <w:lastRenderedPageBreak/>
              <w:t>положен за пределами населенного пункта)</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1.1.2.4. </w:t>
      </w:r>
      <w:r w:rsidRPr="00DD0104">
        <w:rPr>
          <w:rFonts w:ascii="Times New Roman" w:hAnsi="Times New Roman" w:cs="Times New Roman"/>
          <w:b w:val="0"/>
          <w:spacing w:val="-2"/>
          <w:sz w:val="24"/>
          <w:szCs w:val="24"/>
        </w:rPr>
        <w:t>Участок для размещения железнодорожного или автобусного</w:t>
      </w:r>
      <w:r w:rsidRPr="00DD0104">
        <w:rPr>
          <w:rFonts w:ascii="Times New Roman" w:hAnsi="Times New Roman" w:cs="Times New Roman"/>
          <w:b w:val="0"/>
          <w:sz w:val="24"/>
          <w:szCs w:val="24"/>
        </w:rPr>
        <w:t xml:space="preserve"> вокзала след</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ет выбирать со стороны наиболее крупных застроенных районов населенного пункта с обеспечением относительной равноудаленности его по отношению к основным функци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нальным зонам населенного пункта.</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 с учетом требований СанПиН 2.2.1/2.1.1.1200-03.</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1.1.2.5. В целях обеспечения нормальной эксплуатации сооружений и объектов внешнего транспорта устанавливаются охранные зоны в соответствии с действующим 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конодательством.</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1.1.2.6. Для автомагистралей, линий железнодорожного транспорта, автостоянок, а также вдоль стандартных маршрутов полета в зоне взлета и посадки воздушных судов у</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 xml:space="preserve">танавливается расстояние от источника химического, биологического и/или физического воздействия, уменьшающее эти воздействия до </w:t>
      </w:r>
      <w:r w:rsidRPr="00DD0104">
        <w:rPr>
          <w:rFonts w:ascii="Times New Roman" w:hAnsi="Times New Roman" w:cs="Times New Roman"/>
          <w:b w:val="0"/>
          <w:spacing w:val="-2"/>
          <w:sz w:val="24"/>
          <w:szCs w:val="24"/>
        </w:rPr>
        <w:t>значений гигиенических нормативов (далее – санитарный разрыв). Величина разрыва</w:t>
      </w:r>
      <w:r w:rsidRPr="00DD0104">
        <w:rPr>
          <w:rFonts w:ascii="Times New Roman" w:hAnsi="Times New Roman" w:cs="Times New Roman"/>
          <w:b w:val="0"/>
          <w:sz w:val="24"/>
          <w:szCs w:val="24"/>
        </w:rPr>
        <w:t xml:space="preserve"> устанавливается в каждом конкретном случае на основании расчетов рассеивания загрязнения атмосферного воздуха и физических факт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ров (шума, вибрации, ЭМП и др.) с последующим проведением натурных исследований и измерений.</w:t>
      </w:r>
    </w:p>
    <w:p w:rsidR="00DD0104" w:rsidRPr="00DD0104" w:rsidRDefault="00DD0104" w:rsidP="00DD0104">
      <w:pPr>
        <w:spacing w:line="240" w:lineRule="auto"/>
        <w:ind w:firstLine="709"/>
        <w:rPr>
          <w:rFonts w:ascii="Times New Roman" w:hAnsi="Times New Roman" w:cs="Times New Roman"/>
          <w:b w:val="0"/>
          <w:sz w:val="24"/>
          <w:szCs w:val="24"/>
        </w:rPr>
      </w:pPr>
    </w:p>
    <w:p w:rsidR="00DD0104" w:rsidRPr="00863CFA" w:rsidRDefault="00DD0104" w:rsidP="00DD0104">
      <w:pPr>
        <w:pStyle w:val="5"/>
        <w:rPr>
          <w:rFonts w:ascii="Times New Roman" w:hAnsi="Times New Roman" w:cs="Times New Roman"/>
          <w:b/>
          <w:i/>
          <w:color w:val="auto"/>
          <w:sz w:val="24"/>
          <w:szCs w:val="24"/>
        </w:rPr>
      </w:pPr>
      <w:bookmarkStart w:id="39" w:name="_Toc501880071"/>
      <w:bookmarkStart w:id="40" w:name="_Toc501972392"/>
      <w:bookmarkStart w:id="41" w:name="_Toc502013381"/>
      <w:r w:rsidRPr="00863CFA">
        <w:rPr>
          <w:rFonts w:ascii="Times New Roman" w:hAnsi="Times New Roman" w:cs="Times New Roman"/>
          <w:b/>
          <w:i/>
          <w:color w:val="auto"/>
          <w:sz w:val="24"/>
          <w:szCs w:val="24"/>
        </w:rPr>
        <w:t>Железные дороги</w:t>
      </w:r>
      <w:bookmarkEnd w:id="39"/>
      <w:bookmarkEnd w:id="40"/>
      <w:bookmarkEnd w:id="41"/>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1.1.2.7. Железные дороги в зависимости от их назначения в общей сети, характера и размера перевозок подразделяются на скоростные, особогрузонапряженные,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и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 xml:space="preserve"> категории. </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1.1.2.8. В соответствии с категорией дорог и рельефом местности определяется 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лоса отвода железных дорог. В полосу отвода железных дорог (далее полоса отвода) вх</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дят земельные участки, прилегающие к железнодорожным путям, земельные участки, з</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w:t>
      </w:r>
      <w:r w:rsidRPr="00DD0104">
        <w:rPr>
          <w:rFonts w:ascii="Times New Roman" w:hAnsi="Times New Roman" w:cs="Times New Roman"/>
          <w:b w:val="0"/>
          <w:sz w:val="24"/>
          <w:szCs w:val="24"/>
        </w:rPr>
        <w:t>ж</w:t>
      </w:r>
      <w:r w:rsidRPr="00DD0104">
        <w:rPr>
          <w:rFonts w:ascii="Times New Roman" w:hAnsi="Times New Roman" w:cs="Times New Roman"/>
          <w:b w:val="0"/>
          <w:sz w:val="24"/>
          <w:szCs w:val="24"/>
        </w:rPr>
        <w:t>ных станций, водоотводных и укрепительных устройств, защитных полос лесов вдоль ж</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1.1.2.9. Размеры земельных участков, в том числе полосы отвода, определяются проектно-сметной документацией, согласованной в порядке, установленном земельным законодательством Российской Федерации. Порядок установления и использования полос отвода определяется Правительством Российской Федерации.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1.1.2.10. Проектирование железнодорожных путей общего пользования осущест</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са Российской Федерации, Федерального закона от 10.01.2003 № 17-ФЗ «О железнод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рожном транспорте в Российской Федерации», </w:t>
      </w:r>
      <w:r w:rsidRPr="00842513">
        <w:rPr>
          <w:rFonts w:ascii="Times New Roman" w:hAnsi="Times New Roman" w:cs="Times New Roman"/>
          <w:b w:val="0"/>
          <w:sz w:val="24"/>
          <w:szCs w:val="24"/>
        </w:rPr>
        <w:t>СП 119.13330.2012, СП 122.13330.2012 с</w:t>
      </w:r>
      <w:r w:rsidRPr="00DD0104">
        <w:rPr>
          <w:rFonts w:ascii="Times New Roman" w:hAnsi="Times New Roman" w:cs="Times New Roman"/>
          <w:b w:val="0"/>
          <w:sz w:val="24"/>
          <w:szCs w:val="24"/>
        </w:rPr>
        <w:t xml:space="preserve"> учетом положений «Стратегии развития железнодорожного транспорта в Российской Ф</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дерации до 2030 года», утвержденной Распоряжением Правительства Российской Федер</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lastRenderedPageBreak/>
        <w:t>ции от 17.06.2008 № 877-р.</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4"/>
          <w:sz w:val="24"/>
          <w:szCs w:val="24"/>
        </w:rPr>
        <w:t>1.1.2.11. Размеры земельных участков для строительства промышленных</w:t>
      </w:r>
      <w:r w:rsidRPr="00DD0104">
        <w:rPr>
          <w:rFonts w:ascii="Times New Roman" w:hAnsi="Times New Roman" w:cs="Times New Roman"/>
          <w:b w:val="0"/>
          <w:sz w:val="24"/>
          <w:szCs w:val="24"/>
        </w:rPr>
        <w:t xml:space="preserve"> </w:t>
      </w:r>
      <w:r w:rsidRPr="00DD0104">
        <w:rPr>
          <w:rFonts w:ascii="Times New Roman" w:hAnsi="Times New Roman" w:cs="Times New Roman"/>
          <w:b w:val="0"/>
          <w:spacing w:val="-3"/>
          <w:sz w:val="24"/>
          <w:szCs w:val="24"/>
        </w:rPr>
        <w:t>предпр</w:t>
      </w:r>
      <w:r w:rsidRPr="00DD0104">
        <w:rPr>
          <w:rFonts w:ascii="Times New Roman" w:hAnsi="Times New Roman" w:cs="Times New Roman"/>
          <w:b w:val="0"/>
          <w:spacing w:val="-3"/>
          <w:sz w:val="24"/>
          <w:szCs w:val="24"/>
        </w:rPr>
        <w:t>и</w:t>
      </w:r>
      <w:r w:rsidRPr="00DD0104">
        <w:rPr>
          <w:rFonts w:ascii="Times New Roman" w:hAnsi="Times New Roman" w:cs="Times New Roman"/>
          <w:b w:val="0"/>
          <w:spacing w:val="-3"/>
          <w:sz w:val="24"/>
          <w:szCs w:val="24"/>
        </w:rPr>
        <w:t>ятий, населенных пунктов и отдельных объектов железнодорожного</w:t>
      </w:r>
      <w:r w:rsidRPr="00DD0104">
        <w:rPr>
          <w:rFonts w:ascii="Times New Roman" w:hAnsi="Times New Roman" w:cs="Times New Roman"/>
          <w:b w:val="0"/>
          <w:sz w:val="24"/>
          <w:szCs w:val="24"/>
        </w:rPr>
        <w:t xml:space="preserve"> транспорта должны приниматься минимально необходимыми с соблюдением норм плотности застройки, 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веденных в настоящих нормативах.</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1.1.2.12. При проектировании железных дорог вдоль берегов рек и водоемов, где воз</w:t>
      </w:r>
      <w:r w:rsidRPr="00DD0104">
        <w:rPr>
          <w:rFonts w:ascii="Times New Roman" w:hAnsi="Times New Roman" w:cs="Times New Roman"/>
          <w:b w:val="0"/>
          <w:spacing w:val="-2"/>
          <w:sz w:val="24"/>
          <w:szCs w:val="24"/>
        </w:rPr>
        <w:t>можны размывы берегов, в полосе отвода необходимо предусматривать противоабраз</w:t>
      </w:r>
      <w:r w:rsidRPr="00DD0104">
        <w:rPr>
          <w:rFonts w:ascii="Times New Roman" w:hAnsi="Times New Roman" w:cs="Times New Roman"/>
          <w:b w:val="0"/>
          <w:spacing w:val="-2"/>
          <w:sz w:val="24"/>
          <w:szCs w:val="24"/>
        </w:rPr>
        <w:t>и</w:t>
      </w:r>
      <w:r w:rsidRPr="00DD0104">
        <w:rPr>
          <w:rFonts w:ascii="Times New Roman" w:hAnsi="Times New Roman" w:cs="Times New Roman"/>
          <w:b w:val="0"/>
          <w:spacing w:val="-2"/>
          <w:sz w:val="24"/>
          <w:szCs w:val="24"/>
        </w:rPr>
        <w:t>онные лесные насаждения в комплексе с укрепительными и регуляционными сооружени</w:t>
      </w:r>
      <w:r w:rsidRPr="00DD0104">
        <w:rPr>
          <w:rFonts w:ascii="Times New Roman" w:hAnsi="Times New Roman" w:cs="Times New Roman"/>
          <w:b w:val="0"/>
          <w:spacing w:val="-2"/>
          <w:sz w:val="24"/>
          <w:szCs w:val="24"/>
        </w:rPr>
        <w:t>я</w:t>
      </w:r>
      <w:r w:rsidRPr="00DD0104">
        <w:rPr>
          <w:rFonts w:ascii="Times New Roman" w:hAnsi="Times New Roman" w:cs="Times New Roman"/>
          <w:b w:val="0"/>
          <w:spacing w:val="-2"/>
          <w:sz w:val="24"/>
          <w:szCs w:val="24"/>
        </w:rPr>
        <w:t>ми и устройства</w:t>
      </w:r>
      <w:r w:rsidRPr="00DD0104">
        <w:rPr>
          <w:rFonts w:ascii="Times New Roman" w:hAnsi="Times New Roman" w:cs="Times New Roman"/>
          <w:b w:val="0"/>
          <w:sz w:val="24"/>
          <w:szCs w:val="24"/>
        </w:rPr>
        <w:t>ми.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1.1.2.13. В целях обеспечения безопасной эксплуатации железнодорожных путей и других объектов железнодорожного транспорта, а также безопасности населения, рабо</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ростных поездов устанавливаются охранные зоны.</w:t>
      </w:r>
    </w:p>
    <w:p w:rsidR="00DD0104" w:rsidRPr="00DD0104" w:rsidRDefault="00DD0104" w:rsidP="00DD0104">
      <w:pPr>
        <w:spacing w:line="240" w:lineRule="auto"/>
        <w:ind w:firstLine="709"/>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При прохождении трассы проектируемой железной дороги по местности с опасн</w:t>
      </w:r>
      <w:r w:rsidRPr="00DD0104">
        <w:rPr>
          <w:rFonts w:ascii="Times New Roman" w:hAnsi="Times New Roman" w:cs="Times New Roman"/>
          <w:b w:val="0"/>
          <w:sz w:val="24"/>
          <w:szCs w:val="24"/>
        </w:rPr>
        <w:t>ы</w:t>
      </w:r>
      <w:r w:rsidRPr="00DD0104">
        <w:rPr>
          <w:rFonts w:ascii="Times New Roman" w:hAnsi="Times New Roman" w:cs="Times New Roman"/>
          <w:b w:val="0"/>
          <w:sz w:val="24"/>
          <w:szCs w:val="24"/>
        </w:rPr>
        <w:t>ми природными факторами ширина полосы отвода должна проектироваться с учетом во</w:t>
      </w:r>
      <w:r w:rsidRPr="00DD0104">
        <w:rPr>
          <w:rFonts w:ascii="Times New Roman" w:hAnsi="Times New Roman" w:cs="Times New Roman"/>
          <w:b w:val="0"/>
          <w:sz w:val="24"/>
          <w:szCs w:val="24"/>
        </w:rPr>
        <w:t>з</w:t>
      </w:r>
      <w:r w:rsidRPr="00DD0104">
        <w:rPr>
          <w:rFonts w:ascii="Times New Roman" w:hAnsi="Times New Roman" w:cs="Times New Roman"/>
          <w:b w:val="0"/>
          <w:sz w:val="24"/>
          <w:szCs w:val="24"/>
        </w:rPr>
        <w:t xml:space="preserve">можного проявления деформаций основания земляного полотна. </w:t>
      </w:r>
    </w:p>
    <w:p w:rsidR="00DD0104" w:rsidRPr="00DD0104" w:rsidRDefault="00DD0104" w:rsidP="00DD0104">
      <w:pPr>
        <w:spacing w:line="240" w:lineRule="auto"/>
        <w:ind w:firstLine="709"/>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w:t>
      </w:r>
      <w:r w:rsidRPr="00DD0104">
        <w:rPr>
          <w:rFonts w:ascii="Times New Roman" w:hAnsi="Times New Roman" w:cs="Times New Roman"/>
          <w:b w:val="0"/>
          <w:spacing w:val="-2"/>
          <w:sz w:val="24"/>
          <w:szCs w:val="24"/>
        </w:rPr>
        <w:t>х</w:t>
      </w:r>
      <w:r w:rsidRPr="00DD0104">
        <w:rPr>
          <w:rFonts w:ascii="Times New Roman" w:hAnsi="Times New Roman" w:cs="Times New Roman"/>
          <w:b w:val="0"/>
          <w:spacing w:val="-2"/>
          <w:sz w:val="24"/>
          <w:szCs w:val="24"/>
        </w:rPr>
        <w:t>ранного назначения.</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Порядок установления и использования охранных зон определяется Правительс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вом Российской Федерации.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1.1.2.14. Земли железнодорожного транспорта должны использоваться в соответс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вии с земельным, градостроительным, экологическим, санитарным, противопожарным и иным законодательством Российской Федерации.</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1.1.2.15. Величина санитарного разрыва для железнодорожных путей определяется в соответствии с требованиями п. 1.1.2.6 настоящих нормативов, но не менее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(сч</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тая от красной линии до оси крайнего пути). При размещении железных дорог в выемке, глубиной не менее </w:t>
      </w:r>
      <w:smartTag w:uri="urn:schemas-microsoft-com:office:smarttags" w:element="metricconverter">
        <w:smartTagPr>
          <w:attr w:name="ProductID" w:val="4 м"/>
        </w:smartTagPr>
        <w:r w:rsidRPr="00DD0104">
          <w:rPr>
            <w:rFonts w:ascii="Times New Roman" w:hAnsi="Times New Roman" w:cs="Times New Roman"/>
            <w:b w:val="0"/>
            <w:sz w:val="24"/>
            <w:szCs w:val="24"/>
          </w:rPr>
          <w:t>4 м</w:t>
        </w:r>
      </w:smartTag>
      <w:r w:rsidRPr="00DD0104">
        <w:rPr>
          <w:rFonts w:ascii="Times New Roman" w:hAnsi="Times New Roman" w:cs="Times New Roman"/>
          <w:b w:val="0"/>
          <w:sz w:val="24"/>
          <w:szCs w:val="24"/>
        </w:rPr>
        <w:t>, или при осуществлении специальных шумозащитных меропри</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 xml:space="preserve">тий величина санитарного разрыва может быть уменьшена, но не более чем на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На территории санитарного разрыва, вне полосы отвода железной дороги допуск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ется размещение автомобильных дорог, транспортных устройств и сооружений, автосто</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нок, линий электропередачи и связи. При этом озеленение должно составлять не менее 50 % от площади санитарного разрыва.</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Величину санитарного разрыва до границ садовых, огородных и дачных участков допускается принимать равной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1.1.2.16. Пересечения железнодорожных линий между собой в разных уровнях сл</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дует предусматривать для линий категорий: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 за пределами территории населенных пунктов;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III, IV – за пределами жилых и общественно-деловых зон населенных пунктов.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 xml:space="preserve">В пределах территории населенных пунктов пересечения железных дорог в </w:t>
      </w:r>
      <w:r w:rsidRPr="00DD0104">
        <w:rPr>
          <w:rFonts w:ascii="Times New Roman" w:hAnsi="Times New Roman" w:cs="Times New Roman"/>
          <w:b w:val="0"/>
          <w:spacing w:val="-2"/>
          <w:sz w:val="24"/>
          <w:szCs w:val="24"/>
        </w:rPr>
        <w:t>одном уровне с улицами и автомобильными дорогами, а также с линиями электри</w:t>
      </w:r>
      <w:r w:rsidRPr="00DD0104">
        <w:rPr>
          <w:rFonts w:ascii="Times New Roman" w:hAnsi="Times New Roman" w:cs="Times New Roman"/>
          <w:b w:val="0"/>
          <w:sz w:val="24"/>
          <w:szCs w:val="24"/>
        </w:rPr>
        <w:t>ческого общес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 xml:space="preserve">венного пассажирского транспорта следует предусматривать в </w:t>
      </w:r>
      <w:r w:rsidRPr="00DD0104">
        <w:rPr>
          <w:rFonts w:ascii="Times New Roman" w:hAnsi="Times New Roman" w:cs="Times New Roman"/>
          <w:b w:val="0"/>
          <w:spacing w:val="-2"/>
          <w:sz w:val="24"/>
          <w:szCs w:val="24"/>
        </w:rPr>
        <w:t>соответствии с требовани</w:t>
      </w:r>
      <w:r w:rsidRPr="00DD0104">
        <w:rPr>
          <w:rFonts w:ascii="Times New Roman" w:hAnsi="Times New Roman" w:cs="Times New Roman"/>
          <w:b w:val="0"/>
          <w:spacing w:val="-2"/>
          <w:sz w:val="24"/>
          <w:szCs w:val="24"/>
        </w:rPr>
        <w:t>я</w:t>
      </w:r>
      <w:r w:rsidRPr="00DD0104">
        <w:rPr>
          <w:rFonts w:ascii="Times New Roman" w:hAnsi="Times New Roman" w:cs="Times New Roman"/>
          <w:b w:val="0"/>
          <w:spacing w:val="-2"/>
          <w:sz w:val="24"/>
          <w:szCs w:val="24"/>
        </w:rPr>
        <w:t xml:space="preserve">ми </w:t>
      </w:r>
      <w:r w:rsidRPr="00842513">
        <w:rPr>
          <w:rFonts w:ascii="Times New Roman" w:hAnsi="Times New Roman" w:cs="Times New Roman"/>
          <w:b w:val="0"/>
          <w:sz w:val="24"/>
          <w:szCs w:val="24"/>
        </w:rPr>
        <w:t>СП 119.13330.2012</w:t>
      </w:r>
      <w:r w:rsidRPr="00842513">
        <w:rPr>
          <w:rFonts w:ascii="Times New Roman" w:hAnsi="Times New Roman" w:cs="Times New Roman"/>
          <w:b w:val="0"/>
          <w:spacing w:val="-2"/>
          <w:sz w:val="24"/>
          <w:szCs w:val="24"/>
        </w:rPr>
        <w:t xml:space="preserve">, </w:t>
      </w:r>
      <w:r w:rsidRPr="00842513">
        <w:rPr>
          <w:rFonts w:ascii="Times New Roman" w:hAnsi="Times New Roman" w:cs="Times New Roman"/>
          <w:b w:val="0"/>
          <w:sz w:val="24"/>
          <w:szCs w:val="24"/>
        </w:rPr>
        <w:t xml:space="preserve">СП 34.13330.2012 </w:t>
      </w:r>
      <w:r w:rsidRPr="00842513">
        <w:rPr>
          <w:rFonts w:ascii="Times New Roman" w:hAnsi="Times New Roman" w:cs="Times New Roman"/>
          <w:b w:val="0"/>
          <w:spacing w:val="-2"/>
          <w:sz w:val="24"/>
          <w:szCs w:val="24"/>
        </w:rPr>
        <w:t xml:space="preserve">и </w:t>
      </w:r>
      <w:r w:rsidRPr="00842513">
        <w:rPr>
          <w:rFonts w:ascii="Times New Roman" w:hAnsi="Times New Roman" w:cs="Times New Roman"/>
          <w:b w:val="0"/>
          <w:sz w:val="24"/>
          <w:szCs w:val="24"/>
        </w:rPr>
        <w:t>СП 98.13330.2012</w:t>
      </w:r>
      <w:r w:rsidRPr="00842513">
        <w:rPr>
          <w:rFonts w:ascii="Times New Roman" w:hAnsi="Times New Roman" w:cs="Times New Roman"/>
          <w:b w:val="0"/>
          <w:spacing w:val="-2"/>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p>
    <w:p w:rsidR="00DD0104" w:rsidRPr="00DD0104" w:rsidRDefault="00DD0104" w:rsidP="00DD0104">
      <w:pPr>
        <w:spacing w:line="240" w:lineRule="auto"/>
        <w:ind w:firstLine="709"/>
        <w:rPr>
          <w:rFonts w:ascii="Times New Roman" w:hAnsi="Times New Roman" w:cs="Times New Roman"/>
          <w:b w:val="0"/>
          <w:bCs w:val="0"/>
          <w:spacing w:val="4"/>
          <w:sz w:val="24"/>
          <w:szCs w:val="24"/>
        </w:rPr>
      </w:pPr>
    </w:p>
    <w:p w:rsidR="00DD0104" w:rsidRPr="00863CFA" w:rsidRDefault="00DD0104" w:rsidP="00DD0104">
      <w:pPr>
        <w:pStyle w:val="5"/>
        <w:rPr>
          <w:rFonts w:ascii="Times New Roman" w:hAnsi="Times New Roman" w:cs="Times New Roman"/>
          <w:b/>
          <w:i/>
          <w:color w:val="auto"/>
          <w:sz w:val="24"/>
          <w:szCs w:val="24"/>
        </w:rPr>
      </w:pPr>
      <w:bookmarkStart w:id="42" w:name="_Toc501880072"/>
      <w:bookmarkStart w:id="43" w:name="_Toc501972393"/>
      <w:bookmarkStart w:id="44" w:name="_Toc502013382"/>
      <w:r w:rsidRPr="00863CFA">
        <w:rPr>
          <w:rFonts w:ascii="Times New Roman" w:hAnsi="Times New Roman" w:cs="Times New Roman"/>
          <w:b/>
          <w:i/>
          <w:color w:val="auto"/>
          <w:sz w:val="24"/>
          <w:szCs w:val="24"/>
        </w:rPr>
        <w:t>Аэропорты, аэродромы, вертодромы</w:t>
      </w:r>
      <w:bookmarkEnd w:id="42"/>
      <w:bookmarkEnd w:id="43"/>
      <w:bookmarkEnd w:id="44"/>
      <w:r w:rsidRPr="00863CFA">
        <w:rPr>
          <w:rFonts w:ascii="Times New Roman" w:hAnsi="Times New Roman" w:cs="Times New Roman"/>
          <w:b/>
          <w:i/>
          <w:color w:val="auto"/>
          <w:sz w:val="24"/>
          <w:szCs w:val="24"/>
        </w:rPr>
        <w:t xml:space="preserve"> </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17</w:t>
      </w:r>
      <w:r w:rsidRPr="00DD0104">
        <w:rPr>
          <w:rFonts w:ascii="Times New Roman" w:hAnsi="Times New Roman" w:cs="Times New Roman"/>
          <w:b w:val="0"/>
          <w:sz w:val="24"/>
          <w:szCs w:val="24"/>
        </w:rPr>
        <w:t xml:space="preserve">. </w:t>
      </w:r>
      <w:r w:rsidRPr="00DD0104">
        <w:rPr>
          <w:rFonts w:ascii="Times New Roman" w:hAnsi="Times New Roman" w:cs="Times New Roman"/>
          <w:b w:val="0"/>
          <w:spacing w:val="-1"/>
          <w:sz w:val="24"/>
          <w:szCs w:val="24"/>
        </w:rPr>
        <w:t>Аэропорты, аэродромы, вертодромы следует размещать в соответствии с нормативными требованиями к расстояниям от территории жилых зон и зон массового о</w:t>
      </w:r>
      <w:r w:rsidRPr="00DD0104">
        <w:rPr>
          <w:rFonts w:ascii="Times New Roman" w:hAnsi="Times New Roman" w:cs="Times New Roman"/>
          <w:b w:val="0"/>
          <w:spacing w:val="-1"/>
          <w:sz w:val="24"/>
          <w:szCs w:val="24"/>
        </w:rPr>
        <w:t>т</w:t>
      </w:r>
      <w:r w:rsidRPr="00DD0104">
        <w:rPr>
          <w:rFonts w:ascii="Times New Roman" w:hAnsi="Times New Roman" w:cs="Times New Roman"/>
          <w:b w:val="0"/>
          <w:spacing w:val="-1"/>
          <w:sz w:val="24"/>
          <w:szCs w:val="24"/>
        </w:rPr>
        <w:lastRenderedPageBreak/>
        <w:t>дыха населения, обеспечивающим безопасность полетов, допустимые уровни авиационн</w:t>
      </w:r>
      <w:r w:rsidRPr="00DD0104">
        <w:rPr>
          <w:rFonts w:ascii="Times New Roman" w:hAnsi="Times New Roman" w:cs="Times New Roman"/>
          <w:b w:val="0"/>
          <w:spacing w:val="-1"/>
          <w:sz w:val="24"/>
          <w:szCs w:val="24"/>
        </w:rPr>
        <w:t>о</w:t>
      </w:r>
      <w:r w:rsidRPr="00DD0104">
        <w:rPr>
          <w:rFonts w:ascii="Times New Roman" w:hAnsi="Times New Roman" w:cs="Times New Roman"/>
          <w:b w:val="0"/>
          <w:spacing w:val="-1"/>
          <w:sz w:val="24"/>
          <w:szCs w:val="24"/>
        </w:rPr>
        <w:t>го шума, электромагнитного излучения и концентрации загрязняющих веществ в соотве</w:t>
      </w:r>
      <w:r w:rsidRPr="00DD0104">
        <w:rPr>
          <w:rFonts w:ascii="Times New Roman" w:hAnsi="Times New Roman" w:cs="Times New Roman"/>
          <w:b w:val="0"/>
          <w:spacing w:val="-1"/>
          <w:sz w:val="24"/>
          <w:szCs w:val="24"/>
        </w:rPr>
        <w:t>т</w:t>
      </w:r>
      <w:r w:rsidRPr="00DD0104">
        <w:rPr>
          <w:rFonts w:ascii="Times New Roman" w:hAnsi="Times New Roman" w:cs="Times New Roman"/>
          <w:b w:val="0"/>
          <w:spacing w:val="-1"/>
          <w:sz w:val="24"/>
          <w:szCs w:val="24"/>
        </w:rPr>
        <w:t>ствии с требованиями настоящих нормативов.</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z w:val="24"/>
          <w:szCs w:val="24"/>
        </w:rPr>
        <w:t xml:space="preserve">Размещение новых аэродромов, вертодромов проектируется в соответствии с </w:t>
      </w:r>
      <w:r w:rsidRPr="00842513">
        <w:rPr>
          <w:rFonts w:ascii="Times New Roman" w:hAnsi="Times New Roman" w:cs="Times New Roman"/>
          <w:b w:val="0"/>
          <w:sz w:val="24"/>
          <w:szCs w:val="24"/>
        </w:rPr>
        <w:t>тр</w:t>
      </w:r>
      <w:r w:rsidRPr="00842513">
        <w:rPr>
          <w:rFonts w:ascii="Times New Roman" w:hAnsi="Times New Roman" w:cs="Times New Roman"/>
          <w:b w:val="0"/>
          <w:sz w:val="24"/>
          <w:szCs w:val="24"/>
        </w:rPr>
        <w:t>е</w:t>
      </w:r>
      <w:r w:rsidRPr="00842513">
        <w:rPr>
          <w:rFonts w:ascii="Times New Roman" w:hAnsi="Times New Roman" w:cs="Times New Roman"/>
          <w:b w:val="0"/>
          <w:sz w:val="24"/>
          <w:szCs w:val="24"/>
        </w:rPr>
        <w:t>бованиями СП 121.13330.2012.</w:t>
      </w:r>
      <w:r w:rsidRPr="00DD0104">
        <w:rPr>
          <w:rFonts w:ascii="Times New Roman" w:hAnsi="Times New Roman" w:cs="Times New Roman"/>
          <w:b w:val="0"/>
          <w:spacing w:val="-1"/>
          <w:sz w:val="24"/>
          <w:szCs w:val="24"/>
        </w:rPr>
        <w:t xml:space="preserve"> Сооружения воздушного транспорта проектируются </w:t>
      </w:r>
      <w:r w:rsidRPr="00DD0104">
        <w:rPr>
          <w:rFonts w:ascii="Times New Roman" w:hAnsi="Times New Roman" w:cs="Times New Roman"/>
          <w:b w:val="0"/>
          <w:sz w:val="24"/>
          <w:szCs w:val="24"/>
        </w:rPr>
        <w:t>в 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городной зоне, за пределами населенных пунктов и зон массового отдыха населения.</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18</w:t>
      </w:r>
      <w:r w:rsidRPr="00DD0104">
        <w:rPr>
          <w:rFonts w:ascii="Times New Roman" w:hAnsi="Times New Roman" w:cs="Times New Roman"/>
          <w:b w:val="0"/>
          <w:sz w:val="24"/>
          <w:szCs w:val="24"/>
        </w:rPr>
        <w:t>. Связь аэропортов, аэродромов с населенными пунктами должна быть обеспечена системой общественного транспорта.</w:t>
      </w:r>
    </w:p>
    <w:p w:rsidR="00DD0104" w:rsidRPr="00DD0104" w:rsidRDefault="00DD0104" w:rsidP="00DD0104">
      <w:pPr>
        <w:spacing w:line="240" w:lineRule="auto"/>
        <w:ind w:firstLine="709"/>
        <w:rPr>
          <w:rFonts w:ascii="Times New Roman" w:hAnsi="Times New Roman" w:cs="Times New Roman"/>
          <w:b w:val="0"/>
          <w:bCs w:val="0"/>
          <w:spacing w:val="-1"/>
          <w:sz w:val="24"/>
          <w:szCs w:val="24"/>
          <w:u w:val="single"/>
        </w:rPr>
      </w:pPr>
      <w:r w:rsidRPr="00DD0104">
        <w:rPr>
          <w:rFonts w:ascii="Times New Roman" w:hAnsi="Times New Roman" w:cs="Times New Roman"/>
          <w:b w:val="0"/>
          <w:spacing w:val="-3"/>
          <w:sz w:val="24"/>
          <w:szCs w:val="24"/>
          <w:u w:val="single"/>
        </w:rPr>
        <w:t>Пункты отправления и прибытия авиапассажиров проектируются на магистралях н</w:t>
      </w:r>
      <w:r w:rsidRPr="00DD0104">
        <w:rPr>
          <w:rFonts w:ascii="Times New Roman" w:hAnsi="Times New Roman" w:cs="Times New Roman"/>
          <w:b w:val="0"/>
          <w:spacing w:val="-3"/>
          <w:sz w:val="24"/>
          <w:szCs w:val="24"/>
          <w:u w:val="single"/>
        </w:rPr>
        <w:t>а</w:t>
      </w:r>
      <w:r w:rsidRPr="00DD0104">
        <w:rPr>
          <w:rFonts w:ascii="Times New Roman" w:hAnsi="Times New Roman" w:cs="Times New Roman"/>
          <w:b w:val="0"/>
          <w:spacing w:val="-3"/>
          <w:sz w:val="24"/>
          <w:szCs w:val="24"/>
          <w:u w:val="single"/>
        </w:rPr>
        <w:t xml:space="preserve">селенных </w:t>
      </w:r>
      <w:r w:rsidRPr="00DD0104">
        <w:rPr>
          <w:rFonts w:ascii="Times New Roman" w:hAnsi="Times New Roman" w:cs="Times New Roman"/>
          <w:b w:val="0"/>
          <w:sz w:val="24"/>
          <w:szCs w:val="24"/>
          <w:u w:val="single"/>
        </w:rPr>
        <w:t>пунктов, ведущих к аэропортам, аэродромам в 30-40 минутной транспортной доступности от них.</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19</w:t>
      </w:r>
      <w:r w:rsidRPr="00DD0104">
        <w:rPr>
          <w:rFonts w:ascii="Times New Roman" w:hAnsi="Times New Roman" w:cs="Times New Roman"/>
          <w:b w:val="0"/>
          <w:sz w:val="24"/>
          <w:szCs w:val="24"/>
        </w:rPr>
        <w:t xml:space="preserve">. За расчетное приближение границ территорий </w:t>
      </w:r>
      <w:r w:rsidRPr="00DD0104">
        <w:rPr>
          <w:rFonts w:ascii="Times New Roman" w:hAnsi="Times New Roman" w:cs="Times New Roman"/>
          <w:b w:val="0"/>
          <w:spacing w:val="-1"/>
          <w:sz w:val="24"/>
          <w:szCs w:val="24"/>
        </w:rPr>
        <w:t>жилых зон и зон массового отдыха населения</w:t>
      </w:r>
      <w:r w:rsidRPr="00DD0104">
        <w:rPr>
          <w:rFonts w:ascii="Times New Roman" w:hAnsi="Times New Roman" w:cs="Times New Roman"/>
          <w:b w:val="0"/>
          <w:sz w:val="24"/>
          <w:szCs w:val="24"/>
        </w:rPr>
        <w:t xml:space="preserve"> к летному полю аэродрома следует принимать наибольшее расстояние, полученное на основе учета указанных факторов. Указанные требования должны собл</w:t>
      </w:r>
      <w:r w:rsidRPr="00DD0104">
        <w:rPr>
          <w:rFonts w:ascii="Times New Roman" w:hAnsi="Times New Roman" w:cs="Times New Roman"/>
          <w:b w:val="0"/>
          <w:sz w:val="24"/>
          <w:szCs w:val="24"/>
        </w:rPr>
        <w:t>ю</w:t>
      </w:r>
      <w:r w:rsidRPr="00DD0104">
        <w:rPr>
          <w:rFonts w:ascii="Times New Roman" w:hAnsi="Times New Roman" w:cs="Times New Roman"/>
          <w:b w:val="0"/>
          <w:sz w:val="24"/>
          <w:szCs w:val="24"/>
        </w:rPr>
        <w:t xml:space="preserve">даться также при размещении новых территорий </w:t>
      </w:r>
      <w:r w:rsidRPr="00DD0104">
        <w:rPr>
          <w:rFonts w:ascii="Times New Roman" w:hAnsi="Times New Roman" w:cs="Times New Roman"/>
          <w:b w:val="0"/>
          <w:spacing w:val="-1"/>
          <w:sz w:val="24"/>
          <w:szCs w:val="24"/>
        </w:rPr>
        <w:t xml:space="preserve">жилых зон </w:t>
      </w:r>
      <w:r w:rsidRPr="00DD0104">
        <w:rPr>
          <w:rFonts w:ascii="Times New Roman" w:hAnsi="Times New Roman" w:cs="Times New Roman"/>
          <w:b w:val="0"/>
          <w:sz w:val="24"/>
          <w:szCs w:val="24"/>
        </w:rPr>
        <w:t>и зон массового отдыха в районах действующих аэропортов.</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20</w:t>
      </w:r>
      <w:r w:rsidRPr="00DD0104">
        <w:rPr>
          <w:rFonts w:ascii="Times New Roman" w:hAnsi="Times New Roman" w:cs="Times New Roman"/>
          <w:b w:val="0"/>
          <w:sz w:val="24"/>
          <w:szCs w:val="24"/>
        </w:rPr>
        <w:t xml:space="preserve">. При проектировании аэропортов нормы отвода земель следует определять в соответствии с требованиями </w:t>
      </w:r>
      <w:r w:rsidRPr="00842513">
        <w:rPr>
          <w:rFonts w:ascii="Times New Roman" w:hAnsi="Times New Roman" w:cs="Times New Roman"/>
          <w:b w:val="0"/>
          <w:sz w:val="24"/>
          <w:szCs w:val="24"/>
        </w:rPr>
        <w:t>СН 457-74.</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Земельный участок для аэропорта включает участки для </w:t>
      </w:r>
      <w:r w:rsidRPr="00DD0104">
        <w:rPr>
          <w:rFonts w:ascii="Times New Roman" w:hAnsi="Times New Roman" w:cs="Times New Roman"/>
          <w:b w:val="0"/>
          <w:spacing w:val="-2"/>
          <w:sz w:val="24"/>
          <w:szCs w:val="24"/>
        </w:rPr>
        <w:t>аэродрома, обособленных сооружений</w:t>
      </w:r>
      <w:r w:rsidRPr="00DD0104">
        <w:rPr>
          <w:rFonts w:ascii="Times New Roman" w:hAnsi="Times New Roman" w:cs="Times New Roman"/>
          <w:b w:val="0"/>
          <w:noProof/>
          <w:spacing w:val="-2"/>
          <w:sz w:val="24"/>
          <w:szCs w:val="24"/>
        </w:rPr>
        <w:t xml:space="preserve"> (</w:t>
      </w:r>
      <w:r w:rsidRPr="00DD0104">
        <w:rPr>
          <w:rFonts w:ascii="Times New Roman" w:hAnsi="Times New Roman" w:cs="Times New Roman"/>
          <w:b w:val="0"/>
          <w:spacing w:val="-2"/>
          <w:sz w:val="24"/>
          <w:szCs w:val="24"/>
        </w:rPr>
        <w:t>управления воздушным движением,</w:t>
      </w:r>
      <w:r w:rsidRPr="00DD0104">
        <w:rPr>
          <w:rFonts w:ascii="Times New Roman" w:hAnsi="Times New Roman" w:cs="Times New Roman"/>
          <w:b w:val="0"/>
          <w:sz w:val="24"/>
          <w:szCs w:val="24"/>
        </w:rPr>
        <w:t xml:space="preserve"> радионавигации и посадки, очистных 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оружений) и служебно-технической территории.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Размеры земельных участков для аэродрома и обособленных сооружений следует устанавливать по таблице</w:t>
      </w:r>
      <w:r w:rsidRPr="00DD0104">
        <w:rPr>
          <w:rFonts w:ascii="Times New Roman" w:hAnsi="Times New Roman" w:cs="Times New Roman"/>
          <w:b w:val="0"/>
          <w:noProof/>
          <w:sz w:val="24"/>
          <w:szCs w:val="24"/>
        </w:rPr>
        <w:t xml:space="preserve"> 3, размеры </w:t>
      </w:r>
      <w:r w:rsidRPr="00DD0104">
        <w:rPr>
          <w:rFonts w:ascii="Times New Roman" w:hAnsi="Times New Roman" w:cs="Times New Roman"/>
          <w:b w:val="0"/>
          <w:sz w:val="24"/>
          <w:szCs w:val="24"/>
        </w:rPr>
        <w:t>земельных участков служебно-технической террит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рии аэропортов</w:t>
      </w:r>
      <w:r w:rsidRPr="00DD0104">
        <w:rPr>
          <w:rFonts w:ascii="Times New Roman" w:hAnsi="Times New Roman" w:cs="Times New Roman"/>
          <w:b w:val="0"/>
          <w:noProof/>
          <w:sz w:val="24"/>
          <w:szCs w:val="24"/>
        </w:rPr>
        <w:t xml:space="preserve"> – по таблице 4.</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w:t>
      </w:r>
      <w:r w:rsidRPr="00DD0104">
        <w:rPr>
          <w:rFonts w:ascii="Times New Roman" w:hAnsi="Times New Roman" w:cs="Times New Roman"/>
          <w:b w:val="0"/>
          <w:noProof/>
          <w:sz w:val="24"/>
          <w:szCs w:val="24"/>
        </w:rPr>
        <w:t xml:space="preserve"> 3</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4"/>
        <w:gridCol w:w="3328"/>
        <w:gridCol w:w="3548"/>
      </w:tblGrid>
      <w:tr w:rsidR="00DD0104" w:rsidRPr="00DD0104" w:rsidTr="00863CFA">
        <w:trPr>
          <w:trHeight w:hRule="exact" w:val="284"/>
          <w:tblHeader/>
          <w:jc w:val="center"/>
        </w:trPr>
        <w:tc>
          <w:tcPr>
            <w:tcW w:w="3274" w:type="dxa"/>
            <w:vMerge w:val="restart"/>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Класс аэродрома</w:t>
            </w:r>
          </w:p>
        </w:tc>
        <w:tc>
          <w:tcPr>
            <w:tcW w:w="6876" w:type="dxa"/>
            <w:gridSpan w:val="2"/>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Размеры земельных участков, га</w:t>
            </w:r>
          </w:p>
        </w:tc>
      </w:tr>
      <w:tr w:rsidR="00DD0104" w:rsidRPr="00DD0104" w:rsidTr="00863CFA">
        <w:trPr>
          <w:trHeight w:hRule="exact" w:val="284"/>
          <w:tblHeader/>
          <w:jc w:val="center"/>
        </w:trPr>
        <w:tc>
          <w:tcPr>
            <w:tcW w:w="3274" w:type="dxa"/>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332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аэродрома</w:t>
            </w:r>
          </w:p>
        </w:tc>
        <w:tc>
          <w:tcPr>
            <w:tcW w:w="354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обособленных сооружений</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А</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255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32</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Б</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200</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28</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В</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23</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Г</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75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Д</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40</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w:t>
            </w:r>
          </w:p>
        </w:tc>
      </w:tr>
      <w:tr w:rsidR="00DD0104" w:rsidRPr="00DD0104" w:rsidTr="00863CFA">
        <w:trPr>
          <w:cantSplit/>
          <w:trHeight w:val="227"/>
          <w:jc w:val="center"/>
        </w:trPr>
        <w:tc>
          <w:tcPr>
            <w:tcW w:w="3274"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Е</w:t>
            </w:r>
          </w:p>
        </w:tc>
        <w:tc>
          <w:tcPr>
            <w:tcW w:w="332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15</w:t>
            </w:r>
          </w:p>
        </w:tc>
        <w:tc>
          <w:tcPr>
            <w:tcW w:w="354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w:t>
            </w:r>
          </w:p>
        </w:tc>
      </w:tr>
    </w:tbl>
    <w:p w:rsidR="00DD0104" w:rsidRPr="00DD0104" w:rsidRDefault="00DD0104" w:rsidP="00DD0104">
      <w:pPr>
        <w:spacing w:line="240" w:lineRule="auto"/>
        <w:ind w:firstLine="709"/>
        <w:rPr>
          <w:rFonts w:ascii="Times New Roman" w:hAnsi="Times New Roman" w:cs="Times New Roman"/>
          <w:b w:val="0"/>
          <w:bCs w:val="0"/>
          <w:i/>
          <w:iCs/>
          <w:spacing w:val="40"/>
          <w:sz w:val="20"/>
          <w:szCs w:val="20"/>
        </w:rPr>
      </w:pPr>
      <w:r w:rsidRPr="00DD0104">
        <w:rPr>
          <w:rFonts w:ascii="Times New Roman" w:hAnsi="Times New Roman" w:cs="Times New Roman"/>
          <w:b w:val="0"/>
          <w:i/>
          <w:iCs/>
          <w:spacing w:val="40"/>
          <w:sz w:val="20"/>
          <w:szCs w:val="20"/>
        </w:rPr>
        <w:t>Примечания:</w:t>
      </w:r>
      <w:r w:rsidRPr="00DD0104">
        <w:rPr>
          <w:rFonts w:ascii="Times New Roman" w:hAnsi="Times New Roman" w:cs="Times New Roman"/>
          <w:b w:val="0"/>
          <w:i/>
          <w:iCs/>
          <w:noProof/>
          <w:spacing w:val="40"/>
          <w:sz w:val="20"/>
          <w:szCs w:val="20"/>
        </w:rPr>
        <w:t xml:space="preserve"> </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noProof/>
          <w:sz w:val="20"/>
          <w:szCs w:val="20"/>
        </w:rPr>
        <w:t>1.</w:t>
      </w:r>
      <w:r w:rsidRPr="00DD0104">
        <w:rPr>
          <w:rFonts w:ascii="Times New Roman" w:hAnsi="Times New Roman" w:cs="Times New Roman"/>
          <w:b w:val="0"/>
          <w:sz w:val="20"/>
          <w:szCs w:val="20"/>
        </w:rPr>
        <w:t xml:space="preserve"> Размеры земельных участков определены для условий, если взлетно-посадочная полоса соотве</w:t>
      </w:r>
      <w:r w:rsidRPr="00DD0104">
        <w:rPr>
          <w:rFonts w:ascii="Times New Roman" w:hAnsi="Times New Roman" w:cs="Times New Roman"/>
          <w:b w:val="0"/>
          <w:sz w:val="20"/>
          <w:szCs w:val="20"/>
        </w:rPr>
        <w:t>т</w:t>
      </w:r>
      <w:r w:rsidRPr="00DD0104">
        <w:rPr>
          <w:rFonts w:ascii="Times New Roman" w:hAnsi="Times New Roman" w:cs="Times New Roman"/>
          <w:b w:val="0"/>
          <w:sz w:val="20"/>
          <w:szCs w:val="20"/>
        </w:rPr>
        <w:t>ствует расчетным данным (атмосферное давление</w:t>
      </w:r>
      <w:r w:rsidRPr="00DD0104">
        <w:rPr>
          <w:rFonts w:ascii="Times New Roman" w:hAnsi="Times New Roman" w:cs="Times New Roman"/>
          <w:b w:val="0"/>
          <w:noProof/>
          <w:sz w:val="20"/>
          <w:szCs w:val="20"/>
        </w:rPr>
        <w:t xml:space="preserve"> </w:t>
      </w:r>
      <w:smartTag w:uri="urn:schemas-microsoft-com:office:smarttags" w:element="metricconverter">
        <w:smartTagPr>
          <w:attr w:name="ProductID" w:val="730 мм"/>
        </w:smartTagPr>
        <w:r w:rsidRPr="00DD0104">
          <w:rPr>
            <w:rFonts w:ascii="Times New Roman" w:hAnsi="Times New Roman" w:cs="Times New Roman"/>
            <w:b w:val="0"/>
            <w:noProof/>
            <w:sz w:val="20"/>
            <w:szCs w:val="20"/>
          </w:rPr>
          <w:t>730</w:t>
        </w:r>
        <w:r w:rsidRPr="00DD0104">
          <w:rPr>
            <w:rFonts w:ascii="Times New Roman" w:hAnsi="Times New Roman" w:cs="Times New Roman"/>
            <w:b w:val="0"/>
            <w:sz w:val="20"/>
            <w:szCs w:val="20"/>
          </w:rPr>
          <w:t xml:space="preserve"> мм</w:t>
        </w:r>
      </w:smartTag>
      <w:r w:rsidRPr="00DD0104">
        <w:rPr>
          <w:rFonts w:ascii="Times New Roman" w:hAnsi="Times New Roman" w:cs="Times New Roman"/>
          <w:b w:val="0"/>
          <w:sz w:val="20"/>
          <w:szCs w:val="20"/>
        </w:rPr>
        <w:t xml:space="preserve"> рт. ст., температура воздуха</w:t>
      </w:r>
      <w:r w:rsidRPr="00DD0104">
        <w:rPr>
          <w:rFonts w:ascii="Times New Roman" w:hAnsi="Times New Roman" w:cs="Times New Roman"/>
          <w:b w:val="0"/>
          <w:noProof/>
          <w:sz w:val="20"/>
          <w:szCs w:val="20"/>
        </w:rPr>
        <w:t xml:space="preserve"> + 30°</w:t>
      </w:r>
      <w:r w:rsidRPr="00DD0104">
        <w:rPr>
          <w:rFonts w:ascii="Times New Roman" w:hAnsi="Times New Roman" w:cs="Times New Roman"/>
          <w:b w:val="0"/>
          <w:sz w:val="20"/>
          <w:szCs w:val="20"/>
        </w:rPr>
        <w:t xml:space="preserve"> С), а состав зд</w:t>
      </w:r>
      <w:r w:rsidRPr="00DD0104">
        <w:rPr>
          <w:rFonts w:ascii="Times New Roman" w:hAnsi="Times New Roman" w:cs="Times New Roman"/>
          <w:b w:val="0"/>
          <w:sz w:val="20"/>
          <w:szCs w:val="20"/>
        </w:rPr>
        <w:t>а</w:t>
      </w:r>
      <w:r w:rsidRPr="00DD0104">
        <w:rPr>
          <w:rFonts w:ascii="Times New Roman" w:hAnsi="Times New Roman" w:cs="Times New Roman"/>
          <w:b w:val="0"/>
          <w:sz w:val="20"/>
          <w:szCs w:val="20"/>
        </w:rPr>
        <w:t>ний и сооружений</w:t>
      </w:r>
      <w:r w:rsidRPr="00DD0104">
        <w:rPr>
          <w:rFonts w:ascii="Times New Roman" w:hAnsi="Times New Roman" w:cs="Times New Roman"/>
          <w:b w:val="0"/>
          <w:noProof/>
          <w:sz w:val="20"/>
          <w:szCs w:val="20"/>
        </w:rPr>
        <w:t xml:space="preserve"> –</w:t>
      </w:r>
      <w:r w:rsidRPr="00DD0104">
        <w:rPr>
          <w:rFonts w:ascii="Times New Roman" w:hAnsi="Times New Roman" w:cs="Times New Roman"/>
          <w:b w:val="0"/>
          <w:sz w:val="20"/>
          <w:szCs w:val="20"/>
        </w:rPr>
        <w:t xml:space="preserve"> предусмотренному нормами технологического проектирования аэропортов.</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sz w:val="20"/>
          <w:szCs w:val="20"/>
        </w:rPr>
        <w:t>При изменении указанных расчетных данных и состава зданий и сооружений размеры земельных участков корректируются в соответствии с заданием на проектирование.</w:t>
      </w:r>
    </w:p>
    <w:p w:rsidR="00DD0104" w:rsidRPr="00DD0104" w:rsidRDefault="00DD0104" w:rsidP="00DD0104">
      <w:pPr>
        <w:spacing w:line="240" w:lineRule="auto"/>
        <w:ind w:firstLine="709"/>
        <w:rPr>
          <w:rFonts w:ascii="Times New Roman" w:hAnsi="Times New Roman" w:cs="Times New Roman"/>
          <w:b w:val="0"/>
          <w:bCs w:val="0"/>
          <w:sz w:val="20"/>
          <w:szCs w:val="20"/>
        </w:rPr>
      </w:pPr>
      <w:r w:rsidRPr="00DD0104">
        <w:rPr>
          <w:rFonts w:ascii="Times New Roman" w:hAnsi="Times New Roman" w:cs="Times New Roman"/>
          <w:b w:val="0"/>
          <w:noProof/>
          <w:sz w:val="20"/>
          <w:szCs w:val="20"/>
        </w:rPr>
        <w:t>2</w:t>
      </w:r>
      <w:r w:rsidRPr="00DD0104">
        <w:rPr>
          <w:rFonts w:ascii="Times New Roman" w:hAnsi="Times New Roman" w:cs="Times New Roman"/>
          <w:b w:val="0"/>
          <w:sz w:val="20"/>
          <w:szCs w:val="20"/>
        </w:rPr>
        <w:t>. Указанные размеры земельных участков установлены для аэродромов с одной летной полосой. При строительстве аэродромов с двумя и более летными полосами размеры земельных участков определ</w:t>
      </w:r>
      <w:r w:rsidRPr="00DD0104">
        <w:rPr>
          <w:rFonts w:ascii="Times New Roman" w:hAnsi="Times New Roman" w:cs="Times New Roman"/>
          <w:b w:val="0"/>
          <w:sz w:val="20"/>
          <w:szCs w:val="20"/>
        </w:rPr>
        <w:t>я</w:t>
      </w:r>
      <w:r w:rsidRPr="00DD0104">
        <w:rPr>
          <w:rFonts w:ascii="Times New Roman" w:hAnsi="Times New Roman" w:cs="Times New Roman"/>
          <w:b w:val="0"/>
          <w:sz w:val="20"/>
          <w:szCs w:val="20"/>
        </w:rPr>
        <w:t>ются проектом.</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Таблица </w:t>
      </w:r>
      <w:r w:rsidRPr="00DD0104">
        <w:rPr>
          <w:rFonts w:ascii="Times New Roman" w:hAnsi="Times New Roman" w:cs="Times New Roman"/>
          <w:b w:val="0"/>
          <w:noProof/>
          <w:sz w:val="24"/>
          <w:szCs w:val="24"/>
        </w:rPr>
        <w:t>4</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7558"/>
      </w:tblGrid>
      <w:tr w:rsidR="00DD0104" w:rsidRPr="00DD0104" w:rsidTr="00863CFA">
        <w:trPr>
          <w:trHeight w:hRule="exact" w:val="312"/>
          <w:tblHeader/>
          <w:jc w:val="center"/>
        </w:trPr>
        <w:tc>
          <w:tcPr>
            <w:tcW w:w="2520"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Класс аэропорта</w:t>
            </w:r>
          </w:p>
        </w:tc>
        <w:tc>
          <w:tcPr>
            <w:tcW w:w="7558"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Размеры земельного участка служебно-технической территории, га</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noProof/>
                <w:sz w:val="20"/>
                <w:szCs w:val="20"/>
              </w:rPr>
              <w:t>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noProof/>
                <w:sz w:val="20"/>
                <w:szCs w:val="20"/>
              </w:rPr>
              <w:t>66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56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III</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36</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IV</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23</w:t>
            </w:r>
          </w:p>
        </w:tc>
      </w:tr>
      <w:tr w:rsidR="00DD0104" w:rsidRPr="00DD0104" w:rsidTr="00863CFA">
        <w:trPr>
          <w:trHeight w:val="227"/>
          <w:jc w:val="center"/>
        </w:trPr>
        <w:tc>
          <w:tcPr>
            <w:tcW w:w="2520"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lang w:val="en-US"/>
              </w:rPr>
            </w:pPr>
            <w:r w:rsidRPr="00DD0104">
              <w:rPr>
                <w:rFonts w:ascii="Times New Roman" w:hAnsi="Times New Roman" w:cs="Times New Roman"/>
                <w:b w:val="0"/>
                <w:noProof/>
                <w:sz w:val="20"/>
                <w:szCs w:val="20"/>
                <w:lang w:val="en-US"/>
              </w:rPr>
              <w:t>V</w:t>
            </w:r>
          </w:p>
        </w:tc>
        <w:tc>
          <w:tcPr>
            <w:tcW w:w="7558" w:type="dxa"/>
            <w:vAlign w:val="center"/>
          </w:tcPr>
          <w:p w:rsidR="00DD0104" w:rsidRPr="00DD0104" w:rsidRDefault="00DD0104" w:rsidP="00863CFA">
            <w:pPr>
              <w:spacing w:line="240" w:lineRule="auto"/>
              <w:jc w:val="center"/>
              <w:rPr>
                <w:rFonts w:ascii="Times New Roman" w:hAnsi="Times New Roman" w:cs="Times New Roman"/>
                <w:b w:val="0"/>
                <w:bCs w:val="0"/>
                <w:noProof/>
                <w:sz w:val="20"/>
                <w:szCs w:val="20"/>
              </w:rPr>
            </w:pPr>
            <w:r w:rsidRPr="00DD0104">
              <w:rPr>
                <w:rFonts w:ascii="Times New Roman" w:hAnsi="Times New Roman" w:cs="Times New Roman"/>
                <w:b w:val="0"/>
                <w:noProof/>
                <w:sz w:val="20"/>
                <w:szCs w:val="20"/>
              </w:rPr>
              <w:t>13</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21</w:t>
      </w:r>
      <w:r w:rsidRPr="00DD0104">
        <w:rPr>
          <w:rFonts w:ascii="Times New Roman" w:hAnsi="Times New Roman" w:cs="Times New Roman"/>
          <w:b w:val="0"/>
          <w:sz w:val="24"/>
          <w:szCs w:val="24"/>
        </w:rPr>
        <w:t>. Класс аэропортов определяется расчетным объемом годового пассажир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оборота, а класс аэродрома – расчетным типом самолетов, который устанавливается с уч</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том объема и дальности грузовых пассажирских перевозок.</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lastRenderedPageBreak/>
        <w:t>1.1.2.</w:t>
      </w:r>
      <w:r w:rsidR="00842513">
        <w:rPr>
          <w:rFonts w:ascii="Times New Roman" w:hAnsi="Times New Roman" w:cs="Times New Roman"/>
          <w:b w:val="0"/>
          <w:sz w:val="24"/>
          <w:szCs w:val="24"/>
        </w:rPr>
        <w:t>22</w:t>
      </w:r>
      <w:r w:rsidRPr="00DD0104">
        <w:rPr>
          <w:rFonts w:ascii="Times New Roman" w:hAnsi="Times New Roman" w:cs="Times New Roman"/>
          <w:b w:val="0"/>
          <w:sz w:val="24"/>
          <w:szCs w:val="24"/>
        </w:rPr>
        <w:t>. В отдаленных от областного центра населенных пунктах следует пред</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сматривать вертолетные посадочные площадки. При технико-экономическом обосновании следует организовывать вертодромы или взлетно-посадочные полосы для самолетов мес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ных воздушных авиалиний.</w:t>
      </w:r>
    </w:p>
    <w:p w:rsidR="00DD0104" w:rsidRPr="00DD0104" w:rsidRDefault="00DD0104" w:rsidP="00DD0104">
      <w:pPr>
        <w:spacing w:line="240" w:lineRule="auto"/>
        <w:ind w:firstLine="709"/>
        <w:rPr>
          <w:rFonts w:ascii="Times New Roman" w:hAnsi="Times New Roman" w:cs="Times New Roman"/>
          <w:b w:val="0"/>
          <w:bCs w:val="0"/>
          <w:sz w:val="24"/>
          <w:szCs w:val="24"/>
          <w:u w:val="single"/>
        </w:rPr>
      </w:pPr>
      <w:r w:rsidRPr="00DD0104">
        <w:rPr>
          <w:rFonts w:ascii="Times New Roman" w:hAnsi="Times New Roman" w:cs="Times New Roman"/>
          <w:b w:val="0"/>
          <w:sz w:val="24"/>
          <w:szCs w:val="24"/>
        </w:rPr>
        <w:t xml:space="preserve">При этом посадочные площадки вертодромов должны располагаться </w:t>
      </w:r>
      <w:r w:rsidRPr="00DD0104">
        <w:rPr>
          <w:rFonts w:ascii="Times New Roman" w:hAnsi="Times New Roman" w:cs="Times New Roman"/>
          <w:b w:val="0"/>
          <w:sz w:val="24"/>
          <w:szCs w:val="24"/>
          <w:u w:val="single"/>
        </w:rPr>
        <w:t xml:space="preserve">не ближе </w:t>
      </w:r>
      <w:smartTag w:uri="urn:schemas-microsoft-com:office:smarttags" w:element="metricconverter">
        <w:smartTagPr>
          <w:attr w:name="ProductID" w:val="2 км"/>
        </w:smartTagPr>
        <w:r w:rsidRPr="00DD0104">
          <w:rPr>
            <w:rFonts w:ascii="Times New Roman" w:hAnsi="Times New Roman" w:cs="Times New Roman"/>
            <w:b w:val="0"/>
            <w:sz w:val="24"/>
            <w:szCs w:val="24"/>
            <w:u w:val="single"/>
          </w:rPr>
          <w:t>2 км</w:t>
        </w:r>
      </w:smartTag>
      <w:r w:rsidRPr="00DD0104">
        <w:rPr>
          <w:rFonts w:ascii="Times New Roman" w:hAnsi="Times New Roman" w:cs="Times New Roman"/>
          <w:b w:val="0"/>
          <w:sz w:val="24"/>
          <w:szCs w:val="24"/>
          <w:u w:val="single"/>
        </w:rPr>
        <w:t xml:space="preserve"> от территорий </w:t>
      </w:r>
      <w:r w:rsidRPr="00DD0104">
        <w:rPr>
          <w:rFonts w:ascii="Times New Roman" w:hAnsi="Times New Roman" w:cs="Times New Roman"/>
          <w:b w:val="0"/>
          <w:spacing w:val="-1"/>
          <w:sz w:val="24"/>
          <w:szCs w:val="24"/>
          <w:u w:val="single"/>
        </w:rPr>
        <w:t xml:space="preserve">жилых зон и зон массового отдыха населения </w:t>
      </w:r>
      <w:r w:rsidRPr="00DD0104">
        <w:rPr>
          <w:rFonts w:ascii="Times New Roman" w:hAnsi="Times New Roman" w:cs="Times New Roman"/>
          <w:b w:val="0"/>
          <w:sz w:val="24"/>
          <w:szCs w:val="24"/>
          <w:u w:val="single"/>
        </w:rPr>
        <w:t>в направлении взлета (поса</w:t>
      </w:r>
      <w:r w:rsidRPr="00DD0104">
        <w:rPr>
          <w:rFonts w:ascii="Times New Roman" w:hAnsi="Times New Roman" w:cs="Times New Roman"/>
          <w:b w:val="0"/>
          <w:sz w:val="24"/>
          <w:szCs w:val="24"/>
          <w:u w:val="single"/>
        </w:rPr>
        <w:t>д</w:t>
      </w:r>
      <w:r w:rsidRPr="00DD0104">
        <w:rPr>
          <w:rFonts w:ascii="Times New Roman" w:hAnsi="Times New Roman" w:cs="Times New Roman"/>
          <w:b w:val="0"/>
          <w:sz w:val="24"/>
          <w:szCs w:val="24"/>
          <w:u w:val="single"/>
        </w:rPr>
        <w:t xml:space="preserve">ки) и иметь разрыв между боковой границей посадочной площадки и границей указанных территорий не менее </w:t>
      </w:r>
      <w:smartTag w:uri="urn:schemas-microsoft-com:office:smarttags" w:element="metricconverter">
        <w:smartTagPr>
          <w:attr w:name="ProductID" w:val="300 м"/>
        </w:smartTagPr>
        <w:r w:rsidRPr="00DD0104">
          <w:rPr>
            <w:rFonts w:ascii="Times New Roman" w:hAnsi="Times New Roman" w:cs="Times New Roman"/>
            <w:b w:val="0"/>
            <w:sz w:val="24"/>
            <w:szCs w:val="24"/>
            <w:u w:val="single"/>
          </w:rPr>
          <w:t>300 м</w:t>
        </w:r>
      </w:smartTag>
      <w:r w:rsidRPr="00DD0104">
        <w:rPr>
          <w:rFonts w:ascii="Times New Roman" w:hAnsi="Times New Roman" w:cs="Times New Roman"/>
          <w:b w:val="0"/>
          <w:sz w:val="24"/>
          <w:szCs w:val="24"/>
          <w:u w:val="single"/>
        </w:rPr>
        <w:t>.</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23</w:t>
      </w:r>
      <w:r w:rsidRPr="00DD0104">
        <w:rPr>
          <w:rFonts w:ascii="Times New Roman" w:hAnsi="Times New Roman" w:cs="Times New Roman"/>
          <w:b w:val="0"/>
          <w:sz w:val="24"/>
          <w:szCs w:val="24"/>
        </w:rPr>
        <w:t>. Развитие действующих и размещение вновь создаваемых аэропортов и а</w:t>
      </w:r>
      <w:r w:rsidRPr="00DD0104">
        <w:rPr>
          <w:rFonts w:ascii="Times New Roman" w:hAnsi="Times New Roman" w:cs="Times New Roman"/>
          <w:b w:val="0"/>
          <w:sz w:val="24"/>
          <w:szCs w:val="24"/>
        </w:rPr>
        <w:t>э</w:t>
      </w:r>
      <w:r w:rsidRPr="00DD0104">
        <w:rPr>
          <w:rFonts w:ascii="Times New Roman" w:hAnsi="Times New Roman" w:cs="Times New Roman"/>
          <w:b w:val="0"/>
          <w:sz w:val="24"/>
          <w:szCs w:val="24"/>
        </w:rPr>
        <w:t>родромов (вертодромов) должно учитывать перспективную схему культурно-бытовых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редвижений (туризм), а также перспективное размещение основных туристско-рекреационных зон населенных пунктов и прилегающих территорий.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24</w:t>
      </w:r>
      <w:r w:rsidRPr="00DD0104">
        <w:rPr>
          <w:rFonts w:ascii="Times New Roman" w:hAnsi="Times New Roman" w:cs="Times New Roman"/>
          <w:b w:val="0"/>
          <w:sz w:val="24"/>
          <w:szCs w:val="24"/>
        </w:rPr>
        <w:t>. Вопросы, связанные с развитием действующих аэродромов (вертодромов), размещением (реконструкцией) объектов капитального строительства в районах аэродр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мов и на других территориях Смоленской области должен решаться с учетом обеспечения безопасности полетов воздушных судов, возможности устойчивого развития прилега</w:t>
      </w:r>
      <w:r w:rsidRPr="00DD0104">
        <w:rPr>
          <w:rFonts w:ascii="Times New Roman" w:hAnsi="Times New Roman" w:cs="Times New Roman"/>
          <w:b w:val="0"/>
          <w:sz w:val="24"/>
          <w:szCs w:val="24"/>
        </w:rPr>
        <w:t>ю</w:t>
      </w:r>
      <w:r w:rsidRPr="00DD0104">
        <w:rPr>
          <w:rFonts w:ascii="Times New Roman" w:hAnsi="Times New Roman" w:cs="Times New Roman"/>
          <w:b w:val="0"/>
          <w:sz w:val="24"/>
          <w:szCs w:val="24"/>
        </w:rPr>
        <w:t>щих населенных пунктов в соответствии с требованиями настоящих нормативов.</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25</w:t>
      </w:r>
      <w:r w:rsidRPr="00DD0104">
        <w:rPr>
          <w:rFonts w:ascii="Times New Roman" w:hAnsi="Times New Roman" w:cs="Times New Roman"/>
          <w:b w:val="0"/>
          <w:spacing w:val="-2"/>
          <w:sz w:val="24"/>
          <w:szCs w:val="24"/>
        </w:rPr>
        <w:t>. Размер санитарно-защитной зоны для аэропортов, аэродромов устанавлив</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ется в ка</w:t>
      </w:r>
      <w:r w:rsidRPr="00DD0104">
        <w:rPr>
          <w:rFonts w:ascii="Times New Roman" w:hAnsi="Times New Roman" w:cs="Times New Roman"/>
          <w:b w:val="0"/>
          <w:sz w:val="24"/>
          <w:szCs w:val="24"/>
        </w:rPr>
        <w:t>ждом конкретном случае на основании расчетов рассеивания загрязнения атм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сферного воздуха и</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 xml:space="preserve">физического воздействия на атмосферный воздух (шум, вибрация, ЭМП и др.) с учетом </w:t>
      </w:r>
      <w:r w:rsidRPr="00842513">
        <w:rPr>
          <w:rFonts w:ascii="Times New Roman" w:hAnsi="Times New Roman" w:cs="Times New Roman"/>
          <w:b w:val="0"/>
          <w:sz w:val="24"/>
          <w:szCs w:val="24"/>
        </w:rPr>
        <w:t>требований ГОСТ 22283-88,</w:t>
      </w:r>
      <w:r w:rsidRPr="00DD0104">
        <w:rPr>
          <w:rFonts w:ascii="Times New Roman" w:hAnsi="Times New Roman" w:cs="Times New Roman"/>
          <w:b w:val="0"/>
          <w:sz w:val="24"/>
          <w:szCs w:val="24"/>
        </w:rPr>
        <w:t xml:space="preserve"> а также на основании результатов н</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турных исследований и измерений и оценки риска для здоровья населения.</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cs="Times New Roman"/>
          <w:b/>
          <w:i/>
          <w:color w:val="auto"/>
          <w:sz w:val="24"/>
          <w:szCs w:val="24"/>
        </w:rPr>
      </w:pPr>
      <w:bookmarkStart w:id="45" w:name="_Toc501880073"/>
      <w:bookmarkStart w:id="46" w:name="_Toc501972394"/>
      <w:bookmarkStart w:id="47" w:name="_Toc502013383"/>
      <w:r w:rsidRPr="00863CFA">
        <w:rPr>
          <w:rFonts w:ascii="Times New Roman" w:hAnsi="Times New Roman" w:cs="Times New Roman"/>
          <w:b/>
          <w:i/>
          <w:color w:val="auto"/>
          <w:sz w:val="24"/>
          <w:szCs w:val="24"/>
        </w:rPr>
        <w:t>Речные порты</w:t>
      </w:r>
      <w:bookmarkEnd w:id="45"/>
      <w:bookmarkEnd w:id="46"/>
      <w:bookmarkEnd w:id="47"/>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pacing w:val="-1"/>
          <w:sz w:val="24"/>
          <w:szCs w:val="24"/>
        </w:rPr>
        <w:t>1.1.2.</w:t>
      </w:r>
      <w:r w:rsidR="00842513">
        <w:rPr>
          <w:rFonts w:ascii="Times New Roman" w:hAnsi="Times New Roman" w:cs="Times New Roman"/>
          <w:b w:val="0"/>
          <w:spacing w:val="-1"/>
          <w:sz w:val="24"/>
          <w:szCs w:val="24"/>
        </w:rPr>
        <w:t>26</w:t>
      </w:r>
      <w:r w:rsidRPr="00DD0104">
        <w:rPr>
          <w:rFonts w:ascii="Times New Roman" w:hAnsi="Times New Roman" w:cs="Times New Roman"/>
          <w:b w:val="0"/>
          <w:spacing w:val="-1"/>
          <w:sz w:val="24"/>
          <w:szCs w:val="24"/>
        </w:rPr>
        <w:t>. Речные порты подразделяются на категории в зависимости от грузооборота и пассажирооборота.</w:t>
      </w:r>
    </w:p>
    <w:p w:rsidR="00DD0104" w:rsidRPr="00DD0104" w:rsidRDefault="00DD0104" w:rsidP="00DD0104">
      <w:pPr>
        <w:spacing w:line="240" w:lineRule="auto"/>
        <w:ind w:firstLine="709"/>
        <w:rPr>
          <w:rFonts w:ascii="Times New Roman" w:hAnsi="Times New Roman" w:cs="Times New Roman"/>
          <w:b w:val="0"/>
          <w:bCs w:val="0"/>
          <w:spacing w:val="-1"/>
          <w:sz w:val="24"/>
          <w:szCs w:val="24"/>
        </w:rPr>
      </w:pPr>
      <w:r w:rsidRPr="00DD0104">
        <w:rPr>
          <w:rFonts w:ascii="Times New Roman" w:hAnsi="Times New Roman" w:cs="Times New Roman"/>
          <w:b w:val="0"/>
          <w:spacing w:val="-1"/>
          <w:sz w:val="24"/>
          <w:szCs w:val="24"/>
        </w:rPr>
        <w:t>При расположении пассажирских причалов в общем причальном фронте с грузов</w:t>
      </w:r>
      <w:r w:rsidRPr="00DD0104">
        <w:rPr>
          <w:rFonts w:ascii="Times New Roman" w:hAnsi="Times New Roman" w:cs="Times New Roman"/>
          <w:b w:val="0"/>
          <w:spacing w:val="-1"/>
          <w:sz w:val="24"/>
          <w:szCs w:val="24"/>
        </w:rPr>
        <w:t>ы</w:t>
      </w:r>
      <w:r w:rsidRPr="00DD0104">
        <w:rPr>
          <w:rFonts w:ascii="Times New Roman" w:hAnsi="Times New Roman" w:cs="Times New Roman"/>
          <w:b w:val="0"/>
          <w:spacing w:val="-1"/>
          <w:sz w:val="24"/>
          <w:szCs w:val="24"/>
        </w:rPr>
        <w:t>ми причалами категория порта определяется по годовому грузообороту грузового района. При проектировании отдельно расположенного пассажирского района его категория опр</w:t>
      </w:r>
      <w:r w:rsidRPr="00DD0104">
        <w:rPr>
          <w:rFonts w:ascii="Times New Roman" w:hAnsi="Times New Roman" w:cs="Times New Roman"/>
          <w:b w:val="0"/>
          <w:spacing w:val="-1"/>
          <w:sz w:val="24"/>
          <w:szCs w:val="24"/>
        </w:rPr>
        <w:t>е</w:t>
      </w:r>
      <w:r w:rsidRPr="00DD0104">
        <w:rPr>
          <w:rFonts w:ascii="Times New Roman" w:hAnsi="Times New Roman" w:cs="Times New Roman"/>
          <w:b w:val="0"/>
          <w:spacing w:val="-1"/>
          <w:sz w:val="24"/>
          <w:szCs w:val="24"/>
        </w:rPr>
        <w:t>деляется по годовому пассажирообороту.</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pacing w:val="-1"/>
          <w:sz w:val="24"/>
          <w:szCs w:val="24"/>
        </w:rPr>
        <w:t>1.1.2.</w:t>
      </w:r>
      <w:r w:rsidR="00842513">
        <w:rPr>
          <w:rFonts w:ascii="Times New Roman" w:hAnsi="Times New Roman" w:cs="Times New Roman"/>
          <w:b w:val="0"/>
          <w:spacing w:val="-1"/>
          <w:sz w:val="24"/>
          <w:szCs w:val="24"/>
        </w:rPr>
        <w:t>27</w:t>
      </w:r>
      <w:r w:rsidRPr="00DD0104">
        <w:rPr>
          <w:rFonts w:ascii="Times New Roman" w:hAnsi="Times New Roman" w:cs="Times New Roman"/>
          <w:b w:val="0"/>
          <w:spacing w:val="-1"/>
          <w:sz w:val="24"/>
          <w:szCs w:val="24"/>
        </w:rPr>
        <w:t xml:space="preserve">. </w:t>
      </w:r>
      <w:r w:rsidRPr="00DD0104">
        <w:rPr>
          <w:rFonts w:ascii="Times New Roman" w:hAnsi="Times New Roman" w:cs="Times New Roman"/>
          <w:b w:val="0"/>
          <w:sz w:val="24"/>
          <w:szCs w:val="24"/>
        </w:rPr>
        <w:t>Речные порты с годовым грузооборотом до</w:t>
      </w:r>
      <w:r w:rsidRPr="00DD0104">
        <w:rPr>
          <w:rFonts w:ascii="Times New Roman" w:hAnsi="Times New Roman" w:cs="Times New Roman"/>
          <w:b w:val="0"/>
          <w:noProof/>
          <w:sz w:val="24"/>
          <w:szCs w:val="24"/>
        </w:rPr>
        <w:t xml:space="preserve"> 500</w:t>
      </w:r>
      <w:r w:rsidRPr="00DD0104">
        <w:rPr>
          <w:rFonts w:ascii="Times New Roman" w:hAnsi="Times New Roman" w:cs="Times New Roman"/>
          <w:b w:val="0"/>
          <w:sz w:val="24"/>
          <w:szCs w:val="24"/>
        </w:rPr>
        <w:t xml:space="preserve"> тыс. т и пассажирообор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том до 300 </w:t>
      </w:r>
      <w:r w:rsidRPr="00DD0104">
        <w:rPr>
          <w:rFonts w:ascii="Times New Roman" w:hAnsi="Times New Roman" w:cs="Times New Roman"/>
          <w:b w:val="0"/>
          <w:spacing w:val="-2"/>
          <w:sz w:val="24"/>
          <w:szCs w:val="24"/>
        </w:rPr>
        <w:t>тыс. пас. располагаются компактно, на одном берегу реки, а по отношению к н</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селенному пункту</w:t>
      </w:r>
      <w:r w:rsidRPr="00DD0104">
        <w:rPr>
          <w:rFonts w:ascii="Times New Roman" w:hAnsi="Times New Roman" w:cs="Times New Roman"/>
          <w:b w:val="0"/>
          <w:noProof/>
          <w:spacing w:val="-2"/>
          <w:sz w:val="24"/>
          <w:szCs w:val="24"/>
        </w:rPr>
        <w:t xml:space="preserve"> –</w:t>
      </w:r>
      <w:r w:rsidRPr="00DD0104">
        <w:rPr>
          <w:rFonts w:ascii="Times New Roman" w:hAnsi="Times New Roman" w:cs="Times New Roman"/>
          <w:b w:val="0"/>
          <w:sz w:val="24"/>
          <w:szCs w:val="24"/>
        </w:rPr>
        <w:t xml:space="preserve"> отдельно от него и ниже по течению реки. Между портом и населе</w:t>
      </w:r>
      <w:r w:rsidRPr="00DD0104">
        <w:rPr>
          <w:rFonts w:ascii="Times New Roman" w:hAnsi="Times New Roman" w:cs="Times New Roman"/>
          <w:b w:val="0"/>
          <w:sz w:val="24"/>
          <w:szCs w:val="24"/>
        </w:rPr>
        <w:t>н</w:t>
      </w:r>
      <w:r w:rsidRPr="00DD0104">
        <w:rPr>
          <w:rFonts w:ascii="Times New Roman" w:hAnsi="Times New Roman" w:cs="Times New Roman"/>
          <w:b w:val="0"/>
          <w:sz w:val="24"/>
          <w:szCs w:val="24"/>
        </w:rPr>
        <w:t xml:space="preserve">ным пунктом предусматривается устройство зеленой защитной зоны. </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Выбор площадок и акватории при проектировании речного порта, пристаней и св</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занных с ними обслуживающих и вспомогательных объектов должен производиться с учетом:</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беспрепятственного стока атмосферных вод;</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расположения в незаливаемой, возвышенной, незаболоченной местности;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прямого солнечного облучения и естественного проветривания площадки;</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 рассеивания в атмосферном воздухе промышленных выбросов и условий туман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образования.</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t>При выборе территории и проектировании порта необходимо предусматривать у</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ловия, при которых прилегающие к порту населенные пункты будут иметь выход к реке (выше по течению).</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28</w:t>
      </w:r>
      <w:r w:rsidRPr="00DD0104">
        <w:rPr>
          <w:rFonts w:ascii="Times New Roman" w:hAnsi="Times New Roman" w:cs="Times New Roman"/>
          <w:b w:val="0"/>
          <w:sz w:val="24"/>
          <w:szCs w:val="24"/>
        </w:rPr>
        <w:t>. Речные порты следует размещать за пределами жилых, общественно-деловых и рекреационных зон.</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pacing w:val="-2"/>
          <w:sz w:val="24"/>
          <w:szCs w:val="24"/>
        </w:rPr>
        <w:t>Расстояния от границ территорий складов, причалов и мест перегрузки и хранения грузов до</w:t>
      </w:r>
      <w:r w:rsidRPr="00DD0104">
        <w:rPr>
          <w:rFonts w:ascii="Times New Roman" w:hAnsi="Times New Roman" w:cs="Times New Roman"/>
          <w:b w:val="0"/>
          <w:sz w:val="24"/>
          <w:szCs w:val="24"/>
        </w:rPr>
        <w:t xml:space="preserve"> жилой застройки следует принимать в соответствии с требованиями </w:t>
      </w:r>
      <w:r w:rsidRPr="00842513">
        <w:rPr>
          <w:rFonts w:ascii="Times New Roman" w:hAnsi="Times New Roman" w:cs="Times New Roman"/>
          <w:b w:val="0"/>
          <w:sz w:val="24"/>
          <w:szCs w:val="24"/>
        </w:rPr>
        <w:t>СанПиН 2.2.1/2.1.1.1200-03.</w:t>
      </w:r>
    </w:p>
    <w:p w:rsidR="00DD0104" w:rsidRPr="00DD0104" w:rsidRDefault="00DD0104" w:rsidP="00DD0104">
      <w:pPr>
        <w:spacing w:line="240" w:lineRule="auto"/>
        <w:ind w:firstLine="709"/>
        <w:rPr>
          <w:rFonts w:ascii="Times New Roman" w:hAnsi="Times New Roman" w:cs="Times New Roman"/>
          <w:b w:val="0"/>
          <w:sz w:val="24"/>
          <w:szCs w:val="24"/>
        </w:rPr>
      </w:pPr>
      <w:r w:rsidRPr="00DD0104">
        <w:rPr>
          <w:rFonts w:ascii="Times New Roman" w:hAnsi="Times New Roman" w:cs="Times New Roman"/>
          <w:b w:val="0"/>
          <w:sz w:val="24"/>
          <w:szCs w:val="24"/>
        </w:rPr>
        <w:lastRenderedPageBreak/>
        <w:t>1.1.2.</w:t>
      </w:r>
      <w:r w:rsidR="00842513">
        <w:rPr>
          <w:rFonts w:ascii="Times New Roman" w:hAnsi="Times New Roman" w:cs="Times New Roman"/>
          <w:b w:val="0"/>
          <w:sz w:val="24"/>
          <w:szCs w:val="24"/>
        </w:rPr>
        <w:t>29</w:t>
      </w:r>
      <w:r w:rsidRPr="00DD0104">
        <w:rPr>
          <w:rFonts w:ascii="Times New Roman" w:hAnsi="Times New Roman" w:cs="Times New Roman"/>
          <w:b w:val="0"/>
          <w:sz w:val="24"/>
          <w:szCs w:val="24"/>
        </w:rPr>
        <w:t xml:space="preserve">. Развитие порта предполагается вниз по течению; населенного пункта </w:t>
      </w:r>
      <w:r w:rsidRPr="00DD0104">
        <w:rPr>
          <w:rFonts w:ascii="Times New Roman" w:hAnsi="Times New Roman" w:cs="Times New Roman"/>
          <w:b w:val="0"/>
          <w:noProof/>
          <w:sz w:val="24"/>
          <w:szCs w:val="24"/>
        </w:rPr>
        <w:t>–</w:t>
      </w:r>
      <w:r w:rsidRPr="00DD0104">
        <w:rPr>
          <w:rFonts w:ascii="Times New Roman" w:hAnsi="Times New Roman" w:cs="Times New Roman"/>
          <w:b w:val="0"/>
          <w:sz w:val="24"/>
          <w:szCs w:val="24"/>
        </w:rPr>
        <w:t xml:space="preserve"> в противоположную сторону. </w:t>
      </w:r>
    </w:p>
    <w:p w:rsidR="00DD0104" w:rsidRPr="00DD0104" w:rsidRDefault="00DD0104" w:rsidP="00DD0104">
      <w:pPr>
        <w:spacing w:line="240" w:lineRule="auto"/>
        <w:ind w:firstLine="709"/>
        <w:rPr>
          <w:rFonts w:ascii="Times New Roman" w:hAnsi="Times New Roman" w:cs="Times New Roman"/>
          <w:b w:val="0"/>
          <w:spacing w:val="-2"/>
          <w:sz w:val="24"/>
          <w:szCs w:val="24"/>
        </w:rPr>
      </w:pPr>
      <w:r w:rsidRPr="00DD0104">
        <w:rPr>
          <w:rFonts w:ascii="Times New Roman" w:hAnsi="Times New Roman" w:cs="Times New Roman"/>
          <w:b w:val="0"/>
          <w:spacing w:val="-2"/>
          <w:sz w:val="24"/>
          <w:szCs w:val="24"/>
        </w:rPr>
        <w:t>При необходимости, в пределах границ населенных пунктов устраиваются пасс</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жирские причалы и специализированные причалы, обслуживающие промышленные пре</w:t>
      </w:r>
      <w:r w:rsidRPr="00DD0104">
        <w:rPr>
          <w:rFonts w:ascii="Times New Roman" w:hAnsi="Times New Roman" w:cs="Times New Roman"/>
          <w:b w:val="0"/>
          <w:spacing w:val="-2"/>
          <w:sz w:val="24"/>
          <w:szCs w:val="24"/>
        </w:rPr>
        <w:t>д</w:t>
      </w:r>
      <w:r w:rsidRPr="00DD0104">
        <w:rPr>
          <w:rFonts w:ascii="Times New Roman" w:hAnsi="Times New Roman" w:cs="Times New Roman"/>
          <w:b w:val="0"/>
          <w:spacing w:val="-2"/>
          <w:sz w:val="24"/>
          <w:szCs w:val="24"/>
        </w:rPr>
        <w:t>приятия.</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30</w:t>
      </w:r>
      <w:r w:rsidRPr="00DD0104">
        <w:rPr>
          <w:rFonts w:ascii="Times New Roman" w:hAnsi="Times New Roman" w:cs="Times New Roman"/>
          <w:b w:val="0"/>
          <w:sz w:val="24"/>
          <w:szCs w:val="24"/>
        </w:rPr>
        <w:t>. Районы речного порта, предназначенные для размещения складов легк</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воспламеняющихся и горючих жидкостей, следует располагать ниже по течению реки на расстоянии не менее </w:t>
      </w:r>
      <w:smartTag w:uri="urn:schemas-microsoft-com:office:smarttags" w:element="metricconverter">
        <w:smartTagPr>
          <w:attr w:name="ProductID" w:val="500 м"/>
        </w:smartTagPr>
        <w:r w:rsidRPr="00DD0104">
          <w:rPr>
            <w:rFonts w:ascii="Times New Roman" w:hAnsi="Times New Roman" w:cs="Times New Roman"/>
            <w:b w:val="0"/>
            <w:sz w:val="24"/>
            <w:szCs w:val="24"/>
          </w:rPr>
          <w:t>500 м</w:t>
        </w:r>
      </w:smartTag>
      <w:r w:rsidRPr="00DD0104">
        <w:rPr>
          <w:rFonts w:ascii="Times New Roman" w:hAnsi="Times New Roman" w:cs="Times New Roman"/>
          <w:b w:val="0"/>
          <w:sz w:val="24"/>
          <w:szCs w:val="24"/>
        </w:rPr>
        <w:t xml:space="preserve"> от жилой застройки, мест массового отдыха населения, 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станей, речных вокзалов, рейдов отстоя судов, гидроэлектростанций, промышленных предприятий и мостов. Допускается их размещение выше по течению реки от перечисле</w:t>
      </w:r>
      <w:r w:rsidRPr="00DD0104">
        <w:rPr>
          <w:rFonts w:ascii="Times New Roman" w:hAnsi="Times New Roman" w:cs="Times New Roman"/>
          <w:b w:val="0"/>
          <w:sz w:val="24"/>
          <w:szCs w:val="24"/>
        </w:rPr>
        <w:t>н</w:t>
      </w:r>
      <w:r w:rsidRPr="00DD0104">
        <w:rPr>
          <w:rFonts w:ascii="Times New Roman" w:hAnsi="Times New Roman" w:cs="Times New Roman"/>
          <w:b w:val="0"/>
          <w:sz w:val="24"/>
          <w:szCs w:val="24"/>
        </w:rPr>
        <w:t xml:space="preserve">ных объектов на расстоянии не менее </w:t>
      </w:r>
      <w:smartTag w:uri="urn:schemas-microsoft-com:office:smarttags" w:element="metricconverter">
        <w:smartTagPr>
          <w:attr w:name="ProductID" w:val="5000 м"/>
        </w:smartTagPr>
        <w:r w:rsidRPr="00DD0104">
          <w:rPr>
            <w:rFonts w:ascii="Times New Roman" w:hAnsi="Times New Roman" w:cs="Times New Roman"/>
            <w:b w:val="0"/>
            <w:sz w:val="24"/>
            <w:szCs w:val="24"/>
          </w:rPr>
          <w:t>5000 м</w:t>
        </w:r>
      </w:smartTag>
      <w:r w:rsidRPr="00DD0104">
        <w:rPr>
          <w:rFonts w:ascii="Times New Roman" w:hAnsi="Times New Roman" w:cs="Times New Roman"/>
          <w:b w:val="0"/>
          <w:sz w:val="24"/>
          <w:szCs w:val="24"/>
        </w:rPr>
        <w:t xml:space="preserve"> для складов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категории и </w:t>
      </w:r>
      <w:smartTag w:uri="urn:schemas-microsoft-com:office:smarttags" w:element="metricconverter">
        <w:smartTagPr>
          <w:attr w:name="ProductID" w:val="3000 м"/>
        </w:smartTagPr>
        <w:r w:rsidRPr="00DD0104">
          <w:rPr>
            <w:rFonts w:ascii="Times New Roman" w:hAnsi="Times New Roman" w:cs="Times New Roman"/>
            <w:b w:val="0"/>
            <w:sz w:val="24"/>
            <w:szCs w:val="24"/>
          </w:rPr>
          <w:t>3000 м</w:t>
        </w:r>
      </w:smartTag>
      <w:r w:rsidRPr="00DD0104">
        <w:rPr>
          <w:rFonts w:ascii="Times New Roman" w:hAnsi="Times New Roman" w:cs="Times New Roman"/>
          <w:b w:val="0"/>
          <w:sz w:val="24"/>
          <w:szCs w:val="24"/>
        </w:rPr>
        <w:t xml:space="preserve"> для складов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и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категорий. </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На территориях речных портов могут предусматриваться специализированные районы, предназначенные для переработки грузов определенных категорий, а также суд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ремонтных или иных портовых устройств.</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31</w:t>
      </w:r>
      <w:r w:rsidRPr="00DD0104">
        <w:rPr>
          <w:rFonts w:ascii="Times New Roman" w:hAnsi="Times New Roman" w:cs="Times New Roman"/>
          <w:b w:val="0"/>
          <w:sz w:val="24"/>
          <w:szCs w:val="24"/>
        </w:rPr>
        <w:t xml:space="preserve">. Ширину прибрежной территории грузовых районов речного порта следует принимать не более </w:t>
      </w:r>
      <w:smartTag w:uri="urn:schemas-microsoft-com:office:smarttags" w:element="metricconverter">
        <w:smartTagPr>
          <w:attr w:name="ProductID" w:val="300 м"/>
        </w:smartTagPr>
        <w:r w:rsidRPr="00DD0104">
          <w:rPr>
            <w:rFonts w:ascii="Times New Roman" w:hAnsi="Times New Roman" w:cs="Times New Roman"/>
            <w:b w:val="0"/>
            <w:sz w:val="24"/>
            <w:szCs w:val="24"/>
          </w:rPr>
          <w:t>300 м</w:t>
        </w:r>
      </w:smartTag>
      <w:r w:rsidRPr="00DD0104">
        <w:rPr>
          <w:rFonts w:ascii="Times New Roman" w:hAnsi="Times New Roman" w:cs="Times New Roman"/>
          <w:b w:val="0"/>
          <w:sz w:val="24"/>
          <w:szCs w:val="24"/>
        </w:rPr>
        <w:t xml:space="preserve">, пристаней – </w:t>
      </w:r>
      <w:smartTag w:uri="urn:schemas-microsoft-com:office:smarttags" w:element="metricconverter">
        <w:smartTagPr>
          <w:attr w:name="ProductID" w:val="150 м"/>
        </w:smartTagPr>
        <w:r w:rsidRPr="00DD0104">
          <w:rPr>
            <w:rFonts w:ascii="Times New Roman" w:hAnsi="Times New Roman" w:cs="Times New Roman"/>
            <w:b w:val="0"/>
            <w:sz w:val="24"/>
            <w:szCs w:val="24"/>
          </w:rPr>
          <w:t>150 м</w:t>
        </w:r>
      </w:smartTag>
      <w:r w:rsidRPr="00DD0104">
        <w:rPr>
          <w:rFonts w:ascii="Times New Roman" w:hAnsi="Times New Roman" w:cs="Times New Roman"/>
          <w:b w:val="0"/>
          <w:sz w:val="24"/>
          <w:szCs w:val="24"/>
        </w:rPr>
        <w:t>, специализированных речных портов, пре</w:t>
      </w:r>
      <w:r w:rsidRPr="00DD0104">
        <w:rPr>
          <w:rFonts w:ascii="Times New Roman" w:hAnsi="Times New Roman" w:cs="Times New Roman"/>
          <w:b w:val="0"/>
          <w:sz w:val="24"/>
          <w:szCs w:val="24"/>
        </w:rPr>
        <w:t>д</w:t>
      </w:r>
      <w:r w:rsidRPr="00DD0104">
        <w:rPr>
          <w:rFonts w:ascii="Times New Roman" w:hAnsi="Times New Roman" w:cs="Times New Roman"/>
          <w:b w:val="0"/>
          <w:sz w:val="24"/>
          <w:szCs w:val="24"/>
        </w:rPr>
        <w:t>назначенных для перегрузки массовых грузов с организацией межнавигационного хран</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ния – </w:t>
      </w:r>
      <w:smartTag w:uri="urn:schemas-microsoft-com:office:smarttags" w:element="metricconverter">
        <w:smartTagPr>
          <w:attr w:name="ProductID" w:val="400 м"/>
        </w:smartTagPr>
        <w:r w:rsidRPr="00DD0104">
          <w:rPr>
            <w:rFonts w:ascii="Times New Roman" w:hAnsi="Times New Roman" w:cs="Times New Roman"/>
            <w:b w:val="0"/>
            <w:sz w:val="24"/>
            <w:szCs w:val="24"/>
          </w:rPr>
          <w:t>400 м</w:t>
        </w:r>
      </w:smartTag>
      <w:r w:rsidRPr="00DD0104">
        <w:rPr>
          <w:rFonts w:ascii="Times New Roman" w:hAnsi="Times New Roman" w:cs="Times New Roman"/>
          <w:b w:val="0"/>
          <w:sz w:val="24"/>
          <w:szCs w:val="24"/>
        </w:rPr>
        <w:t>. При соответствующем обосновании указанная ширина территории может быть увеличена.</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32</w:t>
      </w:r>
      <w:r w:rsidRPr="00DD0104">
        <w:rPr>
          <w:rFonts w:ascii="Times New Roman" w:hAnsi="Times New Roman" w:cs="Times New Roman"/>
          <w:b w:val="0"/>
          <w:sz w:val="24"/>
          <w:szCs w:val="24"/>
        </w:rPr>
        <w:t xml:space="preserve">. Вдоль шлюзов и других гидротехнических судопропускных сооружений следует предусматривать с каждой стороны свободную от застройки полосу шириной не менее </w:t>
      </w:r>
      <w:smartTag w:uri="urn:schemas-microsoft-com:office:smarttags" w:element="metricconverter">
        <w:smartTagPr>
          <w:attr w:name="ProductID" w:val="80 м"/>
        </w:smartTagPr>
        <w:r w:rsidRPr="00DD0104">
          <w:rPr>
            <w:rFonts w:ascii="Times New Roman" w:hAnsi="Times New Roman" w:cs="Times New Roman"/>
            <w:b w:val="0"/>
            <w:sz w:val="24"/>
            <w:szCs w:val="24"/>
          </w:rPr>
          <w:t>80 м</w:t>
        </w:r>
      </w:smartTag>
      <w:r w:rsidRPr="00DD0104">
        <w:rPr>
          <w:rFonts w:ascii="Times New Roman" w:hAnsi="Times New Roman" w:cs="Times New Roman"/>
          <w:b w:val="0"/>
          <w:sz w:val="24"/>
          <w:szCs w:val="24"/>
        </w:rPr>
        <w:t>, используемую под озеленение и дороги местного значения.</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sz w:val="24"/>
          <w:szCs w:val="24"/>
        </w:rPr>
      </w:pPr>
    </w:p>
    <w:p w:rsidR="00DD0104" w:rsidRPr="00863CFA" w:rsidRDefault="00DD0104" w:rsidP="00DD0104">
      <w:pPr>
        <w:pStyle w:val="5"/>
        <w:rPr>
          <w:rFonts w:ascii="Times New Roman" w:hAnsi="Times New Roman" w:cs="Times New Roman"/>
          <w:b/>
          <w:i/>
          <w:color w:val="auto"/>
          <w:sz w:val="24"/>
          <w:szCs w:val="24"/>
        </w:rPr>
      </w:pPr>
      <w:bookmarkStart w:id="48" w:name="_Toc501880074"/>
      <w:bookmarkStart w:id="49" w:name="_Toc501972395"/>
      <w:bookmarkStart w:id="50" w:name="_Toc502013384"/>
      <w:r w:rsidRPr="00863CFA">
        <w:rPr>
          <w:rFonts w:ascii="Times New Roman" w:hAnsi="Times New Roman" w:cs="Times New Roman"/>
          <w:b/>
          <w:i/>
          <w:color w:val="auto"/>
          <w:sz w:val="24"/>
          <w:szCs w:val="24"/>
        </w:rPr>
        <w:t>Трубопроводный транспорт</w:t>
      </w:r>
      <w:bookmarkEnd w:id="48"/>
      <w:bookmarkEnd w:id="49"/>
      <w:bookmarkEnd w:id="50"/>
    </w:p>
    <w:p w:rsidR="00DD0104" w:rsidRPr="00DD0104" w:rsidRDefault="00DD0104" w:rsidP="00DD0104">
      <w:pPr>
        <w:autoSpaceDE w:val="0"/>
        <w:autoSpaceDN w:val="0"/>
        <w:adjustRightInd w:val="0"/>
        <w:spacing w:line="240" w:lineRule="auto"/>
        <w:ind w:firstLine="720"/>
        <w:rPr>
          <w:rFonts w:ascii="Times New Roman" w:hAnsi="Times New Roman" w:cs="Times New Roman"/>
          <w:b w:val="0"/>
          <w:spacing w:val="-2"/>
          <w:sz w:val="24"/>
          <w:szCs w:val="24"/>
        </w:rPr>
      </w:pPr>
    </w:p>
    <w:p w:rsidR="00DD0104" w:rsidRPr="00842513"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33</w:t>
      </w:r>
      <w:r w:rsidRPr="00DD0104">
        <w:rPr>
          <w:rFonts w:ascii="Times New Roman" w:hAnsi="Times New Roman" w:cs="Times New Roman"/>
          <w:b w:val="0"/>
          <w:sz w:val="24"/>
          <w:szCs w:val="24"/>
        </w:rPr>
        <w:t>. Размещение и проектирование трубопроводов</w:t>
      </w:r>
      <w:r w:rsidRPr="00DD0104">
        <w:rPr>
          <w:b w:val="0"/>
          <w:sz w:val="24"/>
          <w:szCs w:val="24"/>
        </w:rPr>
        <w:t xml:space="preserve"> </w:t>
      </w:r>
      <w:r w:rsidRPr="00DD0104">
        <w:rPr>
          <w:rFonts w:ascii="Times New Roman" w:hAnsi="Times New Roman" w:cs="Times New Roman"/>
          <w:b w:val="0"/>
          <w:sz w:val="24"/>
          <w:szCs w:val="24"/>
        </w:rPr>
        <w:t>следует осуществлять в 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ответствии с требованиями </w:t>
      </w:r>
      <w:r w:rsidRPr="00842513">
        <w:rPr>
          <w:rFonts w:ascii="Times New Roman" w:hAnsi="Times New Roman" w:cs="Times New Roman"/>
          <w:b w:val="0"/>
          <w:sz w:val="24"/>
          <w:szCs w:val="24"/>
        </w:rPr>
        <w:t>СП 36.13330.2012, специальных ведомственных нормативных документов и настоящего раздела.</w:t>
      </w:r>
    </w:p>
    <w:p w:rsidR="00DD0104" w:rsidRPr="00842513" w:rsidRDefault="00DD0104" w:rsidP="00DD0104">
      <w:pPr>
        <w:spacing w:line="240" w:lineRule="auto"/>
        <w:ind w:firstLine="720"/>
        <w:rPr>
          <w:rFonts w:ascii="Times New Roman" w:hAnsi="Times New Roman" w:cs="Times New Roman"/>
          <w:b w:val="0"/>
          <w:bCs w:val="0"/>
          <w:sz w:val="24"/>
          <w:szCs w:val="24"/>
        </w:rPr>
      </w:pPr>
      <w:r w:rsidRPr="00842513">
        <w:rPr>
          <w:rFonts w:ascii="Times New Roman" w:hAnsi="Times New Roman" w:cs="Times New Roman"/>
          <w:b w:val="0"/>
          <w:sz w:val="24"/>
          <w:szCs w:val="24"/>
        </w:rPr>
        <w:t>1.1.2.</w:t>
      </w:r>
      <w:r w:rsidR="00842513">
        <w:rPr>
          <w:rFonts w:ascii="Times New Roman" w:hAnsi="Times New Roman" w:cs="Times New Roman"/>
          <w:b w:val="0"/>
          <w:sz w:val="24"/>
          <w:szCs w:val="24"/>
        </w:rPr>
        <w:t>34</w:t>
      </w:r>
      <w:r w:rsidRPr="00842513">
        <w:rPr>
          <w:rFonts w:ascii="Times New Roman" w:hAnsi="Times New Roman" w:cs="Times New Roman"/>
          <w:b w:val="0"/>
          <w:sz w:val="24"/>
          <w:szCs w:val="24"/>
        </w:rPr>
        <w:t>. Ширину полос земель для магистральных подземных трубопроводов (г</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зопроводов, нефтепроводов и нефтепродуктопроводов) и размеры земельных участков для размещения запорной арматуры указанных трубопроводов следует принимать в соотве</w:t>
      </w:r>
      <w:r w:rsidRPr="00842513">
        <w:rPr>
          <w:rFonts w:ascii="Times New Roman" w:hAnsi="Times New Roman" w:cs="Times New Roman"/>
          <w:b w:val="0"/>
          <w:sz w:val="24"/>
          <w:szCs w:val="24"/>
        </w:rPr>
        <w:t>т</w:t>
      </w:r>
      <w:r w:rsidRPr="00842513">
        <w:rPr>
          <w:rFonts w:ascii="Times New Roman" w:hAnsi="Times New Roman" w:cs="Times New Roman"/>
          <w:b w:val="0"/>
          <w:sz w:val="24"/>
          <w:szCs w:val="24"/>
        </w:rPr>
        <w:t>ствии с требованиями СН 452-73.</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842513">
        <w:rPr>
          <w:rFonts w:ascii="Times New Roman" w:hAnsi="Times New Roman" w:cs="Times New Roman"/>
          <w:b w:val="0"/>
          <w:sz w:val="24"/>
          <w:szCs w:val="24"/>
        </w:rPr>
        <w:t>Ширина полос земель для магистральных</w:t>
      </w:r>
      <w:r w:rsidRPr="00DD0104">
        <w:rPr>
          <w:rFonts w:ascii="Times New Roman" w:hAnsi="Times New Roman" w:cs="Times New Roman"/>
          <w:b w:val="0"/>
          <w:sz w:val="24"/>
          <w:szCs w:val="24"/>
        </w:rPr>
        <w:t xml:space="preserve"> надземных и наземных трубопроводов определяется проектом, утвержденным в установленном порядке.</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35</w:t>
      </w:r>
      <w:r w:rsidRPr="00DD0104">
        <w:rPr>
          <w:rFonts w:ascii="Times New Roman" w:hAnsi="Times New Roman" w:cs="Times New Roman"/>
          <w:b w:val="0"/>
          <w:sz w:val="24"/>
          <w:szCs w:val="24"/>
        </w:rPr>
        <w:t>. При выборе, отводе и использовании земель для магистральных трубопр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водов следует соблюдать требования земельного законодательства, нормативных док</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ментов Российской Федерации, Смоленской области и нормативных правовых актов м</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ниципальных образований Смоленской области по восстановлению земель, нарушенных при проведении геологоразведочных, строительных и иных работ.</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36</w:t>
      </w:r>
      <w:r w:rsidRPr="00DD0104">
        <w:rPr>
          <w:rFonts w:ascii="Times New Roman" w:hAnsi="Times New Roman" w:cs="Times New Roman"/>
          <w:b w:val="0"/>
          <w:sz w:val="24"/>
          <w:szCs w:val="24"/>
        </w:rPr>
        <w:t>. При выборе трассы трубопровода необходимо учитывать перспективное развитие населенных пунктов, промышленных и сельскохозяйственных предприятий, а</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томобильных и железных дорог и других объектов и проектируемого трубопровода на ближайшие 20 лет, а также условия строительства и обслуживания трубопровода в период его эксплуатации, выполнять прогнозирование изменений природных условий в процессе строительства и эксплуатации магистральных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37</w:t>
      </w:r>
      <w:r w:rsidRPr="00DD0104">
        <w:rPr>
          <w:rFonts w:ascii="Times New Roman" w:hAnsi="Times New Roman" w:cs="Times New Roman"/>
          <w:b w:val="0"/>
          <w:spacing w:val="-2"/>
          <w:sz w:val="24"/>
          <w:szCs w:val="24"/>
        </w:rPr>
        <w:t xml:space="preserve">. В соответствии с требованиями </w:t>
      </w:r>
      <w:r w:rsidRPr="00DD0104">
        <w:rPr>
          <w:rFonts w:ascii="Times New Roman" w:hAnsi="Times New Roman" w:cs="Times New Roman"/>
          <w:b w:val="0"/>
          <w:sz w:val="24"/>
          <w:szCs w:val="24"/>
        </w:rPr>
        <w:t>СП 36.13330.2012</w:t>
      </w:r>
      <w:r w:rsidRPr="00DD0104">
        <w:rPr>
          <w:rFonts w:ascii="Times New Roman" w:hAnsi="Times New Roman" w:cs="Times New Roman"/>
          <w:b w:val="0"/>
          <w:spacing w:val="-2"/>
          <w:sz w:val="24"/>
          <w:szCs w:val="24"/>
        </w:rPr>
        <w:t xml:space="preserve"> в зависимости от условий работы, объема неразрушающего контроля сварных соединений и величины испытательн</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го давления </w:t>
      </w:r>
      <w:r w:rsidRPr="00DD0104">
        <w:rPr>
          <w:rFonts w:ascii="Times New Roman" w:hAnsi="Times New Roman" w:cs="Times New Roman"/>
          <w:b w:val="0"/>
          <w:sz w:val="24"/>
          <w:szCs w:val="24"/>
        </w:rPr>
        <w:t>магистральные трубопроводы и их участки подразделяются на следующие 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тегории: В,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Категории участков магистральных трубопроводов следует принимать в соответс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lastRenderedPageBreak/>
        <w:t>вии с требованиями таблицы 3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38</w:t>
      </w:r>
      <w:r w:rsidRPr="00DD0104">
        <w:rPr>
          <w:rFonts w:ascii="Times New Roman" w:hAnsi="Times New Roman" w:cs="Times New Roman"/>
          <w:b w:val="0"/>
          <w:sz w:val="24"/>
          <w:szCs w:val="24"/>
        </w:rPr>
        <w:t>. При проектировании магистральных трубопроводов (газопроводы, нефт</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проводы) следует предусматривать их подземную прокладку.</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Прокладка трубопроводов по поверхности земли в насыпи (наземная проклад</w:t>
      </w:r>
      <w:r w:rsidRPr="00DD0104">
        <w:rPr>
          <w:rFonts w:ascii="Times New Roman" w:hAnsi="Times New Roman" w:cs="Times New Roman"/>
          <w:b w:val="0"/>
          <w:sz w:val="24"/>
          <w:szCs w:val="24"/>
        </w:rPr>
        <w:t>ка) или на опорах (надземная прокладка) осуществляется в болотистых местностях, а также на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реходах через естественные и искусственные препятствия. При этом должны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риваться специальные мероприятия, обеспечивающие надежную и безопасную эксплуат</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цию трубопроводов.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39</w:t>
      </w:r>
      <w:r w:rsidRPr="00DD0104">
        <w:rPr>
          <w:rFonts w:ascii="Times New Roman" w:hAnsi="Times New Roman" w:cs="Times New Roman"/>
          <w:b w:val="0"/>
          <w:sz w:val="24"/>
          <w:szCs w:val="24"/>
        </w:rPr>
        <w:t xml:space="preserve">. При надземной прокладке трубопроводов высоту от уровня земли или верха покрытия дорог до низа трубы следует принимать в соответствии с требованиями СП 18.13330.2011, но не менее </w:t>
      </w:r>
      <w:smartTag w:uri="urn:schemas-microsoft-com:office:smarttags" w:element="metricconverter">
        <w:smartTagPr>
          <w:attr w:name="ProductID" w:val="0,5 м"/>
        </w:smartTagPr>
        <w:r w:rsidRPr="00DD0104">
          <w:rPr>
            <w:rFonts w:ascii="Times New Roman" w:hAnsi="Times New Roman" w:cs="Times New Roman"/>
            <w:b w:val="0"/>
            <w:sz w:val="24"/>
            <w:szCs w:val="24"/>
          </w:rPr>
          <w:t>0,5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При проектировании трубопроводов на территориях массового перегона животных или их естественной миграции минимальные расстояния от уровня земли до трубопров</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дов следует принимать по согласованию с заинтересованными организациями.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40</w:t>
      </w:r>
      <w:r w:rsidRPr="00DD0104">
        <w:rPr>
          <w:rFonts w:ascii="Times New Roman" w:hAnsi="Times New Roman" w:cs="Times New Roman"/>
          <w:b w:val="0"/>
          <w:sz w:val="24"/>
          <w:szCs w:val="24"/>
        </w:rPr>
        <w:t>. При прокладке трубопроводов через препятствия расстояние от низа тр</w:t>
      </w:r>
      <w:r w:rsidRPr="00DD0104">
        <w:rPr>
          <w:rFonts w:ascii="Times New Roman" w:hAnsi="Times New Roman" w:cs="Times New Roman"/>
          <w:b w:val="0"/>
          <w:sz w:val="24"/>
          <w:szCs w:val="24"/>
        </w:rPr>
        <w:t>у</w:t>
      </w:r>
      <w:r w:rsidRPr="00DD0104">
        <w:rPr>
          <w:rFonts w:ascii="Times New Roman" w:hAnsi="Times New Roman" w:cs="Times New Roman"/>
          <w:b w:val="0"/>
          <w:sz w:val="24"/>
          <w:szCs w:val="24"/>
        </w:rPr>
        <w:t>бы или пролетного строения следует принимать:</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при пересечении оврагов и балок – не менее </w:t>
      </w:r>
      <w:smartTag w:uri="urn:schemas-microsoft-com:office:smarttags" w:element="metricconverter">
        <w:smartTagPr>
          <w:attr w:name="ProductID" w:val="0,5 м"/>
        </w:smartTagPr>
        <w:r w:rsidRPr="00DD0104">
          <w:rPr>
            <w:rFonts w:ascii="Times New Roman" w:hAnsi="Times New Roman" w:cs="Times New Roman"/>
            <w:b w:val="0"/>
            <w:sz w:val="24"/>
            <w:szCs w:val="24"/>
          </w:rPr>
          <w:t>0,5 м</w:t>
        </w:r>
      </w:smartTag>
      <w:r w:rsidRPr="00DD0104">
        <w:rPr>
          <w:rFonts w:ascii="Times New Roman" w:hAnsi="Times New Roman" w:cs="Times New Roman"/>
          <w:b w:val="0"/>
          <w:sz w:val="24"/>
          <w:szCs w:val="24"/>
        </w:rPr>
        <w:t xml:space="preserve"> до уровня воды при 5 %-ной обеспеченности;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при пересечении несудоходных, несплавных рек и больших оврагов, где возм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жен ледоход, – не менее </w:t>
      </w:r>
      <w:smartTag w:uri="urn:schemas-microsoft-com:office:smarttags" w:element="metricconverter">
        <w:smartTagPr>
          <w:attr w:name="ProductID" w:val="0,2 м"/>
        </w:smartTagPr>
        <w:r w:rsidRPr="00DD0104">
          <w:rPr>
            <w:rFonts w:ascii="Times New Roman" w:hAnsi="Times New Roman" w:cs="Times New Roman"/>
            <w:b w:val="0"/>
            <w:sz w:val="24"/>
            <w:szCs w:val="24"/>
          </w:rPr>
          <w:t>0,2 м</w:t>
        </w:r>
      </w:smartTag>
      <w:r w:rsidRPr="00DD0104">
        <w:rPr>
          <w:rFonts w:ascii="Times New Roman" w:hAnsi="Times New Roman" w:cs="Times New Roman"/>
          <w:b w:val="0"/>
          <w:sz w:val="24"/>
          <w:szCs w:val="24"/>
        </w:rPr>
        <w:t xml:space="preserve"> до уровня воды при 1 %-ной обеспеченности и от наивы</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шего горизонта ледохода.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Возвышение низа трубы или пролетных строений при наличии на несудоходных реках заломов или корчехода устанавливается особо в каждом конкретном случае, но должно быть не менее </w:t>
      </w:r>
      <w:smartTag w:uri="urn:schemas-microsoft-com:office:smarttags" w:element="metricconverter">
        <w:smartTagPr>
          <w:attr w:name="ProductID" w:val="1 м"/>
        </w:smartTagPr>
        <w:r w:rsidRPr="00DD0104">
          <w:rPr>
            <w:rFonts w:ascii="Times New Roman" w:hAnsi="Times New Roman" w:cs="Times New Roman"/>
            <w:b w:val="0"/>
            <w:sz w:val="24"/>
            <w:szCs w:val="24"/>
          </w:rPr>
          <w:t>1 м</w:t>
        </w:r>
      </w:smartTag>
      <w:r w:rsidRPr="00DD0104">
        <w:rPr>
          <w:rFonts w:ascii="Times New Roman" w:hAnsi="Times New Roman" w:cs="Times New Roman"/>
          <w:b w:val="0"/>
          <w:sz w:val="24"/>
          <w:szCs w:val="24"/>
        </w:rPr>
        <w:t xml:space="preserve"> над горизонтом высоких вод (по году 1 %-ной обеспеченности).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41</w:t>
      </w:r>
      <w:r w:rsidRPr="00DD0104">
        <w:rPr>
          <w:rFonts w:ascii="Times New Roman" w:hAnsi="Times New Roman" w:cs="Times New Roman"/>
          <w:b w:val="0"/>
          <w:sz w:val="24"/>
          <w:szCs w:val="24"/>
        </w:rPr>
        <w:t>. Глубина прокладки подземного трубопровода определяется принятым конструктивным решением, обеспечивающим надежность работы трубопровода с учетом требований охраны окружающей среды.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42</w:t>
      </w:r>
      <w:r w:rsidRPr="00DD0104">
        <w:rPr>
          <w:rFonts w:ascii="Times New Roman" w:hAnsi="Times New Roman" w:cs="Times New Roman"/>
          <w:b w:val="0"/>
          <w:sz w:val="24"/>
          <w:szCs w:val="24"/>
        </w:rPr>
        <w:t>. При прокладке трубопроводов в насыпях должно быть предусмотрено устройство водопропускных сооружений.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43</w:t>
      </w:r>
      <w:r w:rsidRPr="00DD0104">
        <w:rPr>
          <w:rFonts w:ascii="Times New Roman" w:hAnsi="Times New Roman" w:cs="Times New Roman"/>
          <w:b w:val="0"/>
          <w:sz w:val="24"/>
          <w:szCs w:val="24"/>
        </w:rPr>
        <w:t>. Прокладка трубопроводов может осуществляться одиночно или пара</w:t>
      </w:r>
      <w:r w:rsidRPr="00DD0104">
        <w:rPr>
          <w:rFonts w:ascii="Times New Roman" w:hAnsi="Times New Roman" w:cs="Times New Roman"/>
          <w:b w:val="0"/>
          <w:sz w:val="24"/>
          <w:szCs w:val="24"/>
        </w:rPr>
        <w:t>л</w:t>
      </w:r>
      <w:r w:rsidRPr="00DD0104">
        <w:rPr>
          <w:rFonts w:ascii="Times New Roman" w:hAnsi="Times New Roman" w:cs="Times New Roman"/>
          <w:b w:val="0"/>
          <w:sz w:val="24"/>
          <w:szCs w:val="24"/>
        </w:rPr>
        <w:t>лельно другим действующим или проектируемым магистральным трубопроводам – в те</w:t>
      </w:r>
      <w:r w:rsidRPr="00DD0104">
        <w:rPr>
          <w:rFonts w:ascii="Times New Roman" w:hAnsi="Times New Roman" w:cs="Times New Roman"/>
          <w:b w:val="0"/>
          <w:sz w:val="24"/>
          <w:szCs w:val="24"/>
        </w:rPr>
        <w:t>х</w:t>
      </w:r>
      <w:r w:rsidRPr="00DD0104">
        <w:rPr>
          <w:rFonts w:ascii="Times New Roman" w:hAnsi="Times New Roman" w:cs="Times New Roman"/>
          <w:b w:val="0"/>
          <w:sz w:val="24"/>
          <w:szCs w:val="24"/>
        </w:rPr>
        <w:t>нич</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ском коридоре.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В отдельных случаях при технико-экономическом обосновании и условии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чения надежности работы трубопроводов допускается совместная прокладка в одном те</w:t>
      </w:r>
      <w:r w:rsidRPr="00DD0104">
        <w:rPr>
          <w:rFonts w:ascii="Times New Roman" w:hAnsi="Times New Roman" w:cs="Times New Roman"/>
          <w:b w:val="0"/>
          <w:sz w:val="24"/>
          <w:szCs w:val="24"/>
        </w:rPr>
        <w:t>х</w:t>
      </w:r>
      <w:r w:rsidRPr="00DD0104">
        <w:rPr>
          <w:rFonts w:ascii="Times New Roman" w:hAnsi="Times New Roman" w:cs="Times New Roman"/>
          <w:b w:val="0"/>
          <w:sz w:val="24"/>
          <w:szCs w:val="24"/>
        </w:rPr>
        <w:t>ническом коридоре нефтепроводов и газопроводов.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44</w:t>
      </w:r>
      <w:r w:rsidRPr="00DD0104">
        <w:rPr>
          <w:rFonts w:ascii="Times New Roman" w:hAnsi="Times New Roman" w:cs="Times New Roman"/>
          <w:b w:val="0"/>
          <w:sz w:val="24"/>
          <w:szCs w:val="24"/>
        </w:rPr>
        <w:t>. Предельно допустимые (суммарные) объемы транспортирования проду</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тов в пределах одного технического коридора и расстояния между этими коридорами о</w:t>
      </w:r>
      <w:r w:rsidRPr="00DD0104">
        <w:rPr>
          <w:rFonts w:ascii="Times New Roman" w:hAnsi="Times New Roman" w:cs="Times New Roman"/>
          <w:b w:val="0"/>
          <w:sz w:val="24"/>
          <w:szCs w:val="24"/>
        </w:rPr>
        <w:t>п</w:t>
      </w:r>
      <w:r w:rsidRPr="00DD0104">
        <w:rPr>
          <w:rFonts w:ascii="Times New Roman" w:hAnsi="Times New Roman" w:cs="Times New Roman"/>
          <w:b w:val="0"/>
          <w:sz w:val="24"/>
          <w:szCs w:val="24"/>
        </w:rPr>
        <w:t>ред</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ляются согласно нормам и правилам, утвержденным в установленном порядке.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45</w:t>
      </w:r>
      <w:r w:rsidRPr="00DD0104">
        <w:rPr>
          <w:rFonts w:ascii="Times New Roman" w:hAnsi="Times New Roman" w:cs="Times New Roman"/>
          <w:b w:val="0"/>
          <w:sz w:val="24"/>
          <w:szCs w:val="24"/>
        </w:rPr>
        <w:t>. Не допускается прокладка магистральных трубопроводов по территориям населенных пунктов, промышленных и сельскохозяйственных предприятий, аэродромов и других аналогичных объектов.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Не допускается прокладка трубопроводов по мостам автомобильных дорог всех к</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тегорий и в одной траншее с электрическими кабелями, кабелями связи и другими труб</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проводами, за исключением случаев, предусмотренных п. 7.7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46</w:t>
      </w:r>
      <w:r w:rsidRPr="00DD0104">
        <w:rPr>
          <w:rFonts w:ascii="Times New Roman" w:hAnsi="Times New Roman" w:cs="Times New Roman"/>
          <w:b w:val="0"/>
          <w:sz w:val="24"/>
          <w:szCs w:val="24"/>
        </w:rPr>
        <w:t>. Расстояния от оси магистральных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ственности объектов и необходимости обеспечения их безопасности, в соответствии с требованиями таблицы 4 СП 36.13330.2012, Федерального закона от 22.07.2008 № 123-ФЗ «Технический регламент о требованиях пожарной безопасности».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Расстояния от газораспределительных, компрессорных и нефтеперекачивающих станций газопроводов, нефтепроводов до населенных пунктов, промышленных предпр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lastRenderedPageBreak/>
        <w:t>ятий, зданий и сооружений следует принимать в зависимости от класса и диаметра труб</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провода, категории указанных станций и необходимости обеспечения их безопасности в соответствии с требованиями таблицы 5 СП 36.13330.2012.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1.1.2.</w:t>
      </w:r>
      <w:r w:rsidR="00842513">
        <w:rPr>
          <w:rFonts w:ascii="Times New Roman" w:hAnsi="Times New Roman" w:cs="Times New Roman"/>
          <w:b w:val="0"/>
          <w:spacing w:val="-2"/>
          <w:sz w:val="24"/>
          <w:szCs w:val="24"/>
        </w:rPr>
        <w:t>47</w:t>
      </w:r>
      <w:r w:rsidRPr="00DD0104">
        <w:rPr>
          <w:rFonts w:ascii="Times New Roman" w:hAnsi="Times New Roman" w:cs="Times New Roman"/>
          <w:b w:val="0"/>
          <w:spacing w:val="-2"/>
          <w:sz w:val="24"/>
          <w:szCs w:val="24"/>
        </w:rPr>
        <w:t>. Взаимные пересечения проектируемых и действующих трубопроводов д</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пускаются </w:t>
      </w:r>
      <w:r w:rsidRPr="00DD0104">
        <w:rPr>
          <w:rFonts w:ascii="Times New Roman" w:hAnsi="Times New Roman" w:cs="Times New Roman"/>
          <w:b w:val="0"/>
          <w:sz w:val="24"/>
          <w:szCs w:val="24"/>
        </w:rPr>
        <w:t>в исключительных случаях при невозможности соблюдения минимальных ра</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стояний от оси магистральных трубопроводов до населенных пунктов, промышленных предприятий и сооружений.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48</w:t>
      </w:r>
      <w:r w:rsidRPr="00DD0104">
        <w:rPr>
          <w:rFonts w:ascii="Times New Roman" w:hAnsi="Times New Roman" w:cs="Times New Roman"/>
          <w:b w:val="0"/>
          <w:sz w:val="24"/>
          <w:szCs w:val="24"/>
        </w:rPr>
        <w:t>. В местах пересечений магистральных трубопроводов с линиями электр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передачи напряжением 110 кВ и выше должна предусматриваться только подземная 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кладка трубопроводов под углом не менее 60º.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49</w:t>
      </w:r>
      <w:r w:rsidRPr="00DD0104">
        <w:rPr>
          <w:rFonts w:ascii="Times New Roman" w:hAnsi="Times New Roman" w:cs="Times New Roman"/>
          <w:b w:val="0"/>
          <w:sz w:val="24"/>
          <w:szCs w:val="24"/>
        </w:rPr>
        <w:t>. Переходы трубопроводов через естественные и искусственные препятс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вия (реки, водохранилища, каналы, озера, пруды, ручьи, протоки и болота, овраги, балки и а</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томобильные дороги) проектируются в соответствии с требованиями СП 36.13330.2012.</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50</w:t>
      </w:r>
      <w:r w:rsidRPr="00DD0104">
        <w:rPr>
          <w:rFonts w:ascii="Times New Roman" w:hAnsi="Times New Roman" w:cs="Times New Roman"/>
          <w:b w:val="0"/>
          <w:sz w:val="24"/>
          <w:szCs w:val="24"/>
        </w:rPr>
        <w:t>. Для обеспечения нормальных условий эксплуатации и исключения во</w:t>
      </w:r>
      <w:r w:rsidRPr="00DD0104">
        <w:rPr>
          <w:rFonts w:ascii="Times New Roman" w:hAnsi="Times New Roman" w:cs="Times New Roman"/>
          <w:b w:val="0"/>
          <w:sz w:val="24"/>
          <w:szCs w:val="24"/>
        </w:rPr>
        <w:t>з</w:t>
      </w:r>
      <w:r w:rsidRPr="00DD0104">
        <w:rPr>
          <w:rFonts w:ascii="Times New Roman" w:hAnsi="Times New Roman" w:cs="Times New Roman"/>
          <w:b w:val="0"/>
          <w:sz w:val="24"/>
          <w:szCs w:val="24"/>
        </w:rPr>
        <w:t>можности повреждения магистральных трубопроводов и их объектов вокруг них устана</w:t>
      </w:r>
      <w:r w:rsidRPr="00DD0104">
        <w:rPr>
          <w:rFonts w:ascii="Times New Roman" w:hAnsi="Times New Roman" w:cs="Times New Roman"/>
          <w:b w:val="0"/>
          <w:sz w:val="24"/>
          <w:szCs w:val="24"/>
        </w:rPr>
        <w:t>в</w:t>
      </w:r>
      <w:r w:rsidRPr="00DD0104">
        <w:rPr>
          <w:rFonts w:ascii="Times New Roman" w:hAnsi="Times New Roman" w:cs="Times New Roman"/>
          <w:b w:val="0"/>
          <w:sz w:val="24"/>
          <w:szCs w:val="24"/>
        </w:rPr>
        <w:t>ливаются охранные зоны, в том числе:</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 трубопроводов, транспортирующих нефть, природный газ, нефтепр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дукты, нефтяной и искусственный углеводородные газы – в виде участка земли, огран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ченного условными линиями, проходящими на расстоянии </w:t>
      </w:r>
      <w:smartTag w:uri="urn:schemas-microsoft-com:office:smarttags" w:element="metricconverter">
        <w:smartTagPr>
          <w:attr w:name="ProductID" w:val="25 м"/>
        </w:smartTagPr>
        <w:r w:rsidRPr="00DD0104">
          <w:rPr>
            <w:rFonts w:ascii="Times New Roman" w:hAnsi="Times New Roman" w:cs="Times New Roman"/>
            <w:b w:val="0"/>
            <w:sz w:val="24"/>
            <w:szCs w:val="24"/>
          </w:rPr>
          <w:t>25 м</w:t>
        </w:r>
      </w:smartTag>
      <w:r w:rsidRPr="00DD0104">
        <w:rPr>
          <w:rFonts w:ascii="Times New Roman" w:hAnsi="Times New Roman" w:cs="Times New Roman"/>
          <w:b w:val="0"/>
          <w:sz w:val="24"/>
          <w:szCs w:val="24"/>
        </w:rPr>
        <w:t xml:space="preserve"> от оси трубопровода 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w:t>
      </w:r>
      <w:r w:rsidRPr="00DD0104">
        <w:rPr>
          <w:rStyle w:val="apple-converted-space"/>
          <w:b w:val="0"/>
        </w:rPr>
        <w:t xml:space="preserve"> </w:t>
      </w:r>
      <w:r w:rsidRPr="00DD0104">
        <w:rPr>
          <w:rFonts w:ascii="Times New Roman" w:hAnsi="Times New Roman" w:cs="Times New Roman"/>
          <w:b w:val="0"/>
          <w:sz w:val="24"/>
          <w:szCs w:val="24"/>
        </w:rPr>
        <w:t>трубопроводов, транспортирующих сжиженные углеводородные г</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от оси</w:t>
      </w:r>
      <w:r w:rsidRPr="00DD0104">
        <w:rPr>
          <w:rStyle w:val="apple-converted-space"/>
          <w:b w:val="0"/>
        </w:rPr>
        <w:t xml:space="preserve"> </w:t>
      </w:r>
      <w:r w:rsidRPr="00DD0104">
        <w:rPr>
          <w:rFonts w:ascii="Times New Roman" w:hAnsi="Times New Roman" w:cs="Times New Roman"/>
          <w:b w:val="0"/>
          <w:sz w:val="24"/>
          <w:szCs w:val="24"/>
        </w:rPr>
        <w:t>трубопровода</w:t>
      </w:r>
      <w:r w:rsidRPr="00DD0104">
        <w:rPr>
          <w:rStyle w:val="apple-converted-space"/>
          <w:b w:val="0"/>
        </w:rPr>
        <w:t xml:space="preserve"> </w:t>
      </w:r>
      <w:r w:rsidRPr="00DD0104">
        <w:rPr>
          <w:rFonts w:ascii="Times New Roman" w:hAnsi="Times New Roman" w:cs="Times New Roman"/>
          <w:b w:val="0"/>
          <w:sz w:val="24"/>
          <w:szCs w:val="24"/>
        </w:rPr>
        <w:t>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трасс многониточных трубопроводов – в виде участка земли, ограниченн</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го условными линиями, проходящими на указанных выше расстояниях от осей крайних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вдоль подводных переходов – в виде участка водного пространства от водной 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верхности до дна, заключенного между параллельными плоскостями, отстоящими от осей крайних ниток переходов на расстояние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с каждой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 xml:space="preserve">нией, отстоящей от границ территорий указанных объектов на </w:t>
      </w:r>
      <w:smartTag w:uri="urn:schemas-microsoft-com:office:smarttags" w:element="metricconverter">
        <w:smartTagPr>
          <w:attr w:name="ProductID" w:val="50 м"/>
        </w:smartTagPr>
        <w:r w:rsidRPr="00DD0104">
          <w:rPr>
            <w:rFonts w:ascii="Times New Roman" w:hAnsi="Times New Roman" w:cs="Times New Roman"/>
            <w:b w:val="0"/>
            <w:sz w:val="24"/>
            <w:szCs w:val="24"/>
          </w:rPr>
          <w:t>50 м</w:t>
        </w:r>
      </w:smartTag>
      <w:r w:rsidRPr="00DD0104">
        <w:rPr>
          <w:rFonts w:ascii="Times New Roman" w:hAnsi="Times New Roman" w:cs="Times New Roman"/>
          <w:b w:val="0"/>
          <w:sz w:val="24"/>
          <w:szCs w:val="24"/>
        </w:rPr>
        <w:t xml:space="preserve"> во все стороны;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DD0104">
          <w:rPr>
            <w:rFonts w:ascii="Times New Roman" w:hAnsi="Times New Roman" w:cs="Times New Roman"/>
            <w:b w:val="0"/>
            <w:sz w:val="24"/>
            <w:szCs w:val="24"/>
          </w:rPr>
          <w:t>100 м</w:t>
        </w:r>
      </w:smartTag>
      <w:r w:rsidRPr="00DD0104">
        <w:rPr>
          <w:rFonts w:ascii="Times New Roman" w:hAnsi="Times New Roman" w:cs="Times New Roman"/>
          <w:b w:val="0"/>
          <w:sz w:val="24"/>
          <w:szCs w:val="24"/>
        </w:rPr>
        <w:t xml:space="preserve"> во все стороны.</w:t>
      </w:r>
    </w:p>
    <w:p w:rsidR="00DD0104" w:rsidRPr="00DD0104" w:rsidRDefault="00DD0104" w:rsidP="00DD0104">
      <w:pPr>
        <w:spacing w:line="240" w:lineRule="auto"/>
        <w:ind w:firstLine="720"/>
        <w:rPr>
          <w:rFonts w:ascii="Times New Roman" w:hAnsi="Times New Roman" w:cs="Times New Roman"/>
          <w:b w:val="0"/>
          <w:bCs w:val="0"/>
          <w:i/>
          <w:iCs/>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51</w:t>
      </w:r>
      <w:r w:rsidRPr="00DD0104">
        <w:rPr>
          <w:rFonts w:ascii="Times New Roman" w:hAnsi="Times New Roman" w:cs="Times New Roman"/>
          <w:b w:val="0"/>
          <w:sz w:val="24"/>
          <w:szCs w:val="24"/>
        </w:rPr>
        <w:t>. Земельные участки, входящие в охранные зоны трубопроводов, не изым</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ются у землепользователей и используются ими по назначению с обязательным соблюд</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нием требований по охранным зонам. </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52</w:t>
      </w:r>
      <w:r w:rsidRPr="00DD0104">
        <w:rPr>
          <w:rFonts w:ascii="Times New Roman" w:hAnsi="Times New Roman" w:cs="Times New Roman"/>
          <w:b w:val="0"/>
          <w:sz w:val="24"/>
          <w:szCs w:val="24"/>
        </w:rPr>
        <w:t>. Трассы трубопроводов и места пересечения с естественными и искусс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венными преградами обозначаются информационными знаками высотой 1,5-</w:t>
      </w:r>
      <w:smartTag w:uri="urn:schemas-microsoft-com:office:smarttags" w:element="metricconverter">
        <w:smartTagPr>
          <w:attr w:name="ProductID" w:val="2 метра"/>
        </w:smartTagPr>
        <w:r w:rsidRPr="00DD0104">
          <w:rPr>
            <w:rFonts w:ascii="Times New Roman" w:hAnsi="Times New Roman" w:cs="Times New Roman"/>
            <w:b w:val="0"/>
            <w:sz w:val="24"/>
            <w:szCs w:val="24"/>
          </w:rPr>
          <w:t>2 метра</w:t>
        </w:r>
      </w:smartTag>
      <w:r w:rsidRPr="00DD0104">
        <w:rPr>
          <w:rFonts w:ascii="Times New Roman" w:hAnsi="Times New Roman" w:cs="Times New Roman"/>
          <w:b w:val="0"/>
          <w:sz w:val="24"/>
          <w:szCs w:val="24"/>
        </w:rPr>
        <w:t xml:space="preserve"> от поверхности земли, </w:t>
      </w:r>
      <w:r w:rsidRPr="00DD0104">
        <w:rPr>
          <w:rFonts w:ascii="Times New Roman" w:hAnsi="Times New Roman" w:cs="Times New Roman"/>
          <w:b w:val="0"/>
          <w:spacing w:val="-2"/>
          <w:sz w:val="24"/>
          <w:szCs w:val="24"/>
        </w:rPr>
        <w:t>устанавливаемыми в пределах прямой видимости, но не реже, чем ч</w:t>
      </w:r>
      <w:r w:rsidRPr="00DD0104">
        <w:rPr>
          <w:rFonts w:ascii="Times New Roman" w:hAnsi="Times New Roman" w:cs="Times New Roman"/>
          <w:b w:val="0"/>
          <w:spacing w:val="-2"/>
          <w:sz w:val="24"/>
          <w:szCs w:val="24"/>
        </w:rPr>
        <w:t>е</w:t>
      </w:r>
      <w:r w:rsidRPr="00DD0104">
        <w:rPr>
          <w:rFonts w:ascii="Times New Roman" w:hAnsi="Times New Roman" w:cs="Times New Roman"/>
          <w:b w:val="0"/>
          <w:spacing w:val="-2"/>
          <w:sz w:val="24"/>
          <w:szCs w:val="24"/>
        </w:rPr>
        <w:t xml:space="preserve">рез </w:t>
      </w:r>
      <w:smartTag w:uri="urn:schemas-microsoft-com:office:smarttags" w:element="metricconverter">
        <w:smartTagPr>
          <w:attr w:name="ProductID" w:val="500 м"/>
        </w:smartTagPr>
        <w:r w:rsidRPr="00DD0104">
          <w:rPr>
            <w:rFonts w:ascii="Times New Roman" w:hAnsi="Times New Roman" w:cs="Times New Roman"/>
            <w:b w:val="0"/>
            <w:spacing w:val="-2"/>
            <w:sz w:val="24"/>
            <w:szCs w:val="24"/>
          </w:rPr>
          <w:t>500 м</w:t>
        </w:r>
      </w:smartTag>
      <w:r w:rsidRPr="00DD0104">
        <w:rPr>
          <w:rFonts w:ascii="Times New Roman" w:hAnsi="Times New Roman" w:cs="Times New Roman"/>
          <w:b w:val="0"/>
          <w:spacing w:val="-2"/>
          <w:sz w:val="24"/>
          <w:szCs w:val="24"/>
        </w:rPr>
        <w:t>, и на углах поворота.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53</w:t>
      </w:r>
      <w:r w:rsidRPr="00DD0104">
        <w:rPr>
          <w:rFonts w:ascii="Times New Roman" w:hAnsi="Times New Roman" w:cs="Times New Roman"/>
          <w:b w:val="0"/>
          <w:sz w:val="24"/>
          <w:szCs w:val="24"/>
        </w:rPr>
        <w:t>. В охранных зонах трубопроводов без письменного разрешения предпр</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ятия трубопроводного транспорта запрещается:</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возведение любых зданий и сооружений. На расстоянии ближе </w:t>
      </w:r>
      <w:smartTag w:uri="urn:schemas-microsoft-com:office:smarttags" w:element="metricconverter">
        <w:smartTagPr>
          <w:attr w:name="ProductID" w:val="1000 м"/>
        </w:smartTagPr>
        <w:r w:rsidRPr="00DD0104">
          <w:rPr>
            <w:rFonts w:ascii="Times New Roman" w:hAnsi="Times New Roman" w:cs="Times New Roman"/>
            <w:b w:val="0"/>
            <w:sz w:val="24"/>
            <w:szCs w:val="24"/>
          </w:rPr>
          <w:t>1000 м</w:t>
        </w:r>
      </w:smartTag>
      <w:r w:rsidRPr="00DD0104">
        <w:rPr>
          <w:rFonts w:ascii="Times New Roman" w:hAnsi="Times New Roman" w:cs="Times New Roman"/>
          <w:b w:val="0"/>
          <w:sz w:val="24"/>
          <w:szCs w:val="24"/>
        </w:rPr>
        <w:t xml:space="preserve"> от оси а</w:t>
      </w:r>
      <w:r w:rsidRPr="00DD0104">
        <w:rPr>
          <w:rFonts w:ascii="Times New Roman" w:hAnsi="Times New Roman" w:cs="Times New Roman"/>
          <w:b w:val="0"/>
          <w:sz w:val="24"/>
          <w:szCs w:val="24"/>
        </w:rPr>
        <w:t>м</w:t>
      </w:r>
      <w:r w:rsidRPr="00DD0104">
        <w:rPr>
          <w:rFonts w:ascii="Times New Roman" w:hAnsi="Times New Roman" w:cs="Times New Roman"/>
          <w:b w:val="0"/>
          <w:sz w:val="24"/>
          <w:szCs w:val="24"/>
        </w:rPr>
        <w:t>миакопровода запрещается проведение массовых спортивных соревнований, соревнов</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ний с участием зрителей, любительское рыболовство, расположение временных полевых жилищ и станов любого назначения, загонов для скота;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 посадка деревьев и кустарников всех видов, складирование материалов, добыча </w:t>
      </w:r>
      <w:r w:rsidRPr="00DD0104">
        <w:rPr>
          <w:rFonts w:ascii="Times New Roman" w:hAnsi="Times New Roman" w:cs="Times New Roman"/>
          <w:b w:val="0"/>
          <w:sz w:val="24"/>
          <w:szCs w:val="24"/>
        </w:rPr>
        <w:lastRenderedPageBreak/>
        <w:t>рыбы, размещение водопоев;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сооружение проездов и переездов через трассы трубопроводов, стоянок автом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бильного транспорта, тракторов и механизмов;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мелиоративных земляных работы, сооружение оросительных и осушительных систем;</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различного рода открытых и подземных, строительных, монтажных и взрывных работы, планировки грунта;</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производство геологосъемочных, геологоразведочных, поисковых, геодезических и другие изыскательских работ, связанных с устройством скважин, шурфов и взятием проб грунта (кроме почвенных образцов).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54</w:t>
      </w:r>
      <w:r w:rsidRPr="00DD0104">
        <w:rPr>
          <w:rFonts w:ascii="Times New Roman" w:hAnsi="Times New Roman" w:cs="Times New Roman"/>
          <w:b w:val="0"/>
          <w:sz w:val="24"/>
          <w:szCs w:val="24"/>
        </w:rPr>
        <w:t>. В охранных зонах трубопроводов запрещается производить действия, в</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дущие к нарушению нормальной эксплуатации трубопроводов, либо к их повреждению, в частности: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перемещать, засыпать и нарушать информационные знаки, контрольно-измерительные пункты;</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 нарушать ограждения узлов линейной арматуры, станций катодной и дренажной защиты, линейных и смотровых колодцев и других линейных устройств, открывать и з</w:t>
      </w:r>
      <w:r w:rsidRPr="00DD0104">
        <w:rPr>
          <w:rFonts w:ascii="Times New Roman" w:hAnsi="Times New Roman" w:cs="Times New Roman"/>
          <w:b w:val="0"/>
          <w:spacing w:val="-2"/>
          <w:sz w:val="24"/>
          <w:szCs w:val="24"/>
        </w:rPr>
        <w:t>а</w:t>
      </w:r>
      <w:r w:rsidRPr="00DD0104">
        <w:rPr>
          <w:rFonts w:ascii="Times New Roman" w:hAnsi="Times New Roman" w:cs="Times New Roman"/>
          <w:b w:val="0"/>
          <w:spacing w:val="-2"/>
          <w:sz w:val="24"/>
          <w:szCs w:val="24"/>
        </w:rPr>
        <w:t>крывать краны и задвижки, отключать или включать средства связи, энергоснабжения и т</w:t>
      </w:r>
      <w:r w:rsidRPr="00DD0104">
        <w:rPr>
          <w:rFonts w:ascii="Times New Roman" w:hAnsi="Times New Roman" w:cs="Times New Roman"/>
          <w:b w:val="0"/>
          <w:spacing w:val="-2"/>
          <w:sz w:val="24"/>
          <w:szCs w:val="24"/>
        </w:rPr>
        <w:t>е</w:t>
      </w:r>
      <w:r w:rsidRPr="00DD0104">
        <w:rPr>
          <w:rFonts w:ascii="Times New Roman" w:hAnsi="Times New Roman" w:cs="Times New Roman"/>
          <w:b w:val="0"/>
          <w:spacing w:val="-2"/>
          <w:sz w:val="24"/>
          <w:szCs w:val="24"/>
        </w:rPr>
        <w:t>лемеханики трубопроводов;</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организовывать свалки, выливать растворы кислот, солей и щелочей;</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разрушать берегоукрепительные сооружения, водопропускные устройства, зе</w:t>
      </w:r>
      <w:r w:rsidRPr="00DD0104">
        <w:rPr>
          <w:rFonts w:ascii="Times New Roman" w:hAnsi="Times New Roman" w:cs="Times New Roman"/>
          <w:b w:val="0"/>
          <w:sz w:val="24"/>
          <w:szCs w:val="24"/>
        </w:rPr>
        <w:t>м</w:t>
      </w:r>
      <w:r w:rsidRPr="00DD0104">
        <w:rPr>
          <w:rFonts w:ascii="Times New Roman" w:hAnsi="Times New Roman" w:cs="Times New Roman"/>
          <w:b w:val="0"/>
          <w:sz w:val="24"/>
          <w:szCs w:val="24"/>
        </w:rPr>
        <w:t>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тируемой продукции;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бросать якоря, проходить с отданными якорями, цепями, лотами, волокушами и тралами, производить дноуглубительные и землечерпальные работы;</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разводить огонь и размещать какие-либо открытые или закрытые источники огня.</w:t>
      </w:r>
    </w:p>
    <w:p w:rsidR="00DD0104" w:rsidRPr="00DD0104" w:rsidRDefault="00DD0104" w:rsidP="00DD0104">
      <w:pPr>
        <w:rPr>
          <w:rFonts w:ascii="Times New Roman" w:hAnsi="Times New Roman" w:cs="Times New Roman"/>
          <w:b w:val="0"/>
          <w:bCs w:val="0"/>
          <w:sz w:val="24"/>
          <w:szCs w:val="24"/>
        </w:rPr>
      </w:pPr>
      <w:r w:rsidRPr="00DD0104">
        <w:rPr>
          <w:rFonts w:ascii="Times New Roman" w:hAnsi="Times New Roman" w:cs="Times New Roman"/>
          <w:b w:val="0"/>
          <w:sz w:val="24"/>
          <w:szCs w:val="24"/>
        </w:rPr>
        <w:t>1.1.2.</w:t>
      </w:r>
      <w:r w:rsidR="00842513">
        <w:rPr>
          <w:rFonts w:ascii="Times New Roman" w:hAnsi="Times New Roman" w:cs="Times New Roman"/>
          <w:b w:val="0"/>
          <w:sz w:val="24"/>
          <w:szCs w:val="24"/>
        </w:rPr>
        <w:t>55</w:t>
      </w:r>
      <w:r w:rsidRPr="00DD0104">
        <w:rPr>
          <w:rFonts w:ascii="Times New Roman" w:hAnsi="Times New Roman" w:cs="Times New Roman"/>
          <w:b w:val="0"/>
          <w:sz w:val="24"/>
          <w:szCs w:val="24"/>
        </w:rPr>
        <w:t>. Организация и производство работ в охранных зонах осуществляется в соо</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 xml:space="preserve">ветствии с требованиями </w:t>
      </w:r>
      <w:r w:rsidRPr="00842513">
        <w:rPr>
          <w:rFonts w:ascii="Times New Roman" w:hAnsi="Times New Roman" w:cs="Times New Roman"/>
          <w:b w:val="0"/>
          <w:sz w:val="24"/>
          <w:szCs w:val="24"/>
        </w:rPr>
        <w:t>«Правила охраны магистральных трубопроводов» (утв. пост</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новл</w:t>
      </w:r>
      <w:r w:rsidRPr="00842513">
        <w:rPr>
          <w:rFonts w:ascii="Times New Roman" w:hAnsi="Times New Roman" w:cs="Times New Roman"/>
          <w:b w:val="0"/>
          <w:sz w:val="24"/>
          <w:szCs w:val="24"/>
        </w:rPr>
        <w:t>е</w:t>
      </w:r>
      <w:r w:rsidRPr="00842513">
        <w:rPr>
          <w:rFonts w:ascii="Times New Roman" w:hAnsi="Times New Roman" w:cs="Times New Roman"/>
          <w:b w:val="0"/>
          <w:sz w:val="24"/>
          <w:szCs w:val="24"/>
        </w:rPr>
        <w:t>нием Госгортехнадзора РФ от 24 апреля 1992 г. N 9) (утв. Заместителем Министра топл</w:t>
      </w:r>
      <w:r w:rsidRPr="00842513">
        <w:rPr>
          <w:rFonts w:ascii="Times New Roman" w:hAnsi="Times New Roman" w:cs="Times New Roman"/>
          <w:b w:val="0"/>
          <w:sz w:val="24"/>
          <w:szCs w:val="24"/>
        </w:rPr>
        <w:t>и</w:t>
      </w:r>
      <w:r w:rsidRPr="00842513">
        <w:rPr>
          <w:rFonts w:ascii="Times New Roman" w:hAnsi="Times New Roman" w:cs="Times New Roman"/>
          <w:b w:val="0"/>
          <w:sz w:val="24"/>
          <w:szCs w:val="24"/>
        </w:rPr>
        <w:t>ва и энергетики 29 апреля 1992 г.) (в редакции постановления Госгортехнадзора РФ от 23 ноября 1994 г. N 61).</w:t>
      </w:r>
    </w:p>
    <w:p w:rsidR="00DD0104" w:rsidRDefault="00DD0104" w:rsidP="00DD0104">
      <w:pPr>
        <w:pStyle w:val="3"/>
        <w:jc w:val="both"/>
        <w:rPr>
          <w:rFonts w:ascii="Times New Roman" w:hAnsi="Times New Roman" w:cs="Times New Roman"/>
          <w:sz w:val="24"/>
          <w:szCs w:val="24"/>
        </w:rPr>
      </w:pPr>
    </w:p>
    <w:p w:rsidR="00DD0104" w:rsidRDefault="00DD0104" w:rsidP="00DD0104">
      <w:pPr>
        <w:pStyle w:val="3"/>
        <w:ind w:firstLine="567"/>
        <w:jc w:val="both"/>
        <w:rPr>
          <w:rFonts w:ascii="Times New Roman" w:hAnsi="Times New Roman" w:cs="Times New Roman"/>
          <w:sz w:val="24"/>
          <w:szCs w:val="24"/>
        </w:rPr>
      </w:pPr>
    </w:p>
    <w:p w:rsidR="00842513" w:rsidRDefault="00842513">
      <w:pPr>
        <w:widowControl/>
        <w:spacing w:line="240" w:lineRule="auto"/>
        <w:ind w:firstLine="0"/>
        <w:jc w:val="left"/>
        <w:rPr>
          <w:rFonts w:ascii="Times New Roman" w:hAnsi="Times New Roman" w:cs="Times New Roman"/>
          <w:sz w:val="24"/>
          <w:szCs w:val="24"/>
        </w:rPr>
      </w:pPr>
      <w:bookmarkStart w:id="51" w:name="_Toc501972396"/>
      <w:r>
        <w:rPr>
          <w:rFonts w:ascii="Times New Roman" w:hAnsi="Times New Roman" w:cs="Times New Roman"/>
          <w:sz w:val="24"/>
          <w:szCs w:val="24"/>
        </w:rPr>
        <w:br w:type="page"/>
      </w:r>
    </w:p>
    <w:p w:rsidR="00DD0104" w:rsidRDefault="00DD0104" w:rsidP="00DD0104">
      <w:pPr>
        <w:pStyle w:val="3"/>
        <w:ind w:firstLine="567"/>
        <w:jc w:val="both"/>
        <w:rPr>
          <w:rFonts w:ascii="Times New Roman" w:hAnsi="Times New Roman" w:cs="Times New Roman"/>
          <w:sz w:val="24"/>
          <w:szCs w:val="24"/>
        </w:rPr>
      </w:pPr>
      <w:bookmarkStart w:id="52" w:name="_Toc502013385"/>
      <w:r w:rsidRPr="00E5512E">
        <w:rPr>
          <w:rFonts w:ascii="Times New Roman" w:hAnsi="Times New Roman" w:cs="Times New Roman"/>
          <w:sz w:val="24"/>
          <w:szCs w:val="24"/>
        </w:rPr>
        <w:lastRenderedPageBreak/>
        <w:t>1.2. Расчетные показатели минимально допустимого уровня обеспеченности объектами, относящиеся к области автомобильных дорог регионального или межм</w:t>
      </w:r>
      <w:r w:rsidRPr="00E5512E">
        <w:rPr>
          <w:rFonts w:ascii="Times New Roman" w:hAnsi="Times New Roman" w:cs="Times New Roman"/>
          <w:sz w:val="24"/>
          <w:szCs w:val="24"/>
        </w:rPr>
        <w:t>у</w:t>
      </w:r>
      <w:r w:rsidRPr="00E5512E">
        <w:rPr>
          <w:rFonts w:ascii="Times New Roman" w:hAnsi="Times New Roman" w:cs="Times New Roman"/>
          <w:sz w:val="24"/>
          <w:szCs w:val="24"/>
        </w:rPr>
        <w:t>ниципального значения, в том числе автомобильные дороги регионального или межмуниципального значения, объекты дорожного сервиса, необходимые для орг</w:t>
      </w:r>
      <w:r w:rsidRPr="00E5512E">
        <w:rPr>
          <w:rFonts w:ascii="Times New Roman" w:hAnsi="Times New Roman" w:cs="Times New Roman"/>
          <w:sz w:val="24"/>
          <w:szCs w:val="24"/>
        </w:rPr>
        <w:t>а</w:t>
      </w:r>
      <w:r w:rsidRPr="00E5512E">
        <w:rPr>
          <w:rFonts w:ascii="Times New Roman" w:hAnsi="Times New Roman" w:cs="Times New Roman"/>
          <w:sz w:val="24"/>
          <w:szCs w:val="24"/>
        </w:rPr>
        <w:t>низации транспортного обслуживания населения в межмуниципальном и пригоро</w:t>
      </w:r>
      <w:r w:rsidRPr="00E5512E">
        <w:rPr>
          <w:rFonts w:ascii="Times New Roman" w:hAnsi="Times New Roman" w:cs="Times New Roman"/>
          <w:sz w:val="24"/>
          <w:szCs w:val="24"/>
        </w:rPr>
        <w:t>д</w:t>
      </w:r>
      <w:r w:rsidRPr="00E5512E">
        <w:rPr>
          <w:rFonts w:ascii="Times New Roman" w:hAnsi="Times New Roman" w:cs="Times New Roman"/>
          <w:sz w:val="24"/>
          <w:szCs w:val="24"/>
        </w:rPr>
        <w:t>ном сообщении Смоленской области и расчетные показатели максимально допуст</w:t>
      </w:r>
      <w:r w:rsidRPr="00E5512E">
        <w:rPr>
          <w:rFonts w:ascii="Times New Roman" w:hAnsi="Times New Roman" w:cs="Times New Roman"/>
          <w:sz w:val="24"/>
          <w:szCs w:val="24"/>
        </w:rPr>
        <w:t>и</w:t>
      </w:r>
      <w:r w:rsidRPr="00E5512E">
        <w:rPr>
          <w:rFonts w:ascii="Times New Roman" w:hAnsi="Times New Roman" w:cs="Times New Roman"/>
          <w:sz w:val="24"/>
          <w:szCs w:val="24"/>
        </w:rPr>
        <w:t>мого уровня территориальной доступности таких объектов.</w:t>
      </w:r>
      <w:bookmarkEnd w:id="7"/>
      <w:bookmarkEnd w:id="51"/>
      <w:bookmarkEnd w:id="52"/>
    </w:p>
    <w:p w:rsidR="00DD0104" w:rsidRDefault="00DD0104" w:rsidP="00DD0104"/>
    <w:p w:rsidR="00DD0104" w:rsidRPr="00DD0104" w:rsidRDefault="00DD0104" w:rsidP="00DD0104">
      <w:pPr>
        <w:pStyle w:val="4"/>
        <w:rPr>
          <w:rFonts w:ascii="Times New Roman" w:hAnsi="Times New Roman" w:cs="Times New Roman"/>
          <w:b/>
          <w:i w:val="0"/>
          <w:color w:val="auto"/>
          <w:sz w:val="24"/>
          <w:szCs w:val="24"/>
        </w:rPr>
      </w:pPr>
      <w:bookmarkStart w:id="53" w:name="_Toc501880126"/>
      <w:bookmarkStart w:id="54" w:name="_Toc501972397"/>
      <w:bookmarkStart w:id="55" w:name="_Toc502013386"/>
      <w:r w:rsidRPr="00DD0104">
        <w:rPr>
          <w:rFonts w:ascii="Times New Roman" w:hAnsi="Times New Roman" w:cs="Times New Roman"/>
          <w:b/>
          <w:i w:val="0"/>
          <w:color w:val="auto"/>
          <w:sz w:val="24"/>
          <w:szCs w:val="24"/>
        </w:rPr>
        <w:t>1.2.1. Общие положения</w:t>
      </w:r>
      <w:bookmarkEnd w:id="53"/>
      <w:bookmarkEnd w:id="54"/>
      <w:bookmarkEnd w:id="55"/>
    </w:p>
    <w:p w:rsidR="00DD0104" w:rsidRPr="005F18EE" w:rsidRDefault="00DD0104" w:rsidP="00DD0104">
      <w:pPr>
        <w:pStyle w:val="ConsPlusNormal"/>
        <w:ind w:firstLine="540"/>
        <w:jc w:val="both"/>
        <w:rPr>
          <w:rFonts w:ascii="Times New Roman" w:hAnsi="Times New Roman" w:cs="Times New Roman"/>
          <w:sz w:val="24"/>
          <w:szCs w:val="24"/>
        </w:rPr>
      </w:pP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1.2.1.1.Сооружения объектами, относящиеся к области автомобильных дорог реги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нального или межмуниципального значения, в том числе автомобильные дороги реги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нального или межмуниципального значения, объекты дорожного сервиса, необходимые для организации транспортного обслуживания населения в межмуниципальном и приг</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родном сообщении Смоленской области могут располагаться в составе всех функци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нальных зонах, но преимущественно в зоне транспорта.</w:t>
      </w:r>
    </w:p>
    <w:p w:rsidR="00DD0104" w:rsidRPr="00DD0104" w:rsidRDefault="00DD0104" w:rsidP="00DD0104">
      <w:pPr>
        <w:spacing w:line="240" w:lineRule="auto"/>
        <w:ind w:firstLine="567"/>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Зоны транспортной инфраструктуры предназначены для размещения объектов и с</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оружений транспортной инфраструктуры, в том числе сооружений и коммуникаций желе</w:t>
      </w:r>
      <w:r w:rsidRPr="00DD0104">
        <w:rPr>
          <w:rFonts w:ascii="Times New Roman" w:hAnsi="Times New Roman" w:cs="Times New Roman"/>
          <w:b w:val="0"/>
          <w:spacing w:val="-2"/>
          <w:sz w:val="24"/>
          <w:szCs w:val="24"/>
        </w:rPr>
        <w:t>з</w:t>
      </w:r>
      <w:r w:rsidRPr="00DD0104">
        <w:rPr>
          <w:rFonts w:ascii="Times New Roman" w:hAnsi="Times New Roman" w:cs="Times New Roman"/>
          <w:b w:val="0"/>
          <w:spacing w:val="-2"/>
          <w:sz w:val="24"/>
          <w:szCs w:val="24"/>
        </w:rPr>
        <w:t>нодорожного, автомобильного, водного, воздушного и трубопроводного транспорта, а та</w:t>
      </w:r>
      <w:r w:rsidRPr="00DD0104">
        <w:rPr>
          <w:rFonts w:ascii="Times New Roman" w:hAnsi="Times New Roman" w:cs="Times New Roman"/>
          <w:b w:val="0"/>
          <w:spacing w:val="-2"/>
          <w:sz w:val="24"/>
          <w:szCs w:val="24"/>
        </w:rPr>
        <w:t>к</w:t>
      </w:r>
      <w:r w:rsidRPr="00DD0104">
        <w:rPr>
          <w:rFonts w:ascii="Times New Roman" w:hAnsi="Times New Roman" w:cs="Times New Roman"/>
          <w:b w:val="0"/>
          <w:spacing w:val="-2"/>
          <w:sz w:val="24"/>
          <w:szCs w:val="24"/>
        </w:rPr>
        <w:t>же для установления санитарно-</w:t>
      </w:r>
      <w:r w:rsidRPr="00DD0104">
        <w:rPr>
          <w:rFonts w:ascii="Times New Roman" w:hAnsi="Times New Roman" w:cs="Times New Roman"/>
          <w:b w:val="0"/>
          <w:sz w:val="24"/>
          <w:szCs w:val="24"/>
        </w:rPr>
        <w:t>защитных зон, санитарных разрывов, зон земель спец</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ального охранного назначения, зон</w:t>
      </w:r>
      <w:r w:rsidRPr="00DD0104">
        <w:rPr>
          <w:rFonts w:ascii="Times New Roman" w:hAnsi="Times New Roman" w:cs="Times New Roman"/>
          <w:b w:val="0"/>
          <w:spacing w:val="-2"/>
          <w:sz w:val="24"/>
          <w:szCs w:val="24"/>
        </w:rPr>
        <w:t xml:space="preserve"> ограничения застройки для таких объектов в соответс</w:t>
      </w:r>
      <w:r w:rsidRPr="00DD0104">
        <w:rPr>
          <w:rFonts w:ascii="Times New Roman" w:hAnsi="Times New Roman" w:cs="Times New Roman"/>
          <w:b w:val="0"/>
          <w:spacing w:val="-2"/>
          <w:sz w:val="24"/>
          <w:szCs w:val="24"/>
        </w:rPr>
        <w:t>т</w:t>
      </w:r>
      <w:r w:rsidRPr="00DD0104">
        <w:rPr>
          <w:rFonts w:ascii="Times New Roman" w:hAnsi="Times New Roman" w:cs="Times New Roman"/>
          <w:b w:val="0"/>
          <w:spacing w:val="-2"/>
          <w:sz w:val="24"/>
          <w:szCs w:val="24"/>
        </w:rPr>
        <w:t>вии с требованиями настоящих нормативов.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1.2.1.2. В целях устойчивого развития </w:t>
      </w:r>
      <w:r w:rsidRPr="00DD0104">
        <w:rPr>
          <w:rFonts w:ascii="Times New Roman" w:hAnsi="Times New Roman" w:cs="Times New Roman"/>
          <w:b w:val="0"/>
          <w:spacing w:val="-2"/>
          <w:sz w:val="24"/>
          <w:szCs w:val="24"/>
        </w:rPr>
        <w:t xml:space="preserve">территории </w:t>
      </w:r>
      <w:r w:rsidRPr="00DD0104">
        <w:rPr>
          <w:rFonts w:ascii="Times New Roman" w:hAnsi="Times New Roman" w:cs="Times New Roman"/>
          <w:b w:val="0"/>
          <w:sz w:val="24"/>
          <w:szCs w:val="24"/>
        </w:rPr>
        <w:t>Смоленской области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чение высокого уровня сервисного обслуживания транспортных средств.</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При проектировании внешнего автомобильного транспорта необходимо обеспечить все межрайонные связи, доступность круглогодичного выхода всех населенных пунктов на опорную сеть, осуществить обход всех районных центров и крупных населенных пун</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тов с выносом транзитных потоков за их границы.</w:t>
      </w:r>
    </w:p>
    <w:p w:rsidR="00DD0104" w:rsidRPr="005F18EE" w:rsidRDefault="00DD0104" w:rsidP="00DD0104">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1.2.1</w:t>
      </w:r>
      <w:r w:rsidRPr="005F18EE">
        <w:rPr>
          <w:rFonts w:ascii="Times New Roman" w:hAnsi="Times New Roman" w:cs="Times New Roman"/>
          <w:sz w:val="24"/>
          <w:szCs w:val="24"/>
        </w:rPr>
        <w:t>.3. В основе показателей обеспечения объектами транспортной инфраструктуры и пешеходного движения предусмотрены следующие принципы:</w:t>
      </w:r>
    </w:p>
    <w:p w:rsidR="00DD0104" w:rsidRPr="005F18EE" w:rsidRDefault="00DD0104" w:rsidP="004A64A3">
      <w:pPr>
        <w:pStyle w:val="ConsPlusNormal"/>
        <w:numPr>
          <w:ilvl w:val="0"/>
          <w:numId w:val="6"/>
        </w:numPr>
        <w:ind w:left="567" w:firstLine="360"/>
        <w:jc w:val="both"/>
        <w:rPr>
          <w:rFonts w:ascii="Times New Roman" w:hAnsi="Times New Roman" w:cs="Times New Roman"/>
          <w:sz w:val="24"/>
          <w:szCs w:val="24"/>
        </w:rPr>
      </w:pPr>
      <w:r w:rsidRPr="005F18EE">
        <w:rPr>
          <w:rFonts w:ascii="Times New Roman" w:hAnsi="Times New Roman" w:cs="Times New Roman"/>
          <w:sz w:val="24"/>
          <w:szCs w:val="24"/>
        </w:rPr>
        <w:t>обеспечение единой системы транспорта, сети автомобильных дорог общего пользования и улично-дорожной сети городских округов и поселений, транспортных связей с функциональными и территориальными зонами, элементами планировочной структуры городских округов и поселений, с объектами, расположенными в приг</w:t>
      </w:r>
      <w:r w:rsidRPr="005F18EE">
        <w:rPr>
          <w:rFonts w:ascii="Times New Roman" w:hAnsi="Times New Roman" w:cs="Times New Roman"/>
          <w:sz w:val="24"/>
          <w:szCs w:val="24"/>
        </w:rPr>
        <w:t>о</w:t>
      </w:r>
      <w:r w:rsidRPr="005F18EE">
        <w:rPr>
          <w:rFonts w:ascii="Times New Roman" w:hAnsi="Times New Roman" w:cs="Times New Roman"/>
          <w:sz w:val="24"/>
          <w:szCs w:val="24"/>
        </w:rPr>
        <w:t>родных зонах, объектами и сооружениями внешнего транспорта в увязке с планир</w:t>
      </w:r>
      <w:r w:rsidRPr="005F18EE">
        <w:rPr>
          <w:rFonts w:ascii="Times New Roman" w:hAnsi="Times New Roman" w:cs="Times New Roman"/>
          <w:sz w:val="24"/>
          <w:szCs w:val="24"/>
        </w:rPr>
        <w:t>о</w:t>
      </w:r>
      <w:r w:rsidRPr="005F18EE">
        <w:rPr>
          <w:rFonts w:ascii="Times New Roman" w:hAnsi="Times New Roman" w:cs="Times New Roman"/>
          <w:sz w:val="24"/>
          <w:szCs w:val="24"/>
        </w:rPr>
        <w:t>вочной структурой территорий муниципальных образований и населенных пунктов;</w:t>
      </w:r>
    </w:p>
    <w:p w:rsidR="00DD0104" w:rsidRPr="005F18EE" w:rsidRDefault="00DD0104" w:rsidP="004A64A3">
      <w:pPr>
        <w:pStyle w:val="ConsPlusNormal"/>
        <w:numPr>
          <w:ilvl w:val="0"/>
          <w:numId w:val="6"/>
        </w:numPr>
        <w:ind w:left="567" w:firstLine="360"/>
        <w:jc w:val="both"/>
        <w:rPr>
          <w:rFonts w:ascii="Times New Roman" w:hAnsi="Times New Roman" w:cs="Times New Roman"/>
          <w:sz w:val="24"/>
          <w:szCs w:val="24"/>
        </w:rPr>
      </w:pPr>
      <w:r w:rsidRPr="005F18EE">
        <w:rPr>
          <w:rFonts w:ascii="Times New Roman" w:hAnsi="Times New Roman" w:cs="Times New Roman"/>
          <w:sz w:val="24"/>
          <w:szCs w:val="24"/>
        </w:rPr>
        <w:t>обеспечение пропуска расчетного числа транспортных средств, прохожд</w:t>
      </w:r>
      <w:r w:rsidRPr="005F18EE">
        <w:rPr>
          <w:rFonts w:ascii="Times New Roman" w:hAnsi="Times New Roman" w:cs="Times New Roman"/>
          <w:sz w:val="24"/>
          <w:szCs w:val="24"/>
        </w:rPr>
        <w:t>е</w:t>
      </w:r>
      <w:r w:rsidRPr="005F18EE">
        <w:rPr>
          <w:rFonts w:ascii="Times New Roman" w:hAnsi="Times New Roman" w:cs="Times New Roman"/>
          <w:sz w:val="24"/>
          <w:szCs w:val="24"/>
        </w:rPr>
        <w:t>ние транспортных линий по направлениям главных пассажиропотоков;</w:t>
      </w:r>
    </w:p>
    <w:p w:rsidR="00DD0104" w:rsidRPr="00FC18E6" w:rsidRDefault="00DD0104" w:rsidP="004A64A3">
      <w:pPr>
        <w:pStyle w:val="aff0"/>
        <w:widowControl/>
        <w:numPr>
          <w:ilvl w:val="0"/>
          <w:numId w:val="6"/>
        </w:numPr>
        <w:spacing w:line="240" w:lineRule="auto"/>
        <w:ind w:left="567" w:firstLine="360"/>
        <w:rPr>
          <w:b/>
          <w:bCs w:val="0"/>
          <w:szCs w:val="24"/>
        </w:rPr>
      </w:pPr>
      <w:r w:rsidRPr="00FC18E6">
        <w:rPr>
          <w:szCs w:val="24"/>
        </w:rPr>
        <w:t>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городских округов, поселений.</w:t>
      </w:r>
      <w:r w:rsidRPr="00FC18E6">
        <w:rPr>
          <w:b/>
          <w:szCs w:val="24"/>
        </w:rPr>
        <w:t xml:space="preserve"> </w:t>
      </w:r>
    </w:p>
    <w:p w:rsidR="00DD0104" w:rsidRPr="00DD0104" w:rsidRDefault="00DD0104" w:rsidP="00DD0104">
      <w:pPr>
        <w:spacing w:line="240" w:lineRule="auto"/>
        <w:ind w:firstLine="567"/>
        <w:rPr>
          <w:rFonts w:ascii="Times New Roman" w:hAnsi="Times New Roman" w:cs="Times New Roman"/>
          <w:b w:val="0"/>
          <w:bCs w:val="0"/>
          <w:sz w:val="24"/>
          <w:szCs w:val="24"/>
        </w:rPr>
      </w:pPr>
      <w:r w:rsidRPr="00DD0104">
        <w:rPr>
          <w:rFonts w:ascii="Times New Roman" w:hAnsi="Times New Roman" w:cs="Times New Roman"/>
          <w:b w:val="0"/>
          <w:sz w:val="24"/>
          <w:szCs w:val="24"/>
        </w:rPr>
        <w:t>1.2.1.4. Проектирование нового строительства и реконструкции объектов транспор</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ной инфраструктуры должно сопровождаться экологическим обоснованием, предусма</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DD0104" w:rsidRPr="00DD0104" w:rsidRDefault="00DD0104" w:rsidP="00DD0104">
      <w:pPr>
        <w:rPr>
          <w:rFonts w:ascii="Times New Roman" w:hAnsi="Times New Roman" w:cs="Times New Roman"/>
          <w:b w:val="0"/>
        </w:rPr>
      </w:pPr>
    </w:p>
    <w:p w:rsidR="00DD0104" w:rsidRPr="00111B98" w:rsidRDefault="00DD0104" w:rsidP="00DD0104">
      <w:pPr>
        <w:pStyle w:val="4"/>
        <w:rPr>
          <w:rFonts w:ascii="Times New Roman" w:hAnsi="Times New Roman" w:cs="Times New Roman"/>
          <w:b/>
          <w:i w:val="0"/>
          <w:color w:val="auto"/>
          <w:sz w:val="24"/>
          <w:szCs w:val="24"/>
        </w:rPr>
      </w:pPr>
      <w:bookmarkStart w:id="56" w:name="_Toc501880127"/>
      <w:bookmarkStart w:id="57" w:name="_Toc501972398"/>
      <w:bookmarkStart w:id="58" w:name="_Toc502013387"/>
      <w:r w:rsidRPr="00111B98">
        <w:rPr>
          <w:rFonts w:ascii="Times New Roman" w:hAnsi="Times New Roman" w:cs="Times New Roman"/>
          <w:b/>
          <w:i w:val="0"/>
          <w:color w:val="auto"/>
          <w:sz w:val="24"/>
          <w:szCs w:val="24"/>
        </w:rPr>
        <w:lastRenderedPageBreak/>
        <w:t>1.2.2. Автомобильные дороги</w:t>
      </w:r>
      <w:bookmarkEnd w:id="56"/>
      <w:bookmarkEnd w:id="57"/>
      <w:bookmarkEnd w:id="58"/>
    </w:p>
    <w:p w:rsidR="00DD0104" w:rsidRPr="001E4FD1" w:rsidRDefault="00DD0104" w:rsidP="00DD0104">
      <w:pPr>
        <w:spacing w:line="240" w:lineRule="auto"/>
        <w:ind w:firstLine="720"/>
        <w:rPr>
          <w:b w:val="0"/>
          <w:bCs w:val="0"/>
          <w:sz w:val="24"/>
          <w:szCs w:val="24"/>
        </w:rPr>
      </w:pP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1.2.2.1. В соответствии с </w:t>
      </w:r>
      <w:r w:rsidRPr="00842513">
        <w:rPr>
          <w:rFonts w:ascii="Times New Roman" w:hAnsi="Times New Roman" w:cs="Times New Roman"/>
          <w:b w:val="0"/>
          <w:sz w:val="24"/>
          <w:szCs w:val="24"/>
        </w:rPr>
        <w:t>требованиями СП 34.13330.2012</w:t>
      </w:r>
      <w:r w:rsidRPr="00DD0104">
        <w:rPr>
          <w:rFonts w:ascii="Times New Roman" w:hAnsi="Times New Roman" w:cs="Times New Roman"/>
          <w:b w:val="0"/>
          <w:sz w:val="24"/>
          <w:szCs w:val="24"/>
        </w:rPr>
        <w:t xml:space="preserve">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-а,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 xml:space="preserve">-б,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w:t>
      </w:r>
      <w:r w:rsidRPr="00DD0104">
        <w:rPr>
          <w:rFonts w:ascii="Times New Roman" w:hAnsi="Times New Roman" w:cs="Times New Roman"/>
          <w:b w:val="0"/>
          <w:sz w:val="24"/>
          <w:szCs w:val="24"/>
          <w:lang w:val="en-US"/>
        </w:rPr>
        <w:t>IV</w:t>
      </w:r>
      <w:r w:rsidRPr="00DD0104">
        <w:rPr>
          <w:rFonts w:ascii="Times New Roman" w:hAnsi="Times New Roman" w:cs="Times New Roman"/>
          <w:b w:val="0"/>
          <w:sz w:val="24"/>
          <w:szCs w:val="24"/>
        </w:rPr>
        <w:t xml:space="preserve"> и </w:t>
      </w:r>
      <w:r w:rsidRPr="00DD0104">
        <w:rPr>
          <w:rFonts w:ascii="Times New Roman" w:hAnsi="Times New Roman" w:cs="Times New Roman"/>
          <w:b w:val="0"/>
          <w:sz w:val="24"/>
          <w:szCs w:val="24"/>
          <w:lang w:val="en-US"/>
        </w:rPr>
        <w:t>V</w:t>
      </w:r>
      <w:r w:rsidRPr="00DD0104">
        <w:rPr>
          <w:rFonts w:ascii="Times New Roman" w:hAnsi="Times New Roman" w:cs="Times New Roman"/>
          <w:b w:val="0"/>
          <w:sz w:val="24"/>
          <w:szCs w:val="24"/>
        </w:rPr>
        <w:t xml:space="preserve"> категории.</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Проектирование дорожной сети внешнего транспорта осуществляется на основании сравне</w:t>
      </w:r>
      <w:r w:rsidRPr="00DD0104">
        <w:rPr>
          <w:rFonts w:ascii="Times New Roman" w:hAnsi="Times New Roman" w:cs="Times New Roman"/>
          <w:b w:val="0"/>
          <w:sz w:val="24"/>
          <w:szCs w:val="24"/>
        </w:rPr>
        <w:t>ния вариантов технико-экономического с учетом минимизации нарушения прир</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доохранных зон.</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2</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Границы полосы отвода автомобильной дороги определяются на основ</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нии документации по планировке территории. Подготовка документации по планировке те</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ритории, предназначенной для размещения автомобильных дорог и (или) объектов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z w:val="24"/>
          <w:szCs w:val="24"/>
        </w:rPr>
        <w:t>Порядок установления и использования полос отвода автомобильных дорог реги</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нального значения может устанавливаться высшим исполнительным органом государс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венной власти Смоленской области.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3</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Для автомобильных дорог, за исключением автомобильных дорог, расп</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ложенных в границах населенных пунктов, устанавливаются придорожные полосы.</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В зависимости от класса и (или) категории автомобильных дорог с учетом перспе</w:t>
      </w:r>
      <w:r w:rsidRPr="00DD0104">
        <w:rPr>
          <w:rFonts w:ascii="Times New Roman" w:hAnsi="Times New Roman" w:cs="Times New Roman"/>
          <w:b w:val="0"/>
          <w:sz w:val="24"/>
          <w:szCs w:val="24"/>
        </w:rPr>
        <w:t>к</w:t>
      </w:r>
      <w:r w:rsidRPr="00DD0104">
        <w:rPr>
          <w:rFonts w:ascii="Times New Roman" w:hAnsi="Times New Roman" w:cs="Times New Roman"/>
          <w:b w:val="0"/>
          <w:sz w:val="24"/>
          <w:szCs w:val="24"/>
        </w:rPr>
        <w:t>тив их развития ширина каждой придорожной полосы устанавливается в соответствии с таблицей 5.</w:t>
      </w:r>
    </w:p>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7"/>
        <w:gridCol w:w="3484"/>
      </w:tblGrid>
      <w:tr w:rsidR="00DD0104" w:rsidRPr="00DD0104" w:rsidTr="00863CFA">
        <w:trPr>
          <w:trHeight w:val="312"/>
          <w:tblHeader/>
          <w:jc w:val="center"/>
        </w:trPr>
        <w:tc>
          <w:tcPr>
            <w:tcW w:w="6467"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Класс, категория автомобильной дороги</w:t>
            </w:r>
          </w:p>
        </w:tc>
        <w:tc>
          <w:tcPr>
            <w:tcW w:w="3660" w:type="dxa"/>
            <w:shd w:val="clear" w:color="auto" w:fill="CCFFCC"/>
            <w:vAlign w:val="center"/>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Ширина придорожной полосы, м</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I и II категории</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75</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III и IV категории</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V категория</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25</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pacing w:val="-2"/>
                <w:sz w:val="20"/>
                <w:szCs w:val="20"/>
              </w:rPr>
            </w:pPr>
            <w:r w:rsidRPr="00DD0104">
              <w:rPr>
                <w:rFonts w:ascii="Times New Roman" w:hAnsi="Times New Roman" w:cs="Times New Roman"/>
                <w:b w:val="0"/>
                <w:spacing w:val="-2"/>
                <w:sz w:val="20"/>
                <w:szCs w:val="20"/>
              </w:rPr>
              <w:t>Подъездные дороги, соединяющие город Смоленск с другими н</w:t>
            </w:r>
            <w:r w:rsidRPr="00DD0104">
              <w:rPr>
                <w:rFonts w:ascii="Times New Roman" w:hAnsi="Times New Roman" w:cs="Times New Roman"/>
                <w:b w:val="0"/>
                <w:spacing w:val="-2"/>
                <w:sz w:val="20"/>
                <w:szCs w:val="20"/>
              </w:rPr>
              <w:t>а</w:t>
            </w:r>
            <w:r w:rsidRPr="00DD0104">
              <w:rPr>
                <w:rFonts w:ascii="Times New Roman" w:hAnsi="Times New Roman" w:cs="Times New Roman"/>
                <w:b w:val="0"/>
                <w:spacing w:val="-2"/>
                <w:sz w:val="20"/>
                <w:szCs w:val="20"/>
              </w:rPr>
              <w:t>селенными пунктами, а также участки автомобильных дорог общего пользования федерального значения, построенные для объездов г</w:t>
            </w:r>
            <w:r w:rsidRPr="00DD0104">
              <w:rPr>
                <w:rFonts w:ascii="Times New Roman" w:hAnsi="Times New Roman" w:cs="Times New Roman"/>
                <w:b w:val="0"/>
                <w:spacing w:val="-2"/>
                <w:sz w:val="20"/>
                <w:szCs w:val="20"/>
              </w:rPr>
              <w:t>о</w:t>
            </w:r>
            <w:r w:rsidRPr="00DD0104">
              <w:rPr>
                <w:rFonts w:ascii="Times New Roman" w:hAnsi="Times New Roman" w:cs="Times New Roman"/>
                <w:b w:val="0"/>
                <w:spacing w:val="-2"/>
                <w:sz w:val="20"/>
                <w:szCs w:val="20"/>
              </w:rPr>
              <w:t>родов с численностью населения до 250 тысяч человек</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100</w:t>
            </w:r>
          </w:p>
        </w:tc>
      </w:tr>
      <w:tr w:rsidR="00DD0104" w:rsidRPr="00DD0104" w:rsidTr="00863CFA">
        <w:trPr>
          <w:jc w:val="center"/>
        </w:trPr>
        <w:tc>
          <w:tcPr>
            <w:tcW w:w="6467" w:type="dxa"/>
          </w:tcPr>
          <w:p w:rsidR="00DD0104" w:rsidRPr="00DD0104" w:rsidRDefault="00DD0104" w:rsidP="00863CFA">
            <w:pPr>
              <w:spacing w:line="240" w:lineRule="auto"/>
              <w:rPr>
                <w:rFonts w:ascii="Times New Roman" w:hAnsi="Times New Roman" w:cs="Times New Roman"/>
                <w:b w:val="0"/>
                <w:bCs w:val="0"/>
                <w:sz w:val="20"/>
                <w:szCs w:val="20"/>
              </w:rPr>
            </w:pPr>
            <w:r w:rsidRPr="00DD0104">
              <w:rPr>
                <w:rFonts w:ascii="Times New Roman" w:hAnsi="Times New Roman" w:cs="Times New Roman"/>
                <w:b w:val="0"/>
                <w:sz w:val="20"/>
                <w:szCs w:val="20"/>
              </w:rPr>
              <w:t xml:space="preserve">Участки автомобильных дорог, построенные для объезда города </w:t>
            </w:r>
            <w:r w:rsidRPr="00DD0104">
              <w:rPr>
                <w:rFonts w:ascii="Times New Roman" w:hAnsi="Times New Roman" w:cs="Times New Roman"/>
                <w:b w:val="0"/>
                <w:spacing w:val="-2"/>
                <w:sz w:val="20"/>
                <w:szCs w:val="20"/>
              </w:rPr>
              <w:t>Смоленска</w:t>
            </w:r>
          </w:p>
        </w:tc>
        <w:tc>
          <w:tcPr>
            <w:tcW w:w="3660" w:type="dxa"/>
          </w:tcPr>
          <w:p w:rsidR="00DD0104" w:rsidRPr="00DD0104" w:rsidRDefault="00DD0104" w:rsidP="00863CFA">
            <w:pPr>
              <w:spacing w:line="240" w:lineRule="auto"/>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150</w:t>
            </w:r>
          </w:p>
        </w:tc>
      </w:tr>
    </w:tbl>
    <w:p w:rsidR="00DD0104" w:rsidRPr="00DD0104" w:rsidRDefault="00DD0104" w:rsidP="00DD0104">
      <w:pPr>
        <w:spacing w:line="240" w:lineRule="auto"/>
        <w:ind w:firstLine="709"/>
        <w:rPr>
          <w:rFonts w:ascii="Times New Roman" w:hAnsi="Times New Roman" w:cs="Times New Roman"/>
          <w:b w:val="0"/>
          <w:bCs w:val="0"/>
          <w:sz w:val="24"/>
          <w:szCs w:val="24"/>
        </w:rPr>
      </w:pP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4</w:t>
      </w:r>
      <w:r w:rsidRPr="00DD0104">
        <w:rPr>
          <w:rFonts w:ascii="Times New Roman" w:hAnsi="Times New Roman" w:cs="Times New Roman"/>
          <w:b w:val="0"/>
          <w:sz w:val="24"/>
          <w:szCs w:val="24"/>
        </w:rPr>
        <w:t>. Решение об установлении границ придорожных полос автомобильных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рог регионального значения или об изменении границ таких придорожных полос прин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мается уполномоченным органом исполнительной власти   Смоленской области.</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Порядок установления и использования придорожных полос автомобильных дорог регионального значения может устанавливаться соответственно высшим исполнительным органом государственной власти Смоленской области.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5</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w:t>
      </w:r>
      <w:r w:rsidRPr="00DD0104">
        <w:rPr>
          <w:rFonts w:ascii="Times New Roman" w:hAnsi="Times New Roman" w:cs="Times New Roman"/>
          <w:b w:val="0"/>
          <w:sz w:val="24"/>
          <w:szCs w:val="24"/>
        </w:rPr>
        <w:t>с</w:t>
      </w:r>
      <w:r w:rsidRPr="00DD0104">
        <w:rPr>
          <w:rFonts w:ascii="Times New Roman" w:hAnsi="Times New Roman" w:cs="Times New Roman"/>
          <w:b w:val="0"/>
          <w:sz w:val="24"/>
          <w:szCs w:val="24"/>
        </w:rPr>
        <w:t xml:space="preserve">сийской Федерации и о </w:t>
      </w:r>
      <w:r w:rsidRPr="00DD0104">
        <w:rPr>
          <w:rFonts w:ascii="Times New Roman" w:hAnsi="Times New Roman" w:cs="Times New Roman"/>
          <w:b w:val="0"/>
          <w:spacing w:val="-3"/>
          <w:sz w:val="24"/>
          <w:szCs w:val="24"/>
        </w:rPr>
        <w:t xml:space="preserve">внесении изменений в отдельные законодательные акты Российской Федерации», </w:t>
      </w:r>
      <w:r w:rsidRPr="00DD0104">
        <w:rPr>
          <w:rFonts w:ascii="Times New Roman" w:hAnsi="Times New Roman" w:cs="Times New Roman"/>
          <w:b w:val="0"/>
          <w:sz w:val="24"/>
          <w:szCs w:val="24"/>
        </w:rPr>
        <w:t>СП 34.13330.2012</w:t>
      </w:r>
      <w:r w:rsidRPr="00DD0104">
        <w:rPr>
          <w:rFonts w:ascii="Times New Roman" w:hAnsi="Times New Roman" w:cs="Times New Roman"/>
          <w:b w:val="0"/>
          <w:spacing w:val="-3"/>
          <w:sz w:val="24"/>
          <w:szCs w:val="24"/>
        </w:rPr>
        <w:t xml:space="preserve"> с учетом </w:t>
      </w:r>
      <w:r w:rsidRPr="00DD0104">
        <w:rPr>
          <w:rFonts w:ascii="Times New Roman" w:hAnsi="Times New Roman" w:cs="Times New Roman"/>
          <w:b w:val="0"/>
          <w:sz w:val="24"/>
          <w:szCs w:val="24"/>
          <w:shd w:val="clear" w:color="auto" w:fill="FFFFFF"/>
        </w:rPr>
        <w:t>Постановления Правительства РФ от 15 апреля 2014 г. N 319 "Об утверждении государственной программы Российской Федерации «Ра</w:t>
      </w:r>
      <w:r w:rsidRPr="00DD0104">
        <w:rPr>
          <w:rFonts w:ascii="Times New Roman" w:hAnsi="Times New Roman" w:cs="Times New Roman"/>
          <w:b w:val="0"/>
          <w:sz w:val="24"/>
          <w:szCs w:val="24"/>
          <w:shd w:val="clear" w:color="auto" w:fill="FFFFFF"/>
        </w:rPr>
        <w:t>з</w:t>
      </w:r>
      <w:r w:rsidRPr="00DD0104">
        <w:rPr>
          <w:rFonts w:ascii="Times New Roman" w:hAnsi="Times New Roman" w:cs="Times New Roman"/>
          <w:b w:val="0"/>
          <w:sz w:val="24"/>
          <w:szCs w:val="24"/>
          <w:shd w:val="clear" w:color="auto" w:fill="FFFFFF"/>
        </w:rPr>
        <w:t>витие транспортной системы»</w:t>
      </w:r>
      <w:r w:rsidRPr="00DD0104">
        <w:rPr>
          <w:rFonts w:ascii="Times New Roman" w:hAnsi="Times New Roman" w:cs="Times New Roman"/>
          <w:b w:val="0"/>
          <w:sz w:val="24"/>
          <w:szCs w:val="24"/>
        </w:rPr>
        <w:t>, и «Транспортной стратегии Российской Федерации на п</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риод до 2030 года», утвержденной Распоряжение Правительства Российской Федерации от 22.11.2008 № 1734-р</w:t>
      </w:r>
      <w:r w:rsidRPr="00DD0104">
        <w:rPr>
          <w:rFonts w:ascii="Times New Roman" w:hAnsi="Times New Roman" w:cs="Times New Roman"/>
          <w:b w:val="0"/>
          <w:spacing w:val="-3"/>
          <w:sz w:val="24"/>
          <w:szCs w:val="24"/>
        </w:rPr>
        <w:t>.</w:t>
      </w:r>
    </w:p>
    <w:p w:rsidR="00DD0104" w:rsidRPr="00DD0104" w:rsidRDefault="00DD0104" w:rsidP="00DD0104">
      <w:pPr>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6</w:t>
      </w:r>
      <w:r w:rsidRPr="00DD0104">
        <w:rPr>
          <w:rFonts w:ascii="Times New Roman" w:hAnsi="Times New Roman" w:cs="Times New Roman"/>
          <w:b w:val="0"/>
          <w:spacing w:val="-2"/>
          <w:sz w:val="24"/>
          <w:szCs w:val="24"/>
        </w:rPr>
        <w:t>.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w:t>
      </w:r>
      <w:r w:rsidRPr="00DD0104">
        <w:rPr>
          <w:rFonts w:ascii="Times New Roman" w:hAnsi="Times New Roman" w:cs="Times New Roman"/>
          <w:b w:val="0"/>
          <w:spacing w:val="-2"/>
          <w:sz w:val="24"/>
          <w:szCs w:val="24"/>
        </w:rPr>
        <w:t>с</w:t>
      </w:r>
      <w:r w:rsidRPr="00DD0104">
        <w:rPr>
          <w:rFonts w:ascii="Times New Roman" w:hAnsi="Times New Roman" w:cs="Times New Roman"/>
          <w:b w:val="0"/>
          <w:spacing w:val="-2"/>
          <w:sz w:val="24"/>
          <w:szCs w:val="24"/>
        </w:rPr>
        <w:lastRenderedPageBreak/>
        <w:t xml:space="preserve">ловий в соответствии с требованиями </w:t>
      </w:r>
      <w:r w:rsidRPr="00DD0104">
        <w:rPr>
          <w:rFonts w:ascii="Times New Roman" w:hAnsi="Times New Roman" w:cs="Times New Roman"/>
          <w:b w:val="0"/>
          <w:sz w:val="24"/>
          <w:szCs w:val="24"/>
        </w:rPr>
        <w:t>Постановления Правительства Российской Федер</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ции от 02.09.2009 № 717 «О нормах отвода земель для размещения автомобильных дорог и (или) объектов дорожного сервиса»</w:t>
      </w:r>
      <w:r w:rsidRPr="00DD0104">
        <w:rPr>
          <w:rFonts w:ascii="Times New Roman" w:hAnsi="Times New Roman" w:cs="Times New Roman"/>
          <w:b w:val="0"/>
          <w:spacing w:val="-2"/>
          <w:sz w:val="24"/>
          <w:szCs w:val="24"/>
        </w:rPr>
        <w:t>.</w:t>
      </w:r>
    </w:p>
    <w:p w:rsidR="00DD0104" w:rsidRPr="00DD0104" w:rsidRDefault="00DD0104" w:rsidP="00DD0104">
      <w:pPr>
        <w:autoSpaceDE w:val="0"/>
        <w:autoSpaceDN w:val="0"/>
        <w:adjustRightInd w:val="0"/>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7</w:t>
      </w:r>
      <w:r w:rsidRPr="00DD0104">
        <w:rPr>
          <w:rFonts w:ascii="Times New Roman" w:hAnsi="Times New Roman" w:cs="Times New Roman"/>
          <w:b w:val="0"/>
          <w:sz w:val="24"/>
          <w:szCs w:val="24"/>
        </w:rPr>
        <w:t>. При необходимости размещения отдельных участков автомобильных д</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рог на орошаемых или осушенных землях, пашне, земельных участках, занятых многолетн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ми плодовыми насаждениями, земляное полотно следует устраивать без боковых резе</w:t>
      </w:r>
      <w:r w:rsidRPr="00DD0104">
        <w:rPr>
          <w:rFonts w:ascii="Times New Roman" w:hAnsi="Times New Roman" w:cs="Times New Roman"/>
          <w:b w:val="0"/>
          <w:sz w:val="24"/>
          <w:szCs w:val="24"/>
        </w:rPr>
        <w:t>р</w:t>
      </w:r>
      <w:r w:rsidRPr="00DD0104">
        <w:rPr>
          <w:rFonts w:ascii="Times New Roman" w:hAnsi="Times New Roman" w:cs="Times New Roman"/>
          <w:b w:val="0"/>
          <w:sz w:val="24"/>
          <w:szCs w:val="24"/>
        </w:rPr>
        <w:t>вов.</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8</w:t>
      </w:r>
      <w:r w:rsidRPr="00DD0104">
        <w:rPr>
          <w:rFonts w:ascii="Times New Roman" w:hAnsi="Times New Roman" w:cs="Times New Roman"/>
          <w:b w:val="0"/>
          <w:spacing w:val="-2"/>
          <w:sz w:val="24"/>
          <w:szCs w:val="24"/>
        </w:rPr>
        <w:t xml:space="preserve">.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w:t>
      </w:r>
      <w:r w:rsidRPr="00DD0104">
        <w:rPr>
          <w:rFonts w:ascii="Times New Roman" w:hAnsi="Times New Roman" w:cs="Times New Roman"/>
          <w:b w:val="0"/>
          <w:sz w:val="24"/>
          <w:szCs w:val="24"/>
        </w:rPr>
        <w:t>СП 34.13330.2012</w:t>
      </w:r>
      <w:r w:rsidRPr="00DD0104">
        <w:rPr>
          <w:rFonts w:ascii="Times New Roman" w:hAnsi="Times New Roman" w:cs="Times New Roman"/>
          <w:b w:val="0"/>
          <w:spacing w:val="-2"/>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r w:rsidRPr="00DD0104">
        <w:rPr>
          <w:rFonts w:ascii="Times New Roman" w:hAnsi="Times New Roman" w:cs="Times New Roman"/>
          <w:b w:val="0"/>
          <w:sz w:val="24"/>
          <w:szCs w:val="24"/>
        </w:rPr>
        <w:t>1.2.2.</w:t>
      </w:r>
      <w:r w:rsidR="00842513">
        <w:rPr>
          <w:rFonts w:ascii="Times New Roman" w:hAnsi="Times New Roman" w:cs="Times New Roman"/>
          <w:b w:val="0"/>
          <w:sz w:val="24"/>
          <w:szCs w:val="24"/>
        </w:rPr>
        <w:t>9</w:t>
      </w:r>
      <w:r w:rsidRPr="00DD0104">
        <w:rPr>
          <w:rFonts w:ascii="Times New Roman" w:hAnsi="Times New Roman" w:cs="Times New Roman"/>
          <w:b w:val="0"/>
          <w:sz w:val="24"/>
          <w:szCs w:val="24"/>
        </w:rPr>
        <w:t xml:space="preserve">. Автомобильные дороги общей сети I, </w:t>
      </w:r>
      <w:r w:rsidRPr="00DD0104">
        <w:rPr>
          <w:rFonts w:ascii="Times New Roman" w:hAnsi="Times New Roman" w:cs="Times New Roman"/>
          <w:b w:val="0"/>
          <w:sz w:val="24"/>
          <w:szCs w:val="24"/>
          <w:lang w:val="en-US"/>
        </w:rPr>
        <w:t>II</w:t>
      </w:r>
      <w:r w:rsidRPr="00DD0104">
        <w:rPr>
          <w:rFonts w:ascii="Times New Roman" w:hAnsi="Times New Roman" w:cs="Times New Roman"/>
          <w:b w:val="0"/>
          <w:sz w:val="24"/>
          <w:szCs w:val="24"/>
        </w:rPr>
        <w:t xml:space="preserve">, III категорий следует </w:t>
      </w:r>
      <w:r w:rsidRPr="00DD0104">
        <w:rPr>
          <w:rFonts w:ascii="Times New Roman" w:hAnsi="Times New Roman" w:cs="Times New Roman"/>
          <w:b w:val="0"/>
          <w:spacing w:val="-2"/>
          <w:sz w:val="24"/>
          <w:szCs w:val="24"/>
        </w:rPr>
        <w:t>проектир</w:t>
      </w:r>
      <w:r w:rsidRPr="00DD0104">
        <w:rPr>
          <w:rFonts w:ascii="Times New Roman" w:hAnsi="Times New Roman" w:cs="Times New Roman"/>
          <w:b w:val="0"/>
          <w:spacing w:val="-2"/>
          <w:sz w:val="24"/>
          <w:szCs w:val="24"/>
        </w:rPr>
        <w:t>о</w:t>
      </w:r>
      <w:r w:rsidRPr="00DD0104">
        <w:rPr>
          <w:rFonts w:ascii="Times New Roman" w:hAnsi="Times New Roman" w:cs="Times New Roman"/>
          <w:b w:val="0"/>
          <w:spacing w:val="-2"/>
          <w:sz w:val="24"/>
          <w:szCs w:val="24"/>
        </w:rPr>
        <w:t xml:space="preserve">вать, как правило, в обход населенных пунктов </w:t>
      </w:r>
      <w:r w:rsidRPr="00DD0104">
        <w:rPr>
          <w:rFonts w:ascii="Times New Roman" w:hAnsi="Times New Roman" w:cs="Times New Roman"/>
          <w:b w:val="0"/>
          <w:sz w:val="24"/>
          <w:szCs w:val="24"/>
        </w:rPr>
        <w:t>с устройством подъездов к ним</w:t>
      </w:r>
      <w:r w:rsidRPr="00DD0104">
        <w:rPr>
          <w:rFonts w:ascii="Times New Roman" w:hAnsi="Times New Roman" w:cs="Times New Roman"/>
          <w:b w:val="0"/>
          <w:spacing w:val="-2"/>
          <w:sz w:val="24"/>
          <w:szCs w:val="24"/>
        </w:rPr>
        <w:t>. При обходе населенных пунктов дороги,</w:t>
      </w:r>
      <w:r w:rsidRPr="00DD0104">
        <w:rPr>
          <w:rFonts w:ascii="Times New Roman" w:hAnsi="Times New Roman" w:cs="Times New Roman"/>
          <w:b w:val="0"/>
          <w:sz w:val="24"/>
          <w:szCs w:val="24"/>
        </w:rPr>
        <w:t xml:space="preserve"> по возможности, следует прокладывать с подветренной ст</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 xml:space="preserve">роны. В целях обеспечения в дальнейшем возможной реконструкции дорог расстояние от бровки земляного полотна до линии застройки населенных пунктов следует принимать в соответствии с их генеральными планами, но не менее </w:t>
      </w:r>
      <w:smartTag w:uri="urn:schemas-microsoft-com:office:smarttags" w:element="metricconverter">
        <w:smartTagPr>
          <w:attr w:name="ProductID" w:val="200 м"/>
        </w:smartTagPr>
        <w:r w:rsidRPr="00DD0104">
          <w:rPr>
            <w:rFonts w:ascii="Times New Roman" w:hAnsi="Times New Roman" w:cs="Times New Roman"/>
            <w:b w:val="0"/>
            <w:sz w:val="24"/>
            <w:szCs w:val="24"/>
          </w:rPr>
          <w:t>200 м</w:t>
        </w:r>
      </w:smartTag>
      <w:r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 отдельных случаях при соответствующем технико-экономическом обосновании допускается прокладка дорог </w:t>
      </w:r>
      <w:r w:rsidRPr="00DD0104">
        <w:rPr>
          <w:rFonts w:ascii="Times New Roman" w:hAnsi="Times New Roman" w:cs="Times New Roman"/>
          <w:b w:val="0"/>
          <w:sz w:val="24"/>
          <w:szCs w:val="24"/>
          <w:lang w:val="en-US"/>
        </w:rPr>
        <w:t>I</w:t>
      </w:r>
      <w:r w:rsidRPr="00DD0104">
        <w:rPr>
          <w:rFonts w:ascii="Times New Roman" w:hAnsi="Times New Roman" w:cs="Times New Roman"/>
          <w:b w:val="0"/>
          <w:sz w:val="24"/>
          <w:szCs w:val="24"/>
        </w:rPr>
        <w:t>-</w:t>
      </w:r>
      <w:r w:rsidRPr="00DD0104">
        <w:rPr>
          <w:rFonts w:ascii="Times New Roman" w:hAnsi="Times New Roman" w:cs="Times New Roman"/>
          <w:b w:val="0"/>
          <w:sz w:val="24"/>
          <w:szCs w:val="24"/>
          <w:lang w:val="en-US"/>
        </w:rPr>
        <w:t>III</w:t>
      </w:r>
      <w:r w:rsidRPr="00DD0104">
        <w:rPr>
          <w:rFonts w:ascii="Times New Roman" w:hAnsi="Times New Roman" w:cs="Times New Roman"/>
          <w:b w:val="0"/>
          <w:sz w:val="24"/>
          <w:szCs w:val="24"/>
        </w:rPr>
        <w:t xml:space="preserve"> категорий через населенные пункты. При этом рассто</w:t>
      </w:r>
      <w:r w:rsidRPr="00DD0104">
        <w:rPr>
          <w:rFonts w:ascii="Times New Roman" w:hAnsi="Times New Roman" w:cs="Times New Roman"/>
          <w:b w:val="0"/>
          <w:sz w:val="24"/>
          <w:szCs w:val="24"/>
        </w:rPr>
        <w:t>я</w:t>
      </w:r>
      <w:r w:rsidRPr="00DD0104">
        <w:rPr>
          <w:rFonts w:ascii="Times New Roman" w:hAnsi="Times New Roman" w:cs="Times New Roman"/>
          <w:b w:val="0"/>
          <w:sz w:val="24"/>
          <w:szCs w:val="24"/>
        </w:rPr>
        <w:t>ния от бровки земляного полотна автомобильных дорог до застройки необходимо прин</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мать не менее приведенных в таблице 6.</w:t>
      </w:r>
    </w:p>
    <w:p w:rsidR="00DD0104" w:rsidRPr="00DD0104" w:rsidRDefault="00DD0104" w:rsidP="00DD0104">
      <w:pPr>
        <w:spacing w:line="240" w:lineRule="auto"/>
        <w:ind w:firstLine="720"/>
        <w:rPr>
          <w:rFonts w:ascii="Times New Roman" w:hAnsi="Times New Roman" w:cs="Times New Roman"/>
          <w:b w:val="0"/>
          <w:bCs w:val="0"/>
          <w:sz w:val="24"/>
          <w:szCs w:val="24"/>
        </w:rPr>
      </w:pPr>
    </w:p>
    <w:p w:rsidR="00DD0104" w:rsidRPr="00DD0104" w:rsidRDefault="00DD0104" w:rsidP="00DD0104">
      <w:pPr>
        <w:spacing w:line="240" w:lineRule="auto"/>
        <w:ind w:firstLine="720"/>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6</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5"/>
        <w:gridCol w:w="2160"/>
        <w:gridCol w:w="5503"/>
      </w:tblGrid>
      <w:tr w:rsidR="00DD0104" w:rsidRPr="00DD0104" w:rsidTr="00863CFA">
        <w:trPr>
          <w:cantSplit/>
          <w:tblHeader/>
          <w:jc w:val="center"/>
        </w:trPr>
        <w:tc>
          <w:tcPr>
            <w:tcW w:w="2475" w:type="dxa"/>
            <w:vMerge w:val="restart"/>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Категория</w:t>
            </w:r>
          </w:p>
          <w:p w:rsidR="00DD0104" w:rsidRPr="00DD0104" w:rsidRDefault="00DD0104" w:rsidP="00863CFA">
            <w:pPr>
              <w:spacing w:line="240" w:lineRule="auto"/>
              <w:ind w:left="-57" w:right="-57"/>
              <w:jc w:val="center"/>
              <w:rPr>
                <w:rFonts w:ascii="Times New Roman" w:hAnsi="Times New Roman" w:cs="Times New Roman"/>
                <w:b w:val="0"/>
                <w:spacing w:val="-2"/>
                <w:sz w:val="20"/>
                <w:szCs w:val="20"/>
              </w:rPr>
            </w:pPr>
            <w:r w:rsidRPr="00DD0104">
              <w:rPr>
                <w:rFonts w:ascii="Times New Roman" w:hAnsi="Times New Roman" w:cs="Times New Roman"/>
                <w:b w:val="0"/>
                <w:spacing w:val="-2"/>
                <w:sz w:val="20"/>
                <w:szCs w:val="20"/>
              </w:rPr>
              <w:t>автомобильных дорог</w:t>
            </w:r>
          </w:p>
        </w:tc>
        <w:tc>
          <w:tcPr>
            <w:tcW w:w="7663" w:type="dxa"/>
            <w:gridSpan w:val="2"/>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Расстояние от бровки земляного полотна, м, не менее</w:t>
            </w:r>
          </w:p>
        </w:tc>
      </w:tr>
      <w:tr w:rsidR="00DD0104" w:rsidRPr="00DD0104" w:rsidTr="00863CFA">
        <w:trPr>
          <w:cantSplit/>
          <w:tblHeader/>
          <w:jc w:val="center"/>
        </w:trPr>
        <w:tc>
          <w:tcPr>
            <w:tcW w:w="2475" w:type="dxa"/>
            <w:vMerge/>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sz w:val="20"/>
                <w:szCs w:val="20"/>
              </w:rPr>
            </w:pPr>
          </w:p>
        </w:tc>
        <w:tc>
          <w:tcPr>
            <w:tcW w:w="2160" w:type="dxa"/>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до жилой застройки</w:t>
            </w:r>
          </w:p>
        </w:tc>
        <w:tc>
          <w:tcPr>
            <w:tcW w:w="5503" w:type="dxa"/>
            <w:shd w:val="clear" w:color="auto" w:fill="CCFFCC"/>
            <w:vAlign w:val="center"/>
          </w:tcPr>
          <w:p w:rsidR="00DD0104" w:rsidRPr="00DD0104" w:rsidRDefault="00DD0104" w:rsidP="00863CFA">
            <w:pPr>
              <w:spacing w:line="240" w:lineRule="auto"/>
              <w:ind w:left="-57" w:right="-57"/>
              <w:jc w:val="center"/>
              <w:rPr>
                <w:rFonts w:ascii="Times New Roman" w:hAnsi="Times New Roman" w:cs="Times New Roman"/>
                <w:b w:val="0"/>
                <w:bCs w:val="0"/>
                <w:spacing w:val="-2"/>
                <w:sz w:val="20"/>
                <w:szCs w:val="20"/>
              </w:rPr>
            </w:pPr>
            <w:r w:rsidRPr="00DD0104">
              <w:rPr>
                <w:rFonts w:ascii="Times New Roman" w:hAnsi="Times New Roman" w:cs="Times New Roman"/>
                <w:b w:val="0"/>
                <w:spacing w:val="-2"/>
                <w:sz w:val="20"/>
                <w:szCs w:val="20"/>
              </w:rPr>
              <w:t>до садоводческих огороднических, дачных объединений</w:t>
            </w:r>
          </w:p>
        </w:tc>
      </w:tr>
      <w:tr w:rsidR="00DD0104" w:rsidRPr="00DD0104" w:rsidTr="00863CFA">
        <w:trPr>
          <w:jc w:val="center"/>
        </w:trPr>
        <w:tc>
          <w:tcPr>
            <w:tcW w:w="2475"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 xml:space="preserve">I, </w:t>
            </w:r>
            <w:r w:rsidRPr="00DD0104">
              <w:rPr>
                <w:rFonts w:ascii="Times New Roman" w:hAnsi="Times New Roman" w:cs="Times New Roman"/>
                <w:b w:val="0"/>
                <w:sz w:val="20"/>
                <w:szCs w:val="20"/>
                <w:lang w:val="en-US"/>
              </w:rPr>
              <w:t>II</w:t>
            </w:r>
            <w:r w:rsidRPr="00DD0104">
              <w:rPr>
                <w:rFonts w:ascii="Times New Roman" w:hAnsi="Times New Roman" w:cs="Times New Roman"/>
                <w:b w:val="0"/>
                <w:sz w:val="20"/>
                <w:szCs w:val="20"/>
              </w:rPr>
              <w:t>, III</w:t>
            </w:r>
          </w:p>
        </w:tc>
        <w:tc>
          <w:tcPr>
            <w:tcW w:w="2160"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100</w:t>
            </w:r>
          </w:p>
        </w:tc>
        <w:tc>
          <w:tcPr>
            <w:tcW w:w="5503"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r>
      <w:tr w:rsidR="00DD0104" w:rsidRPr="00DD0104" w:rsidTr="00863CFA">
        <w:trPr>
          <w:jc w:val="center"/>
        </w:trPr>
        <w:tc>
          <w:tcPr>
            <w:tcW w:w="2475"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lang w:val="en-US"/>
              </w:rPr>
              <w:t>IV</w:t>
            </w:r>
          </w:p>
        </w:tc>
        <w:tc>
          <w:tcPr>
            <w:tcW w:w="2160"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50</w:t>
            </w:r>
          </w:p>
        </w:tc>
        <w:tc>
          <w:tcPr>
            <w:tcW w:w="5503" w:type="dxa"/>
          </w:tcPr>
          <w:p w:rsidR="00DD0104" w:rsidRPr="00DD0104" w:rsidRDefault="00DD0104" w:rsidP="00863CFA">
            <w:pPr>
              <w:spacing w:line="240" w:lineRule="auto"/>
              <w:ind w:left="-57" w:right="-57"/>
              <w:jc w:val="center"/>
              <w:rPr>
                <w:rFonts w:ascii="Times New Roman" w:hAnsi="Times New Roman" w:cs="Times New Roman"/>
                <w:b w:val="0"/>
                <w:bCs w:val="0"/>
                <w:sz w:val="20"/>
                <w:szCs w:val="20"/>
              </w:rPr>
            </w:pPr>
            <w:r w:rsidRPr="00DD0104">
              <w:rPr>
                <w:rFonts w:ascii="Times New Roman" w:hAnsi="Times New Roman" w:cs="Times New Roman"/>
                <w:b w:val="0"/>
                <w:sz w:val="20"/>
                <w:szCs w:val="20"/>
              </w:rPr>
              <w:t>25</w:t>
            </w:r>
          </w:p>
        </w:tc>
      </w:tr>
    </w:tbl>
    <w:p w:rsidR="00DD0104" w:rsidRPr="00DD0104" w:rsidRDefault="00DD0104" w:rsidP="00DD0104">
      <w:pPr>
        <w:spacing w:line="240" w:lineRule="auto"/>
        <w:ind w:firstLine="720"/>
        <w:rPr>
          <w:rFonts w:ascii="Times New Roman" w:hAnsi="Times New Roman" w:cs="Times New Roman"/>
          <w:b w:val="0"/>
          <w:bCs w:val="0"/>
          <w:sz w:val="24"/>
          <w:szCs w:val="24"/>
        </w:rPr>
      </w:pPr>
    </w:p>
    <w:p w:rsidR="00DD0104" w:rsidRPr="00DD0104" w:rsidRDefault="00DD0104" w:rsidP="00DD0104">
      <w:pPr>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Для автомагистралей устанавливается санитарный разрыв, размер которого опр</w:t>
      </w:r>
      <w:r w:rsidRPr="00DD0104">
        <w:rPr>
          <w:rFonts w:ascii="Times New Roman" w:hAnsi="Times New Roman" w:cs="Times New Roman"/>
          <w:b w:val="0"/>
          <w:sz w:val="24"/>
          <w:szCs w:val="24"/>
        </w:rPr>
        <w:t>е</w:t>
      </w:r>
      <w:r w:rsidRPr="00DD0104">
        <w:rPr>
          <w:rFonts w:ascii="Times New Roman" w:hAnsi="Times New Roman" w:cs="Times New Roman"/>
          <w:b w:val="0"/>
          <w:sz w:val="24"/>
          <w:szCs w:val="24"/>
        </w:rPr>
        <w:t xml:space="preserve">деляется в соответствии с требованиями настоящих нормативов. </w:t>
      </w:r>
    </w:p>
    <w:p w:rsidR="00DD0104" w:rsidRPr="00DD0104" w:rsidRDefault="00842513" w:rsidP="00DD0104">
      <w:pPr>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1.2.2.10.</w:t>
      </w:r>
      <w:r w:rsidR="00DD0104" w:rsidRPr="00DD0104">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00DD0104" w:rsidRPr="00DD0104">
        <w:rPr>
          <w:rFonts w:ascii="Times New Roman" w:hAnsi="Times New Roman" w:cs="Times New Roman"/>
          <w:b w:val="0"/>
          <w:sz w:val="24"/>
          <w:szCs w:val="24"/>
        </w:rPr>
        <w:t xml:space="preserve">Для защиты застройки от шума следует предусматривать мероприятия </w:t>
      </w:r>
      <w:r w:rsidR="00DD0104" w:rsidRPr="00DD0104">
        <w:rPr>
          <w:rFonts w:ascii="Times New Roman" w:hAnsi="Times New Roman" w:cs="Times New Roman"/>
          <w:b w:val="0"/>
          <w:spacing w:val="-2"/>
          <w:sz w:val="24"/>
          <w:szCs w:val="24"/>
        </w:rPr>
        <w:t xml:space="preserve">по шумовой защите в соответствии с требованиями СП 51.13330.2011. </w:t>
      </w:r>
      <w:r w:rsidR="00DD0104" w:rsidRPr="00DD0104">
        <w:rPr>
          <w:rFonts w:ascii="Times New Roman" w:hAnsi="Times New Roman" w:cs="Times New Roman"/>
          <w:b w:val="0"/>
          <w:sz w:val="24"/>
          <w:szCs w:val="24"/>
        </w:rPr>
        <w:t>Со стороны жилой и общественной застройки городских округов и поселений, садоводческих, огороднических и дачных объединений следует предусматривать вдоль автомобильных дорог полосы з</w:t>
      </w:r>
      <w:r w:rsidR="00DD0104" w:rsidRPr="00DD0104">
        <w:rPr>
          <w:rFonts w:ascii="Times New Roman" w:hAnsi="Times New Roman" w:cs="Times New Roman"/>
          <w:b w:val="0"/>
          <w:sz w:val="24"/>
          <w:szCs w:val="24"/>
        </w:rPr>
        <w:t>е</w:t>
      </w:r>
      <w:r w:rsidR="00DD0104" w:rsidRPr="00DD0104">
        <w:rPr>
          <w:rFonts w:ascii="Times New Roman" w:hAnsi="Times New Roman" w:cs="Times New Roman"/>
          <w:b w:val="0"/>
          <w:sz w:val="24"/>
          <w:szCs w:val="24"/>
        </w:rPr>
        <w:t xml:space="preserve">леных насаждений шириной не менее </w:t>
      </w:r>
      <w:smartTag w:uri="urn:schemas-microsoft-com:office:smarttags" w:element="metricconverter">
        <w:smartTagPr>
          <w:attr w:name="ProductID" w:val="10 м"/>
        </w:smartTagPr>
        <w:r w:rsidR="00DD0104" w:rsidRPr="00DD0104">
          <w:rPr>
            <w:rFonts w:ascii="Times New Roman" w:hAnsi="Times New Roman" w:cs="Times New Roman"/>
            <w:b w:val="0"/>
            <w:sz w:val="24"/>
            <w:szCs w:val="24"/>
          </w:rPr>
          <w:t>10 м</w:t>
        </w:r>
      </w:smartTag>
      <w:r w:rsidR="00DD0104" w:rsidRPr="00DD0104">
        <w:rPr>
          <w:rFonts w:ascii="Times New Roman" w:hAnsi="Times New Roman" w:cs="Times New Roman"/>
          <w:b w:val="0"/>
          <w:sz w:val="24"/>
          <w:szCs w:val="24"/>
        </w:rPr>
        <w:t>.</w:t>
      </w:r>
    </w:p>
    <w:p w:rsidR="00DD0104" w:rsidRPr="00DD0104" w:rsidRDefault="00DD0104" w:rsidP="00DD0104">
      <w:pPr>
        <w:spacing w:line="240" w:lineRule="auto"/>
        <w:ind w:firstLine="720"/>
        <w:rPr>
          <w:rFonts w:ascii="Times New Roman" w:hAnsi="Times New Roman" w:cs="Times New Roman"/>
          <w:b w:val="0"/>
          <w:sz w:val="24"/>
          <w:szCs w:val="24"/>
        </w:rPr>
      </w:pPr>
    </w:p>
    <w:p w:rsidR="00DD0104" w:rsidRPr="00DD0104" w:rsidRDefault="00DD0104" w:rsidP="00DD0104">
      <w:pPr>
        <w:pStyle w:val="aff4"/>
        <w:rPr>
          <w:rFonts w:ascii="Times New Roman" w:hAnsi="Times New Roman" w:cs="Times New Roman"/>
          <w:color w:val="auto"/>
        </w:rPr>
      </w:pPr>
      <w:r w:rsidRPr="00DD0104">
        <w:rPr>
          <w:rFonts w:ascii="Times New Roman" w:hAnsi="Times New Roman" w:cs="Times New Roman"/>
          <w:color w:val="auto"/>
        </w:rPr>
        <w:t>Велосипедные дорожки</w:t>
      </w:r>
    </w:p>
    <w:p w:rsidR="00DD0104" w:rsidRPr="00DD0104" w:rsidRDefault="00DD0104" w:rsidP="00DD0104">
      <w:pPr>
        <w:spacing w:line="240" w:lineRule="auto"/>
        <w:ind w:firstLine="720"/>
        <w:rPr>
          <w:rFonts w:ascii="Times New Roman" w:hAnsi="Times New Roman" w:cs="Times New Roman"/>
          <w:b w:val="0"/>
          <w:bCs w:val="0"/>
          <w:spacing w:val="-2"/>
          <w:sz w:val="24"/>
          <w:szCs w:val="24"/>
        </w:rPr>
      </w:pPr>
    </w:p>
    <w:p w:rsidR="00DD0104" w:rsidRPr="00DD0104" w:rsidRDefault="00DD0104" w:rsidP="00DD0104">
      <w:pPr>
        <w:overflowPunct w:val="0"/>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pacing w:val="4"/>
          <w:sz w:val="24"/>
          <w:szCs w:val="24"/>
        </w:rPr>
        <w:t>1.2.2.</w:t>
      </w:r>
      <w:r w:rsidR="00842513">
        <w:rPr>
          <w:rFonts w:ascii="Times New Roman" w:hAnsi="Times New Roman" w:cs="Times New Roman"/>
          <w:b w:val="0"/>
          <w:spacing w:val="4"/>
          <w:sz w:val="24"/>
          <w:szCs w:val="24"/>
        </w:rPr>
        <w:t>11</w:t>
      </w:r>
      <w:r w:rsidRPr="00DD0104">
        <w:rPr>
          <w:rFonts w:ascii="Times New Roman" w:hAnsi="Times New Roman" w:cs="Times New Roman"/>
          <w:b w:val="0"/>
          <w:spacing w:val="4"/>
          <w:sz w:val="24"/>
          <w:szCs w:val="24"/>
        </w:rPr>
        <w:t xml:space="preserve">. </w:t>
      </w:r>
      <w:r w:rsidRPr="00DD0104">
        <w:rPr>
          <w:rFonts w:ascii="Times New Roman" w:hAnsi="Times New Roman" w:cs="Times New Roman"/>
          <w:b w:val="0"/>
          <w:sz w:val="24"/>
          <w:szCs w:val="24"/>
        </w:rPr>
        <w:t>Вдоль автомобильных дорог на участках, где интенсивность движения достигает не менее 4000 прив. ед./сут, а интенсивность велосипедного движения или 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педов достигает в одном направлении 200 велосипедов (мопедов) и более за 30 мин при самом интенсивном движении или 1000 единиц в сутки, следует предусматривать велос</w:t>
      </w:r>
      <w:r w:rsidRPr="00DD0104">
        <w:rPr>
          <w:rFonts w:ascii="Times New Roman" w:hAnsi="Times New Roman" w:cs="Times New Roman"/>
          <w:b w:val="0"/>
          <w:sz w:val="24"/>
          <w:szCs w:val="24"/>
        </w:rPr>
        <w:t>и</w:t>
      </w:r>
      <w:r w:rsidRPr="00DD0104">
        <w:rPr>
          <w:rFonts w:ascii="Times New Roman" w:hAnsi="Times New Roman" w:cs="Times New Roman"/>
          <w:b w:val="0"/>
          <w:sz w:val="24"/>
          <w:szCs w:val="24"/>
        </w:rPr>
        <w:t>педные дорожки.</w:t>
      </w:r>
    </w:p>
    <w:p w:rsidR="00DD0104" w:rsidRPr="00DD0104" w:rsidRDefault="00DD0104" w:rsidP="00DD0104">
      <w:pPr>
        <w:overflowPunct w:val="0"/>
        <w:spacing w:line="240" w:lineRule="auto"/>
        <w:ind w:firstLine="709"/>
        <w:rPr>
          <w:rFonts w:ascii="Times New Roman" w:hAnsi="Times New Roman" w:cs="Times New Roman"/>
          <w:b w:val="0"/>
          <w:bCs w:val="0"/>
          <w:sz w:val="24"/>
          <w:szCs w:val="24"/>
        </w:rPr>
      </w:pPr>
      <w:r w:rsidRPr="00DD0104">
        <w:rPr>
          <w:rFonts w:ascii="Times New Roman" w:hAnsi="Times New Roman" w:cs="Times New Roman"/>
          <w:b w:val="0"/>
          <w:sz w:val="24"/>
          <w:szCs w:val="24"/>
        </w:rPr>
        <w:t xml:space="preserve">Велосипедные дорожки, как правило, следует проектировать для одностороннего движения шириной не менее </w:t>
      </w:r>
      <w:smartTag w:uri="urn:schemas-microsoft-com:office:smarttags" w:element="metricconverter">
        <w:smartTagPr>
          <w:attr w:name="ProductID" w:val="2,2 м"/>
        </w:smartTagPr>
        <w:r w:rsidRPr="00DD0104">
          <w:rPr>
            <w:rFonts w:ascii="Times New Roman" w:hAnsi="Times New Roman" w:cs="Times New Roman"/>
            <w:b w:val="0"/>
            <w:sz w:val="24"/>
            <w:szCs w:val="24"/>
          </w:rPr>
          <w:t>2,2 м</w:t>
        </w:r>
      </w:smartTag>
      <w:r w:rsidRPr="00DD0104">
        <w:rPr>
          <w:rFonts w:ascii="Times New Roman" w:hAnsi="Times New Roman" w:cs="Times New Roman"/>
          <w:b w:val="0"/>
          <w:sz w:val="24"/>
          <w:szCs w:val="24"/>
        </w:rPr>
        <w:t xml:space="preserve"> на самостоятельном земляном полотне, у подошвы н</w:t>
      </w:r>
      <w:r w:rsidRPr="00DD0104">
        <w:rPr>
          <w:rFonts w:ascii="Times New Roman" w:hAnsi="Times New Roman" w:cs="Times New Roman"/>
          <w:b w:val="0"/>
          <w:sz w:val="24"/>
          <w:szCs w:val="24"/>
        </w:rPr>
        <w:t>а</w:t>
      </w:r>
      <w:r w:rsidRPr="00DD0104">
        <w:rPr>
          <w:rFonts w:ascii="Times New Roman" w:hAnsi="Times New Roman" w:cs="Times New Roman"/>
          <w:b w:val="0"/>
          <w:sz w:val="24"/>
          <w:szCs w:val="24"/>
        </w:rPr>
        <w:t xml:space="preserve">сыпей или за пределами откосов выемок, а также на специально устраиваемых бермах (в исключительных случаях – на расстоянии не менее </w:t>
      </w:r>
      <w:smartTag w:uri="urn:schemas-microsoft-com:office:smarttags" w:element="metricconverter">
        <w:smartTagPr>
          <w:attr w:name="ProductID" w:val="1 м"/>
        </w:smartTagPr>
        <w:r w:rsidRPr="00DD0104">
          <w:rPr>
            <w:rFonts w:ascii="Times New Roman" w:hAnsi="Times New Roman" w:cs="Times New Roman"/>
            <w:b w:val="0"/>
            <w:sz w:val="24"/>
            <w:szCs w:val="24"/>
          </w:rPr>
          <w:t>1 м</w:t>
        </w:r>
      </w:smartTag>
      <w:r w:rsidRPr="00DD0104">
        <w:rPr>
          <w:rFonts w:ascii="Times New Roman" w:hAnsi="Times New Roman" w:cs="Times New Roman"/>
          <w:b w:val="0"/>
          <w:sz w:val="24"/>
          <w:szCs w:val="24"/>
        </w:rPr>
        <w:t xml:space="preserve"> от кромки проезжей части).</w:t>
      </w:r>
    </w:p>
    <w:p w:rsidR="00DD0104" w:rsidRPr="00DD0104" w:rsidRDefault="00DD0104" w:rsidP="00DD0104">
      <w:pPr>
        <w:pStyle w:val="S0"/>
        <w:widowControl w:val="0"/>
        <w:spacing w:line="240" w:lineRule="auto"/>
        <w:rPr>
          <w:rFonts w:ascii="Times New Roman" w:hAnsi="Times New Roman" w:cs="Times New Roman"/>
          <w:spacing w:val="-2"/>
        </w:rPr>
      </w:pPr>
      <w:r w:rsidRPr="00DD0104">
        <w:rPr>
          <w:rFonts w:ascii="Times New Roman" w:hAnsi="Times New Roman" w:cs="Times New Roman"/>
        </w:rPr>
        <w:t>Однополосные велосипедные дорожки, как правило, следует располагать с наве</w:t>
      </w:r>
      <w:r w:rsidRPr="00DD0104">
        <w:rPr>
          <w:rFonts w:ascii="Times New Roman" w:hAnsi="Times New Roman" w:cs="Times New Roman"/>
        </w:rPr>
        <w:t>т</w:t>
      </w:r>
      <w:r w:rsidRPr="00DD0104">
        <w:rPr>
          <w:rFonts w:ascii="Times New Roman" w:hAnsi="Times New Roman" w:cs="Times New Roman"/>
        </w:rPr>
        <w:t>ренной стороны дороги (в расчете на господствующие в летний период ветры), а двухп</w:t>
      </w:r>
      <w:r w:rsidRPr="00DD0104">
        <w:rPr>
          <w:rFonts w:ascii="Times New Roman" w:hAnsi="Times New Roman" w:cs="Times New Roman"/>
        </w:rPr>
        <w:t>о</w:t>
      </w:r>
      <w:r w:rsidRPr="00DD0104">
        <w:rPr>
          <w:rFonts w:ascii="Times New Roman" w:hAnsi="Times New Roman" w:cs="Times New Roman"/>
        </w:rPr>
        <w:t>лосные – по обеим сторонам дороги</w:t>
      </w:r>
      <w:r w:rsidRPr="00DD0104">
        <w:rPr>
          <w:rFonts w:ascii="Times New Roman" w:hAnsi="Times New Roman" w:cs="Times New Roman"/>
          <w:spacing w:val="-2"/>
        </w:rPr>
        <w:t>.</w:t>
      </w:r>
    </w:p>
    <w:p w:rsidR="00DD0104" w:rsidRPr="00DD0104" w:rsidRDefault="00DD0104" w:rsidP="00DD0104">
      <w:pPr>
        <w:spacing w:line="240" w:lineRule="auto"/>
        <w:ind w:firstLine="720"/>
        <w:rPr>
          <w:rFonts w:ascii="Times New Roman" w:hAnsi="Times New Roman" w:cs="Times New Roman"/>
          <w:b w:val="0"/>
          <w:bCs w:val="0"/>
          <w:spacing w:val="4"/>
          <w:sz w:val="24"/>
          <w:szCs w:val="24"/>
        </w:rPr>
      </w:pPr>
      <w:r w:rsidRPr="00DD0104">
        <w:rPr>
          <w:rFonts w:ascii="Times New Roman" w:hAnsi="Times New Roman" w:cs="Times New Roman"/>
          <w:b w:val="0"/>
          <w:sz w:val="24"/>
          <w:szCs w:val="24"/>
        </w:rPr>
        <w:t>В стесненных условиях и на подходах к мостовым сооружениям допускается ус</w:t>
      </w:r>
      <w:r w:rsidRPr="00DD0104">
        <w:rPr>
          <w:rFonts w:ascii="Times New Roman" w:hAnsi="Times New Roman" w:cs="Times New Roman"/>
          <w:b w:val="0"/>
          <w:sz w:val="24"/>
          <w:szCs w:val="24"/>
        </w:rPr>
        <w:t>т</w:t>
      </w:r>
      <w:r w:rsidRPr="00DD0104">
        <w:rPr>
          <w:rFonts w:ascii="Times New Roman" w:hAnsi="Times New Roman" w:cs="Times New Roman"/>
          <w:b w:val="0"/>
          <w:sz w:val="24"/>
          <w:szCs w:val="24"/>
        </w:rPr>
        <w:t>раивать велосипедные дорожки на обочине. В этих случаях обочины следует отделять от проезжей части бордюром высотой 0,20-</w:t>
      </w:r>
      <w:smartTag w:uri="urn:schemas-microsoft-com:office:smarttags" w:element="metricconverter">
        <w:smartTagPr>
          <w:attr w:name="ProductID" w:val="0,25 м"/>
        </w:smartTagPr>
        <w:r w:rsidRPr="00DD0104">
          <w:rPr>
            <w:rFonts w:ascii="Times New Roman" w:hAnsi="Times New Roman" w:cs="Times New Roman"/>
            <w:b w:val="0"/>
            <w:sz w:val="24"/>
            <w:szCs w:val="24"/>
          </w:rPr>
          <w:t>0,25 м</w:t>
        </w:r>
      </w:smartTag>
      <w:r w:rsidRPr="00DD0104">
        <w:rPr>
          <w:rFonts w:ascii="Times New Roman" w:hAnsi="Times New Roman" w:cs="Times New Roman"/>
          <w:b w:val="0"/>
          <w:sz w:val="24"/>
          <w:szCs w:val="24"/>
        </w:rPr>
        <w:t xml:space="preserve">, расположенным за укрепленной (краевой) </w:t>
      </w:r>
      <w:r w:rsidRPr="00DD0104">
        <w:rPr>
          <w:rFonts w:ascii="Times New Roman" w:hAnsi="Times New Roman" w:cs="Times New Roman"/>
          <w:b w:val="0"/>
          <w:sz w:val="24"/>
          <w:szCs w:val="24"/>
        </w:rPr>
        <w:lastRenderedPageBreak/>
        <w:t xml:space="preserve">полосой, а дорожки располагать на расстоянии не менее </w:t>
      </w:r>
      <w:smartTag w:uri="urn:schemas-microsoft-com:office:smarttags" w:element="metricconverter">
        <w:smartTagPr>
          <w:attr w:name="ProductID" w:val="0,75 м"/>
        </w:smartTagPr>
        <w:r w:rsidRPr="00DD0104">
          <w:rPr>
            <w:rFonts w:ascii="Times New Roman" w:hAnsi="Times New Roman" w:cs="Times New Roman"/>
            <w:b w:val="0"/>
            <w:sz w:val="24"/>
            <w:szCs w:val="24"/>
          </w:rPr>
          <w:t>0,75 м</w:t>
        </w:r>
      </w:smartTag>
      <w:r w:rsidRPr="00DD0104">
        <w:rPr>
          <w:rFonts w:ascii="Times New Roman" w:hAnsi="Times New Roman" w:cs="Times New Roman"/>
          <w:b w:val="0"/>
          <w:sz w:val="24"/>
          <w:szCs w:val="24"/>
        </w:rPr>
        <w:t xml:space="preserve"> от вертикальной грани бордюра.</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pacing w:val="-2"/>
          <w:sz w:val="24"/>
          <w:szCs w:val="24"/>
        </w:rPr>
        <w:t>1.2.2.</w:t>
      </w:r>
      <w:r w:rsidR="00842513">
        <w:rPr>
          <w:rFonts w:ascii="Times New Roman" w:hAnsi="Times New Roman" w:cs="Times New Roman"/>
          <w:b w:val="0"/>
          <w:spacing w:val="-2"/>
          <w:sz w:val="24"/>
          <w:szCs w:val="24"/>
        </w:rPr>
        <w:t>12</w:t>
      </w:r>
      <w:r w:rsidRPr="00DD0104">
        <w:rPr>
          <w:rFonts w:ascii="Times New Roman" w:hAnsi="Times New Roman" w:cs="Times New Roman"/>
          <w:b w:val="0"/>
          <w:spacing w:val="-2"/>
          <w:sz w:val="24"/>
          <w:szCs w:val="24"/>
        </w:rPr>
        <w:t xml:space="preserve">. </w:t>
      </w:r>
      <w:r w:rsidRPr="00DD0104">
        <w:rPr>
          <w:rFonts w:ascii="Times New Roman" w:hAnsi="Times New Roman" w:cs="Times New Roman"/>
          <w:b w:val="0"/>
          <w:sz w:val="24"/>
          <w:szCs w:val="24"/>
        </w:rPr>
        <w:t>Велосипедные дорожки располагают на придорожной полосе (по соглас</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ванию с землепользователями). Параллельность велосипедной дорожки полотну автом</w:t>
      </w:r>
      <w:r w:rsidRPr="00DD0104">
        <w:rPr>
          <w:rFonts w:ascii="Times New Roman" w:hAnsi="Times New Roman" w:cs="Times New Roman"/>
          <w:b w:val="0"/>
          <w:sz w:val="24"/>
          <w:szCs w:val="24"/>
        </w:rPr>
        <w:t>о</w:t>
      </w:r>
      <w:r w:rsidRPr="00DD0104">
        <w:rPr>
          <w:rFonts w:ascii="Times New Roman" w:hAnsi="Times New Roman" w:cs="Times New Roman"/>
          <w:b w:val="0"/>
          <w:sz w:val="24"/>
          <w:szCs w:val="24"/>
        </w:rPr>
        <w:t>бильной дороги необязательна.</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r w:rsidRPr="00DD0104">
        <w:rPr>
          <w:rFonts w:ascii="Times New Roman" w:hAnsi="Times New Roman" w:cs="Times New Roman"/>
          <w:b w:val="0"/>
          <w:sz w:val="24"/>
          <w:szCs w:val="24"/>
        </w:rPr>
        <w:t>Основные расчетные параметры велосипедных дорожек приведены в таблице 7.</w:t>
      </w:r>
    </w:p>
    <w:p w:rsidR="00DD0104" w:rsidRPr="00DD0104" w:rsidRDefault="00DD0104" w:rsidP="00DD0104">
      <w:pPr>
        <w:tabs>
          <w:tab w:val="left" w:pos="1701"/>
          <w:tab w:val="right" w:pos="6237"/>
        </w:tabs>
        <w:spacing w:line="240" w:lineRule="auto"/>
        <w:ind w:firstLine="720"/>
        <w:rPr>
          <w:rFonts w:ascii="Times New Roman" w:hAnsi="Times New Roman" w:cs="Times New Roman"/>
          <w:b w:val="0"/>
          <w:bCs w:val="0"/>
          <w:sz w:val="24"/>
          <w:szCs w:val="24"/>
        </w:rPr>
      </w:pPr>
    </w:p>
    <w:p w:rsidR="00DD0104" w:rsidRPr="00DD0104" w:rsidRDefault="00DD0104" w:rsidP="00DD0104">
      <w:pPr>
        <w:tabs>
          <w:tab w:val="left" w:pos="1701"/>
          <w:tab w:val="right" w:pos="6237"/>
        </w:tabs>
        <w:spacing w:line="240" w:lineRule="auto"/>
        <w:ind w:firstLine="720"/>
        <w:jc w:val="right"/>
        <w:rPr>
          <w:rFonts w:ascii="Times New Roman" w:hAnsi="Times New Roman" w:cs="Times New Roman"/>
          <w:b w:val="0"/>
          <w:bCs w:val="0"/>
          <w:sz w:val="24"/>
          <w:szCs w:val="24"/>
        </w:rPr>
      </w:pPr>
      <w:r w:rsidRPr="00DD0104">
        <w:rPr>
          <w:rFonts w:ascii="Times New Roman" w:hAnsi="Times New Roman" w:cs="Times New Roman"/>
          <w:b w:val="0"/>
          <w:sz w:val="24"/>
          <w:szCs w:val="24"/>
        </w:rPr>
        <w:t>Таблица 7</w:t>
      </w:r>
    </w:p>
    <w:tbl>
      <w:tblPr>
        <w:tblW w:w="4937"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9"/>
        <w:gridCol w:w="1470"/>
        <w:gridCol w:w="3011"/>
      </w:tblGrid>
      <w:tr w:rsidR="00DD0104" w:rsidRPr="00DD0104" w:rsidTr="00863CFA">
        <w:trPr>
          <w:tblHeader/>
        </w:trPr>
        <w:tc>
          <w:tcPr>
            <w:tcW w:w="2629" w:type="pct"/>
            <w:vMerge w:val="restart"/>
            <w:shd w:val="clear" w:color="auto" w:fill="CCFFCC"/>
            <w:vAlign w:val="center"/>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Нормируемый показатель</w:t>
            </w:r>
          </w:p>
        </w:tc>
        <w:tc>
          <w:tcPr>
            <w:tcW w:w="2371" w:type="pct"/>
            <w:gridSpan w:val="2"/>
            <w:shd w:val="clear" w:color="auto" w:fill="CCFFCC"/>
            <w:vAlign w:val="center"/>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Рекомендуемые значения</w:t>
            </w:r>
          </w:p>
        </w:tc>
      </w:tr>
      <w:tr w:rsidR="00DD0104" w:rsidRPr="00DD0104" w:rsidTr="00863CFA">
        <w:trPr>
          <w:tblHeader/>
        </w:trPr>
        <w:tc>
          <w:tcPr>
            <w:tcW w:w="2629" w:type="pct"/>
            <w:vMerge/>
            <w:shd w:val="clear" w:color="auto" w:fill="CCFFCC"/>
            <w:vAlign w:val="center"/>
          </w:tcPr>
          <w:p w:rsidR="00DD0104" w:rsidRPr="00DD0104" w:rsidRDefault="00DD0104" w:rsidP="00863CFA">
            <w:pPr>
              <w:spacing w:line="240" w:lineRule="auto"/>
              <w:jc w:val="center"/>
              <w:rPr>
                <w:rFonts w:ascii="Times New Roman" w:hAnsi="Times New Roman" w:cs="Times New Roman"/>
                <w:b w:val="0"/>
                <w:sz w:val="20"/>
                <w:szCs w:val="20"/>
              </w:rPr>
            </w:pPr>
          </w:p>
        </w:tc>
        <w:tc>
          <w:tcPr>
            <w:tcW w:w="778" w:type="pct"/>
            <w:shd w:val="clear" w:color="auto" w:fill="CCFFCC"/>
            <w:vAlign w:val="center"/>
          </w:tcPr>
          <w:p w:rsidR="00DD0104" w:rsidRPr="00DD0104" w:rsidRDefault="00DD0104" w:rsidP="00863CFA">
            <w:pPr>
              <w:autoSpaceDE w:val="0"/>
              <w:autoSpaceDN w:val="0"/>
              <w:adjustRightInd w:val="0"/>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при новом строительстве</w:t>
            </w:r>
          </w:p>
        </w:tc>
        <w:tc>
          <w:tcPr>
            <w:tcW w:w="1593" w:type="pct"/>
            <w:shd w:val="clear" w:color="auto" w:fill="CCFFCC"/>
            <w:vAlign w:val="center"/>
          </w:tcPr>
          <w:p w:rsidR="00DD0104" w:rsidRPr="00DD0104" w:rsidRDefault="00DD0104" w:rsidP="00863CFA">
            <w:pPr>
              <w:autoSpaceDE w:val="0"/>
              <w:autoSpaceDN w:val="0"/>
              <w:adjustRightInd w:val="0"/>
              <w:spacing w:line="240" w:lineRule="auto"/>
              <w:ind w:left="-57" w:right="-57"/>
              <w:jc w:val="center"/>
              <w:rPr>
                <w:rFonts w:ascii="Times New Roman" w:hAnsi="Times New Roman" w:cs="Times New Roman"/>
                <w:b w:val="0"/>
                <w:sz w:val="20"/>
                <w:szCs w:val="20"/>
              </w:rPr>
            </w:pPr>
            <w:r w:rsidRPr="00DD0104">
              <w:rPr>
                <w:rFonts w:ascii="Times New Roman" w:hAnsi="Times New Roman" w:cs="Times New Roman"/>
                <w:b w:val="0"/>
                <w:sz w:val="20"/>
                <w:szCs w:val="20"/>
              </w:rPr>
              <w:t>минимальные при благоус</w:t>
            </w:r>
            <w:r w:rsidRPr="00DD0104">
              <w:rPr>
                <w:rFonts w:ascii="Times New Roman" w:hAnsi="Times New Roman" w:cs="Times New Roman"/>
                <w:b w:val="0"/>
                <w:sz w:val="20"/>
                <w:szCs w:val="20"/>
              </w:rPr>
              <w:t>т</w:t>
            </w:r>
            <w:r w:rsidRPr="00DD0104">
              <w:rPr>
                <w:rFonts w:ascii="Times New Roman" w:hAnsi="Times New Roman" w:cs="Times New Roman"/>
                <w:b w:val="0"/>
                <w:sz w:val="20"/>
                <w:szCs w:val="20"/>
              </w:rPr>
              <w:t>ройстве и в стесненных условиях</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Расчетная скорость движения, км/ч</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Ширина проезжей части, м, для движения:</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однополосного одностороннего</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0,75</w:t>
            </w: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двухполосного одностороннего</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1,75</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двухполосного со встречным движением</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Велопешеходная дорожка:</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с разделением обоих видов движения</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4,00</w:t>
            </w:r>
            <w:r w:rsidRPr="00DD0104">
              <w:rPr>
                <w:rFonts w:ascii="Times New Roman" w:hAnsi="Times New Roman" w:cs="Times New Roman"/>
                <w:b w:val="0"/>
                <w:sz w:val="20"/>
                <w:szCs w:val="20"/>
                <w:vertAlign w:val="superscript"/>
              </w:rPr>
              <w:t>1</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3,25</w:t>
            </w:r>
            <w:r w:rsidRPr="00DD0104">
              <w:rPr>
                <w:rFonts w:ascii="Times New Roman" w:hAnsi="Times New Roman" w:cs="Times New Roman"/>
                <w:b w:val="0"/>
                <w:sz w:val="20"/>
                <w:szCs w:val="20"/>
                <w:vertAlign w:val="superscript"/>
              </w:rPr>
              <w:t>2</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без разделения обоих видов движения</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r w:rsidRPr="00DD0104">
              <w:rPr>
                <w:rFonts w:ascii="Times New Roman" w:hAnsi="Times New Roman" w:cs="Times New Roman"/>
                <w:b w:val="0"/>
                <w:sz w:val="20"/>
                <w:szCs w:val="20"/>
                <w:vertAlign w:val="superscript"/>
              </w:rPr>
              <w:t>3</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2,00</w:t>
            </w:r>
            <w:r w:rsidRPr="00DD0104">
              <w:rPr>
                <w:rFonts w:ascii="Times New Roman" w:hAnsi="Times New Roman" w:cs="Times New Roman"/>
                <w:b w:val="0"/>
                <w:sz w:val="20"/>
                <w:szCs w:val="20"/>
                <w:vertAlign w:val="superscript"/>
              </w:rPr>
              <w:t>4</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Велосипедная полоса</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1,20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0,90</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Ширина обочин велосипедной дорожки,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Наименьший радиус кривых в плане, м:</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при отсутствии виража</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50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при устройстве виража</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Наименьший радиус вертикальных кривых, м:</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выпуклых</w:t>
            </w:r>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500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400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вогнутых</w:t>
            </w:r>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100</w:t>
            </w:r>
          </w:p>
        </w:tc>
      </w:tr>
      <w:tr w:rsidR="00DD0104" w:rsidRPr="00DD0104" w:rsidTr="00863CFA">
        <w:trPr>
          <w:trHeight w:val="95"/>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Наибольший продольный уклон, %о</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60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70</w:t>
            </w:r>
          </w:p>
        </w:tc>
      </w:tr>
      <w:tr w:rsidR="00DD0104" w:rsidRPr="00DD0104" w:rsidTr="00863CFA">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Поперечный уклон проезжей части, %о</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r>
      <w:tr w:rsidR="00DD0104" w:rsidRPr="00DD0104" w:rsidTr="00863CFA">
        <w:tc>
          <w:tcPr>
            <w:tcW w:w="2629" w:type="pct"/>
            <w:tcBorders>
              <w:bottom w:val="nil"/>
            </w:tcBorders>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Уклон виража, %о, при радиусе:</w:t>
            </w:r>
          </w:p>
        </w:tc>
        <w:tc>
          <w:tcPr>
            <w:tcW w:w="778"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c>
          <w:tcPr>
            <w:tcW w:w="1593" w:type="pct"/>
            <w:tcBorders>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10 - </w:t>
            </w:r>
            <w:smartTag w:uri="urn:schemas-microsoft-com:office:smarttags" w:element="metricconverter">
              <w:smartTagPr>
                <w:attr w:name="ProductID" w:val="20 м"/>
              </w:smartTagPr>
              <w:r w:rsidRPr="00DD0104">
                <w:rPr>
                  <w:rFonts w:ascii="Times New Roman" w:hAnsi="Times New Roman" w:cs="Times New Roman"/>
                  <w:b w:val="0"/>
                  <w:sz w:val="20"/>
                  <w:szCs w:val="20"/>
                </w:rPr>
                <w:t>20 м</w:t>
              </w:r>
            </w:smartTag>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более 40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30</w:t>
            </w:r>
          </w:p>
        </w:tc>
      </w:tr>
      <w:tr w:rsidR="00DD0104" w:rsidRPr="00DD0104" w:rsidTr="00863CFA">
        <w:tc>
          <w:tcPr>
            <w:tcW w:w="2629" w:type="pct"/>
            <w:tcBorders>
              <w:top w:val="nil"/>
              <w:bottom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20 - </w:t>
            </w:r>
            <w:smartTag w:uri="urn:schemas-microsoft-com:office:smarttags" w:element="metricconverter">
              <w:smartTagPr>
                <w:attr w:name="ProductID" w:val="50 м"/>
              </w:smartTagPr>
              <w:r w:rsidRPr="00DD0104">
                <w:rPr>
                  <w:rFonts w:ascii="Times New Roman" w:hAnsi="Times New Roman" w:cs="Times New Roman"/>
                  <w:b w:val="0"/>
                  <w:sz w:val="20"/>
                  <w:szCs w:val="20"/>
                </w:rPr>
                <w:t>50 м</w:t>
              </w:r>
            </w:smartTag>
          </w:p>
        </w:tc>
        <w:tc>
          <w:tcPr>
            <w:tcW w:w="778"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30</w:t>
            </w:r>
          </w:p>
        </w:tc>
        <w:tc>
          <w:tcPr>
            <w:tcW w:w="1593" w:type="pct"/>
            <w:tcBorders>
              <w:top w:val="nil"/>
              <w:bottom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r>
      <w:tr w:rsidR="00DD0104" w:rsidRPr="00DD0104" w:rsidTr="00863CFA">
        <w:tc>
          <w:tcPr>
            <w:tcW w:w="2629" w:type="pct"/>
            <w:tcBorders>
              <w:top w:val="nil"/>
            </w:tcBorders>
          </w:tcPr>
          <w:p w:rsidR="00DD0104" w:rsidRPr="00DD0104" w:rsidRDefault="00DD0104" w:rsidP="00863CFA">
            <w:pPr>
              <w:autoSpaceDE w:val="0"/>
              <w:autoSpaceDN w:val="0"/>
              <w:adjustRightInd w:val="0"/>
              <w:spacing w:line="240" w:lineRule="auto"/>
              <w:ind w:left="284"/>
              <w:rPr>
                <w:rFonts w:ascii="Times New Roman" w:hAnsi="Times New Roman" w:cs="Times New Roman"/>
                <w:b w:val="0"/>
                <w:sz w:val="20"/>
                <w:szCs w:val="20"/>
              </w:rPr>
            </w:pPr>
            <w:r w:rsidRPr="00DD0104">
              <w:rPr>
                <w:rFonts w:ascii="Times New Roman" w:hAnsi="Times New Roman" w:cs="Times New Roman"/>
                <w:b w:val="0"/>
                <w:sz w:val="20"/>
                <w:szCs w:val="20"/>
              </w:rPr>
              <w:t xml:space="preserve">50 - </w:t>
            </w:r>
            <w:smartTag w:uri="urn:schemas-microsoft-com:office:smarttags" w:element="metricconverter">
              <w:smartTagPr>
                <w:attr w:name="ProductID" w:val="100 м"/>
              </w:smartTagPr>
              <w:r w:rsidRPr="00DD0104">
                <w:rPr>
                  <w:rFonts w:ascii="Times New Roman" w:hAnsi="Times New Roman" w:cs="Times New Roman"/>
                  <w:b w:val="0"/>
                  <w:sz w:val="20"/>
                  <w:szCs w:val="20"/>
                </w:rPr>
                <w:t>100 м</w:t>
              </w:r>
            </w:smartTag>
          </w:p>
        </w:tc>
        <w:tc>
          <w:tcPr>
            <w:tcW w:w="778"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20</w:t>
            </w:r>
          </w:p>
        </w:tc>
        <w:tc>
          <w:tcPr>
            <w:tcW w:w="1593" w:type="pct"/>
            <w:tcBorders>
              <w:top w:val="nil"/>
            </w:tcBorders>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15 - 20</w:t>
            </w:r>
          </w:p>
        </w:tc>
      </w:tr>
      <w:tr w:rsidR="00DD0104" w:rsidRPr="00DD0104" w:rsidTr="00863CFA">
        <w:trPr>
          <w:trHeight w:val="170"/>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Габарит по высоте,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2,50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2,25</w:t>
            </w:r>
          </w:p>
        </w:tc>
      </w:tr>
      <w:tr w:rsidR="00DD0104" w:rsidRPr="00DD0104" w:rsidTr="00863CFA">
        <w:trPr>
          <w:trHeight w:val="170"/>
        </w:trPr>
        <w:tc>
          <w:tcPr>
            <w:tcW w:w="2629" w:type="pct"/>
          </w:tcPr>
          <w:p w:rsidR="00DD0104" w:rsidRPr="00DD0104" w:rsidRDefault="00DD0104" w:rsidP="00863CFA">
            <w:pPr>
              <w:autoSpaceDE w:val="0"/>
              <w:autoSpaceDN w:val="0"/>
              <w:adjustRightInd w:val="0"/>
              <w:spacing w:line="240" w:lineRule="auto"/>
              <w:ind w:left="57"/>
              <w:rPr>
                <w:rFonts w:ascii="Times New Roman" w:hAnsi="Times New Roman" w:cs="Times New Roman"/>
                <w:b w:val="0"/>
                <w:sz w:val="20"/>
                <w:szCs w:val="20"/>
              </w:rPr>
            </w:pPr>
            <w:r w:rsidRPr="00DD0104">
              <w:rPr>
                <w:rFonts w:ascii="Times New Roman" w:hAnsi="Times New Roman" w:cs="Times New Roman"/>
                <w:b w:val="0"/>
                <w:sz w:val="20"/>
                <w:szCs w:val="20"/>
              </w:rPr>
              <w:t>Минимальное расстояние до бокового препятствия, м</w:t>
            </w:r>
          </w:p>
        </w:tc>
        <w:tc>
          <w:tcPr>
            <w:tcW w:w="778"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0,50</w:t>
            </w:r>
          </w:p>
        </w:tc>
        <w:tc>
          <w:tcPr>
            <w:tcW w:w="1593" w:type="pct"/>
          </w:tcPr>
          <w:p w:rsidR="00DD0104" w:rsidRPr="00DD0104" w:rsidRDefault="00DD0104" w:rsidP="00863CFA">
            <w:pPr>
              <w:autoSpaceDE w:val="0"/>
              <w:autoSpaceDN w:val="0"/>
              <w:adjustRightInd w:val="0"/>
              <w:spacing w:line="240" w:lineRule="auto"/>
              <w:jc w:val="center"/>
              <w:rPr>
                <w:rFonts w:ascii="Times New Roman" w:hAnsi="Times New Roman" w:cs="Times New Roman"/>
                <w:b w:val="0"/>
                <w:sz w:val="20"/>
                <w:szCs w:val="20"/>
              </w:rPr>
            </w:pPr>
            <w:r w:rsidRPr="00DD0104">
              <w:rPr>
                <w:rFonts w:ascii="Times New Roman" w:hAnsi="Times New Roman" w:cs="Times New Roman"/>
                <w:b w:val="0"/>
                <w:sz w:val="20"/>
                <w:szCs w:val="20"/>
              </w:rPr>
              <w:t>0,50</w:t>
            </w:r>
          </w:p>
        </w:tc>
      </w:tr>
    </w:tbl>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1</w:t>
      </w:r>
      <w:r w:rsidRPr="00DD0104">
        <w:rPr>
          <w:rFonts w:ascii="Times New Roman" w:hAnsi="Times New Roman" w:cs="Times New Roman"/>
          <w:b w:val="0"/>
          <w:sz w:val="20"/>
          <w:szCs w:val="20"/>
        </w:rPr>
        <w:t xml:space="preserve"> Ширина пешеходной дорожки </w:t>
      </w:r>
      <w:smartTag w:uri="urn:schemas-microsoft-com:office:smarttags" w:element="metricconverter">
        <w:smartTagPr>
          <w:attr w:name="ProductID" w:val="1,5 м"/>
        </w:smartTagPr>
        <w:r w:rsidRPr="00DD0104">
          <w:rPr>
            <w:rFonts w:ascii="Times New Roman" w:hAnsi="Times New Roman" w:cs="Times New Roman"/>
            <w:b w:val="0"/>
            <w:sz w:val="20"/>
            <w:szCs w:val="20"/>
          </w:rPr>
          <w:t>1,5 м</w:t>
        </w:r>
      </w:smartTag>
      <w:r w:rsidRPr="00DD0104">
        <w:rPr>
          <w:rFonts w:ascii="Times New Roman" w:hAnsi="Times New Roman" w:cs="Times New Roman"/>
          <w:b w:val="0"/>
          <w:sz w:val="20"/>
          <w:szCs w:val="20"/>
        </w:rPr>
        <w:t xml:space="preserve">, велосипедной </w:t>
      </w:r>
      <w:smartTag w:uri="urn:schemas-microsoft-com:office:smarttags" w:element="metricconverter">
        <w:smartTagPr>
          <w:attr w:name="ProductID" w:val="2,5 м"/>
        </w:smartTagPr>
        <w:r w:rsidRPr="00DD0104">
          <w:rPr>
            <w:rFonts w:ascii="Times New Roman" w:hAnsi="Times New Roman" w:cs="Times New Roman"/>
            <w:b w:val="0"/>
            <w:sz w:val="20"/>
            <w:szCs w:val="20"/>
          </w:rPr>
          <w:t>2,5 м</w:t>
        </w:r>
      </w:smartTag>
      <w:r w:rsidRPr="00DD0104">
        <w:rPr>
          <w:rFonts w:ascii="Times New Roman" w:hAnsi="Times New Roman" w:cs="Times New Roman"/>
          <w:b w:val="0"/>
          <w:sz w:val="20"/>
          <w:szCs w:val="20"/>
        </w:rPr>
        <w:t>.</w:t>
      </w:r>
    </w:p>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2</w:t>
      </w:r>
      <w:r w:rsidRPr="00DD0104">
        <w:rPr>
          <w:rFonts w:ascii="Times New Roman" w:hAnsi="Times New Roman" w:cs="Times New Roman"/>
          <w:b w:val="0"/>
          <w:sz w:val="20"/>
          <w:szCs w:val="20"/>
        </w:rPr>
        <w:t xml:space="preserve"> Ширина пешеходной дорожки </w:t>
      </w:r>
      <w:smartTag w:uri="urn:schemas-microsoft-com:office:smarttags" w:element="metricconverter">
        <w:smartTagPr>
          <w:attr w:name="ProductID" w:val="1,5 м"/>
        </w:smartTagPr>
        <w:r w:rsidRPr="00DD0104">
          <w:rPr>
            <w:rFonts w:ascii="Times New Roman" w:hAnsi="Times New Roman" w:cs="Times New Roman"/>
            <w:b w:val="0"/>
            <w:sz w:val="20"/>
            <w:szCs w:val="20"/>
          </w:rPr>
          <w:t>1,5 м</w:t>
        </w:r>
      </w:smartTag>
      <w:r w:rsidRPr="00DD0104">
        <w:rPr>
          <w:rFonts w:ascii="Times New Roman" w:hAnsi="Times New Roman" w:cs="Times New Roman"/>
          <w:b w:val="0"/>
          <w:sz w:val="20"/>
          <w:szCs w:val="20"/>
        </w:rPr>
        <w:t xml:space="preserve">, велосипедной </w:t>
      </w:r>
      <w:smartTag w:uri="urn:schemas-microsoft-com:office:smarttags" w:element="metricconverter">
        <w:smartTagPr>
          <w:attr w:name="ProductID" w:val="1,75 м"/>
        </w:smartTagPr>
        <w:r w:rsidRPr="00DD0104">
          <w:rPr>
            <w:rFonts w:ascii="Times New Roman" w:hAnsi="Times New Roman" w:cs="Times New Roman"/>
            <w:b w:val="0"/>
            <w:sz w:val="20"/>
            <w:szCs w:val="20"/>
          </w:rPr>
          <w:t>1,75 м</w:t>
        </w:r>
      </w:smartTag>
      <w:r w:rsidRPr="00DD0104">
        <w:rPr>
          <w:rFonts w:ascii="Times New Roman" w:hAnsi="Times New Roman" w:cs="Times New Roman"/>
          <w:b w:val="0"/>
          <w:sz w:val="20"/>
          <w:szCs w:val="20"/>
        </w:rPr>
        <w:t>.</w:t>
      </w:r>
    </w:p>
    <w:p w:rsidR="00DD0104" w:rsidRPr="00DD0104" w:rsidRDefault="00DD0104" w:rsidP="00DD0104">
      <w:pPr>
        <w:autoSpaceDE w:val="0"/>
        <w:autoSpaceDN w:val="0"/>
        <w:adjustRightInd w:val="0"/>
        <w:spacing w:line="240" w:lineRule="auto"/>
        <w:ind w:firstLine="709"/>
        <w:rPr>
          <w:rFonts w:ascii="Times New Roman" w:hAnsi="Times New Roman" w:cs="Times New Roman"/>
          <w:b w:val="0"/>
          <w:sz w:val="20"/>
          <w:szCs w:val="20"/>
        </w:rPr>
      </w:pPr>
      <w:r w:rsidRPr="00DD0104">
        <w:rPr>
          <w:rFonts w:ascii="Times New Roman" w:hAnsi="Times New Roman" w:cs="Times New Roman"/>
          <w:b w:val="0"/>
          <w:sz w:val="20"/>
          <w:szCs w:val="20"/>
          <w:vertAlign w:val="superscript"/>
        </w:rPr>
        <w:t>3</w:t>
      </w:r>
      <w:r w:rsidRPr="00DD0104">
        <w:rPr>
          <w:rFonts w:ascii="Times New Roman" w:hAnsi="Times New Roman" w:cs="Times New Roman"/>
          <w:b w:val="0"/>
          <w:sz w:val="20"/>
          <w:szCs w:val="20"/>
        </w:rPr>
        <w:t xml:space="preserve"> При интенсивности движения не более 30 вел./ч и 15 пеш./ч.</w:t>
      </w:r>
    </w:p>
    <w:p w:rsidR="00DD0104" w:rsidRPr="00DD0104" w:rsidRDefault="00DD0104" w:rsidP="00DD0104">
      <w:pPr>
        <w:pStyle w:val="S0"/>
        <w:widowControl w:val="0"/>
        <w:spacing w:line="240" w:lineRule="auto"/>
        <w:rPr>
          <w:rFonts w:ascii="Times New Roman" w:hAnsi="Times New Roman" w:cs="Times New Roman"/>
          <w:spacing w:val="-2"/>
          <w:sz w:val="20"/>
          <w:szCs w:val="20"/>
        </w:rPr>
      </w:pPr>
      <w:r w:rsidRPr="00DD0104">
        <w:rPr>
          <w:rFonts w:ascii="Times New Roman" w:hAnsi="Times New Roman" w:cs="Times New Roman"/>
          <w:sz w:val="20"/>
          <w:szCs w:val="20"/>
          <w:vertAlign w:val="superscript"/>
        </w:rPr>
        <w:t>4</w:t>
      </w:r>
      <w:r w:rsidRPr="00DD0104">
        <w:rPr>
          <w:rFonts w:ascii="Times New Roman" w:hAnsi="Times New Roman" w:cs="Times New Roman"/>
          <w:sz w:val="20"/>
          <w:szCs w:val="20"/>
        </w:rPr>
        <w:t xml:space="preserve"> При интенсивности движения не более 30 вел./ч и 50 пеш./ч.</w:t>
      </w:r>
    </w:p>
    <w:p w:rsidR="00DD0104" w:rsidRDefault="00DD0104" w:rsidP="00DD0104">
      <w:pPr>
        <w:pStyle w:val="S0"/>
        <w:widowControl w:val="0"/>
        <w:spacing w:line="240" w:lineRule="auto"/>
        <w:rPr>
          <w:rFonts w:ascii="Times New Roman" w:hAnsi="Times New Roman" w:cs="Times New Roman"/>
          <w:spacing w:val="-2"/>
        </w:rPr>
      </w:pPr>
    </w:p>
    <w:p w:rsidR="00DD0104" w:rsidRPr="00863CFA" w:rsidRDefault="00DD0104" w:rsidP="00DD0104">
      <w:pPr>
        <w:pStyle w:val="4"/>
        <w:rPr>
          <w:rFonts w:ascii="Times New Roman" w:hAnsi="Times New Roman" w:cs="Times New Roman"/>
          <w:b/>
          <w:i w:val="0"/>
          <w:color w:val="auto"/>
          <w:sz w:val="24"/>
          <w:szCs w:val="24"/>
        </w:rPr>
      </w:pPr>
      <w:bookmarkStart w:id="59" w:name="_Toc501880128"/>
      <w:bookmarkStart w:id="60" w:name="_Toc501972399"/>
      <w:bookmarkStart w:id="61" w:name="_Toc502013388"/>
      <w:r w:rsidRPr="00863CFA">
        <w:rPr>
          <w:rFonts w:ascii="Times New Roman" w:hAnsi="Times New Roman" w:cs="Times New Roman"/>
          <w:b/>
          <w:i w:val="0"/>
          <w:color w:val="auto"/>
          <w:sz w:val="24"/>
          <w:szCs w:val="24"/>
        </w:rPr>
        <w:t>1.2.3. Объекты дорожного сервиса</w:t>
      </w:r>
      <w:bookmarkEnd w:id="59"/>
      <w:bookmarkEnd w:id="60"/>
      <w:bookmarkEnd w:id="61"/>
    </w:p>
    <w:p w:rsidR="00DD0104" w:rsidRPr="002C1989" w:rsidRDefault="00DD0104" w:rsidP="00DD0104">
      <w:pPr>
        <w:pStyle w:val="S0"/>
        <w:widowControl w:val="0"/>
        <w:spacing w:line="240" w:lineRule="auto"/>
        <w:rPr>
          <w:rFonts w:ascii="Times New Roman" w:hAnsi="Times New Roman" w:cs="Times New Roman"/>
          <w:spacing w:val="-2"/>
        </w:rPr>
      </w:pPr>
    </w:p>
    <w:p w:rsidR="00DD0104" w:rsidRPr="002C1989" w:rsidRDefault="00DD0104" w:rsidP="00DD0104">
      <w:pPr>
        <w:pStyle w:val="S0"/>
        <w:widowControl w:val="0"/>
        <w:spacing w:line="240" w:lineRule="auto"/>
        <w:rPr>
          <w:rFonts w:ascii="Times New Roman" w:hAnsi="Times New Roman" w:cs="Times New Roman"/>
          <w:spacing w:val="-2"/>
        </w:rPr>
      </w:pPr>
      <w:r>
        <w:rPr>
          <w:rFonts w:ascii="Times New Roman" w:hAnsi="Times New Roman" w:cs="Times New Roman"/>
          <w:spacing w:val="-2"/>
        </w:rPr>
        <w:t>1.2.3</w:t>
      </w:r>
      <w:r w:rsidRPr="002C1989">
        <w:rPr>
          <w:rFonts w:ascii="Times New Roman" w:hAnsi="Times New Roman" w:cs="Times New Roman"/>
          <w:spacing w:val="-2"/>
        </w:rPr>
        <w:t>.</w:t>
      </w:r>
      <w:r w:rsidR="00842513">
        <w:rPr>
          <w:rFonts w:ascii="Times New Roman" w:hAnsi="Times New Roman" w:cs="Times New Roman"/>
          <w:spacing w:val="-2"/>
        </w:rPr>
        <w:t>1</w:t>
      </w:r>
      <w:r w:rsidRPr="002C1989">
        <w:rPr>
          <w:rFonts w:ascii="Times New Roman" w:hAnsi="Times New Roman" w:cs="Times New Roman"/>
          <w:spacing w:val="-2"/>
        </w:rPr>
        <w:t>. При проектировании автомобильных дорог предусматриваются предпр</w:t>
      </w:r>
      <w:r w:rsidRPr="002C1989">
        <w:rPr>
          <w:rFonts w:ascii="Times New Roman" w:hAnsi="Times New Roman" w:cs="Times New Roman"/>
          <w:spacing w:val="-2"/>
        </w:rPr>
        <w:t>и</w:t>
      </w:r>
      <w:r w:rsidRPr="002C1989">
        <w:rPr>
          <w:rFonts w:ascii="Times New Roman" w:hAnsi="Times New Roman" w:cs="Times New Roman"/>
          <w:spacing w:val="-2"/>
        </w:rPr>
        <w:t>ятия и сооружения, обеспечивающие полное обслуживание автомобильного движения (далее объекты сервиса) по дороге, создающие удобства проезжающим, способствующие повыш</w:t>
      </w:r>
      <w:r w:rsidRPr="002C1989">
        <w:rPr>
          <w:rFonts w:ascii="Times New Roman" w:hAnsi="Times New Roman" w:cs="Times New Roman"/>
          <w:spacing w:val="-2"/>
        </w:rPr>
        <w:t>е</w:t>
      </w:r>
      <w:r w:rsidRPr="002C1989">
        <w:rPr>
          <w:rFonts w:ascii="Times New Roman" w:hAnsi="Times New Roman" w:cs="Times New Roman"/>
          <w:spacing w:val="-2"/>
        </w:rPr>
        <w:t>нию безопасности движения и эффективности работы автомобильного транспорта.</w:t>
      </w:r>
    </w:p>
    <w:p w:rsidR="00DD0104"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2</w:t>
      </w:r>
      <w:r w:rsidRPr="002C1989">
        <w:rPr>
          <w:rFonts w:ascii="Times New Roman" w:hAnsi="Times New Roman" w:cs="Times New Roman"/>
        </w:rPr>
        <w:t>. Размещение объектов дорожного сервиса в границах полосы отвода авт</w:t>
      </w:r>
      <w:r w:rsidRPr="002C1989">
        <w:rPr>
          <w:rFonts w:ascii="Times New Roman" w:hAnsi="Times New Roman" w:cs="Times New Roman"/>
        </w:rPr>
        <w:t>о</w:t>
      </w:r>
      <w:r w:rsidRPr="002C1989">
        <w:rPr>
          <w:rFonts w:ascii="Times New Roman" w:hAnsi="Times New Roman" w:cs="Times New Roman"/>
        </w:rPr>
        <w:t>мобильной дороги необходимо осуществлять в соответствии с документацией по план</w:t>
      </w:r>
      <w:r w:rsidRPr="002C1989">
        <w:rPr>
          <w:rFonts w:ascii="Times New Roman" w:hAnsi="Times New Roman" w:cs="Times New Roman"/>
        </w:rPr>
        <w:t>и</w:t>
      </w:r>
      <w:r w:rsidRPr="002C1989">
        <w:rPr>
          <w:rFonts w:ascii="Times New Roman" w:hAnsi="Times New Roman" w:cs="Times New Roman"/>
        </w:rPr>
        <w:t xml:space="preserve">ровке территории и требованиями технических регламентов. </w:t>
      </w:r>
    </w:p>
    <w:p w:rsidR="00DD0104" w:rsidRPr="005F5C83" w:rsidRDefault="00DD0104" w:rsidP="00DD0104">
      <w:pPr>
        <w:pStyle w:val="S0"/>
        <w:widowControl w:val="0"/>
        <w:spacing w:line="240" w:lineRule="auto"/>
        <w:rPr>
          <w:rFonts w:ascii="Times New Roman" w:hAnsi="Times New Roman" w:cs="Times New Roman"/>
          <w:u w:val="single"/>
        </w:rPr>
      </w:pPr>
      <w:r w:rsidRPr="005F5C83">
        <w:rPr>
          <w:rFonts w:ascii="Times New Roman" w:hAnsi="Times New Roman" w:cs="Times New Roman"/>
          <w:i/>
          <w:u w:val="single"/>
        </w:rPr>
        <w:t>Размещение объектов дорожного сервиса в границах придорожных полос автом</w:t>
      </w:r>
      <w:r w:rsidRPr="005F5C83">
        <w:rPr>
          <w:rFonts w:ascii="Times New Roman" w:hAnsi="Times New Roman" w:cs="Times New Roman"/>
          <w:i/>
          <w:u w:val="single"/>
        </w:rPr>
        <w:t>о</w:t>
      </w:r>
      <w:r w:rsidRPr="005F5C83">
        <w:rPr>
          <w:rFonts w:ascii="Times New Roman" w:hAnsi="Times New Roman" w:cs="Times New Roman"/>
          <w:i/>
          <w:u w:val="single"/>
        </w:rPr>
        <w:t>бильной дороги должно осуществляться при наличии письменного согласия владельца а</w:t>
      </w:r>
      <w:r w:rsidRPr="005F5C83">
        <w:rPr>
          <w:rFonts w:ascii="Times New Roman" w:hAnsi="Times New Roman" w:cs="Times New Roman"/>
          <w:i/>
          <w:u w:val="single"/>
        </w:rPr>
        <w:t>в</w:t>
      </w:r>
      <w:r w:rsidRPr="005F5C83">
        <w:rPr>
          <w:rFonts w:ascii="Times New Roman" w:hAnsi="Times New Roman" w:cs="Times New Roman"/>
          <w:i/>
          <w:u w:val="single"/>
        </w:rPr>
        <w:t>томобильной дороги.</w:t>
      </w:r>
    </w:p>
    <w:p w:rsidR="00DD0104" w:rsidRPr="002C1989" w:rsidRDefault="00DD0104" w:rsidP="00DD0104">
      <w:pPr>
        <w:pStyle w:val="S0"/>
        <w:widowControl w:val="0"/>
        <w:spacing w:line="240" w:lineRule="auto"/>
        <w:rPr>
          <w:rFonts w:ascii="Times New Roman" w:hAnsi="Times New Roman" w:cs="Times New Roman"/>
          <w:spacing w:val="-2"/>
        </w:rPr>
      </w:pPr>
      <w:r w:rsidRPr="002C1989">
        <w:rPr>
          <w:rFonts w:ascii="Times New Roman" w:hAnsi="Times New Roman" w:cs="Times New Roman"/>
          <w:spacing w:val="-2"/>
        </w:rPr>
        <w:t>Обеспечение автомобильной дороги объектами дорожного сервиса не должно уху</w:t>
      </w:r>
      <w:r w:rsidRPr="002C1989">
        <w:rPr>
          <w:rFonts w:ascii="Times New Roman" w:hAnsi="Times New Roman" w:cs="Times New Roman"/>
          <w:spacing w:val="-2"/>
        </w:rPr>
        <w:t>д</w:t>
      </w:r>
      <w:r w:rsidRPr="002C1989">
        <w:rPr>
          <w:rFonts w:ascii="Times New Roman" w:hAnsi="Times New Roman" w:cs="Times New Roman"/>
          <w:spacing w:val="-2"/>
        </w:rPr>
        <w:t>шать видимость на дороге, другие условия безопасности дорожного движения, а также у</w:t>
      </w:r>
      <w:r w:rsidRPr="002C1989">
        <w:rPr>
          <w:rFonts w:ascii="Times New Roman" w:hAnsi="Times New Roman" w:cs="Times New Roman"/>
          <w:spacing w:val="-2"/>
        </w:rPr>
        <w:t>с</w:t>
      </w:r>
      <w:r w:rsidRPr="002C1989">
        <w:rPr>
          <w:rFonts w:ascii="Times New Roman" w:hAnsi="Times New Roman" w:cs="Times New Roman"/>
          <w:spacing w:val="-2"/>
        </w:rPr>
        <w:t>ловия использования и содержания автомобильной дороги и расположенных на ней соор</w:t>
      </w:r>
      <w:r w:rsidRPr="002C1989">
        <w:rPr>
          <w:rFonts w:ascii="Times New Roman" w:hAnsi="Times New Roman" w:cs="Times New Roman"/>
          <w:spacing w:val="-2"/>
        </w:rPr>
        <w:t>у</w:t>
      </w:r>
      <w:r w:rsidRPr="002C1989">
        <w:rPr>
          <w:rFonts w:ascii="Times New Roman" w:hAnsi="Times New Roman" w:cs="Times New Roman"/>
          <w:spacing w:val="-2"/>
        </w:rPr>
        <w:lastRenderedPageBreak/>
        <w:t xml:space="preserve">жений и иных объектов. </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.3. Объекты дорожного сервиса должны быть оборудованы стоянками и ме</w:t>
      </w:r>
      <w:r w:rsidRPr="002C1989">
        <w:rPr>
          <w:rFonts w:ascii="Times New Roman" w:hAnsi="Times New Roman" w:cs="Times New Roman"/>
        </w:rPr>
        <w:t>с</w:t>
      </w:r>
      <w:r w:rsidRPr="002C1989">
        <w:rPr>
          <w:rFonts w:ascii="Times New Roman" w:hAnsi="Times New Roman" w:cs="Times New Roman"/>
        </w:rPr>
        <w:t>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w:t>
      </w:r>
      <w:r w:rsidRPr="002C1989">
        <w:rPr>
          <w:rFonts w:ascii="Times New Roman" w:hAnsi="Times New Roman" w:cs="Times New Roman"/>
        </w:rPr>
        <w:t>ь</w:t>
      </w:r>
      <w:r w:rsidRPr="002C1989">
        <w:rPr>
          <w:rFonts w:ascii="Times New Roman" w:hAnsi="Times New Roman" w:cs="Times New Roman"/>
        </w:rPr>
        <w:t>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4</w:t>
      </w:r>
      <w:r w:rsidRPr="002C1989">
        <w:rPr>
          <w:rFonts w:ascii="Times New Roman" w:hAnsi="Times New Roman" w:cs="Times New Roman"/>
        </w:rPr>
        <w:t>. Объекты автосервиса по функциональному значению могут быть раздел</w:t>
      </w:r>
      <w:r w:rsidRPr="002C1989">
        <w:rPr>
          <w:rFonts w:ascii="Times New Roman" w:hAnsi="Times New Roman" w:cs="Times New Roman"/>
        </w:rPr>
        <w:t>е</w:t>
      </w:r>
      <w:r w:rsidRPr="002C1989">
        <w:rPr>
          <w:rFonts w:ascii="Times New Roman" w:hAnsi="Times New Roman" w:cs="Times New Roman"/>
        </w:rPr>
        <w:t xml:space="preserve">ны на три группы обслуживания: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xml:space="preserve">- пассажирских перевозок;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xml:space="preserve">- подвижного состава; </w:t>
      </w:r>
    </w:p>
    <w:p w:rsidR="00DD0104" w:rsidRPr="00D71510" w:rsidRDefault="00DD0104" w:rsidP="00DD0104">
      <w:pPr>
        <w:pStyle w:val="S"/>
        <w:widowControl w:val="0"/>
        <w:spacing w:line="240" w:lineRule="auto"/>
        <w:rPr>
          <w:rFonts w:ascii="Times New Roman" w:hAnsi="Times New Roman" w:cs="Times New Roman"/>
          <w:sz w:val="24"/>
          <w:szCs w:val="24"/>
        </w:rPr>
      </w:pPr>
      <w:r w:rsidRPr="00D71510">
        <w:rPr>
          <w:rFonts w:ascii="Times New Roman" w:hAnsi="Times New Roman" w:cs="Times New Roman"/>
          <w:sz w:val="24"/>
          <w:szCs w:val="24"/>
        </w:rPr>
        <w:t>- грузовых перевозок.</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пассажирских пер</w:t>
      </w:r>
      <w:r w:rsidRPr="002C1989">
        <w:rPr>
          <w:rFonts w:ascii="Times New Roman" w:hAnsi="Times New Roman" w:cs="Times New Roman"/>
        </w:rPr>
        <w:t>е</w:t>
      </w:r>
      <w:r w:rsidRPr="002C1989">
        <w:rPr>
          <w:rFonts w:ascii="Times New Roman" w:hAnsi="Times New Roman" w:cs="Times New Roman"/>
        </w:rPr>
        <w:t>возок, относятся: автобусные остановки (павильоны), пассажирские автостанции, автов</w:t>
      </w:r>
      <w:r w:rsidRPr="002C1989">
        <w:rPr>
          <w:rFonts w:ascii="Times New Roman" w:hAnsi="Times New Roman" w:cs="Times New Roman"/>
        </w:rPr>
        <w:t>о</w:t>
      </w:r>
      <w:r w:rsidRPr="002C1989">
        <w:rPr>
          <w:rFonts w:ascii="Times New Roman" w:hAnsi="Times New Roman" w:cs="Times New Roman"/>
        </w:rPr>
        <w:t>кзалы, автогостиницы, мотели, кемпинги, предприятия общественного питания и торго</w:t>
      </w:r>
      <w:r w:rsidRPr="002C1989">
        <w:rPr>
          <w:rFonts w:ascii="Times New Roman" w:hAnsi="Times New Roman" w:cs="Times New Roman"/>
        </w:rPr>
        <w:t>в</w:t>
      </w:r>
      <w:r w:rsidRPr="002C1989">
        <w:rPr>
          <w:rFonts w:ascii="Times New Roman" w:hAnsi="Times New Roman" w:cs="Times New Roman"/>
        </w:rPr>
        <w:t>ли, площадки отдыха, площадки-стоянки.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подвижного состава, относятся: станция технического обслуживания (СТО), автозаправочные станции (АЗС), моечные пункты, осмотровые эстакады, площадки-стоянки.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w:t>
      </w:r>
      <w:r w:rsidRPr="002C1989">
        <w:rPr>
          <w:rFonts w:ascii="Times New Roman" w:hAnsi="Times New Roman" w:cs="Times New Roman"/>
        </w:rPr>
        <w:t>ь</w:t>
      </w:r>
      <w:r w:rsidRPr="002C1989">
        <w:rPr>
          <w:rFonts w:ascii="Times New Roman" w:hAnsi="Times New Roman" w:cs="Times New Roman"/>
        </w:rPr>
        <w:t>но-диспетчерские пункты, площадки отдыха, площадки-стоянки.</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5</w:t>
      </w:r>
      <w:r w:rsidRPr="002C1989">
        <w:rPr>
          <w:rFonts w:ascii="Times New Roman" w:hAnsi="Times New Roman" w:cs="Times New Roman"/>
        </w:rPr>
        <w:t>. Здания и сооружения обслуживания автомобильного движения и их ко</w:t>
      </w:r>
      <w:r w:rsidRPr="002C1989">
        <w:rPr>
          <w:rFonts w:ascii="Times New Roman" w:hAnsi="Times New Roman" w:cs="Times New Roman"/>
        </w:rPr>
        <w:t>м</w:t>
      </w:r>
      <w:r w:rsidRPr="002C1989">
        <w:rPr>
          <w:rFonts w:ascii="Times New Roman" w:hAnsi="Times New Roman" w:cs="Times New Roman"/>
        </w:rPr>
        <w:t>плексы допускается располагать непосредственно у дороги или в удалении от нее в зав</w:t>
      </w:r>
      <w:r w:rsidRPr="002C1989">
        <w:rPr>
          <w:rFonts w:ascii="Times New Roman" w:hAnsi="Times New Roman" w:cs="Times New Roman"/>
        </w:rPr>
        <w:t>и</w:t>
      </w:r>
      <w:r w:rsidRPr="002C1989">
        <w:rPr>
          <w:rFonts w:ascii="Times New Roman" w:hAnsi="Times New Roman" w:cs="Times New Roman"/>
        </w:rPr>
        <w:t>симости от планировочных решений населенного пункта или природных условий.</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При проектировании объекта у дороги минимально допустимое расстояние от пр</w:t>
      </w:r>
      <w:r w:rsidRPr="002C1989">
        <w:rPr>
          <w:rFonts w:ascii="Times New Roman" w:hAnsi="Times New Roman" w:cs="Times New Roman"/>
        </w:rPr>
        <w:t>о</w:t>
      </w:r>
      <w:r w:rsidRPr="002C1989">
        <w:rPr>
          <w:rFonts w:ascii="Times New Roman" w:hAnsi="Times New Roman" w:cs="Times New Roman"/>
        </w:rPr>
        <w:t xml:space="preserve">езжей части основной дороги составляет </w:t>
      </w:r>
      <w:smartTag w:uri="urn:schemas-microsoft-com:office:smarttags" w:element="metricconverter">
        <w:smartTagPr>
          <w:attr w:name="ProductID" w:val="200 м"/>
        </w:smartTagPr>
        <w:r w:rsidRPr="002C1989">
          <w:rPr>
            <w:rFonts w:ascii="Times New Roman" w:hAnsi="Times New Roman" w:cs="Times New Roman"/>
          </w:rPr>
          <w:t>200 м</w:t>
        </w:r>
      </w:smartTag>
      <w:r w:rsidRPr="002C1989">
        <w:rPr>
          <w:rFonts w:ascii="Times New Roman" w:hAnsi="Times New Roman" w:cs="Times New Roman"/>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spacing w:val="-2"/>
        </w:rPr>
        <w:t>К объектам, которые, как правило, следует проектировать непосредственно</w:t>
      </w:r>
      <w:r w:rsidRPr="002C1989">
        <w:rPr>
          <w:rFonts w:ascii="Times New Roman" w:hAnsi="Times New Roman" w:cs="Times New Roman"/>
        </w:rPr>
        <w:t xml:space="preserve"> у дороги, относятся:</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пункты сбора и ожидания пассажиров – автобусные остановки;</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площадки отдыха;</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площадки-стоянки для автотранспорта при комплексах, а также у магазинов и общественных предприятий и зданий, которые находятся у дороги;</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АЗС;</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СТО;</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контрольно-диспетчерские пункты;</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предприятия общественного питания;</w:t>
      </w:r>
    </w:p>
    <w:p w:rsidR="00DD0104" w:rsidRPr="00863CFA" w:rsidRDefault="00DD0104" w:rsidP="00DD0104">
      <w:pPr>
        <w:pStyle w:val="S"/>
        <w:widowControl w:val="0"/>
        <w:spacing w:line="240" w:lineRule="auto"/>
        <w:ind w:firstLine="992"/>
        <w:rPr>
          <w:rFonts w:ascii="Times New Roman" w:hAnsi="Times New Roman" w:cs="Times New Roman"/>
          <w:sz w:val="24"/>
          <w:szCs w:val="24"/>
        </w:rPr>
      </w:pPr>
      <w:r w:rsidRPr="00863CFA">
        <w:rPr>
          <w:rFonts w:ascii="Times New Roman" w:hAnsi="Times New Roman" w:cs="Times New Roman"/>
          <w:sz w:val="24"/>
          <w:szCs w:val="24"/>
        </w:rPr>
        <w:t>- моечные пункты (в комплексе с АЗС и СТО).</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6</w:t>
      </w:r>
      <w:r w:rsidRPr="002C1989">
        <w:rPr>
          <w:rFonts w:ascii="Times New Roman" w:hAnsi="Times New Roman" w:cs="Times New Roman"/>
        </w:rPr>
        <w:t>. Остановочные и посадочные площадки и павильоны для пассажиров след</w:t>
      </w:r>
      <w:r w:rsidRPr="002C1989">
        <w:rPr>
          <w:rFonts w:ascii="Times New Roman" w:hAnsi="Times New Roman" w:cs="Times New Roman"/>
        </w:rPr>
        <w:t>у</w:t>
      </w:r>
      <w:r w:rsidRPr="002C1989">
        <w:rPr>
          <w:rFonts w:ascii="Times New Roman" w:hAnsi="Times New Roman" w:cs="Times New Roman"/>
        </w:rPr>
        <w:t>ет предусматривать в местах автобусных остановок.</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Ширину остановочных площадок следует принимать равной ширине основных п</w:t>
      </w:r>
      <w:r w:rsidRPr="002C1989">
        <w:rPr>
          <w:rFonts w:ascii="Times New Roman" w:hAnsi="Times New Roman" w:cs="Times New Roman"/>
        </w:rPr>
        <w:t>о</w:t>
      </w:r>
      <w:r w:rsidRPr="002C1989">
        <w:rPr>
          <w:rFonts w:ascii="Times New Roman" w:hAnsi="Times New Roman" w:cs="Times New Roman"/>
        </w:rPr>
        <w:t xml:space="preserve">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2C1989">
          <w:rPr>
            <w:rFonts w:ascii="Times New Roman" w:hAnsi="Times New Roman" w:cs="Times New Roman"/>
          </w:rPr>
          <w:t>10 м</w:t>
        </w:r>
      </w:smartTag>
      <w:r w:rsidRPr="002C1989">
        <w:rPr>
          <w:rFonts w:ascii="Times New Roman" w:hAnsi="Times New Roman" w:cs="Times New Roman"/>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2C1989">
          <w:rPr>
            <w:rFonts w:ascii="Times New Roman" w:hAnsi="Times New Roman" w:cs="Times New Roman"/>
          </w:rPr>
          <w:t>30 м</w:t>
        </w:r>
      </w:smartTag>
      <w:r w:rsidRPr="002C1989">
        <w:rPr>
          <w:rFonts w:ascii="Times New Roman" w:hAnsi="Times New Roman" w:cs="Times New Roman"/>
        </w:rPr>
        <w:t xml:space="preserve"> между ближайшими стенками павильонов.</w:t>
      </w:r>
    </w:p>
    <w:p w:rsidR="00DD0104" w:rsidRPr="00DC73E1" w:rsidRDefault="00DD0104" w:rsidP="00DD0104">
      <w:pPr>
        <w:pStyle w:val="S0"/>
        <w:widowControl w:val="0"/>
        <w:spacing w:line="240" w:lineRule="auto"/>
        <w:rPr>
          <w:rFonts w:ascii="Times New Roman" w:hAnsi="Times New Roman" w:cs="Times New Roman"/>
          <w:u w:val="single"/>
        </w:rPr>
      </w:pPr>
      <w:r w:rsidRPr="00DC73E1">
        <w:rPr>
          <w:rFonts w:ascii="Times New Roman" w:hAnsi="Times New Roman" w:cs="Times New Roman"/>
          <w:u w:val="single"/>
        </w:rPr>
        <w:t xml:space="preserve">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DC73E1">
          <w:rPr>
            <w:rFonts w:ascii="Times New Roman" w:hAnsi="Times New Roman" w:cs="Times New Roman"/>
            <w:u w:val="single"/>
          </w:rPr>
          <w:t>3 км</w:t>
        </w:r>
      </w:smartTag>
      <w:r w:rsidRPr="00DC73E1">
        <w:rPr>
          <w:rFonts w:ascii="Times New Roman" w:hAnsi="Times New Roman" w:cs="Times New Roman"/>
          <w:u w:val="single"/>
        </w:rPr>
        <w:t xml:space="preserve">, а в курортных районах и густонаселенной местности – </w:t>
      </w:r>
      <w:smartTag w:uri="urn:schemas-microsoft-com:office:smarttags" w:element="metricconverter">
        <w:smartTagPr>
          <w:attr w:name="ProductID" w:val="1,5 км"/>
        </w:smartTagPr>
        <w:r w:rsidRPr="00DC73E1">
          <w:rPr>
            <w:rFonts w:ascii="Times New Roman" w:hAnsi="Times New Roman" w:cs="Times New Roman"/>
            <w:u w:val="single"/>
          </w:rPr>
          <w:t>1,5 км</w:t>
        </w:r>
      </w:smartTag>
      <w:r w:rsidRPr="00DC73E1">
        <w:rPr>
          <w:rFonts w:ascii="Times New Roman" w:hAnsi="Times New Roman" w:cs="Times New Roman"/>
          <w:u w:val="single"/>
        </w:rPr>
        <w:t>.</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7</w:t>
      </w:r>
      <w:r w:rsidRPr="002C1989">
        <w:rPr>
          <w:rFonts w:ascii="Times New Roman" w:hAnsi="Times New Roman" w:cs="Times New Roman"/>
        </w:rPr>
        <w:t>. Площадки отдыха, остановки туристского транспорта следует предусма</w:t>
      </w:r>
      <w:r w:rsidRPr="002C1989">
        <w:rPr>
          <w:rFonts w:ascii="Times New Roman" w:hAnsi="Times New Roman" w:cs="Times New Roman"/>
        </w:rPr>
        <w:t>т</w:t>
      </w:r>
      <w:r w:rsidRPr="002C1989">
        <w:rPr>
          <w:rFonts w:ascii="Times New Roman" w:hAnsi="Times New Roman" w:cs="Times New Roman"/>
        </w:rPr>
        <w:t xml:space="preserve">ривать на расстояниях одна от другой в соответствии с </w:t>
      </w:r>
      <w:r w:rsidRPr="009928BE">
        <w:rPr>
          <w:rFonts w:ascii="Times New Roman" w:hAnsi="Times New Roman" w:cs="Times New Roman"/>
        </w:rPr>
        <w:t xml:space="preserve">таблицей </w:t>
      </w:r>
      <w:r>
        <w:rPr>
          <w:rFonts w:ascii="Times New Roman" w:hAnsi="Times New Roman" w:cs="Times New Roman"/>
          <w:bCs/>
        </w:rPr>
        <w:t>8</w:t>
      </w:r>
      <w:r w:rsidRPr="009928BE">
        <w:rPr>
          <w:rFonts w:ascii="Times New Roman" w:hAnsi="Times New Roman" w:cs="Times New Roman"/>
        </w:rPr>
        <w:t>.</w:t>
      </w:r>
    </w:p>
    <w:p w:rsidR="00DD0104" w:rsidRPr="009928BE"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S0"/>
        <w:widowControl w:val="0"/>
        <w:spacing w:line="240" w:lineRule="auto"/>
        <w:jc w:val="right"/>
        <w:rPr>
          <w:rFonts w:ascii="Times New Roman" w:hAnsi="Times New Roman" w:cs="Times New Roman"/>
        </w:rPr>
      </w:pPr>
      <w:r w:rsidRPr="009928BE">
        <w:rPr>
          <w:rFonts w:ascii="Times New Roman" w:hAnsi="Times New Roman" w:cs="Times New Roman"/>
        </w:rPr>
        <w:t xml:space="preserve">Таблица </w:t>
      </w:r>
      <w:r>
        <w:rPr>
          <w:rFonts w:ascii="Times New Roman" w:hAnsi="Times New Roman" w:cs="Times New Roman"/>
          <w:bCs/>
        </w:rPr>
        <w:t>8</w:t>
      </w:r>
    </w:p>
    <w:tbl>
      <w:tblPr>
        <w:tblW w:w="0" w:type="auto"/>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5"/>
        <w:gridCol w:w="3665"/>
      </w:tblGrid>
      <w:tr w:rsidR="00DD0104" w:rsidRPr="005F5C83" w:rsidTr="00863CFA">
        <w:trPr>
          <w:trHeight w:val="284"/>
          <w:jc w:val="center"/>
        </w:trPr>
        <w:tc>
          <w:tcPr>
            <w:tcW w:w="3525" w:type="dxa"/>
            <w:shd w:val="clear" w:color="auto" w:fill="CCFFCC"/>
            <w:vAlign w:val="center"/>
          </w:tcPr>
          <w:p w:rsidR="00DD0104" w:rsidRPr="005F5C83" w:rsidRDefault="00DD0104" w:rsidP="00863CFA">
            <w:pPr>
              <w:pStyle w:val="S0"/>
              <w:widowControl w:val="0"/>
              <w:spacing w:line="240" w:lineRule="auto"/>
              <w:ind w:firstLine="0"/>
              <w:jc w:val="center"/>
              <w:rPr>
                <w:rFonts w:ascii="Times New Roman" w:hAnsi="Times New Roman" w:cs="Times New Roman"/>
                <w:b/>
                <w:sz w:val="20"/>
                <w:szCs w:val="20"/>
              </w:rPr>
            </w:pPr>
            <w:r w:rsidRPr="005F5C83">
              <w:rPr>
                <w:rFonts w:ascii="Times New Roman" w:hAnsi="Times New Roman" w:cs="Times New Roman"/>
                <w:b/>
                <w:sz w:val="20"/>
                <w:szCs w:val="20"/>
              </w:rPr>
              <w:t>Категории автомобильных дорог</w:t>
            </w:r>
          </w:p>
        </w:tc>
        <w:tc>
          <w:tcPr>
            <w:tcW w:w="3665" w:type="dxa"/>
            <w:shd w:val="clear" w:color="auto" w:fill="CCFFCC"/>
            <w:vAlign w:val="center"/>
          </w:tcPr>
          <w:p w:rsidR="00DD0104" w:rsidRPr="005F5C83" w:rsidRDefault="00DD0104" w:rsidP="00863CFA">
            <w:pPr>
              <w:pStyle w:val="S0"/>
              <w:widowControl w:val="0"/>
              <w:spacing w:line="240" w:lineRule="auto"/>
              <w:ind w:firstLine="0"/>
              <w:jc w:val="center"/>
              <w:rPr>
                <w:rFonts w:ascii="Times New Roman" w:hAnsi="Times New Roman" w:cs="Times New Roman"/>
                <w:b/>
                <w:sz w:val="20"/>
                <w:szCs w:val="20"/>
              </w:rPr>
            </w:pPr>
            <w:r w:rsidRPr="005F5C83">
              <w:rPr>
                <w:rFonts w:ascii="Times New Roman" w:hAnsi="Times New Roman" w:cs="Times New Roman"/>
                <w:b/>
                <w:sz w:val="20"/>
                <w:szCs w:val="20"/>
              </w:rPr>
              <w:t>Расстояния между площадками, км</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I, II</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15-20</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lang w:val="en-US"/>
              </w:rPr>
            </w:pPr>
            <w:r w:rsidRPr="005F5C83">
              <w:rPr>
                <w:rFonts w:ascii="Times New Roman" w:hAnsi="Times New Roman" w:cs="Times New Roman"/>
                <w:sz w:val="20"/>
                <w:szCs w:val="20"/>
                <w:lang w:val="en-US"/>
              </w:rPr>
              <w:t>III</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25-35</w:t>
            </w:r>
          </w:p>
        </w:tc>
      </w:tr>
      <w:tr w:rsidR="00DD0104" w:rsidRPr="005F5C83" w:rsidTr="00863CFA">
        <w:trPr>
          <w:jc w:val="center"/>
        </w:trPr>
        <w:tc>
          <w:tcPr>
            <w:tcW w:w="352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lang w:val="en-US"/>
              </w:rPr>
            </w:pPr>
            <w:r w:rsidRPr="005F5C83">
              <w:rPr>
                <w:rFonts w:ascii="Times New Roman" w:hAnsi="Times New Roman" w:cs="Times New Roman"/>
                <w:sz w:val="20"/>
                <w:szCs w:val="20"/>
                <w:lang w:val="en-US"/>
              </w:rPr>
              <w:t>IV</w:t>
            </w:r>
          </w:p>
        </w:tc>
        <w:tc>
          <w:tcPr>
            <w:tcW w:w="3665" w:type="dxa"/>
          </w:tcPr>
          <w:p w:rsidR="00DD0104" w:rsidRPr="005F5C83" w:rsidRDefault="00DD0104" w:rsidP="00863CFA">
            <w:pPr>
              <w:pStyle w:val="S0"/>
              <w:widowControl w:val="0"/>
              <w:spacing w:line="240" w:lineRule="auto"/>
              <w:ind w:firstLine="0"/>
              <w:jc w:val="center"/>
              <w:rPr>
                <w:rFonts w:ascii="Times New Roman" w:hAnsi="Times New Roman" w:cs="Times New Roman"/>
                <w:sz w:val="20"/>
                <w:szCs w:val="20"/>
              </w:rPr>
            </w:pPr>
            <w:r w:rsidRPr="005F5C83">
              <w:rPr>
                <w:rFonts w:ascii="Times New Roman" w:hAnsi="Times New Roman" w:cs="Times New Roman"/>
                <w:sz w:val="20"/>
                <w:szCs w:val="20"/>
              </w:rPr>
              <w:t>45-55</w:t>
            </w:r>
          </w:p>
        </w:tc>
      </w:tr>
    </w:tbl>
    <w:p w:rsidR="00DD0104" w:rsidRPr="002C1989"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23"/>
        <w:widowControl w:val="0"/>
        <w:tabs>
          <w:tab w:val="left" w:pos="7200"/>
          <w:tab w:val="right" w:pos="10148"/>
        </w:tabs>
        <w:spacing w:after="0" w:line="240" w:lineRule="auto"/>
        <w:ind w:left="0" w:firstLine="709"/>
        <w:jc w:val="both"/>
        <w:rPr>
          <w:rFonts w:ascii="Times New Roman" w:hAnsi="Times New Roman" w:cs="Times New Roman"/>
        </w:rPr>
      </w:pPr>
      <w:r w:rsidRPr="002C1989">
        <w:rPr>
          <w:rFonts w:ascii="Times New Roman" w:hAnsi="Times New Roman" w:cs="Times New Roman"/>
        </w:rPr>
        <w:t>Площадки отдыха, остановки туристского транспорта должны быть благоустроены.</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На территории площадок отдыха могут быть предусмотрены </w:t>
      </w:r>
      <w:r w:rsidRPr="002C1989">
        <w:rPr>
          <w:rFonts w:ascii="Times New Roman" w:hAnsi="Times New Roman" w:cs="Times New Roman"/>
          <w:spacing w:val="-2"/>
        </w:rPr>
        <w:t>туалеты</w:t>
      </w:r>
      <w:r>
        <w:rPr>
          <w:rFonts w:ascii="Times New Roman" w:hAnsi="Times New Roman" w:cs="Times New Roman"/>
          <w:spacing w:val="-2"/>
        </w:rPr>
        <w:t>,</w:t>
      </w:r>
      <w:r w:rsidRPr="002C1989">
        <w:rPr>
          <w:rFonts w:ascii="Times New Roman" w:hAnsi="Times New Roman" w:cs="Times New Roman"/>
          <w:spacing w:val="-2"/>
        </w:rPr>
        <w:t xml:space="preserve"> источники питьевой воды, места для сбора мусора, места для приема пищи,</w:t>
      </w:r>
      <w:r w:rsidRPr="002C1989">
        <w:rPr>
          <w:rFonts w:ascii="Times New Roman" w:hAnsi="Times New Roman" w:cs="Times New Roman"/>
        </w:rPr>
        <w:t xml:space="preserve"> сооружения для технич</w:t>
      </w:r>
      <w:r w:rsidRPr="002C1989">
        <w:rPr>
          <w:rFonts w:ascii="Times New Roman" w:hAnsi="Times New Roman" w:cs="Times New Roman"/>
        </w:rPr>
        <w:t>е</w:t>
      </w:r>
      <w:r w:rsidRPr="002C1989">
        <w:rPr>
          <w:rFonts w:ascii="Times New Roman" w:hAnsi="Times New Roman" w:cs="Times New Roman"/>
        </w:rPr>
        <w:t>ского осмотра автомобилей и пункты торговли.</w:t>
      </w: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8</w:t>
      </w:r>
      <w:r w:rsidRPr="002C1989">
        <w:rPr>
          <w:rFonts w:ascii="Times New Roman" w:hAnsi="Times New Roman" w:cs="Times New Roman"/>
        </w:rPr>
        <w:t>. Размещение АЗС и дорожных СТО должно производиться на основе экон</w:t>
      </w:r>
      <w:r w:rsidRPr="002C1989">
        <w:rPr>
          <w:rFonts w:ascii="Times New Roman" w:hAnsi="Times New Roman" w:cs="Times New Roman"/>
        </w:rPr>
        <w:t>о</w:t>
      </w:r>
      <w:r w:rsidRPr="002C1989">
        <w:rPr>
          <w:rFonts w:ascii="Times New Roman" w:hAnsi="Times New Roman" w:cs="Times New Roman"/>
        </w:rPr>
        <w:t>мических  и статических изысканий.</w:t>
      </w:r>
    </w:p>
    <w:p w:rsidR="00DD0104" w:rsidRPr="009928BE"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Мощность АЗС и расстояние между ними в зависимости от интенсивности движ</w:t>
      </w:r>
      <w:r w:rsidRPr="002C1989">
        <w:rPr>
          <w:rFonts w:ascii="Times New Roman" w:hAnsi="Times New Roman" w:cs="Times New Roman"/>
        </w:rPr>
        <w:t>е</w:t>
      </w:r>
      <w:r w:rsidRPr="002C1989">
        <w:rPr>
          <w:rFonts w:ascii="Times New Roman" w:hAnsi="Times New Roman" w:cs="Times New Roman"/>
        </w:rPr>
        <w:t xml:space="preserve">ния рекомендуется принимать по </w:t>
      </w:r>
      <w:r w:rsidRPr="009928BE">
        <w:rPr>
          <w:rFonts w:ascii="Times New Roman" w:hAnsi="Times New Roman" w:cs="Times New Roman"/>
        </w:rPr>
        <w:t xml:space="preserve">таблице </w:t>
      </w:r>
      <w:r>
        <w:rPr>
          <w:rFonts w:ascii="Times New Roman" w:hAnsi="Times New Roman" w:cs="Times New Roman"/>
          <w:bCs/>
        </w:rPr>
        <w:t>9</w:t>
      </w:r>
      <w:r w:rsidRPr="009928BE">
        <w:rPr>
          <w:rFonts w:ascii="Times New Roman" w:hAnsi="Times New Roman" w:cs="Times New Roman"/>
        </w:rPr>
        <w:t>.</w:t>
      </w:r>
    </w:p>
    <w:p w:rsidR="00DD0104" w:rsidRPr="009928BE" w:rsidRDefault="00DD0104" w:rsidP="00DD0104">
      <w:pPr>
        <w:pStyle w:val="S0"/>
        <w:widowControl w:val="0"/>
        <w:spacing w:line="240" w:lineRule="auto"/>
        <w:rPr>
          <w:rFonts w:ascii="Times New Roman" w:hAnsi="Times New Roman" w:cs="Times New Roman"/>
        </w:rPr>
      </w:pPr>
    </w:p>
    <w:p w:rsidR="00863CFA" w:rsidRDefault="00863CFA" w:rsidP="00DD0104">
      <w:pPr>
        <w:pStyle w:val="S0"/>
        <w:widowControl w:val="0"/>
        <w:spacing w:line="240" w:lineRule="auto"/>
        <w:jc w:val="right"/>
        <w:rPr>
          <w:rFonts w:ascii="Times New Roman" w:hAnsi="Times New Roman" w:cs="Times New Roman"/>
        </w:rPr>
      </w:pPr>
    </w:p>
    <w:p w:rsidR="00863CFA" w:rsidRDefault="00863CFA" w:rsidP="00DD0104">
      <w:pPr>
        <w:pStyle w:val="S0"/>
        <w:widowControl w:val="0"/>
        <w:spacing w:line="240" w:lineRule="auto"/>
        <w:jc w:val="right"/>
        <w:rPr>
          <w:rFonts w:ascii="Times New Roman" w:hAnsi="Times New Roman" w:cs="Times New Roman"/>
        </w:rPr>
      </w:pPr>
    </w:p>
    <w:p w:rsidR="00DD0104" w:rsidRPr="002C1989" w:rsidRDefault="00DD0104" w:rsidP="00DD0104">
      <w:pPr>
        <w:pStyle w:val="S0"/>
        <w:widowControl w:val="0"/>
        <w:spacing w:line="240" w:lineRule="auto"/>
        <w:jc w:val="right"/>
        <w:rPr>
          <w:rFonts w:ascii="Times New Roman" w:hAnsi="Times New Roman" w:cs="Times New Roman"/>
        </w:rPr>
      </w:pPr>
      <w:r w:rsidRPr="009928BE">
        <w:rPr>
          <w:rFonts w:ascii="Times New Roman" w:hAnsi="Times New Roman" w:cs="Times New Roman"/>
        </w:rPr>
        <w:t xml:space="preserve">Таблица </w:t>
      </w:r>
      <w:r>
        <w:rPr>
          <w:rFonts w:ascii="Times New Roman" w:hAnsi="Times New Roman" w:cs="Times New Roman"/>
          <w:bCs/>
        </w:rPr>
        <w:t>9</w:t>
      </w:r>
    </w:p>
    <w:tbl>
      <w:tblPr>
        <w:tblW w:w="100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30"/>
        <w:gridCol w:w="2205"/>
        <w:gridCol w:w="2380"/>
        <w:gridCol w:w="2366"/>
      </w:tblGrid>
      <w:tr w:rsidR="00DD0104" w:rsidRPr="005F5C83" w:rsidTr="00863CFA">
        <w:trPr>
          <w:tblHeader/>
          <w:jc w:val="center"/>
        </w:trPr>
        <w:tc>
          <w:tcPr>
            <w:tcW w:w="3130"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Интенсивность движения,</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трансп. ед./сут.</w:t>
            </w:r>
          </w:p>
        </w:tc>
        <w:tc>
          <w:tcPr>
            <w:tcW w:w="2205"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Мощность АЗС, з</w:t>
            </w:r>
            <w:r w:rsidRPr="00863CFA">
              <w:rPr>
                <w:rFonts w:ascii="Times New Roman" w:hAnsi="Times New Roman" w:cs="Times New Roman"/>
                <w:b/>
                <w:bCs/>
              </w:rPr>
              <w:t>а</w:t>
            </w:r>
            <w:r w:rsidRPr="00863CFA">
              <w:rPr>
                <w:rFonts w:ascii="Times New Roman" w:hAnsi="Times New Roman" w:cs="Times New Roman"/>
                <w:b/>
                <w:bCs/>
              </w:rPr>
              <w:t>правок в сутки</w:t>
            </w:r>
          </w:p>
        </w:tc>
        <w:tc>
          <w:tcPr>
            <w:tcW w:w="2380"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Расстояние</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между АЗС, км</w:t>
            </w:r>
          </w:p>
        </w:tc>
        <w:tc>
          <w:tcPr>
            <w:tcW w:w="2366"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Размещение</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АЗС</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1000 до 2000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30 - 40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2000 до 3000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3000 до 5000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750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5000 до 7000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750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50 - 60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7000 до 20000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1000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40 - 50</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5F5C83" w:rsidTr="00863CFA">
        <w:trPr>
          <w:jc w:val="center"/>
        </w:trPr>
        <w:tc>
          <w:tcPr>
            <w:tcW w:w="313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свыше 20 000</w:t>
            </w:r>
          </w:p>
        </w:tc>
        <w:tc>
          <w:tcPr>
            <w:tcW w:w="220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1 000</w:t>
            </w:r>
          </w:p>
        </w:tc>
        <w:tc>
          <w:tcPr>
            <w:tcW w:w="2380"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20 - 25</w:t>
            </w:r>
          </w:p>
        </w:tc>
        <w:tc>
          <w:tcPr>
            <w:tcW w:w="236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bl>
    <w:p w:rsidR="00DD0104" w:rsidRPr="009928BE" w:rsidRDefault="00DD0104" w:rsidP="00DD0104">
      <w:pPr>
        <w:pStyle w:val="afa"/>
        <w:widowControl w:val="0"/>
        <w:rPr>
          <w:rFonts w:ascii="Times New Roman" w:hAnsi="Times New Roman" w:cs="Times New Roman"/>
        </w:rPr>
      </w:pPr>
      <w:r w:rsidRPr="009928BE">
        <w:rPr>
          <w:rFonts w:ascii="Times New Roman" w:hAnsi="Times New Roman" w:cs="Times New Roman"/>
          <w:i/>
          <w:iCs/>
          <w:spacing w:val="40"/>
        </w:rPr>
        <w:t>Примечание</w:t>
      </w:r>
      <w:r w:rsidRPr="009928BE">
        <w:rPr>
          <w:rFonts w:ascii="Times New Roman" w:hAnsi="Times New Roman" w:cs="Times New Roman"/>
        </w:rPr>
        <w:t>: При расположении АЗС в зоне пересечения автомобильных дорог ее мощность должна быть уточнена с учетом протяженности всех обслуживаемых прилегающих дорог, интенсивности движения и других расчетных показателей на этих участках.</w:t>
      </w:r>
    </w:p>
    <w:p w:rsidR="00DD0104" w:rsidRPr="002C1989"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S0"/>
        <w:widowControl w:val="0"/>
        <w:spacing w:line="240" w:lineRule="auto"/>
        <w:rPr>
          <w:rFonts w:ascii="Times New Roman" w:hAnsi="Times New Roman" w:cs="Times New Roman"/>
          <w:spacing w:val="-2"/>
        </w:rPr>
      </w:pPr>
      <w:r w:rsidRPr="002C1989">
        <w:rPr>
          <w:rFonts w:ascii="Times New Roman" w:hAnsi="Times New Roman" w:cs="Times New Roman"/>
          <w:spacing w:val="-2"/>
        </w:rPr>
        <w:t>При расчете потребности в автозаправочных станциях следует учитывать, что на первом перегоне от городского поселения, крупного сельского поселения протяженностью 20-</w:t>
      </w:r>
      <w:smartTag w:uri="urn:schemas-microsoft-com:office:smarttags" w:element="metricconverter">
        <w:smartTagPr>
          <w:attr w:name="ProductID" w:val="40 км"/>
        </w:smartTagPr>
        <w:r w:rsidRPr="002C1989">
          <w:rPr>
            <w:rFonts w:ascii="Times New Roman" w:hAnsi="Times New Roman" w:cs="Times New Roman"/>
            <w:spacing w:val="-2"/>
          </w:rPr>
          <w:t>40 км</w:t>
        </w:r>
      </w:smartTag>
      <w:r w:rsidRPr="002C1989">
        <w:rPr>
          <w:rFonts w:ascii="Times New Roman" w:hAnsi="Times New Roman" w:cs="Times New Roman"/>
          <w:spacing w:val="-2"/>
        </w:rPr>
        <w:t xml:space="preserve"> около 90 % составляют автомобили, выполняющие пригородные рейсы. В расч</w:t>
      </w:r>
      <w:r w:rsidRPr="002C1989">
        <w:rPr>
          <w:rFonts w:ascii="Times New Roman" w:hAnsi="Times New Roman" w:cs="Times New Roman"/>
          <w:spacing w:val="-2"/>
        </w:rPr>
        <w:t>е</w:t>
      </w:r>
      <w:r w:rsidRPr="002C1989">
        <w:rPr>
          <w:rFonts w:ascii="Times New Roman" w:hAnsi="Times New Roman" w:cs="Times New Roman"/>
          <w:spacing w:val="-2"/>
        </w:rPr>
        <w:t>тах следует принимать, что доля автомобилей, нуждающихся в заправке на первых перег</w:t>
      </w:r>
      <w:r w:rsidRPr="002C1989">
        <w:rPr>
          <w:rFonts w:ascii="Times New Roman" w:hAnsi="Times New Roman" w:cs="Times New Roman"/>
          <w:spacing w:val="-2"/>
        </w:rPr>
        <w:t>о</w:t>
      </w:r>
      <w:r w:rsidRPr="002C1989">
        <w:rPr>
          <w:rFonts w:ascii="Times New Roman" w:hAnsi="Times New Roman" w:cs="Times New Roman"/>
          <w:spacing w:val="-2"/>
        </w:rPr>
        <w:t>нах, составляет около 50 %. В соответствии с этим потребность автотранспорта в заправках принимается с коэффициентом 0,5.</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 xml:space="preserve">На последующих перегонах, но не далее </w:t>
      </w:r>
      <w:smartTag w:uri="urn:schemas-microsoft-com:office:smarttags" w:element="metricconverter">
        <w:smartTagPr>
          <w:attr w:name="ProductID" w:val="100 км"/>
        </w:smartTagPr>
        <w:r w:rsidRPr="002C1989">
          <w:rPr>
            <w:rFonts w:ascii="Times New Roman" w:hAnsi="Times New Roman" w:cs="Times New Roman"/>
          </w:rPr>
          <w:t>100 км</w:t>
        </w:r>
      </w:smartTag>
      <w:r w:rsidRPr="002C1989">
        <w:rPr>
          <w:rFonts w:ascii="Times New Roman" w:hAnsi="Times New Roman" w:cs="Times New Roman"/>
        </w:rPr>
        <w:t xml:space="preserve"> от таких поселений, доля автом</w:t>
      </w:r>
      <w:r w:rsidRPr="002C1989">
        <w:rPr>
          <w:rFonts w:ascii="Times New Roman" w:hAnsi="Times New Roman" w:cs="Times New Roman"/>
        </w:rPr>
        <w:t>о</w:t>
      </w:r>
      <w:r w:rsidRPr="002C1989">
        <w:rPr>
          <w:rFonts w:ascii="Times New Roman" w:hAnsi="Times New Roman" w:cs="Times New Roman"/>
        </w:rPr>
        <w:t>билей, нуждающихся и заправке, составляет около 75 % от общей интенсивности движ</w:t>
      </w:r>
      <w:r w:rsidRPr="002C1989">
        <w:rPr>
          <w:rFonts w:ascii="Times New Roman" w:hAnsi="Times New Roman" w:cs="Times New Roman"/>
        </w:rPr>
        <w:t>е</w:t>
      </w:r>
      <w:r w:rsidRPr="002C1989">
        <w:rPr>
          <w:rFonts w:ascii="Times New Roman" w:hAnsi="Times New Roman" w:cs="Times New Roman"/>
        </w:rPr>
        <w:t>ния. Поправочный коэффициент в данном случае – 0,75.</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На остальном протяжении дороги в расчет принимается весь транспорт.</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9</w:t>
      </w:r>
      <w:r w:rsidRPr="002C1989">
        <w:rPr>
          <w:rFonts w:ascii="Times New Roman" w:hAnsi="Times New Roman" w:cs="Times New Roman"/>
        </w:rPr>
        <w:t>. Количество постов на дорожных станциях технического обслуживания в зависимости</w:t>
      </w:r>
      <w:r w:rsidRPr="002C1989">
        <w:rPr>
          <w:rFonts w:ascii="Times New Roman" w:hAnsi="Times New Roman" w:cs="Times New Roman"/>
          <w:spacing w:val="-2"/>
        </w:rPr>
        <w:t xml:space="preserve"> </w:t>
      </w:r>
      <w:r w:rsidRPr="002C1989">
        <w:rPr>
          <w:rFonts w:ascii="Times New Roman" w:hAnsi="Times New Roman" w:cs="Times New Roman"/>
        </w:rPr>
        <w:t xml:space="preserve">от расстояния между ними и интенсивности движения рекомендуется </w:t>
      </w:r>
      <w:r w:rsidRPr="009928BE">
        <w:rPr>
          <w:rFonts w:ascii="Times New Roman" w:hAnsi="Times New Roman" w:cs="Times New Roman"/>
        </w:rPr>
        <w:t>пр</w:t>
      </w:r>
      <w:r w:rsidRPr="009928BE">
        <w:rPr>
          <w:rFonts w:ascii="Times New Roman" w:hAnsi="Times New Roman" w:cs="Times New Roman"/>
        </w:rPr>
        <w:t>и</w:t>
      </w:r>
      <w:r w:rsidRPr="009928BE">
        <w:rPr>
          <w:rFonts w:ascii="Times New Roman" w:hAnsi="Times New Roman" w:cs="Times New Roman"/>
        </w:rPr>
        <w:t xml:space="preserve">нимать по таблице </w:t>
      </w:r>
      <w:r>
        <w:rPr>
          <w:rFonts w:ascii="Times New Roman" w:hAnsi="Times New Roman" w:cs="Times New Roman"/>
          <w:bCs/>
        </w:rPr>
        <w:t>10</w:t>
      </w:r>
      <w:r w:rsidRPr="009928BE">
        <w:rPr>
          <w:rFonts w:ascii="Times New Roman" w:hAnsi="Times New Roman" w:cs="Times New Roman"/>
        </w:rPr>
        <w:t>.</w:t>
      </w:r>
    </w:p>
    <w:p w:rsidR="00DD0104" w:rsidRPr="009928BE" w:rsidRDefault="00DD0104" w:rsidP="00DD0104">
      <w:pPr>
        <w:pStyle w:val="S0"/>
        <w:widowControl w:val="0"/>
        <w:spacing w:line="240" w:lineRule="auto"/>
        <w:rPr>
          <w:rFonts w:ascii="Times New Roman" w:hAnsi="Times New Roman" w:cs="Times New Roman"/>
        </w:rPr>
      </w:pPr>
    </w:p>
    <w:p w:rsidR="00DD0104" w:rsidRPr="00863CFA" w:rsidRDefault="00DD0104" w:rsidP="00DD0104">
      <w:pPr>
        <w:spacing w:line="240" w:lineRule="auto"/>
        <w:ind w:firstLine="221"/>
        <w:jc w:val="right"/>
        <w:rPr>
          <w:rFonts w:ascii="Times New Roman" w:hAnsi="Times New Roman" w:cs="Times New Roman"/>
          <w:b w:val="0"/>
          <w:bCs w:val="0"/>
          <w:sz w:val="24"/>
          <w:szCs w:val="24"/>
        </w:rPr>
      </w:pPr>
      <w:r w:rsidRPr="00863CFA">
        <w:rPr>
          <w:rFonts w:ascii="Times New Roman" w:hAnsi="Times New Roman" w:cs="Times New Roman"/>
          <w:b w:val="0"/>
          <w:sz w:val="24"/>
          <w:szCs w:val="24"/>
        </w:rPr>
        <w:t>Таблица 10</w:t>
      </w:r>
    </w:p>
    <w:tbl>
      <w:tblPr>
        <w:tblW w:w="100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84"/>
        <w:gridCol w:w="951"/>
        <w:gridCol w:w="951"/>
        <w:gridCol w:w="951"/>
        <w:gridCol w:w="1335"/>
        <w:gridCol w:w="1336"/>
        <w:gridCol w:w="1684"/>
      </w:tblGrid>
      <w:tr w:rsidR="00DD0104" w:rsidRPr="00863CFA" w:rsidTr="00863CFA">
        <w:trPr>
          <w:tblHeader/>
          <w:jc w:val="center"/>
        </w:trPr>
        <w:tc>
          <w:tcPr>
            <w:tcW w:w="2884" w:type="dxa"/>
            <w:vMerge w:val="restart"/>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Интенсивность движения, трансп. ед./сут.</w:t>
            </w:r>
          </w:p>
        </w:tc>
        <w:tc>
          <w:tcPr>
            <w:tcW w:w="5524" w:type="dxa"/>
            <w:gridSpan w:val="5"/>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Количество постов на СТО в зависимости от</w:t>
            </w:r>
          </w:p>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расстояния между ними, км</w:t>
            </w:r>
          </w:p>
        </w:tc>
        <w:tc>
          <w:tcPr>
            <w:tcW w:w="1684" w:type="dxa"/>
            <w:vMerge w:val="restart"/>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Размещение</w:t>
            </w:r>
          </w:p>
          <w:p w:rsidR="00DD0104" w:rsidRPr="00863CFA" w:rsidRDefault="00DD0104" w:rsidP="00863CFA">
            <w:pPr>
              <w:pStyle w:val="S6"/>
              <w:widowControl w:val="0"/>
              <w:rPr>
                <w:rFonts w:ascii="Times New Roman" w:hAnsi="Times New Roman" w:cs="Times New Roman"/>
                <w:b/>
              </w:rPr>
            </w:pPr>
            <w:r w:rsidRPr="00863CFA">
              <w:rPr>
                <w:rFonts w:ascii="Times New Roman" w:hAnsi="Times New Roman" w:cs="Times New Roman"/>
                <w:b/>
                <w:bCs/>
              </w:rPr>
              <w:t>СТО</w:t>
            </w:r>
          </w:p>
        </w:tc>
      </w:tr>
      <w:tr w:rsidR="00DD0104" w:rsidRPr="00863CFA" w:rsidTr="00863CFA">
        <w:trPr>
          <w:tblHeader/>
          <w:jc w:val="center"/>
        </w:trPr>
        <w:tc>
          <w:tcPr>
            <w:tcW w:w="2884" w:type="dxa"/>
            <w:vMerge/>
            <w:tcBorders>
              <w:bottom w:val="single" w:sz="4" w:space="0" w:color="auto"/>
            </w:tcBorders>
            <w:vAlign w:val="center"/>
          </w:tcPr>
          <w:p w:rsidR="00DD0104" w:rsidRPr="00863CFA" w:rsidRDefault="00DD0104" w:rsidP="00863CFA">
            <w:pPr>
              <w:pStyle w:val="S6"/>
              <w:widowControl w:val="0"/>
              <w:jc w:val="both"/>
              <w:rPr>
                <w:rFonts w:ascii="Times New Roman" w:hAnsi="Times New Roman" w:cs="Times New Roman"/>
                <w:bCs/>
              </w:rPr>
            </w:pP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80</w:t>
            </w: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100</w:t>
            </w:r>
          </w:p>
        </w:tc>
        <w:tc>
          <w:tcPr>
            <w:tcW w:w="951"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150</w:t>
            </w:r>
          </w:p>
        </w:tc>
        <w:tc>
          <w:tcPr>
            <w:tcW w:w="1335"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200</w:t>
            </w:r>
          </w:p>
        </w:tc>
        <w:tc>
          <w:tcPr>
            <w:tcW w:w="1336" w:type="dxa"/>
            <w:tcBorders>
              <w:bottom w:val="single" w:sz="4"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250</w:t>
            </w:r>
          </w:p>
        </w:tc>
        <w:tc>
          <w:tcPr>
            <w:tcW w:w="1684" w:type="dxa"/>
            <w:vMerge/>
            <w:tcBorders>
              <w:bottom w:val="single" w:sz="4" w:space="0" w:color="auto"/>
            </w:tcBorders>
          </w:tcPr>
          <w:p w:rsidR="00DD0104" w:rsidRPr="00863CFA" w:rsidRDefault="00DD0104" w:rsidP="00863CFA">
            <w:pPr>
              <w:pStyle w:val="S6"/>
              <w:widowControl w:val="0"/>
              <w:jc w:val="both"/>
              <w:rPr>
                <w:rFonts w:ascii="Times New Roman" w:hAnsi="Times New Roman" w:cs="Times New Roman"/>
              </w:rPr>
            </w:pP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4 000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одностороннее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6 000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lastRenderedPageBreak/>
              <w:t>8 000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15 000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133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1336"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2671" w:type="dxa"/>
            <w:gridSpan w:val="2"/>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По специальному расчету</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r w:rsidR="00DD0104" w:rsidRPr="00863CFA" w:rsidTr="00863CFA">
        <w:trPr>
          <w:jc w:val="center"/>
        </w:trPr>
        <w:tc>
          <w:tcPr>
            <w:tcW w:w="28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30 000</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951"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8</w:t>
            </w:r>
          </w:p>
        </w:tc>
        <w:tc>
          <w:tcPr>
            <w:tcW w:w="3622" w:type="dxa"/>
            <w:gridSpan w:val="3"/>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По специальному расчету</w:t>
            </w:r>
          </w:p>
        </w:tc>
        <w:tc>
          <w:tcPr>
            <w:tcW w:w="1684"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двустороннее</w:t>
            </w:r>
          </w:p>
        </w:tc>
      </w:tr>
    </w:tbl>
    <w:p w:rsidR="00DD0104" w:rsidRPr="00863CFA" w:rsidRDefault="00DD0104" w:rsidP="00DD0104">
      <w:pPr>
        <w:spacing w:line="240" w:lineRule="auto"/>
        <w:ind w:firstLine="709"/>
        <w:rPr>
          <w:rFonts w:ascii="Times New Roman" w:hAnsi="Times New Roman" w:cs="Times New Roman"/>
          <w:b w:val="0"/>
          <w:bCs w:val="0"/>
          <w:sz w:val="20"/>
          <w:szCs w:val="20"/>
        </w:rPr>
      </w:pPr>
      <w:r w:rsidRPr="00863CFA">
        <w:rPr>
          <w:rStyle w:val="S2"/>
          <w:rFonts w:ascii="Times New Roman" w:eastAsiaTheme="minorEastAsia" w:hAnsi="Times New Roman" w:cs="Times New Roman"/>
          <w:b w:val="0"/>
          <w:sz w:val="20"/>
          <w:szCs w:val="20"/>
        </w:rPr>
        <w:t>При дорожных станциях технического обслуживания целесообразно предусматривать автозапр</w:t>
      </w:r>
      <w:r w:rsidRPr="00863CFA">
        <w:rPr>
          <w:rStyle w:val="S2"/>
          <w:rFonts w:ascii="Times New Roman" w:eastAsiaTheme="minorEastAsia" w:hAnsi="Times New Roman" w:cs="Times New Roman"/>
          <w:b w:val="0"/>
          <w:sz w:val="20"/>
          <w:szCs w:val="20"/>
        </w:rPr>
        <w:t>а</w:t>
      </w:r>
      <w:r w:rsidRPr="00863CFA">
        <w:rPr>
          <w:rStyle w:val="S2"/>
          <w:rFonts w:ascii="Times New Roman" w:eastAsiaTheme="minorEastAsia" w:hAnsi="Times New Roman" w:cs="Times New Roman"/>
          <w:b w:val="0"/>
          <w:sz w:val="20"/>
          <w:szCs w:val="20"/>
        </w:rPr>
        <w:t>вочные</w:t>
      </w:r>
      <w:r w:rsidRPr="00863CFA">
        <w:rPr>
          <w:rFonts w:ascii="Times New Roman" w:hAnsi="Times New Roman" w:cs="Times New Roman"/>
          <w:b w:val="0"/>
          <w:sz w:val="20"/>
          <w:szCs w:val="20"/>
        </w:rPr>
        <w:t xml:space="preserve"> станции.</w:t>
      </w:r>
    </w:p>
    <w:p w:rsidR="00DD0104" w:rsidRPr="00FC18E6" w:rsidRDefault="00DD0104" w:rsidP="00DD0104">
      <w:pPr>
        <w:spacing w:line="240" w:lineRule="auto"/>
        <w:ind w:firstLine="709"/>
        <w:rPr>
          <w:bCs w:val="0"/>
          <w:sz w:val="20"/>
          <w:szCs w:val="20"/>
        </w:rPr>
      </w:pPr>
    </w:p>
    <w:p w:rsidR="00DD0104" w:rsidRPr="002C1989"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10</w:t>
      </w:r>
      <w:r w:rsidRPr="002C1989">
        <w:rPr>
          <w:rFonts w:ascii="Times New Roman" w:hAnsi="Times New Roman" w:cs="Times New Roman"/>
        </w:rPr>
        <w:t>. Вместимость (количество спальных мест) транзитных мотелей и кемпи</w:t>
      </w:r>
      <w:r w:rsidRPr="002C1989">
        <w:rPr>
          <w:rFonts w:ascii="Times New Roman" w:hAnsi="Times New Roman" w:cs="Times New Roman"/>
        </w:rPr>
        <w:t>н</w:t>
      </w:r>
      <w:r w:rsidRPr="002C1989">
        <w:rPr>
          <w:rFonts w:ascii="Times New Roman" w:hAnsi="Times New Roman" w:cs="Times New Roman"/>
        </w:rPr>
        <w:t>гов следует принимать по заданию на проектирование с учетом численности проезжа</w:t>
      </w:r>
      <w:r w:rsidRPr="002C1989">
        <w:rPr>
          <w:rFonts w:ascii="Times New Roman" w:hAnsi="Times New Roman" w:cs="Times New Roman"/>
        </w:rPr>
        <w:t>ю</w:t>
      </w:r>
      <w:r w:rsidRPr="002C1989">
        <w:rPr>
          <w:rFonts w:ascii="Times New Roman" w:hAnsi="Times New Roman" w:cs="Times New Roman"/>
        </w:rPr>
        <w:t>щих автотуристов и интенсивности движения автомобилей междугородних и междун</w:t>
      </w:r>
      <w:r w:rsidRPr="002C1989">
        <w:rPr>
          <w:rFonts w:ascii="Times New Roman" w:hAnsi="Times New Roman" w:cs="Times New Roman"/>
        </w:rPr>
        <w:t>а</w:t>
      </w:r>
      <w:r w:rsidRPr="002C1989">
        <w:rPr>
          <w:rFonts w:ascii="Times New Roman" w:hAnsi="Times New Roman" w:cs="Times New Roman"/>
        </w:rPr>
        <w:t>родных перевозок. При расчете вместимости гостиничных учреждений в районе населе</w:t>
      </w:r>
      <w:r w:rsidRPr="002C1989">
        <w:rPr>
          <w:rFonts w:ascii="Times New Roman" w:hAnsi="Times New Roman" w:cs="Times New Roman"/>
        </w:rPr>
        <w:t>н</w:t>
      </w:r>
      <w:r w:rsidRPr="002C1989">
        <w:rPr>
          <w:rFonts w:ascii="Times New Roman" w:hAnsi="Times New Roman" w:cs="Times New Roman"/>
        </w:rPr>
        <w:t>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w:t>
      </w:r>
      <w:r w:rsidRPr="002C1989">
        <w:rPr>
          <w:rFonts w:ascii="Times New Roman" w:hAnsi="Times New Roman" w:cs="Times New Roman"/>
        </w:rPr>
        <w:t>е</w:t>
      </w:r>
      <w:r w:rsidRPr="002C1989">
        <w:rPr>
          <w:rFonts w:ascii="Times New Roman" w:hAnsi="Times New Roman" w:cs="Times New Roman"/>
        </w:rPr>
        <w:t>ленный пункт.</w:t>
      </w:r>
    </w:p>
    <w:p w:rsidR="00DD0104" w:rsidRPr="00BB5AA2" w:rsidRDefault="00DD0104" w:rsidP="00DD0104">
      <w:pPr>
        <w:pStyle w:val="S0"/>
        <w:widowControl w:val="0"/>
        <w:spacing w:line="240" w:lineRule="auto"/>
        <w:rPr>
          <w:rFonts w:ascii="Times New Roman" w:hAnsi="Times New Roman" w:cs="Times New Roman"/>
          <w:spacing w:val="-2"/>
          <w:u w:val="single"/>
        </w:rPr>
      </w:pPr>
      <w:r w:rsidRPr="00BB5AA2">
        <w:rPr>
          <w:rFonts w:ascii="Times New Roman" w:hAnsi="Times New Roman" w:cs="Times New Roman"/>
          <w:spacing w:val="-2"/>
          <w:u w:val="single"/>
        </w:rPr>
        <w:t xml:space="preserve">Расстояние между мотелями и кемпингами следует принимать не более </w:t>
      </w:r>
      <w:smartTag w:uri="urn:schemas-microsoft-com:office:smarttags" w:element="metricconverter">
        <w:smartTagPr>
          <w:attr w:name="ProductID" w:val="500 км"/>
        </w:smartTagPr>
        <w:r w:rsidRPr="00BB5AA2">
          <w:rPr>
            <w:rFonts w:ascii="Times New Roman" w:hAnsi="Times New Roman" w:cs="Times New Roman"/>
            <w:spacing w:val="-2"/>
            <w:u w:val="single"/>
          </w:rPr>
          <w:t>500 км</w:t>
        </w:r>
      </w:smartTag>
      <w:r w:rsidRPr="00BB5AA2">
        <w:rPr>
          <w:rFonts w:ascii="Times New Roman" w:hAnsi="Times New Roman" w:cs="Times New Roman"/>
          <w:spacing w:val="-2"/>
          <w:u w:val="single"/>
        </w:rPr>
        <w:t>.</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Мотели целесообразно проектировать комплексно, включая дорожные СТО, АЗС, пункты питания и торговли.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При объектах автомобильного сервиса при необходимости следует размещать пункты питания и торговли.</w:t>
      </w:r>
    </w:p>
    <w:p w:rsidR="00DD0104" w:rsidRPr="002C1989" w:rsidRDefault="00DD0104" w:rsidP="00DD0104">
      <w:pPr>
        <w:pStyle w:val="S0"/>
        <w:widowControl w:val="0"/>
        <w:spacing w:line="240" w:lineRule="auto"/>
        <w:rPr>
          <w:rFonts w:ascii="Times New Roman" w:hAnsi="Times New Roman" w:cs="Times New Roman"/>
        </w:rPr>
      </w:pPr>
      <w:r w:rsidRPr="002C1989">
        <w:rPr>
          <w:rFonts w:ascii="Times New Roman" w:hAnsi="Times New Roman" w:cs="Times New Roman"/>
        </w:rPr>
        <w:t>Количество и вместимость предприятий торговли и общественного питания след</w:t>
      </w:r>
      <w:r w:rsidRPr="002C1989">
        <w:rPr>
          <w:rFonts w:ascii="Times New Roman" w:hAnsi="Times New Roman" w:cs="Times New Roman"/>
        </w:rPr>
        <w:t>у</w:t>
      </w:r>
      <w:r w:rsidRPr="002C1989">
        <w:rPr>
          <w:rFonts w:ascii="Times New Roman" w:hAnsi="Times New Roman" w:cs="Times New Roman"/>
        </w:rPr>
        <w:t>ет принимать по заданию на проектирование с учетом численности проезжающих автот</w:t>
      </w:r>
      <w:r w:rsidRPr="002C1989">
        <w:rPr>
          <w:rFonts w:ascii="Times New Roman" w:hAnsi="Times New Roman" w:cs="Times New Roman"/>
        </w:rPr>
        <w:t>у</w:t>
      </w:r>
      <w:r w:rsidRPr="002C1989">
        <w:rPr>
          <w:rFonts w:ascii="Times New Roman" w:hAnsi="Times New Roman" w:cs="Times New Roman"/>
        </w:rPr>
        <w:t>ристов, интенсивности движения автомобилей, а также потребностей жителей близлеж</w:t>
      </w:r>
      <w:r w:rsidRPr="002C1989">
        <w:rPr>
          <w:rFonts w:ascii="Times New Roman" w:hAnsi="Times New Roman" w:cs="Times New Roman"/>
        </w:rPr>
        <w:t>а</w:t>
      </w:r>
      <w:r w:rsidRPr="002C1989">
        <w:rPr>
          <w:rFonts w:ascii="Times New Roman" w:hAnsi="Times New Roman" w:cs="Times New Roman"/>
        </w:rPr>
        <w:t>щих населенных пунктов (при их наличии).</w:t>
      </w:r>
    </w:p>
    <w:p w:rsidR="00DD0104" w:rsidRPr="009928BE" w:rsidRDefault="00DD0104" w:rsidP="00DD0104">
      <w:pPr>
        <w:pStyle w:val="S0"/>
        <w:widowControl w:val="0"/>
        <w:spacing w:line="240" w:lineRule="auto"/>
        <w:rPr>
          <w:rFonts w:ascii="Times New Roman" w:hAnsi="Times New Roman" w:cs="Times New Roman"/>
        </w:rPr>
      </w:pPr>
      <w:r>
        <w:rPr>
          <w:rFonts w:ascii="Times New Roman" w:hAnsi="Times New Roman" w:cs="Times New Roman"/>
        </w:rPr>
        <w:t>1.2.3</w:t>
      </w:r>
      <w:r w:rsidRPr="002C1989">
        <w:rPr>
          <w:rFonts w:ascii="Times New Roman" w:hAnsi="Times New Roman" w:cs="Times New Roman"/>
        </w:rPr>
        <w:t>.</w:t>
      </w:r>
      <w:r w:rsidR="00842513">
        <w:rPr>
          <w:rFonts w:ascii="Times New Roman" w:hAnsi="Times New Roman" w:cs="Times New Roman"/>
        </w:rPr>
        <w:t>11</w:t>
      </w:r>
      <w:r w:rsidRPr="002C1989">
        <w:rPr>
          <w:rFonts w:ascii="Times New Roman" w:hAnsi="Times New Roman" w:cs="Times New Roman"/>
        </w:rPr>
        <w:t>. Ориентировочная площадь отвода участков под строительство предпр</w:t>
      </w:r>
      <w:r w:rsidRPr="002C1989">
        <w:rPr>
          <w:rFonts w:ascii="Times New Roman" w:hAnsi="Times New Roman" w:cs="Times New Roman"/>
        </w:rPr>
        <w:t>и</w:t>
      </w:r>
      <w:r w:rsidRPr="002C1989">
        <w:rPr>
          <w:rFonts w:ascii="Times New Roman" w:hAnsi="Times New Roman" w:cs="Times New Roman"/>
        </w:rPr>
        <w:t xml:space="preserve">ятий и объектов автосервиса представлена в </w:t>
      </w:r>
      <w:r w:rsidRPr="009928BE">
        <w:rPr>
          <w:rFonts w:ascii="Times New Roman" w:hAnsi="Times New Roman" w:cs="Times New Roman"/>
        </w:rPr>
        <w:t>таблице 1</w:t>
      </w:r>
      <w:r>
        <w:rPr>
          <w:rFonts w:ascii="Times New Roman" w:hAnsi="Times New Roman" w:cs="Times New Roman"/>
          <w:bCs/>
        </w:rPr>
        <w:t>1</w:t>
      </w:r>
      <w:r w:rsidRPr="009928BE">
        <w:rPr>
          <w:rFonts w:ascii="Times New Roman" w:hAnsi="Times New Roman" w:cs="Times New Roman"/>
        </w:rPr>
        <w:t xml:space="preserve">. </w:t>
      </w:r>
    </w:p>
    <w:p w:rsidR="00DD0104" w:rsidRPr="009928BE" w:rsidRDefault="00DD0104" w:rsidP="00DD0104">
      <w:pPr>
        <w:pStyle w:val="S0"/>
        <w:widowControl w:val="0"/>
        <w:spacing w:line="240" w:lineRule="auto"/>
        <w:rPr>
          <w:rFonts w:ascii="Times New Roman" w:hAnsi="Times New Roman" w:cs="Times New Roman"/>
        </w:rPr>
      </w:pPr>
    </w:p>
    <w:p w:rsidR="00DD0104" w:rsidRPr="002C1989" w:rsidRDefault="00DD0104" w:rsidP="00DD0104">
      <w:pPr>
        <w:pStyle w:val="S0"/>
        <w:widowControl w:val="0"/>
        <w:spacing w:line="240" w:lineRule="auto"/>
        <w:jc w:val="right"/>
        <w:rPr>
          <w:rFonts w:ascii="Times New Roman" w:hAnsi="Times New Roman" w:cs="Times New Roman"/>
          <w:bCs/>
        </w:rPr>
      </w:pPr>
      <w:r w:rsidRPr="009928BE">
        <w:rPr>
          <w:rFonts w:ascii="Times New Roman" w:hAnsi="Times New Roman" w:cs="Times New Roman"/>
          <w:bCs/>
        </w:rPr>
        <w:t>Таблица 1</w:t>
      </w:r>
      <w:r>
        <w:rPr>
          <w:rFonts w:ascii="Times New Roman" w:hAnsi="Times New Roman" w:cs="Times New Roman"/>
          <w:bCs/>
        </w:rPr>
        <w:t>1</w:t>
      </w:r>
    </w:p>
    <w:tbl>
      <w:tblPr>
        <w:tblW w:w="9588" w:type="dxa"/>
        <w:jc w:val="center"/>
        <w:tblLayout w:type="fixed"/>
        <w:tblCellMar>
          <w:left w:w="39" w:type="dxa"/>
          <w:right w:w="39" w:type="dxa"/>
        </w:tblCellMar>
        <w:tblLook w:val="0000"/>
      </w:tblPr>
      <w:tblGrid>
        <w:gridCol w:w="6723"/>
        <w:gridCol w:w="2865"/>
      </w:tblGrid>
      <w:tr w:rsidR="00DD0104" w:rsidRPr="00863CFA" w:rsidTr="00842513">
        <w:trPr>
          <w:tblHeader/>
          <w:jc w:val="center"/>
        </w:trPr>
        <w:tc>
          <w:tcPr>
            <w:tcW w:w="6723"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Наименование</w:t>
            </w:r>
          </w:p>
        </w:tc>
        <w:tc>
          <w:tcPr>
            <w:tcW w:w="2865"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863CFA" w:rsidRDefault="00DD0104" w:rsidP="00863CFA">
            <w:pPr>
              <w:pStyle w:val="S6"/>
              <w:widowControl w:val="0"/>
              <w:rPr>
                <w:rFonts w:ascii="Times New Roman" w:hAnsi="Times New Roman" w:cs="Times New Roman"/>
                <w:b/>
                <w:bCs/>
              </w:rPr>
            </w:pPr>
            <w:r w:rsidRPr="00863CFA">
              <w:rPr>
                <w:rFonts w:ascii="Times New Roman" w:hAnsi="Times New Roman" w:cs="Times New Roman"/>
                <w:b/>
                <w:bCs/>
              </w:rPr>
              <w:t>Ориентировочная площадь земельного участка, га</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на 500 заправок со стоянкой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0,80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на 1000 заправок со стоянкой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Автопавильон на 10 пасс.</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Автопавильон на 20 пасс.</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СТО легковых автомобилей до 5 постов</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0,13 на один пост</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10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0,45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25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0,65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50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0,75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вместимостью 75 чел.</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0,90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Площадка-стоянка на 5 автомобилей</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0,03 - 0,08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Площадка-стоянка на 5 автопоездов</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0,07</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Пост ГИБДД</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 xml:space="preserve">Притрассовая площадка отдыха, осмотровая эстакада,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0,01 - 0,04</w:t>
            </w:r>
          </w:p>
        </w:tc>
      </w:tr>
      <w:tr w:rsidR="00DD0104" w:rsidRPr="00863CFA" w:rsidTr="00842513">
        <w:trPr>
          <w:trHeight w:val="306"/>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Притрассовая площадка отдыха, предприятия торговли и общественного п</w:t>
            </w:r>
            <w:r w:rsidRPr="00863CFA">
              <w:rPr>
                <w:rFonts w:ascii="Times New Roman" w:hAnsi="Times New Roman" w:cs="Times New Roman"/>
              </w:rPr>
              <w:t>и</w:t>
            </w:r>
            <w:r w:rsidRPr="00863CFA">
              <w:rPr>
                <w:rFonts w:ascii="Times New Roman" w:hAnsi="Times New Roman" w:cs="Times New Roman"/>
              </w:rPr>
              <w:t xml:space="preserve">тания,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0,7 - 1,0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туалет, предприятия торговли и общественного питания</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1,50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АЗС, СТО, предприятия торговли и общественного питания, моечный пункт, ко</w:t>
            </w:r>
            <w:r w:rsidRPr="00863CFA">
              <w:rPr>
                <w:rFonts w:ascii="Times New Roman" w:hAnsi="Times New Roman" w:cs="Times New Roman"/>
              </w:rPr>
              <w:t>м</w:t>
            </w:r>
            <w:r w:rsidRPr="00863CFA">
              <w:rPr>
                <w:rFonts w:ascii="Times New Roman" w:hAnsi="Times New Roman" w:cs="Times New Roman"/>
              </w:rPr>
              <w:t xml:space="preserve">наты отдыха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3,50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Кемпинг, АЗС, СТО, туалет, медицинский пункт, моечный пункт, предпр</w:t>
            </w:r>
            <w:r w:rsidRPr="00863CFA">
              <w:rPr>
                <w:rFonts w:ascii="Times New Roman" w:hAnsi="Times New Roman" w:cs="Times New Roman"/>
              </w:rPr>
              <w:t>и</w:t>
            </w:r>
            <w:r w:rsidRPr="00863CFA">
              <w:rPr>
                <w:rFonts w:ascii="Times New Roman" w:hAnsi="Times New Roman" w:cs="Times New Roman"/>
              </w:rPr>
              <w:t xml:space="preserve">ятия торговли и общественного питания, площадка-стоянка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5,00</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spacing w:val="-2"/>
              </w:rPr>
            </w:pPr>
            <w:r w:rsidRPr="00863CFA">
              <w:rPr>
                <w:rFonts w:ascii="Times New Roman" w:hAnsi="Times New Roman" w:cs="Times New Roman"/>
                <w:spacing w:val="-2"/>
              </w:rPr>
              <w:t>Мотель, кемпинг, площадка-стоянка, туалет, предприятия торговли и общес</w:t>
            </w:r>
            <w:r w:rsidRPr="00863CFA">
              <w:rPr>
                <w:rFonts w:ascii="Times New Roman" w:hAnsi="Times New Roman" w:cs="Times New Roman"/>
                <w:spacing w:val="-2"/>
              </w:rPr>
              <w:t>т</w:t>
            </w:r>
            <w:r w:rsidRPr="00863CFA">
              <w:rPr>
                <w:rFonts w:ascii="Times New Roman" w:hAnsi="Times New Roman" w:cs="Times New Roman"/>
                <w:spacing w:val="-2"/>
              </w:rPr>
              <w:t>венн</w:t>
            </w:r>
            <w:r w:rsidRPr="00863CFA">
              <w:rPr>
                <w:rFonts w:ascii="Times New Roman" w:hAnsi="Times New Roman" w:cs="Times New Roman"/>
                <w:spacing w:val="-2"/>
              </w:rPr>
              <w:t>о</w:t>
            </w:r>
            <w:r w:rsidRPr="00863CFA">
              <w:rPr>
                <w:rFonts w:ascii="Times New Roman" w:hAnsi="Times New Roman" w:cs="Times New Roman"/>
                <w:spacing w:val="-2"/>
              </w:rPr>
              <w:t xml:space="preserve">го питания, АЗС, СТО, моечный пункт, медицинский пункт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9,5</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Пассажирская автостанция, площадка-стоянка, предприятия торговли и о</w:t>
            </w:r>
            <w:r w:rsidRPr="00863CFA">
              <w:rPr>
                <w:rFonts w:ascii="Times New Roman" w:hAnsi="Times New Roman" w:cs="Times New Roman"/>
              </w:rPr>
              <w:t>б</w:t>
            </w:r>
            <w:r w:rsidRPr="00863CFA">
              <w:rPr>
                <w:rFonts w:ascii="Times New Roman" w:hAnsi="Times New Roman" w:cs="Times New Roman"/>
              </w:rPr>
              <w:t xml:space="preserve">щественного питания, комнаты отдыха, пост ГИБДД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0,45 - 0,9</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lastRenderedPageBreak/>
              <w:t>Автовокзал, площадка-стоянка, предприятия торговли и общественного п</w:t>
            </w:r>
            <w:r w:rsidRPr="00863CFA">
              <w:rPr>
                <w:rFonts w:ascii="Times New Roman" w:hAnsi="Times New Roman" w:cs="Times New Roman"/>
              </w:rPr>
              <w:t>и</w:t>
            </w:r>
            <w:r w:rsidRPr="00863CFA">
              <w:rPr>
                <w:rFonts w:ascii="Times New Roman" w:hAnsi="Times New Roman" w:cs="Times New Roman"/>
              </w:rPr>
              <w:t xml:space="preserve">тания, медицинский пункт, пикет полиции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1,8</w:t>
            </w:r>
          </w:p>
        </w:tc>
      </w:tr>
      <w:tr w:rsidR="00DD0104" w:rsidRPr="00863CFA" w:rsidTr="00842513">
        <w:trPr>
          <w:jc w:val="center"/>
        </w:trPr>
        <w:tc>
          <w:tcPr>
            <w:tcW w:w="6723" w:type="dxa"/>
            <w:tcBorders>
              <w:top w:val="single" w:sz="4" w:space="0" w:color="auto"/>
              <w:left w:val="single" w:sz="4" w:space="0" w:color="auto"/>
              <w:bottom w:val="single" w:sz="4" w:space="0" w:color="auto"/>
              <w:right w:val="single" w:sz="4" w:space="0" w:color="auto"/>
            </w:tcBorders>
          </w:tcPr>
          <w:p w:rsidR="00DD0104" w:rsidRPr="00863CFA" w:rsidRDefault="00DD0104" w:rsidP="00863CFA">
            <w:pPr>
              <w:pStyle w:val="S6"/>
              <w:widowControl w:val="0"/>
              <w:ind w:left="57"/>
              <w:jc w:val="both"/>
              <w:rPr>
                <w:rFonts w:ascii="Times New Roman" w:hAnsi="Times New Roman" w:cs="Times New Roman"/>
              </w:rPr>
            </w:pPr>
            <w:r w:rsidRPr="00863CFA">
              <w:rPr>
                <w:rFonts w:ascii="Times New Roman" w:hAnsi="Times New Roman" w:cs="Times New Roman"/>
              </w:rPr>
              <w:t>Грузовая автостанция, площадка-стоянка, моечный пункт, комната отдыха, мед</w:t>
            </w:r>
            <w:r w:rsidRPr="00863CFA">
              <w:rPr>
                <w:rFonts w:ascii="Times New Roman" w:hAnsi="Times New Roman" w:cs="Times New Roman"/>
              </w:rPr>
              <w:t>и</w:t>
            </w:r>
            <w:r w:rsidRPr="00863CFA">
              <w:rPr>
                <w:rFonts w:ascii="Times New Roman" w:hAnsi="Times New Roman" w:cs="Times New Roman"/>
              </w:rPr>
              <w:t xml:space="preserve">цинский пункт, туалет </w:t>
            </w:r>
          </w:p>
        </w:tc>
        <w:tc>
          <w:tcPr>
            <w:tcW w:w="2865" w:type="dxa"/>
            <w:tcBorders>
              <w:top w:val="single" w:sz="4" w:space="0" w:color="auto"/>
              <w:left w:val="single" w:sz="4" w:space="0" w:color="auto"/>
              <w:bottom w:val="single" w:sz="4" w:space="0" w:color="auto"/>
              <w:right w:val="single" w:sz="4" w:space="0" w:color="auto"/>
            </w:tcBorders>
            <w:vAlign w:val="center"/>
          </w:tcPr>
          <w:p w:rsidR="00DD0104" w:rsidRPr="00863CFA" w:rsidRDefault="00DD0104" w:rsidP="00863CFA">
            <w:pPr>
              <w:pStyle w:val="S6"/>
              <w:widowControl w:val="0"/>
              <w:rPr>
                <w:rFonts w:ascii="Times New Roman" w:hAnsi="Times New Roman" w:cs="Times New Roman"/>
              </w:rPr>
            </w:pPr>
            <w:r w:rsidRPr="00863CFA">
              <w:rPr>
                <w:rFonts w:ascii="Times New Roman" w:hAnsi="Times New Roman" w:cs="Times New Roman"/>
              </w:rPr>
              <w:t>2,0 - 4,0</w:t>
            </w:r>
          </w:p>
        </w:tc>
      </w:tr>
    </w:tbl>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i/>
          <w:iCs/>
          <w:spacing w:val="40"/>
        </w:rPr>
        <w:t>Примечания</w:t>
      </w:r>
      <w:r w:rsidRPr="00863CFA">
        <w:rPr>
          <w:rFonts w:ascii="Times New Roman" w:hAnsi="Times New Roman" w:cs="Times New Roman"/>
        </w:rPr>
        <w:t xml:space="preserve">: </w:t>
      </w:r>
    </w:p>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863CFA">
          <w:rPr>
            <w:rFonts w:ascii="Times New Roman" w:hAnsi="Times New Roman" w:cs="Times New Roman"/>
          </w:rPr>
          <w:t>1 га</w:t>
        </w:r>
      </w:smartTag>
      <w:r w:rsidRPr="00863CFA">
        <w:rPr>
          <w:rFonts w:ascii="Times New Roman" w:hAnsi="Times New Roman" w:cs="Times New Roman"/>
        </w:rPr>
        <w:t xml:space="preserve"> к ук</w:t>
      </w:r>
      <w:r w:rsidRPr="00863CFA">
        <w:rPr>
          <w:rFonts w:ascii="Times New Roman" w:hAnsi="Times New Roman" w:cs="Times New Roman"/>
        </w:rPr>
        <w:t>а</w:t>
      </w:r>
      <w:r w:rsidRPr="00863CFA">
        <w:rPr>
          <w:rFonts w:ascii="Times New Roman" w:hAnsi="Times New Roman" w:cs="Times New Roman"/>
        </w:rPr>
        <w:t>занной площади.</w:t>
      </w:r>
    </w:p>
    <w:p w:rsidR="00DD0104" w:rsidRPr="00863CFA" w:rsidRDefault="00DD0104" w:rsidP="00DD0104">
      <w:pPr>
        <w:pStyle w:val="S6"/>
        <w:widowControl w:val="0"/>
        <w:ind w:firstLine="709"/>
        <w:jc w:val="both"/>
        <w:rPr>
          <w:rFonts w:ascii="Times New Roman" w:hAnsi="Times New Roman" w:cs="Times New Roman"/>
        </w:rPr>
      </w:pPr>
      <w:r w:rsidRPr="00863CFA">
        <w:rPr>
          <w:rFonts w:ascii="Times New Roman" w:hAnsi="Times New Roman" w:cs="Times New Roman"/>
        </w:rPr>
        <w:t>2. При сбросе канализационных стоков на проектируемые очистные сооружения к указанной пл</w:t>
      </w:r>
      <w:r w:rsidRPr="00863CFA">
        <w:rPr>
          <w:rFonts w:ascii="Times New Roman" w:hAnsi="Times New Roman" w:cs="Times New Roman"/>
        </w:rPr>
        <w:t>о</w:t>
      </w:r>
      <w:r w:rsidRPr="00863CFA">
        <w:rPr>
          <w:rFonts w:ascii="Times New Roman" w:hAnsi="Times New Roman" w:cs="Times New Roman"/>
        </w:rPr>
        <w:t>щади добавлять 0,4-</w:t>
      </w:r>
      <w:smartTag w:uri="urn:schemas-microsoft-com:office:smarttags" w:element="metricconverter">
        <w:smartTagPr>
          <w:attr w:name="ProductID" w:val="1,0 га"/>
        </w:smartTagPr>
        <w:r w:rsidRPr="00863CFA">
          <w:rPr>
            <w:rFonts w:ascii="Times New Roman" w:hAnsi="Times New Roman" w:cs="Times New Roman"/>
          </w:rPr>
          <w:t>1,0 га</w:t>
        </w:r>
      </w:smartTag>
      <w:r w:rsidRPr="00863CFA">
        <w:rPr>
          <w:rFonts w:ascii="Times New Roman" w:hAnsi="Times New Roman" w:cs="Times New Roman"/>
        </w:rPr>
        <w:t xml:space="preserve"> в зависимости от типа очистных сооружений.</w:t>
      </w:r>
    </w:p>
    <w:p w:rsidR="00DD0104" w:rsidRPr="00863CFA" w:rsidRDefault="00DD0104" w:rsidP="00DD0104">
      <w:pPr>
        <w:spacing w:line="240" w:lineRule="auto"/>
        <w:ind w:firstLine="709"/>
        <w:rPr>
          <w:rFonts w:ascii="Times New Roman" w:hAnsi="Times New Roman" w:cs="Times New Roman"/>
          <w:b w:val="0"/>
          <w:bCs w:val="0"/>
          <w:spacing w:val="4"/>
          <w:sz w:val="20"/>
          <w:szCs w:val="20"/>
        </w:rPr>
      </w:pPr>
      <w:r w:rsidRPr="00863CFA">
        <w:rPr>
          <w:rFonts w:ascii="Times New Roman" w:hAnsi="Times New Roman" w:cs="Times New Roman"/>
          <w:b w:val="0"/>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863CFA">
          <w:rPr>
            <w:rFonts w:ascii="Times New Roman" w:hAnsi="Times New Roman" w:cs="Times New Roman"/>
            <w:b w:val="0"/>
            <w:sz w:val="20"/>
            <w:szCs w:val="20"/>
          </w:rPr>
          <w:t>0,7 га</w:t>
        </w:r>
      </w:smartTag>
      <w:r w:rsidRPr="00863CFA">
        <w:rPr>
          <w:rFonts w:ascii="Times New Roman" w:hAnsi="Times New Roman" w:cs="Times New Roman"/>
          <w:b w:val="0"/>
          <w:sz w:val="20"/>
          <w:szCs w:val="20"/>
        </w:rPr>
        <w:t>.</w:t>
      </w:r>
    </w:p>
    <w:p w:rsidR="00DD0104" w:rsidRPr="00E5512E" w:rsidRDefault="00DD0104" w:rsidP="00DD0104"/>
    <w:p w:rsidR="00DD0104" w:rsidRDefault="00DD0104" w:rsidP="00DD0104">
      <w:pPr>
        <w:pStyle w:val="3"/>
        <w:jc w:val="both"/>
        <w:rPr>
          <w:rFonts w:ascii="Times New Roman" w:hAnsi="Times New Roman" w:cs="Times New Roman"/>
          <w:sz w:val="24"/>
          <w:szCs w:val="24"/>
        </w:rPr>
      </w:pPr>
    </w:p>
    <w:p w:rsidR="00DD0104" w:rsidRDefault="00DD0104" w:rsidP="00DD0104">
      <w:pPr>
        <w:pStyle w:val="3"/>
        <w:jc w:val="both"/>
        <w:rPr>
          <w:rFonts w:ascii="Times New Roman" w:hAnsi="Times New Roman" w:cs="Times New Roman"/>
          <w:sz w:val="24"/>
          <w:szCs w:val="24"/>
        </w:rPr>
      </w:pPr>
    </w:p>
    <w:p w:rsidR="00863CFA" w:rsidRDefault="00863CFA">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DD0104" w:rsidRPr="00B77449" w:rsidRDefault="00DD0104" w:rsidP="00DD0104">
      <w:pPr>
        <w:pStyle w:val="3"/>
        <w:jc w:val="both"/>
        <w:rPr>
          <w:rFonts w:ascii="Times New Roman" w:hAnsi="Times New Roman" w:cs="Times New Roman"/>
          <w:sz w:val="24"/>
          <w:szCs w:val="24"/>
        </w:rPr>
      </w:pPr>
      <w:bookmarkStart w:id="62" w:name="_Toc501972400"/>
      <w:bookmarkStart w:id="63" w:name="_Toc502013389"/>
      <w:r>
        <w:rPr>
          <w:rFonts w:ascii="Times New Roman" w:hAnsi="Times New Roman" w:cs="Times New Roman"/>
          <w:sz w:val="24"/>
          <w:szCs w:val="24"/>
        </w:rPr>
        <w:lastRenderedPageBreak/>
        <w:t xml:space="preserve">1.3. </w:t>
      </w:r>
      <w:r w:rsidRPr="00B77449">
        <w:rPr>
          <w:rFonts w:ascii="Times New Roman" w:hAnsi="Times New Roman" w:cs="Times New Roman"/>
          <w:sz w:val="24"/>
          <w:szCs w:val="24"/>
        </w:rPr>
        <w:t>Расчетные показатели минимально допустимого уровня обеспеченности объе</w:t>
      </w:r>
      <w:r w:rsidRPr="00B77449">
        <w:rPr>
          <w:rFonts w:ascii="Times New Roman" w:hAnsi="Times New Roman" w:cs="Times New Roman"/>
          <w:sz w:val="24"/>
          <w:szCs w:val="24"/>
        </w:rPr>
        <w:t>к</w:t>
      </w:r>
      <w:r w:rsidRPr="00B77449">
        <w:rPr>
          <w:rFonts w:ascii="Times New Roman" w:hAnsi="Times New Roman" w:cs="Times New Roman"/>
          <w:sz w:val="24"/>
          <w:szCs w:val="24"/>
        </w:rPr>
        <w:t>тами, относящиеся к области предупреждения чрезвычайных ситуаций межмуниц</w:t>
      </w:r>
      <w:r w:rsidRPr="00B77449">
        <w:rPr>
          <w:rFonts w:ascii="Times New Roman" w:hAnsi="Times New Roman" w:cs="Times New Roman"/>
          <w:sz w:val="24"/>
          <w:szCs w:val="24"/>
        </w:rPr>
        <w:t>и</w:t>
      </w:r>
      <w:r w:rsidRPr="00B77449">
        <w:rPr>
          <w:rFonts w:ascii="Times New Roman" w:hAnsi="Times New Roman" w:cs="Times New Roman"/>
          <w:sz w:val="24"/>
          <w:szCs w:val="24"/>
        </w:rPr>
        <w:t>пального и регионального характера, стихийных бедствий, эпидемий и ликвидации их последствий, в том числе находящиеся в государственной собственности Смоле</w:t>
      </w:r>
      <w:r w:rsidRPr="00B77449">
        <w:rPr>
          <w:rFonts w:ascii="Times New Roman" w:hAnsi="Times New Roman" w:cs="Times New Roman"/>
          <w:sz w:val="24"/>
          <w:szCs w:val="24"/>
        </w:rPr>
        <w:t>н</w:t>
      </w:r>
      <w:r w:rsidRPr="00B77449">
        <w:rPr>
          <w:rFonts w:ascii="Times New Roman" w:hAnsi="Times New Roman" w:cs="Times New Roman"/>
          <w:sz w:val="24"/>
          <w:szCs w:val="24"/>
        </w:rPr>
        <w:t>ской области пожарные депо, защитные сооружения гражданской обороны, гидр</w:t>
      </w:r>
      <w:r w:rsidRPr="00B77449">
        <w:rPr>
          <w:rFonts w:ascii="Times New Roman" w:hAnsi="Times New Roman" w:cs="Times New Roman"/>
          <w:sz w:val="24"/>
          <w:szCs w:val="24"/>
        </w:rPr>
        <w:t>о</w:t>
      </w:r>
      <w:r w:rsidRPr="00B77449">
        <w:rPr>
          <w:rFonts w:ascii="Times New Roman" w:hAnsi="Times New Roman" w:cs="Times New Roman"/>
          <w:sz w:val="24"/>
          <w:szCs w:val="24"/>
        </w:rPr>
        <w:t>технические сооружения Смоленской области и расчетные показатели максимально допустимого уровня территориальной доступности таких объектов.</w:t>
      </w:r>
      <w:bookmarkEnd w:id="5"/>
      <w:bookmarkEnd w:id="6"/>
      <w:bookmarkEnd w:id="62"/>
      <w:bookmarkEnd w:id="63"/>
    </w:p>
    <w:p w:rsidR="00DD0104" w:rsidRDefault="00DD0104" w:rsidP="00DD0104">
      <w:pPr>
        <w:ind w:firstLine="0"/>
      </w:pPr>
    </w:p>
    <w:p w:rsidR="00DD0104" w:rsidRPr="003626AE" w:rsidRDefault="00DD0104" w:rsidP="00DD0104">
      <w:pPr>
        <w:pStyle w:val="4"/>
        <w:rPr>
          <w:rFonts w:ascii="Times New Roman" w:hAnsi="Times New Roman" w:cs="Times New Roman"/>
          <w:i w:val="0"/>
          <w:color w:val="auto"/>
          <w:sz w:val="24"/>
          <w:szCs w:val="24"/>
        </w:rPr>
      </w:pPr>
      <w:bookmarkStart w:id="64" w:name="_Toc501809452"/>
      <w:bookmarkStart w:id="65" w:name="_Toc501880195"/>
      <w:bookmarkStart w:id="66" w:name="_Toc501972401"/>
      <w:bookmarkStart w:id="67" w:name="_Toc502013390"/>
      <w:r>
        <w:rPr>
          <w:rFonts w:ascii="Times New Roman" w:hAnsi="Times New Roman" w:cs="Times New Roman"/>
          <w:i w:val="0"/>
          <w:color w:val="auto"/>
          <w:sz w:val="24"/>
          <w:szCs w:val="24"/>
        </w:rPr>
        <w:t xml:space="preserve">1.3.1. </w:t>
      </w:r>
      <w:r w:rsidRPr="003626AE">
        <w:rPr>
          <w:rFonts w:ascii="Times New Roman" w:hAnsi="Times New Roman" w:cs="Times New Roman"/>
          <w:i w:val="0"/>
          <w:color w:val="auto"/>
          <w:sz w:val="24"/>
          <w:szCs w:val="24"/>
        </w:rPr>
        <w:t xml:space="preserve">Общие </w:t>
      </w:r>
      <w:r>
        <w:rPr>
          <w:rFonts w:ascii="Times New Roman" w:hAnsi="Times New Roman" w:cs="Times New Roman"/>
          <w:i w:val="0"/>
          <w:color w:val="auto"/>
          <w:sz w:val="24"/>
          <w:szCs w:val="24"/>
        </w:rPr>
        <w:t>требования</w:t>
      </w:r>
      <w:bookmarkEnd w:id="64"/>
      <w:bookmarkEnd w:id="65"/>
      <w:bookmarkEnd w:id="66"/>
      <w:bookmarkEnd w:id="67"/>
    </w:p>
    <w:bookmarkEnd w:id="4"/>
    <w:p w:rsidR="00DD0104" w:rsidRDefault="00DD0104" w:rsidP="00DD0104">
      <w:pPr>
        <w:pStyle w:val="2c"/>
        <w:shd w:val="clear" w:color="auto" w:fill="auto"/>
        <w:tabs>
          <w:tab w:val="left" w:pos="1172"/>
        </w:tabs>
        <w:spacing w:after="0" w:line="240" w:lineRule="auto"/>
        <w:ind w:firstLine="709"/>
        <w:jc w:val="both"/>
        <w:rPr>
          <w:sz w:val="24"/>
          <w:szCs w:val="24"/>
        </w:rPr>
      </w:pPr>
    </w:p>
    <w:p w:rsidR="00DD0104" w:rsidRPr="00501D13" w:rsidRDefault="00DD0104" w:rsidP="00DD0104">
      <w:pPr>
        <w:pStyle w:val="2c"/>
        <w:shd w:val="clear" w:color="auto" w:fill="auto"/>
        <w:tabs>
          <w:tab w:val="left" w:pos="1172"/>
        </w:tabs>
        <w:spacing w:after="0" w:line="240" w:lineRule="auto"/>
        <w:ind w:firstLine="709"/>
        <w:jc w:val="both"/>
        <w:rPr>
          <w:sz w:val="24"/>
          <w:szCs w:val="24"/>
        </w:rPr>
      </w:pPr>
      <w:r>
        <w:rPr>
          <w:sz w:val="24"/>
          <w:szCs w:val="24"/>
        </w:rPr>
        <w:t>1.3.1.</w:t>
      </w:r>
      <w:r w:rsidRPr="00501D13">
        <w:rPr>
          <w:sz w:val="24"/>
          <w:szCs w:val="24"/>
        </w:rPr>
        <w:t>1. Настоящие нормативы действуют в отношении объектов, необходимых для предупреждения чрезвычайных ситуаций областного и межмуниципального характера, стихийных бедствий, эпидемий и ликвидации их последствий, и устанавливают совоку</w:t>
      </w:r>
      <w:r w:rsidRPr="00501D13">
        <w:rPr>
          <w:sz w:val="24"/>
          <w:szCs w:val="24"/>
        </w:rPr>
        <w:t>п</w:t>
      </w:r>
      <w:r w:rsidRPr="00501D13">
        <w:rPr>
          <w:sz w:val="24"/>
          <w:szCs w:val="24"/>
        </w:rPr>
        <w:t>ность расчётных показателей минимально допустимого уровня обеспеченности объектами и максимально допустимого уровня территориальной доступности таких объектов для н</w:t>
      </w:r>
      <w:r w:rsidRPr="00501D13">
        <w:rPr>
          <w:sz w:val="24"/>
          <w:szCs w:val="24"/>
        </w:rPr>
        <w:t>а</w:t>
      </w:r>
      <w:r w:rsidRPr="00501D13">
        <w:rPr>
          <w:sz w:val="24"/>
          <w:szCs w:val="24"/>
        </w:rPr>
        <w:t>селения.</w:t>
      </w:r>
    </w:p>
    <w:p w:rsidR="00DD0104" w:rsidRPr="00501D13" w:rsidRDefault="00DD0104" w:rsidP="00DD0104">
      <w:pPr>
        <w:pStyle w:val="2c"/>
        <w:shd w:val="clear" w:color="auto" w:fill="auto"/>
        <w:tabs>
          <w:tab w:val="left" w:pos="1202"/>
        </w:tabs>
        <w:spacing w:after="0" w:line="240" w:lineRule="auto"/>
        <w:ind w:firstLine="709"/>
        <w:jc w:val="both"/>
        <w:rPr>
          <w:sz w:val="24"/>
          <w:szCs w:val="24"/>
        </w:rPr>
      </w:pPr>
      <w:r w:rsidRPr="00501D13">
        <w:rPr>
          <w:sz w:val="24"/>
          <w:szCs w:val="24"/>
        </w:rPr>
        <w:t>Классификация чрезвычайных ситуаций природного и техногенного характера:</w:t>
      </w:r>
    </w:p>
    <w:p w:rsidR="00DD0104" w:rsidRPr="00501D13" w:rsidRDefault="00DD0104" w:rsidP="004A64A3">
      <w:pPr>
        <w:pStyle w:val="2c"/>
        <w:numPr>
          <w:ilvl w:val="0"/>
          <w:numId w:val="5"/>
        </w:numPr>
        <w:shd w:val="clear" w:color="auto" w:fill="auto"/>
        <w:spacing w:after="0" w:line="240" w:lineRule="auto"/>
        <w:ind w:left="1134" w:hanging="425"/>
        <w:jc w:val="both"/>
        <w:rPr>
          <w:sz w:val="24"/>
          <w:szCs w:val="24"/>
        </w:rPr>
      </w:pPr>
      <w:r w:rsidRPr="00501D13">
        <w:rPr>
          <w:sz w:val="24"/>
          <w:szCs w:val="24"/>
        </w:rPr>
        <w:t>чрезвычайная ситуация регионального характера -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w:t>
      </w:r>
      <w:r w:rsidRPr="00501D13">
        <w:rPr>
          <w:sz w:val="24"/>
          <w:szCs w:val="24"/>
        </w:rPr>
        <w:t>о</w:t>
      </w:r>
      <w:r w:rsidRPr="00501D13">
        <w:rPr>
          <w:sz w:val="24"/>
          <w:szCs w:val="24"/>
        </w:rPr>
        <w:t>ставляет свыше 5 млн. рублей, но не более 500 млн. рублей;</w:t>
      </w:r>
    </w:p>
    <w:p w:rsidR="00DD0104" w:rsidRPr="00501D13" w:rsidRDefault="00DD0104" w:rsidP="004A64A3">
      <w:pPr>
        <w:pStyle w:val="2c"/>
        <w:numPr>
          <w:ilvl w:val="0"/>
          <w:numId w:val="5"/>
        </w:numPr>
        <w:shd w:val="clear" w:color="auto" w:fill="auto"/>
        <w:spacing w:after="0" w:line="240" w:lineRule="auto"/>
        <w:ind w:left="1134" w:hanging="425"/>
        <w:jc w:val="both"/>
        <w:rPr>
          <w:sz w:val="24"/>
          <w:szCs w:val="24"/>
        </w:rPr>
      </w:pPr>
      <w:r w:rsidRPr="00501D13">
        <w:rPr>
          <w:sz w:val="24"/>
          <w:szCs w:val="24"/>
        </w:rPr>
        <w:t>чрезвычайная ситуация межмуниципального характера - в результате которой зона чрезвычайной ситуации затрагивает территорию двух и более поселений, при этом количество пострадавших составляет не более 50 человек либо размер материального ущерба составляет не более 5 млн. рублей.</w:t>
      </w:r>
    </w:p>
    <w:p w:rsidR="00DD0104" w:rsidRPr="00501D13"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1.3.1.</w:t>
      </w:r>
      <w:r w:rsidRPr="00501D13">
        <w:rPr>
          <w:rFonts w:ascii="Times New Roman" w:hAnsi="Times New Roman" w:cs="Times New Roman"/>
        </w:rPr>
        <w:t>2.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w:t>
      </w:r>
      <w:r w:rsidRPr="00501D13">
        <w:rPr>
          <w:rFonts w:ascii="Times New Roman" w:hAnsi="Times New Roman" w:cs="Times New Roman"/>
        </w:rPr>
        <w:t>а</w:t>
      </w:r>
      <w:r w:rsidRPr="00501D13">
        <w:rPr>
          <w:rFonts w:ascii="Times New Roman" w:hAnsi="Times New Roman" w:cs="Times New Roman"/>
        </w:rPr>
        <w:t>правленных на обеспечение защиты территории и населения Смоленской области от опасностей при возникновении чрезвычайных ситуаций природного и техногенного х</w:t>
      </w:r>
      <w:r w:rsidRPr="00501D13">
        <w:rPr>
          <w:rFonts w:ascii="Times New Roman" w:hAnsi="Times New Roman" w:cs="Times New Roman"/>
        </w:rPr>
        <w:t>а</w:t>
      </w:r>
      <w:r w:rsidRPr="00501D13">
        <w:rPr>
          <w:rFonts w:ascii="Times New Roman" w:hAnsi="Times New Roman" w:cs="Times New Roman"/>
        </w:rPr>
        <w:t>рактера, а также при ведении военных действий или вследствие этих действий.</w:t>
      </w:r>
    </w:p>
    <w:p w:rsidR="00DD0104" w:rsidRPr="00501D13" w:rsidRDefault="00DD0104" w:rsidP="00DD0104">
      <w:pPr>
        <w:pStyle w:val="a9"/>
        <w:widowControl w:val="0"/>
        <w:spacing w:before="0" w:beforeAutospacing="0" w:after="0" w:afterAutospacing="0"/>
        <w:ind w:firstLine="709"/>
        <w:jc w:val="both"/>
        <w:rPr>
          <w:rFonts w:ascii="Times New Roman" w:hAnsi="Times New Roman" w:cs="Times New Roman"/>
        </w:rPr>
      </w:pPr>
      <w:r w:rsidRPr="00501D13">
        <w:rPr>
          <w:rFonts w:ascii="Times New Roman" w:hAnsi="Times New Roman" w:cs="Times New Roman"/>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w:t>
      </w:r>
      <w:r w:rsidRPr="00501D13">
        <w:rPr>
          <w:rFonts w:ascii="Times New Roman" w:hAnsi="Times New Roman" w:cs="Times New Roman"/>
        </w:rPr>
        <w:t>е</w:t>
      </w:r>
      <w:r w:rsidRPr="00501D13">
        <w:rPr>
          <w:rFonts w:ascii="Times New Roman" w:hAnsi="Times New Roman" w:cs="Times New Roman"/>
        </w:rPr>
        <w:t>ния, должны проводиться заблаговременно. Планирование и осуществление мероприятий проводится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DD0104" w:rsidRPr="008425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1.3.1.</w:t>
      </w:r>
      <w:r w:rsidRPr="00501D13">
        <w:rPr>
          <w:rFonts w:ascii="Times New Roman" w:hAnsi="Times New Roman" w:cs="Times New Roman"/>
        </w:rPr>
        <w:t>3. Мероприятия по защите населения и территорий от воздействия чрезв</w:t>
      </w:r>
      <w:r w:rsidRPr="00501D13">
        <w:rPr>
          <w:rFonts w:ascii="Times New Roman" w:hAnsi="Times New Roman" w:cs="Times New Roman"/>
        </w:rPr>
        <w:t>ы</w:t>
      </w:r>
      <w:r w:rsidRPr="00501D13">
        <w:rPr>
          <w:rFonts w:ascii="Times New Roman" w:hAnsi="Times New Roman" w:cs="Times New Roman"/>
        </w:rPr>
        <w:t>чайных ситуаций природного и техногенного характера разрабаты</w:t>
      </w:r>
      <w:r w:rsidRPr="00501D13">
        <w:rPr>
          <w:rFonts w:ascii="Times New Roman" w:hAnsi="Times New Roman" w:cs="Times New Roman"/>
          <w:spacing w:val="-2"/>
        </w:rPr>
        <w:t>ваются органами мес</w:t>
      </w:r>
      <w:r w:rsidRPr="00501D13">
        <w:rPr>
          <w:rFonts w:ascii="Times New Roman" w:hAnsi="Times New Roman" w:cs="Times New Roman"/>
          <w:spacing w:val="-2"/>
        </w:rPr>
        <w:t>т</w:t>
      </w:r>
      <w:r w:rsidRPr="00501D13">
        <w:rPr>
          <w:rFonts w:ascii="Times New Roman" w:hAnsi="Times New Roman" w:cs="Times New Roman"/>
          <w:spacing w:val="-2"/>
        </w:rPr>
        <w:t xml:space="preserve">ного самоуправления </w:t>
      </w:r>
      <w:r w:rsidRPr="00501D13">
        <w:rPr>
          <w:rFonts w:ascii="Times New Roman" w:hAnsi="Times New Roman" w:cs="Times New Roman"/>
        </w:rPr>
        <w:t xml:space="preserve">муниципальных образований Смоленской области </w:t>
      </w:r>
      <w:r w:rsidRPr="00501D13">
        <w:rPr>
          <w:rFonts w:ascii="Times New Roman" w:hAnsi="Times New Roman" w:cs="Times New Roman"/>
          <w:spacing w:val="-2"/>
        </w:rPr>
        <w:t>в соответ</w:t>
      </w:r>
      <w:r w:rsidRPr="00501D13">
        <w:rPr>
          <w:rFonts w:ascii="Times New Roman" w:hAnsi="Times New Roman" w:cs="Times New Roman"/>
        </w:rPr>
        <w:t xml:space="preserve">ствии с </w:t>
      </w:r>
      <w:r w:rsidRPr="00842513">
        <w:rPr>
          <w:rFonts w:ascii="Times New Roman" w:hAnsi="Times New Roman" w:cs="Times New Roman"/>
        </w:rPr>
        <w:t>требованиями Федерального закона от 21.12.1994 № 68-ФЗ «О защите населения и терр</w:t>
      </w:r>
      <w:r w:rsidRPr="00842513">
        <w:rPr>
          <w:rFonts w:ascii="Times New Roman" w:hAnsi="Times New Roman" w:cs="Times New Roman"/>
        </w:rPr>
        <w:t>и</w:t>
      </w:r>
      <w:r w:rsidRPr="00842513">
        <w:rPr>
          <w:rFonts w:ascii="Times New Roman" w:hAnsi="Times New Roman" w:cs="Times New Roman"/>
        </w:rPr>
        <w:t>торий от чрезвычайных ситуаций природного и техногенного характера» с учетом треб</w:t>
      </w:r>
      <w:r w:rsidRPr="00842513">
        <w:rPr>
          <w:rFonts w:ascii="Times New Roman" w:hAnsi="Times New Roman" w:cs="Times New Roman"/>
        </w:rPr>
        <w:t>о</w:t>
      </w:r>
      <w:r w:rsidRPr="00842513">
        <w:rPr>
          <w:rFonts w:ascii="Times New Roman" w:hAnsi="Times New Roman" w:cs="Times New Roman"/>
        </w:rPr>
        <w:t>ваний ГОСТ Р 22.0.07-95.</w:t>
      </w:r>
    </w:p>
    <w:p w:rsidR="00DD0104" w:rsidRPr="008425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842513">
        <w:rPr>
          <w:rFonts w:ascii="Times New Roman" w:hAnsi="Times New Roman" w:cs="Times New Roman"/>
        </w:rPr>
        <w:t>Границы зон чрезвычайных ситуаций определяются назначенными в соответствии с законодательством Российской Федерации и законодательством Смоленской области руководителями работ по ликвидации чрезвычайных ситуаций на основе классификации чрезвычайных ситуаций, установленной Правительством Российской Федерации, и по с</w:t>
      </w:r>
      <w:r w:rsidRPr="00842513">
        <w:rPr>
          <w:rFonts w:ascii="Times New Roman" w:hAnsi="Times New Roman" w:cs="Times New Roman"/>
        </w:rPr>
        <w:t>о</w:t>
      </w:r>
      <w:r w:rsidRPr="00842513">
        <w:rPr>
          <w:rFonts w:ascii="Times New Roman" w:hAnsi="Times New Roman" w:cs="Times New Roman"/>
        </w:rPr>
        <w:t>гласованию с исполнительными органами государственной власти и органами местного самоуправления, на территориях которых сложились чрезвычайные ситуации.</w:t>
      </w:r>
    </w:p>
    <w:p w:rsidR="00DD0104" w:rsidRPr="00501D13" w:rsidRDefault="00DD0104" w:rsidP="00DD0104">
      <w:pPr>
        <w:spacing w:line="239" w:lineRule="auto"/>
        <w:ind w:firstLine="720"/>
        <w:rPr>
          <w:rFonts w:ascii="Times New Roman" w:hAnsi="Times New Roman" w:cs="Times New Roman"/>
          <w:b w:val="0"/>
          <w:bCs w:val="0"/>
          <w:sz w:val="24"/>
          <w:szCs w:val="24"/>
        </w:rPr>
      </w:pPr>
      <w:r w:rsidRPr="00842513">
        <w:rPr>
          <w:rFonts w:ascii="Times New Roman" w:hAnsi="Times New Roman" w:cs="Times New Roman"/>
          <w:b w:val="0"/>
          <w:bCs w:val="0"/>
          <w:sz w:val="24"/>
          <w:szCs w:val="24"/>
        </w:rPr>
        <w:t xml:space="preserve">1.3.1.4. </w:t>
      </w:r>
      <w:r w:rsidRPr="00842513">
        <w:rPr>
          <w:rFonts w:ascii="Times New Roman" w:hAnsi="Times New Roman" w:cs="Times New Roman"/>
          <w:b w:val="0"/>
          <w:sz w:val="24"/>
          <w:szCs w:val="24"/>
        </w:rPr>
        <w:t>Отнесение территорий городов или иных населённых пунктов к группам по гражданской обороне осуществляется в соответствии с порядком, утверждённым пост</w:t>
      </w:r>
      <w:r w:rsidRPr="00842513">
        <w:rPr>
          <w:rFonts w:ascii="Times New Roman" w:hAnsi="Times New Roman" w:cs="Times New Roman"/>
          <w:b w:val="0"/>
          <w:sz w:val="24"/>
          <w:szCs w:val="24"/>
        </w:rPr>
        <w:t>а</w:t>
      </w:r>
      <w:r w:rsidRPr="00842513">
        <w:rPr>
          <w:rFonts w:ascii="Times New Roman" w:hAnsi="Times New Roman" w:cs="Times New Roman"/>
          <w:b w:val="0"/>
          <w:sz w:val="24"/>
          <w:szCs w:val="24"/>
        </w:rPr>
        <w:t xml:space="preserve">новлением Правительства Российской Федерации от 03.10.1998 </w:t>
      </w:r>
      <w:r w:rsidRPr="00842513">
        <w:rPr>
          <w:rFonts w:ascii="Times New Roman" w:hAnsi="Times New Roman" w:cs="Times New Roman"/>
          <w:b w:val="0"/>
          <w:sz w:val="24"/>
          <w:szCs w:val="24"/>
          <w:lang w:val="en-US" w:eastAsia="en-US" w:bidi="en-US"/>
        </w:rPr>
        <w:t>N</w:t>
      </w:r>
      <w:r w:rsidRPr="00842513">
        <w:rPr>
          <w:rFonts w:ascii="Times New Roman" w:hAnsi="Times New Roman" w:cs="Times New Roman"/>
          <w:b w:val="0"/>
          <w:sz w:val="24"/>
          <w:szCs w:val="24"/>
          <w:lang w:eastAsia="en-US" w:bidi="en-US"/>
        </w:rPr>
        <w:t xml:space="preserve"> </w:t>
      </w:r>
      <w:r w:rsidRPr="00842513">
        <w:rPr>
          <w:rFonts w:ascii="Times New Roman" w:hAnsi="Times New Roman" w:cs="Times New Roman"/>
          <w:b w:val="0"/>
          <w:sz w:val="24"/>
          <w:szCs w:val="24"/>
        </w:rPr>
        <w:t>1149 «О порядке отн</w:t>
      </w:r>
      <w:r w:rsidRPr="00842513">
        <w:rPr>
          <w:rFonts w:ascii="Times New Roman" w:hAnsi="Times New Roman" w:cs="Times New Roman"/>
          <w:b w:val="0"/>
          <w:sz w:val="24"/>
          <w:szCs w:val="24"/>
        </w:rPr>
        <w:t>е</w:t>
      </w:r>
      <w:r w:rsidRPr="00842513">
        <w:rPr>
          <w:rFonts w:ascii="Times New Roman" w:hAnsi="Times New Roman" w:cs="Times New Roman"/>
          <w:b w:val="0"/>
          <w:sz w:val="24"/>
          <w:szCs w:val="24"/>
        </w:rPr>
        <w:lastRenderedPageBreak/>
        <w:t>сения территорий к группам по гражданской обороне».</w:t>
      </w:r>
    </w:p>
    <w:p w:rsidR="00DD0104" w:rsidRPr="00501D13"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863CFA" w:rsidRDefault="00DD0104" w:rsidP="00DD0104">
      <w:pPr>
        <w:pStyle w:val="4"/>
        <w:rPr>
          <w:rFonts w:ascii="Times New Roman" w:hAnsi="Times New Roman" w:cs="Times New Roman"/>
          <w:b/>
          <w:i w:val="0"/>
          <w:color w:val="auto"/>
          <w:sz w:val="24"/>
          <w:szCs w:val="24"/>
        </w:rPr>
      </w:pPr>
      <w:bookmarkStart w:id="68" w:name="_Toc500948810"/>
      <w:bookmarkStart w:id="69" w:name="_Toc501809453"/>
      <w:bookmarkStart w:id="70" w:name="_Toc501880196"/>
      <w:bookmarkStart w:id="71" w:name="_Toc501972402"/>
      <w:bookmarkStart w:id="72" w:name="_Toc502013391"/>
      <w:r w:rsidRPr="00863CFA">
        <w:rPr>
          <w:rFonts w:ascii="Times New Roman" w:hAnsi="Times New Roman" w:cs="Times New Roman"/>
          <w:b/>
          <w:i w:val="0"/>
          <w:color w:val="auto"/>
          <w:sz w:val="24"/>
          <w:szCs w:val="24"/>
        </w:rPr>
        <w:t>1.3.2. Инженерная подготовка и защита территории</w:t>
      </w:r>
      <w:bookmarkEnd w:id="68"/>
      <w:bookmarkEnd w:id="69"/>
      <w:bookmarkEnd w:id="70"/>
      <w:bookmarkEnd w:id="71"/>
      <w:bookmarkEnd w:id="72"/>
    </w:p>
    <w:p w:rsidR="00DD0104" w:rsidRPr="00863CFA" w:rsidRDefault="00DD0104" w:rsidP="00DD0104">
      <w:pPr>
        <w:pStyle w:val="5"/>
        <w:rPr>
          <w:rFonts w:ascii="Times New Roman" w:hAnsi="Times New Roman" w:cs="Times New Roman"/>
          <w:b/>
          <w:color w:val="auto"/>
          <w:sz w:val="24"/>
          <w:szCs w:val="24"/>
        </w:rPr>
      </w:pPr>
      <w:bookmarkStart w:id="73" w:name="_Toc500948811"/>
      <w:bookmarkStart w:id="74" w:name="_Toc501809454"/>
      <w:bookmarkStart w:id="75" w:name="_Toc501880197"/>
      <w:bookmarkStart w:id="76" w:name="_Toc501972403"/>
      <w:bookmarkStart w:id="77" w:name="_Toc502013392"/>
      <w:r w:rsidRPr="00863CFA">
        <w:rPr>
          <w:rFonts w:ascii="Times New Roman" w:hAnsi="Times New Roman" w:cs="Times New Roman"/>
          <w:b/>
          <w:color w:val="auto"/>
          <w:sz w:val="24"/>
          <w:szCs w:val="24"/>
        </w:rPr>
        <w:t>1.3.2.1. Общие требования</w:t>
      </w:r>
      <w:bookmarkEnd w:id="73"/>
      <w:bookmarkEnd w:id="74"/>
      <w:bookmarkEnd w:id="75"/>
      <w:bookmarkEnd w:id="76"/>
      <w:bookmarkEnd w:id="77"/>
      <w:r w:rsidRPr="00863CFA">
        <w:rPr>
          <w:rFonts w:ascii="Times New Roman" w:hAnsi="Times New Roman" w:cs="Times New Roman"/>
          <w:b/>
          <w:color w:val="auto"/>
          <w:sz w:val="24"/>
          <w:szCs w:val="24"/>
        </w:rPr>
        <w:t xml:space="preserve"> </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w:t>
      </w:r>
      <w:r w:rsidRPr="00501D13">
        <w:rPr>
          <w:rFonts w:ascii="Times New Roman" w:hAnsi="Times New Roman" w:cs="Times New Roman"/>
          <w:b w:val="0"/>
          <w:bCs w:val="0"/>
          <w:spacing w:val="-4"/>
          <w:sz w:val="24"/>
          <w:szCs w:val="24"/>
        </w:rPr>
        <w:t>1.</w:t>
      </w:r>
      <w:r>
        <w:rPr>
          <w:rFonts w:ascii="Times New Roman" w:hAnsi="Times New Roman" w:cs="Times New Roman"/>
          <w:b w:val="0"/>
          <w:bCs w:val="0"/>
          <w:spacing w:val="-4"/>
          <w:sz w:val="24"/>
          <w:szCs w:val="24"/>
        </w:rPr>
        <w:t xml:space="preserve">1. </w:t>
      </w:r>
      <w:r w:rsidRPr="00501D13">
        <w:rPr>
          <w:rFonts w:ascii="Times New Roman" w:hAnsi="Times New Roman" w:cs="Times New Roman"/>
          <w:b w:val="0"/>
          <w:bCs w:val="0"/>
          <w:spacing w:val="-2"/>
          <w:sz w:val="24"/>
          <w:szCs w:val="24"/>
        </w:rPr>
        <w:t>При проектировании объектов регионального значения следует предусма</w:t>
      </w:r>
      <w:r w:rsidRPr="00501D13">
        <w:rPr>
          <w:rFonts w:ascii="Times New Roman" w:hAnsi="Times New Roman" w:cs="Times New Roman"/>
          <w:b w:val="0"/>
          <w:bCs w:val="0"/>
          <w:spacing w:val="-2"/>
          <w:sz w:val="24"/>
          <w:szCs w:val="24"/>
        </w:rPr>
        <w:t>т</w:t>
      </w:r>
      <w:r w:rsidRPr="00501D13">
        <w:rPr>
          <w:rFonts w:ascii="Times New Roman" w:hAnsi="Times New Roman" w:cs="Times New Roman"/>
          <w:b w:val="0"/>
          <w:bCs w:val="0"/>
          <w:spacing w:val="-2"/>
          <w:sz w:val="24"/>
          <w:szCs w:val="24"/>
        </w:rPr>
        <w:t>ривать,</w:t>
      </w:r>
      <w:r w:rsidRPr="00501D13">
        <w:rPr>
          <w:rFonts w:ascii="Times New Roman" w:hAnsi="Times New Roman" w:cs="Times New Roman"/>
          <w:b w:val="0"/>
          <w:bCs w:val="0"/>
          <w:sz w:val="24"/>
          <w:szCs w:val="24"/>
        </w:rPr>
        <w:t xml:space="preserve"> при необходимости, инженерную защиту от действующих факторов природного риска в соответствии с действующими нормативными </w:t>
      </w:r>
      <w:r w:rsidRPr="00842513">
        <w:rPr>
          <w:rFonts w:ascii="Times New Roman" w:hAnsi="Times New Roman" w:cs="Times New Roman"/>
          <w:b w:val="0"/>
          <w:bCs w:val="0"/>
          <w:sz w:val="24"/>
          <w:szCs w:val="24"/>
        </w:rPr>
        <w:t xml:space="preserve">документами (СНиП 22-01-95, </w:t>
      </w:r>
      <w:r w:rsidRPr="00842513">
        <w:rPr>
          <w:rFonts w:ascii="Times New Roman" w:hAnsi="Times New Roman" w:cs="Times New Roman"/>
          <w:b w:val="0"/>
          <w:sz w:val="24"/>
          <w:szCs w:val="24"/>
        </w:rPr>
        <w:t>СП 47.13330.2012</w:t>
      </w:r>
      <w:r w:rsidRPr="00842513">
        <w:rPr>
          <w:rFonts w:ascii="Times New Roman" w:hAnsi="Times New Roman" w:cs="Times New Roman"/>
          <w:b w:val="0"/>
          <w:bCs w:val="0"/>
          <w:sz w:val="24"/>
          <w:szCs w:val="24"/>
        </w:rPr>
        <w:t xml:space="preserve">, </w:t>
      </w:r>
      <w:r w:rsidRPr="00842513">
        <w:rPr>
          <w:rFonts w:ascii="Times New Roman" w:hAnsi="Times New Roman" w:cs="Times New Roman"/>
          <w:b w:val="0"/>
          <w:sz w:val="24"/>
          <w:szCs w:val="24"/>
        </w:rPr>
        <w:t>СП 58.13330.2012</w:t>
      </w:r>
      <w:r w:rsidRPr="00842513">
        <w:rPr>
          <w:rFonts w:ascii="Times New Roman" w:hAnsi="Times New Roman" w:cs="Times New Roman"/>
          <w:b w:val="0"/>
          <w:bCs w:val="0"/>
          <w:sz w:val="24"/>
          <w:szCs w:val="24"/>
        </w:rPr>
        <w:t xml:space="preserve">, </w:t>
      </w:r>
      <w:r w:rsidRPr="00842513">
        <w:rPr>
          <w:rFonts w:ascii="Times New Roman" w:hAnsi="Times New Roman" w:cs="Times New Roman"/>
          <w:b w:val="0"/>
          <w:sz w:val="24"/>
          <w:szCs w:val="24"/>
        </w:rPr>
        <w:t xml:space="preserve">СП 104.13330.2016 </w:t>
      </w:r>
      <w:r w:rsidRPr="00842513">
        <w:rPr>
          <w:rFonts w:ascii="Times New Roman" w:hAnsi="Times New Roman" w:cs="Times New Roman"/>
          <w:b w:val="0"/>
          <w:bCs w:val="0"/>
          <w:sz w:val="24"/>
          <w:szCs w:val="24"/>
        </w:rPr>
        <w:t>и др.). Мероприятия</w:t>
      </w:r>
      <w:r w:rsidRPr="00501D13">
        <w:rPr>
          <w:rFonts w:ascii="Times New Roman" w:hAnsi="Times New Roman" w:cs="Times New Roman"/>
          <w:b w:val="0"/>
          <w:bCs w:val="0"/>
          <w:sz w:val="24"/>
          <w:szCs w:val="24"/>
        </w:rPr>
        <w:t xml:space="preserve"> по инженерной подготовке следует осуществлять с учетом прогноза изменения инженерно-геологических условий, характера использования и планировочной организации территории.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1.3.2.1.</w:t>
      </w:r>
      <w:r w:rsidRPr="00501D13">
        <w:rPr>
          <w:rFonts w:ascii="Times New Roman" w:hAnsi="Times New Roman" w:cs="Times New Roman"/>
          <w:b w:val="0"/>
          <w:bCs w:val="0"/>
          <w:sz w:val="24"/>
          <w:szCs w:val="24"/>
        </w:rPr>
        <w:t xml:space="preserve">2. </w:t>
      </w:r>
      <w:r w:rsidRPr="00501D13">
        <w:rPr>
          <w:rFonts w:ascii="Times New Roman" w:hAnsi="Times New Roman" w:cs="Times New Roman"/>
          <w:b w:val="0"/>
          <w:sz w:val="24"/>
          <w:szCs w:val="24"/>
        </w:rPr>
        <w:t>Учитывая особенности рельефа, гидрографии, растительности и климат</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 xml:space="preserve">ческие условия на </w:t>
      </w:r>
      <w:r w:rsidRPr="00501D13">
        <w:rPr>
          <w:rFonts w:ascii="Times New Roman" w:hAnsi="Times New Roman" w:cs="Times New Roman"/>
          <w:b w:val="0"/>
          <w:bCs w:val="0"/>
          <w:sz w:val="24"/>
          <w:szCs w:val="24"/>
        </w:rPr>
        <w:t xml:space="preserve">территории Смоленской области </w:t>
      </w:r>
      <w:r w:rsidRPr="00501D13">
        <w:rPr>
          <w:rFonts w:ascii="Times New Roman" w:hAnsi="Times New Roman" w:cs="Times New Roman"/>
          <w:b w:val="0"/>
          <w:sz w:val="24"/>
          <w:szCs w:val="24"/>
        </w:rPr>
        <w:t xml:space="preserve">возможно возникновение природных чрезвычайных ситуаций, источниками которых могут быть следующие </w:t>
      </w:r>
      <w:r w:rsidRPr="00501D13">
        <w:rPr>
          <w:rFonts w:ascii="Times New Roman" w:hAnsi="Times New Roman" w:cs="Times New Roman"/>
          <w:b w:val="0"/>
          <w:bCs w:val="0"/>
          <w:sz w:val="24"/>
          <w:szCs w:val="24"/>
        </w:rPr>
        <w:t xml:space="preserve">опасные явления и процессы: </w:t>
      </w:r>
      <w:r w:rsidRPr="00501D13">
        <w:rPr>
          <w:rFonts w:ascii="Times New Roman" w:hAnsi="Times New Roman" w:cs="Times New Roman"/>
          <w:b w:val="0"/>
          <w:sz w:val="24"/>
          <w:szCs w:val="24"/>
        </w:rPr>
        <w:t>карст, обвально-оползневые и эрозийные процессы, затопления и подтопления пониженных участков местности, связанные с весенними половодьями, дождевыми п</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водками, процессы разрушения берегов водных объектов (водная эрозия), лесные пожары, природно-очаговые инфекции.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1.3.2.1.</w:t>
      </w:r>
      <w:r w:rsidRPr="00501D13">
        <w:rPr>
          <w:rFonts w:ascii="Times New Roman" w:hAnsi="Times New Roman" w:cs="Times New Roman"/>
          <w:b w:val="0"/>
          <w:bCs w:val="0"/>
          <w:sz w:val="24"/>
          <w:szCs w:val="24"/>
        </w:rPr>
        <w:t>3. Инженерная подготовка территории должна обеспечивать возможность градостроительного освоения территорий, подлежащих застройке.</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Инженерная подготовка и защита проводятся с целью создания благоприятных у</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ловий для рационального функционирования застройки, системы инженерной инфр</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структуры, сохранности ландшафтных и водных объектов, а также зеленых массивов.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 xml:space="preserve">4. </w:t>
      </w:r>
      <w:r w:rsidRPr="00501D13">
        <w:rPr>
          <w:rStyle w:val="FontStyle11"/>
          <w:b w:val="0"/>
          <w:sz w:val="24"/>
          <w:szCs w:val="24"/>
        </w:rPr>
        <w:t>Запрещается размещать и проектировать новую застройку на территориях, неблагоприятных в части возможности возникновения чрезвычайных ситуаций природн</w:t>
      </w:r>
      <w:r w:rsidRPr="00501D13">
        <w:rPr>
          <w:rStyle w:val="FontStyle11"/>
          <w:b w:val="0"/>
          <w:sz w:val="24"/>
          <w:szCs w:val="24"/>
        </w:rPr>
        <w:t>о</w:t>
      </w:r>
      <w:r w:rsidRPr="00501D13">
        <w:rPr>
          <w:rStyle w:val="FontStyle11"/>
          <w:b w:val="0"/>
          <w:sz w:val="24"/>
          <w:szCs w:val="24"/>
        </w:rPr>
        <w:t>го и техногенного характера.</w:t>
      </w:r>
    </w:p>
    <w:p w:rsidR="00DD0104" w:rsidRPr="00501D13" w:rsidRDefault="00DD0104" w:rsidP="00DD0104">
      <w:pPr>
        <w:spacing w:line="239" w:lineRule="auto"/>
        <w:ind w:firstLine="709"/>
        <w:rPr>
          <w:rFonts w:ascii="Times New Roman" w:hAnsi="Times New Roman" w:cs="Times New Roman"/>
          <w:b w:val="0"/>
          <w:bCs w:val="0"/>
          <w:i/>
          <w:iCs/>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pacing w:val="-4"/>
          <w:sz w:val="24"/>
          <w:szCs w:val="24"/>
        </w:rPr>
        <w:t xml:space="preserve">5. </w:t>
      </w:r>
      <w:r w:rsidRPr="00501D13">
        <w:rPr>
          <w:rFonts w:ascii="Times New Roman" w:hAnsi="Times New Roman" w:cs="Times New Roman"/>
          <w:b w:val="0"/>
          <w:bCs w:val="0"/>
          <w:sz w:val="24"/>
          <w:szCs w:val="24"/>
        </w:rPr>
        <w:t>Принятие градостроительных решений должно основываться на результ</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тах тщательного анализа инженерно-геологической обстановки с учетом действующих геологических, инженерно-геологических и криогенных процессов и явлений. Оконч</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тельное решение следует принимать после технико-экономического сравнения вариантов, учитывая комплексную стоимость мероприятий по инженерной подготовке, конструкти</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решений и эксплуатационных расходов, а также степень надежности и эффективн</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сти принятого варианта.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6. При проектировании инженерной защиты следует обеспечивать (пред</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сматривать):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устранение или снижение до допустимого уровня отрицательн</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го воздействия на защищаемые территории, здания и сооружения действующих и связа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ных с ними возможных опасных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производство работ способами, не приводящими к появлению новых и (или) и</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тенсификации действующих геологических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сохранение заповедных зон, ландшафтов, исторических объектов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надлежащее архитектурное оформление сооружений инженерной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сочетание с мероприятиями по охране окружающей среды;</w:t>
      </w:r>
    </w:p>
    <w:p w:rsidR="00DD0104" w:rsidRPr="00501D13" w:rsidRDefault="00DD0104" w:rsidP="00DD0104">
      <w:pPr>
        <w:spacing w:line="239" w:lineRule="auto"/>
        <w:ind w:firstLine="709"/>
        <w:rPr>
          <w:rFonts w:ascii="Times New Roman" w:hAnsi="Times New Roman" w:cs="Times New Roman"/>
          <w:b w:val="0"/>
          <w:bCs w:val="0"/>
          <w:spacing w:val="-4"/>
          <w:sz w:val="24"/>
          <w:szCs w:val="24"/>
        </w:rPr>
      </w:pPr>
      <w:r w:rsidRPr="00501D13">
        <w:rPr>
          <w:rFonts w:ascii="Times New Roman" w:hAnsi="Times New Roman" w:cs="Times New Roman"/>
          <w:b w:val="0"/>
          <w:bCs w:val="0"/>
          <w:sz w:val="24"/>
          <w:szCs w:val="24"/>
        </w:rPr>
        <w:t>- в необходимых случаях – систематические наблюдения за состоянием защища</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мых территорий и объектов и за работой сооружений инженерной защиты в период стро</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тельства и эксплуатации (мониторинг).</w:t>
      </w:r>
    </w:p>
    <w:p w:rsidR="00DD0104" w:rsidRPr="008425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1.3.2.1.</w:t>
      </w:r>
      <w:r w:rsidRPr="00501D13">
        <w:rPr>
          <w:rFonts w:ascii="Times New Roman" w:hAnsi="Times New Roman" w:cs="Times New Roman"/>
          <w:b w:val="0"/>
          <w:bCs w:val="0"/>
          <w:sz w:val="24"/>
          <w:szCs w:val="24"/>
        </w:rPr>
        <w:t xml:space="preserve">7. Сооружения и мероприятия по </w:t>
      </w:r>
      <w:r w:rsidRPr="00842513">
        <w:rPr>
          <w:rFonts w:ascii="Times New Roman" w:hAnsi="Times New Roman" w:cs="Times New Roman"/>
          <w:b w:val="0"/>
          <w:bCs w:val="0"/>
          <w:sz w:val="24"/>
          <w:szCs w:val="24"/>
        </w:rPr>
        <w:t>защите от опасных геологических проце</w:t>
      </w:r>
      <w:r w:rsidRPr="00842513">
        <w:rPr>
          <w:rFonts w:ascii="Times New Roman" w:hAnsi="Times New Roman" w:cs="Times New Roman"/>
          <w:b w:val="0"/>
          <w:bCs w:val="0"/>
          <w:sz w:val="24"/>
          <w:szCs w:val="24"/>
        </w:rPr>
        <w:t>с</w:t>
      </w:r>
      <w:r w:rsidRPr="00842513">
        <w:rPr>
          <w:rFonts w:ascii="Times New Roman" w:hAnsi="Times New Roman" w:cs="Times New Roman"/>
          <w:b w:val="0"/>
          <w:bCs w:val="0"/>
          <w:sz w:val="24"/>
          <w:szCs w:val="24"/>
        </w:rPr>
        <w:t xml:space="preserve">сов должны выполняться в соответствии с требованиями </w:t>
      </w:r>
      <w:r w:rsidRPr="00842513">
        <w:rPr>
          <w:rFonts w:ascii="Times New Roman" w:hAnsi="Times New Roman" w:cs="Times New Roman"/>
          <w:b w:val="0"/>
          <w:sz w:val="24"/>
          <w:szCs w:val="24"/>
        </w:rPr>
        <w:t>СП 116.13330.2012</w:t>
      </w:r>
      <w:r w:rsidRPr="00842513">
        <w:rPr>
          <w:rFonts w:ascii="Times New Roman" w:hAnsi="Times New Roman" w:cs="Times New Roman"/>
          <w:b w:val="0"/>
          <w:bCs w:val="0"/>
          <w:sz w:val="24"/>
          <w:szCs w:val="24"/>
        </w:rPr>
        <w:t>.</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842513">
        <w:rPr>
          <w:rFonts w:ascii="Times New Roman" w:hAnsi="Times New Roman" w:cs="Times New Roman"/>
          <w:b w:val="0"/>
          <w:bCs w:val="0"/>
          <w:sz w:val="24"/>
          <w:szCs w:val="24"/>
        </w:rPr>
        <w:t>Рекультивацию и благоустройство территорий следует производить с учетом тр</w:t>
      </w:r>
      <w:r w:rsidRPr="00842513">
        <w:rPr>
          <w:rFonts w:ascii="Times New Roman" w:hAnsi="Times New Roman" w:cs="Times New Roman"/>
          <w:b w:val="0"/>
          <w:bCs w:val="0"/>
          <w:sz w:val="24"/>
          <w:szCs w:val="24"/>
        </w:rPr>
        <w:t>е</w:t>
      </w:r>
      <w:r w:rsidRPr="00842513">
        <w:rPr>
          <w:rFonts w:ascii="Times New Roman" w:hAnsi="Times New Roman" w:cs="Times New Roman"/>
          <w:b w:val="0"/>
          <w:bCs w:val="0"/>
          <w:sz w:val="24"/>
          <w:szCs w:val="24"/>
        </w:rPr>
        <w:t>бований ГОСТ 17.5.3.04-83* и ГОСТ 17.5.3.05-84.</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cs="Times New Roman"/>
          <w:b/>
          <w:color w:val="auto"/>
          <w:sz w:val="24"/>
          <w:szCs w:val="24"/>
        </w:rPr>
      </w:pPr>
      <w:bookmarkStart w:id="78" w:name="_Toc500948812"/>
      <w:bookmarkStart w:id="79" w:name="_Toc501809455"/>
      <w:bookmarkStart w:id="80" w:name="_Toc501880198"/>
      <w:bookmarkStart w:id="81" w:name="_Toc501972404"/>
      <w:bookmarkStart w:id="82" w:name="_Toc502013393"/>
      <w:r w:rsidRPr="00863CFA">
        <w:rPr>
          <w:rFonts w:ascii="Times New Roman" w:hAnsi="Times New Roman" w:cs="Times New Roman"/>
          <w:b/>
          <w:color w:val="auto"/>
          <w:sz w:val="24"/>
          <w:szCs w:val="24"/>
        </w:rPr>
        <w:t>1.3.2.2. Противооползневые и противообвальные сооружения и мероприятия</w:t>
      </w:r>
      <w:bookmarkEnd w:id="78"/>
      <w:bookmarkEnd w:id="79"/>
      <w:bookmarkEnd w:id="80"/>
      <w:bookmarkEnd w:id="81"/>
      <w:bookmarkEnd w:id="82"/>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1.3.2.2.</w:t>
      </w:r>
      <w:r w:rsidRPr="00501D13">
        <w:rPr>
          <w:rFonts w:ascii="Times New Roman" w:hAnsi="Times New Roman" w:cs="Times New Roman"/>
          <w:b w:val="0"/>
          <w:sz w:val="24"/>
          <w:szCs w:val="24"/>
        </w:rPr>
        <w:t>1. При проектировании на территории Смоленской области новых прои</w:t>
      </w:r>
      <w:r w:rsidRPr="00501D13">
        <w:rPr>
          <w:rFonts w:ascii="Times New Roman" w:hAnsi="Times New Roman" w:cs="Times New Roman"/>
          <w:b w:val="0"/>
          <w:sz w:val="24"/>
          <w:szCs w:val="24"/>
        </w:rPr>
        <w:t>з</w:t>
      </w:r>
      <w:r w:rsidRPr="00501D13">
        <w:rPr>
          <w:rFonts w:ascii="Times New Roman" w:hAnsi="Times New Roman" w:cs="Times New Roman"/>
          <w:b w:val="0"/>
          <w:sz w:val="24"/>
          <w:szCs w:val="24"/>
        </w:rPr>
        <w:t>водственных объектов и их групп (промышленных узлов), объектов рекреации и др. сл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 xml:space="preserve">дует учитывать степень развития склоновых процессов (оползней, обвалов и осыпей) и устанавливать границы зон планировочных ограничений в местах их проявления. </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1.3.2.2.</w:t>
      </w:r>
      <w:r w:rsidRPr="00501D13">
        <w:rPr>
          <w:rFonts w:ascii="Times New Roman" w:hAnsi="Times New Roman" w:cs="Times New Roman"/>
          <w:b w:val="0"/>
          <w:sz w:val="24"/>
          <w:szCs w:val="24"/>
        </w:rPr>
        <w:t>2. Основными причинами риска возникновения оползней и обвалов являю</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t>ся: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и тектонического строения;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высокая крутизна склонов;</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естественное и искусственное нарушение равновесия склонов, в том числе эроз</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онные подрезки склонов (естественные – водотоками, искусственные – связанные с пр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кладкой дорог, каналов);</w:t>
      </w:r>
    </w:p>
    <w:p w:rsidR="00DD0104" w:rsidRPr="00501D13" w:rsidRDefault="00DD0104" w:rsidP="00DD0104">
      <w:pPr>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утяжеление склона при водонасыщении слагающих его пород, при самовольной з</w:t>
      </w:r>
      <w:r w:rsidRPr="00501D13">
        <w:rPr>
          <w:rFonts w:ascii="Times New Roman" w:hAnsi="Times New Roman" w:cs="Times New Roman"/>
          <w:b w:val="0"/>
          <w:spacing w:val="-2"/>
          <w:sz w:val="24"/>
          <w:szCs w:val="24"/>
        </w:rPr>
        <w:t>а</w:t>
      </w:r>
      <w:r w:rsidRPr="00501D13">
        <w:rPr>
          <w:rFonts w:ascii="Times New Roman" w:hAnsi="Times New Roman" w:cs="Times New Roman"/>
          <w:b w:val="0"/>
          <w:spacing w:val="-2"/>
          <w:sz w:val="24"/>
          <w:szCs w:val="24"/>
        </w:rPr>
        <w:t>стройке;</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нарушение растительного покрова (вырубка лесов, распашка склонов, неконтр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лируемый выпас скота);</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повышение уровня подземных вод за счет технических утечек;</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прокладка дорог, каналов, глубоких скважин, буровзрывные работы при добыче полезных ископаемых, утяжеление склонов за счет н</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копления отвалов, увлажнение рыхлых пород сбросными водами или пульпой.</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ние или замена неустойчивых грунтов, отсыпка в нижней части склона упорной призмы (контрбанкета);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венного стока поверхностных вод, исключение застаивания вод на бессточных участках и попадание на склон вод с присклоновой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гих поверхностях склонов – покрытия из асфальтобетона и битумоминеральных смесей;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искусственное понижение уровня подземных вод (дренирование);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агролесомелиорация (восстановление растительного покрова) – посев многоле</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них трав, посадка деревьев и кустарников в сочетании с посевом многолетних трав или одерновкой;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закрепление грунтов: армирование – для защиты обнаженных склонов (</w:t>
      </w:r>
      <w:r w:rsidRPr="00501D13">
        <w:rPr>
          <w:rFonts w:ascii="Times New Roman" w:hAnsi="Times New Roman" w:cs="Times New Roman"/>
          <w:b w:val="0"/>
          <w:bCs w:val="0"/>
          <w:spacing w:val="-2"/>
          <w:sz w:val="24"/>
          <w:szCs w:val="24"/>
        </w:rPr>
        <w:t>откосов) от выветривания, образования вывалов и осыпей; цементация, смолизация</w:t>
      </w:r>
      <w:r w:rsidRPr="00501D13">
        <w:rPr>
          <w:rFonts w:ascii="Times New Roman" w:hAnsi="Times New Roman" w:cs="Times New Roman"/>
          <w:b w:val="0"/>
          <w:bCs w:val="0"/>
          <w:sz w:val="24"/>
          <w:szCs w:val="24"/>
        </w:rPr>
        <w:t>, силикатизация, электрохимическое и термическое закрепление грунтов – в слабых и трещиноватых гру</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устройство удерживающих сооружений для предотвращения оползневых и о</w:t>
      </w:r>
      <w:r w:rsidRPr="00501D13">
        <w:rPr>
          <w:rFonts w:ascii="Times New Roman" w:hAnsi="Times New Roman" w:cs="Times New Roman"/>
          <w:b w:val="0"/>
          <w:bCs w:val="0"/>
          <w:sz w:val="24"/>
          <w:szCs w:val="24"/>
        </w:rPr>
        <w:t>б</w:t>
      </w:r>
      <w:r w:rsidRPr="00501D13">
        <w:rPr>
          <w:rFonts w:ascii="Times New Roman" w:hAnsi="Times New Roman" w:cs="Times New Roman"/>
          <w:b w:val="0"/>
          <w:bCs w:val="0"/>
          <w:sz w:val="24"/>
          <w:szCs w:val="24"/>
        </w:rPr>
        <w:t>вальных процессов – подпорные стены, свайные конструкции и столбы, анкерные крепл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ния, поддерживающие стены, контрфорсы, опояски (упорные пояса), облицовочные ст</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ны, пломбы (заделка пустот, образовавшихся в результате вывалов на склонах), покро</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ные сетки в сочетании с анкерными креплениями;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2"/>
          <w:sz w:val="24"/>
          <w:szCs w:val="24"/>
        </w:rPr>
        <w:t>- прочие мероприятия (</w:t>
      </w:r>
      <w:r w:rsidRPr="00501D13">
        <w:rPr>
          <w:rFonts w:ascii="Times New Roman" w:hAnsi="Times New Roman" w:cs="Times New Roman"/>
          <w:b w:val="0"/>
          <w:sz w:val="24"/>
          <w:szCs w:val="24"/>
        </w:rPr>
        <w:t>регулирование тепловых процессов с помощью теплозащи</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lastRenderedPageBreak/>
        <w:t>ных устройств и покрытий, защита от вредного влияния процессов промерзания и отта</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 xml:space="preserve">вания, </w:t>
      </w:r>
      <w:r w:rsidRPr="00501D13">
        <w:rPr>
          <w:rFonts w:ascii="Times New Roman" w:hAnsi="Times New Roman" w:cs="Times New Roman"/>
          <w:b w:val="0"/>
          <w:bCs w:val="0"/>
          <w:spacing w:val="-2"/>
          <w:sz w:val="24"/>
          <w:szCs w:val="24"/>
        </w:rPr>
        <w:t xml:space="preserve">виброизоляция сооружений и механизмов, ограничение и запрещение </w:t>
      </w:r>
      <w:r w:rsidRPr="00501D13">
        <w:rPr>
          <w:rFonts w:ascii="Times New Roman" w:hAnsi="Times New Roman" w:cs="Times New Roman"/>
          <w:b w:val="0"/>
          <w:bCs w:val="0"/>
          <w:sz w:val="24"/>
          <w:szCs w:val="24"/>
        </w:rPr>
        <w:t>проведения взрывных работ, ограничительные мероприятия, установление охранных зон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4. Если применение мероприятий и сооружений активной защиты, указа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 xml:space="preserve">ных </w:t>
      </w:r>
      <w:r w:rsidRPr="00842513">
        <w:rPr>
          <w:rFonts w:ascii="Times New Roman" w:hAnsi="Times New Roman" w:cs="Times New Roman"/>
          <w:b w:val="0"/>
          <w:bCs w:val="0"/>
          <w:sz w:val="24"/>
          <w:szCs w:val="24"/>
        </w:rPr>
        <w:t xml:space="preserve">в </w:t>
      </w:r>
      <w:r w:rsidRPr="00842513">
        <w:rPr>
          <w:rFonts w:ascii="Times New Roman" w:hAnsi="Times New Roman" w:cs="Times New Roman"/>
          <w:b w:val="0"/>
          <w:sz w:val="24"/>
          <w:szCs w:val="24"/>
        </w:rPr>
        <w:t>1.3.2.2.</w:t>
      </w:r>
      <w:r w:rsidRPr="00842513">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приспособление защищаемых сооружений к обтеканию их оползнем;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улавливающие сооружения и устройства для защиты объектов от воздействия о</w:t>
      </w:r>
      <w:r w:rsidRPr="00501D13">
        <w:rPr>
          <w:rFonts w:ascii="Times New Roman" w:hAnsi="Times New Roman" w:cs="Times New Roman"/>
          <w:b w:val="0"/>
          <w:bCs w:val="0"/>
          <w:sz w:val="24"/>
          <w:szCs w:val="24"/>
        </w:rPr>
        <w:t>б</w:t>
      </w:r>
      <w:r w:rsidRPr="00501D13">
        <w:rPr>
          <w:rFonts w:ascii="Times New Roman" w:hAnsi="Times New Roman" w:cs="Times New Roman"/>
          <w:b w:val="0"/>
          <w:bCs w:val="0"/>
          <w:sz w:val="24"/>
          <w:szCs w:val="24"/>
        </w:rPr>
        <w:t>валов, осыпей, вывалов, падения отдельных скальных обломков – стены, сетки, валы, траншеи, полки с бордюрными стенами, надолбы;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прочие мероприятия.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5. Сброс талых и дождевых вод с застроенных территорий, проездов и пл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щадей (за пределами защищаемой зоны) в водостоки, уложенные в оползнеопасной зоне, допускается только при специальном обосновании.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Устройство очистных сооружений в оползнеопасной зоне не допускается.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тельном осуществлении противоэрозионных устройств и мероприятий против заболач</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вания и других видов ущерба окружающей среде.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6. При проектировании противооползневых и противообвальных сооруж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ний и мероприятий на берегах водоемов и водотоков необходимо дополнительно собл</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дать требования к берегозащитным сооружениям.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 xml:space="preserve">7. При выборе защитных мероприятий и сооружений и их комплексов </w:t>
      </w:r>
      <w:r w:rsidRPr="00501D13">
        <w:rPr>
          <w:rFonts w:ascii="Times New Roman" w:hAnsi="Times New Roman" w:cs="Times New Roman"/>
          <w:b w:val="0"/>
          <w:bCs w:val="0"/>
          <w:spacing w:val="-3"/>
          <w:sz w:val="24"/>
          <w:szCs w:val="24"/>
        </w:rPr>
        <w:t>сл</w:t>
      </w:r>
      <w:r w:rsidRPr="00501D13">
        <w:rPr>
          <w:rFonts w:ascii="Times New Roman" w:hAnsi="Times New Roman" w:cs="Times New Roman"/>
          <w:b w:val="0"/>
          <w:bCs w:val="0"/>
          <w:spacing w:val="-3"/>
          <w:sz w:val="24"/>
          <w:szCs w:val="24"/>
        </w:rPr>
        <w:t>е</w:t>
      </w:r>
      <w:r w:rsidRPr="00501D13">
        <w:rPr>
          <w:rFonts w:ascii="Times New Roman" w:hAnsi="Times New Roman" w:cs="Times New Roman"/>
          <w:b w:val="0"/>
          <w:bCs w:val="0"/>
          <w:spacing w:val="-3"/>
          <w:sz w:val="24"/>
          <w:szCs w:val="24"/>
        </w:rPr>
        <w:t>дует учитывать виды возможных деформаций склона (откоса), уровень ответствен</w:t>
      </w:r>
      <w:r w:rsidRPr="00501D13">
        <w:rPr>
          <w:rFonts w:ascii="Times New Roman" w:hAnsi="Times New Roman" w:cs="Times New Roman"/>
          <w:b w:val="0"/>
          <w:bCs w:val="0"/>
          <w:sz w:val="24"/>
          <w:szCs w:val="24"/>
        </w:rPr>
        <w:t>ности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щищаемых объектов, их конструктивные и эксплуатационные особенности.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1.3.2.2.</w:t>
      </w:r>
      <w:r w:rsidRPr="00501D13">
        <w:rPr>
          <w:rFonts w:ascii="Times New Roman" w:hAnsi="Times New Roman" w:cs="Times New Roman"/>
          <w:b w:val="0"/>
          <w:bCs w:val="0"/>
          <w:sz w:val="24"/>
          <w:szCs w:val="24"/>
        </w:rPr>
        <w:t xml:space="preserve">8. Противооползневые и противообвальные сооружения проектируются в соответствии с требованиями </w:t>
      </w:r>
      <w:r w:rsidRPr="00501D13">
        <w:rPr>
          <w:rFonts w:ascii="Times New Roman" w:hAnsi="Times New Roman" w:cs="Times New Roman"/>
          <w:b w:val="0"/>
          <w:sz w:val="24"/>
          <w:szCs w:val="24"/>
        </w:rPr>
        <w:t>СП 116.13330.2012</w:t>
      </w:r>
      <w:r w:rsidRPr="00501D13">
        <w:rPr>
          <w:rFonts w:ascii="Times New Roman" w:hAnsi="Times New Roman" w:cs="Times New Roman"/>
          <w:b w:val="0"/>
          <w:bCs w:val="0"/>
          <w:sz w:val="24"/>
          <w:szCs w:val="24"/>
        </w:rPr>
        <w:t>.</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863CFA" w:rsidRDefault="00DD0104" w:rsidP="00DD0104">
      <w:pPr>
        <w:pStyle w:val="5"/>
        <w:rPr>
          <w:rFonts w:ascii="Times New Roman" w:hAnsi="Times New Roman" w:cs="Times New Roman"/>
          <w:b/>
          <w:color w:val="auto"/>
          <w:sz w:val="24"/>
          <w:szCs w:val="24"/>
        </w:rPr>
      </w:pPr>
      <w:bookmarkStart w:id="83" w:name="_Toc500948813"/>
      <w:bookmarkStart w:id="84" w:name="_Toc501809456"/>
      <w:bookmarkStart w:id="85" w:name="_Toc501880199"/>
      <w:bookmarkStart w:id="86" w:name="_Toc501972405"/>
      <w:bookmarkStart w:id="87" w:name="_Toc502013394"/>
      <w:r w:rsidRPr="00863CFA">
        <w:rPr>
          <w:rFonts w:ascii="Times New Roman" w:hAnsi="Times New Roman" w:cs="Times New Roman"/>
          <w:b/>
          <w:color w:val="auto"/>
          <w:sz w:val="24"/>
          <w:szCs w:val="24"/>
        </w:rPr>
        <w:t>1.3.2.3. Противокарстовые мероприятия</w:t>
      </w:r>
      <w:bookmarkEnd w:id="83"/>
      <w:bookmarkEnd w:id="84"/>
      <w:bookmarkEnd w:id="85"/>
      <w:bookmarkEnd w:id="86"/>
      <w:bookmarkEnd w:id="87"/>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1.3.2.3.</w:t>
      </w:r>
      <w:r w:rsidRPr="00501D13">
        <w:rPr>
          <w:rFonts w:ascii="Times New Roman" w:hAnsi="Times New Roman" w:cs="Times New Roman"/>
          <w:b w:val="0"/>
          <w:sz w:val="24"/>
          <w:szCs w:val="24"/>
        </w:rPr>
        <w:t xml:space="preserve">1. </w:t>
      </w:r>
      <w:r w:rsidRPr="00501D13">
        <w:rPr>
          <w:rFonts w:ascii="Times New Roman" w:hAnsi="Times New Roman" w:cs="Times New Roman"/>
          <w:b w:val="0"/>
          <w:spacing w:val="-2"/>
          <w:sz w:val="24"/>
          <w:szCs w:val="24"/>
        </w:rPr>
        <w:t>Основными причинами риска возникновения карста являются</w:t>
      </w:r>
      <w:r w:rsidRPr="00501D13">
        <w:rPr>
          <w:rFonts w:ascii="Times New Roman" w:hAnsi="Times New Roman" w:cs="Times New Roman"/>
          <w:b w:val="0"/>
          <w:sz w:val="24"/>
          <w:szCs w:val="24"/>
        </w:rPr>
        <w:t>:</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наличие растворимых горных пород;</w:t>
      </w:r>
    </w:p>
    <w:p w:rsidR="00DD0104" w:rsidRPr="00501D13" w:rsidRDefault="00DD0104" w:rsidP="00DD0104">
      <w:pPr>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растворяющая способность (агрессивность) поверхностных и подземных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2. Противокарстовые мероприятия следует предусматривать при проектир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вании зданий и сооружений на территориях, в геологическом строении которых присутс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вуют растворимые горные породы и имеются карстовые проявления на поверхности (в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ронки, котловины, карстово-эрозионные овраги и др.) и (или) в глубине грунтового ма</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сива (разуплотнения грунтов, полости, пещеры и др.).</w:t>
      </w:r>
    </w:p>
    <w:p w:rsidR="00DD0104" w:rsidRPr="008425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При разработке документации по планировке территории в ее состав необходимо включать схемы районирования по условиям устойчивости к карстообразованию, выпо</w:t>
      </w:r>
      <w:r w:rsidRPr="00501D13">
        <w:rPr>
          <w:rFonts w:ascii="Times New Roman" w:hAnsi="Times New Roman" w:cs="Times New Roman"/>
          <w:b w:val="0"/>
          <w:bCs w:val="0"/>
          <w:sz w:val="24"/>
          <w:szCs w:val="24"/>
        </w:rPr>
        <w:t>л</w:t>
      </w:r>
      <w:r w:rsidRPr="00501D13">
        <w:rPr>
          <w:rFonts w:ascii="Times New Roman" w:hAnsi="Times New Roman" w:cs="Times New Roman"/>
          <w:b w:val="0"/>
          <w:bCs w:val="0"/>
          <w:sz w:val="24"/>
          <w:szCs w:val="24"/>
        </w:rPr>
        <w:t>ненные в масштабе основных чертежей. Районирование территорий по категориям в зав</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симости от интенсивности провалообразования и по средним диаметрам карстовых пр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валов необходимо осуществлять в соответствии с </w:t>
      </w:r>
      <w:r w:rsidRPr="00842513">
        <w:rPr>
          <w:rFonts w:ascii="Times New Roman" w:hAnsi="Times New Roman" w:cs="Times New Roman"/>
          <w:b w:val="0"/>
          <w:bCs w:val="0"/>
          <w:sz w:val="24"/>
          <w:szCs w:val="24"/>
        </w:rPr>
        <w:t>таблицами 12 и 13.</w:t>
      </w:r>
    </w:p>
    <w:p w:rsidR="00DD0104" w:rsidRPr="00501D13" w:rsidRDefault="00DD0104" w:rsidP="00DD0104">
      <w:pPr>
        <w:jc w:val="right"/>
        <w:rPr>
          <w:rFonts w:ascii="Times New Roman" w:hAnsi="Times New Roman" w:cs="Times New Roman"/>
          <w:b w:val="0"/>
          <w:sz w:val="24"/>
          <w:szCs w:val="24"/>
        </w:rPr>
      </w:pPr>
      <w:r w:rsidRPr="00842513">
        <w:rPr>
          <w:rFonts w:ascii="Times New Roman" w:hAnsi="Times New Roman" w:cs="Times New Roman"/>
          <w:b w:val="0"/>
          <w:sz w:val="24"/>
          <w:szCs w:val="24"/>
        </w:rPr>
        <w:t>Таблица 12</w:t>
      </w:r>
    </w:p>
    <w:tbl>
      <w:tblPr>
        <w:tblStyle w:val="-3"/>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2"/>
        <w:gridCol w:w="5916"/>
      </w:tblGrid>
      <w:tr w:rsidR="00DD0104" w:rsidRPr="00501D13" w:rsidTr="00863CFA">
        <w:trPr>
          <w:cantSplit/>
          <w:trHeight w:val="312"/>
          <w:tblHeader/>
        </w:trPr>
        <w:tc>
          <w:tcPr>
            <w:cnfStyle w:val="000010000000"/>
            <w:tcW w:w="1846" w:type="pct"/>
            <w:tcBorders>
              <w:top w:val="none" w:sz="0" w:space="0" w:color="auto"/>
              <w:left w:val="none" w:sz="0" w:space="0" w:color="auto"/>
              <w:right w:val="none" w:sz="0" w:space="0" w:color="auto"/>
            </w:tcBorders>
            <w:shd w:val="clear" w:color="auto" w:fill="CCFFCC"/>
            <w:vAlign w:val="center"/>
          </w:tcPr>
          <w:p w:rsidR="00DD0104" w:rsidRPr="00B77449" w:rsidRDefault="00DD0104" w:rsidP="00863CFA">
            <w:pPr>
              <w:widowControl/>
              <w:autoSpaceDE w:val="0"/>
              <w:autoSpaceDN w:val="0"/>
              <w:adjustRightInd w:val="0"/>
              <w:jc w:val="center"/>
              <w:rPr>
                <w:rFonts w:ascii="Times New Roman" w:hAnsi="Times New Roman" w:cs="Times New Roman"/>
                <w:bCs w:val="0"/>
                <w:sz w:val="20"/>
                <w:szCs w:val="20"/>
              </w:rPr>
            </w:pPr>
            <w:r w:rsidRPr="00B77449">
              <w:rPr>
                <w:rFonts w:ascii="Times New Roman" w:hAnsi="Times New Roman" w:cs="Times New Roman"/>
                <w:bCs w:val="0"/>
                <w:sz w:val="20"/>
                <w:szCs w:val="20"/>
              </w:rPr>
              <w:t>Категория устойчивости терр</w:t>
            </w:r>
            <w:r w:rsidRPr="00B77449">
              <w:rPr>
                <w:rFonts w:ascii="Times New Roman" w:hAnsi="Times New Roman" w:cs="Times New Roman"/>
                <w:bCs w:val="0"/>
                <w:sz w:val="20"/>
                <w:szCs w:val="20"/>
              </w:rPr>
              <w:t>и</w:t>
            </w:r>
            <w:r w:rsidRPr="00B77449">
              <w:rPr>
                <w:rFonts w:ascii="Times New Roman" w:hAnsi="Times New Roman" w:cs="Times New Roman"/>
                <w:bCs w:val="0"/>
                <w:sz w:val="20"/>
                <w:szCs w:val="20"/>
              </w:rPr>
              <w:t>тории</w:t>
            </w:r>
          </w:p>
        </w:tc>
        <w:tc>
          <w:tcPr>
            <w:tcW w:w="3154" w:type="pct"/>
            <w:shd w:val="clear" w:color="auto" w:fill="CCFFCC"/>
            <w:vAlign w:val="center"/>
          </w:tcPr>
          <w:p w:rsidR="00DD0104" w:rsidRPr="00B77449" w:rsidRDefault="00DD0104" w:rsidP="00863CFA">
            <w:pPr>
              <w:widowControl/>
              <w:autoSpaceDE w:val="0"/>
              <w:autoSpaceDN w:val="0"/>
              <w:adjustRightInd w:val="0"/>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Средний диаметр карстовых провалов и локальных осед</w:t>
            </w:r>
            <w:r w:rsidRPr="00B77449">
              <w:rPr>
                <w:rFonts w:ascii="Times New Roman" w:hAnsi="Times New Roman" w:cs="Times New Roman"/>
                <w:bCs w:val="0"/>
                <w:sz w:val="20"/>
                <w:szCs w:val="20"/>
              </w:rPr>
              <w:t>а</w:t>
            </w:r>
            <w:r w:rsidRPr="00B77449">
              <w:rPr>
                <w:rFonts w:ascii="Times New Roman" w:hAnsi="Times New Roman" w:cs="Times New Roman"/>
                <w:bCs w:val="0"/>
                <w:sz w:val="20"/>
                <w:szCs w:val="20"/>
              </w:rPr>
              <w:t>ний, м</w:t>
            </w:r>
          </w:p>
        </w:tc>
      </w:tr>
      <w:tr w:rsidR="00DD0104" w:rsidRPr="00501D13" w:rsidTr="00863CFA">
        <w:trPr>
          <w:cnfStyle w:val="000000100000"/>
        </w:trPr>
        <w:tc>
          <w:tcPr>
            <w:cnfStyle w:val="000010000000"/>
            <w:tcW w:w="1846" w:type="pct"/>
            <w:tcBorders>
              <w:top w:val="none" w:sz="0" w:space="0" w:color="auto"/>
              <w:left w:val="none" w:sz="0" w:space="0" w:color="auto"/>
              <w:bottom w:val="none" w:sz="0" w:space="0" w:color="auto"/>
              <w:right w:val="none" w:sz="0" w:space="0" w:color="auto"/>
            </w:tcBorders>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А</w:t>
            </w:r>
          </w:p>
        </w:tc>
        <w:tc>
          <w:tcPr>
            <w:tcW w:w="3154" w:type="pct"/>
            <w:tcBorders>
              <w:top w:val="none" w:sz="0" w:space="0" w:color="auto"/>
              <w:bottom w:val="none" w:sz="0" w:space="0" w:color="auto"/>
              <w:right w:val="none" w:sz="0" w:space="0" w:color="auto"/>
            </w:tcBorders>
          </w:tcPr>
          <w:p w:rsidR="00DD0104" w:rsidRPr="00501D13" w:rsidRDefault="00DD0104" w:rsidP="00863CFA">
            <w:pPr>
              <w:autoSpaceDE w:val="0"/>
              <w:autoSpaceDN w:val="0"/>
              <w:adjustRightInd w:val="0"/>
              <w:jc w:val="center"/>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свыше 20</w:t>
            </w:r>
          </w:p>
        </w:tc>
      </w:tr>
      <w:tr w:rsidR="00DD0104" w:rsidRPr="00501D13" w:rsidTr="00863CFA">
        <w:tc>
          <w:tcPr>
            <w:cnfStyle w:val="000010000000"/>
            <w:tcW w:w="1846" w:type="pct"/>
            <w:tcBorders>
              <w:left w:val="none" w:sz="0" w:space="0" w:color="auto"/>
              <w:right w:val="none" w:sz="0" w:space="0" w:color="auto"/>
            </w:tcBorders>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Б</w:t>
            </w:r>
          </w:p>
        </w:tc>
        <w:tc>
          <w:tcPr>
            <w:tcW w:w="3154" w:type="pct"/>
          </w:tcPr>
          <w:p w:rsidR="00DD0104" w:rsidRPr="00501D13" w:rsidRDefault="00DD0104" w:rsidP="00863CFA">
            <w:pPr>
              <w:autoSpaceDE w:val="0"/>
              <w:autoSpaceDN w:val="0"/>
              <w:adjustRightInd w:val="0"/>
              <w:jc w:val="center"/>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свыше 10 до 20</w:t>
            </w:r>
          </w:p>
        </w:tc>
      </w:tr>
      <w:tr w:rsidR="00DD0104" w:rsidRPr="00501D13" w:rsidTr="00863CFA">
        <w:trPr>
          <w:cnfStyle w:val="000000100000"/>
        </w:trPr>
        <w:tc>
          <w:tcPr>
            <w:cnfStyle w:val="000010000000"/>
            <w:tcW w:w="1846" w:type="pct"/>
            <w:tcBorders>
              <w:top w:val="none" w:sz="0" w:space="0" w:color="auto"/>
              <w:left w:val="none" w:sz="0" w:space="0" w:color="auto"/>
              <w:bottom w:val="none" w:sz="0" w:space="0" w:color="auto"/>
              <w:right w:val="none" w:sz="0" w:space="0" w:color="auto"/>
            </w:tcBorders>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В</w:t>
            </w:r>
          </w:p>
        </w:tc>
        <w:tc>
          <w:tcPr>
            <w:tcW w:w="3154" w:type="pct"/>
            <w:tcBorders>
              <w:top w:val="none" w:sz="0" w:space="0" w:color="auto"/>
              <w:bottom w:val="none" w:sz="0" w:space="0" w:color="auto"/>
              <w:right w:val="none" w:sz="0" w:space="0" w:color="auto"/>
            </w:tcBorders>
          </w:tcPr>
          <w:p w:rsidR="00DD0104" w:rsidRPr="00501D13" w:rsidRDefault="00DD0104" w:rsidP="00863CFA">
            <w:pPr>
              <w:autoSpaceDE w:val="0"/>
              <w:autoSpaceDN w:val="0"/>
              <w:adjustRightInd w:val="0"/>
              <w:jc w:val="center"/>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свыше 3 до 10</w:t>
            </w:r>
          </w:p>
        </w:tc>
      </w:tr>
      <w:tr w:rsidR="00DD0104" w:rsidRPr="00501D13" w:rsidTr="00863CFA">
        <w:tc>
          <w:tcPr>
            <w:cnfStyle w:val="000010000000"/>
            <w:tcW w:w="1846" w:type="pct"/>
            <w:tcBorders>
              <w:left w:val="none" w:sz="0" w:space="0" w:color="auto"/>
              <w:bottom w:val="none" w:sz="0" w:space="0" w:color="auto"/>
              <w:right w:val="none" w:sz="0" w:space="0" w:color="auto"/>
            </w:tcBorders>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rPr>
              <w:t>Г</w:t>
            </w:r>
          </w:p>
        </w:tc>
        <w:tc>
          <w:tcPr>
            <w:tcW w:w="3154" w:type="pct"/>
          </w:tcPr>
          <w:p w:rsidR="00DD0104" w:rsidRPr="00501D13" w:rsidRDefault="00DD0104" w:rsidP="00863CFA">
            <w:pPr>
              <w:autoSpaceDE w:val="0"/>
              <w:autoSpaceDN w:val="0"/>
              <w:adjustRightInd w:val="0"/>
              <w:jc w:val="center"/>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до 3</w:t>
            </w:r>
          </w:p>
        </w:tc>
      </w:tr>
    </w:tbl>
    <w:p w:rsidR="00DD0104" w:rsidRPr="00501D13" w:rsidRDefault="00DD0104" w:rsidP="00CA23F4">
      <w:pPr>
        <w:jc w:val="left"/>
        <w:rPr>
          <w:rFonts w:ascii="Times New Roman" w:hAnsi="Times New Roman" w:cs="Times New Roman"/>
          <w:b w:val="0"/>
          <w:sz w:val="20"/>
          <w:szCs w:val="20"/>
        </w:rPr>
        <w:sectPr w:rsidR="00DD0104" w:rsidRPr="00501D13" w:rsidSect="00DD0104">
          <w:footerReference w:type="even" r:id="rId16"/>
          <w:footerReference w:type="default" r:id="rId17"/>
          <w:pgSz w:w="11906" w:h="16838"/>
          <w:pgMar w:top="1134" w:right="850" w:bottom="1134" w:left="1701" w:header="708" w:footer="708" w:gutter="0"/>
          <w:pgNumType w:start="1"/>
          <w:cols w:space="708"/>
          <w:docGrid w:linePitch="360"/>
        </w:sectPr>
      </w:pPr>
      <w:r w:rsidRPr="00501D13">
        <w:rPr>
          <w:rFonts w:ascii="Times New Roman" w:hAnsi="Times New Roman" w:cs="Times New Roman"/>
          <w:b w:val="0"/>
          <w:i/>
          <w:iCs/>
          <w:spacing w:val="40"/>
          <w:sz w:val="20"/>
          <w:szCs w:val="20"/>
        </w:rPr>
        <w:t xml:space="preserve">Примечание: </w:t>
      </w:r>
      <w:r w:rsidRPr="00501D13">
        <w:rPr>
          <w:rFonts w:ascii="Times New Roman" w:hAnsi="Times New Roman" w:cs="Times New Roman"/>
          <w:b w:val="0"/>
          <w:sz w:val="20"/>
          <w:szCs w:val="20"/>
        </w:rPr>
        <w:t>На картах районирования и в тексте категория устойчивости территории обозначается двойным индексом, состоящим из цифры и буквы (например, V-B)</w:t>
      </w:r>
      <w:r w:rsidRPr="00501D13">
        <w:rPr>
          <w:rFonts w:ascii="Times New Roman" w:hAnsi="Times New Roman" w:cs="Times New Roman"/>
          <w:b w:val="0"/>
          <w:i/>
          <w:iCs/>
          <w:spacing w:val="40"/>
          <w:sz w:val="20"/>
          <w:szCs w:val="20"/>
        </w:rPr>
        <w:t>.</w:t>
      </w:r>
      <w:r w:rsidRPr="00501D13">
        <w:rPr>
          <w:rFonts w:ascii="Times New Roman" w:hAnsi="Times New Roman" w:cs="Times New Roman"/>
          <w:b w:val="0"/>
          <w:sz w:val="20"/>
          <w:szCs w:val="20"/>
        </w:rPr>
        <w:br w:type="page"/>
      </w:r>
    </w:p>
    <w:p w:rsidR="00DD0104" w:rsidRPr="00501D13" w:rsidRDefault="00DD0104" w:rsidP="00DD0104">
      <w:pPr>
        <w:autoSpaceDE w:val="0"/>
        <w:autoSpaceDN w:val="0"/>
        <w:adjustRightInd w:val="0"/>
        <w:spacing w:line="239" w:lineRule="auto"/>
        <w:ind w:firstLine="709"/>
        <w:jc w:val="right"/>
        <w:rPr>
          <w:rFonts w:ascii="Times New Roman" w:hAnsi="Times New Roman" w:cs="Times New Roman"/>
          <w:b w:val="0"/>
          <w:sz w:val="24"/>
          <w:szCs w:val="24"/>
        </w:rPr>
      </w:pPr>
      <w:r w:rsidRPr="00171045">
        <w:rPr>
          <w:rFonts w:ascii="Times New Roman" w:hAnsi="Times New Roman" w:cs="Times New Roman"/>
          <w:b w:val="0"/>
          <w:sz w:val="24"/>
          <w:szCs w:val="24"/>
        </w:rPr>
        <w:lastRenderedPageBreak/>
        <w:t>Таблица 13</w:t>
      </w:r>
    </w:p>
    <w:tbl>
      <w:tblPr>
        <w:tblStyle w:val="1a"/>
        <w:tblW w:w="0" w:type="auto"/>
        <w:tblLayout w:type="fixed"/>
        <w:tblLook w:val="0000"/>
      </w:tblPr>
      <w:tblGrid>
        <w:gridCol w:w="1588"/>
        <w:gridCol w:w="2976"/>
        <w:gridCol w:w="2835"/>
        <w:gridCol w:w="7088"/>
      </w:tblGrid>
      <w:tr w:rsidR="00DD0104" w:rsidRPr="00B77449" w:rsidTr="00863CFA">
        <w:trPr>
          <w:cantSplit/>
          <w:tblHeader/>
        </w:trPr>
        <w:tc>
          <w:tcPr>
            <w:cnfStyle w:val="000010000000"/>
            <w:tcW w:w="1588" w:type="dxa"/>
            <w:shd w:val="clear" w:color="auto" w:fill="CCFFCC"/>
            <w:vAlign w:val="center"/>
          </w:tcPr>
          <w:p w:rsidR="00DD0104" w:rsidRPr="00B77449" w:rsidRDefault="00DD0104" w:rsidP="00863CFA">
            <w:pPr>
              <w:widowControl/>
              <w:autoSpaceDE w:val="0"/>
              <w:autoSpaceDN w:val="0"/>
              <w:adjustRightInd w:val="0"/>
              <w:ind w:left="-57" w:right="-57"/>
              <w:jc w:val="center"/>
              <w:rPr>
                <w:rFonts w:ascii="Times New Roman" w:hAnsi="Times New Roman" w:cs="Times New Roman"/>
                <w:bCs w:val="0"/>
                <w:sz w:val="20"/>
                <w:szCs w:val="20"/>
              </w:rPr>
            </w:pPr>
            <w:r w:rsidRPr="00B77449">
              <w:rPr>
                <w:rFonts w:ascii="Times New Roman" w:hAnsi="Times New Roman" w:cs="Times New Roman"/>
                <w:bCs w:val="0"/>
                <w:sz w:val="20"/>
                <w:szCs w:val="20"/>
              </w:rPr>
              <w:t>Категория устойчивости территории</w:t>
            </w:r>
          </w:p>
        </w:tc>
        <w:tc>
          <w:tcPr>
            <w:tcW w:w="2976" w:type="dxa"/>
            <w:shd w:val="clear" w:color="auto" w:fill="CCFFCC"/>
            <w:vAlign w:val="center"/>
          </w:tcPr>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Показатель интенсивности</w:t>
            </w:r>
          </w:p>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провалообразования А,</w:t>
            </w:r>
          </w:p>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u w:val="single"/>
              </w:rPr>
            </w:pPr>
            <w:r w:rsidRPr="00B77449">
              <w:rPr>
                <w:rFonts w:ascii="Times New Roman" w:hAnsi="Times New Roman" w:cs="Times New Roman"/>
                <w:bCs w:val="0"/>
                <w:sz w:val="20"/>
                <w:szCs w:val="20"/>
                <w:u w:val="single"/>
              </w:rPr>
              <w:t>случаи</w:t>
            </w:r>
          </w:p>
          <w:p w:rsidR="00DD0104" w:rsidRPr="00B77449" w:rsidRDefault="00DD0104" w:rsidP="00863CFA">
            <w:pPr>
              <w:widowControl/>
              <w:autoSpaceDE w:val="0"/>
              <w:autoSpaceDN w:val="0"/>
              <w:adjustRightInd w:val="0"/>
              <w:ind w:left="-57" w:right="-57" w:firstLine="57"/>
              <w:jc w:val="center"/>
              <w:cnfStyle w:val="000000000000"/>
              <w:rPr>
                <w:rFonts w:ascii="Times New Roman" w:hAnsi="Times New Roman" w:cs="Times New Roman"/>
                <w:bCs w:val="0"/>
                <w:sz w:val="20"/>
                <w:szCs w:val="20"/>
                <w:vertAlign w:val="superscript"/>
              </w:rPr>
            </w:pPr>
            <w:r w:rsidRPr="00B77449">
              <w:rPr>
                <w:rFonts w:ascii="Times New Roman" w:hAnsi="Times New Roman" w:cs="Times New Roman"/>
                <w:bCs w:val="0"/>
                <w:sz w:val="20"/>
                <w:szCs w:val="20"/>
              </w:rPr>
              <w:t>год · км</w:t>
            </w:r>
            <w:r w:rsidRPr="00B77449">
              <w:rPr>
                <w:rFonts w:ascii="Times New Roman" w:hAnsi="Times New Roman" w:cs="Times New Roman"/>
                <w:bCs w:val="0"/>
                <w:sz w:val="20"/>
                <w:szCs w:val="20"/>
                <w:vertAlign w:val="superscript"/>
              </w:rPr>
              <w:t>2</w:t>
            </w:r>
          </w:p>
        </w:tc>
        <w:tc>
          <w:tcPr>
            <w:cnfStyle w:val="000010000000"/>
            <w:tcW w:w="2835" w:type="dxa"/>
            <w:shd w:val="clear" w:color="auto" w:fill="CCFFCC"/>
            <w:vAlign w:val="center"/>
          </w:tcPr>
          <w:p w:rsidR="00DD0104" w:rsidRPr="00B77449" w:rsidRDefault="00DD0104" w:rsidP="00863CFA">
            <w:pPr>
              <w:widowControl/>
              <w:autoSpaceDE w:val="0"/>
              <w:autoSpaceDN w:val="0"/>
              <w:adjustRightInd w:val="0"/>
              <w:ind w:left="-57" w:right="-57"/>
              <w:jc w:val="center"/>
              <w:rPr>
                <w:rFonts w:ascii="Times New Roman" w:hAnsi="Times New Roman" w:cs="Times New Roman"/>
                <w:bCs w:val="0"/>
                <w:sz w:val="20"/>
                <w:szCs w:val="20"/>
              </w:rPr>
            </w:pPr>
            <w:r w:rsidRPr="00B77449">
              <w:rPr>
                <w:rFonts w:ascii="Times New Roman" w:hAnsi="Times New Roman" w:cs="Times New Roman"/>
                <w:bCs w:val="0"/>
                <w:sz w:val="20"/>
                <w:szCs w:val="20"/>
              </w:rPr>
              <w:t>Условная характеристика</w:t>
            </w:r>
          </w:p>
          <w:p w:rsidR="00DD0104" w:rsidRPr="00B77449" w:rsidRDefault="00DD0104" w:rsidP="00863CFA">
            <w:pPr>
              <w:widowControl/>
              <w:autoSpaceDE w:val="0"/>
              <w:autoSpaceDN w:val="0"/>
              <w:adjustRightInd w:val="0"/>
              <w:ind w:left="-57" w:right="-57"/>
              <w:jc w:val="center"/>
              <w:rPr>
                <w:rFonts w:ascii="Times New Roman" w:hAnsi="Times New Roman" w:cs="Times New Roman"/>
                <w:bCs w:val="0"/>
                <w:sz w:val="20"/>
                <w:szCs w:val="20"/>
              </w:rPr>
            </w:pPr>
            <w:r w:rsidRPr="00B77449">
              <w:rPr>
                <w:rFonts w:ascii="Times New Roman" w:hAnsi="Times New Roman" w:cs="Times New Roman"/>
                <w:bCs w:val="0"/>
                <w:sz w:val="20"/>
                <w:szCs w:val="20"/>
              </w:rPr>
              <w:t>устойчивости территории</w:t>
            </w:r>
          </w:p>
        </w:tc>
        <w:tc>
          <w:tcPr>
            <w:tcW w:w="7088" w:type="dxa"/>
            <w:shd w:val="clear" w:color="auto" w:fill="CCFFCC"/>
            <w:vAlign w:val="center"/>
          </w:tcPr>
          <w:p w:rsidR="00DD0104" w:rsidRPr="00B77449" w:rsidRDefault="00DD0104" w:rsidP="00863CFA">
            <w:pPr>
              <w:widowControl/>
              <w:autoSpaceDE w:val="0"/>
              <w:autoSpaceDN w:val="0"/>
              <w:adjustRightInd w:val="0"/>
              <w:ind w:left="-57" w:right="-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Рекомендуемый характер застройки</w:t>
            </w:r>
          </w:p>
          <w:p w:rsidR="00DD0104" w:rsidRPr="00B77449" w:rsidRDefault="00DD0104" w:rsidP="00863CFA">
            <w:pPr>
              <w:widowControl/>
              <w:autoSpaceDE w:val="0"/>
              <w:autoSpaceDN w:val="0"/>
              <w:adjustRightInd w:val="0"/>
              <w:ind w:left="-57" w:right="-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и противокарстовых мероприятий</w:t>
            </w:r>
          </w:p>
          <w:p w:rsidR="00DD0104" w:rsidRPr="00B77449" w:rsidRDefault="00DD0104" w:rsidP="00863CFA">
            <w:pPr>
              <w:widowControl/>
              <w:autoSpaceDE w:val="0"/>
              <w:autoSpaceDN w:val="0"/>
              <w:adjustRightInd w:val="0"/>
              <w:ind w:left="-57" w:right="-57"/>
              <w:jc w:val="center"/>
              <w:cnfStyle w:val="000000000000"/>
              <w:rPr>
                <w:rFonts w:ascii="Times New Roman" w:hAnsi="Times New Roman" w:cs="Times New Roman"/>
                <w:bCs w:val="0"/>
                <w:sz w:val="20"/>
                <w:szCs w:val="20"/>
              </w:rPr>
            </w:pPr>
            <w:r w:rsidRPr="00B77449">
              <w:rPr>
                <w:rFonts w:ascii="Times New Roman" w:hAnsi="Times New Roman" w:cs="Times New Roman"/>
                <w:bCs w:val="0"/>
                <w:sz w:val="20"/>
                <w:szCs w:val="20"/>
              </w:rPr>
              <w:t>(для категорий Б и В по среднему диаметру провалов)</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Св. 1,0</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Очень неустойчивая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Строительство зданий и сооружений не рекомендуется </w:t>
            </w:r>
            <w:r w:rsidRPr="00501D13">
              <w:rPr>
                <w:rFonts w:ascii="Times New Roman" w:hAnsi="Times New Roman" w:cs="Times New Roman"/>
                <w:b w:val="0"/>
                <w:sz w:val="20"/>
                <w:szCs w:val="20"/>
                <w:vertAlign w:val="superscript"/>
              </w:rPr>
              <w:t>1)</w:t>
            </w:r>
          </w:p>
        </w:tc>
      </w:tr>
      <w:tr w:rsidR="00DD0104" w:rsidRPr="00501D13" w:rsidTr="00863CFA">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w:t>
            </w:r>
          </w:p>
        </w:tc>
        <w:tc>
          <w:tcPr>
            <w:tcW w:w="2976" w:type="dxa"/>
          </w:tcPr>
          <w:p w:rsidR="00DD0104" w:rsidRPr="00501D13" w:rsidRDefault="00DD0104" w:rsidP="00863CFA">
            <w:pPr>
              <w:autoSpaceDE w:val="0"/>
              <w:autoSpaceDN w:val="0"/>
              <w:adjustRightInd w:val="0"/>
              <w:ind w:firstLine="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 0,1 до 1,0</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Неустойчивая</w:t>
            </w:r>
          </w:p>
        </w:tc>
        <w:tc>
          <w:tcPr>
            <w:tcW w:w="7088" w:type="dxa"/>
          </w:tcPr>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 xml:space="preserve">стовых мероприятий при наличии специального обоснования целесообразности строительства. Строительство зданий и сооружений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и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уровней ответственн</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 xml:space="preserve">сти не рекомендуется </w:t>
            </w:r>
            <w:r w:rsidRPr="00501D13">
              <w:rPr>
                <w:rFonts w:ascii="Times New Roman" w:hAnsi="Times New Roman" w:cs="Times New Roman"/>
                <w:b w:val="0"/>
                <w:sz w:val="20"/>
                <w:szCs w:val="20"/>
                <w:vertAlign w:val="superscript"/>
              </w:rPr>
              <w:t>1)</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III</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Св. 0,05 до 0,1</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Недостаточно 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 xml:space="preserve">стовых мероприятий. Здания и сооружения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уровня ответственности с прим</w:t>
            </w:r>
            <w:r w:rsidRPr="00501D13">
              <w:rPr>
                <w:rFonts w:ascii="Times New Roman" w:hAnsi="Times New Roman" w:cs="Times New Roman"/>
                <w:b w:val="0"/>
                <w:sz w:val="20"/>
                <w:szCs w:val="20"/>
              </w:rPr>
              <w:t>е</w:t>
            </w:r>
            <w:r w:rsidRPr="00501D13">
              <w:rPr>
                <w:rFonts w:ascii="Times New Roman" w:hAnsi="Times New Roman" w:cs="Times New Roman"/>
                <w:b w:val="0"/>
                <w:sz w:val="20"/>
                <w:szCs w:val="20"/>
              </w:rPr>
              <w:t xml:space="preserve">нением противокарстовых мероприятий, в том числе геотехнических и (или) конструктивных при наличии специального обоснования целесообразности строительства. Строительство зданий и сооружений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уровня ответственности не рекомендуется </w:t>
            </w:r>
            <w:r w:rsidRPr="00501D13">
              <w:rPr>
                <w:rFonts w:ascii="Times New Roman" w:hAnsi="Times New Roman" w:cs="Times New Roman"/>
                <w:b w:val="0"/>
                <w:sz w:val="20"/>
                <w:szCs w:val="20"/>
                <w:vertAlign w:val="superscript"/>
              </w:rPr>
              <w:t>1)</w:t>
            </w:r>
          </w:p>
        </w:tc>
      </w:tr>
      <w:tr w:rsidR="00DD0104" w:rsidRPr="00501D13" w:rsidTr="00863CFA">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IV</w:t>
            </w:r>
          </w:p>
        </w:tc>
        <w:tc>
          <w:tcPr>
            <w:tcW w:w="2976" w:type="dxa"/>
          </w:tcPr>
          <w:p w:rsidR="00DD0104" w:rsidRPr="00501D13" w:rsidRDefault="00DD0104" w:rsidP="00863CFA">
            <w:pPr>
              <w:autoSpaceDE w:val="0"/>
              <w:autoSpaceDN w:val="0"/>
              <w:adjustRightInd w:val="0"/>
              <w:ind w:firstLine="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Св. 0,01 до 0,05</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Несколько пониженной у</w:t>
            </w:r>
            <w:r w:rsidRPr="00501D13">
              <w:rPr>
                <w:rFonts w:ascii="Times New Roman" w:hAnsi="Times New Roman" w:cs="Times New Roman"/>
                <w:b w:val="0"/>
                <w:sz w:val="20"/>
                <w:szCs w:val="20"/>
              </w:rPr>
              <w:t>с</w:t>
            </w:r>
            <w:r w:rsidRPr="00501D13">
              <w:rPr>
                <w:rFonts w:ascii="Times New Roman" w:hAnsi="Times New Roman" w:cs="Times New Roman"/>
                <w:b w:val="0"/>
                <w:sz w:val="20"/>
                <w:szCs w:val="20"/>
              </w:rPr>
              <w:t>тойчивости</w:t>
            </w:r>
          </w:p>
        </w:tc>
        <w:tc>
          <w:tcPr>
            <w:tcW w:w="7088" w:type="dxa"/>
          </w:tcPr>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профилакт</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ческих противокарстовых мероприятий.</w:t>
            </w:r>
          </w:p>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стовых мероприятий, в том числе геотехнических и (или) конструктивных.</w:t>
            </w:r>
          </w:p>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уровня ответственности - то же, при наличии спец</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ального обоснования целесообразности строительства</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V</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До 0,01</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Относительно 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vertAlign w:val="superscript"/>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 xml:space="preserve"> уровня ответственности с применением профилакт</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 xml:space="preserve">ческих противокарстовых мероприятий. </w:t>
            </w:r>
            <w:r w:rsidRPr="00501D13">
              <w:rPr>
                <w:rFonts w:ascii="Times New Roman" w:hAnsi="Times New Roman" w:cs="Times New Roman"/>
                <w:b w:val="0"/>
                <w:sz w:val="20"/>
                <w:szCs w:val="20"/>
                <w:vertAlign w:val="superscript"/>
              </w:rPr>
              <w:t>2)</w:t>
            </w:r>
          </w:p>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 xml:space="preserve"> уровня ответственности с применением профи-</w:t>
            </w:r>
          </w:p>
        </w:tc>
      </w:tr>
      <w:tr w:rsidR="00DD0104" w:rsidRPr="00501D13" w:rsidTr="00863CFA">
        <w:tc>
          <w:tcPr>
            <w:cnfStyle w:val="000010000000"/>
            <w:tcW w:w="1588" w:type="dxa"/>
          </w:tcPr>
          <w:p w:rsidR="00DD0104" w:rsidRPr="00D3371B" w:rsidRDefault="00DD0104" w:rsidP="00863CFA">
            <w:pPr>
              <w:autoSpaceDE w:val="0"/>
              <w:autoSpaceDN w:val="0"/>
              <w:adjustRightInd w:val="0"/>
              <w:jc w:val="center"/>
              <w:rPr>
                <w:rFonts w:ascii="Times New Roman" w:hAnsi="Times New Roman" w:cs="Times New Roman"/>
                <w:b w:val="0"/>
                <w:sz w:val="20"/>
                <w:szCs w:val="20"/>
              </w:rPr>
            </w:pPr>
          </w:p>
        </w:tc>
        <w:tc>
          <w:tcPr>
            <w:tcW w:w="2976" w:type="dxa"/>
          </w:tcPr>
          <w:p w:rsidR="00DD0104" w:rsidRPr="00501D13" w:rsidRDefault="00DD0104" w:rsidP="00863CFA">
            <w:pPr>
              <w:autoSpaceDE w:val="0"/>
              <w:autoSpaceDN w:val="0"/>
              <w:adjustRightInd w:val="0"/>
              <w:ind w:firstLine="57"/>
              <w:cnfStyle w:val="000000000000"/>
              <w:rPr>
                <w:rFonts w:ascii="Times New Roman" w:hAnsi="Times New Roman" w:cs="Times New Roman"/>
                <w:b w:val="0"/>
                <w:sz w:val="20"/>
                <w:szCs w:val="20"/>
              </w:rPr>
            </w:pP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p>
        </w:tc>
        <w:tc>
          <w:tcPr>
            <w:tcW w:w="7088" w:type="dxa"/>
          </w:tcPr>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лактических и минимально необходимых конструктивных и (или) других пр</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тивокарстовых мероприятий в зависимости от результатов инженерных изыск</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ний.</w:t>
            </w:r>
          </w:p>
          <w:p w:rsidR="00DD0104" w:rsidRPr="00501D13" w:rsidRDefault="00DD0104" w:rsidP="00863CFA">
            <w:pPr>
              <w:autoSpaceDE w:val="0"/>
              <w:autoSpaceDN w:val="0"/>
              <w:adjustRightInd w:val="0"/>
              <w:ind w:left="-57" w:right="-57"/>
              <w:cnfStyle w:val="000000000000"/>
              <w:rPr>
                <w:rFonts w:ascii="Times New Roman" w:hAnsi="Times New Roman" w:cs="Times New Roman"/>
                <w:b w:val="0"/>
                <w:sz w:val="20"/>
                <w:szCs w:val="20"/>
              </w:rPr>
            </w:pPr>
            <w:r w:rsidRPr="00501D13">
              <w:rPr>
                <w:rFonts w:ascii="Times New Roman" w:hAnsi="Times New Roman" w:cs="Times New Roman"/>
                <w:b w:val="0"/>
                <w:sz w:val="20"/>
                <w:szCs w:val="20"/>
              </w:rPr>
              <w:t xml:space="preserve">Здания и сооружения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уровня ответственности с применением противока</w:t>
            </w:r>
            <w:r w:rsidRPr="00501D13">
              <w:rPr>
                <w:rFonts w:ascii="Times New Roman" w:hAnsi="Times New Roman" w:cs="Times New Roman"/>
                <w:b w:val="0"/>
                <w:sz w:val="20"/>
                <w:szCs w:val="20"/>
              </w:rPr>
              <w:t>р</w:t>
            </w:r>
            <w:r w:rsidRPr="00501D13">
              <w:rPr>
                <w:rFonts w:ascii="Times New Roman" w:hAnsi="Times New Roman" w:cs="Times New Roman"/>
                <w:b w:val="0"/>
                <w:sz w:val="20"/>
                <w:szCs w:val="20"/>
              </w:rPr>
              <w:t>стовых мероприятий, в том числе геотехнических и (или) конструктивных</w:t>
            </w:r>
          </w:p>
        </w:tc>
      </w:tr>
      <w:tr w:rsidR="00DD0104" w:rsidRPr="00501D13" w:rsidTr="00863CFA">
        <w:trPr>
          <w:cnfStyle w:val="000000100000"/>
        </w:trPr>
        <w:tc>
          <w:tcPr>
            <w:cnfStyle w:val="000010000000"/>
            <w:tcW w:w="1588" w:type="dxa"/>
          </w:tcPr>
          <w:p w:rsidR="00DD0104" w:rsidRPr="00501D13" w:rsidRDefault="00DD0104" w:rsidP="00863CFA">
            <w:pPr>
              <w:autoSpaceDE w:val="0"/>
              <w:autoSpaceDN w:val="0"/>
              <w:adjustRightInd w:val="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VI</w:t>
            </w:r>
          </w:p>
        </w:tc>
        <w:tc>
          <w:tcPr>
            <w:tcW w:w="2976" w:type="dxa"/>
          </w:tcPr>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 xml:space="preserve">Возможность провалов </w:t>
            </w:r>
          </w:p>
          <w:p w:rsidR="00DD0104" w:rsidRPr="00501D13" w:rsidRDefault="00DD0104" w:rsidP="00863CFA">
            <w:pPr>
              <w:autoSpaceDE w:val="0"/>
              <w:autoSpaceDN w:val="0"/>
              <w:adjustRightInd w:val="0"/>
              <w:ind w:firstLine="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исключается</w:t>
            </w:r>
          </w:p>
        </w:tc>
        <w:tc>
          <w:tcPr>
            <w:cnfStyle w:val="000010000000"/>
            <w:tcW w:w="2835" w:type="dxa"/>
          </w:tcPr>
          <w:p w:rsidR="00DD0104" w:rsidRPr="00501D13" w:rsidRDefault="00DD0104" w:rsidP="00863CFA">
            <w:pPr>
              <w:autoSpaceDE w:val="0"/>
              <w:autoSpaceDN w:val="0"/>
              <w:adjustRightInd w:val="0"/>
              <w:rPr>
                <w:rFonts w:ascii="Times New Roman" w:hAnsi="Times New Roman" w:cs="Times New Roman"/>
                <w:b w:val="0"/>
                <w:sz w:val="20"/>
                <w:szCs w:val="20"/>
              </w:rPr>
            </w:pPr>
            <w:r w:rsidRPr="00501D13">
              <w:rPr>
                <w:rFonts w:ascii="Times New Roman" w:hAnsi="Times New Roman" w:cs="Times New Roman"/>
                <w:b w:val="0"/>
                <w:sz w:val="20"/>
                <w:szCs w:val="20"/>
              </w:rPr>
              <w:t>Устойчивая</w:t>
            </w:r>
          </w:p>
        </w:tc>
        <w:tc>
          <w:tcPr>
            <w:tcW w:w="7088" w:type="dxa"/>
          </w:tcPr>
          <w:p w:rsidR="00DD0104" w:rsidRPr="00501D13" w:rsidRDefault="00DD0104" w:rsidP="00863CFA">
            <w:pPr>
              <w:autoSpaceDE w:val="0"/>
              <w:autoSpaceDN w:val="0"/>
              <w:adjustRightInd w:val="0"/>
              <w:ind w:left="-57" w:right="-57"/>
              <w:cnfStyle w:val="000000100000"/>
              <w:rPr>
                <w:rFonts w:ascii="Times New Roman" w:hAnsi="Times New Roman" w:cs="Times New Roman"/>
                <w:b w:val="0"/>
                <w:sz w:val="20"/>
                <w:szCs w:val="20"/>
              </w:rPr>
            </w:pPr>
            <w:r w:rsidRPr="00501D13">
              <w:rPr>
                <w:rFonts w:ascii="Times New Roman" w:hAnsi="Times New Roman" w:cs="Times New Roman"/>
                <w:b w:val="0"/>
                <w:sz w:val="20"/>
                <w:szCs w:val="20"/>
              </w:rPr>
              <w:t>Любые здания и сооружения без применения противокарстовых мероприятий</w:t>
            </w:r>
          </w:p>
        </w:tc>
      </w:tr>
    </w:tbl>
    <w:p w:rsidR="00DD0104" w:rsidRPr="00501D13" w:rsidRDefault="00DD0104" w:rsidP="00DD0104">
      <w:pPr>
        <w:widowControl/>
        <w:autoSpaceDE w:val="0"/>
        <w:autoSpaceDN w:val="0"/>
        <w:adjustRightInd w:val="0"/>
        <w:spacing w:before="120"/>
        <w:ind w:firstLine="284"/>
        <w:rPr>
          <w:rFonts w:ascii="Times New Roman" w:hAnsi="Times New Roman" w:cs="Times New Roman"/>
          <w:b w:val="0"/>
          <w:sz w:val="20"/>
          <w:szCs w:val="20"/>
          <w:vertAlign w:val="superscript"/>
        </w:rPr>
        <w:sectPr w:rsidR="00DD0104" w:rsidRPr="00501D13" w:rsidSect="00863CFA">
          <w:pgSz w:w="16838" w:h="11906" w:orient="landscape"/>
          <w:pgMar w:top="851" w:right="1134" w:bottom="1701" w:left="1134" w:header="709" w:footer="709" w:gutter="0"/>
          <w:cols w:space="708"/>
          <w:docGrid w:linePitch="360"/>
        </w:sectPr>
      </w:pPr>
    </w:p>
    <w:tbl>
      <w:tblPr>
        <w:tblW w:w="9643" w:type="dxa"/>
        <w:jc w:val="center"/>
        <w:tblInd w:w="2572" w:type="dxa"/>
        <w:tblBorders>
          <w:bottom w:val="single" w:sz="4" w:space="0" w:color="auto"/>
        </w:tblBorders>
        <w:tblLayout w:type="fixed"/>
        <w:tblLook w:val="0000"/>
      </w:tblPr>
      <w:tblGrid>
        <w:gridCol w:w="9643"/>
      </w:tblGrid>
      <w:tr w:rsidR="00DD0104" w:rsidRPr="00501D13" w:rsidTr="00CA23F4">
        <w:trPr>
          <w:trHeight w:val="2267"/>
          <w:jc w:val="center"/>
        </w:trPr>
        <w:tc>
          <w:tcPr>
            <w:tcW w:w="9643" w:type="dxa"/>
          </w:tcPr>
          <w:p w:rsidR="00DD0104" w:rsidRPr="00501D13" w:rsidRDefault="00DD0104" w:rsidP="00863CFA">
            <w:pPr>
              <w:widowControl/>
              <w:autoSpaceDE w:val="0"/>
              <w:autoSpaceDN w:val="0"/>
              <w:adjustRightInd w:val="0"/>
              <w:spacing w:before="120"/>
              <w:ind w:firstLine="284"/>
              <w:rPr>
                <w:rFonts w:ascii="Times New Roman" w:hAnsi="Times New Roman" w:cs="Times New Roman"/>
                <w:b w:val="0"/>
                <w:sz w:val="20"/>
                <w:szCs w:val="20"/>
                <w:vertAlign w:val="superscript"/>
              </w:rPr>
            </w:pPr>
          </w:p>
          <w:p w:rsidR="00DD0104" w:rsidRPr="00501D13" w:rsidRDefault="00DD0104" w:rsidP="00863CFA">
            <w:pPr>
              <w:widowControl/>
              <w:autoSpaceDE w:val="0"/>
              <w:autoSpaceDN w:val="0"/>
              <w:adjustRightInd w:val="0"/>
              <w:spacing w:before="120"/>
              <w:ind w:firstLine="284"/>
              <w:rPr>
                <w:rFonts w:ascii="Times New Roman" w:hAnsi="Times New Roman" w:cs="Times New Roman"/>
                <w:b w:val="0"/>
                <w:sz w:val="20"/>
                <w:szCs w:val="20"/>
              </w:rPr>
            </w:pPr>
            <w:r w:rsidRPr="00501D13">
              <w:rPr>
                <w:rFonts w:ascii="Times New Roman" w:hAnsi="Times New Roman" w:cs="Times New Roman"/>
                <w:b w:val="0"/>
                <w:sz w:val="20"/>
                <w:szCs w:val="20"/>
                <w:vertAlign w:val="superscript"/>
              </w:rPr>
              <w:t>1)</w:t>
            </w:r>
            <w:r w:rsidRPr="00501D13">
              <w:rPr>
                <w:rFonts w:ascii="Times New Roman" w:hAnsi="Times New Roman" w:cs="Times New Roman"/>
                <w:b w:val="0"/>
                <w:sz w:val="20"/>
                <w:szCs w:val="20"/>
              </w:rPr>
              <w:t xml:space="preserve"> Строительство допускается в порядке исключения при наличии специального обоснования возможн</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сти надежной защиты зданий и (или) сооружений от карстовых явлений и целесообразности их строительс</w:t>
            </w:r>
            <w:r w:rsidRPr="00501D13">
              <w:rPr>
                <w:rFonts w:ascii="Times New Roman" w:hAnsi="Times New Roman" w:cs="Times New Roman"/>
                <w:b w:val="0"/>
                <w:sz w:val="20"/>
                <w:szCs w:val="20"/>
              </w:rPr>
              <w:t>т</w:t>
            </w:r>
            <w:r w:rsidRPr="00501D13">
              <w:rPr>
                <w:rFonts w:ascii="Times New Roman" w:hAnsi="Times New Roman" w:cs="Times New Roman"/>
                <w:b w:val="0"/>
                <w:sz w:val="20"/>
                <w:szCs w:val="20"/>
              </w:rPr>
              <w:t>ва с учетом затрат на противокарстовые мероприятия.</w:t>
            </w:r>
          </w:p>
          <w:p w:rsidR="00DD0104" w:rsidRPr="00501D13" w:rsidRDefault="00DD0104" w:rsidP="00863CFA">
            <w:pPr>
              <w:autoSpaceDE w:val="0"/>
              <w:autoSpaceDN w:val="0"/>
              <w:adjustRightInd w:val="0"/>
              <w:ind w:firstLine="283"/>
              <w:rPr>
                <w:rFonts w:ascii="Times New Roman" w:hAnsi="Times New Roman" w:cs="Times New Roman"/>
                <w:b w:val="0"/>
                <w:sz w:val="20"/>
                <w:szCs w:val="20"/>
              </w:rPr>
            </w:pPr>
            <w:r w:rsidRPr="00501D13">
              <w:rPr>
                <w:rFonts w:ascii="Times New Roman" w:hAnsi="Times New Roman" w:cs="Times New Roman"/>
                <w:b w:val="0"/>
                <w:sz w:val="20"/>
                <w:szCs w:val="20"/>
                <w:vertAlign w:val="superscript"/>
              </w:rPr>
              <w:t>2)</w:t>
            </w:r>
            <w:r w:rsidRPr="00501D13">
              <w:rPr>
                <w:rFonts w:ascii="Times New Roman" w:hAnsi="Times New Roman" w:cs="Times New Roman"/>
                <w:b w:val="0"/>
                <w:sz w:val="20"/>
                <w:szCs w:val="20"/>
              </w:rPr>
              <w:t xml:space="preserve"> К профилактическим относятся водорегулирующие мероприятия, направленные на предотвращение техногенной активизации карста и связанных с ним явлений, а также другие противокарстовые мероприятия, не требующие затрат, существенно удорожающих строительство.</w:t>
            </w:r>
          </w:p>
        </w:tc>
      </w:tr>
    </w:tbl>
    <w:p w:rsidR="00DD0104" w:rsidRPr="00501D13" w:rsidRDefault="00DD0104" w:rsidP="00DD0104">
      <w:pPr>
        <w:ind w:firstLine="0"/>
        <w:outlineLvl w:val="0"/>
        <w:rPr>
          <w:rFonts w:ascii="Times New Roman" w:hAnsi="Times New Roman" w:cs="Times New Roman"/>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3. Для инженерной защиты зданий и сооружений от карста применяются следующие мероприятия или их сочетания: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планировочные;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водозащитные и противофильтрационные;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геотехнические (укрепление оснований);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конструктивные (отдельно или в комплексе с геотехническими);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технологические (повышение надежности технологического оборудования и ко</w:t>
      </w:r>
      <w:r w:rsidRPr="00501D13">
        <w:rPr>
          <w:rFonts w:ascii="Times New Roman" w:hAnsi="Times New Roman" w:cs="Times New Roman"/>
          <w:b w:val="0"/>
          <w:bCs w:val="0"/>
          <w:sz w:val="24"/>
          <w:szCs w:val="24"/>
        </w:rPr>
        <w:t>м</w:t>
      </w:r>
      <w:r w:rsidRPr="00501D13">
        <w:rPr>
          <w:rFonts w:ascii="Times New Roman" w:hAnsi="Times New Roman" w:cs="Times New Roman"/>
          <w:b w:val="0"/>
          <w:bCs w:val="0"/>
          <w:sz w:val="24"/>
          <w:szCs w:val="24"/>
        </w:rPr>
        <w:t>муникаций, их дублирование, контроль за утечками из них, обеспечение возможности своевременного отключения аварийных участков и т.д.);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эксплуатационные (мониторинг состояния грунтов, деформаций зданий и соор</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жений).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Противокарстовые мероприятия следует выбирать в зависимости от характера в</w:t>
      </w:r>
      <w:r w:rsidRPr="00501D13">
        <w:rPr>
          <w:rFonts w:ascii="Times New Roman" w:hAnsi="Times New Roman" w:cs="Times New Roman"/>
          <w:b w:val="0"/>
          <w:bCs w:val="0"/>
          <w:sz w:val="24"/>
          <w:szCs w:val="24"/>
        </w:rPr>
        <w:t>ы</w:t>
      </w:r>
      <w:r w:rsidRPr="00501D13">
        <w:rPr>
          <w:rFonts w:ascii="Times New Roman" w:hAnsi="Times New Roman" w:cs="Times New Roman"/>
          <w:b w:val="0"/>
          <w:bCs w:val="0"/>
          <w:sz w:val="24"/>
          <w:szCs w:val="24"/>
        </w:rPr>
        <w:t>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щищаемых территорий и сооружений.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1.3.2.3.</w:t>
      </w:r>
      <w:r w:rsidRPr="00501D13">
        <w:rPr>
          <w:rFonts w:ascii="Times New Roman" w:hAnsi="Times New Roman" w:cs="Times New Roman"/>
          <w:b w:val="0"/>
          <w:bCs w:val="0"/>
          <w:sz w:val="24"/>
          <w:szCs w:val="24"/>
        </w:rPr>
        <w:t>4. Противокарстовые мероприятия должны: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предотвращать активизацию, а при необходимости и снижать активность карст</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вых и карстово-суффозионных процессов;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исключать или уменьшать в необходимой степени карстовые и карстово-суффозионные деформации грунтовых толщ;</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предотвращать повышенную фильтрацию и прорывы воды из карстовых полостей в подземные помещения и горные выработки;</w:t>
      </w:r>
    </w:p>
    <w:p w:rsidR="00DD0104" w:rsidRPr="00501D13" w:rsidRDefault="00DD0104" w:rsidP="00DD0104">
      <w:pPr>
        <w:autoSpaceDE w:val="0"/>
        <w:autoSpaceDN w:val="0"/>
        <w:adjustRightInd w:val="0"/>
        <w:spacing w:line="240"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обеспечивать возможность нормальной эксплуатации территорий, зданий и с</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оружений при допущенных карстовых проявлениях.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5. Планировочные мероприятия должны обеспечивать рациональное и</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пользование закарстованных территорий и оптимизацию затрат на противокарстовую з</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щиту. Они должны учитывать перспективу развития данного района и влияние против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карстовой защиты на условия развития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В состав планировочных мероприятий входят:</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разработка инженерной защиты территорий от техногенного влияния строител</w:t>
      </w:r>
      <w:r w:rsidRPr="00501D13">
        <w:rPr>
          <w:rFonts w:ascii="Times New Roman" w:hAnsi="Times New Roman" w:cs="Times New Roman"/>
          <w:b w:val="0"/>
          <w:bCs w:val="0"/>
          <w:sz w:val="24"/>
          <w:szCs w:val="24"/>
        </w:rPr>
        <w:t>ь</w:t>
      </w:r>
      <w:r w:rsidRPr="00501D13">
        <w:rPr>
          <w:rFonts w:ascii="Times New Roman" w:hAnsi="Times New Roman" w:cs="Times New Roman"/>
          <w:b w:val="0"/>
          <w:bCs w:val="0"/>
          <w:sz w:val="24"/>
          <w:szCs w:val="24"/>
        </w:rPr>
        <w:t>ства на развитие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расположение зданий и сооружений на менее опасных участках за пределами уч</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стков </w:t>
      </w:r>
      <w:r w:rsidRPr="00501D13">
        <w:rPr>
          <w:rFonts w:ascii="Times New Roman" w:hAnsi="Times New Roman" w:cs="Times New Roman"/>
          <w:b w:val="0"/>
          <w:bCs w:val="0"/>
          <w:sz w:val="24"/>
          <w:szCs w:val="24"/>
          <w:lang w:val="en-US"/>
        </w:rPr>
        <w:t>I</w:t>
      </w:r>
      <w:r w:rsidRPr="00501D13">
        <w:rPr>
          <w:rFonts w:ascii="Times New Roman" w:hAnsi="Times New Roman" w:cs="Times New Roman"/>
          <w:b w:val="0"/>
          <w:bCs w:val="0"/>
          <w:sz w:val="24"/>
          <w:szCs w:val="24"/>
        </w:rPr>
        <w:t>-</w:t>
      </w:r>
      <w:r w:rsidRPr="00501D13">
        <w:rPr>
          <w:rFonts w:ascii="Times New Roman" w:hAnsi="Times New Roman" w:cs="Times New Roman"/>
          <w:b w:val="0"/>
          <w:bCs w:val="0"/>
          <w:sz w:val="24"/>
          <w:szCs w:val="24"/>
          <w:lang w:val="en-US"/>
        </w:rPr>
        <w:t>II</w:t>
      </w:r>
      <w:r w:rsidRPr="00501D13">
        <w:rPr>
          <w:rFonts w:ascii="Times New Roman" w:hAnsi="Times New Roman" w:cs="Times New Roman"/>
          <w:b w:val="0"/>
          <w:bCs w:val="0"/>
          <w:sz w:val="24"/>
          <w:szCs w:val="24"/>
        </w:rPr>
        <w:t xml:space="preserve">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лов, но со средними их диаметрами больше </w:t>
      </w:r>
      <w:smartTag w:uri="urn:schemas-microsoft-com:office:smarttags" w:element="metricconverter">
        <w:smartTagPr>
          <w:attr w:name="ProductID" w:val="20 м"/>
        </w:smartTagPr>
        <w:r w:rsidRPr="00501D13">
          <w:rPr>
            <w:rFonts w:ascii="Times New Roman" w:hAnsi="Times New Roman" w:cs="Times New Roman"/>
            <w:b w:val="0"/>
            <w:bCs w:val="0"/>
            <w:sz w:val="24"/>
            <w:szCs w:val="24"/>
          </w:rPr>
          <w:t>20 м</w:t>
        </w:r>
      </w:smartTag>
      <w:r w:rsidRPr="00501D13">
        <w:rPr>
          <w:rFonts w:ascii="Times New Roman" w:hAnsi="Times New Roman" w:cs="Times New Roman"/>
          <w:b w:val="0"/>
          <w:bCs w:val="0"/>
          <w:sz w:val="24"/>
          <w:szCs w:val="24"/>
        </w:rPr>
        <w:t xml:space="preserve"> (категория устойчивости 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6. Водозащитные и противофильтрационные противокарстовые меропри</w:t>
      </w:r>
      <w:r w:rsidRPr="00501D13">
        <w:rPr>
          <w:rFonts w:ascii="Times New Roman" w:hAnsi="Times New Roman" w:cs="Times New Roman"/>
          <w:b w:val="0"/>
          <w:bCs w:val="0"/>
          <w:sz w:val="24"/>
          <w:szCs w:val="24"/>
        </w:rPr>
        <w:t>я</w:t>
      </w:r>
      <w:r w:rsidRPr="00501D13">
        <w:rPr>
          <w:rFonts w:ascii="Times New Roman" w:hAnsi="Times New Roman" w:cs="Times New Roman"/>
          <w:b w:val="0"/>
          <w:bCs w:val="0"/>
          <w:sz w:val="24"/>
          <w:szCs w:val="24"/>
        </w:rPr>
        <w:t>тия обеспечивают предотвращение опасной активизации карста и связанных с ним суфф</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зионных и провальных явлений под влиянием техногенных изменений гидрогеологич</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ских условий в период строительства и эксплуатации зданий и сооружений, должны быть направлены на: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lastRenderedPageBreak/>
        <w:t>- максимальное сокращение инфильтрации поверхностных, промышленных и хозя</w:t>
      </w:r>
      <w:r w:rsidRPr="00501D13">
        <w:rPr>
          <w:rFonts w:ascii="Times New Roman" w:hAnsi="Times New Roman" w:cs="Times New Roman"/>
          <w:b w:val="0"/>
          <w:bCs w:val="0"/>
          <w:spacing w:val="-2"/>
          <w:sz w:val="24"/>
          <w:szCs w:val="24"/>
        </w:rPr>
        <w:t>й</w:t>
      </w:r>
      <w:r w:rsidRPr="00501D13">
        <w:rPr>
          <w:rFonts w:ascii="Times New Roman" w:hAnsi="Times New Roman" w:cs="Times New Roman"/>
          <w:b w:val="0"/>
          <w:bCs w:val="0"/>
          <w:spacing w:val="-2"/>
          <w:sz w:val="24"/>
          <w:szCs w:val="24"/>
        </w:rPr>
        <w:t>ственно-бытовых вод в грунт, в том числе борьба с утечками промышленных и хозяйстве</w:t>
      </w:r>
      <w:r w:rsidRPr="00501D13">
        <w:rPr>
          <w:rFonts w:ascii="Times New Roman" w:hAnsi="Times New Roman" w:cs="Times New Roman"/>
          <w:b w:val="0"/>
          <w:bCs w:val="0"/>
          <w:spacing w:val="-2"/>
          <w:sz w:val="24"/>
          <w:szCs w:val="24"/>
        </w:rPr>
        <w:t>н</w:t>
      </w:r>
      <w:r w:rsidRPr="00501D13">
        <w:rPr>
          <w:rFonts w:ascii="Times New Roman" w:hAnsi="Times New Roman" w:cs="Times New Roman"/>
          <w:b w:val="0"/>
          <w:bCs w:val="0"/>
          <w:spacing w:val="-2"/>
          <w:sz w:val="24"/>
          <w:szCs w:val="24"/>
        </w:rPr>
        <w:t>но-бытовых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предотвращение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ловий, которые могут привести к активизации карста;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разработку тщательной вертикальной планировки земной поверхности и устро</w:t>
      </w:r>
      <w:r w:rsidRPr="00501D13">
        <w:rPr>
          <w:rFonts w:ascii="Times New Roman" w:hAnsi="Times New Roman" w:cs="Times New Roman"/>
          <w:b w:val="0"/>
          <w:bCs w:val="0"/>
          <w:sz w:val="24"/>
          <w:szCs w:val="24"/>
        </w:rPr>
        <w:t>й</w:t>
      </w:r>
      <w:r w:rsidRPr="00501D13">
        <w:rPr>
          <w:rFonts w:ascii="Times New Roman" w:hAnsi="Times New Roman" w:cs="Times New Roman"/>
          <w:b w:val="0"/>
          <w:bCs w:val="0"/>
          <w:sz w:val="24"/>
          <w:szCs w:val="24"/>
        </w:rPr>
        <w:t>ство надежной ливневой канализации с отводом вод за пределы застраиваемых участков;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недопущение скопления поверхностных вод в котлованах и на площадках в пер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од строительства, строгий контроль за качеством работ по гидроизоляции, укладке вод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несущих коммуникаций и продуктопроводов, засыпке пазух котлованов.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7. Следует ограничивать распространение влияния водохранилищ, подзе</w:t>
      </w:r>
      <w:r w:rsidRPr="00501D13">
        <w:rPr>
          <w:rFonts w:ascii="Times New Roman" w:hAnsi="Times New Roman" w:cs="Times New Roman"/>
          <w:b w:val="0"/>
          <w:bCs w:val="0"/>
          <w:sz w:val="24"/>
          <w:szCs w:val="24"/>
        </w:rPr>
        <w:t>м</w:t>
      </w:r>
      <w:r w:rsidRPr="00501D13">
        <w:rPr>
          <w:rFonts w:ascii="Times New Roman" w:hAnsi="Times New Roman" w:cs="Times New Roman"/>
          <w:b w:val="0"/>
          <w:bCs w:val="0"/>
          <w:sz w:val="24"/>
          <w:szCs w:val="24"/>
        </w:rPr>
        <w:t>ных водозаборов и других водопонизительных и подпорных гидротехнических сооруж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ний и установок на застроенные и застраиваемые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8. При проектировании водохранилищ, водоемов, каналов, шламохранилищ, систем водоснабжения и канализации, дренажей, водоотлива из котлованов и других с</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оружений должны учитываться гидрологические и гидрогеологические особенности ка</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ста. При необходимости применяют противофильтрационные завесы и экраны, регулир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вание режима работы гидротехнических сооружений и установок и т. д.</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9. К геотехническим мероприятиям относятся: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тампонирование карстовых полостей и трещин, обнаруженных на земной повер</w:t>
      </w:r>
      <w:r w:rsidRPr="00501D13">
        <w:rPr>
          <w:rFonts w:ascii="Times New Roman" w:hAnsi="Times New Roman" w:cs="Times New Roman"/>
          <w:b w:val="0"/>
          <w:bCs w:val="0"/>
          <w:sz w:val="24"/>
          <w:szCs w:val="24"/>
        </w:rPr>
        <w:t>х</w:t>
      </w:r>
      <w:r w:rsidRPr="00501D13">
        <w:rPr>
          <w:rFonts w:ascii="Times New Roman" w:hAnsi="Times New Roman" w:cs="Times New Roman"/>
          <w:b w:val="0"/>
          <w:bCs w:val="0"/>
          <w:sz w:val="24"/>
          <w:szCs w:val="24"/>
        </w:rPr>
        <w:t>ности, в котлованах и горных выработках;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закрепление закарстованных пород и (или) вышезалегающих грунтов инъекцией цементационных растворов или другими способами;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опирание фундаментов на надежные незакарстованные или закрепленные грунты.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1.3.2.3.</w:t>
      </w:r>
      <w:r w:rsidRPr="00501D13">
        <w:rPr>
          <w:rFonts w:ascii="Times New Roman" w:hAnsi="Times New Roman" w:cs="Times New Roman"/>
          <w:b w:val="0"/>
          <w:bCs w:val="0"/>
          <w:sz w:val="24"/>
          <w:szCs w:val="24"/>
        </w:rPr>
        <w:t>10. Если применением геотехнических мероприятий возможность образов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ния карстовых и карстово-суффозионных деформаций полностью не исключена, а также в случае технической невозможности или нецелесообразности их применения должны пр</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дусматриваться конструктивные мероприятия, назначаемые исходя из расчета фундаме</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тов и конструкций сооружения с учетом образования карстовых деформаций.</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171045">
        <w:rPr>
          <w:rFonts w:ascii="Times New Roman" w:hAnsi="Times New Roman" w:cs="Times New Roman"/>
          <w:b w:val="0"/>
          <w:sz w:val="24"/>
          <w:szCs w:val="24"/>
        </w:rPr>
        <w:t>2.3.</w:t>
      </w:r>
      <w:r w:rsidRPr="00171045">
        <w:rPr>
          <w:rFonts w:ascii="Times New Roman" w:hAnsi="Times New Roman" w:cs="Times New Roman"/>
          <w:b w:val="0"/>
          <w:bCs w:val="0"/>
          <w:sz w:val="24"/>
          <w:szCs w:val="24"/>
        </w:rPr>
        <w:t>11. Противокарстовые мероприятия осуществляются в соответствии с тр</w:t>
      </w:r>
      <w:r w:rsidRPr="00171045">
        <w:rPr>
          <w:rFonts w:ascii="Times New Roman" w:hAnsi="Times New Roman" w:cs="Times New Roman"/>
          <w:b w:val="0"/>
          <w:bCs w:val="0"/>
          <w:sz w:val="24"/>
          <w:szCs w:val="24"/>
        </w:rPr>
        <w:t>е</w:t>
      </w:r>
      <w:r w:rsidRPr="00171045">
        <w:rPr>
          <w:rFonts w:ascii="Times New Roman" w:hAnsi="Times New Roman" w:cs="Times New Roman"/>
          <w:b w:val="0"/>
          <w:bCs w:val="0"/>
          <w:sz w:val="24"/>
          <w:szCs w:val="24"/>
        </w:rPr>
        <w:t>бованиями СП 116.13330.2012.</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88" w:name="_Toc500948814"/>
      <w:bookmarkStart w:id="89" w:name="_Toc501809457"/>
      <w:bookmarkStart w:id="90" w:name="_Toc501880200"/>
      <w:bookmarkStart w:id="91" w:name="_Toc501972406"/>
      <w:bookmarkStart w:id="92" w:name="_Toc502013395"/>
      <w:r w:rsidRPr="00CA23F4">
        <w:rPr>
          <w:rFonts w:ascii="Times New Roman" w:hAnsi="Times New Roman" w:cs="Times New Roman"/>
          <w:b/>
          <w:color w:val="auto"/>
          <w:sz w:val="24"/>
          <w:szCs w:val="24"/>
        </w:rPr>
        <w:t>1.3.2.4. Противоэрозионные сооружения и мероприятия</w:t>
      </w:r>
      <w:bookmarkEnd w:id="88"/>
      <w:bookmarkEnd w:id="89"/>
      <w:bookmarkEnd w:id="90"/>
      <w:bookmarkEnd w:id="91"/>
      <w:bookmarkEnd w:id="92"/>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 xml:space="preserve">1. </w:t>
      </w:r>
      <w:r w:rsidRPr="00501D13">
        <w:rPr>
          <w:rFonts w:ascii="Times New Roman" w:hAnsi="Times New Roman" w:cs="Times New Roman"/>
          <w:b w:val="0"/>
          <w:bCs w:val="0"/>
          <w:sz w:val="24"/>
          <w:szCs w:val="24"/>
        </w:rPr>
        <w:t>На территории Смоленской области наблюдаются п</w:t>
      </w:r>
      <w:r w:rsidRPr="00501D13">
        <w:rPr>
          <w:rFonts w:ascii="Times New Roman" w:hAnsi="Times New Roman" w:cs="Times New Roman"/>
          <w:b w:val="0"/>
          <w:sz w:val="24"/>
          <w:szCs w:val="24"/>
        </w:rPr>
        <w:t xml:space="preserve">роявления овражной эрозии на склонах, сложенных рыхлыми отложениями. </w:t>
      </w: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Развитие овражной сети отмечается вблизи населенных пунктов, что связано с те</w:t>
      </w:r>
      <w:r w:rsidRPr="00501D13">
        <w:rPr>
          <w:rFonts w:ascii="Times New Roman" w:hAnsi="Times New Roman" w:cs="Times New Roman"/>
          <w:b w:val="0"/>
          <w:sz w:val="24"/>
          <w:szCs w:val="24"/>
        </w:rPr>
        <w:t>х</w:t>
      </w:r>
      <w:r w:rsidRPr="00501D13">
        <w:rPr>
          <w:rFonts w:ascii="Times New Roman" w:hAnsi="Times New Roman" w:cs="Times New Roman"/>
          <w:b w:val="0"/>
          <w:sz w:val="24"/>
          <w:szCs w:val="24"/>
        </w:rPr>
        <w:t>ногенным нарушением дернового покрова: подрезкой склонов, вырубкой лесов на скл</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нах, продольной распашкой земель, прокладкой коммуникаций, дорог, необорудованных водостоками.</w:t>
      </w:r>
    </w:p>
    <w:p w:rsidR="00DD0104" w:rsidRPr="00501D13" w:rsidRDefault="00DD0104" w:rsidP="00DD0104">
      <w:pPr>
        <w:tabs>
          <w:tab w:val="left" w:pos="4914"/>
        </w:tabs>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Также проявляются процессы водной (речной) эрозии, которые могут приводить к повреждению объектов транспортной инфраструктуры (в том числе разрушению мостов, грунтовых дорог, размыву дамб в поймах рек), а также объектов инженерной инфрастру</w:t>
      </w:r>
      <w:r w:rsidRPr="00501D13">
        <w:rPr>
          <w:rFonts w:ascii="Times New Roman" w:hAnsi="Times New Roman" w:cs="Times New Roman"/>
          <w:b w:val="0"/>
          <w:sz w:val="24"/>
          <w:szCs w:val="24"/>
        </w:rPr>
        <w:t>к</w:t>
      </w:r>
      <w:r w:rsidRPr="00501D13">
        <w:rPr>
          <w:rFonts w:ascii="Times New Roman" w:hAnsi="Times New Roman" w:cs="Times New Roman"/>
          <w:b w:val="0"/>
          <w:sz w:val="24"/>
          <w:szCs w:val="24"/>
        </w:rPr>
        <w:t>туры (разрушению отстойников технических вод).</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 xml:space="preserve">2. </w:t>
      </w:r>
      <w:r w:rsidRPr="00501D13">
        <w:rPr>
          <w:rFonts w:ascii="Times New Roman" w:hAnsi="Times New Roman" w:cs="Times New Roman"/>
          <w:b w:val="0"/>
          <w:spacing w:val="-2"/>
          <w:sz w:val="24"/>
          <w:szCs w:val="24"/>
        </w:rPr>
        <w:t>Основными причинами риска возникновения эрозионных процессов, в том числе русловой эрозии, являются</w:t>
      </w:r>
      <w:r w:rsidRPr="00501D13">
        <w:rPr>
          <w:rFonts w:ascii="Times New Roman" w:hAnsi="Times New Roman" w:cs="Times New Roman"/>
          <w:b w:val="0"/>
          <w:sz w:val="24"/>
          <w:szCs w:val="24"/>
        </w:rPr>
        <w:t xml:space="preserve">: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нарушение растительного покрова;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высокий уровень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lastRenderedPageBreak/>
        <w:t>- ветровой режим (выдувание почв);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гидрологические особенности водоемов и водотоков (вымывание почв, подмыв склонов);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(уничтожение растительности, распашка склонов «вдоль», а не «поперек» и т. 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3. Для освоения территорий, рельеф которых пересечен оврагами, пред</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сматриваются мероприятия, направленные на предотвращение эрозии почвы и раци</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нальное градостроительное использование. Одновременно эти мероприятия являются и мерами по благоустройству застроенной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Для инженерной защиты территорий от овражной эрозии применяют следующие виды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упорядочение поверхностного стока;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w:t>
      </w:r>
      <w:r w:rsidRPr="00501D13">
        <w:rPr>
          <w:rFonts w:ascii="Times New Roman" w:hAnsi="Times New Roman" w:cs="Times New Roman"/>
          <w:b w:val="0"/>
          <w:bCs w:val="0"/>
          <w:sz w:val="24"/>
          <w:szCs w:val="24"/>
        </w:rPr>
        <w:t>искусственное понижение уровня подземных вод (</w:t>
      </w:r>
      <w:r w:rsidRPr="00501D13">
        <w:rPr>
          <w:rFonts w:ascii="Times New Roman" w:hAnsi="Times New Roman" w:cs="Times New Roman"/>
          <w:b w:val="0"/>
          <w:sz w:val="24"/>
          <w:szCs w:val="24"/>
        </w:rPr>
        <w:t>дренажные системы для пон</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жения или перехвата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предотвращение вырубки лесов, кустарника;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w:t>
      </w:r>
      <w:r w:rsidRPr="00501D13">
        <w:rPr>
          <w:rFonts w:ascii="Times New Roman" w:hAnsi="Times New Roman" w:cs="Times New Roman"/>
          <w:b w:val="0"/>
          <w:spacing w:val="-2"/>
          <w:sz w:val="24"/>
          <w:szCs w:val="24"/>
        </w:rPr>
        <w:t>агро-, лесо-, фитомелиорация – восстановление растительного покрова путем</w:t>
      </w:r>
      <w:r w:rsidRPr="00501D13">
        <w:rPr>
          <w:rFonts w:ascii="Times New Roman" w:hAnsi="Times New Roman" w:cs="Times New Roman"/>
          <w:b w:val="0"/>
          <w:sz w:val="24"/>
          <w:szCs w:val="24"/>
        </w:rPr>
        <w:t xml:space="preserve"> по</w:t>
      </w:r>
      <w:r w:rsidRPr="00501D13">
        <w:rPr>
          <w:rFonts w:ascii="Times New Roman" w:hAnsi="Times New Roman" w:cs="Times New Roman"/>
          <w:b w:val="0"/>
          <w:sz w:val="24"/>
          <w:szCs w:val="24"/>
        </w:rPr>
        <w:t>ч</w:t>
      </w:r>
      <w:r w:rsidRPr="00501D13">
        <w:rPr>
          <w:rFonts w:ascii="Times New Roman" w:hAnsi="Times New Roman" w:cs="Times New Roman"/>
          <w:b w:val="0"/>
          <w:sz w:val="24"/>
          <w:szCs w:val="24"/>
        </w:rPr>
        <w:t>возащитного чередования сельскохозяйственных культур, создания защитных лесных п</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 xml:space="preserve">лос, создание насаждений на слабых грунтах и др.;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сооружения механической защиты для остановки движения почв.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В 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Полная засыпка оврагов возможна в верховой части, где малая ширина по верху и крутые склоны. При этом расстояние от засыпанного оврага (или бровки уположенного до устойчивого состояния откоса) до зданий должно быть не менее </w:t>
      </w:r>
      <w:smartTag w:uri="urn:schemas-microsoft-com:office:smarttags" w:element="metricconverter">
        <w:smartTagPr>
          <w:attr w:name="ProductID" w:val="20 м"/>
        </w:smartTagPr>
        <w:r w:rsidRPr="00501D13">
          <w:rPr>
            <w:rFonts w:ascii="Times New Roman" w:hAnsi="Times New Roman" w:cs="Times New Roman"/>
            <w:b w:val="0"/>
            <w:sz w:val="24"/>
            <w:szCs w:val="24"/>
          </w:rPr>
          <w:t>20 м</w:t>
        </w:r>
      </w:smartTag>
      <w:r w:rsidRPr="00501D13">
        <w:rPr>
          <w:rFonts w:ascii="Times New Roman" w:hAnsi="Times New Roman" w:cs="Times New Roman"/>
          <w:b w:val="0"/>
          <w:sz w:val="24"/>
          <w:szCs w:val="24"/>
        </w:rPr>
        <w:t>. На засыпанных уч</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 xml:space="preserve">стках оврага предварительно укладывается дождевой, а при необходимости и дренажный коллектор. Овраги размером более </w:t>
      </w:r>
      <w:smartTag w:uri="urn:schemas-microsoft-com:office:smarttags" w:element="metricconverter">
        <w:smartTagPr>
          <w:attr w:name="ProductID" w:val="50 м"/>
        </w:smartTagPr>
        <w:r w:rsidRPr="00501D13">
          <w:rPr>
            <w:rFonts w:ascii="Times New Roman" w:hAnsi="Times New Roman" w:cs="Times New Roman"/>
            <w:b w:val="0"/>
            <w:sz w:val="24"/>
            <w:szCs w:val="24"/>
          </w:rPr>
          <w:t>50 м</w:t>
        </w:r>
      </w:smartTag>
      <w:r w:rsidRPr="00501D13">
        <w:rPr>
          <w:rFonts w:ascii="Times New Roman" w:hAnsi="Times New Roman" w:cs="Times New Roman"/>
          <w:b w:val="0"/>
          <w:sz w:val="24"/>
          <w:szCs w:val="24"/>
        </w:rPr>
        <w:t xml:space="preserve"> не засыпаются.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4. В верховьях неглубоких оврагов возможно предусматривать проектир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вание гаражей и автостоянок. При этом по дну неглубоких оврагов целесообразно прокл</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дывать инженерные коммуникации (при оптимальной разности отметок прилегающей территории и дна оврага для присоединения разводящей сети к магистральным коллект</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рам).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5. Овраги являются естественными тальвегами для стока поверхностных вод, которые целесообразно сохранять в вертикальной планировке территории (для сохр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няемого оврага – по дну оврага по лотку; для засыпанного участка – по водосточному коллектору).</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При этом склоны оврага необходимо планировать, делая их более пологими, при высоте откосов более 5-</w:t>
      </w:r>
      <w:smartTag w:uri="urn:schemas-microsoft-com:office:smarttags" w:element="metricconverter">
        <w:smartTagPr>
          <w:attr w:name="ProductID" w:val="6 м"/>
        </w:smartTagPr>
        <w:r w:rsidRPr="00501D13">
          <w:rPr>
            <w:rFonts w:ascii="Times New Roman" w:hAnsi="Times New Roman" w:cs="Times New Roman"/>
            <w:b w:val="0"/>
            <w:sz w:val="24"/>
            <w:szCs w:val="24"/>
          </w:rPr>
          <w:t>6 м</w:t>
        </w:r>
      </w:smartTag>
      <w:r w:rsidRPr="00501D13">
        <w:rPr>
          <w:rFonts w:ascii="Times New Roman" w:hAnsi="Times New Roman" w:cs="Times New Roman"/>
          <w:b w:val="0"/>
          <w:sz w:val="24"/>
          <w:szCs w:val="24"/>
        </w:rPr>
        <w:t xml:space="preserve"> следует предусматривать бермы шириной не менее </w:t>
      </w:r>
      <w:smartTag w:uri="urn:schemas-microsoft-com:office:smarttags" w:element="metricconverter">
        <w:smartTagPr>
          <w:attr w:name="ProductID" w:val="2 м"/>
        </w:smartTagPr>
        <w:r w:rsidRPr="00501D13">
          <w:rPr>
            <w:rFonts w:ascii="Times New Roman" w:hAnsi="Times New Roman" w:cs="Times New Roman"/>
            <w:b w:val="0"/>
            <w:sz w:val="24"/>
            <w:szCs w:val="24"/>
          </w:rPr>
          <w:t>2 м</w:t>
        </w:r>
      </w:smartTag>
      <w:r w:rsidRPr="00501D13">
        <w:rPr>
          <w:rFonts w:ascii="Times New Roman" w:hAnsi="Times New Roman" w:cs="Times New Roman"/>
          <w:b w:val="0"/>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6. Для инженерной защиты территорий от водной эрозии применяют сл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дующие виды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водозадерживающие сооружения – валы по берегам рек, вокруг водоемов;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водоотводящие сооружения (валы, нагорные каналы и канавы) для перехвата п</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верхностных (дождевых и талых) вод и отвода их в водоемы и водотоки;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водосборные сооружения (прудов, запруд и др.);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фито- и лесомелиорация – создание защитных лесных полос вокруг оврагов, б</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лок, водоемов, по берегам водотоков, по откосам и днищам оврагов и балок;</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террасирование (насыпная часть террас используется для посадки деревьев, пос</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ва трав и сельскохозяйственных культур).</w:t>
      </w:r>
    </w:p>
    <w:p w:rsidR="00DD0104" w:rsidRPr="00501D13"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1.3.2.4.</w:t>
      </w:r>
      <w:r w:rsidRPr="00501D13">
        <w:rPr>
          <w:rFonts w:ascii="Times New Roman" w:hAnsi="Times New Roman" w:cs="Times New Roman"/>
          <w:sz w:val="24"/>
          <w:szCs w:val="24"/>
        </w:rPr>
        <w:t xml:space="preserve">7. Почвоукрепительные насаждения (в том числе защитные лесные полосы) проектируются не только на территории, подверженной эрозионным процессам, но и на </w:t>
      </w:r>
      <w:r w:rsidRPr="00501D13">
        <w:rPr>
          <w:rFonts w:ascii="Times New Roman" w:hAnsi="Times New Roman" w:cs="Times New Roman"/>
          <w:sz w:val="24"/>
          <w:szCs w:val="24"/>
        </w:rPr>
        <w:lastRenderedPageBreak/>
        <w:t>потенциально опасных участках, а также на участках зарождения и формирования стока, при необходимости они применяются в комплексе с инженерными сооружениями и мер</w:t>
      </w:r>
      <w:r w:rsidRPr="00501D13">
        <w:rPr>
          <w:rFonts w:ascii="Times New Roman" w:hAnsi="Times New Roman" w:cs="Times New Roman"/>
          <w:sz w:val="24"/>
          <w:szCs w:val="24"/>
        </w:rPr>
        <w:t>о</w:t>
      </w:r>
      <w:r w:rsidRPr="00501D13">
        <w:rPr>
          <w:rFonts w:ascii="Times New Roman" w:hAnsi="Times New Roman" w:cs="Times New Roman"/>
          <w:sz w:val="24"/>
          <w:szCs w:val="24"/>
        </w:rPr>
        <w:t>приятиями.</w:t>
      </w:r>
    </w:p>
    <w:p w:rsidR="00DD0104" w:rsidRPr="00501D13"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1.3.2.4.</w:t>
      </w:r>
      <w:r w:rsidRPr="00501D13">
        <w:rPr>
          <w:rFonts w:ascii="Times New Roman" w:hAnsi="Times New Roman" w:cs="Times New Roman"/>
          <w:spacing w:val="-2"/>
          <w:sz w:val="24"/>
          <w:szCs w:val="24"/>
        </w:rPr>
        <w:t>8. Защитные лесные полосы создаются также для защиты транспортных ко</w:t>
      </w:r>
      <w:r w:rsidRPr="00501D13">
        <w:rPr>
          <w:rFonts w:ascii="Times New Roman" w:hAnsi="Times New Roman" w:cs="Times New Roman"/>
          <w:spacing w:val="-2"/>
          <w:sz w:val="24"/>
          <w:szCs w:val="24"/>
        </w:rPr>
        <w:t>м</w:t>
      </w:r>
      <w:r w:rsidRPr="00501D13">
        <w:rPr>
          <w:rFonts w:ascii="Times New Roman" w:hAnsi="Times New Roman" w:cs="Times New Roman"/>
          <w:spacing w:val="-2"/>
          <w:sz w:val="24"/>
          <w:szCs w:val="24"/>
        </w:rPr>
        <w:t>муникаций</w:t>
      </w:r>
      <w:r w:rsidRPr="00501D13">
        <w:rPr>
          <w:rFonts w:ascii="Times New Roman" w:hAnsi="Times New Roman" w:cs="Times New Roman"/>
          <w:sz w:val="24"/>
          <w:szCs w:val="24"/>
        </w:rPr>
        <w:t>, земель сельскохозяйственного назначения, водных объектов от проявлений эрозионных процессов (переноса поверхностного слоя почвы), в том числе:</w:t>
      </w:r>
    </w:p>
    <w:p w:rsidR="00DD0104" w:rsidRPr="00501D13" w:rsidRDefault="00DD0104" w:rsidP="00DD0104">
      <w:pPr>
        <w:overflowPunct w:val="0"/>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 полезащитные лесные полосы – на мелиоративных системах (площадь лесополос должна составлять не более 4 % площади орошения, длина лесополосы – не менее 60 % длины канала). </w:t>
      </w:r>
      <w:r w:rsidRPr="00501D13">
        <w:rPr>
          <w:rFonts w:ascii="Times New Roman" w:hAnsi="Times New Roman" w:cs="Times New Roman"/>
          <w:b w:val="0"/>
          <w:spacing w:val="-3"/>
          <w:sz w:val="24"/>
          <w:szCs w:val="24"/>
        </w:rPr>
        <w:t xml:space="preserve">Продольные (основные) полосы располагаются поперек преобладающих ветров на расстоянии не более </w:t>
      </w:r>
      <w:smartTag w:uri="urn:schemas-microsoft-com:office:smarttags" w:element="metricconverter">
        <w:smartTagPr>
          <w:attr w:name="ProductID" w:val="800 м"/>
        </w:smartTagPr>
        <w:r w:rsidRPr="00501D13">
          <w:rPr>
            <w:rFonts w:ascii="Times New Roman" w:hAnsi="Times New Roman" w:cs="Times New Roman"/>
            <w:b w:val="0"/>
            <w:spacing w:val="-3"/>
            <w:sz w:val="24"/>
            <w:szCs w:val="24"/>
          </w:rPr>
          <w:t>800 м</w:t>
        </w:r>
      </w:smartTag>
      <w:r w:rsidRPr="00501D13">
        <w:rPr>
          <w:rFonts w:ascii="Times New Roman" w:hAnsi="Times New Roman" w:cs="Times New Roman"/>
          <w:b w:val="0"/>
          <w:spacing w:val="-3"/>
          <w:sz w:val="24"/>
          <w:szCs w:val="24"/>
        </w:rPr>
        <w:t xml:space="preserve"> друг от друга, </w:t>
      </w:r>
      <w:r w:rsidRPr="00501D13">
        <w:rPr>
          <w:rFonts w:ascii="Times New Roman" w:hAnsi="Times New Roman" w:cs="Times New Roman"/>
          <w:b w:val="0"/>
          <w:sz w:val="24"/>
          <w:szCs w:val="24"/>
        </w:rPr>
        <w:t>поперечные (вспомогательные) – пе</w:t>
      </w:r>
      <w:r w:rsidRPr="00501D13">
        <w:rPr>
          <w:rFonts w:ascii="Times New Roman" w:hAnsi="Times New Roman" w:cs="Times New Roman"/>
          <w:b w:val="0"/>
          <w:sz w:val="24"/>
          <w:szCs w:val="24"/>
        </w:rPr>
        <w:t>р</w:t>
      </w:r>
      <w:r w:rsidRPr="00501D13">
        <w:rPr>
          <w:rFonts w:ascii="Times New Roman" w:hAnsi="Times New Roman" w:cs="Times New Roman"/>
          <w:b w:val="0"/>
          <w:sz w:val="24"/>
          <w:szCs w:val="24"/>
        </w:rPr>
        <w:t xml:space="preserve">пендикулярно продольным на расстоянии не более </w:t>
      </w:r>
      <w:smartTag w:uri="urn:schemas-microsoft-com:office:smarttags" w:element="metricconverter">
        <w:smartTagPr>
          <w:attr w:name="ProductID" w:val="2000 м"/>
        </w:smartTagPr>
        <w:r w:rsidRPr="00501D13">
          <w:rPr>
            <w:rFonts w:ascii="Times New Roman" w:hAnsi="Times New Roman" w:cs="Times New Roman"/>
            <w:b w:val="0"/>
            <w:sz w:val="24"/>
            <w:szCs w:val="24"/>
          </w:rPr>
          <w:t>2000 м</w:t>
        </w:r>
      </w:smartTag>
      <w:r w:rsidRPr="00501D13">
        <w:rPr>
          <w:rFonts w:ascii="Times New Roman" w:hAnsi="Times New Roman" w:cs="Times New Roman"/>
          <w:b w:val="0"/>
          <w:sz w:val="24"/>
          <w:szCs w:val="24"/>
        </w:rPr>
        <w:t xml:space="preserve"> друг от друга, на песчаных почвах – </w:t>
      </w:r>
      <w:smartTag w:uri="urn:schemas-microsoft-com:office:smarttags" w:element="metricconverter">
        <w:smartTagPr>
          <w:attr w:name="ProductID" w:val="1000 м"/>
        </w:smartTagPr>
        <w:r w:rsidRPr="00501D13">
          <w:rPr>
            <w:rFonts w:ascii="Times New Roman" w:hAnsi="Times New Roman" w:cs="Times New Roman"/>
            <w:b w:val="0"/>
            <w:sz w:val="24"/>
            <w:szCs w:val="24"/>
          </w:rPr>
          <w:t>1000 м</w:t>
        </w:r>
      </w:smartTag>
      <w:r w:rsidRPr="00501D13">
        <w:rPr>
          <w:rFonts w:ascii="Times New Roman" w:hAnsi="Times New Roman" w:cs="Times New Roman"/>
          <w:b w:val="0"/>
          <w:sz w:val="24"/>
          <w:szCs w:val="24"/>
        </w:rPr>
        <w:t>;</w:t>
      </w:r>
    </w:p>
    <w:p w:rsidR="00DD0104" w:rsidRPr="00501D13" w:rsidRDefault="00DD0104" w:rsidP="00DD0104">
      <w:pPr>
        <w:overflowPunct w:val="0"/>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защитные насаждения вокруг водных объектов следует проектировать из одного, двух или трех поясов:</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берегоукрепительный (первый пояс) – в зоне расчетного подпорного уровня;</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ветроломный, дренирующий (второй пояс) – между отметками расчетного и форсированного подпорных уровней;</w:t>
      </w:r>
    </w:p>
    <w:p w:rsidR="00DD0104" w:rsidRPr="00501D13" w:rsidRDefault="00DD0104" w:rsidP="00DD0104">
      <w:pPr>
        <w:overflowPunct w:val="0"/>
        <w:autoSpaceDE w:val="0"/>
        <w:autoSpaceDN w:val="0"/>
        <w:adjustRightInd w:val="0"/>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противоэрозионный (третий пояс) – выше форсированного уровня.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1.3.2.4.</w:t>
      </w:r>
      <w:r w:rsidRPr="00501D13">
        <w:rPr>
          <w:rFonts w:ascii="Times New Roman" w:hAnsi="Times New Roman" w:cs="Times New Roman"/>
          <w:b w:val="0"/>
          <w:sz w:val="24"/>
          <w:szCs w:val="24"/>
        </w:rPr>
        <w:t>9. Расстояния от границ жилой застройки, водных объектов, сельскохозя</w:t>
      </w:r>
      <w:r w:rsidRPr="00501D13">
        <w:rPr>
          <w:rFonts w:ascii="Times New Roman" w:hAnsi="Times New Roman" w:cs="Times New Roman"/>
          <w:b w:val="0"/>
          <w:sz w:val="24"/>
          <w:szCs w:val="24"/>
        </w:rPr>
        <w:t>й</w:t>
      </w:r>
      <w:r w:rsidRPr="00501D13">
        <w:rPr>
          <w:rFonts w:ascii="Times New Roman" w:hAnsi="Times New Roman" w:cs="Times New Roman"/>
          <w:b w:val="0"/>
          <w:sz w:val="24"/>
          <w:szCs w:val="24"/>
        </w:rPr>
        <w:t>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ми.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p>
    <w:p w:rsidR="00DD0104" w:rsidRPr="00CA23F4" w:rsidRDefault="00DD0104" w:rsidP="00DD0104">
      <w:pPr>
        <w:pStyle w:val="5"/>
        <w:rPr>
          <w:rFonts w:ascii="Times New Roman" w:hAnsi="Times New Roman" w:cs="Times New Roman"/>
          <w:b/>
          <w:color w:val="auto"/>
          <w:sz w:val="24"/>
          <w:szCs w:val="24"/>
        </w:rPr>
      </w:pPr>
      <w:bookmarkStart w:id="93" w:name="_Toc500948815"/>
      <w:bookmarkStart w:id="94" w:name="_Toc501809458"/>
      <w:bookmarkStart w:id="95" w:name="_Toc501880201"/>
      <w:bookmarkStart w:id="96" w:name="_Toc501972407"/>
      <w:bookmarkStart w:id="97" w:name="_Toc502013396"/>
      <w:r w:rsidRPr="00CA23F4">
        <w:rPr>
          <w:rFonts w:ascii="Times New Roman" w:hAnsi="Times New Roman" w:cs="Times New Roman"/>
          <w:b/>
          <w:color w:val="auto"/>
          <w:spacing w:val="-2"/>
          <w:sz w:val="24"/>
          <w:szCs w:val="24"/>
        </w:rPr>
        <w:t>1.3.</w:t>
      </w:r>
      <w:r w:rsidRPr="00CA23F4">
        <w:rPr>
          <w:rFonts w:ascii="Times New Roman" w:hAnsi="Times New Roman" w:cs="Times New Roman"/>
          <w:b/>
          <w:color w:val="auto"/>
          <w:sz w:val="24"/>
          <w:szCs w:val="24"/>
        </w:rPr>
        <w:t>2.5. Берегозащитные сооружения и мероприятия</w:t>
      </w:r>
      <w:bookmarkEnd w:id="93"/>
      <w:bookmarkEnd w:id="94"/>
      <w:bookmarkEnd w:id="95"/>
      <w:bookmarkEnd w:id="96"/>
      <w:bookmarkEnd w:id="97"/>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1.3.2.5.</w:t>
      </w:r>
      <w:r w:rsidRPr="00501D13">
        <w:rPr>
          <w:rFonts w:ascii="Times New Roman" w:hAnsi="Times New Roman" w:cs="Times New Roman"/>
          <w:b w:val="0"/>
          <w:sz w:val="24"/>
          <w:szCs w:val="24"/>
        </w:rPr>
        <w:t>1. Основными причинами риска возникновения переработки берегов вод</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емов и водотоков являются: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высокая крутизна склонов;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склонов берегов;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гидрологические особенности водоемов и водотоков;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метеорологические особенности, температурный и ветровой режим;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3"/>
          <w:sz w:val="24"/>
          <w:szCs w:val="24"/>
        </w:rPr>
      </w:pPr>
      <w:r w:rsidRPr="00501D13">
        <w:rPr>
          <w:rFonts w:ascii="Times New Roman" w:hAnsi="Times New Roman" w:cs="Times New Roman"/>
          <w:b w:val="0"/>
          <w:sz w:val="24"/>
          <w:szCs w:val="24"/>
        </w:rPr>
        <w:t>- техногенная деятельность человека.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1.3.2.5.</w:t>
      </w:r>
      <w:r w:rsidRPr="00501D13">
        <w:rPr>
          <w:rFonts w:ascii="Times New Roman" w:hAnsi="Times New Roman" w:cs="Times New Roman"/>
          <w:b w:val="0"/>
          <w:sz w:val="24"/>
          <w:szCs w:val="24"/>
        </w:rPr>
        <w:t>2. 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pacing w:val="-3"/>
          <w:sz w:val="24"/>
          <w:szCs w:val="24"/>
        </w:rPr>
        <w:t xml:space="preserve">3. </w:t>
      </w:r>
      <w:r w:rsidRPr="00501D13">
        <w:rPr>
          <w:rFonts w:ascii="Times New Roman" w:hAnsi="Times New Roman" w:cs="Times New Roman"/>
          <w:b w:val="0"/>
          <w:sz w:val="24"/>
          <w:szCs w:val="24"/>
        </w:rPr>
        <w:t>Для предохранения берегов от разрушения, стабилизации в плане их бл</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гоустройства следует предусматривать берегоукрепительные работы и организацию си</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темы поверхностного стока с его очисткой с учетом положения о водоохранных зонах и прибрежных защитных полосах.</w:t>
      </w:r>
    </w:p>
    <w:p w:rsidR="00DD0104" w:rsidRPr="0017104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3"/>
          <w:sz w:val="24"/>
          <w:szCs w:val="24"/>
        </w:rPr>
        <w:t xml:space="preserve">Для инженерной </w:t>
      </w:r>
      <w:r w:rsidRPr="00171045">
        <w:rPr>
          <w:rFonts w:ascii="Times New Roman" w:hAnsi="Times New Roman" w:cs="Times New Roman"/>
          <w:b w:val="0"/>
          <w:bCs w:val="0"/>
          <w:spacing w:val="-3"/>
          <w:sz w:val="24"/>
          <w:szCs w:val="24"/>
        </w:rPr>
        <w:t>защиты берегов рек, озер, водохранилищ, используют</w:t>
      </w:r>
      <w:r w:rsidRPr="00171045">
        <w:rPr>
          <w:rFonts w:ascii="Times New Roman" w:hAnsi="Times New Roman" w:cs="Times New Roman"/>
          <w:b w:val="0"/>
          <w:bCs w:val="0"/>
          <w:sz w:val="24"/>
          <w:szCs w:val="24"/>
        </w:rPr>
        <w:t xml:space="preserve"> сооружения и мероприятия, приведенные в таблице 14.</w:t>
      </w:r>
    </w:p>
    <w:p w:rsidR="00DD0104" w:rsidRPr="00171045" w:rsidRDefault="00DD0104" w:rsidP="00DD0104">
      <w:pPr>
        <w:autoSpaceDE w:val="0"/>
        <w:autoSpaceDN w:val="0"/>
        <w:adjustRightInd w:val="0"/>
        <w:spacing w:line="239" w:lineRule="auto"/>
        <w:ind w:firstLine="709"/>
        <w:rPr>
          <w:rFonts w:ascii="Times New Roman" w:hAnsi="Times New Roman" w:cs="Times New Roman"/>
          <w:b w:val="0"/>
          <w:bCs w:val="0"/>
          <w:sz w:val="22"/>
          <w:szCs w:val="22"/>
        </w:rPr>
      </w:pPr>
    </w:p>
    <w:p w:rsidR="00DD0104" w:rsidRPr="00501D13" w:rsidRDefault="00DD0104" w:rsidP="00DD0104">
      <w:pPr>
        <w:autoSpaceDE w:val="0"/>
        <w:autoSpaceDN w:val="0"/>
        <w:adjustRightInd w:val="0"/>
        <w:spacing w:line="239" w:lineRule="auto"/>
        <w:ind w:firstLine="709"/>
        <w:jc w:val="right"/>
        <w:rPr>
          <w:rFonts w:ascii="Times New Roman" w:hAnsi="Times New Roman" w:cs="Times New Roman"/>
          <w:b w:val="0"/>
          <w:bCs w:val="0"/>
          <w:sz w:val="24"/>
          <w:szCs w:val="24"/>
        </w:rPr>
      </w:pPr>
      <w:r w:rsidRPr="00171045">
        <w:rPr>
          <w:rFonts w:ascii="Times New Roman" w:hAnsi="Times New Roman" w:cs="Times New Roman"/>
          <w:b w:val="0"/>
          <w:bCs w:val="0"/>
          <w:sz w:val="24"/>
          <w:szCs w:val="24"/>
        </w:rPr>
        <w:t>Таблица 14</w:t>
      </w:r>
    </w:p>
    <w:tbl>
      <w:tblPr>
        <w:tblStyle w:val="a5"/>
        <w:tblW w:w="10179" w:type="dxa"/>
        <w:tblLayout w:type="fixed"/>
        <w:tblLook w:val="0020"/>
      </w:tblPr>
      <w:tblGrid>
        <w:gridCol w:w="5074"/>
        <w:gridCol w:w="5105"/>
      </w:tblGrid>
      <w:tr w:rsidR="00DD0104" w:rsidRPr="00501D13" w:rsidTr="00863CFA">
        <w:trPr>
          <w:cantSplit/>
          <w:trHeight w:val="334"/>
          <w:tblHeader/>
        </w:trPr>
        <w:tc>
          <w:tcPr>
            <w:tcW w:w="5074" w:type="dxa"/>
            <w:shd w:val="clear" w:color="auto" w:fill="CCFFCC"/>
            <w:vAlign w:val="center"/>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sz w:val="22"/>
                <w:szCs w:val="22"/>
              </w:rPr>
            </w:pPr>
            <w:r w:rsidRPr="00501D13">
              <w:rPr>
                <w:rFonts w:ascii="Times New Roman" w:hAnsi="Times New Roman" w:cs="Times New Roman"/>
                <w:sz w:val="22"/>
                <w:szCs w:val="22"/>
              </w:rPr>
              <w:t>Вид сооружения и мероприятия</w:t>
            </w:r>
          </w:p>
        </w:tc>
        <w:tc>
          <w:tcPr>
            <w:tcW w:w="5105" w:type="dxa"/>
            <w:shd w:val="clear" w:color="auto" w:fill="CCFFCC"/>
            <w:vAlign w:val="center"/>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sz w:val="22"/>
                <w:szCs w:val="22"/>
              </w:rPr>
            </w:pPr>
            <w:r w:rsidRPr="00501D13">
              <w:rPr>
                <w:rFonts w:ascii="Times New Roman" w:hAnsi="Times New Roman" w:cs="Times New Roman"/>
                <w:sz w:val="22"/>
                <w:szCs w:val="22"/>
              </w:rPr>
              <w:t>Назначение сооружения и мероприятия и</w:t>
            </w:r>
          </w:p>
          <w:p w:rsidR="00DD0104" w:rsidRPr="00501D13" w:rsidRDefault="00DD0104" w:rsidP="00863CFA">
            <w:pPr>
              <w:autoSpaceDE w:val="0"/>
              <w:autoSpaceDN w:val="0"/>
              <w:adjustRightInd w:val="0"/>
              <w:spacing w:line="239" w:lineRule="auto"/>
              <w:ind w:firstLine="0"/>
              <w:jc w:val="center"/>
              <w:rPr>
                <w:rFonts w:ascii="Times New Roman" w:hAnsi="Times New Roman" w:cs="Times New Roman"/>
                <w:sz w:val="22"/>
                <w:szCs w:val="22"/>
              </w:rPr>
            </w:pPr>
            <w:r w:rsidRPr="00501D13">
              <w:rPr>
                <w:rFonts w:ascii="Times New Roman" w:hAnsi="Times New Roman" w:cs="Times New Roman"/>
                <w:sz w:val="22"/>
                <w:szCs w:val="22"/>
              </w:rPr>
              <w:t>условия их применения</w:t>
            </w:r>
          </w:p>
        </w:tc>
      </w:tr>
      <w:tr w:rsidR="00DD0104" w:rsidRPr="00501D13" w:rsidTr="00863CFA">
        <w:trPr>
          <w:trHeight w:val="284"/>
        </w:trPr>
        <w:tc>
          <w:tcPr>
            <w:tcW w:w="1017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Волнозащитные</w:t>
            </w:r>
          </w:p>
        </w:tc>
      </w:tr>
      <w:tr w:rsidR="00DD0104" w:rsidRPr="00501D13" w:rsidTr="00863CFA">
        <w:trPr>
          <w:trHeight w:val="872"/>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Вдольбереговые:</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pacing w:val="-2"/>
                <w:sz w:val="22"/>
                <w:szCs w:val="22"/>
              </w:rPr>
            </w:pPr>
            <w:r w:rsidRPr="00501D13">
              <w:rPr>
                <w:rFonts w:ascii="Times New Roman" w:hAnsi="Times New Roman" w:cs="Times New Roman"/>
                <w:b w:val="0"/>
                <w:bCs w:val="0"/>
                <w:spacing w:val="-2"/>
                <w:sz w:val="22"/>
                <w:szCs w:val="22"/>
              </w:rPr>
              <w:t>Подпорные береговые стены (набережные) волноо</w:t>
            </w:r>
            <w:r w:rsidRPr="00501D13">
              <w:rPr>
                <w:rFonts w:ascii="Times New Roman" w:hAnsi="Times New Roman" w:cs="Times New Roman"/>
                <w:b w:val="0"/>
                <w:bCs w:val="0"/>
                <w:spacing w:val="-2"/>
                <w:sz w:val="22"/>
                <w:szCs w:val="22"/>
              </w:rPr>
              <w:t>т</w:t>
            </w:r>
            <w:r w:rsidRPr="00501D13">
              <w:rPr>
                <w:rFonts w:ascii="Times New Roman" w:hAnsi="Times New Roman" w:cs="Times New Roman"/>
                <w:b w:val="0"/>
                <w:bCs w:val="0"/>
                <w:spacing w:val="-2"/>
                <w:sz w:val="22"/>
                <w:szCs w:val="22"/>
              </w:rPr>
              <w:t>бойного профиля из монолитного и сборного бетона и железобетона, камня, ряжей, свай</w:t>
            </w:r>
            <w:r w:rsidRPr="00501D13">
              <w:rPr>
                <w:rFonts w:ascii="Times New Roman" w:hAnsi="Times New Roman" w:cs="Times New Roman"/>
                <w:spacing w:val="-2"/>
                <w:sz w:val="22"/>
                <w:szCs w:val="22"/>
              </w:rPr>
              <w:t>)</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right="-113"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озерах и реках для защиты зд</w:t>
            </w:r>
            <w:r w:rsidRPr="00501D13">
              <w:rPr>
                <w:rFonts w:ascii="Times New Roman" w:hAnsi="Times New Roman" w:cs="Times New Roman"/>
                <w:b w:val="0"/>
                <w:bCs w:val="0"/>
                <w:sz w:val="22"/>
                <w:szCs w:val="22"/>
              </w:rPr>
              <w:t>а</w:t>
            </w:r>
            <w:r w:rsidRPr="00501D13">
              <w:rPr>
                <w:rFonts w:ascii="Times New Roman" w:hAnsi="Times New Roman" w:cs="Times New Roman"/>
                <w:b w:val="0"/>
                <w:bCs w:val="0"/>
                <w:sz w:val="22"/>
                <w:szCs w:val="22"/>
              </w:rPr>
              <w:t xml:space="preserve">ний и сооружений </w:t>
            </w:r>
            <w:r w:rsidRPr="00501D13">
              <w:rPr>
                <w:rFonts w:ascii="Times New Roman" w:hAnsi="Times New Roman" w:cs="Times New Roman"/>
                <w:b w:val="0"/>
                <w:bCs w:val="0"/>
                <w:sz w:val="22"/>
                <w:szCs w:val="22"/>
                <w:lang w:val="en-US"/>
              </w:rPr>
              <w:t>I</w:t>
            </w:r>
            <w:r w:rsidRPr="00501D13">
              <w:rPr>
                <w:rFonts w:ascii="Times New Roman" w:hAnsi="Times New Roman" w:cs="Times New Roman"/>
                <w:b w:val="0"/>
                <w:bCs w:val="0"/>
                <w:sz w:val="22"/>
                <w:szCs w:val="22"/>
              </w:rPr>
              <w:t xml:space="preserve"> и </w:t>
            </w:r>
            <w:r w:rsidRPr="00501D13">
              <w:rPr>
                <w:rFonts w:ascii="Times New Roman" w:hAnsi="Times New Roman" w:cs="Times New Roman"/>
                <w:b w:val="0"/>
                <w:bCs w:val="0"/>
                <w:sz w:val="22"/>
                <w:szCs w:val="22"/>
                <w:lang w:val="en-US"/>
              </w:rPr>
              <w:t>II</w:t>
            </w:r>
            <w:r w:rsidRPr="00501D13">
              <w:rPr>
                <w:rFonts w:ascii="Times New Roman" w:hAnsi="Times New Roman" w:cs="Times New Roman"/>
                <w:b w:val="0"/>
                <w:bCs w:val="0"/>
                <w:sz w:val="22"/>
                <w:szCs w:val="22"/>
              </w:rPr>
              <w:t xml:space="preserve"> классов, автомобильных и железных дорог, ценных земельных угодий</w:t>
            </w:r>
          </w:p>
        </w:tc>
      </w:tr>
      <w:tr w:rsidR="00DD0104" w:rsidRPr="00501D13" w:rsidTr="00863CFA">
        <w:trPr>
          <w:trHeight w:val="20"/>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Шпунтовые стенки железобетонные и металлич</w:t>
            </w:r>
            <w:r w:rsidRPr="00501D13">
              <w:rPr>
                <w:rFonts w:ascii="Times New Roman" w:hAnsi="Times New Roman" w:cs="Times New Roman"/>
                <w:b w:val="0"/>
                <w:bCs w:val="0"/>
                <w:sz w:val="22"/>
                <w:szCs w:val="22"/>
              </w:rPr>
              <w:t>е</w:t>
            </w:r>
            <w:r w:rsidRPr="00501D13">
              <w:rPr>
                <w:rFonts w:ascii="Times New Roman" w:hAnsi="Times New Roman" w:cs="Times New Roman"/>
                <w:b w:val="0"/>
                <w:bCs w:val="0"/>
                <w:sz w:val="22"/>
                <w:szCs w:val="22"/>
              </w:rPr>
              <w:t>ские</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В основном на реках и водохранилищах</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lastRenderedPageBreak/>
              <w:t>Ступенчатые крепления с укреплением основания террас</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крутизне откосов более 15°</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Массивные волноломы</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стабильном уровне воды</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Откосные:</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Монолитные покрытия из бетона, асфальтобетона, асфальта</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подпорных земляных сооружений при достаточной их статич</w:t>
            </w:r>
            <w:r w:rsidRPr="00501D13">
              <w:rPr>
                <w:rFonts w:ascii="Times New Roman" w:hAnsi="Times New Roman" w:cs="Times New Roman"/>
                <w:b w:val="0"/>
                <w:bCs w:val="0"/>
                <w:sz w:val="22"/>
                <w:szCs w:val="22"/>
              </w:rPr>
              <w:t>е</w:t>
            </w:r>
            <w:r w:rsidRPr="00501D13">
              <w:rPr>
                <w:rFonts w:ascii="Times New Roman" w:hAnsi="Times New Roman" w:cs="Times New Roman"/>
                <w:b w:val="0"/>
                <w:bCs w:val="0"/>
                <w:sz w:val="22"/>
                <w:szCs w:val="22"/>
              </w:rPr>
              <w:t>ской устойчивости</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Покрытия из сборных плит</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При волнах до </w:t>
            </w:r>
            <w:smartTag w:uri="urn:schemas-microsoft-com:office:smarttags" w:element="metricconverter">
              <w:smartTagPr>
                <w:attr w:name="ProductID" w:val="2,5 м"/>
              </w:smartTagPr>
              <w:r w:rsidRPr="00501D13">
                <w:rPr>
                  <w:rFonts w:ascii="Times New Roman" w:hAnsi="Times New Roman" w:cs="Times New Roman"/>
                  <w:b w:val="0"/>
                  <w:bCs w:val="0"/>
                  <w:sz w:val="22"/>
                  <w:szCs w:val="22"/>
                </w:rPr>
                <w:t>2,5 м</w:t>
              </w:r>
            </w:smartTag>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Покрытия из гибких тюфяков и сетчатых блоков, заполненных камнем</w:t>
            </w:r>
          </w:p>
        </w:tc>
        <w:tc>
          <w:tcPr>
            <w:tcW w:w="5105"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земляных с</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оружений (при пологих откосах и невысоких во</w:t>
            </w:r>
            <w:r w:rsidRPr="00501D13">
              <w:rPr>
                <w:rFonts w:ascii="Times New Roman" w:hAnsi="Times New Roman" w:cs="Times New Roman"/>
                <w:b w:val="0"/>
                <w:bCs w:val="0"/>
                <w:sz w:val="22"/>
                <w:szCs w:val="22"/>
              </w:rPr>
              <w:t>л</w:t>
            </w:r>
            <w:r w:rsidRPr="00501D13">
              <w:rPr>
                <w:rFonts w:ascii="Times New Roman" w:hAnsi="Times New Roman" w:cs="Times New Roman"/>
                <w:b w:val="0"/>
                <w:bCs w:val="0"/>
                <w:sz w:val="22"/>
                <w:szCs w:val="22"/>
              </w:rPr>
              <w:t>нах - менее 0,5-</w:t>
            </w:r>
            <w:smartTag w:uri="urn:schemas-microsoft-com:office:smarttags" w:element="metricconverter">
              <w:smartTagPr>
                <w:attr w:name="ProductID" w:val="0,6 м"/>
              </w:smartTagPr>
              <w:r w:rsidRPr="00501D13">
                <w:rPr>
                  <w:rFonts w:ascii="Times New Roman" w:hAnsi="Times New Roman" w:cs="Times New Roman"/>
                  <w:b w:val="0"/>
                  <w:bCs w:val="0"/>
                  <w:sz w:val="22"/>
                  <w:szCs w:val="22"/>
                </w:rPr>
                <w:t>0,6 м</w:t>
              </w:r>
            </w:smartTag>
            <w:r w:rsidRPr="00501D13">
              <w:rPr>
                <w:rFonts w:ascii="Times New Roman" w:hAnsi="Times New Roman" w:cs="Times New Roman"/>
                <w:b w:val="0"/>
                <w:bCs w:val="0"/>
                <w:sz w:val="22"/>
                <w:szCs w:val="22"/>
              </w:rPr>
              <w:t>)</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Покрытия из синтетических материалов и втори</w:t>
            </w:r>
            <w:r w:rsidRPr="00501D13">
              <w:rPr>
                <w:rFonts w:ascii="Times New Roman" w:hAnsi="Times New Roman" w:cs="Times New Roman"/>
                <w:b w:val="0"/>
                <w:bCs w:val="0"/>
                <w:sz w:val="22"/>
                <w:szCs w:val="22"/>
              </w:rPr>
              <w:t>ч</w:t>
            </w:r>
            <w:r w:rsidRPr="00501D13">
              <w:rPr>
                <w:rFonts w:ascii="Times New Roman" w:hAnsi="Times New Roman" w:cs="Times New Roman"/>
                <w:b w:val="0"/>
                <w:bCs w:val="0"/>
                <w:sz w:val="22"/>
                <w:szCs w:val="22"/>
              </w:rPr>
              <w:t>ного сырья</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То же</w:t>
            </w:r>
          </w:p>
        </w:tc>
      </w:tr>
      <w:tr w:rsidR="00DD0104" w:rsidRPr="00501D13" w:rsidTr="00863CFA">
        <w:trPr>
          <w:trHeight w:val="284"/>
        </w:trPr>
        <w:tc>
          <w:tcPr>
            <w:tcW w:w="1017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Волногасящие</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sz w:val="22"/>
                <w:szCs w:val="22"/>
              </w:rPr>
              <w:t xml:space="preserve">Вдольбереговые </w:t>
            </w:r>
            <w:r w:rsidRPr="00501D13">
              <w:rPr>
                <w:rFonts w:ascii="Times New Roman" w:hAnsi="Times New Roman" w:cs="Times New Roman"/>
                <w:b w:val="0"/>
                <w:bCs w:val="0"/>
                <w:sz w:val="22"/>
                <w:szCs w:val="22"/>
              </w:rPr>
              <w:t>(проницаемые сооружения с п</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ристой напорной гранью и волногасящими кам</w:t>
            </w:r>
            <w:r w:rsidRPr="00501D13">
              <w:rPr>
                <w:rFonts w:ascii="Times New Roman" w:hAnsi="Times New Roman" w:cs="Times New Roman"/>
                <w:b w:val="0"/>
                <w:bCs w:val="0"/>
                <w:sz w:val="22"/>
                <w:szCs w:val="22"/>
              </w:rPr>
              <w:t>е</w:t>
            </w:r>
            <w:r w:rsidRPr="00501D13">
              <w:rPr>
                <w:rFonts w:ascii="Times New Roman" w:hAnsi="Times New Roman" w:cs="Times New Roman"/>
                <w:b w:val="0"/>
                <w:bCs w:val="0"/>
                <w:sz w:val="22"/>
                <w:szCs w:val="22"/>
              </w:rPr>
              <w:t>рами)</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w:t>
            </w:r>
          </w:p>
        </w:tc>
      </w:tr>
      <w:tr w:rsidR="00DD0104" w:rsidRPr="00501D13" w:rsidTr="00863CFA">
        <w:trPr>
          <w:trHeight w:val="227"/>
        </w:trPr>
        <w:tc>
          <w:tcPr>
            <w:tcW w:w="5074" w:type="dxa"/>
          </w:tcPr>
          <w:p w:rsidR="00DD0104" w:rsidRPr="00501D13" w:rsidRDefault="00DD0104" w:rsidP="00863CFA">
            <w:pPr>
              <w:tabs>
                <w:tab w:val="center" w:pos="2042"/>
              </w:tabs>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Откосные:</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Наброска из камня</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земляных с</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оружений при отсутствии рекреационного испол</w:t>
            </w:r>
            <w:r w:rsidRPr="00501D13">
              <w:rPr>
                <w:rFonts w:ascii="Times New Roman" w:hAnsi="Times New Roman" w:cs="Times New Roman"/>
                <w:b w:val="0"/>
                <w:bCs w:val="0"/>
                <w:sz w:val="22"/>
                <w:szCs w:val="22"/>
              </w:rPr>
              <w:t>ь</w:t>
            </w:r>
            <w:r w:rsidRPr="00501D13">
              <w:rPr>
                <w:rFonts w:ascii="Times New Roman" w:hAnsi="Times New Roman" w:cs="Times New Roman"/>
                <w:b w:val="0"/>
                <w:bCs w:val="0"/>
                <w:sz w:val="22"/>
                <w:szCs w:val="22"/>
              </w:rPr>
              <w:t>зования</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Наброска или укладка из фасонных блоков</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отсутствии рекреационн</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го использования</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Искусственные свободные пляжи</w:t>
            </w:r>
          </w:p>
        </w:tc>
        <w:tc>
          <w:tcPr>
            <w:tcW w:w="5105"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DD0104" w:rsidRPr="00501D13" w:rsidTr="00863CFA">
        <w:trPr>
          <w:trHeight w:val="284"/>
        </w:trPr>
        <w:tc>
          <w:tcPr>
            <w:tcW w:w="1017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Пляжеудерживающие</w:t>
            </w:r>
          </w:p>
        </w:tc>
      </w:tr>
      <w:tr w:rsidR="00DD0104" w:rsidRPr="00501D13" w:rsidTr="00863CFA">
        <w:trPr>
          <w:trHeight w:val="131"/>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Вдольбереговые:</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Подводные банкеты из бетона, бетонных блоков, камня</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w:t>
            </w:r>
          </w:p>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небольшом волнении для закрепления пляжа</w:t>
            </w:r>
          </w:p>
        </w:tc>
      </w:tr>
      <w:tr w:rsidR="00DD0104" w:rsidRPr="00501D13" w:rsidTr="00863CFA">
        <w:trPr>
          <w:trHeight w:val="20"/>
        </w:trPr>
        <w:tc>
          <w:tcPr>
            <w:tcW w:w="5074" w:type="dxa"/>
          </w:tcPr>
          <w:p w:rsidR="00DD0104" w:rsidRPr="00501D13" w:rsidRDefault="00DD0104" w:rsidP="00863CFA">
            <w:pPr>
              <w:autoSpaceDE w:val="0"/>
              <w:autoSpaceDN w:val="0"/>
              <w:adjustRightInd w:val="0"/>
              <w:spacing w:line="239" w:lineRule="auto"/>
              <w:ind w:right="-113" w:firstLine="0"/>
              <w:jc w:val="left"/>
              <w:rPr>
                <w:rFonts w:ascii="Times New Roman" w:hAnsi="Times New Roman" w:cs="Times New Roman"/>
                <w:b w:val="0"/>
                <w:bCs w:val="0"/>
                <w:spacing w:val="-4"/>
                <w:sz w:val="22"/>
                <w:szCs w:val="22"/>
              </w:rPr>
            </w:pPr>
            <w:r w:rsidRPr="00501D13">
              <w:rPr>
                <w:rFonts w:ascii="Times New Roman" w:hAnsi="Times New Roman" w:cs="Times New Roman"/>
                <w:b w:val="0"/>
                <w:bCs w:val="0"/>
                <w:sz w:val="22"/>
                <w:szCs w:val="22"/>
              </w:rPr>
              <w:t>Загрузка инертными на локальных участках (каме</w:t>
            </w:r>
            <w:r w:rsidRPr="00501D13">
              <w:rPr>
                <w:rFonts w:ascii="Times New Roman" w:hAnsi="Times New Roman" w:cs="Times New Roman"/>
                <w:b w:val="0"/>
                <w:bCs w:val="0"/>
                <w:sz w:val="22"/>
                <w:szCs w:val="22"/>
              </w:rPr>
              <w:t>н</w:t>
            </w:r>
            <w:r w:rsidRPr="00501D13">
              <w:rPr>
                <w:rFonts w:ascii="Times New Roman" w:hAnsi="Times New Roman" w:cs="Times New Roman"/>
                <w:b w:val="0"/>
                <w:bCs w:val="0"/>
                <w:sz w:val="22"/>
                <w:szCs w:val="22"/>
              </w:rPr>
              <w:t>ные банкеты, песчаные примывы и др.</w:t>
            </w:r>
            <w:r w:rsidRPr="00501D13">
              <w:rPr>
                <w:rFonts w:ascii="Times New Roman" w:hAnsi="Times New Roman" w:cs="Times New Roman"/>
                <w:b w:val="0"/>
                <w:bCs w:val="0"/>
                <w:spacing w:val="-6"/>
                <w:sz w:val="22"/>
                <w:szCs w:val="22"/>
              </w:rPr>
              <w:t>)</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при относительно пологих о</w:t>
            </w:r>
            <w:r w:rsidRPr="00501D13">
              <w:rPr>
                <w:rFonts w:ascii="Times New Roman" w:hAnsi="Times New Roman" w:cs="Times New Roman"/>
                <w:b w:val="0"/>
                <w:bCs w:val="0"/>
                <w:sz w:val="22"/>
                <w:szCs w:val="22"/>
              </w:rPr>
              <w:t>т</w:t>
            </w:r>
            <w:r w:rsidRPr="00501D13">
              <w:rPr>
                <w:rFonts w:ascii="Times New Roman" w:hAnsi="Times New Roman" w:cs="Times New Roman"/>
                <w:b w:val="0"/>
                <w:bCs w:val="0"/>
                <w:sz w:val="22"/>
                <w:szCs w:val="22"/>
              </w:rPr>
              <w:t>косах</w:t>
            </w:r>
          </w:p>
        </w:tc>
      </w:tr>
      <w:tr w:rsidR="00DD0104" w:rsidRPr="00501D13" w:rsidTr="00863CFA">
        <w:trPr>
          <w:trHeight w:val="493"/>
        </w:trPr>
        <w:tc>
          <w:tcPr>
            <w:tcW w:w="5074"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sz w:val="22"/>
                <w:szCs w:val="22"/>
              </w:rPr>
            </w:pPr>
            <w:r w:rsidRPr="00501D13">
              <w:rPr>
                <w:rFonts w:ascii="Times New Roman" w:hAnsi="Times New Roman" w:cs="Times New Roman"/>
                <w:sz w:val="22"/>
                <w:szCs w:val="22"/>
              </w:rPr>
              <w:t>Поперечные</w:t>
            </w:r>
            <w:r w:rsidRPr="00501D13">
              <w:rPr>
                <w:rFonts w:ascii="Times New Roman" w:hAnsi="Times New Roman" w:cs="Times New Roman"/>
                <w:b w:val="0"/>
                <w:bCs w:val="0"/>
                <w:sz w:val="22"/>
                <w:szCs w:val="22"/>
              </w:rPr>
              <w:t xml:space="preserve"> (молы, шпоры (гравитационные, свайные и др.)</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На водохранилищах, реках при создании и </w:t>
            </w:r>
            <w:r w:rsidRPr="00501D13">
              <w:rPr>
                <w:rFonts w:ascii="Times New Roman" w:hAnsi="Times New Roman" w:cs="Times New Roman"/>
                <w:b w:val="0"/>
                <w:bCs w:val="0"/>
                <w:spacing w:val="-3"/>
                <w:sz w:val="22"/>
                <w:szCs w:val="22"/>
              </w:rPr>
              <w:t>закре</w:t>
            </w:r>
            <w:r w:rsidRPr="00501D13">
              <w:rPr>
                <w:rFonts w:ascii="Times New Roman" w:hAnsi="Times New Roman" w:cs="Times New Roman"/>
                <w:b w:val="0"/>
                <w:bCs w:val="0"/>
                <w:spacing w:val="-3"/>
                <w:sz w:val="22"/>
                <w:szCs w:val="22"/>
              </w:rPr>
              <w:t>п</w:t>
            </w:r>
            <w:r w:rsidRPr="00501D13">
              <w:rPr>
                <w:rFonts w:ascii="Times New Roman" w:hAnsi="Times New Roman" w:cs="Times New Roman"/>
                <w:b w:val="0"/>
                <w:bCs w:val="0"/>
                <w:spacing w:val="-3"/>
                <w:sz w:val="22"/>
                <w:szCs w:val="22"/>
              </w:rPr>
              <w:t>лении естественных и искусственных пляжей</w:t>
            </w:r>
          </w:p>
        </w:tc>
      </w:tr>
      <w:tr w:rsidR="00DD0104" w:rsidRPr="00501D13" w:rsidTr="00863CFA">
        <w:trPr>
          <w:trHeight w:val="284"/>
        </w:trPr>
        <w:tc>
          <w:tcPr>
            <w:tcW w:w="10179" w:type="dxa"/>
            <w:gridSpan w:val="2"/>
          </w:tcPr>
          <w:p w:rsidR="00DD0104" w:rsidRPr="00501D13" w:rsidRDefault="00DD0104" w:rsidP="00863CFA">
            <w:pPr>
              <w:autoSpaceDE w:val="0"/>
              <w:autoSpaceDN w:val="0"/>
              <w:adjustRightInd w:val="0"/>
              <w:spacing w:line="239" w:lineRule="auto"/>
              <w:ind w:firstLine="0"/>
              <w:jc w:val="center"/>
              <w:rPr>
                <w:rFonts w:ascii="Times New Roman" w:hAnsi="Times New Roman" w:cs="Times New Roman"/>
                <w:b w:val="0"/>
                <w:bCs w:val="0"/>
                <w:sz w:val="22"/>
                <w:szCs w:val="22"/>
              </w:rPr>
            </w:pPr>
            <w:r w:rsidRPr="00501D13">
              <w:rPr>
                <w:rFonts w:ascii="Times New Roman" w:hAnsi="Times New Roman" w:cs="Times New Roman"/>
                <w:sz w:val="22"/>
                <w:szCs w:val="22"/>
              </w:rPr>
              <w:t>Специальные</w:t>
            </w:r>
          </w:p>
        </w:tc>
      </w:tr>
      <w:tr w:rsidR="00DD0104" w:rsidRPr="00501D13" w:rsidTr="00863CFA">
        <w:trPr>
          <w:trHeight w:val="769"/>
        </w:trPr>
        <w:tc>
          <w:tcPr>
            <w:tcW w:w="5074"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sz w:val="22"/>
                <w:szCs w:val="22"/>
              </w:rPr>
              <w:t>Регулирующие:</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Сооружения, имитирующие природные формы рельефа</w:t>
            </w:r>
          </w:p>
        </w:tc>
        <w:tc>
          <w:tcPr>
            <w:tcW w:w="5105"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для регулирования береговых процессов</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right="-113"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xml:space="preserve">Перебазирование запаса наносов (переброска вдоль </w:t>
            </w:r>
            <w:r w:rsidRPr="00501D13">
              <w:rPr>
                <w:rFonts w:ascii="Times New Roman" w:hAnsi="Times New Roman" w:cs="Times New Roman"/>
                <w:b w:val="0"/>
                <w:bCs w:val="0"/>
                <w:spacing w:val="-4"/>
                <w:sz w:val="22"/>
                <w:szCs w:val="22"/>
              </w:rPr>
              <w:t>побережья, использование подводных карьеров и т. д.)</w:t>
            </w:r>
          </w:p>
        </w:tc>
        <w:tc>
          <w:tcPr>
            <w:tcW w:w="5105" w:type="dxa"/>
          </w:tcPr>
          <w:p w:rsidR="00DD0104" w:rsidRPr="00501D13" w:rsidRDefault="00DD0104" w:rsidP="00863CFA">
            <w:pPr>
              <w:autoSpaceDE w:val="0"/>
              <w:autoSpaceDN w:val="0"/>
              <w:adjustRightInd w:val="0"/>
              <w:spacing w:line="239" w:lineRule="auto"/>
              <w:ind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для регулирования баланса наносов</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sz w:val="22"/>
                <w:szCs w:val="22"/>
              </w:rPr>
              <w:t>Струенаправляющие:</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sz w:val="22"/>
                <w:szCs w:val="22"/>
              </w:rPr>
            </w:pPr>
            <w:r w:rsidRPr="00501D13">
              <w:rPr>
                <w:rFonts w:ascii="Times New Roman" w:hAnsi="Times New Roman" w:cs="Times New Roman"/>
                <w:b w:val="0"/>
                <w:bCs w:val="0"/>
                <w:sz w:val="22"/>
                <w:szCs w:val="22"/>
              </w:rPr>
              <w:t>Струенаправляющие дамбы из каменной наброски</w:t>
            </w:r>
          </w:p>
        </w:tc>
        <w:tc>
          <w:tcPr>
            <w:tcW w:w="5105"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 </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реках для защиты берегов рек и отклонения оси потока от размывания берега</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Струенаправляющие дамбы из грунта</w:t>
            </w:r>
          </w:p>
        </w:tc>
        <w:tc>
          <w:tcPr>
            <w:tcW w:w="5105"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реках с невысокими скоростями течения для о</w:t>
            </w:r>
            <w:r w:rsidRPr="00501D13">
              <w:rPr>
                <w:rFonts w:ascii="Times New Roman" w:hAnsi="Times New Roman" w:cs="Times New Roman"/>
                <w:b w:val="0"/>
                <w:bCs w:val="0"/>
                <w:sz w:val="22"/>
                <w:szCs w:val="22"/>
              </w:rPr>
              <w:t>т</w:t>
            </w:r>
            <w:r w:rsidRPr="00501D13">
              <w:rPr>
                <w:rFonts w:ascii="Times New Roman" w:hAnsi="Times New Roman" w:cs="Times New Roman"/>
                <w:b w:val="0"/>
                <w:bCs w:val="0"/>
                <w:sz w:val="22"/>
                <w:szCs w:val="22"/>
              </w:rPr>
              <w:t>клонения оси потока</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Струенаправляющие массивные шпоры или пол</w:t>
            </w:r>
            <w:r w:rsidRPr="00501D13">
              <w:rPr>
                <w:rFonts w:ascii="Times New Roman" w:hAnsi="Times New Roman" w:cs="Times New Roman"/>
                <w:b w:val="0"/>
                <w:bCs w:val="0"/>
                <w:sz w:val="22"/>
                <w:szCs w:val="22"/>
              </w:rPr>
              <w:t>у</w:t>
            </w:r>
            <w:r w:rsidRPr="00501D13">
              <w:rPr>
                <w:rFonts w:ascii="Times New Roman" w:hAnsi="Times New Roman" w:cs="Times New Roman"/>
                <w:b w:val="0"/>
                <w:bCs w:val="0"/>
                <w:sz w:val="22"/>
                <w:szCs w:val="22"/>
              </w:rPr>
              <w:t>запруды</w:t>
            </w:r>
          </w:p>
        </w:tc>
        <w:tc>
          <w:tcPr>
            <w:tcW w:w="5105"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То же</w:t>
            </w:r>
          </w:p>
        </w:tc>
      </w:tr>
      <w:tr w:rsidR="00DD0104" w:rsidRPr="00501D13" w:rsidTr="00863CFA">
        <w:trPr>
          <w:trHeight w:val="227"/>
        </w:trPr>
        <w:tc>
          <w:tcPr>
            <w:tcW w:w="5074"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sz w:val="22"/>
                <w:szCs w:val="22"/>
              </w:rPr>
              <w:t xml:space="preserve">Склоноукрепляющие </w:t>
            </w: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(искусственное закрепление грунта откосов)</w:t>
            </w:r>
          </w:p>
        </w:tc>
        <w:tc>
          <w:tcPr>
            <w:tcW w:w="5105" w:type="dxa"/>
          </w:tcPr>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p>
          <w:p w:rsidR="00DD0104" w:rsidRPr="00501D13" w:rsidRDefault="00DD0104" w:rsidP="00863CFA">
            <w:pPr>
              <w:autoSpaceDE w:val="0"/>
              <w:autoSpaceDN w:val="0"/>
              <w:adjustRightInd w:val="0"/>
              <w:spacing w:line="239" w:lineRule="auto"/>
              <w:ind w:right="-57" w:firstLine="0"/>
              <w:jc w:val="left"/>
              <w:rPr>
                <w:rFonts w:ascii="Times New Roman" w:hAnsi="Times New Roman" w:cs="Times New Roman"/>
                <w:b w:val="0"/>
                <w:bCs w:val="0"/>
                <w:sz w:val="22"/>
                <w:szCs w:val="22"/>
              </w:rPr>
            </w:pPr>
            <w:r w:rsidRPr="00501D13">
              <w:rPr>
                <w:rFonts w:ascii="Times New Roman" w:hAnsi="Times New Roman" w:cs="Times New Roman"/>
                <w:b w:val="0"/>
                <w:bCs w:val="0"/>
                <w:sz w:val="22"/>
                <w:szCs w:val="22"/>
              </w:rPr>
              <w:t>На водохранилищах, реках, откосах земляных с</w:t>
            </w:r>
            <w:r w:rsidRPr="00501D13">
              <w:rPr>
                <w:rFonts w:ascii="Times New Roman" w:hAnsi="Times New Roman" w:cs="Times New Roman"/>
                <w:b w:val="0"/>
                <w:bCs w:val="0"/>
                <w:sz w:val="22"/>
                <w:szCs w:val="22"/>
              </w:rPr>
              <w:t>о</w:t>
            </w:r>
            <w:r w:rsidRPr="00501D13">
              <w:rPr>
                <w:rFonts w:ascii="Times New Roman" w:hAnsi="Times New Roman" w:cs="Times New Roman"/>
                <w:b w:val="0"/>
                <w:bCs w:val="0"/>
                <w:sz w:val="22"/>
                <w:szCs w:val="22"/>
              </w:rPr>
              <w:t xml:space="preserve">оружений при высоте волн до </w:t>
            </w:r>
            <w:smartTag w:uri="urn:schemas-microsoft-com:office:smarttags" w:element="metricconverter">
              <w:smartTagPr>
                <w:attr w:name="ProductID" w:val="0,5 м"/>
              </w:smartTagPr>
              <w:r w:rsidRPr="00501D13">
                <w:rPr>
                  <w:rFonts w:ascii="Times New Roman" w:hAnsi="Times New Roman" w:cs="Times New Roman"/>
                  <w:b w:val="0"/>
                  <w:bCs w:val="0"/>
                  <w:sz w:val="22"/>
                  <w:szCs w:val="22"/>
                </w:rPr>
                <w:t>0,5 м</w:t>
              </w:r>
            </w:smartTag>
          </w:p>
        </w:tc>
      </w:tr>
    </w:tbl>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1.3.2.5.</w:t>
      </w:r>
      <w:r w:rsidRPr="00501D13">
        <w:rPr>
          <w:rFonts w:ascii="Times New Roman" w:hAnsi="Times New Roman" w:cs="Times New Roman"/>
          <w:b w:val="0"/>
          <w:bCs w:val="0"/>
          <w:sz w:val="24"/>
          <w:szCs w:val="24"/>
        </w:rPr>
        <w:t xml:space="preserve">4. </w:t>
      </w:r>
      <w:r w:rsidRPr="00501D13">
        <w:rPr>
          <w:rFonts w:ascii="Times New Roman" w:hAnsi="Times New Roman" w:cs="Times New Roman"/>
          <w:b w:val="0"/>
          <w:sz w:val="24"/>
          <w:szCs w:val="24"/>
        </w:rPr>
        <w:t>Набережная – особый вид открытого пространства линейной конфигур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 xml:space="preserve">ции, примыкающего к берегу водоема или водотока. Комплекс набережной включает в </w:t>
      </w:r>
      <w:r w:rsidRPr="00501D13">
        <w:rPr>
          <w:rFonts w:ascii="Times New Roman" w:hAnsi="Times New Roman" w:cs="Times New Roman"/>
          <w:b w:val="0"/>
          <w:sz w:val="24"/>
          <w:szCs w:val="24"/>
        </w:rPr>
        <w:lastRenderedPageBreak/>
        <w:t>себя: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естественный или искусственно создаваемый прибрежный ландшафт;</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фронт застройки общественно-рекреационного, жилого назначения;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прогулочную зону – пешеходный озелененный бульвар; </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проезжую часть улицы;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подземные и наземные инженерные сооружения, в том числе берегозащитные;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причальные сооружения.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Проектирование набережных осуществляется по индивидуальным проектам с уч</w:t>
      </w:r>
      <w:r w:rsidRPr="00501D13">
        <w:rPr>
          <w:rFonts w:ascii="Times New Roman" w:hAnsi="Times New Roman" w:cs="Times New Roman"/>
          <w:b w:val="0"/>
          <w:spacing w:val="-2"/>
          <w:sz w:val="24"/>
          <w:szCs w:val="24"/>
        </w:rPr>
        <w:t>е</w:t>
      </w:r>
      <w:r w:rsidRPr="00501D13">
        <w:rPr>
          <w:rFonts w:ascii="Times New Roman" w:hAnsi="Times New Roman" w:cs="Times New Roman"/>
          <w:b w:val="0"/>
          <w:spacing w:val="-2"/>
          <w:sz w:val="24"/>
          <w:szCs w:val="24"/>
        </w:rPr>
        <w:t xml:space="preserve">том требований </w:t>
      </w:r>
      <w:r w:rsidRPr="00501D13">
        <w:rPr>
          <w:rFonts w:ascii="Times New Roman" w:hAnsi="Times New Roman" w:cs="Times New Roman"/>
          <w:b w:val="0"/>
          <w:bCs w:val="0"/>
          <w:sz w:val="24"/>
          <w:szCs w:val="24"/>
        </w:rPr>
        <w:t>СП 116.13330.2012</w:t>
      </w:r>
      <w:r w:rsidRPr="00501D13">
        <w:rPr>
          <w:rFonts w:ascii="Times New Roman" w:hAnsi="Times New Roman" w:cs="Times New Roman"/>
          <w:b w:val="0"/>
          <w:spacing w:val="-2"/>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pacing w:val="-3"/>
          <w:sz w:val="24"/>
          <w:szCs w:val="24"/>
        </w:rPr>
        <w:t>5</w:t>
      </w:r>
      <w:r w:rsidRPr="00501D13">
        <w:rPr>
          <w:rFonts w:ascii="Times New Roman" w:hAnsi="Times New Roman" w:cs="Times New Roman"/>
          <w:b w:val="0"/>
          <w:bCs w:val="0"/>
          <w:sz w:val="24"/>
          <w:szCs w:val="24"/>
        </w:rPr>
        <w:t>. Выбор вида берегозащитных сооружений и мероприятий или их компле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са следует производить в зависимости от назначения и режима использования защища</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мого участка берега с учетом в необходимых случаях требований судоходства, лесоспл</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ва, водопользования.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1.3.2.5.</w:t>
      </w:r>
      <w:r w:rsidRPr="00501D13">
        <w:rPr>
          <w:rFonts w:ascii="Times New Roman" w:hAnsi="Times New Roman" w:cs="Times New Roman"/>
          <w:b w:val="0"/>
          <w:bCs w:val="0"/>
          <w:sz w:val="24"/>
          <w:szCs w:val="24"/>
        </w:rPr>
        <w:t>6. Берегозащитные сооружения проектируются в соответствии с требов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ниями </w:t>
      </w:r>
      <w:r w:rsidRPr="00501D13">
        <w:rPr>
          <w:rFonts w:ascii="Times New Roman" w:hAnsi="Times New Roman" w:cs="Times New Roman"/>
          <w:b w:val="0"/>
          <w:sz w:val="24"/>
          <w:szCs w:val="24"/>
        </w:rPr>
        <w:t>СП 116.13330.2012</w:t>
      </w:r>
      <w:r w:rsidRPr="00501D13">
        <w:rPr>
          <w:rFonts w:ascii="Times New Roman" w:hAnsi="Times New Roman" w:cs="Times New Roman"/>
          <w:b w:val="0"/>
          <w:bCs w:val="0"/>
          <w:sz w:val="24"/>
          <w:szCs w:val="24"/>
        </w:rPr>
        <w:t>.</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98" w:name="_Toc500948816"/>
      <w:bookmarkStart w:id="99" w:name="_Toc501809459"/>
      <w:bookmarkStart w:id="100" w:name="_Toc501880202"/>
      <w:bookmarkStart w:id="101" w:name="_Toc501972408"/>
      <w:bookmarkStart w:id="102" w:name="_Toc502013397"/>
      <w:r w:rsidRPr="00CA23F4">
        <w:rPr>
          <w:rFonts w:ascii="Times New Roman" w:hAnsi="Times New Roman" w:cs="Times New Roman"/>
          <w:b/>
          <w:color w:val="auto"/>
          <w:sz w:val="24"/>
          <w:szCs w:val="24"/>
        </w:rPr>
        <w:t>1.3.2.6. Сооружения и мероприятия для защиты от подтопления</w:t>
      </w:r>
      <w:bookmarkEnd w:id="98"/>
      <w:bookmarkEnd w:id="99"/>
      <w:bookmarkEnd w:id="100"/>
      <w:bookmarkEnd w:id="101"/>
      <w:bookmarkEnd w:id="102"/>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shd w:val="clear" w:color="auto" w:fill="FFFFFF"/>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1. К территориям, подверженным риску подтопления в случае высокого уровня паводковых вод, относятся следующие территории Смоленской области:</w:t>
      </w:r>
    </w:p>
    <w:p w:rsidR="00DD0104" w:rsidRPr="00501D13" w:rsidRDefault="00DD0104" w:rsidP="00DD0104">
      <w:pPr>
        <w:shd w:val="clear" w:color="auto" w:fill="FFFFFF"/>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район реки Днепр в городах Смоленск, Дорогобуж; от деревни 1-я Дачная до п</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селка Катынь в Смоленском районе; от деревни Ставково до деревни Слободище в Дор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гобужском районе; от деревни Белый Берег до деревни Городок в Сафоновском районе;</w:t>
      </w:r>
    </w:p>
    <w:p w:rsidR="00DD0104" w:rsidRPr="00501D13" w:rsidRDefault="00DD0104" w:rsidP="00DD0104">
      <w:pPr>
        <w:shd w:val="clear" w:color="auto" w:fill="FFFFFF"/>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район реки Вязьма в городе Вязьма;</w:t>
      </w:r>
    </w:p>
    <w:p w:rsidR="00DD0104" w:rsidRPr="00501D13" w:rsidRDefault="00DD0104" w:rsidP="00DD0104">
      <w:pPr>
        <w:shd w:val="clear" w:color="auto" w:fill="FFFFFF"/>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район реки Остер в городе Рославль; от деревни Утехово до деревни Старое Ку</w:t>
      </w:r>
      <w:r w:rsidRPr="00501D13">
        <w:rPr>
          <w:rFonts w:ascii="Times New Roman" w:hAnsi="Times New Roman" w:cs="Times New Roman"/>
          <w:b w:val="0"/>
          <w:sz w:val="24"/>
          <w:szCs w:val="24"/>
        </w:rPr>
        <w:t>р</w:t>
      </w:r>
      <w:r w:rsidRPr="00501D13">
        <w:rPr>
          <w:rFonts w:ascii="Times New Roman" w:hAnsi="Times New Roman" w:cs="Times New Roman"/>
          <w:b w:val="0"/>
          <w:sz w:val="24"/>
          <w:szCs w:val="24"/>
        </w:rPr>
        <w:t>ганье в Рославльском районе;</w:t>
      </w:r>
    </w:p>
    <w:p w:rsidR="00DD0104" w:rsidRPr="00501D13" w:rsidRDefault="00DD0104" w:rsidP="00DD0104">
      <w:pPr>
        <w:shd w:val="clear" w:color="auto" w:fill="FFFFFF"/>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район реки Каспля в городе Демидов;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район реки Сож в деревне Сумароково Смоленского района.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 xml:space="preserve">2. Основными причинами </w:t>
      </w:r>
      <w:r w:rsidRPr="00501D13">
        <w:rPr>
          <w:rFonts w:ascii="Times New Roman" w:hAnsi="Times New Roman" w:cs="Times New Roman"/>
          <w:b w:val="0"/>
          <w:spacing w:val="-2"/>
          <w:sz w:val="24"/>
          <w:szCs w:val="24"/>
        </w:rPr>
        <w:t>риска возникновения подтопления являются</w:t>
      </w:r>
      <w:r w:rsidRPr="00501D13">
        <w:rPr>
          <w:rFonts w:ascii="Times New Roman" w:hAnsi="Times New Roman" w:cs="Times New Roman"/>
          <w:b w:val="0"/>
          <w:sz w:val="24"/>
          <w:szCs w:val="24"/>
        </w:rPr>
        <w:t>:</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особенности геологического строения: слабая проницаемость грунтов, набуха</w:t>
      </w:r>
      <w:r w:rsidRPr="00501D13">
        <w:rPr>
          <w:rFonts w:ascii="Times New Roman" w:hAnsi="Times New Roman" w:cs="Times New Roman"/>
          <w:b w:val="0"/>
          <w:sz w:val="24"/>
          <w:szCs w:val="24"/>
        </w:rPr>
        <w:t>ю</w:t>
      </w:r>
      <w:r w:rsidRPr="00501D13">
        <w:rPr>
          <w:rFonts w:ascii="Times New Roman" w:hAnsi="Times New Roman" w:cs="Times New Roman"/>
          <w:b w:val="0"/>
          <w:sz w:val="24"/>
          <w:szCs w:val="24"/>
        </w:rPr>
        <w:t>щие при увлажнении грунты и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близкое к поверхности залегание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сток поверхностных вод с окружающих территорий;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метеорологические особенности;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техногенная деятельность человека: подпор грунтовых вод при создании вод</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хранилищ, регулировании рек, сельскохозяйственном освоении территорий, в том числе орошении, изменение условий поверхностного стока при осуществлении вертикальной планировки, утечки из водонесущих коммуникаций и сооружений,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3. При необходимости инженерной защиты от подтопления следует пред</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сматривать комплекс мероприятий, обеспечивающих предотвращение подтопления те</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риторий и отдельных объектов в зависимости от требований строительства, функционал</w:t>
      </w:r>
      <w:r w:rsidRPr="00501D13">
        <w:rPr>
          <w:rFonts w:ascii="Times New Roman" w:hAnsi="Times New Roman" w:cs="Times New Roman"/>
          <w:b w:val="0"/>
          <w:bCs w:val="0"/>
          <w:sz w:val="24"/>
          <w:szCs w:val="24"/>
        </w:rPr>
        <w:t>ь</w:t>
      </w:r>
      <w:r w:rsidRPr="00501D13">
        <w:rPr>
          <w:rFonts w:ascii="Times New Roman" w:hAnsi="Times New Roman" w:cs="Times New Roman"/>
          <w:b w:val="0"/>
          <w:bCs w:val="0"/>
          <w:sz w:val="24"/>
          <w:szCs w:val="24"/>
        </w:rPr>
        <w:t>ного использования и особенностей эксплуатации, охраны окружающей среды и/или ус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ранения отрицательных воздействий подтопления.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4. Защита от подтопления должна включать: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защиту населения от опасных явлений, связанных с пропуском паводковых вод в весенне-осенний период, при половодье;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локальную защиту зданий, сооружений, грунтов оснований и защиту застроенной территории в целом;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защиту сельскохозяйственных земель и природных ландшафтов, сохранение пр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родных систем, имеющих особую научную или культурную ценность;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водоотведение;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lastRenderedPageBreak/>
        <w:t>- утилизацию (при необходимости очистки) дренажных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pacing w:val="-2"/>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501D13">
        <w:rPr>
          <w:rFonts w:ascii="Times New Roman" w:hAnsi="Times New Roman" w:cs="Times New Roman"/>
          <w:b w:val="0"/>
          <w:bCs w:val="0"/>
          <w:sz w:val="24"/>
          <w:szCs w:val="24"/>
        </w:rPr>
        <w:t>ваний, зд</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ний и сооружений, а также за работой сооружений инженерной защиты.</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5. Защита от подтопления должна обеспечивать: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t>-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501D13">
        <w:rPr>
          <w:rFonts w:ascii="Times New Roman" w:hAnsi="Times New Roman" w:cs="Times New Roman"/>
          <w:b w:val="0"/>
          <w:bCs w:val="0"/>
          <w:spacing w:val="-4"/>
          <w:sz w:val="24"/>
          <w:szCs w:val="24"/>
        </w:rPr>
        <w:t>- нормативные санитарно-гигиенические условия жизнедеятельности населения;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нормативные санитарно-гигиенические, социальные и рекреационные условия защищаемых территорий.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 xml:space="preserve">6. </w:t>
      </w:r>
      <w:r w:rsidRPr="00501D13">
        <w:rPr>
          <w:rFonts w:ascii="Times New Roman" w:hAnsi="Times New Roman" w:cs="Times New Roman"/>
          <w:b w:val="0"/>
          <w:bCs w:val="0"/>
          <w:spacing w:val="-2"/>
          <w:sz w:val="24"/>
          <w:szCs w:val="24"/>
        </w:rPr>
        <w:t xml:space="preserve">В зависимости от </w:t>
      </w:r>
      <w:r w:rsidRPr="00501D13">
        <w:rPr>
          <w:rFonts w:ascii="Times New Roman" w:hAnsi="Times New Roman" w:cs="Times New Roman"/>
          <w:b w:val="0"/>
          <w:bCs w:val="0"/>
          <w:sz w:val="24"/>
          <w:szCs w:val="24"/>
        </w:rPr>
        <w:t xml:space="preserve">характера подтопления (локальный – отдельные здания, сооружения и участки; площадный) </w:t>
      </w:r>
      <w:r w:rsidRPr="00501D13">
        <w:rPr>
          <w:rFonts w:ascii="Times New Roman" w:hAnsi="Times New Roman" w:cs="Times New Roman"/>
          <w:b w:val="0"/>
          <w:bCs w:val="0"/>
          <w:spacing w:val="-2"/>
          <w:sz w:val="24"/>
          <w:szCs w:val="24"/>
        </w:rPr>
        <w:t>проектируются локальные и/или территориальные си</w:t>
      </w:r>
      <w:r w:rsidRPr="00501D13">
        <w:rPr>
          <w:rFonts w:ascii="Times New Roman" w:hAnsi="Times New Roman" w:cs="Times New Roman"/>
          <w:b w:val="0"/>
          <w:bCs w:val="0"/>
          <w:spacing w:val="-2"/>
          <w:sz w:val="24"/>
          <w:szCs w:val="24"/>
        </w:rPr>
        <w:t>с</w:t>
      </w:r>
      <w:r w:rsidRPr="00501D13">
        <w:rPr>
          <w:rFonts w:ascii="Times New Roman" w:hAnsi="Times New Roman" w:cs="Times New Roman"/>
          <w:b w:val="0"/>
          <w:bCs w:val="0"/>
          <w:spacing w:val="-2"/>
          <w:sz w:val="24"/>
          <w:szCs w:val="24"/>
        </w:rPr>
        <w:t>темы инженерной защиты.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Локальная система инженерной защиты должна быть направлена на защиту о</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дельных зданий и сооружений, включает дренажи, противофильтрационные завесы и э</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раны.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Территориальная система должна обеспечивать общую защиту застроенной терр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тории (участка), включать перехватывающие дренажи, противофильтрационные</w:t>
      </w:r>
      <w:r w:rsidRPr="00501D13">
        <w:rPr>
          <w:rFonts w:ascii="Times New Roman" w:hAnsi="Times New Roman" w:cs="Times New Roman"/>
          <w:b w:val="0"/>
          <w:bCs w:val="0"/>
          <w:spacing w:val="-2"/>
          <w:sz w:val="24"/>
          <w:szCs w:val="24"/>
        </w:rPr>
        <w:t xml:space="preserve"> завесы, вертикальную планировку территории с организацией поверхностного</w:t>
      </w:r>
      <w:r w:rsidRPr="00501D13">
        <w:rPr>
          <w:rFonts w:ascii="Times New Roman" w:hAnsi="Times New Roman" w:cs="Times New Roman"/>
          <w:b w:val="0"/>
          <w:bCs w:val="0"/>
          <w:sz w:val="24"/>
          <w:szCs w:val="24"/>
        </w:rPr>
        <w:t xml:space="preserve"> стока, прочистку открытых водотоков и других элементов естественного дренирования, дождевую канал</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зацию, регулирование режима водных объектов, улучшение микроклиматических, агрол</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сомелиоративных и других условий.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pacing w:val="-2"/>
          <w:sz w:val="24"/>
          <w:szCs w:val="24"/>
        </w:rPr>
        <w:t>7. Система инженерной защиты от подтопления является территориально</w:t>
      </w:r>
      <w:r w:rsidRPr="00501D13">
        <w:rPr>
          <w:rFonts w:ascii="Times New Roman" w:hAnsi="Times New Roman" w:cs="Times New Roman"/>
          <w:b w:val="0"/>
          <w:bCs w:val="0"/>
          <w:sz w:val="24"/>
          <w:szCs w:val="24"/>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городских округов и поселений, а также с документацией по планировке территории.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8. Следует стремиться к сохранению естественных условий дренирования поверхностных и грунтовых вод. При засыпке оврагов, карстовых воронок и других эл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ментов рельефа, служащих водоприемниками, следует предусматривать на их месте ус</w:t>
      </w:r>
      <w:r w:rsidRPr="00501D13">
        <w:rPr>
          <w:rFonts w:ascii="Times New Roman" w:hAnsi="Times New Roman" w:cs="Times New Roman"/>
          <w:b w:val="0"/>
          <w:sz w:val="24"/>
          <w:szCs w:val="24"/>
        </w:rPr>
        <w:t>т</w:t>
      </w:r>
      <w:r w:rsidRPr="00501D13">
        <w:rPr>
          <w:rFonts w:ascii="Times New Roman" w:hAnsi="Times New Roman" w:cs="Times New Roman"/>
          <w:b w:val="0"/>
          <w:sz w:val="24"/>
          <w:szCs w:val="24"/>
        </w:rPr>
        <w:t>ройство искусственных дрен. На участках, где происходит образование рытвин, оврагов, нарушение растительного слоя, необходимо производить инженерную и биологическую рекультивацию.</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1.3.2.6.</w:t>
      </w:r>
      <w:r w:rsidRPr="00501D13">
        <w:rPr>
          <w:rFonts w:ascii="Times New Roman" w:hAnsi="Times New Roman" w:cs="Times New Roman"/>
          <w:b w:val="0"/>
          <w:sz w:val="24"/>
          <w:szCs w:val="24"/>
        </w:rPr>
        <w:t>9. При градостроительном освоении территорий, подверженных оврагообр</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зованию, следует избегать участков, вплотную примыкающих к уже существующим, хотя и задернованным оврагам, особенно к их верховьям, а также участков с широким распр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странением мерзлотных форм рельефа (бугров и гряд пучения, термокарстовых воронок, жильных и пластовых залежей льда и бугристых торфяников).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10.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На озелененных территориях общего пользования, территориях спортивных пл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скостных сооружений допускается проектировать открытую осушительную сеть.</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1.3.2.6.</w:t>
      </w:r>
      <w:r w:rsidRPr="00501D13">
        <w:rPr>
          <w:rFonts w:ascii="Times New Roman" w:hAnsi="Times New Roman" w:cs="Times New Roman"/>
          <w:b w:val="0"/>
          <w:bCs w:val="0"/>
          <w:sz w:val="24"/>
          <w:szCs w:val="24"/>
        </w:rPr>
        <w:t>11. На участках залегания торфа, подлежащих застройке, наряду с пониж</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нием уровня грунтовых вод следует предусматривать пригрузку их поверхности мин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щей осадки торфа и обеспечения необходимого уклона территории для устройства п</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верхностного стока.</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lastRenderedPageBreak/>
        <w:t>1.3.2.6.</w:t>
      </w:r>
      <w:r w:rsidRPr="00501D13">
        <w:rPr>
          <w:rFonts w:ascii="Times New Roman" w:hAnsi="Times New Roman" w:cs="Times New Roman"/>
          <w:b w:val="0"/>
          <w:bCs w:val="0"/>
          <w:sz w:val="24"/>
          <w:szCs w:val="24"/>
        </w:rPr>
        <w:t>12. Для территорий, подлежащих защите от подтопления, рекомендуется принимать следующие нормы осушения, м:</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территории крупных производственных зон и комплексов – до 15;</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производственные и коммунально-складские зоны – 5;</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территории жилой и общественно-деловой застройки</w:t>
      </w:r>
      <w:r w:rsidRPr="00501D13">
        <w:rPr>
          <w:rFonts w:ascii="Times New Roman" w:hAnsi="Times New Roman" w:cs="Times New Roman"/>
          <w:b w:val="0"/>
          <w:bCs w:val="0"/>
          <w:sz w:val="24"/>
          <w:szCs w:val="24"/>
        </w:rPr>
        <w:t xml:space="preserve"> – 3;</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w:t>
      </w:r>
      <w:r w:rsidRPr="00501D13">
        <w:rPr>
          <w:rFonts w:ascii="Times New Roman" w:hAnsi="Times New Roman" w:cs="Times New Roman"/>
          <w:b w:val="0"/>
          <w:sz w:val="24"/>
          <w:szCs w:val="24"/>
        </w:rPr>
        <w:t xml:space="preserve">рекреационные зоны </w:t>
      </w:r>
      <w:r w:rsidRPr="00501D13">
        <w:rPr>
          <w:rFonts w:ascii="Times New Roman" w:hAnsi="Times New Roman" w:cs="Times New Roman"/>
          <w:b w:val="0"/>
          <w:bCs w:val="0"/>
          <w:sz w:val="24"/>
          <w:szCs w:val="24"/>
        </w:rPr>
        <w:t>– 2.</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13.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Использование защищаемых подтопленных прибрежных территорий рек и вод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емов для рекреации следует рассматривать наравне с другими видами природопользов</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ния и создания водохозяйственных комплексов.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1.3.2.6.</w:t>
      </w:r>
      <w:r w:rsidRPr="00501D13">
        <w:rPr>
          <w:rFonts w:ascii="Times New Roman" w:hAnsi="Times New Roman" w:cs="Times New Roman"/>
          <w:b w:val="0"/>
          <w:bCs w:val="0"/>
          <w:sz w:val="24"/>
          <w:szCs w:val="24"/>
        </w:rPr>
        <w:t xml:space="preserve">14. </w:t>
      </w:r>
      <w:r w:rsidRPr="00501D13">
        <w:rPr>
          <w:rFonts w:ascii="Times New Roman" w:hAnsi="Times New Roman" w:cs="Times New Roman"/>
          <w:b w:val="0"/>
          <w:bCs w:val="0"/>
          <w:spacing w:val="-2"/>
          <w:sz w:val="24"/>
          <w:szCs w:val="24"/>
        </w:rPr>
        <w:t>Сооружения и мероприятия для защиты от подтопления проектируются</w:t>
      </w:r>
      <w:r w:rsidRPr="00501D13">
        <w:rPr>
          <w:rFonts w:ascii="Times New Roman" w:hAnsi="Times New Roman" w:cs="Times New Roman"/>
          <w:b w:val="0"/>
          <w:bCs w:val="0"/>
          <w:sz w:val="24"/>
          <w:szCs w:val="24"/>
        </w:rPr>
        <w:t xml:space="preserve"> в соответствии с требованиями </w:t>
      </w:r>
      <w:r w:rsidRPr="00501D13">
        <w:rPr>
          <w:rFonts w:ascii="Times New Roman" w:hAnsi="Times New Roman" w:cs="Times New Roman"/>
          <w:b w:val="0"/>
          <w:sz w:val="24"/>
          <w:szCs w:val="24"/>
        </w:rPr>
        <w:t xml:space="preserve">СП 116.13330.2012 </w:t>
      </w:r>
      <w:r w:rsidRPr="00501D13">
        <w:rPr>
          <w:rFonts w:ascii="Times New Roman" w:hAnsi="Times New Roman" w:cs="Times New Roman"/>
          <w:b w:val="0"/>
          <w:bCs w:val="0"/>
          <w:sz w:val="24"/>
          <w:szCs w:val="24"/>
        </w:rPr>
        <w:t>и СП 104.13330.2016.</w:t>
      </w:r>
    </w:p>
    <w:p w:rsidR="00DD0104" w:rsidRPr="00CA23F4" w:rsidRDefault="00DD0104" w:rsidP="00DD0104">
      <w:pPr>
        <w:pStyle w:val="5"/>
        <w:rPr>
          <w:rFonts w:ascii="Times New Roman" w:hAnsi="Times New Roman" w:cs="Times New Roman"/>
          <w:b/>
          <w:color w:val="auto"/>
          <w:sz w:val="24"/>
          <w:szCs w:val="24"/>
        </w:rPr>
      </w:pPr>
      <w:bookmarkStart w:id="103" w:name="_Toc500948817"/>
      <w:bookmarkStart w:id="104" w:name="_Toc501809460"/>
      <w:bookmarkStart w:id="105" w:name="_Toc501880203"/>
      <w:bookmarkStart w:id="106" w:name="_Toc501972409"/>
      <w:bookmarkStart w:id="107" w:name="_Toc502013398"/>
      <w:r w:rsidRPr="00CA23F4">
        <w:rPr>
          <w:rFonts w:ascii="Times New Roman" w:hAnsi="Times New Roman" w:cs="Times New Roman"/>
          <w:b/>
          <w:color w:val="auto"/>
          <w:sz w:val="24"/>
          <w:szCs w:val="24"/>
        </w:rPr>
        <w:t>1.3.2.7. Сооружения и мероприятия для защиты от затопления</w:t>
      </w:r>
      <w:bookmarkEnd w:id="103"/>
      <w:bookmarkEnd w:id="104"/>
      <w:bookmarkEnd w:id="105"/>
      <w:bookmarkEnd w:id="106"/>
      <w:bookmarkEnd w:id="107"/>
    </w:p>
    <w:p w:rsidR="00DD0104" w:rsidRPr="00501D13" w:rsidRDefault="00DD0104" w:rsidP="00DD0104">
      <w:pPr>
        <w:spacing w:line="239" w:lineRule="auto"/>
        <w:ind w:firstLine="709"/>
        <w:rPr>
          <w:rFonts w:ascii="Times New Roman" w:hAnsi="Times New Roman" w:cs="Times New Roman"/>
          <w:b w:val="0"/>
          <w:sz w:val="24"/>
          <w:szCs w:val="24"/>
        </w:rPr>
      </w:pP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1. Территории, подверженные риску затопления при половодье в период в</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 xml:space="preserve">сеннего снеготаяния, ливневых паводках, перечислены в п. </w:t>
      </w:r>
      <w:r>
        <w:rPr>
          <w:rFonts w:ascii="Times New Roman" w:hAnsi="Times New Roman" w:cs="Times New Roman"/>
          <w:b w:val="0"/>
          <w:sz w:val="24"/>
          <w:szCs w:val="24"/>
        </w:rPr>
        <w:t>1.3.2.6.</w:t>
      </w:r>
      <w:r w:rsidRPr="00501D13">
        <w:rPr>
          <w:rFonts w:ascii="Times New Roman" w:hAnsi="Times New Roman" w:cs="Times New Roman"/>
          <w:b w:val="0"/>
          <w:sz w:val="24"/>
          <w:szCs w:val="24"/>
        </w:rPr>
        <w:t>1 настоящих нормат</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вов.</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К территориям, подверженным риску затопления в случае возникновения опасных техногенных ситуаций, отнесены территории размещения гидротехнических сооружений: </w:t>
      </w:r>
    </w:p>
    <w:p w:rsidR="00DD0104" w:rsidRPr="00501D13" w:rsidRDefault="00DD0104" w:rsidP="00DD0104">
      <w:pPr>
        <w:shd w:val="clear" w:color="auto" w:fill="FFFFFF"/>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водохранилище Смоленской АЭС на реке Десна (город Десногорск, село Еким</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вичи Рославльского района);</w:t>
      </w:r>
    </w:p>
    <w:p w:rsidR="00DD0104" w:rsidRPr="00501D13" w:rsidRDefault="00DD0104" w:rsidP="00DD0104">
      <w:pPr>
        <w:shd w:val="clear" w:color="auto" w:fill="FFFFFF"/>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Вазузская гидротехническая система на реке Гжать (село Карманово, деревни К</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тиково, Ругатино, Голомаздово, Орехово, Выкопань, Златоустово Гагаринского района);</w:t>
      </w:r>
    </w:p>
    <w:p w:rsidR="00DD0104" w:rsidRPr="00501D13" w:rsidRDefault="00DD0104" w:rsidP="00DD0104">
      <w:pPr>
        <w:shd w:val="clear" w:color="auto" w:fill="FFFFFF"/>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гидротехническая система водохранилища на реке Железняк (поселок городского типа Монастырщина, деревня Ново-Внуково Монастырщинского района);</w:t>
      </w:r>
    </w:p>
    <w:p w:rsidR="00DD0104" w:rsidRPr="00501D13" w:rsidRDefault="00DD0104" w:rsidP="00DD0104">
      <w:pPr>
        <w:shd w:val="clear" w:color="auto" w:fill="FFFFFF"/>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гидротехническая система водохранилища на реке Мошна (Смоленский район, населенные пункты в зону затопления не попадают);</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гидротехническая система водохранилища на реке Лызка (Хиславичский район, населенные пункты в зону затопления не попадают).</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2. Основными причинами риска возникновения затопления являются:</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климатические и метеорологические особенности (аномальное количество оса</w:t>
      </w:r>
      <w:r w:rsidRPr="00501D13">
        <w:rPr>
          <w:rFonts w:ascii="Times New Roman" w:hAnsi="Times New Roman" w:cs="Times New Roman"/>
          <w:b w:val="0"/>
          <w:sz w:val="24"/>
          <w:szCs w:val="24"/>
        </w:rPr>
        <w:t>д</w:t>
      </w:r>
      <w:r w:rsidRPr="00501D13">
        <w:rPr>
          <w:rFonts w:ascii="Times New Roman" w:hAnsi="Times New Roman" w:cs="Times New Roman"/>
          <w:b w:val="0"/>
          <w:sz w:val="24"/>
          <w:szCs w:val="24"/>
        </w:rPr>
        <w:t>ков, температурный режим, ветровой режим и др.);</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xml:space="preserve">- разрушение гидротехнических сооружений в результате </w:t>
      </w:r>
      <w:r w:rsidRPr="00501D13">
        <w:rPr>
          <w:rFonts w:ascii="Times New Roman" w:hAnsi="Times New Roman" w:cs="Times New Roman"/>
          <w:b w:val="0"/>
          <w:spacing w:val="-2"/>
          <w:sz w:val="24"/>
          <w:szCs w:val="24"/>
        </w:rPr>
        <w:t>проявления опасных ге</w:t>
      </w:r>
      <w:r w:rsidRPr="00501D13">
        <w:rPr>
          <w:rFonts w:ascii="Times New Roman" w:hAnsi="Times New Roman" w:cs="Times New Roman"/>
          <w:b w:val="0"/>
          <w:spacing w:val="-2"/>
          <w:sz w:val="24"/>
          <w:szCs w:val="24"/>
        </w:rPr>
        <w:t>о</w:t>
      </w:r>
      <w:r w:rsidRPr="00501D13">
        <w:rPr>
          <w:rFonts w:ascii="Times New Roman" w:hAnsi="Times New Roman" w:cs="Times New Roman"/>
          <w:b w:val="0"/>
          <w:spacing w:val="-2"/>
          <w:sz w:val="24"/>
          <w:szCs w:val="24"/>
        </w:rPr>
        <w:t>логических процессов (обвалов, оползней и др.),</w:t>
      </w:r>
      <w:r w:rsidRPr="00501D13">
        <w:rPr>
          <w:rFonts w:ascii="Times New Roman" w:hAnsi="Times New Roman" w:cs="Times New Roman"/>
          <w:b w:val="0"/>
          <w:sz w:val="24"/>
          <w:szCs w:val="24"/>
        </w:rPr>
        <w:t xml:space="preserve"> техногенной деятельности человека: н</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правильной эксплуатации сооружений, разрушения (утечки, аварии) водонесущих комм</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никаций и сооружений;</w:t>
      </w:r>
    </w:p>
    <w:p w:rsidR="00DD0104" w:rsidRPr="00501D13" w:rsidRDefault="00DD0104" w:rsidP="00DD0104">
      <w:pPr>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 недостаточная пропускная способность водоотводов.</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3. На территориях, подверженных затоплению и подтоплению, размещение новых населенных пунктов и строительство капитальных зданий, строений, сооружений без проведения мероприятий по предотвращению негативного воздействия вод запрещ</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ется.</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 xml:space="preserve">4. </w:t>
      </w:r>
      <w:r w:rsidRPr="00501D13">
        <w:rPr>
          <w:rFonts w:ascii="Times New Roman" w:hAnsi="Times New Roman" w:cs="Times New Roman"/>
          <w:b w:val="0"/>
          <w:bCs w:val="0"/>
          <w:sz w:val="24"/>
          <w:szCs w:val="24"/>
        </w:rPr>
        <w:t>Территории населенных пунктов, расположенных на прибрежных учас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 xml:space="preserve">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01D13">
          <w:rPr>
            <w:rFonts w:ascii="Times New Roman" w:hAnsi="Times New Roman" w:cs="Times New Roman"/>
            <w:b w:val="0"/>
            <w:bCs w:val="0"/>
            <w:sz w:val="24"/>
            <w:szCs w:val="24"/>
          </w:rPr>
          <w:t>0,5 м</w:t>
        </w:r>
      </w:smartTag>
      <w:r w:rsidRPr="00501D13">
        <w:rPr>
          <w:rFonts w:ascii="Times New Roman" w:hAnsi="Times New Roman" w:cs="Times New Roman"/>
          <w:b w:val="0"/>
          <w:bCs w:val="0"/>
          <w:sz w:val="24"/>
          <w:szCs w:val="24"/>
        </w:rPr>
        <w:t xml:space="preserve"> выше расче</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 xml:space="preserve">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w:t>
      </w:r>
      <w:r w:rsidRPr="00171045">
        <w:rPr>
          <w:rFonts w:ascii="Times New Roman" w:hAnsi="Times New Roman" w:cs="Times New Roman"/>
          <w:b w:val="0"/>
          <w:bCs w:val="0"/>
          <w:sz w:val="24"/>
          <w:szCs w:val="24"/>
        </w:rPr>
        <w:t xml:space="preserve">согласно СП 104.13330.2016 и </w:t>
      </w:r>
      <w:r w:rsidRPr="00171045">
        <w:rPr>
          <w:rFonts w:ascii="Times New Roman" w:hAnsi="Times New Roman" w:cs="Times New Roman"/>
          <w:b w:val="0"/>
          <w:sz w:val="24"/>
          <w:szCs w:val="24"/>
        </w:rPr>
        <w:t>СП 58.13330.2012</w:t>
      </w:r>
      <w:r w:rsidRPr="00171045">
        <w:rPr>
          <w:rFonts w:ascii="Times New Roman" w:hAnsi="Times New Roman" w:cs="Times New Roman"/>
          <w:b w:val="0"/>
          <w:bCs w:val="0"/>
          <w:sz w:val="24"/>
          <w:szCs w:val="24"/>
        </w:rPr>
        <w:t>.</w:t>
      </w:r>
    </w:p>
    <w:p w:rsidR="00DD0104" w:rsidRPr="00501D13" w:rsidRDefault="00DD0104" w:rsidP="00DD0104">
      <w:pPr>
        <w:autoSpaceDE w:val="0"/>
        <w:autoSpaceDN w:val="0"/>
        <w:adjustRightInd w:val="0"/>
        <w:spacing w:line="239" w:lineRule="auto"/>
        <w:ind w:firstLine="720"/>
        <w:rPr>
          <w:rFonts w:ascii="Times New Roman" w:hAnsi="Times New Roman" w:cs="Times New Roman"/>
          <w:b w:val="0"/>
          <w:sz w:val="24"/>
          <w:szCs w:val="24"/>
        </w:rPr>
      </w:pPr>
      <w:r w:rsidRPr="00501D13">
        <w:rPr>
          <w:rFonts w:ascii="Times New Roman" w:hAnsi="Times New Roman" w:cs="Times New Roman"/>
          <w:b w:val="0"/>
          <w:sz w:val="24"/>
          <w:szCs w:val="24"/>
        </w:rPr>
        <w:t>За расчетный горизонт высоких вод следует принимать отметку наивысшего уро</w:t>
      </w:r>
      <w:r w:rsidRPr="00501D13">
        <w:rPr>
          <w:rFonts w:ascii="Times New Roman" w:hAnsi="Times New Roman" w:cs="Times New Roman"/>
          <w:b w:val="0"/>
          <w:sz w:val="24"/>
          <w:szCs w:val="24"/>
        </w:rPr>
        <w:t>в</w:t>
      </w:r>
      <w:r w:rsidRPr="00501D13">
        <w:rPr>
          <w:rFonts w:ascii="Times New Roman" w:hAnsi="Times New Roman" w:cs="Times New Roman"/>
          <w:b w:val="0"/>
          <w:sz w:val="24"/>
          <w:szCs w:val="24"/>
        </w:rPr>
        <w:lastRenderedPageBreak/>
        <w:t>ня воды повторяемостью: один раз в 100 лет – для территорий, застроенных или подл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жащих застройке жилыми и общественными зданиями; один раз в 10 лет – для территорий плоскостных спортивных сооружений.</w:t>
      </w:r>
    </w:p>
    <w:p w:rsidR="00DD0104" w:rsidRPr="00501D13"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5. В качестве основных средств инженерной защиты от затопления следует предусматривать: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обвалование территорий со стороны водных объектов;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pacing w:val="-2"/>
          <w:sz w:val="24"/>
          <w:szCs w:val="24"/>
        </w:rPr>
        <w:t>- искусственное повышение рельефа территории до незатопляемых планировочных отметок;</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сооружения инженерной защиты, в том числе: дамбы обвалования, дренажи, др</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нажные и водосбросные сети, водохранилища многолетнего регулирования стока крупных рек и другие.</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Проектирование дренажных систем следует осуществлять в соответствии с треб</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ваниями настоящих нормативов.</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В качестве вспомогательных (некапитальных) средств инженерной защиты след</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ет:</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использовать естественные свойства природных систем и их компонентов, усил</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вающие эффективность основных средств инженерной защиты;</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предусматривать:</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увеличение пропускной способности русел рек, их расчистку, дноуглубл</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ние и спрямление;</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расчистку водоемов и водотоков;</w:t>
      </w:r>
    </w:p>
    <w:p w:rsidR="00DD0104" w:rsidRPr="00501D13" w:rsidRDefault="00DD0104" w:rsidP="00DD0104">
      <w:pPr>
        <w:spacing w:line="239" w:lineRule="auto"/>
        <w:ind w:firstLine="1276"/>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по противопаводковой защите, включающие: выполаживание берегов, биогенное закрепление, укрепление берегов песчано-гравийнной и каменной н</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броской на наиболее проблемных местах.</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В состав проекта инженерной защиты территории следует включать организацио</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но-технические мероприятия, предусматривающие пропуск весенних половодий и дожд</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вых паводков.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6.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7.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тов сооружений инженерной защиты многофункционального назначения.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1.3.2.7.</w:t>
      </w:r>
      <w:r w:rsidRPr="00501D13">
        <w:rPr>
          <w:rFonts w:ascii="Times New Roman" w:hAnsi="Times New Roman" w:cs="Times New Roman"/>
          <w:b w:val="0"/>
          <w:sz w:val="24"/>
          <w:szCs w:val="24"/>
        </w:rPr>
        <w:t>8. Сооружения и мероприятия для защиты от затопления проектируются в соответствии с требованиями СП 116.13330.2012 и СП 104.13330.2016.</w:t>
      </w:r>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108" w:name="_Toc500948818"/>
      <w:bookmarkStart w:id="109" w:name="_Toc501809461"/>
      <w:bookmarkStart w:id="110" w:name="_Toc501880204"/>
      <w:bookmarkStart w:id="111" w:name="_Toc501972410"/>
      <w:bookmarkStart w:id="112" w:name="_Toc502013399"/>
      <w:r w:rsidRPr="00CA23F4">
        <w:rPr>
          <w:rFonts w:ascii="Times New Roman" w:hAnsi="Times New Roman" w:cs="Times New Roman"/>
          <w:b/>
          <w:color w:val="auto"/>
          <w:sz w:val="24"/>
          <w:szCs w:val="24"/>
        </w:rPr>
        <w:t>1.3.2.8. Мероприятия для защиты от морозного пучения грунтов</w:t>
      </w:r>
      <w:bookmarkEnd w:id="108"/>
      <w:bookmarkEnd w:id="109"/>
      <w:bookmarkEnd w:id="110"/>
      <w:bookmarkEnd w:id="111"/>
      <w:bookmarkEnd w:id="112"/>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1. На территории Смоленской области морозное пучение грунтов наиболее интенсивно проявляется на участках, где отмечается близкое залегание грунтовых вод.</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2. Фундаменты зданий, подземные сооружения и дорожные покрытия, ра</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положенные в зоне сезонного промерзания грунтов, систематически испытывают возде</w:t>
      </w:r>
      <w:r w:rsidRPr="00501D13">
        <w:rPr>
          <w:rFonts w:ascii="Times New Roman" w:hAnsi="Times New Roman" w:cs="Times New Roman"/>
          <w:b w:val="0"/>
          <w:sz w:val="24"/>
          <w:szCs w:val="24"/>
        </w:rPr>
        <w:t>й</w:t>
      </w:r>
      <w:r w:rsidRPr="00501D13">
        <w:rPr>
          <w:rFonts w:ascii="Times New Roman" w:hAnsi="Times New Roman" w:cs="Times New Roman"/>
          <w:b w:val="0"/>
          <w:sz w:val="24"/>
          <w:szCs w:val="24"/>
        </w:rPr>
        <w:t>ствие сил пучения при отрицательных температурах. Особенно сильному воздействию подвержены легкие сооружения, имеющие мелкое заглубление фундаментов. В связи с этим для слабо загруженных фундаментов малоэтажных зданий и сооружений, линейных сооружений и коммуникаций (трубопроводов, ЛЭП, дорог, линий связи и др.) необходима инженерная защита от морозного (криогенного) пучения грунтов.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lastRenderedPageBreak/>
        <w:t>1.3.2.8.</w:t>
      </w:r>
      <w:r w:rsidRPr="00501D13">
        <w:rPr>
          <w:rFonts w:ascii="Times New Roman" w:hAnsi="Times New Roman" w:cs="Times New Roman"/>
          <w:b w:val="0"/>
          <w:sz w:val="24"/>
          <w:szCs w:val="24"/>
        </w:rPr>
        <w:t>3. Противопучинные мероприятия подразделяют на следующие виды:</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инженерно-мелиоративные (тепломелиорация и гидромелиорация); </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конструктивные;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физико-химические (засоление, гидрофобизация грунтов и др.);</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комбинированные.</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Тепломелиоративные мероприятия предусматривают теплоизоляцию фундамента в пределах слоя сезонного оттаивания.</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pacing w:val="-2"/>
          <w:sz w:val="24"/>
          <w:szCs w:val="24"/>
        </w:rPr>
      </w:pPr>
      <w:r w:rsidRPr="00501D13">
        <w:rPr>
          <w:rFonts w:ascii="Times New Roman" w:hAnsi="Times New Roman" w:cs="Times New Roman"/>
          <w:b w:val="0"/>
          <w:sz w:val="24"/>
          <w:szCs w:val="24"/>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 xml:space="preserve">сыщения </w:t>
      </w:r>
      <w:r w:rsidRPr="00501D13">
        <w:rPr>
          <w:rFonts w:ascii="Times New Roman" w:hAnsi="Times New Roman" w:cs="Times New Roman"/>
          <w:b w:val="0"/>
          <w:spacing w:val="-2"/>
          <w:sz w:val="24"/>
          <w:szCs w:val="24"/>
        </w:rPr>
        <w:t>поверхности атмосферными и производственными водами, использование откр</w:t>
      </w:r>
      <w:r w:rsidRPr="00501D13">
        <w:rPr>
          <w:rFonts w:ascii="Times New Roman" w:hAnsi="Times New Roman" w:cs="Times New Roman"/>
          <w:b w:val="0"/>
          <w:spacing w:val="-2"/>
          <w:sz w:val="24"/>
          <w:szCs w:val="24"/>
        </w:rPr>
        <w:t>ы</w:t>
      </w:r>
      <w:r w:rsidRPr="00501D13">
        <w:rPr>
          <w:rFonts w:ascii="Times New Roman" w:hAnsi="Times New Roman" w:cs="Times New Roman"/>
          <w:b w:val="0"/>
          <w:spacing w:val="-2"/>
          <w:sz w:val="24"/>
          <w:szCs w:val="24"/>
        </w:rPr>
        <w:t>тых и закрытых дренажных систем (в соответствии с требованиями настоящих нормативов).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Конструктивные противопучинные мероприятия предусматривают повышение э</w:t>
      </w:r>
      <w:r w:rsidRPr="00501D13">
        <w:rPr>
          <w:rFonts w:ascii="Times New Roman" w:hAnsi="Times New Roman" w:cs="Times New Roman"/>
          <w:b w:val="0"/>
          <w:sz w:val="24"/>
          <w:szCs w:val="24"/>
        </w:rPr>
        <w:t>ф</w:t>
      </w:r>
      <w:r w:rsidRPr="00501D13">
        <w:rPr>
          <w:rFonts w:ascii="Times New Roman" w:hAnsi="Times New Roman" w:cs="Times New Roman"/>
          <w:b w:val="0"/>
          <w:sz w:val="24"/>
          <w:szCs w:val="24"/>
        </w:rPr>
        <w:t>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даментов и наземной части сооружения к неравномерным деформациям пучинистых грунтов.</w:t>
      </w:r>
    </w:p>
    <w:p w:rsidR="00DD0104" w:rsidRPr="00501D13" w:rsidRDefault="00DD0104" w:rsidP="00DD0104">
      <w:pPr>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Физико-химические противопучинные мероприятия предусматривают специал</w:t>
      </w:r>
      <w:r w:rsidRPr="00501D13">
        <w:rPr>
          <w:rFonts w:ascii="Times New Roman" w:hAnsi="Times New Roman" w:cs="Times New Roman"/>
          <w:b w:val="0"/>
          <w:sz w:val="24"/>
          <w:szCs w:val="24"/>
        </w:rPr>
        <w:t>ь</w:t>
      </w:r>
      <w:r w:rsidRPr="00501D13">
        <w:rPr>
          <w:rFonts w:ascii="Times New Roman" w:hAnsi="Times New Roman" w:cs="Times New Roman"/>
          <w:b w:val="0"/>
          <w:sz w:val="24"/>
          <w:szCs w:val="24"/>
        </w:rPr>
        <w:t xml:space="preserve">ную обработку грунта и/или защищаемых поверхностей вяжущими и стабилизирующими веществами.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1.3.2.8.</w:t>
      </w:r>
      <w:r w:rsidRPr="00501D13">
        <w:rPr>
          <w:rFonts w:ascii="Times New Roman" w:hAnsi="Times New Roman" w:cs="Times New Roman"/>
          <w:bCs/>
          <w:sz w:val="24"/>
          <w:szCs w:val="24"/>
        </w:rPr>
        <w:t>4.</w:t>
      </w:r>
      <w:r w:rsidRPr="00501D13">
        <w:rPr>
          <w:rFonts w:ascii="Times New Roman" w:hAnsi="Times New Roman" w:cs="Times New Roman"/>
          <w:sz w:val="24"/>
          <w:szCs w:val="24"/>
        </w:rPr>
        <w:t xml:space="preserve"> При необходимости следует предусматривать мониторинг для обеспеч</w:t>
      </w:r>
      <w:r w:rsidRPr="00501D13">
        <w:rPr>
          <w:rFonts w:ascii="Times New Roman" w:hAnsi="Times New Roman" w:cs="Times New Roman"/>
          <w:sz w:val="24"/>
          <w:szCs w:val="24"/>
        </w:rPr>
        <w:t>е</w:t>
      </w:r>
      <w:r w:rsidRPr="00501D13">
        <w:rPr>
          <w:rFonts w:ascii="Times New Roman" w:hAnsi="Times New Roman" w:cs="Times New Roman"/>
          <w:sz w:val="24"/>
          <w:szCs w:val="24"/>
        </w:rPr>
        <w:t>ния надежности и эффективности применяемых мероприятий. Следует проводить набл</w:t>
      </w:r>
      <w:r w:rsidRPr="00501D13">
        <w:rPr>
          <w:rFonts w:ascii="Times New Roman" w:hAnsi="Times New Roman" w:cs="Times New Roman"/>
          <w:sz w:val="24"/>
          <w:szCs w:val="24"/>
        </w:rPr>
        <w:t>ю</w:t>
      </w:r>
      <w:r w:rsidRPr="00501D13">
        <w:rPr>
          <w:rFonts w:ascii="Times New Roman" w:hAnsi="Times New Roman" w:cs="Times New Roman"/>
          <w:sz w:val="24"/>
          <w:szCs w:val="24"/>
        </w:rPr>
        <w:t>дения за влажностью, режимом промерзания грунта, пучением и деформацией сооруж</w:t>
      </w:r>
      <w:r w:rsidRPr="00501D13">
        <w:rPr>
          <w:rFonts w:ascii="Times New Roman" w:hAnsi="Times New Roman" w:cs="Times New Roman"/>
          <w:sz w:val="24"/>
          <w:szCs w:val="24"/>
        </w:rPr>
        <w:t>е</w:t>
      </w:r>
      <w:r w:rsidRPr="00501D13">
        <w:rPr>
          <w:rFonts w:ascii="Times New Roman" w:hAnsi="Times New Roman" w:cs="Times New Roman"/>
          <w:sz w:val="24"/>
          <w:szCs w:val="24"/>
        </w:rPr>
        <w:t>ний в предзимний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1.3.2.8.</w:t>
      </w:r>
      <w:r w:rsidRPr="00501D13">
        <w:rPr>
          <w:rFonts w:ascii="Times New Roman" w:hAnsi="Times New Roman" w:cs="Times New Roman"/>
          <w:b w:val="0"/>
          <w:sz w:val="24"/>
          <w:szCs w:val="24"/>
        </w:rPr>
        <w:t>5. Мероприятия для защиты от морозного пучения грунтов следует проект</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 xml:space="preserve">ровать в соответствии с </w:t>
      </w:r>
      <w:r w:rsidRPr="00171045">
        <w:rPr>
          <w:rFonts w:ascii="Times New Roman" w:hAnsi="Times New Roman" w:cs="Times New Roman"/>
          <w:b w:val="0"/>
          <w:sz w:val="24"/>
          <w:szCs w:val="24"/>
        </w:rPr>
        <w:t xml:space="preserve">требованиями </w:t>
      </w:r>
      <w:r w:rsidRPr="00171045">
        <w:rPr>
          <w:rFonts w:ascii="Times New Roman" w:hAnsi="Times New Roman" w:cs="Times New Roman"/>
          <w:b w:val="0"/>
          <w:bCs w:val="0"/>
          <w:spacing w:val="-3"/>
          <w:sz w:val="24"/>
          <w:szCs w:val="24"/>
        </w:rPr>
        <w:t>СП 116.13330.2012</w:t>
      </w:r>
      <w:r w:rsidRPr="00171045">
        <w:rPr>
          <w:rFonts w:ascii="Times New Roman" w:hAnsi="Times New Roman" w:cs="Times New Roman"/>
          <w:b w:val="0"/>
          <w:sz w:val="24"/>
          <w:szCs w:val="24"/>
        </w:rPr>
        <w:t xml:space="preserve">, </w:t>
      </w:r>
      <w:r w:rsidRPr="00171045">
        <w:rPr>
          <w:rFonts w:ascii="Times New Roman" w:hAnsi="Times New Roman" w:cs="Times New Roman"/>
          <w:b w:val="0"/>
          <w:bCs w:val="0"/>
          <w:sz w:val="24"/>
          <w:szCs w:val="24"/>
        </w:rPr>
        <w:t xml:space="preserve">СП 58.13330.2012 </w:t>
      </w:r>
      <w:r w:rsidRPr="00171045">
        <w:rPr>
          <w:rFonts w:ascii="Times New Roman" w:hAnsi="Times New Roman" w:cs="Times New Roman"/>
          <w:b w:val="0"/>
          <w:sz w:val="24"/>
          <w:szCs w:val="24"/>
        </w:rPr>
        <w:t>и СП 104.13330.2016.</w:t>
      </w:r>
    </w:p>
    <w:p w:rsidR="00DD0104" w:rsidRPr="00501D13" w:rsidRDefault="00DD0104" w:rsidP="00DD0104">
      <w:pPr>
        <w:spacing w:line="239" w:lineRule="auto"/>
        <w:ind w:firstLine="709"/>
        <w:rPr>
          <w:rFonts w:ascii="Times New Roman" w:hAnsi="Times New Roman" w:cs="Times New Roman"/>
          <w:bCs w:val="0"/>
          <w:sz w:val="24"/>
          <w:szCs w:val="24"/>
        </w:rPr>
      </w:pPr>
    </w:p>
    <w:p w:rsidR="00DD0104" w:rsidRPr="00CA23F4" w:rsidRDefault="00DD0104" w:rsidP="00DD0104">
      <w:pPr>
        <w:pStyle w:val="5"/>
        <w:rPr>
          <w:rFonts w:ascii="Times New Roman" w:hAnsi="Times New Roman" w:cs="Times New Roman"/>
          <w:b/>
          <w:color w:val="auto"/>
          <w:sz w:val="24"/>
          <w:szCs w:val="24"/>
        </w:rPr>
      </w:pPr>
      <w:bookmarkStart w:id="113" w:name="_Toc500948819"/>
      <w:bookmarkStart w:id="114" w:name="_Toc501809462"/>
      <w:bookmarkStart w:id="115" w:name="_Toc501880205"/>
      <w:bookmarkStart w:id="116" w:name="_Toc501972411"/>
      <w:bookmarkStart w:id="117" w:name="_Toc502013400"/>
      <w:r w:rsidRPr="00CA23F4">
        <w:rPr>
          <w:rFonts w:ascii="Times New Roman" w:hAnsi="Times New Roman" w:cs="Times New Roman"/>
          <w:b/>
          <w:color w:val="auto"/>
          <w:sz w:val="24"/>
          <w:szCs w:val="24"/>
        </w:rPr>
        <w:t>1.3.2.9. Сооружения и мероприятия по защите на подрабатываемых территориях и просадочных грунтах</w:t>
      </w:r>
      <w:bookmarkEnd w:id="113"/>
      <w:bookmarkEnd w:id="114"/>
      <w:bookmarkEnd w:id="115"/>
      <w:bookmarkEnd w:id="116"/>
      <w:bookmarkEnd w:id="117"/>
    </w:p>
    <w:p w:rsidR="00DD0104" w:rsidRPr="00501D13" w:rsidRDefault="00DD0104" w:rsidP="00DD0104">
      <w:pPr>
        <w:spacing w:line="239" w:lineRule="auto"/>
        <w:ind w:firstLine="709"/>
        <w:rPr>
          <w:rFonts w:ascii="Times New Roman" w:hAnsi="Times New Roman" w:cs="Times New Roman"/>
          <w:b w:val="0"/>
          <w:bCs w:val="0"/>
          <w:sz w:val="24"/>
          <w:szCs w:val="24"/>
        </w:rPr>
      </w:pP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1. При проектировании зданий и сооружений на подрабатываемых террит</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 xml:space="preserve">риях и просадочных грунтах следует предусматривать: </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xml:space="preserve">- планировочные мероприятия; </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конструктивные меры защиты зданий и сооружений;</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снижающие неравномерную осадку и устраняющие крены зданий и сооружений с применением различных методов их выравнивания;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горные меры защиты, предусматривающие порядок горных работ, снижающий деформации земной поверхности;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инженерную подготовку строительных площадок, снижающую неравномерность деформаций основания;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водозащитные мероприятия на территориях, сложенных просадочными грунтами;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мероприятия, обеспечивающие нормальную эксплуатацию наружных и внутре</w:t>
      </w:r>
      <w:r w:rsidRPr="00501D13">
        <w:rPr>
          <w:rFonts w:ascii="Times New Roman" w:hAnsi="Times New Roman" w:cs="Times New Roman"/>
          <w:b w:val="0"/>
          <w:sz w:val="24"/>
          <w:szCs w:val="24"/>
        </w:rPr>
        <w:t>н</w:t>
      </w:r>
      <w:r w:rsidRPr="00501D13">
        <w:rPr>
          <w:rFonts w:ascii="Times New Roman" w:hAnsi="Times New Roman" w:cs="Times New Roman"/>
          <w:b w:val="0"/>
          <w:sz w:val="24"/>
          <w:szCs w:val="24"/>
        </w:rPr>
        <w:t>них инженерных сетей, лифтов и другого инженерного и технологического оборудования в период проявления неравномерных деформаций основания;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инструментальные наблюдения за деформациями земной поверхности, а также зданиями и сооружениями, при необходимости и в период строительства.</w:t>
      </w:r>
    </w:p>
    <w:p w:rsidR="00DD0104" w:rsidRPr="00A45CE9"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 xml:space="preserve">2. Сооружения и мероприятия по защите на подрабатываемых территориях и просадочных грунтах следует проектировать в соответствии с требованиями </w:t>
      </w:r>
      <w:r w:rsidRPr="00A45CE9">
        <w:rPr>
          <w:rFonts w:ascii="Times New Roman" w:hAnsi="Times New Roman" w:cs="Times New Roman"/>
          <w:b w:val="0"/>
          <w:sz w:val="24"/>
          <w:szCs w:val="24"/>
        </w:rPr>
        <w:t xml:space="preserve">СП </w:t>
      </w:r>
      <w:r w:rsidRPr="00A45CE9">
        <w:rPr>
          <w:rFonts w:ascii="Times New Roman" w:hAnsi="Times New Roman" w:cs="Times New Roman"/>
          <w:b w:val="0"/>
          <w:sz w:val="24"/>
          <w:szCs w:val="24"/>
        </w:rPr>
        <w:lastRenderedPageBreak/>
        <w:t>21.13330.2012.</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1.3.2.9.3. При планировке и застройке территории залегания полезных</w:t>
      </w:r>
      <w:r w:rsidRPr="00501D13">
        <w:rPr>
          <w:rFonts w:ascii="Times New Roman" w:hAnsi="Times New Roman" w:cs="Times New Roman"/>
          <w:b w:val="0"/>
          <w:sz w:val="24"/>
          <w:szCs w:val="24"/>
        </w:rPr>
        <w:t xml:space="preserve"> ископаемых необходимо соблюдать требования законодательства о недрах.</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bCs w:val="0"/>
          <w:sz w:val="24"/>
          <w:szCs w:val="24"/>
        </w:rPr>
        <w:t>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w:t>
      </w:r>
      <w:r w:rsidRPr="00501D13">
        <w:rPr>
          <w:rFonts w:ascii="Times New Roman" w:hAnsi="Times New Roman" w:cs="Times New Roman"/>
          <w:b w:val="0"/>
          <w:sz w:val="24"/>
          <w:szCs w:val="24"/>
        </w:rPr>
        <w:t>. При этом должны быть предусмотрены и осуществлены мероприятия, обеспеч</w:t>
      </w:r>
      <w:r w:rsidRPr="00501D13">
        <w:rPr>
          <w:rFonts w:ascii="Times New Roman" w:hAnsi="Times New Roman" w:cs="Times New Roman"/>
          <w:b w:val="0"/>
          <w:sz w:val="24"/>
          <w:szCs w:val="24"/>
        </w:rPr>
        <w:t>и</w:t>
      </w:r>
      <w:r w:rsidRPr="00501D13">
        <w:rPr>
          <w:rFonts w:ascii="Times New Roman" w:hAnsi="Times New Roman" w:cs="Times New Roman"/>
          <w:b w:val="0"/>
          <w:sz w:val="24"/>
          <w:szCs w:val="24"/>
        </w:rPr>
        <w:t>вающие возможность извлечения из недр полезных ископаемых.</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pacing w:val="-2"/>
          <w:sz w:val="24"/>
          <w:szCs w:val="24"/>
        </w:rPr>
      </w:pPr>
      <w:r>
        <w:rPr>
          <w:rFonts w:ascii="Times New Roman" w:hAnsi="Times New Roman" w:cs="Times New Roman"/>
          <w:b w:val="0"/>
          <w:sz w:val="24"/>
          <w:szCs w:val="24"/>
        </w:rPr>
        <w:t>1.3.2.9.</w:t>
      </w:r>
      <w:r w:rsidRPr="00501D13">
        <w:rPr>
          <w:rFonts w:ascii="Times New Roman" w:hAnsi="Times New Roman" w:cs="Times New Roman"/>
          <w:b w:val="0"/>
          <w:spacing w:val="-2"/>
          <w:sz w:val="24"/>
          <w:szCs w:val="24"/>
        </w:rPr>
        <w:t>4. Под застройку в первую очередь следует использовать территории, под к</w:t>
      </w:r>
      <w:r w:rsidRPr="00501D13">
        <w:rPr>
          <w:rFonts w:ascii="Times New Roman" w:hAnsi="Times New Roman" w:cs="Times New Roman"/>
          <w:b w:val="0"/>
          <w:spacing w:val="-2"/>
          <w:sz w:val="24"/>
          <w:szCs w:val="24"/>
        </w:rPr>
        <w:t>о</w:t>
      </w:r>
      <w:r w:rsidRPr="00501D13">
        <w:rPr>
          <w:rFonts w:ascii="Times New Roman" w:hAnsi="Times New Roman" w:cs="Times New Roman"/>
          <w:b w:val="0"/>
          <w:spacing w:val="-2"/>
          <w:sz w:val="24"/>
          <w:szCs w:val="24"/>
        </w:rPr>
        <w:t>торыми:</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залегают непромышленные полезные ископаемые;</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pacing w:val="-4"/>
          <w:sz w:val="24"/>
          <w:szCs w:val="24"/>
        </w:rPr>
        <w:t>- полезные ископаемые выработаны и процесс деформаций земной поверхности</w:t>
      </w:r>
      <w:r w:rsidRPr="00501D13">
        <w:rPr>
          <w:rFonts w:ascii="Times New Roman" w:hAnsi="Times New Roman" w:cs="Times New Roman"/>
          <w:b w:val="0"/>
          <w:sz w:val="24"/>
          <w:szCs w:val="24"/>
        </w:rPr>
        <w:t xml:space="preserve"> з</w:t>
      </w:r>
      <w:r w:rsidRPr="00501D13">
        <w:rPr>
          <w:rFonts w:ascii="Times New Roman" w:hAnsi="Times New Roman" w:cs="Times New Roman"/>
          <w:b w:val="0"/>
          <w:sz w:val="24"/>
          <w:szCs w:val="24"/>
        </w:rPr>
        <w:t>а</w:t>
      </w:r>
      <w:r w:rsidRPr="00501D13">
        <w:rPr>
          <w:rFonts w:ascii="Times New Roman" w:hAnsi="Times New Roman" w:cs="Times New Roman"/>
          <w:b w:val="0"/>
          <w:sz w:val="24"/>
          <w:szCs w:val="24"/>
        </w:rPr>
        <w:t>кончился;</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 подработка ожидается после окончания срока амортизации проектируемых объе</w:t>
      </w:r>
      <w:r w:rsidRPr="00501D13">
        <w:rPr>
          <w:rFonts w:ascii="Times New Roman" w:hAnsi="Times New Roman" w:cs="Times New Roman"/>
          <w:b w:val="0"/>
          <w:sz w:val="24"/>
          <w:szCs w:val="24"/>
        </w:rPr>
        <w:t>к</w:t>
      </w:r>
      <w:r w:rsidRPr="00501D13">
        <w:rPr>
          <w:rFonts w:ascii="Times New Roman" w:hAnsi="Times New Roman" w:cs="Times New Roman"/>
          <w:b w:val="0"/>
          <w:sz w:val="24"/>
          <w:szCs w:val="24"/>
        </w:rPr>
        <w:t>тов.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501D13">
        <w:rPr>
          <w:rFonts w:ascii="Times New Roman" w:hAnsi="Times New Roman" w:cs="Times New Roman"/>
          <w:b w:val="0"/>
          <w:sz w:val="24"/>
          <w:szCs w:val="24"/>
        </w:rPr>
        <w:t>При выборе для застройки территорий с промышленными запасами полезных и</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копаемых целесообразность намечаемого строительства должна быть подтверждена ра</w:t>
      </w:r>
      <w:r w:rsidRPr="00501D13">
        <w:rPr>
          <w:rFonts w:ascii="Times New Roman" w:hAnsi="Times New Roman" w:cs="Times New Roman"/>
          <w:b w:val="0"/>
          <w:sz w:val="24"/>
          <w:szCs w:val="24"/>
        </w:rPr>
        <w:t>с</w:t>
      </w:r>
      <w:r w:rsidRPr="00501D13">
        <w:rPr>
          <w:rFonts w:ascii="Times New Roman" w:hAnsi="Times New Roman" w:cs="Times New Roman"/>
          <w:b w:val="0"/>
          <w:sz w:val="24"/>
          <w:szCs w:val="24"/>
        </w:rPr>
        <w:t>четами сравнительной экономической эффективности возможных вариантов размещения зданий и сооружений.</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5. При разработке документации по планировке территории в ее состав н</w:t>
      </w:r>
      <w:r w:rsidRPr="00501D13">
        <w:rPr>
          <w:rFonts w:ascii="Times New Roman" w:hAnsi="Times New Roman" w:cs="Times New Roman"/>
          <w:b w:val="0"/>
          <w:sz w:val="24"/>
          <w:szCs w:val="24"/>
        </w:rPr>
        <w:t>е</w:t>
      </w:r>
      <w:r w:rsidRPr="00501D13">
        <w:rPr>
          <w:rFonts w:ascii="Times New Roman" w:hAnsi="Times New Roman" w:cs="Times New Roman"/>
          <w:b w:val="0"/>
          <w:sz w:val="24"/>
          <w:szCs w:val="24"/>
        </w:rPr>
        <w:t>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Деление территорий на категории следует осуществлять в соответствии с таблиц</w:t>
      </w:r>
      <w:r w:rsidRPr="00A45CE9">
        <w:rPr>
          <w:rFonts w:ascii="Times New Roman" w:hAnsi="Times New Roman" w:cs="Times New Roman"/>
          <w:b w:val="0"/>
          <w:sz w:val="24"/>
          <w:szCs w:val="24"/>
        </w:rPr>
        <w:t>а</w:t>
      </w:r>
      <w:r w:rsidRPr="00A45CE9">
        <w:rPr>
          <w:rFonts w:ascii="Times New Roman" w:hAnsi="Times New Roman" w:cs="Times New Roman"/>
          <w:b w:val="0"/>
          <w:sz w:val="24"/>
          <w:szCs w:val="24"/>
        </w:rPr>
        <w:t>ми 15, 16 и 17  настоящих нормативов.</w:t>
      </w:r>
    </w:p>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p>
    <w:p w:rsidR="00DD0104" w:rsidRPr="00501D13" w:rsidRDefault="00DD0104" w:rsidP="00DD0104">
      <w:pPr>
        <w:jc w:val="right"/>
        <w:rPr>
          <w:rFonts w:ascii="Times New Roman" w:hAnsi="Times New Roman" w:cs="Times New Roman"/>
        </w:rPr>
        <w:sectPr w:rsidR="00DD0104" w:rsidRPr="00501D13" w:rsidSect="00863CFA">
          <w:pgSz w:w="11906" w:h="16838"/>
          <w:pgMar w:top="1134" w:right="850" w:bottom="1134" w:left="1701" w:header="708" w:footer="708" w:gutter="0"/>
          <w:cols w:space="708"/>
          <w:docGrid w:linePitch="360"/>
        </w:sectPr>
      </w:pPr>
    </w:p>
    <w:p w:rsidR="00DD0104" w:rsidRPr="00501D13" w:rsidRDefault="00DD0104" w:rsidP="00DD0104">
      <w:pPr>
        <w:ind w:firstLine="0"/>
        <w:jc w:val="right"/>
        <w:rPr>
          <w:rFonts w:ascii="Times New Roman" w:hAnsi="Times New Roman" w:cs="Times New Roman"/>
          <w:b w:val="0"/>
          <w:sz w:val="24"/>
          <w:szCs w:val="24"/>
        </w:rPr>
      </w:pPr>
      <w:r w:rsidRPr="00A45CE9">
        <w:rPr>
          <w:rFonts w:ascii="Times New Roman" w:hAnsi="Times New Roman" w:cs="Times New Roman"/>
          <w:b w:val="0"/>
          <w:sz w:val="24"/>
          <w:szCs w:val="24"/>
        </w:rPr>
        <w:lastRenderedPageBreak/>
        <w:t>Таблица 15</w:t>
      </w:r>
    </w:p>
    <w:tbl>
      <w:tblPr>
        <w:tblStyle w:val="a5"/>
        <w:tblW w:w="14669" w:type="dxa"/>
        <w:tblLayout w:type="fixed"/>
        <w:tblLook w:val="01E0"/>
      </w:tblPr>
      <w:tblGrid>
        <w:gridCol w:w="1417"/>
        <w:gridCol w:w="2041"/>
        <w:gridCol w:w="3670"/>
        <w:gridCol w:w="2340"/>
        <w:gridCol w:w="2036"/>
        <w:gridCol w:w="3165"/>
      </w:tblGrid>
      <w:tr w:rsidR="00DD0104" w:rsidRPr="00501D13" w:rsidTr="00863CFA">
        <w:trPr>
          <w:cantSplit/>
          <w:trHeight w:val="312"/>
          <w:tblHeader/>
        </w:trPr>
        <w:tc>
          <w:tcPr>
            <w:tcW w:w="1417" w:type="dxa"/>
            <w:vMerge w:val="restart"/>
            <w:shd w:val="clear" w:color="auto" w:fill="CCFFCC"/>
            <w:vAlign w:val="center"/>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bCs w:val="0"/>
                <w:sz w:val="20"/>
                <w:szCs w:val="20"/>
              </w:rPr>
              <w:t>Категория территорий</w:t>
            </w:r>
          </w:p>
        </w:tc>
        <w:tc>
          <w:tcPr>
            <w:tcW w:w="2041" w:type="dxa"/>
            <w:vMerge w:val="restart"/>
            <w:shd w:val="clear" w:color="auto" w:fill="CCFFCC"/>
            <w:vAlign w:val="center"/>
          </w:tcPr>
          <w:p w:rsidR="00DD0104" w:rsidRPr="00501D13" w:rsidRDefault="00DD0104" w:rsidP="00863CFA">
            <w:pPr>
              <w:ind w:left="-57" w:right="-57" w:firstLine="0"/>
              <w:jc w:val="center"/>
              <w:rPr>
                <w:rFonts w:ascii="Times New Roman" w:hAnsi="Times New Roman" w:cs="Times New Roman"/>
                <w:bCs w:val="0"/>
                <w:sz w:val="20"/>
                <w:szCs w:val="20"/>
              </w:rPr>
            </w:pPr>
            <w:r w:rsidRPr="00501D13">
              <w:rPr>
                <w:rFonts w:ascii="Times New Roman" w:hAnsi="Times New Roman" w:cs="Times New Roman"/>
                <w:bCs w:val="0"/>
                <w:sz w:val="20"/>
                <w:szCs w:val="20"/>
              </w:rPr>
              <w:t>Пригодность</w:t>
            </w:r>
          </w:p>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bCs w:val="0"/>
                <w:sz w:val="20"/>
                <w:szCs w:val="20"/>
              </w:rPr>
              <w:t>территории для з</w:t>
            </w:r>
            <w:r w:rsidRPr="00501D13">
              <w:rPr>
                <w:rFonts w:ascii="Times New Roman" w:hAnsi="Times New Roman" w:cs="Times New Roman"/>
                <w:bCs w:val="0"/>
                <w:sz w:val="20"/>
                <w:szCs w:val="20"/>
              </w:rPr>
              <w:t>а</w:t>
            </w:r>
            <w:r w:rsidRPr="00501D13">
              <w:rPr>
                <w:rFonts w:ascii="Times New Roman" w:hAnsi="Times New Roman" w:cs="Times New Roman"/>
                <w:bCs w:val="0"/>
                <w:sz w:val="20"/>
                <w:szCs w:val="20"/>
              </w:rPr>
              <w:t>стройки</w:t>
            </w:r>
          </w:p>
        </w:tc>
        <w:tc>
          <w:tcPr>
            <w:tcW w:w="8046" w:type="dxa"/>
            <w:gridSpan w:val="3"/>
            <w:shd w:val="clear" w:color="auto" w:fill="CCFFCC"/>
            <w:vAlign w:val="center"/>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bCs w:val="0"/>
                <w:sz w:val="20"/>
                <w:szCs w:val="20"/>
              </w:rPr>
              <w:t>Горно- и инженерно-геологические условия строительства</w:t>
            </w:r>
          </w:p>
        </w:tc>
        <w:tc>
          <w:tcPr>
            <w:tcW w:w="3165" w:type="dxa"/>
            <w:vMerge w:val="restart"/>
            <w:shd w:val="clear" w:color="auto" w:fill="CCFFCC"/>
            <w:vAlign w:val="center"/>
          </w:tcPr>
          <w:p w:rsidR="00DD0104" w:rsidRPr="00501D13" w:rsidRDefault="00DD0104" w:rsidP="00863CFA">
            <w:pPr>
              <w:ind w:left="-57" w:right="-57" w:firstLine="0"/>
              <w:jc w:val="center"/>
              <w:rPr>
                <w:rFonts w:ascii="Times New Roman" w:hAnsi="Times New Roman" w:cs="Times New Roman"/>
                <w:bCs w:val="0"/>
                <w:sz w:val="20"/>
                <w:szCs w:val="20"/>
              </w:rPr>
            </w:pPr>
            <w:r w:rsidRPr="00501D13">
              <w:rPr>
                <w:rFonts w:ascii="Times New Roman" w:hAnsi="Times New Roman" w:cs="Times New Roman"/>
                <w:bCs w:val="0"/>
                <w:sz w:val="20"/>
                <w:szCs w:val="20"/>
              </w:rPr>
              <w:t>Особые условия</w:t>
            </w:r>
          </w:p>
          <w:p w:rsidR="00DD0104" w:rsidRPr="00501D13" w:rsidRDefault="00DD0104" w:rsidP="00863CFA">
            <w:pPr>
              <w:ind w:left="-57" w:right="-57" w:firstLine="0"/>
              <w:jc w:val="center"/>
              <w:rPr>
                <w:rFonts w:ascii="Times New Roman" w:hAnsi="Times New Roman" w:cs="Times New Roman"/>
                <w:b w:val="0"/>
                <w:sz w:val="20"/>
                <w:szCs w:val="20"/>
              </w:rPr>
            </w:pPr>
            <w:r w:rsidRPr="00501D13">
              <w:rPr>
                <w:rFonts w:ascii="Times New Roman" w:hAnsi="Times New Roman" w:cs="Times New Roman"/>
                <w:bCs w:val="0"/>
                <w:sz w:val="20"/>
                <w:szCs w:val="20"/>
              </w:rPr>
              <w:t>строительства</w:t>
            </w:r>
          </w:p>
        </w:tc>
      </w:tr>
      <w:tr w:rsidR="00DD0104" w:rsidRPr="00501D13" w:rsidTr="00863CFA">
        <w:trPr>
          <w:cantSplit/>
          <w:trHeight w:val="714"/>
          <w:tblHeader/>
        </w:trPr>
        <w:tc>
          <w:tcPr>
            <w:tcW w:w="1417" w:type="dxa"/>
            <w:vMerge/>
            <w:shd w:val="clear" w:color="auto" w:fill="CCFFCC"/>
          </w:tcPr>
          <w:p w:rsidR="00DD0104" w:rsidRPr="00501D13" w:rsidRDefault="00DD0104" w:rsidP="00863CFA">
            <w:pPr>
              <w:ind w:firstLine="0"/>
              <w:jc w:val="center"/>
              <w:rPr>
                <w:rFonts w:ascii="Times New Roman" w:hAnsi="Times New Roman" w:cs="Times New Roman"/>
                <w:sz w:val="20"/>
                <w:szCs w:val="20"/>
              </w:rPr>
            </w:pPr>
          </w:p>
        </w:tc>
        <w:tc>
          <w:tcPr>
            <w:tcW w:w="2041" w:type="dxa"/>
            <w:vMerge/>
            <w:shd w:val="clear" w:color="auto" w:fill="CCFFCC"/>
          </w:tcPr>
          <w:p w:rsidR="00DD0104" w:rsidRPr="00501D13" w:rsidRDefault="00DD0104" w:rsidP="00863CFA">
            <w:pPr>
              <w:ind w:firstLine="0"/>
              <w:jc w:val="center"/>
              <w:rPr>
                <w:rFonts w:ascii="Times New Roman" w:hAnsi="Times New Roman" w:cs="Times New Roman"/>
                <w:sz w:val="20"/>
                <w:szCs w:val="20"/>
              </w:rPr>
            </w:pPr>
          </w:p>
        </w:tc>
        <w:tc>
          <w:tcPr>
            <w:tcW w:w="3670" w:type="dxa"/>
            <w:shd w:val="clear" w:color="auto" w:fill="CCFFCC"/>
            <w:vAlign w:val="center"/>
          </w:tcPr>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наличие горных выработок</w:t>
            </w:r>
          </w:p>
        </w:tc>
        <w:tc>
          <w:tcPr>
            <w:tcW w:w="2340" w:type="dxa"/>
            <w:shd w:val="clear" w:color="auto" w:fill="CCFFCC"/>
            <w:vAlign w:val="center"/>
          </w:tcPr>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горные работы в</w:t>
            </w:r>
          </w:p>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период эксплуатации объекта</w:t>
            </w:r>
          </w:p>
        </w:tc>
        <w:tc>
          <w:tcPr>
            <w:tcW w:w="2036" w:type="dxa"/>
            <w:shd w:val="clear" w:color="auto" w:fill="CCFFCC"/>
            <w:vAlign w:val="center"/>
          </w:tcPr>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деформации</w:t>
            </w:r>
          </w:p>
          <w:p w:rsidR="00DD0104" w:rsidRPr="00501D13" w:rsidRDefault="00DD0104" w:rsidP="00863CFA">
            <w:pPr>
              <w:ind w:hanging="56"/>
              <w:jc w:val="center"/>
              <w:rPr>
                <w:rFonts w:ascii="Times New Roman" w:hAnsi="Times New Roman" w:cs="Times New Roman"/>
                <w:sz w:val="20"/>
                <w:szCs w:val="20"/>
              </w:rPr>
            </w:pPr>
            <w:r w:rsidRPr="00501D13">
              <w:rPr>
                <w:rFonts w:ascii="Times New Roman" w:hAnsi="Times New Roman" w:cs="Times New Roman"/>
                <w:sz w:val="20"/>
                <w:szCs w:val="20"/>
              </w:rPr>
              <w:t>земной поверхности соот-ют группе территорий</w:t>
            </w:r>
          </w:p>
        </w:tc>
        <w:tc>
          <w:tcPr>
            <w:tcW w:w="3165" w:type="dxa"/>
            <w:vMerge/>
            <w:shd w:val="clear" w:color="auto" w:fill="CCFFCC"/>
          </w:tcPr>
          <w:p w:rsidR="00DD0104" w:rsidRPr="00501D13" w:rsidRDefault="00DD0104" w:rsidP="00863CFA">
            <w:pPr>
              <w:ind w:firstLine="0"/>
              <w:jc w:val="center"/>
              <w:rPr>
                <w:rFonts w:ascii="Times New Roman" w:hAnsi="Times New Roman" w:cs="Times New Roman"/>
                <w:b w:val="0"/>
                <w:sz w:val="20"/>
                <w:szCs w:val="20"/>
              </w:rPr>
            </w:pPr>
          </w:p>
        </w:tc>
      </w:tr>
      <w:tr w:rsidR="00DD0104" w:rsidRPr="00501D13" w:rsidTr="00863CFA">
        <w:trPr>
          <w:cantSplit/>
          <w:tblHeader/>
        </w:trPr>
        <w:tc>
          <w:tcPr>
            <w:tcW w:w="1417"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1</w:t>
            </w:r>
          </w:p>
        </w:tc>
        <w:tc>
          <w:tcPr>
            <w:tcW w:w="2041"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2</w:t>
            </w:r>
          </w:p>
        </w:tc>
        <w:tc>
          <w:tcPr>
            <w:tcW w:w="3670"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3</w:t>
            </w:r>
          </w:p>
        </w:tc>
        <w:tc>
          <w:tcPr>
            <w:tcW w:w="2340"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4</w:t>
            </w:r>
          </w:p>
        </w:tc>
        <w:tc>
          <w:tcPr>
            <w:tcW w:w="2036"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5</w:t>
            </w:r>
          </w:p>
        </w:tc>
        <w:tc>
          <w:tcPr>
            <w:tcW w:w="3165"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6</w:t>
            </w:r>
          </w:p>
        </w:tc>
      </w:tr>
      <w:tr w:rsidR="00DD0104" w:rsidRPr="00501D13" w:rsidTr="00863CFA">
        <w:trPr>
          <w:cantSplit/>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1</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Пригодная для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застройки – </w:t>
            </w:r>
          </w:p>
          <w:p w:rsidR="00DD0104" w:rsidRPr="00501D13" w:rsidRDefault="00DD0104" w:rsidP="00863CFA">
            <w:pPr>
              <w:ind w:left="-57" w:right="-57"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неподрабатываемая</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w:t>
            </w:r>
          </w:p>
        </w:tc>
        <w:tc>
          <w:tcPr>
            <w:tcW w:w="2340"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 планируются</w:t>
            </w:r>
          </w:p>
        </w:tc>
        <w:tc>
          <w:tcPr>
            <w:tcW w:w="2036"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w:t>
            </w: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Наличие под территорией непр</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мышленных полезных ископаемых</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Pr>
          <w:p w:rsidR="00DD0104" w:rsidRPr="00501D13" w:rsidRDefault="00DD0104" w:rsidP="00863CFA">
            <w:pPr>
              <w:ind w:firstLine="0"/>
              <w:jc w:val="center"/>
              <w:rPr>
                <w:rFonts w:ascii="Times New Roman" w:hAnsi="Times New Roman" w:cs="Times New Roman"/>
                <w:b w:val="0"/>
                <w:sz w:val="20"/>
                <w:szCs w:val="20"/>
              </w:rPr>
            </w:pP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Полезные ископаемые выработаны и процесс деформаций земной поверхности закончился или по</w:t>
            </w:r>
            <w:r w:rsidRPr="00501D13">
              <w:rPr>
                <w:rFonts w:ascii="Times New Roman" w:hAnsi="Times New Roman" w:cs="Times New Roman"/>
                <w:b w:val="0"/>
                <w:sz w:val="20"/>
                <w:szCs w:val="20"/>
              </w:rPr>
              <w:t>д</w:t>
            </w:r>
            <w:r w:rsidRPr="00501D13">
              <w:rPr>
                <w:rFonts w:ascii="Times New Roman" w:hAnsi="Times New Roman" w:cs="Times New Roman"/>
                <w:b w:val="0"/>
                <w:sz w:val="20"/>
                <w:szCs w:val="20"/>
              </w:rPr>
              <w:t>работка ожидается после оконч</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ния срока амортизации проект</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руемых объектов</w:t>
            </w:r>
          </w:p>
        </w:tc>
      </w:tr>
      <w:tr w:rsidR="00DD0104" w:rsidRPr="00501D13" w:rsidTr="00863CFA">
        <w:trPr>
          <w:cantSplit/>
          <w:trHeight w:val="1005"/>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2</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Пригодная для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застройки –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подрабатываемая</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w:t>
            </w:r>
          </w:p>
        </w:tc>
        <w:tc>
          <w:tcPr>
            <w:tcW w:w="2340"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Планируются на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глубинах, исключа</w:t>
            </w:r>
            <w:r w:rsidRPr="00501D13">
              <w:rPr>
                <w:rFonts w:ascii="Times New Roman" w:hAnsi="Times New Roman" w:cs="Times New Roman"/>
                <w:b w:val="0"/>
                <w:sz w:val="20"/>
                <w:szCs w:val="20"/>
              </w:rPr>
              <w:t>ю</w:t>
            </w:r>
            <w:r w:rsidRPr="00501D13">
              <w:rPr>
                <w:rFonts w:ascii="Times New Roman" w:hAnsi="Times New Roman" w:cs="Times New Roman"/>
                <w:b w:val="0"/>
                <w:sz w:val="20"/>
                <w:szCs w:val="20"/>
              </w:rPr>
              <w:t>щих возможность   о</w:t>
            </w:r>
            <w:r w:rsidRPr="00501D13">
              <w:rPr>
                <w:rFonts w:ascii="Times New Roman" w:hAnsi="Times New Roman" w:cs="Times New Roman"/>
                <w:b w:val="0"/>
                <w:sz w:val="20"/>
                <w:szCs w:val="20"/>
              </w:rPr>
              <w:t>б</w:t>
            </w:r>
            <w:r w:rsidRPr="00501D13">
              <w:rPr>
                <w:rFonts w:ascii="Times New Roman" w:hAnsi="Times New Roman" w:cs="Times New Roman"/>
                <w:b w:val="0"/>
                <w:sz w:val="20"/>
                <w:szCs w:val="20"/>
              </w:rPr>
              <w:t>разования провалов</w:t>
            </w:r>
          </w:p>
        </w:tc>
        <w:tc>
          <w:tcPr>
            <w:tcW w:w="2036" w:type="dxa"/>
          </w:tcPr>
          <w:p w:rsidR="00DD0104" w:rsidRPr="00501D13" w:rsidRDefault="00DD0104" w:rsidP="00863CFA">
            <w:pPr>
              <w:overflowPunct w:val="0"/>
              <w:autoSpaceDE w:val="0"/>
              <w:autoSpaceDN w:val="0"/>
              <w:adjustRightInd w:val="0"/>
              <w:ind w:firstLine="0"/>
              <w:jc w:val="center"/>
              <w:rPr>
                <w:rFonts w:ascii="Times New Roman" w:hAnsi="Times New Roman" w:cs="Times New Roman"/>
                <w:b w:val="0"/>
                <w:sz w:val="20"/>
                <w:szCs w:val="20"/>
                <w:lang w:val="en-US"/>
              </w:rPr>
            </w:pPr>
            <w:r w:rsidRPr="00501D13">
              <w:rPr>
                <w:rFonts w:ascii="Times New Roman" w:hAnsi="Times New Roman" w:cs="Times New Roman"/>
                <w:b w:val="0"/>
                <w:sz w:val="20"/>
                <w:szCs w:val="20"/>
                <w:lang w:val="en-US"/>
              </w:rPr>
              <w:t>II-IV;</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w:t>
            </w:r>
            <w:r w:rsidRPr="00501D13">
              <w:rPr>
                <w:rFonts w:ascii="Times New Roman" w:hAnsi="Times New Roman" w:cs="Times New Roman"/>
                <w:b w:val="0"/>
                <w:sz w:val="20"/>
                <w:szCs w:val="20"/>
              </w:rPr>
              <w:t>к</w:t>
            </w:r>
            <w:r w:rsidRPr="00501D13">
              <w:rPr>
                <w:rFonts w:ascii="Times New Roman" w:hAnsi="Times New Roman" w:cs="Times New Roman"/>
                <w:b w:val="0"/>
                <w:sz w:val="20"/>
                <w:szCs w:val="20"/>
                <w:lang w:val="en-US"/>
              </w:rPr>
              <w:t>-IV</w:t>
            </w:r>
            <w:r w:rsidRPr="00501D13">
              <w:rPr>
                <w:rFonts w:ascii="Times New Roman" w:hAnsi="Times New Roman" w:cs="Times New Roman"/>
                <w:b w:val="0"/>
                <w:sz w:val="20"/>
                <w:szCs w:val="20"/>
              </w:rPr>
              <w:t>к</w:t>
            </w:r>
          </w:p>
        </w:tc>
        <w:tc>
          <w:tcPr>
            <w:tcW w:w="3165" w:type="dxa"/>
            <w:vMerge w:val="restart"/>
          </w:tcPr>
          <w:p w:rsidR="00DD0104" w:rsidRPr="00501D13" w:rsidRDefault="00DD0104" w:rsidP="00863CFA">
            <w:pPr>
              <w:overflowPunct w:val="0"/>
              <w:autoSpaceDE w:val="0"/>
              <w:autoSpaceDN w:val="0"/>
              <w:adjustRightInd w:val="0"/>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 xml:space="preserve">Отсутствуют участки территорий: </w:t>
            </w:r>
          </w:p>
          <w:p w:rsidR="00DD0104" w:rsidRPr="00501D13" w:rsidRDefault="00DD0104" w:rsidP="00863CFA">
            <w:pPr>
              <w:overflowPunct w:val="0"/>
              <w:autoSpaceDE w:val="0"/>
              <w:autoSpaceDN w:val="0"/>
              <w:adjustRightInd w:val="0"/>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возможного техногенного затопл</w:t>
            </w:r>
            <w:r w:rsidRPr="00501D13">
              <w:rPr>
                <w:rFonts w:ascii="Times New Roman" w:hAnsi="Times New Roman" w:cs="Times New Roman"/>
                <w:b w:val="0"/>
                <w:sz w:val="20"/>
                <w:szCs w:val="20"/>
              </w:rPr>
              <w:t>е</w:t>
            </w:r>
            <w:r w:rsidRPr="00501D13">
              <w:rPr>
                <w:rFonts w:ascii="Times New Roman" w:hAnsi="Times New Roman" w:cs="Times New Roman"/>
                <w:b w:val="0"/>
                <w:sz w:val="20"/>
                <w:szCs w:val="20"/>
              </w:rPr>
              <w:t>ния и подтопления;</w:t>
            </w:r>
          </w:p>
          <w:p w:rsidR="00DD0104" w:rsidRPr="00501D13" w:rsidRDefault="00DD0104" w:rsidP="00863CFA">
            <w:pPr>
              <w:overflowPunct w:val="0"/>
              <w:autoSpaceDE w:val="0"/>
              <w:autoSpaceDN w:val="0"/>
              <w:adjustRightInd w:val="0"/>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выходов крутопадающих тектон</w:t>
            </w:r>
            <w:r w:rsidRPr="00501D13">
              <w:rPr>
                <w:rFonts w:ascii="Times New Roman" w:hAnsi="Times New Roman" w:cs="Times New Roman"/>
                <w:b w:val="0"/>
                <w:sz w:val="20"/>
                <w:szCs w:val="20"/>
              </w:rPr>
              <w:t>и</w:t>
            </w:r>
            <w:r w:rsidRPr="00501D13">
              <w:rPr>
                <w:rFonts w:ascii="Times New Roman" w:hAnsi="Times New Roman" w:cs="Times New Roman"/>
                <w:b w:val="0"/>
                <w:sz w:val="20"/>
                <w:szCs w:val="20"/>
              </w:rPr>
              <w:t xml:space="preserve">ческих нарушений и выходов </w:t>
            </w:r>
            <w:r w:rsidRPr="00501D13">
              <w:rPr>
                <w:rFonts w:ascii="Times New Roman" w:hAnsi="Times New Roman" w:cs="Times New Roman"/>
                <w:b w:val="0"/>
                <w:spacing w:val="-2"/>
                <w:sz w:val="20"/>
                <w:szCs w:val="20"/>
              </w:rPr>
              <w:t>ос</w:t>
            </w:r>
            <w:r w:rsidRPr="00501D13">
              <w:rPr>
                <w:rFonts w:ascii="Times New Roman" w:hAnsi="Times New Roman" w:cs="Times New Roman"/>
                <w:b w:val="0"/>
                <w:spacing w:val="-2"/>
                <w:sz w:val="20"/>
                <w:szCs w:val="20"/>
              </w:rPr>
              <w:t>е</w:t>
            </w:r>
            <w:r w:rsidRPr="00501D13">
              <w:rPr>
                <w:rFonts w:ascii="Times New Roman" w:hAnsi="Times New Roman" w:cs="Times New Roman"/>
                <w:b w:val="0"/>
                <w:spacing w:val="-2"/>
                <w:sz w:val="20"/>
                <w:szCs w:val="20"/>
              </w:rPr>
              <w:t>вых поверхностей синклиналь</w:t>
            </w:r>
            <w:r w:rsidRPr="00501D13">
              <w:rPr>
                <w:rFonts w:ascii="Times New Roman" w:hAnsi="Times New Roman" w:cs="Times New Roman"/>
                <w:b w:val="0"/>
                <w:sz w:val="20"/>
                <w:szCs w:val="20"/>
              </w:rPr>
              <w:t>ных складок;</w:t>
            </w:r>
          </w:p>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возможного образования оползней</w:t>
            </w:r>
          </w:p>
        </w:tc>
      </w:tr>
      <w:tr w:rsidR="00DD0104" w:rsidRPr="00501D13" w:rsidTr="00863CFA">
        <w:trPr>
          <w:cantSplit/>
          <w:trHeight w:val="1005"/>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имеются на глубинах, исключающих возможность образования провалов</w:t>
            </w:r>
          </w:p>
        </w:tc>
        <w:tc>
          <w:tcPr>
            <w:tcW w:w="2340" w:type="dxa"/>
            <w:vMerge/>
          </w:tcPr>
          <w:p w:rsidR="00DD0104" w:rsidRPr="00501D13" w:rsidRDefault="00DD0104" w:rsidP="00863CFA">
            <w:pPr>
              <w:ind w:firstLine="0"/>
              <w:jc w:val="center"/>
              <w:rPr>
                <w:rFonts w:ascii="Times New Roman" w:hAnsi="Times New Roman" w:cs="Times New Roman"/>
                <w:b w:val="0"/>
                <w:sz w:val="20"/>
                <w:szCs w:val="20"/>
              </w:rPr>
            </w:pPr>
          </w:p>
        </w:tc>
        <w:tc>
          <w:tcPr>
            <w:tcW w:w="2036" w:type="dxa"/>
          </w:tcPr>
          <w:p w:rsidR="00DD0104" w:rsidRPr="00501D13" w:rsidRDefault="00DD0104" w:rsidP="00863CFA">
            <w:pPr>
              <w:overflowPunct w:val="0"/>
              <w:autoSpaceDE w:val="0"/>
              <w:autoSpaceDN w:val="0"/>
              <w:adjustRightInd w:val="0"/>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w:t>
            </w:r>
            <w:r w:rsidRPr="00501D13">
              <w:rPr>
                <w:rFonts w:ascii="Times New Roman" w:hAnsi="Times New Roman" w:cs="Times New Roman"/>
                <w:b w:val="0"/>
                <w:sz w:val="20"/>
                <w:szCs w:val="20"/>
                <w:lang w:val="en-US"/>
              </w:rPr>
              <w:t>IV</w:t>
            </w:r>
            <w:r w:rsidRPr="00501D13">
              <w:rPr>
                <w:rFonts w:ascii="Times New Roman" w:hAnsi="Times New Roman" w:cs="Times New Roman"/>
                <w:b w:val="0"/>
                <w:sz w:val="20"/>
                <w:szCs w:val="20"/>
              </w:rPr>
              <w:t xml:space="preserve">;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III</w:t>
            </w:r>
            <w:r w:rsidRPr="00501D13">
              <w:rPr>
                <w:rFonts w:ascii="Times New Roman" w:hAnsi="Times New Roman" w:cs="Times New Roman"/>
                <w:b w:val="0"/>
                <w:sz w:val="20"/>
                <w:szCs w:val="20"/>
              </w:rPr>
              <w:t>к-</w:t>
            </w:r>
            <w:r w:rsidRPr="00501D13">
              <w:rPr>
                <w:rFonts w:ascii="Times New Roman" w:hAnsi="Times New Roman" w:cs="Times New Roman"/>
                <w:b w:val="0"/>
                <w:sz w:val="20"/>
                <w:szCs w:val="20"/>
                <w:lang w:val="en-US"/>
              </w:rPr>
              <w:t>IV</w:t>
            </w:r>
            <w:r w:rsidRPr="00501D13">
              <w:rPr>
                <w:rFonts w:ascii="Times New Roman" w:hAnsi="Times New Roman" w:cs="Times New Roman"/>
                <w:b w:val="0"/>
                <w:sz w:val="20"/>
                <w:szCs w:val="20"/>
              </w:rPr>
              <w:t>к</w:t>
            </w:r>
          </w:p>
        </w:tc>
        <w:tc>
          <w:tcPr>
            <w:tcW w:w="3165" w:type="dxa"/>
            <w:vMerge/>
          </w:tcPr>
          <w:p w:rsidR="00DD0104" w:rsidRPr="00501D13" w:rsidRDefault="00DD0104" w:rsidP="00863CFA">
            <w:pPr>
              <w:ind w:firstLine="0"/>
              <w:rPr>
                <w:rFonts w:ascii="Times New Roman" w:hAnsi="Times New Roman" w:cs="Times New Roman"/>
                <w:b w:val="0"/>
                <w:sz w:val="20"/>
                <w:szCs w:val="20"/>
              </w:rPr>
            </w:pPr>
          </w:p>
        </w:tc>
      </w:tr>
      <w:tr w:rsidR="00DD0104" w:rsidRPr="00501D13" w:rsidTr="00863CFA">
        <w:trPr>
          <w:cantSplit/>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3</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Ограниченно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пригодная для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застройки –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подрабатываемая</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То же</w:t>
            </w:r>
          </w:p>
        </w:tc>
        <w:tc>
          <w:tcPr>
            <w:tcW w:w="2036"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к</w:t>
            </w:r>
          </w:p>
        </w:tc>
        <w:tc>
          <w:tcPr>
            <w:tcW w:w="3165" w:type="dxa"/>
          </w:tcPr>
          <w:p w:rsidR="00DD0104" w:rsidRPr="00501D13" w:rsidRDefault="00DD0104" w:rsidP="00863CFA">
            <w:pPr>
              <w:ind w:firstLine="0"/>
              <w:rPr>
                <w:rFonts w:ascii="Times New Roman" w:hAnsi="Times New Roman" w:cs="Times New Roman"/>
                <w:b w:val="0"/>
                <w:sz w:val="20"/>
                <w:szCs w:val="20"/>
              </w:rPr>
            </w:pPr>
            <w:r w:rsidRPr="00501D13">
              <w:rPr>
                <w:rFonts w:ascii="Times New Roman" w:hAnsi="Times New Roman" w:cs="Times New Roman"/>
                <w:b w:val="0"/>
                <w:sz w:val="20"/>
                <w:szCs w:val="20"/>
              </w:rPr>
              <w:t>То же</w:t>
            </w:r>
          </w:p>
        </w:tc>
      </w:tr>
      <w:tr w:rsidR="00DD0104" w:rsidRPr="00501D13" w:rsidTr="00863CFA">
        <w:trPr>
          <w:cantSplit/>
          <w:trHeight w:val="78"/>
          <w:tblHeader/>
        </w:trPr>
        <w:tc>
          <w:tcPr>
            <w:tcW w:w="1417" w:type="dxa"/>
            <w:vMerge/>
          </w:tcPr>
          <w:p w:rsidR="00DD0104" w:rsidRPr="00501D13" w:rsidRDefault="00DD0104" w:rsidP="00863CFA">
            <w:pPr>
              <w:widowControl/>
              <w:spacing w:after="200" w:line="276" w:lineRule="auto"/>
              <w:ind w:firstLine="0"/>
              <w:jc w:val="left"/>
              <w:rPr>
                <w:rFonts w:ascii="Times New Roman" w:hAnsi="Times New Roman" w:cs="Times New Roman"/>
                <w:b w:val="0"/>
                <w:bCs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bCs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vMerge/>
          </w:tcPr>
          <w:p w:rsidR="00DD0104" w:rsidRPr="00501D13" w:rsidRDefault="00DD0104" w:rsidP="00863CFA">
            <w:pPr>
              <w:ind w:firstLine="0"/>
              <w:jc w:val="center"/>
              <w:rPr>
                <w:rFonts w:ascii="Times New Roman" w:hAnsi="Times New Roman" w:cs="Times New Roman"/>
                <w:b w:val="0"/>
                <w:sz w:val="20"/>
                <w:szCs w:val="20"/>
              </w:rPr>
            </w:pPr>
          </w:p>
        </w:tc>
        <w:tc>
          <w:tcPr>
            <w:tcW w:w="2036"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деформации прев</w:t>
            </w:r>
            <w:r w:rsidRPr="00501D13">
              <w:rPr>
                <w:rFonts w:ascii="Times New Roman" w:hAnsi="Times New Roman" w:cs="Times New Roman"/>
                <w:b w:val="0"/>
                <w:sz w:val="20"/>
                <w:szCs w:val="20"/>
              </w:rPr>
              <w:t>ы</w:t>
            </w:r>
            <w:r w:rsidRPr="00501D13">
              <w:rPr>
                <w:rFonts w:ascii="Times New Roman" w:hAnsi="Times New Roman" w:cs="Times New Roman"/>
                <w:b w:val="0"/>
                <w:sz w:val="20"/>
                <w:szCs w:val="20"/>
              </w:rPr>
              <w:t xml:space="preserve">шают максимальные величины для групп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и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к</w:t>
            </w:r>
          </w:p>
          <w:p w:rsidR="00DD0104" w:rsidRPr="00501D13" w:rsidRDefault="00DD0104" w:rsidP="00863CFA">
            <w:pPr>
              <w:ind w:firstLine="0"/>
              <w:jc w:val="center"/>
              <w:rPr>
                <w:rFonts w:ascii="Times New Roman" w:hAnsi="Times New Roman" w:cs="Times New Roman"/>
                <w:b w:val="0"/>
                <w:sz w:val="20"/>
                <w:szCs w:val="20"/>
              </w:rPr>
            </w:pPr>
          </w:p>
          <w:p w:rsidR="00DD0104" w:rsidRPr="00501D13" w:rsidRDefault="00DD0104" w:rsidP="00863CFA">
            <w:pPr>
              <w:ind w:firstLine="0"/>
              <w:jc w:val="center"/>
              <w:rPr>
                <w:rFonts w:ascii="Times New Roman" w:hAnsi="Times New Roman" w:cs="Times New Roman"/>
                <w:b w:val="0"/>
                <w:sz w:val="20"/>
                <w:szCs w:val="20"/>
              </w:rPr>
            </w:pPr>
          </w:p>
          <w:p w:rsidR="00DD0104" w:rsidRDefault="00DD0104" w:rsidP="00863CFA">
            <w:pPr>
              <w:ind w:firstLine="0"/>
              <w:jc w:val="center"/>
              <w:rPr>
                <w:rFonts w:ascii="Times New Roman" w:hAnsi="Times New Roman" w:cs="Times New Roman"/>
                <w:b w:val="0"/>
                <w:sz w:val="20"/>
                <w:szCs w:val="20"/>
              </w:rPr>
            </w:pPr>
          </w:p>
          <w:p w:rsidR="00CA23F4" w:rsidRDefault="00CA23F4" w:rsidP="00863CFA">
            <w:pPr>
              <w:ind w:firstLine="0"/>
              <w:jc w:val="center"/>
              <w:rPr>
                <w:rFonts w:ascii="Times New Roman" w:hAnsi="Times New Roman" w:cs="Times New Roman"/>
                <w:b w:val="0"/>
                <w:sz w:val="20"/>
                <w:szCs w:val="20"/>
              </w:rPr>
            </w:pPr>
          </w:p>
          <w:p w:rsidR="00CA23F4" w:rsidRPr="00501D13" w:rsidRDefault="00CA23F4" w:rsidP="00863CFA">
            <w:pPr>
              <w:ind w:firstLine="0"/>
              <w:jc w:val="center"/>
              <w:rPr>
                <w:rFonts w:ascii="Times New Roman" w:hAnsi="Times New Roman" w:cs="Times New Roman"/>
                <w:b w:val="0"/>
                <w:sz w:val="20"/>
                <w:szCs w:val="20"/>
              </w:rPr>
            </w:pPr>
          </w:p>
          <w:p w:rsidR="00DD0104" w:rsidRPr="00501D13" w:rsidRDefault="00DD0104" w:rsidP="00863CFA">
            <w:pPr>
              <w:ind w:firstLine="0"/>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 xml:space="preserve">Имеются участки территорий с деформациями большими, чем для групп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 xml:space="preserve"> и </w:t>
            </w:r>
            <w:r w:rsidRPr="00501D13">
              <w:rPr>
                <w:rFonts w:ascii="Times New Roman" w:hAnsi="Times New Roman" w:cs="Times New Roman"/>
                <w:b w:val="0"/>
                <w:sz w:val="20"/>
                <w:szCs w:val="20"/>
                <w:lang w:val="en-US"/>
              </w:rPr>
              <w:t>I</w:t>
            </w:r>
            <w:r w:rsidRPr="00501D13">
              <w:rPr>
                <w:rFonts w:ascii="Times New Roman" w:hAnsi="Times New Roman" w:cs="Times New Roman"/>
                <w:b w:val="0"/>
                <w:sz w:val="20"/>
                <w:szCs w:val="20"/>
              </w:rPr>
              <w:t>к</w:t>
            </w:r>
          </w:p>
        </w:tc>
      </w:tr>
      <w:tr w:rsidR="00DD0104" w:rsidRPr="00501D13" w:rsidTr="00863CFA">
        <w:trPr>
          <w:cantSplit/>
          <w:tblHeader/>
        </w:trPr>
        <w:tc>
          <w:tcPr>
            <w:tcW w:w="1417"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lastRenderedPageBreak/>
              <w:t>1</w:t>
            </w:r>
          </w:p>
        </w:tc>
        <w:tc>
          <w:tcPr>
            <w:tcW w:w="2041"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2</w:t>
            </w:r>
          </w:p>
        </w:tc>
        <w:tc>
          <w:tcPr>
            <w:tcW w:w="3670"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3</w:t>
            </w:r>
          </w:p>
        </w:tc>
        <w:tc>
          <w:tcPr>
            <w:tcW w:w="2340"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4</w:t>
            </w:r>
          </w:p>
        </w:tc>
        <w:tc>
          <w:tcPr>
            <w:tcW w:w="2036" w:type="dxa"/>
            <w:shd w:val="clear" w:color="auto" w:fill="CCFFCC"/>
          </w:tcPr>
          <w:p w:rsidR="00DD0104" w:rsidRPr="00501D13" w:rsidRDefault="00DD0104" w:rsidP="00863CFA">
            <w:pPr>
              <w:ind w:firstLine="0"/>
              <w:jc w:val="center"/>
              <w:rPr>
                <w:rFonts w:ascii="Times New Roman" w:hAnsi="Times New Roman" w:cs="Times New Roman"/>
                <w:sz w:val="20"/>
                <w:szCs w:val="20"/>
              </w:rPr>
            </w:pPr>
            <w:r w:rsidRPr="00501D13">
              <w:rPr>
                <w:rFonts w:ascii="Times New Roman" w:hAnsi="Times New Roman" w:cs="Times New Roman"/>
                <w:sz w:val="20"/>
                <w:szCs w:val="20"/>
              </w:rPr>
              <w:t>5</w:t>
            </w:r>
          </w:p>
        </w:tc>
        <w:tc>
          <w:tcPr>
            <w:tcW w:w="3165" w:type="dxa"/>
            <w:shd w:val="clear" w:color="auto" w:fill="CCFFCC"/>
          </w:tcPr>
          <w:p w:rsidR="00DD0104" w:rsidRPr="00501D13" w:rsidRDefault="00DD0104" w:rsidP="00863CFA">
            <w:pPr>
              <w:ind w:left="-57" w:right="-57" w:firstLine="0"/>
              <w:jc w:val="center"/>
              <w:rPr>
                <w:rFonts w:ascii="Times New Roman" w:hAnsi="Times New Roman" w:cs="Times New Roman"/>
                <w:sz w:val="20"/>
                <w:szCs w:val="20"/>
              </w:rPr>
            </w:pPr>
            <w:r w:rsidRPr="00501D13">
              <w:rPr>
                <w:rFonts w:ascii="Times New Roman" w:hAnsi="Times New Roman" w:cs="Times New Roman"/>
                <w:sz w:val="20"/>
                <w:szCs w:val="20"/>
              </w:rPr>
              <w:t>6</w:t>
            </w:r>
          </w:p>
        </w:tc>
      </w:tr>
      <w:tr w:rsidR="00DD0104" w:rsidRPr="00501D13" w:rsidTr="00863CFA">
        <w:trPr>
          <w:cantSplit/>
          <w:tblHeader/>
        </w:trPr>
        <w:tc>
          <w:tcPr>
            <w:tcW w:w="1417"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4</w:t>
            </w:r>
          </w:p>
        </w:tc>
        <w:tc>
          <w:tcPr>
            <w:tcW w:w="2041"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Непригодная для застройки</w:t>
            </w: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отсутствуют или имеются на глубинах, исключающих возможность образования провалов</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Планируются на    гл</w:t>
            </w:r>
            <w:r w:rsidRPr="00501D13">
              <w:rPr>
                <w:rFonts w:ascii="Times New Roman" w:hAnsi="Times New Roman" w:cs="Times New Roman"/>
                <w:b w:val="0"/>
                <w:sz w:val="20"/>
                <w:szCs w:val="20"/>
              </w:rPr>
              <w:t>у</w:t>
            </w:r>
            <w:r w:rsidRPr="00501D13">
              <w:rPr>
                <w:rFonts w:ascii="Times New Roman" w:hAnsi="Times New Roman" w:cs="Times New Roman"/>
                <w:b w:val="0"/>
                <w:sz w:val="20"/>
                <w:szCs w:val="20"/>
              </w:rPr>
              <w:t xml:space="preserve">бинах, при которых возможно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образование провалов</w:t>
            </w:r>
          </w:p>
        </w:tc>
        <w:tc>
          <w:tcPr>
            <w:tcW w:w="2036" w:type="dxa"/>
            <w:vMerge w:val="restart"/>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Независимо от гру</w:t>
            </w:r>
            <w:r w:rsidRPr="00501D13">
              <w:rPr>
                <w:rFonts w:ascii="Times New Roman" w:hAnsi="Times New Roman" w:cs="Times New Roman"/>
                <w:b w:val="0"/>
                <w:sz w:val="20"/>
                <w:szCs w:val="20"/>
              </w:rPr>
              <w:t>п</w:t>
            </w:r>
            <w:r w:rsidRPr="00501D13">
              <w:rPr>
                <w:rFonts w:ascii="Times New Roman" w:hAnsi="Times New Roman" w:cs="Times New Roman"/>
                <w:b w:val="0"/>
                <w:sz w:val="20"/>
                <w:szCs w:val="20"/>
              </w:rPr>
              <w:t>пы</w:t>
            </w: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Возможны провалы и крупные трещины на земной поверхности</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Старые горные выработки имеются на глубинах, при которых возможно обр</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зование провалов</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Независимо от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планирования горных работ</w:t>
            </w: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То же</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Имеются подготовительные выработки, стволы и шурфы, имеющие выход на земную поверхность, когда в зоне их влияния возможно образование провалов</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Независимо от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развития горных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работ</w:t>
            </w: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Возможны провалы земной п</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верхности вокруг выработок</w:t>
            </w:r>
          </w:p>
        </w:tc>
      </w:tr>
      <w:tr w:rsidR="00DD0104" w:rsidRPr="00501D13" w:rsidTr="00863CFA">
        <w:trPr>
          <w:cantSplit/>
          <w:tblHeader/>
        </w:trPr>
        <w:tc>
          <w:tcPr>
            <w:tcW w:w="1417" w:type="dxa"/>
            <w:vMerge/>
          </w:tcPr>
          <w:p w:rsidR="00DD0104" w:rsidRPr="00501D13" w:rsidRDefault="00DD0104" w:rsidP="00863CFA">
            <w:pPr>
              <w:ind w:firstLine="0"/>
              <w:jc w:val="center"/>
              <w:rPr>
                <w:rFonts w:ascii="Times New Roman" w:hAnsi="Times New Roman" w:cs="Times New Roman"/>
                <w:b w:val="0"/>
                <w:sz w:val="20"/>
                <w:szCs w:val="20"/>
              </w:rPr>
            </w:pPr>
          </w:p>
        </w:tc>
        <w:tc>
          <w:tcPr>
            <w:tcW w:w="2041" w:type="dxa"/>
            <w:vMerge/>
          </w:tcPr>
          <w:p w:rsidR="00DD0104" w:rsidRPr="00501D13" w:rsidRDefault="00DD0104" w:rsidP="00863CFA">
            <w:pPr>
              <w:ind w:firstLine="0"/>
              <w:jc w:val="center"/>
              <w:rPr>
                <w:rFonts w:ascii="Times New Roman" w:hAnsi="Times New Roman" w:cs="Times New Roman"/>
                <w:b w:val="0"/>
                <w:sz w:val="20"/>
                <w:szCs w:val="20"/>
              </w:rPr>
            </w:pPr>
          </w:p>
        </w:tc>
        <w:tc>
          <w:tcPr>
            <w:tcW w:w="3670"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Независимо от наличия старых горных выработок</w:t>
            </w:r>
          </w:p>
        </w:tc>
        <w:tc>
          <w:tcPr>
            <w:tcW w:w="2340"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Планируются</w:t>
            </w:r>
          </w:p>
        </w:tc>
        <w:tc>
          <w:tcPr>
            <w:tcW w:w="2036" w:type="dxa"/>
            <w:vMerge/>
          </w:tcPr>
          <w:p w:rsidR="00DD0104" w:rsidRPr="00501D13" w:rsidRDefault="00DD0104" w:rsidP="00863CFA">
            <w:pPr>
              <w:ind w:firstLine="0"/>
              <w:jc w:val="center"/>
              <w:rPr>
                <w:rFonts w:ascii="Times New Roman" w:hAnsi="Times New Roman" w:cs="Times New Roman"/>
                <w:b w:val="0"/>
                <w:sz w:val="20"/>
                <w:szCs w:val="20"/>
              </w:rPr>
            </w:pPr>
          </w:p>
        </w:tc>
        <w:tc>
          <w:tcPr>
            <w:tcW w:w="3165" w:type="dxa"/>
          </w:tcPr>
          <w:p w:rsidR="00DD0104" w:rsidRPr="00501D13" w:rsidRDefault="00DD0104" w:rsidP="00863CFA">
            <w:pPr>
              <w:ind w:left="-57" w:right="-57" w:firstLine="0"/>
              <w:rPr>
                <w:rFonts w:ascii="Times New Roman" w:hAnsi="Times New Roman" w:cs="Times New Roman"/>
                <w:b w:val="0"/>
                <w:sz w:val="20"/>
                <w:szCs w:val="20"/>
              </w:rPr>
            </w:pPr>
            <w:r w:rsidRPr="00501D13">
              <w:rPr>
                <w:rFonts w:ascii="Times New Roman" w:hAnsi="Times New Roman" w:cs="Times New Roman"/>
                <w:b w:val="0"/>
                <w:sz w:val="20"/>
                <w:szCs w:val="20"/>
              </w:rPr>
              <w:t>Имеются участки территорий: во</w:t>
            </w:r>
            <w:r w:rsidRPr="00501D13">
              <w:rPr>
                <w:rFonts w:ascii="Times New Roman" w:hAnsi="Times New Roman" w:cs="Times New Roman"/>
                <w:b w:val="0"/>
                <w:sz w:val="20"/>
                <w:szCs w:val="20"/>
              </w:rPr>
              <w:t>з</w:t>
            </w:r>
            <w:r w:rsidRPr="00501D13">
              <w:rPr>
                <w:rFonts w:ascii="Times New Roman" w:hAnsi="Times New Roman" w:cs="Times New Roman"/>
                <w:b w:val="0"/>
                <w:sz w:val="20"/>
                <w:szCs w:val="20"/>
              </w:rPr>
              <w:t>можного техногенного затопления и подтопления; выходов крутоп</w:t>
            </w:r>
            <w:r w:rsidRPr="00501D13">
              <w:rPr>
                <w:rFonts w:ascii="Times New Roman" w:hAnsi="Times New Roman" w:cs="Times New Roman"/>
                <w:b w:val="0"/>
                <w:sz w:val="20"/>
                <w:szCs w:val="20"/>
              </w:rPr>
              <w:t>а</w:t>
            </w:r>
            <w:r w:rsidRPr="00501D13">
              <w:rPr>
                <w:rFonts w:ascii="Times New Roman" w:hAnsi="Times New Roman" w:cs="Times New Roman"/>
                <w:b w:val="0"/>
                <w:sz w:val="20"/>
                <w:szCs w:val="20"/>
              </w:rPr>
              <w:t>дающих тектонических наруш</w:t>
            </w:r>
            <w:r w:rsidRPr="00501D13">
              <w:rPr>
                <w:rFonts w:ascii="Times New Roman" w:hAnsi="Times New Roman" w:cs="Times New Roman"/>
                <w:b w:val="0"/>
                <w:sz w:val="20"/>
                <w:szCs w:val="20"/>
              </w:rPr>
              <w:t>е</w:t>
            </w:r>
            <w:r w:rsidRPr="00501D13">
              <w:rPr>
                <w:rFonts w:ascii="Times New Roman" w:hAnsi="Times New Roman" w:cs="Times New Roman"/>
                <w:b w:val="0"/>
                <w:sz w:val="20"/>
                <w:szCs w:val="20"/>
              </w:rPr>
              <w:t>ний; выходов осевых поверхностей синклинальных складок; возмо</w:t>
            </w:r>
            <w:r w:rsidRPr="00501D13">
              <w:rPr>
                <w:rFonts w:ascii="Times New Roman" w:hAnsi="Times New Roman" w:cs="Times New Roman"/>
                <w:b w:val="0"/>
                <w:sz w:val="20"/>
                <w:szCs w:val="20"/>
              </w:rPr>
              <w:t>ж</w:t>
            </w:r>
            <w:r w:rsidRPr="00501D13">
              <w:rPr>
                <w:rFonts w:ascii="Times New Roman" w:hAnsi="Times New Roman" w:cs="Times New Roman"/>
                <w:b w:val="0"/>
                <w:sz w:val="20"/>
                <w:szCs w:val="20"/>
              </w:rPr>
              <w:t>ного образования оползней</w:t>
            </w:r>
          </w:p>
        </w:tc>
      </w:tr>
      <w:tr w:rsidR="00DD0104" w:rsidRPr="00501D13" w:rsidTr="00863CFA">
        <w:trPr>
          <w:cantSplit/>
          <w:tblHeader/>
        </w:trPr>
        <w:tc>
          <w:tcPr>
            <w:tcW w:w="1417"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5</w:t>
            </w:r>
          </w:p>
        </w:tc>
        <w:tc>
          <w:tcPr>
            <w:tcW w:w="2041"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 xml:space="preserve">Временно </w:t>
            </w:r>
          </w:p>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непригодная для застройки</w:t>
            </w:r>
          </w:p>
        </w:tc>
        <w:tc>
          <w:tcPr>
            <w:tcW w:w="8046" w:type="dxa"/>
            <w:gridSpan w:val="3"/>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Непригодные к застройке территории 4-й категории, которые по мере отработки запасов или проведения соответствующих мероприятий переходят в 3, 2 или 1-ю категории усл</w:t>
            </w:r>
            <w:r w:rsidRPr="00501D13">
              <w:rPr>
                <w:rFonts w:ascii="Times New Roman" w:hAnsi="Times New Roman" w:cs="Times New Roman"/>
                <w:b w:val="0"/>
                <w:sz w:val="20"/>
                <w:szCs w:val="20"/>
              </w:rPr>
              <w:t>о</w:t>
            </w:r>
            <w:r w:rsidRPr="00501D13">
              <w:rPr>
                <w:rFonts w:ascii="Times New Roman" w:hAnsi="Times New Roman" w:cs="Times New Roman"/>
                <w:b w:val="0"/>
                <w:sz w:val="20"/>
                <w:szCs w:val="20"/>
              </w:rPr>
              <w:t>вий строительства</w:t>
            </w:r>
          </w:p>
        </w:tc>
        <w:tc>
          <w:tcPr>
            <w:tcW w:w="3165" w:type="dxa"/>
          </w:tcPr>
          <w:p w:rsidR="00DD0104" w:rsidRPr="00501D13" w:rsidRDefault="00DD0104" w:rsidP="00863CFA">
            <w:pPr>
              <w:ind w:firstLine="0"/>
              <w:jc w:val="center"/>
              <w:rPr>
                <w:rFonts w:ascii="Times New Roman" w:hAnsi="Times New Roman" w:cs="Times New Roman"/>
                <w:b w:val="0"/>
                <w:sz w:val="20"/>
                <w:szCs w:val="20"/>
              </w:rPr>
            </w:pPr>
            <w:r w:rsidRPr="00501D13">
              <w:rPr>
                <w:rFonts w:ascii="Times New Roman" w:hAnsi="Times New Roman" w:cs="Times New Roman"/>
                <w:b w:val="0"/>
                <w:sz w:val="20"/>
                <w:szCs w:val="20"/>
              </w:rPr>
              <w:t>-</w:t>
            </w:r>
          </w:p>
        </w:tc>
      </w:tr>
    </w:tbl>
    <w:p w:rsidR="00DD0104" w:rsidRPr="00501D13" w:rsidRDefault="00DD0104" w:rsidP="00DD0104">
      <w:pPr>
        <w:ind w:firstLine="0"/>
        <w:rPr>
          <w:rFonts w:ascii="Times New Roman" w:hAnsi="Times New Roman" w:cs="Times New Roman"/>
          <w:b w:val="0"/>
          <w:sz w:val="20"/>
          <w:szCs w:val="20"/>
        </w:rPr>
      </w:pPr>
    </w:p>
    <w:p w:rsidR="00DD0104" w:rsidRPr="00501D13" w:rsidRDefault="00DD0104" w:rsidP="00DD0104">
      <w:pPr>
        <w:ind w:firstLine="709"/>
        <w:rPr>
          <w:rFonts w:ascii="Times New Roman" w:hAnsi="Times New Roman" w:cs="Times New Roman"/>
        </w:rPr>
        <w:sectPr w:rsidR="00DD0104" w:rsidRPr="00501D13" w:rsidSect="00863CFA">
          <w:pgSz w:w="16838" w:h="11906" w:orient="landscape"/>
          <w:pgMar w:top="851" w:right="1134" w:bottom="1701" w:left="1134" w:header="709" w:footer="709" w:gutter="0"/>
          <w:cols w:space="708"/>
          <w:docGrid w:linePitch="360"/>
        </w:sectPr>
      </w:pPr>
    </w:p>
    <w:p w:rsidR="00DD0104" w:rsidRPr="00501D13" w:rsidRDefault="00DD0104" w:rsidP="00DD0104">
      <w:pPr>
        <w:ind w:firstLine="709"/>
        <w:rPr>
          <w:rFonts w:ascii="Times New Roman" w:hAnsi="Times New Roman" w:cs="Times New Roman"/>
        </w:rPr>
      </w:pPr>
    </w:p>
    <w:p w:rsidR="00DD0104" w:rsidRPr="00A45CE9" w:rsidRDefault="00DD0104" w:rsidP="00DD0104">
      <w:pPr>
        <w:ind w:firstLine="709"/>
        <w:jc w:val="right"/>
        <w:rPr>
          <w:rFonts w:ascii="Times New Roman" w:hAnsi="Times New Roman" w:cs="Times New Roman"/>
          <w:b w:val="0"/>
          <w:sz w:val="24"/>
          <w:szCs w:val="24"/>
        </w:rPr>
      </w:pPr>
      <w:r w:rsidRPr="00A45CE9">
        <w:rPr>
          <w:rFonts w:ascii="Times New Roman" w:hAnsi="Times New Roman" w:cs="Times New Roman"/>
          <w:b w:val="0"/>
          <w:sz w:val="24"/>
          <w:szCs w:val="24"/>
        </w:rPr>
        <w:t>Таблица 16</w:t>
      </w:r>
    </w:p>
    <w:p w:rsidR="00DD0104" w:rsidRPr="00501D13" w:rsidRDefault="00DD0104" w:rsidP="00DD0104">
      <w:pPr>
        <w:spacing w:before="80" w:after="120"/>
        <w:jc w:val="center"/>
        <w:rPr>
          <w:rFonts w:ascii="Times New Roman" w:hAnsi="Times New Roman" w:cs="Times New Roman"/>
          <w:b w:val="0"/>
          <w:bCs w:val="0"/>
          <w:sz w:val="24"/>
          <w:szCs w:val="24"/>
        </w:rPr>
      </w:pPr>
      <w:r w:rsidRPr="00A45CE9">
        <w:rPr>
          <w:rFonts w:ascii="Times New Roman" w:hAnsi="Times New Roman" w:cs="Times New Roman"/>
          <w:b w:val="0"/>
          <w:bCs w:val="0"/>
          <w:sz w:val="24"/>
          <w:szCs w:val="24"/>
        </w:rPr>
        <w:t>Группы подрабатываемых территорий в зависимости от значений деформаций земной</w:t>
      </w:r>
      <w:r w:rsidRPr="00501D13">
        <w:rPr>
          <w:rFonts w:ascii="Times New Roman" w:hAnsi="Times New Roman" w:cs="Times New Roman"/>
          <w:b w:val="0"/>
          <w:bCs w:val="0"/>
          <w:sz w:val="24"/>
          <w:szCs w:val="24"/>
        </w:rPr>
        <w:t xml:space="preserve"> поверхности</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3811"/>
        <w:gridCol w:w="1789"/>
        <w:gridCol w:w="2128"/>
      </w:tblGrid>
      <w:tr w:rsidR="00DD0104" w:rsidRPr="00501D13" w:rsidTr="00CA23F4">
        <w:trPr>
          <w:trHeight w:val="312"/>
          <w:jc w:val="center"/>
        </w:trPr>
        <w:tc>
          <w:tcPr>
            <w:tcW w:w="914" w:type="pct"/>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2"/>
                <w:szCs w:val="22"/>
              </w:rPr>
            </w:pPr>
            <w:r w:rsidRPr="00501D13">
              <w:rPr>
                <w:rFonts w:ascii="Times New Roman" w:hAnsi="Times New Roman" w:cs="Times New Roman"/>
                <w:bCs w:val="0"/>
                <w:sz w:val="22"/>
                <w:szCs w:val="22"/>
              </w:rPr>
              <w:t>Группа те</w:t>
            </w:r>
            <w:r w:rsidRPr="00501D13">
              <w:rPr>
                <w:rFonts w:ascii="Times New Roman" w:hAnsi="Times New Roman" w:cs="Times New Roman"/>
                <w:bCs w:val="0"/>
                <w:sz w:val="22"/>
                <w:szCs w:val="22"/>
              </w:rPr>
              <w:t>р</w:t>
            </w:r>
            <w:r w:rsidRPr="00501D13">
              <w:rPr>
                <w:rFonts w:ascii="Times New Roman" w:hAnsi="Times New Roman" w:cs="Times New Roman"/>
                <w:bCs w:val="0"/>
                <w:sz w:val="22"/>
                <w:szCs w:val="22"/>
              </w:rPr>
              <w:t>риторий</w:t>
            </w:r>
          </w:p>
        </w:tc>
        <w:tc>
          <w:tcPr>
            <w:tcW w:w="4086" w:type="pct"/>
            <w:gridSpan w:val="3"/>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2"/>
                <w:szCs w:val="22"/>
              </w:rPr>
            </w:pPr>
            <w:r w:rsidRPr="00501D13">
              <w:rPr>
                <w:rFonts w:ascii="Times New Roman" w:hAnsi="Times New Roman" w:cs="Times New Roman"/>
                <w:bCs w:val="0"/>
                <w:sz w:val="22"/>
                <w:szCs w:val="22"/>
              </w:rPr>
              <w:t>Деформации земной поверхности подрабатываемых территорий</w:t>
            </w:r>
          </w:p>
        </w:tc>
      </w:tr>
      <w:tr w:rsidR="00DD0104" w:rsidRPr="00501D13" w:rsidTr="00CA23F4">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jc w:val="center"/>
              <w:rPr>
                <w:rFonts w:ascii="Times New Roman" w:hAnsi="Times New Roman" w:cs="Times New Roman"/>
                <w:sz w:val="22"/>
                <w:szCs w:val="22"/>
              </w:rPr>
            </w:pPr>
          </w:p>
        </w:tc>
        <w:tc>
          <w:tcPr>
            <w:tcW w:w="2015"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относительная горизонтальная деформация</w:t>
            </w:r>
            <w:r w:rsidRPr="00501D13">
              <w:rPr>
                <w:rFonts w:ascii="Times New Roman" w:hAnsi="Times New Roman" w:cs="Times New Roman"/>
                <w:i/>
                <w:iCs/>
                <w:sz w:val="22"/>
                <w:szCs w:val="22"/>
              </w:rPr>
              <w:t xml:space="preserve"> </w:t>
            </w:r>
            <w:r w:rsidRPr="00501D13">
              <w:rPr>
                <w:rFonts w:ascii="Times New Roman" w:hAnsi="Times New Roman" w:cs="Times New Roman"/>
                <w:i/>
                <w:iCs/>
                <w:sz w:val="22"/>
                <w:szCs w:val="22"/>
              </w:rPr>
              <w:sym w:font="Symbol" w:char="F065"/>
            </w:r>
            <w:r w:rsidRPr="00501D13">
              <w:rPr>
                <w:rFonts w:ascii="Times New Roman" w:hAnsi="Times New Roman" w:cs="Times New Roman"/>
                <w:sz w:val="22"/>
                <w:szCs w:val="22"/>
              </w:rPr>
              <w:t>, мм/м</w:t>
            </w:r>
          </w:p>
        </w:tc>
        <w:tc>
          <w:tcPr>
            <w:tcW w:w="946"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 xml:space="preserve">наклон </w:t>
            </w:r>
            <w:r w:rsidRPr="00501D13">
              <w:rPr>
                <w:rFonts w:ascii="Times New Roman" w:hAnsi="Times New Roman" w:cs="Times New Roman"/>
                <w:i/>
                <w:iCs/>
                <w:sz w:val="22"/>
                <w:szCs w:val="22"/>
                <w:lang w:val="en-US"/>
              </w:rPr>
              <w:t>i</w:t>
            </w:r>
            <w:r w:rsidRPr="00501D13">
              <w:rPr>
                <w:rFonts w:ascii="Times New Roman" w:hAnsi="Times New Roman" w:cs="Times New Roman"/>
                <w:sz w:val="22"/>
                <w:szCs w:val="22"/>
              </w:rPr>
              <w:t>, мм/м</w:t>
            </w:r>
          </w:p>
        </w:tc>
        <w:tc>
          <w:tcPr>
            <w:tcW w:w="1126"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2"/>
                <w:szCs w:val="22"/>
              </w:rPr>
            </w:pPr>
            <w:r w:rsidRPr="00501D13">
              <w:rPr>
                <w:rFonts w:ascii="Times New Roman" w:hAnsi="Times New Roman" w:cs="Times New Roman"/>
                <w:sz w:val="22"/>
                <w:szCs w:val="22"/>
              </w:rPr>
              <w:t>радиус криви</w:t>
            </w:r>
            <w:r w:rsidRPr="00501D13">
              <w:rPr>
                <w:rFonts w:ascii="Times New Roman" w:hAnsi="Times New Roman" w:cs="Times New Roman"/>
                <w:sz w:val="22"/>
                <w:szCs w:val="22"/>
              </w:rPr>
              <w:t>з</w:t>
            </w:r>
            <w:r w:rsidRPr="00501D13">
              <w:rPr>
                <w:rFonts w:ascii="Times New Roman" w:hAnsi="Times New Roman" w:cs="Times New Roman"/>
                <w:sz w:val="22"/>
                <w:szCs w:val="22"/>
              </w:rPr>
              <w:t xml:space="preserve">ны </w:t>
            </w:r>
            <w:r w:rsidRPr="00501D13">
              <w:rPr>
                <w:rFonts w:ascii="Times New Roman" w:hAnsi="Times New Roman" w:cs="Times New Roman"/>
                <w:i/>
                <w:iCs/>
                <w:sz w:val="22"/>
                <w:szCs w:val="22"/>
              </w:rPr>
              <w:t>R</w:t>
            </w:r>
            <w:r w:rsidRPr="00501D13">
              <w:rPr>
                <w:rFonts w:ascii="Times New Roman" w:hAnsi="Times New Roman" w:cs="Times New Roman"/>
                <w:sz w:val="22"/>
                <w:szCs w:val="22"/>
              </w:rPr>
              <w:t>, км</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12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8</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20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10</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3</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8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5</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7</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3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7</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III</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3</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7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5</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7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12</w:t>
            </w:r>
          </w:p>
        </w:tc>
      </w:tr>
      <w:tr w:rsidR="00DD0104" w:rsidRPr="00501D13" w:rsidTr="00863CFA">
        <w:trPr>
          <w:jc w:val="center"/>
        </w:trPr>
        <w:tc>
          <w:tcPr>
            <w:tcW w:w="914"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IV</w:t>
            </w:r>
          </w:p>
        </w:tc>
        <w:tc>
          <w:tcPr>
            <w:tcW w:w="2015"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3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rPr>
              <w:sym w:font="Symbol" w:char="F065"/>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0</w:t>
            </w:r>
          </w:p>
        </w:tc>
        <w:tc>
          <w:tcPr>
            <w:tcW w:w="94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i</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lang w:val="en-US"/>
              </w:rPr>
              <w:sym w:font="Symbol" w:char="F03E"/>
            </w:r>
            <w:r w:rsidRPr="00501D13">
              <w:rPr>
                <w:rFonts w:ascii="Times New Roman" w:hAnsi="Times New Roman" w:cs="Times New Roman"/>
                <w:b w:val="0"/>
                <w:sz w:val="24"/>
                <w:szCs w:val="24"/>
                <w:lang w:val="en-US"/>
              </w:rPr>
              <w:t xml:space="preserve"> 0</w:t>
            </w:r>
          </w:p>
        </w:tc>
        <w:tc>
          <w:tcPr>
            <w:tcW w:w="1126" w:type="pct"/>
            <w:tcBorders>
              <w:top w:val="single" w:sz="4" w:space="0" w:color="auto"/>
              <w:left w:val="single" w:sz="4" w:space="0" w:color="auto"/>
              <w:bottom w:val="single" w:sz="4" w:space="0" w:color="auto"/>
              <w:right w:val="single" w:sz="4" w:space="0" w:color="auto"/>
            </w:tcBorders>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12 </w:t>
            </w:r>
            <w:r w:rsidRPr="00501D13">
              <w:rPr>
                <w:rFonts w:ascii="Times New Roman" w:hAnsi="Times New Roman" w:cs="Times New Roman"/>
                <w:b w:val="0"/>
                <w:sz w:val="24"/>
                <w:szCs w:val="24"/>
              </w:rPr>
              <w:sym w:font="Symbol" w:char="F0A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R</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C"/>
            </w:r>
            <w:r w:rsidRPr="00501D13">
              <w:rPr>
                <w:rFonts w:ascii="Times New Roman" w:hAnsi="Times New Roman" w:cs="Times New Roman"/>
                <w:b w:val="0"/>
                <w:sz w:val="24"/>
                <w:szCs w:val="24"/>
                <w:lang w:val="en-US"/>
              </w:rPr>
              <w:t xml:space="preserve"> 20</w:t>
            </w:r>
          </w:p>
        </w:tc>
      </w:tr>
    </w:tbl>
    <w:p w:rsidR="00DD0104" w:rsidRPr="00501D13" w:rsidRDefault="00DD0104" w:rsidP="00DD0104">
      <w:pPr>
        <w:ind w:firstLine="709"/>
        <w:jc w:val="center"/>
        <w:rPr>
          <w:rFonts w:ascii="Times New Roman" w:hAnsi="Times New Roman" w:cs="Times New Roman"/>
          <w:b w:val="0"/>
          <w:sz w:val="24"/>
          <w:szCs w:val="24"/>
        </w:rPr>
      </w:pPr>
    </w:p>
    <w:p w:rsidR="00DD0104" w:rsidRPr="00501D13" w:rsidRDefault="00DD0104" w:rsidP="00DD0104">
      <w:pPr>
        <w:ind w:firstLine="709"/>
        <w:jc w:val="right"/>
        <w:rPr>
          <w:rFonts w:ascii="Times New Roman" w:hAnsi="Times New Roman" w:cs="Times New Roman"/>
          <w:b w:val="0"/>
          <w:sz w:val="24"/>
          <w:szCs w:val="24"/>
        </w:rPr>
      </w:pPr>
      <w:r w:rsidRPr="00A45CE9">
        <w:rPr>
          <w:rFonts w:ascii="Times New Roman" w:hAnsi="Times New Roman" w:cs="Times New Roman"/>
          <w:b w:val="0"/>
          <w:sz w:val="24"/>
          <w:szCs w:val="24"/>
        </w:rPr>
        <w:t>Таблица 17</w:t>
      </w:r>
    </w:p>
    <w:p w:rsidR="00DD0104" w:rsidRPr="00501D13" w:rsidRDefault="00DD0104" w:rsidP="00DD0104">
      <w:pPr>
        <w:spacing w:before="8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Группы подрабатываемых территорий, </w:t>
      </w:r>
    </w:p>
    <w:p w:rsidR="00DD0104" w:rsidRPr="00501D13" w:rsidRDefault="00DD0104" w:rsidP="00DD0104">
      <w:pPr>
        <w:spacing w:after="12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на которых при выемке пластов полезного ископаемого образуются уступы земной п</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верхности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7"/>
        <w:gridCol w:w="1958"/>
        <w:gridCol w:w="1956"/>
        <w:gridCol w:w="1740"/>
        <w:gridCol w:w="1740"/>
      </w:tblGrid>
      <w:tr w:rsidR="00DD0104" w:rsidRPr="00501D13" w:rsidTr="00CA23F4">
        <w:trPr>
          <w:trHeight w:val="312"/>
          <w:jc w:val="center"/>
        </w:trPr>
        <w:tc>
          <w:tcPr>
            <w:tcW w:w="1137"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Cs w:val="0"/>
                <w:sz w:val="24"/>
                <w:szCs w:val="24"/>
              </w:rPr>
            </w:pPr>
            <w:r w:rsidRPr="00501D13">
              <w:rPr>
                <w:rFonts w:ascii="Times New Roman" w:hAnsi="Times New Roman" w:cs="Times New Roman"/>
                <w:bCs w:val="0"/>
                <w:sz w:val="24"/>
                <w:szCs w:val="24"/>
              </w:rPr>
              <w:t>Группа терр</w:t>
            </w:r>
            <w:r w:rsidRPr="00501D13">
              <w:rPr>
                <w:rFonts w:ascii="Times New Roman" w:hAnsi="Times New Roman" w:cs="Times New Roman"/>
                <w:bCs w:val="0"/>
                <w:sz w:val="24"/>
                <w:szCs w:val="24"/>
              </w:rPr>
              <w:t>и</w:t>
            </w:r>
            <w:r w:rsidRPr="00501D13">
              <w:rPr>
                <w:rFonts w:ascii="Times New Roman" w:hAnsi="Times New Roman" w:cs="Times New Roman"/>
                <w:bCs w:val="0"/>
                <w:sz w:val="24"/>
                <w:szCs w:val="24"/>
              </w:rPr>
              <w:t>торий</w:t>
            </w:r>
          </w:p>
        </w:tc>
        <w:tc>
          <w:tcPr>
            <w:tcW w:w="1023"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w:t>
            </w:r>
            <w:r w:rsidRPr="00501D13">
              <w:rPr>
                <w:rFonts w:ascii="Times New Roman" w:hAnsi="Times New Roman" w:cs="Times New Roman"/>
                <w:sz w:val="24"/>
                <w:szCs w:val="24"/>
              </w:rPr>
              <w:t>к</w:t>
            </w:r>
          </w:p>
        </w:tc>
        <w:tc>
          <w:tcPr>
            <w:tcW w:w="1022"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II</w:t>
            </w:r>
            <w:r w:rsidRPr="00501D13">
              <w:rPr>
                <w:rFonts w:ascii="Times New Roman" w:hAnsi="Times New Roman" w:cs="Times New Roman"/>
                <w:sz w:val="24"/>
                <w:szCs w:val="24"/>
              </w:rPr>
              <w:t>к</w:t>
            </w:r>
          </w:p>
        </w:tc>
        <w:tc>
          <w:tcPr>
            <w:tcW w:w="909"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III</w:t>
            </w:r>
            <w:r w:rsidRPr="00501D13">
              <w:rPr>
                <w:rFonts w:ascii="Times New Roman" w:hAnsi="Times New Roman" w:cs="Times New Roman"/>
                <w:sz w:val="24"/>
                <w:szCs w:val="24"/>
              </w:rPr>
              <w:t>к</w:t>
            </w:r>
          </w:p>
        </w:tc>
        <w:tc>
          <w:tcPr>
            <w:tcW w:w="909" w:type="pc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sz w:val="24"/>
                <w:szCs w:val="24"/>
              </w:rPr>
            </w:pPr>
            <w:r w:rsidRPr="00501D13">
              <w:rPr>
                <w:rFonts w:ascii="Times New Roman" w:hAnsi="Times New Roman" w:cs="Times New Roman"/>
                <w:sz w:val="24"/>
                <w:szCs w:val="24"/>
                <w:lang w:val="en-US"/>
              </w:rPr>
              <w:t>IV</w:t>
            </w:r>
            <w:r w:rsidRPr="00501D13">
              <w:rPr>
                <w:rFonts w:ascii="Times New Roman" w:hAnsi="Times New Roman" w:cs="Times New Roman"/>
                <w:sz w:val="24"/>
                <w:szCs w:val="24"/>
              </w:rPr>
              <w:t>к</w:t>
            </w:r>
          </w:p>
        </w:tc>
      </w:tr>
      <w:tr w:rsidR="00DD0104" w:rsidRPr="00501D13" w:rsidTr="00863CFA">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Высота уступа </w:t>
            </w:r>
            <w:r w:rsidRPr="00501D13">
              <w:rPr>
                <w:rFonts w:ascii="Times New Roman" w:hAnsi="Times New Roman" w:cs="Times New Roman"/>
                <w:b w:val="0"/>
                <w:bCs w:val="0"/>
                <w:i/>
                <w:iCs/>
                <w:sz w:val="24"/>
                <w:szCs w:val="24"/>
                <w:lang w:val="en-US"/>
              </w:rPr>
              <w:t>h</w:t>
            </w:r>
            <w:r w:rsidRPr="00501D13">
              <w:rPr>
                <w:rFonts w:ascii="Times New Roman" w:hAnsi="Times New Roman" w:cs="Times New Roman"/>
                <w:b w:val="0"/>
                <w:bCs w:val="0"/>
                <w:i/>
                <w:iCs/>
                <w:sz w:val="24"/>
                <w:szCs w:val="24"/>
              </w:rPr>
              <w:t>,</w:t>
            </w:r>
            <w:r w:rsidRPr="00501D13">
              <w:rPr>
                <w:rFonts w:ascii="Times New Roman" w:hAnsi="Times New Roman" w:cs="Times New Roman"/>
                <w:b w:val="0"/>
                <w:bCs w:val="0"/>
                <w:sz w:val="24"/>
                <w:szCs w:val="24"/>
              </w:rPr>
              <w:t xml:space="preserve"> см</w:t>
            </w:r>
          </w:p>
        </w:tc>
        <w:tc>
          <w:tcPr>
            <w:tcW w:w="1023"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25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15</w:t>
            </w:r>
          </w:p>
        </w:tc>
        <w:tc>
          <w:tcPr>
            <w:tcW w:w="1022"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10</w:t>
            </w:r>
          </w:p>
        </w:tc>
        <w:tc>
          <w:tcPr>
            <w:tcW w:w="909"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lang w:val="en-US"/>
              </w:rPr>
            </w:pPr>
            <w:r w:rsidRPr="00501D13">
              <w:rPr>
                <w:rFonts w:ascii="Times New Roman" w:hAnsi="Times New Roman" w:cs="Times New Roman"/>
                <w:b w:val="0"/>
                <w:sz w:val="24"/>
                <w:szCs w:val="24"/>
                <w:lang w:val="en-US"/>
              </w:rPr>
              <w:t xml:space="preserve">10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i/>
                <w:iCs/>
                <w:sz w:val="24"/>
                <w:szCs w:val="24"/>
                <w:lang w:val="en-US"/>
              </w:rPr>
              <w:t>h</w:t>
            </w:r>
            <w:r w:rsidRPr="00501D13">
              <w:rPr>
                <w:rFonts w:ascii="Times New Roman" w:hAnsi="Times New Roman" w:cs="Times New Roman"/>
                <w:b w:val="0"/>
                <w:sz w:val="24"/>
                <w:szCs w:val="24"/>
                <w:lang w:val="en-US"/>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lang w:val="en-US"/>
              </w:rPr>
              <w:t xml:space="preserve"> 5</w:t>
            </w:r>
          </w:p>
        </w:tc>
        <w:tc>
          <w:tcPr>
            <w:tcW w:w="909" w:type="pct"/>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widowControl/>
              <w:overflowPunct w:val="0"/>
              <w:autoSpaceDE w:val="0"/>
              <w:autoSpaceDN w:val="0"/>
              <w:adjustRightInd w:val="0"/>
              <w:jc w:val="center"/>
              <w:rPr>
                <w:rFonts w:ascii="Times New Roman" w:hAnsi="Times New Roman" w:cs="Times New Roman"/>
                <w:b w:val="0"/>
                <w:sz w:val="24"/>
                <w:szCs w:val="24"/>
              </w:rPr>
            </w:pPr>
            <w:r w:rsidRPr="00501D13">
              <w:rPr>
                <w:rFonts w:ascii="Times New Roman" w:hAnsi="Times New Roman" w:cs="Times New Roman"/>
                <w:b w:val="0"/>
                <w:sz w:val="24"/>
                <w:szCs w:val="24"/>
              </w:rPr>
              <w:t xml:space="preserve">5 </w:t>
            </w:r>
            <w:r w:rsidRPr="00501D13">
              <w:rPr>
                <w:rFonts w:ascii="Times New Roman" w:hAnsi="Times New Roman" w:cs="Times New Roman"/>
                <w:b w:val="0"/>
                <w:sz w:val="24"/>
                <w:szCs w:val="24"/>
              </w:rPr>
              <w:sym w:font="Symbol" w:char="F0B3"/>
            </w:r>
            <w:r w:rsidRPr="00501D13">
              <w:rPr>
                <w:rFonts w:ascii="Times New Roman" w:hAnsi="Times New Roman" w:cs="Times New Roman"/>
                <w:b w:val="0"/>
                <w:sz w:val="24"/>
                <w:szCs w:val="24"/>
              </w:rPr>
              <w:t xml:space="preserve"> </w:t>
            </w:r>
            <w:r w:rsidRPr="00501D13">
              <w:rPr>
                <w:rFonts w:ascii="Times New Roman" w:hAnsi="Times New Roman" w:cs="Times New Roman"/>
                <w:b w:val="0"/>
                <w:i/>
                <w:iCs/>
                <w:sz w:val="24"/>
                <w:szCs w:val="24"/>
              </w:rPr>
              <w:t>h</w:t>
            </w:r>
            <w:r w:rsidRPr="00501D13">
              <w:rPr>
                <w:rFonts w:ascii="Times New Roman" w:hAnsi="Times New Roman" w:cs="Times New Roman"/>
                <w:b w:val="0"/>
                <w:sz w:val="24"/>
                <w:szCs w:val="24"/>
              </w:rPr>
              <w:t xml:space="preserve"> </w:t>
            </w:r>
            <w:r w:rsidRPr="00501D13">
              <w:rPr>
                <w:rFonts w:ascii="Times New Roman" w:hAnsi="Times New Roman" w:cs="Times New Roman"/>
                <w:b w:val="0"/>
                <w:sz w:val="24"/>
                <w:szCs w:val="24"/>
              </w:rPr>
              <w:sym w:font="Symbol" w:char="F03E"/>
            </w:r>
            <w:r w:rsidRPr="00501D13">
              <w:rPr>
                <w:rFonts w:ascii="Times New Roman" w:hAnsi="Times New Roman" w:cs="Times New Roman"/>
                <w:b w:val="0"/>
                <w:sz w:val="24"/>
                <w:szCs w:val="24"/>
              </w:rPr>
              <w:t xml:space="preserve"> 0</w:t>
            </w:r>
          </w:p>
        </w:tc>
      </w:tr>
    </w:tbl>
    <w:p w:rsidR="00DD0104" w:rsidRPr="00501D13"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p>
    <w:p w:rsidR="00DD0104" w:rsidRPr="00A45CE9" w:rsidRDefault="00DD0104" w:rsidP="00DD0104">
      <w:pPr>
        <w:spacing w:line="239" w:lineRule="auto"/>
        <w:ind w:firstLine="709"/>
        <w:rPr>
          <w:rFonts w:ascii="Times New Roman" w:hAnsi="Times New Roman" w:cs="Times New Roman"/>
          <w:b w:val="0"/>
          <w:spacing w:val="-2"/>
          <w:sz w:val="24"/>
          <w:szCs w:val="24"/>
        </w:rPr>
      </w:pPr>
      <w:r w:rsidRPr="00A45CE9">
        <w:rPr>
          <w:rFonts w:ascii="Times New Roman" w:hAnsi="Times New Roman" w:cs="Times New Roman"/>
          <w:b w:val="0"/>
          <w:sz w:val="24"/>
          <w:szCs w:val="24"/>
        </w:rPr>
        <w:t>1.3.2.9.</w:t>
      </w:r>
      <w:r w:rsidRPr="00A45CE9">
        <w:rPr>
          <w:rFonts w:ascii="Times New Roman" w:hAnsi="Times New Roman" w:cs="Times New Roman"/>
          <w:b w:val="0"/>
          <w:spacing w:val="-2"/>
          <w:sz w:val="24"/>
          <w:szCs w:val="24"/>
        </w:rPr>
        <w:t xml:space="preserve">6. При планировке и застройке территорий, включающих подрабатываемые территории с величинами деформаций большими, чем для </w:t>
      </w:r>
      <w:r w:rsidRPr="00A45CE9">
        <w:rPr>
          <w:rFonts w:ascii="Times New Roman" w:hAnsi="Times New Roman" w:cs="Times New Roman"/>
          <w:b w:val="0"/>
          <w:spacing w:val="-2"/>
          <w:sz w:val="24"/>
          <w:szCs w:val="24"/>
          <w:lang w:val="en-US"/>
        </w:rPr>
        <w:t>III</w:t>
      </w:r>
      <w:r w:rsidRPr="00A45CE9">
        <w:rPr>
          <w:rFonts w:ascii="Times New Roman" w:hAnsi="Times New Roman" w:cs="Times New Roman"/>
          <w:b w:val="0"/>
          <w:spacing w:val="-2"/>
          <w:sz w:val="24"/>
          <w:szCs w:val="24"/>
        </w:rPr>
        <w:t xml:space="preserve"> и </w:t>
      </w:r>
      <w:r w:rsidRPr="00A45CE9">
        <w:rPr>
          <w:rFonts w:ascii="Times New Roman" w:hAnsi="Times New Roman" w:cs="Times New Roman"/>
          <w:b w:val="0"/>
          <w:spacing w:val="-2"/>
          <w:sz w:val="24"/>
          <w:szCs w:val="24"/>
          <w:lang w:val="en-US"/>
        </w:rPr>
        <w:t>IV</w:t>
      </w:r>
      <w:r w:rsidRPr="00A45CE9">
        <w:rPr>
          <w:rFonts w:ascii="Times New Roman" w:hAnsi="Times New Roman" w:cs="Times New Roman"/>
          <w:b w:val="0"/>
          <w:spacing w:val="-2"/>
          <w:sz w:val="24"/>
          <w:szCs w:val="24"/>
        </w:rPr>
        <w:t xml:space="preserve">к групп </w:t>
      </w:r>
      <w:r w:rsidRPr="00A45CE9">
        <w:rPr>
          <w:rFonts w:ascii="Times New Roman" w:hAnsi="Times New Roman" w:cs="Times New Roman"/>
          <w:b w:val="0"/>
          <w:bCs w:val="0"/>
          <w:spacing w:val="-2"/>
          <w:sz w:val="24"/>
          <w:szCs w:val="24"/>
        </w:rPr>
        <w:t xml:space="preserve">(таблицы 5.1 и 5.2 </w:t>
      </w:r>
      <w:r w:rsidRPr="00A45CE9">
        <w:rPr>
          <w:rFonts w:ascii="Times New Roman" w:hAnsi="Times New Roman" w:cs="Times New Roman"/>
          <w:b w:val="0"/>
          <w:sz w:val="24"/>
          <w:szCs w:val="24"/>
        </w:rPr>
        <w:t>СП 21.13330.2012</w:t>
      </w:r>
      <w:r w:rsidRPr="00A45CE9">
        <w:rPr>
          <w:rFonts w:ascii="Times New Roman" w:hAnsi="Times New Roman" w:cs="Times New Roman"/>
          <w:b w:val="0"/>
          <w:bCs w:val="0"/>
          <w:spacing w:val="-2"/>
          <w:sz w:val="24"/>
          <w:szCs w:val="24"/>
        </w:rPr>
        <w:t xml:space="preserve">, таблицы </w:t>
      </w:r>
      <w:r w:rsidRPr="00A45CE9">
        <w:rPr>
          <w:rFonts w:ascii="Times New Roman" w:hAnsi="Times New Roman" w:cs="Times New Roman"/>
          <w:b w:val="0"/>
          <w:sz w:val="24"/>
          <w:szCs w:val="24"/>
        </w:rPr>
        <w:t>16</w:t>
      </w:r>
      <w:r w:rsidRPr="00A45CE9">
        <w:rPr>
          <w:rFonts w:ascii="Times New Roman" w:hAnsi="Times New Roman" w:cs="Times New Roman"/>
          <w:b w:val="0"/>
          <w:bCs w:val="0"/>
          <w:spacing w:val="-2"/>
          <w:sz w:val="24"/>
          <w:szCs w:val="24"/>
        </w:rPr>
        <w:t xml:space="preserve"> и </w:t>
      </w:r>
      <w:r w:rsidRPr="00A45CE9">
        <w:rPr>
          <w:rFonts w:ascii="Times New Roman" w:hAnsi="Times New Roman" w:cs="Times New Roman"/>
          <w:b w:val="0"/>
          <w:sz w:val="24"/>
          <w:szCs w:val="24"/>
        </w:rPr>
        <w:t>17</w:t>
      </w:r>
      <w:r w:rsidRPr="00A45CE9">
        <w:rPr>
          <w:rFonts w:ascii="Times New Roman" w:hAnsi="Times New Roman" w:cs="Times New Roman"/>
          <w:b w:val="0"/>
          <w:bCs w:val="0"/>
          <w:spacing w:val="-2"/>
          <w:sz w:val="24"/>
          <w:szCs w:val="24"/>
        </w:rPr>
        <w:t xml:space="preserve"> настоящих нормативов)</w:t>
      </w:r>
      <w:r w:rsidRPr="00A45CE9">
        <w:rPr>
          <w:rFonts w:ascii="Times New Roman" w:hAnsi="Times New Roman" w:cs="Times New Roman"/>
          <w:b w:val="0"/>
          <w:spacing w:val="-2"/>
          <w:sz w:val="24"/>
          <w:szCs w:val="24"/>
        </w:rPr>
        <w:t>, следует предусматривать на</w:t>
      </w:r>
      <w:r w:rsidRPr="00A45CE9">
        <w:rPr>
          <w:rFonts w:ascii="Times New Roman" w:hAnsi="Times New Roman" w:cs="Times New Roman"/>
          <w:b w:val="0"/>
          <w:spacing w:val="-2"/>
          <w:sz w:val="24"/>
          <w:szCs w:val="24"/>
        </w:rPr>
        <w:t>и</w:t>
      </w:r>
      <w:r w:rsidRPr="00A45CE9">
        <w:rPr>
          <w:rFonts w:ascii="Times New Roman" w:hAnsi="Times New Roman" w:cs="Times New Roman"/>
          <w:b w:val="0"/>
          <w:spacing w:val="-2"/>
          <w:sz w:val="24"/>
          <w:szCs w:val="24"/>
        </w:rPr>
        <w:t>более эффективное использование территорий, пригодных для застройки.</w:t>
      </w:r>
    </w:p>
    <w:p w:rsidR="00DD0104" w:rsidRPr="00A45CE9" w:rsidRDefault="00DD0104" w:rsidP="00DD0104">
      <w:pPr>
        <w:overflowPunct w:val="0"/>
        <w:autoSpaceDE w:val="0"/>
        <w:autoSpaceDN w:val="0"/>
        <w:adjustRightInd w:val="0"/>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На площадках с различным сочетанием групп территорий, как правило, сле</w:t>
      </w:r>
      <w:r w:rsidRPr="00A45CE9">
        <w:rPr>
          <w:rFonts w:ascii="Times New Roman" w:hAnsi="Times New Roman" w:cs="Times New Roman"/>
          <w:b w:val="0"/>
          <w:spacing w:val="-2"/>
          <w:sz w:val="24"/>
          <w:szCs w:val="24"/>
        </w:rPr>
        <w:t>дует учитывать размещение функциональных зон и отдельных зданий (сооружений),</w:t>
      </w:r>
      <w:r w:rsidRPr="00A45CE9">
        <w:rPr>
          <w:rFonts w:ascii="Times New Roman" w:hAnsi="Times New Roman" w:cs="Times New Roman"/>
          <w:b w:val="0"/>
          <w:sz w:val="24"/>
          <w:szCs w:val="24"/>
        </w:rPr>
        <w:t xml:space="preserve"> строител</w:t>
      </w:r>
      <w:r w:rsidRPr="00A45CE9">
        <w:rPr>
          <w:rFonts w:ascii="Times New Roman" w:hAnsi="Times New Roman" w:cs="Times New Roman"/>
          <w:b w:val="0"/>
          <w:sz w:val="24"/>
          <w:szCs w:val="24"/>
        </w:rPr>
        <w:t>ь</w:t>
      </w:r>
      <w:r w:rsidRPr="00A45CE9">
        <w:rPr>
          <w:rFonts w:ascii="Times New Roman" w:hAnsi="Times New Roman" w:cs="Times New Roman"/>
          <w:b w:val="0"/>
          <w:sz w:val="24"/>
          <w:szCs w:val="24"/>
        </w:rPr>
        <w:t>ство которых может быть обеспечено с применением строительных мер защиты.</w:t>
      </w:r>
    </w:p>
    <w:p w:rsidR="00DD0104" w:rsidRPr="00A45CE9" w:rsidRDefault="00DD0104" w:rsidP="00DD0104">
      <w:pPr>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1.3.2.9.</w:t>
      </w:r>
      <w:r w:rsidRPr="00A45CE9">
        <w:rPr>
          <w:rFonts w:ascii="Times New Roman" w:hAnsi="Times New Roman" w:cs="Times New Roman"/>
          <w:b w:val="0"/>
          <w:spacing w:val="-2"/>
          <w:sz w:val="24"/>
          <w:szCs w:val="24"/>
        </w:rPr>
        <w:t xml:space="preserve">7. </w:t>
      </w:r>
      <w:r w:rsidRPr="00A45CE9">
        <w:rPr>
          <w:rFonts w:ascii="Times New Roman" w:hAnsi="Times New Roman" w:cs="Times New Roman"/>
          <w:b w:val="0"/>
          <w:sz w:val="24"/>
          <w:szCs w:val="24"/>
        </w:rPr>
        <w:t>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DD0104" w:rsidRPr="00501D13" w:rsidRDefault="00DD0104" w:rsidP="00DD0104">
      <w:pPr>
        <w:spacing w:line="239" w:lineRule="auto"/>
        <w:ind w:firstLine="709"/>
        <w:rPr>
          <w:rFonts w:ascii="Times New Roman" w:hAnsi="Times New Roman" w:cs="Times New Roman"/>
          <w:b w:val="0"/>
          <w:sz w:val="24"/>
          <w:szCs w:val="24"/>
        </w:rPr>
      </w:pPr>
      <w:r w:rsidRPr="00A45CE9">
        <w:rPr>
          <w:rFonts w:ascii="Times New Roman" w:hAnsi="Times New Roman" w:cs="Times New Roman"/>
          <w:b w:val="0"/>
          <w:sz w:val="24"/>
          <w:szCs w:val="24"/>
        </w:rPr>
        <w:t xml:space="preserve">На подрабатываемых территориях, где по прогнозу ожидаются деформации земной поверхности, превышающие предельные по группам </w:t>
      </w:r>
      <w:r w:rsidRPr="00A45CE9">
        <w:rPr>
          <w:rFonts w:ascii="Times New Roman" w:hAnsi="Times New Roman" w:cs="Times New Roman"/>
          <w:b w:val="0"/>
          <w:sz w:val="24"/>
          <w:szCs w:val="24"/>
          <w:lang w:val="en-US"/>
        </w:rPr>
        <w:t>I</w:t>
      </w:r>
      <w:r w:rsidRPr="00A45CE9">
        <w:rPr>
          <w:rFonts w:ascii="Times New Roman" w:hAnsi="Times New Roman" w:cs="Times New Roman"/>
          <w:b w:val="0"/>
          <w:sz w:val="24"/>
          <w:szCs w:val="24"/>
        </w:rPr>
        <w:t xml:space="preserve"> и </w:t>
      </w:r>
      <w:r w:rsidRPr="00A45CE9">
        <w:rPr>
          <w:rFonts w:ascii="Times New Roman" w:hAnsi="Times New Roman" w:cs="Times New Roman"/>
          <w:b w:val="0"/>
          <w:sz w:val="24"/>
          <w:szCs w:val="24"/>
          <w:lang w:val="en-US"/>
        </w:rPr>
        <w:t>I</w:t>
      </w:r>
      <w:r w:rsidRPr="00A45CE9">
        <w:rPr>
          <w:rFonts w:ascii="Times New Roman" w:hAnsi="Times New Roman" w:cs="Times New Roman"/>
          <w:b w:val="0"/>
          <w:sz w:val="24"/>
          <w:szCs w:val="24"/>
        </w:rPr>
        <w:t>к (</w:t>
      </w:r>
      <w:r w:rsidRPr="00A45CE9">
        <w:rPr>
          <w:rFonts w:ascii="Times New Roman" w:hAnsi="Times New Roman" w:cs="Times New Roman"/>
          <w:b w:val="0"/>
          <w:bCs w:val="0"/>
          <w:spacing w:val="-2"/>
          <w:sz w:val="24"/>
          <w:szCs w:val="24"/>
        </w:rPr>
        <w:t xml:space="preserve">таблицы 5.1 и 5.2 </w:t>
      </w:r>
      <w:r w:rsidRPr="00A45CE9">
        <w:rPr>
          <w:rFonts w:ascii="Times New Roman" w:hAnsi="Times New Roman" w:cs="Times New Roman"/>
          <w:b w:val="0"/>
          <w:sz w:val="24"/>
          <w:szCs w:val="24"/>
        </w:rPr>
        <w:t>СП 21.13330.2012</w:t>
      </w:r>
      <w:r w:rsidRPr="00A45CE9">
        <w:rPr>
          <w:rFonts w:ascii="Times New Roman" w:hAnsi="Times New Roman" w:cs="Times New Roman"/>
          <w:b w:val="0"/>
          <w:bCs w:val="0"/>
          <w:spacing w:val="-2"/>
          <w:sz w:val="24"/>
          <w:szCs w:val="24"/>
        </w:rPr>
        <w:t xml:space="preserve">, таблицы </w:t>
      </w:r>
      <w:r w:rsidRPr="00A45CE9">
        <w:rPr>
          <w:rFonts w:ascii="Times New Roman" w:hAnsi="Times New Roman" w:cs="Times New Roman"/>
          <w:b w:val="0"/>
          <w:sz w:val="24"/>
          <w:szCs w:val="24"/>
        </w:rPr>
        <w:t>16</w:t>
      </w:r>
      <w:r w:rsidRPr="00A45CE9">
        <w:rPr>
          <w:rFonts w:ascii="Times New Roman" w:hAnsi="Times New Roman" w:cs="Times New Roman"/>
          <w:b w:val="0"/>
          <w:bCs w:val="0"/>
          <w:spacing w:val="-2"/>
          <w:sz w:val="24"/>
          <w:szCs w:val="24"/>
        </w:rPr>
        <w:t xml:space="preserve"> и </w:t>
      </w:r>
      <w:r w:rsidRPr="00A45CE9">
        <w:rPr>
          <w:rFonts w:ascii="Times New Roman" w:hAnsi="Times New Roman" w:cs="Times New Roman"/>
          <w:b w:val="0"/>
          <w:sz w:val="24"/>
          <w:szCs w:val="24"/>
        </w:rPr>
        <w:t>17</w:t>
      </w:r>
      <w:r w:rsidRPr="00A45CE9">
        <w:rPr>
          <w:rFonts w:ascii="Times New Roman" w:hAnsi="Times New Roman" w:cs="Times New Roman"/>
          <w:b w:val="0"/>
          <w:bCs w:val="0"/>
          <w:spacing w:val="-2"/>
          <w:sz w:val="24"/>
          <w:szCs w:val="24"/>
        </w:rPr>
        <w:t xml:space="preserve"> </w:t>
      </w:r>
      <w:r w:rsidRPr="00A45CE9">
        <w:rPr>
          <w:rFonts w:ascii="Times New Roman" w:hAnsi="Times New Roman" w:cs="Times New Roman"/>
          <w:b w:val="0"/>
          <w:bCs w:val="0"/>
          <w:sz w:val="24"/>
          <w:szCs w:val="24"/>
        </w:rPr>
        <w:t>настоящих</w:t>
      </w:r>
      <w:r w:rsidRPr="00501D13">
        <w:rPr>
          <w:rFonts w:ascii="Times New Roman" w:hAnsi="Times New Roman" w:cs="Times New Roman"/>
          <w:b w:val="0"/>
          <w:bCs w:val="0"/>
          <w:sz w:val="24"/>
          <w:szCs w:val="24"/>
        </w:rPr>
        <w:t xml:space="preserve"> нормативов</w:t>
      </w:r>
      <w:r w:rsidRPr="00501D13">
        <w:rPr>
          <w:rFonts w:ascii="Times New Roman" w:hAnsi="Times New Roman" w:cs="Times New Roman"/>
          <w:b w:val="0"/>
          <w:sz w:val="24"/>
          <w:szCs w:val="24"/>
        </w:rPr>
        <w:t>), проектирование зданий и соор</w:t>
      </w:r>
      <w:r w:rsidRPr="00501D13">
        <w:rPr>
          <w:rFonts w:ascii="Times New Roman" w:hAnsi="Times New Roman" w:cs="Times New Roman"/>
          <w:b w:val="0"/>
          <w:sz w:val="24"/>
          <w:szCs w:val="24"/>
        </w:rPr>
        <w:t>у</w:t>
      </w:r>
      <w:r w:rsidRPr="00501D13">
        <w:rPr>
          <w:rFonts w:ascii="Times New Roman" w:hAnsi="Times New Roman" w:cs="Times New Roman"/>
          <w:b w:val="0"/>
          <w:sz w:val="24"/>
          <w:szCs w:val="24"/>
        </w:rPr>
        <w:t>жений может быть допущено в исключительных случаях по заключению специализир</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ванной организации и наличии соответствующего технико-экономического обоснования.</w:t>
      </w:r>
    </w:p>
    <w:p w:rsidR="00DD0104" w:rsidRPr="00501D13" w:rsidRDefault="00DD0104" w:rsidP="00DD0104">
      <w:pPr>
        <w:spacing w:line="239" w:lineRule="auto"/>
        <w:ind w:firstLine="709"/>
        <w:rPr>
          <w:rFonts w:ascii="Times New Roman" w:hAnsi="Times New Roman" w:cs="Times New Roman"/>
          <w:b w:val="0"/>
          <w:sz w:val="24"/>
          <w:szCs w:val="24"/>
        </w:rPr>
      </w:pPr>
      <w:r w:rsidRPr="00501D13">
        <w:rPr>
          <w:rFonts w:ascii="Times New Roman" w:hAnsi="Times New Roman" w:cs="Times New Roman"/>
          <w:b w:val="0"/>
          <w:bCs w:val="0"/>
          <w:sz w:val="24"/>
          <w:szCs w:val="24"/>
        </w:rPr>
        <w:t>Проектирование зданий и сооружений в районах со старыми горными выработк</w:t>
      </w:r>
      <w:r w:rsidRPr="00501D13">
        <w:rPr>
          <w:rFonts w:ascii="Times New Roman" w:hAnsi="Times New Roman" w:cs="Times New Roman"/>
          <w:b w:val="0"/>
          <w:bCs w:val="0"/>
          <w:sz w:val="24"/>
          <w:szCs w:val="24"/>
        </w:rPr>
        <w:t>а</w:t>
      </w:r>
      <w:r w:rsidRPr="00501D13">
        <w:rPr>
          <w:rFonts w:ascii="Times New Roman" w:hAnsi="Times New Roman" w:cs="Times New Roman"/>
          <w:b w:val="0"/>
          <w:bCs w:val="0"/>
          <w:sz w:val="24"/>
          <w:szCs w:val="24"/>
        </w:rPr>
        <w:t xml:space="preserve">ми, пройденными на глубине до </w:t>
      </w:r>
      <w:smartTag w:uri="urn:schemas-microsoft-com:office:smarttags" w:element="metricconverter">
        <w:smartTagPr>
          <w:attr w:name="ProductID" w:val="80 м"/>
        </w:smartTagPr>
        <w:r w:rsidRPr="00501D13">
          <w:rPr>
            <w:rFonts w:ascii="Times New Roman" w:hAnsi="Times New Roman" w:cs="Times New Roman"/>
            <w:b w:val="0"/>
            <w:bCs w:val="0"/>
            <w:sz w:val="24"/>
            <w:szCs w:val="24"/>
          </w:rPr>
          <w:t>80 м</w:t>
        </w:r>
      </w:smartTag>
      <w:r w:rsidRPr="00501D13">
        <w:rPr>
          <w:rFonts w:ascii="Times New Roman" w:hAnsi="Times New Roman" w:cs="Times New Roman"/>
          <w:b w:val="0"/>
          <w:bCs w:val="0"/>
          <w:sz w:val="24"/>
          <w:szCs w:val="24"/>
        </w:rPr>
        <w:t>, допускается при соответствующем технико-экономическом обосновании необходимости строительства и при возможности прогноз</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w:t>
      </w:r>
      <w:r w:rsidRPr="00501D13">
        <w:rPr>
          <w:rFonts w:ascii="Times New Roman" w:hAnsi="Times New Roman" w:cs="Times New Roman"/>
          <w:b w:val="0"/>
          <w:bCs w:val="0"/>
          <w:sz w:val="24"/>
          <w:szCs w:val="24"/>
        </w:rPr>
        <w:t>н</w:t>
      </w:r>
      <w:r w:rsidRPr="00501D13">
        <w:rPr>
          <w:rFonts w:ascii="Times New Roman" w:hAnsi="Times New Roman" w:cs="Times New Roman"/>
          <w:b w:val="0"/>
          <w:bCs w:val="0"/>
          <w:sz w:val="24"/>
          <w:szCs w:val="24"/>
        </w:rPr>
        <w:t>ной организации.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8. Территории, отводимые по застройку, предпочтительно располагать на участках с минимальной глубиной просадочных толщ, с деградированными просадочн</w:t>
      </w:r>
      <w:r w:rsidRPr="00501D13">
        <w:rPr>
          <w:rFonts w:ascii="Times New Roman" w:hAnsi="Times New Roman" w:cs="Times New Roman"/>
          <w:b w:val="0"/>
          <w:sz w:val="24"/>
          <w:szCs w:val="24"/>
        </w:rPr>
        <w:t>ы</w:t>
      </w:r>
      <w:r w:rsidRPr="00501D13">
        <w:rPr>
          <w:rFonts w:ascii="Times New Roman" w:hAnsi="Times New Roman" w:cs="Times New Roman"/>
          <w:b w:val="0"/>
          <w:sz w:val="24"/>
          <w:szCs w:val="24"/>
        </w:rPr>
        <w:t>ми грунтами, а также на участках, где просадочная толща подстилается малосжимаемыми грунтами.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1.3.2.9.</w:t>
      </w:r>
      <w:r w:rsidRPr="00501D13">
        <w:rPr>
          <w:rFonts w:ascii="Times New Roman" w:hAnsi="Times New Roman" w:cs="Times New Roman"/>
          <w:b w:val="0"/>
          <w:sz w:val="24"/>
          <w:szCs w:val="24"/>
        </w:rPr>
        <w:t>9. При рельефе местности в виде крутых склонов планировку застраиваемой территории следует осуществлять террасами.</w:t>
      </w:r>
    </w:p>
    <w:p w:rsidR="00DD0104" w:rsidRPr="00501D13"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lastRenderedPageBreak/>
        <w:t>1.3.2.9.</w:t>
      </w:r>
      <w:r w:rsidRPr="00501D13">
        <w:rPr>
          <w:rFonts w:ascii="Times New Roman" w:hAnsi="Times New Roman" w:cs="Times New Roman"/>
          <w:b w:val="0"/>
          <w:sz w:val="24"/>
          <w:szCs w:val="24"/>
        </w:rPr>
        <w:t>10. Здания и сооружения с мокрыми технологическими процессами следует располагать в пониженных частях застраиваемой территории. Расстояния до других с</w:t>
      </w:r>
      <w:r w:rsidRPr="00501D13">
        <w:rPr>
          <w:rFonts w:ascii="Times New Roman" w:hAnsi="Times New Roman" w:cs="Times New Roman"/>
          <w:b w:val="0"/>
          <w:sz w:val="24"/>
          <w:szCs w:val="24"/>
        </w:rPr>
        <w:t>о</w:t>
      </w:r>
      <w:r w:rsidRPr="00501D13">
        <w:rPr>
          <w:rFonts w:ascii="Times New Roman" w:hAnsi="Times New Roman" w:cs="Times New Roman"/>
          <w:b w:val="0"/>
          <w:sz w:val="24"/>
          <w:szCs w:val="24"/>
        </w:rPr>
        <w:t>оружений следует принимать в соответствии с требованиями п. 6.2.4 СП 21.13330.2012.</w:t>
      </w:r>
    </w:p>
    <w:p w:rsidR="00DD0104" w:rsidRPr="00501D13" w:rsidRDefault="00DD0104" w:rsidP="00DD0104">
      <w:pPr>
        <w:spacing w:line="239" w:lineRule="auto"/>
        <w:ind w:firstLine="709"/>
        <w:rPr>
          <w:rFonts w:ascii="Times New Roman" w:hAnsi="Times New Roman" w:cs="Times New Roman"/>
          <w:b w:val="0"/>
          <w:sz w:val="24"/>
          <w:szCs w:val="24"/>
        </w:rPr>
      </w:pPr>
    </w:p>
    <w:p w:rsidR="00DD0104" w:rsidRPr="00CA23F4" w:rsidRDefault="00DD0104" w:rsidP="00DD0104">
      <w:pPr>
        <w:pStyle w:val="4"/>
        <w:rPr>
          <w:rFonts w:ascii="Times New Roman" w:hAnsi="Times New Roman" w:cs="Times New Roman"/>
          <w:b/>
          <w:i w:val="0"/>
          <w:color w:val="auto"/>
          <w:sz w:val="24"/>
          <w:szCs w:val="24"/>
        </w:rPr>
      </w:pPr>
      <w:bookmarkStart w:id="118" w:name="_Toc500948820"/>
      <w:bookmarkStart w:id="119" w:name="_Toc501809463"/>
      <w:bookmarkStart w:id="120" w:name="_Toc501880206"/>
      <w:bookmarkStart w:id="121" w:name="_Toc501972412"/>
      <w:bookmarkStart w:id="122" w:name="_Toc502013401"/>
      <w:r w:rsidRPr="00CA23F4">
        <w:rPr>
          <w:rFonts w:ascii="Times New Roman" w:hAnsi="Times New Roman" w:cs="Times New Roman"/>
          <w:b/>
          <w:i w:val="0"/>
          <w:color w:val="auto"/>
          <w:sz w:val="24"/>
          <w:szCs w:val="24"/>
        </w:rPr>
        <w:t>1.3.3. Инженерно-технические мероприятия гражданской обороны и предупрежд</w:t>
      </w:r>
      <w:r w:rsidRPr="00CA23F4">
        <w:rPr>
          <w:rFonts w:ascii="Times New Roman" w:hAnsi="Times New Roman" w:cs="Times New Roman"/>
          <w:b/>
          <w:i w:val="0"/>
          <w:color w:val="auto"/>
          <w:sz w:val="24"/>
          <w:szCs w:val="24"/>
        </w:rPr>
        <w:t>е</w:t>
      </w:r>
      <w:r w:rsidRPr="00CA23F4">
        <w:rPr>
          <w:rFonts w:ascii="Times New Roman" w:hAnsi="Times New Roman" w:cs="Times New Roman"/>
          <w:b/>
          <w:i w:val="0"/>
          <w:color w:val="auto"/>
          <w:sz w:val="24"/>
          <w:szCs w:val="24"/>
        </w:rPr>
        <w:t>ния чрезвычайных ситуаций при градостроительном проектировании</w:t>
      </w:r>
      <w:bookmarkEnd w:id="118"/>
      <w:bookmarkEnd w:id="119"/>
      <w:bookmarkEnd w:id="120"/>
      <w:bookmarkEnd w:id="121"/>
      <w:bookmarkEnd w:id="122"/>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 Новые промышленные предприятия, узлы и территории не должны прое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тироваться в зонах возможных сильных разрушений категорированных городов и объе</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тов особой важности, в зонах возможного катастрофического затопления, а также на те</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риториях населенных пунктов, где строительство и расширение промышленных предпр</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ятий, узлов и территорий запрещены или ограничены, за исключением предприятий, 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обходимых для непосредственного обслуживания населения, а также для нужд промы</w:t>
      </w:r>
      <w:r w:rsidRPr="00501D13">
        <w:rPr>
          <w:rFonts w:ascii="Times New Roman" w:hAnsi="Times New Roman" w:cs="Times New Roman"/>
          <w:b w:val="0"/>
          <w:bCs w:val="0"/>
          <w:sz w:val="24"/>
          <w:szCs w:val="24"/>
        </w:rPr>
        <w:t>ш</w:t>
      </w:r>
      <w:r w:rsidRPr="00501D13">
        <w:rPr>
          <w:rFonts w:ascii="Times New Roman" w:hAnsi="Times New Roman" w:cs="Times New Roman"/>
          <w:b w:val="0"/>
          <w:bCs w:val="0"/>
          <w:sz w:val="24"/>
          <w:szCs w:val="24"/>
        </w:rPr>
        <w:t>ленного, коммунального и жилищно-гражданского строительства.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Дальнейшее развитие действующих промышленных предприятий, узлов и террит</w:t>
      </w:r>
      <w:r w:rsidRPr="00501D13">
        <w:rPr>
          <w:rFonts w:ascii="Times New Roman" w:hAnsi="Times New Roman" w:cs="Times New Roman"/>
          <w:sz w:val="24"/>
          <w:szCs w:val="24"/>
        </w:rPr>
        <w:t>о</w:t>
      </w:r>
      <w:r w:rsidRPr="00501D13">
        <w:rPr>
          <w:rFonts w:ascii="Times New Roman" w:hAnsi="Times New Roman" w:cs="Times New Roman"/>
          <w:sz w:val="24"/>
          <w:szCs w:val="24"/>
        </w:rPr>
        <w:t>рий, находящихся в категорированных городах, а также объектов особой важности дол</w:t>
      </w:r>
      <w:r w:rsidRPr="00501D13">
        <w:rPr>
          <w:rFonts w:ascii="Times New Roman" w:hAnsi="Times New Roman" w:cs="Times New Roman"/>
          <w:sz w:val="24"/>
          <w:szCs w:val="24"/>
        </w:rPr>
        <w:t>ж</w:t>
      </w:r>
      <w:r w:rsidRPr="00501D13">
        <w:rPr>
          <w:rFonts w:ascii="Times New Roman" w:hAnsi="Times New Roman" w:cs="Times New Roman"/>
          <w:sz w:val="24"/>
          <w:szCs w:val="24"/>
        </w:rPr>
        <w:t>но осуществляться за счет их реконструкции и технического перевооружения без увел</w:t>
      </w:r>
      <w:r w:rsidRPr="00501D13">
        <w:rPr>
          <w:rFonts w:ascii="Times New Roman" w:hAnsi="Times New Roman" w:cs="Times New Roman"/>
          <w:sz w:val="24"/>
          <w:szCs w:val="24"/>
        </w:rPr>
        <w:t>и</w:t>
      </w:r>
      <w:r w:rsidRPr="00501D13">
        <w:rPr>
          <w:rFonts w:ascii="Times New Roman" w:hAnsi="Times New Roman" w:cs="Times New Roman"/>
          <w:sz w:val="24"/>
          <w:szCs w:val="24"/>
        </w:rPr>
        <w:t>чения производственных площадей предприятий, численности работников и объема вре</w:t>
      </w:r>
      <w:r w:rsidRPr="00501D13">
        <w:rPr>
          <w:rFonts w:ascii="Times New Roman" w:hAnsi="Times New Roman" w:cs="Times New Roman"/>
          <w:sz w:val="24"/>
          <w:szCs w:val="24"/>
        </w:rPr>
        <w:t>д</w:t>
      </w:r>
      <w:r w:rsidRPr="00501D13">
        <w:rPr>
          <w:rFonts w:ascii="Times New Roman" w:hAnsi="Times New Roman" w:cs="Times New Roman"/>
          <w:sz w:val="24"/>
          <w:szCs w:val="24"/>
        </w:rPr>
        <w:t>ных стоков и выбросов.</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 Группы новых промышленных предприятий (промышленные узлы) и о</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дельные категорированные объекты следует проектировать в экономически перспекти</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населенных пунктах, расположенных от границ застройки категорированных городов и объектов особой важности на расстоянии:</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sidRPr="00501D13">
        <w:rPr>
          <w:rFonts w:ascii="Times New Roman" w:hAnsi="Times New Roman" w:cs="Times New Roman"/>
          <w:b w:val="0"/>
          <w:bCs w:val="0"/>
          <w:spacing w:val="-2"/>
          <w:sz w:val="24"/>
          <w:szCs w:val="24"/>
        </w:rPr>
        <w:t xml:space="preserve">- не менее </w:t>
      </w:r>
      <w:smartTag w:uri="urn:schemas-microsoft-com:office:smarttags" w:element="metricconverter">
        <w:smartTagPr>
          <w:attr w:name="ProductID" w:val="60 км"/>
        </w:smartTagPr>
        <w:r w:rsidRPr="00501D13">
          <w:rPr>
            <w:rFonts w:ascii="Times New Roman" w:hAnsi="Times New Roman" w:cs="Times New Roman"/>
            <w:b w:val="0"/>
            <w:bCs w:val="0"/>
            <w:spacing w:val="-2"/>
            <w:sz w:val="24"/>
            <w:szCs w:val="24"/>
          </w:rPr>
          <w:t>60 км</w:t>
        </w:r>
      </w:smartTag>
      <w:r w:rsidRPr="00501D13">
        <w:rPr>
          <w:rFonts w:ascii="Times New Roman" w:hAnsi="Times New Roman" w:cs="Times New Roman"/>
          <w:b w:val="0"/>
          <w:bCs w:val="0"/>
          <w:spacing w:val="-2"/>
          <w:sz w:val="24"/>
          <w:szCs w:val="24"/>
        </w:rPr>
        <w:t xml:space="preserve"> – для </w:t>
      </w:r>
      <w:r w:rsidRPr="00501D13">
        <w:rPr>
          <w:rFonts w:ascii="Times New Roman" w:hAnsi="Times New Roman" w:cs="Times New Roman"/>
          <w:b w:val="0"/>
          <w:bCs w:val="0"/>
          <w:sz w:val="24"/>
          <w:szCs w:val="24"/>
        </w:rPr>
        <w:t>городов</w:t>
      </w:r>
      <w:r w:rsidRPr="00501D13">
        <w:rPr>
          <w:rFonts w:ascii="Times New Roman" w:hAnsi="Times New Roman" w:cs="Times New Roman"/>
          <w:b w:val="0"/>
          <w:bCs w:val="0"/>
          <w:spacing w:val="-2"/>
          <w:sz w:val="24"/>
          <w:szCs w:val="24"/>
        </w:rPr>
        <w:t xml:space="preserve"> особой и первой групп по гражданской обороне;</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40 км"/>
        </w:smartTagPr>
        <w:r w:rsidRPr="00501D13">
          <w:rPr>
            <w:rFonts w:ascii="Times New Roman" w:hAnsi="Times New Roman" w:cs="Times New Roman"/>
            <w:b w:val="0"/>
            <w:bCs w:val="0"/>
            <w:sz w:val="24"/>
            <w:szCs w:val="24"/>
          </w:rPr>
          <w:t>40 км</w:t>
        </w:r>
      </w:smartTag>
      <w:r w:rsidRPr="00501D13">
        <w:rPr>
          <w:rFonts w:ascii="Times New Roman" w:hAnsi="Times New Roman" w:cs="Times New Roman"/>
          <w:b w:val="0"/>
          <w:bCs w:val="0"/>
          <w:sz w:val="24"/>
          <w:szCs w:val="24"/>
        </w:rPr>
        <w:t xml:space="preserve"> </w:t>
      </w:r>
      <w:r w:rsidRPr="00501D13">
        <w:rPr>
          <w:rFonts w:ascii="Times New Roman" w:hAnsi="Times New Roman" w:cs="Times New Roman"/>
          <w:b w:val="0"/>
          <w:bCs w:val="0"/>
          <w:spacing w:val="-2"/>
          <w:sz w:val="24"/>
          <w:szCs w:val="24"/>
        </w:rPr>
        <w:t>–</w:t>
      </w:r>
      <w:r w:rsidRPr="00501D13">
        <w:rPr>
          <w:rFonts w:ascii="Times New Roman" w:hAnsi="Times New Roman" w:cs="Times New Roman"/>
          <w:b w:val="0"/>
          <w:bCs w:val="0"/>
          <w:sz w:val="24"/>
          <w:szCs w:val="24"/>
        </w:rPr>
        <w:t xml:space="preserve"> для городов второй группы по гражданской обороне;</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 xml:space="preserve">- не менее </w:t>
      </w:r>
      <w:smartTag w:uri="urn:schemas-microsoft-com:office:smarttags" w:element="metricconverter">
        <w:smartTagPr>
          <w:attr w:name="ProductID" w:val="25 км"/>
        </w:smartTagPr>
        <w:r w:rsidRPr="00501D13">
          <w:rPr>
            <w:rFonts w:ascii="Times New Roman" w:hAnsi="Times New Roman" w:cs="Times New Roman"/>
            <w:sz w:val="24"/>
            <w:szCs w:val="24"/>
          </w:rPr>
          <w:t>25 км</w:t>
        </w:r>
      </w:smartTag>
      <w:r w:rsidRPr="00501D13">
        <w:rPr>
          <w:rFonts w:ascii="Times New Roman" w:hAnsi="Times New Roman" w:cs="Times New Roman"/>
          <w:sz w:val="24"/>
          <w:szCs w:val="24"/>
        </w:rPr>
        <w:t xml:space="preserve"> </w:t>
      </w:r>
      <w:r w:rsidRPr="00501D13">
        <w:rPr>
          <w:rFonts w:ascii="Times New Roman" w:hAnsi="Times New Roman" w:cs="Times New Roman"/>
          <w:spacing w:val="-2"/>
          <w:sz w:val="24"/>
          <w:szCs w:val="24"/>
        </w:rPr>
        <w:t>–</w:t>
      </w:r>
      <w:r w:rsidRPr="00501D13">
        <w:rPr>
          <w:rFonts w:ascii="Times New Roman" w:hAnsi="Times New Roman" w:cs="Times New Roman"/>
          <w:sz w:val="24"/>
          <w:szCs w:val="24"/>
        </w:rPr>
        <w:t xml:space="preserve"> для городов третьей группы и </w:t>
      </w:r>
      <w:r w:rsidRPr="00501D13">
        <w:rPr>
          <w:rFonts w:ascii="Times New Roman" w:hAnsi="Times New Roman" w:cs="Times New Roman"/>
          <w:spacing w:val="-3"/>
          <w:sz w:val="24"/>
          <w:szCs w:val="24"/>
        </w:rPr>
        <w:t>объектов особой важности по гр</w:t>
      </w:r>
      <w:r w:rsidRPr="00501D13">
        <w:rPr>
          <w:rFonts w:ascii="Times New Roman" w:hAnsi="Times New Roman" w:cs="Times New Roman"/>
          <w:spacing w:val="-3"/>
          <w:sz w:val="24"/>
          <w:szCs w:val="24"/>
        </w:rPr>
        <w:t>а</w:t>
      </w:r>
      <w:r w:rsidRPr="00501D13">
        <w:rPr>
          <w:rFonts w:ascii="Times New Roman" w:hAnsi="Times New Roman" w:cs="Times New Roman"/>
          <w:spacing w:val="-3"/>
          <w:sz w:val="24"/>
          <w:szCs w:val="24"/>
        </w:rPr>
        <w:t>жданской обороне (в том числе атомных станций).</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pacing w:val="-2"/>
          <w:sz w:val="24"/>
          <w:szCs w:val="24"/>
        </w:rPr>
        <w:t>3</w:t>
      </w:r>
      <w:r w:rsidRPr="00501D13">
        <w:rPr>
          <w:rFonts w:ascii="Times New Roman" w:hAnsi="Times New Roman" w:cs="Times New Roman"/>
          <w:b w:val="0"/>
          <w:bCs w:val="0"/>
          <w:spacing w:val="-2"/>
          <w:sz w:val="24"/>
          <w:szCs w:val="24"/>
        </w:rPr>
        <w:t>. Центры межрайонных и районных систем расселения, развиваемых на базе застроенных территорий малых и средних населенных пунктов (</w:t>
      </w:r>
      <w:r w:rsidRPr="00501D13">
        <w:rPr>
          <w:rFonts w:ascii="Times New Roman" w:hAnsi="Times New Roman" w:cs="Times New Roman"/>
          <w:b w:val="0"/>
          <w:bCs w:val="0"/>
          <w:sz w:val="24"/>
          <w:szCs w:val="24"/>
        </w:rPr>
        <w:t>некатегорированные</w:t>
      </w:r>
      <w:r w:rsidRPr="00501D13">
        <w:rPr>
          <w:rFonts w:ascii="Times New Roman" w:hAnsi="Times New Roman" w:cs="Times New Roman"/>
          <w:b w:val="0"/>
          <w:bCs w:val="0"/>
          <w:spacing w:val="-2"/>
          <w:sz w:val="24"/>
          <w:szCs w:val="24"/>
        </w:rPr>
        <w:t xml:space="preserve">), должны проектироваться от границ категорированных </w:t>
      </w:r>
      <w:r w:rsidRPr="00501D13">
        <w:rPr>
          <w:rFonts w:ascii="Times New Roman" w:hAnsi="Times New Roman" w:cs="Times New Roman"/>
          <w:b w:val="0"/>
          <w:bCs w:val="0"/>
          <w:sz w:val="24"/>
          <w:szCs w:val="24"/>
        </w:rPr>
        <w:t>городов</w:t>
      </w:r>
      <w:r w:rsidRPr="00501D13">
        <w:rPr>
          <w:rFonts w:ascii="Times New Roman" w:hAnsi="Times New Roman" w:cs="Times New Roman"/>
          <w:b w:val="0"/>
          <w:bCs w:val="0"/>
          <w:spacing w:val="-2"/>
          <w:sz w:val="24"/>
          <w:szCs w:val="24"/>
        </w:rPr>
        <w:t xml:space="preserve"> на расстояниях, </w:t>
      </w:r>
      <w:r w:rsidRPr="00501D13">
        <w:rPr>
          <w:rFonts w:ascii="Times New Roman" w:hAnsi="Times New Roman" w:cs="Times New Roman"/>
          <w:b w:val="0"/>
          <w:bCs w:val="0"/>
          <w:spacing w:val="-3"/>
          <w:sz w:val="24"/>
          <w:szCs w:val="24"/>
        </w:rPr>
        <w:t>указанных в настоящих норматив</w:t>
      </w:r>
      <w:r w:rsidR="00A45CE9">
        <w:rPr>
          <w:rFonts w:ascii="Times New Roman" w:hAnsi="Times New Roman" w:cs="Times New Roman"/>
          <w:b w:val="0"/>
          <w:bCs w:val="0"/>
          <w:spacing w:val="-3"/>
          <w:sz w:val="24"/>
          <w:szCs w:val="24"/>
        </w:rPr>
        <w:t>ах</w:t>
      </w:r>
      <w:r w:rsidRPr="00501D13">
        <w:rPr>
          <w:rFonts w:ascii="Times New Roman" w:hAnsi="Times New Roman" w:cs="Times New Roman"/>
          <w:b w:val="0"/>
          <w:bCs w:val="0"/>
          <w:spacing w:val="-3"/>
          <w:sz w:val="24"/>
          <w:szCs w:val="24"/>
        </w:rPr>
        <w:t xml:space="preserve">, а максимальную численность населения этих </w:t>
      </w:r>
      <w:r w:rsidRPr="00501D13">
        <w:rPr>
          <w:rFonts w:ascii="Times New Roman" w:hAnsi="Times New Roman" w:cs="Times New Roman"/>
          <w:b w:val="0"/>
          <w:bCs w:val="0"/>
          <w:spacing w:val="-2"/>
          <w:sz w:val="24"/>
          <w:szCs w:val="24"/>
        </w:rPr>
        <w:t>центров и минимал</w:t>
      </w:r>
      <w:r w:rsidRPr="00501D13">
        <w:rPr>
          <w:rFonts w:ascii="Times New Roman" w:hAnsi="Times New Roman" w:cs="Times New Roman"/>
          <w:b w:val="0"/>
          <w:bCs w:val="0"/>
          <w:spacing w:val="-2"/>
          <w:sz w:val="24"/>
          <w:szCs w:val="24"/>
        </w:rPr>
        <w:t>ь</w:t>
      </w:r>
      <w:r w:rsidRPr="00501D13">
        <w:rPr>
          <w:rFonts w:ascii="Times New Roman" w:hAnsi="Times New Roman" w:cs="Times New Roman"/>
          <w:b w:val="0"/>
          <w:bCs w:val="0"/>
          <w:spacing w:val="-2"/>
          <w:sz w:val="24"/>
          <w:szCs w:val="24"/>
        </w:rPr>
        <w:t>ные средние расстояния между границами их застройки следует проектировать в соответс</w:t>
      </w:r>
      <w:r w:rsidRPr="00501D13">
        <w:rPr>
          <w:rFonts w:ascii="Times New Roman" w:hAnsi="Times New Roman" w:cs="Times New Roman"/>
          <w:b w:val="0"/>
          <w:bCs w:val="0"/>
          <w:spacing w:val="-2"/>
          <w:sz w:val="24"/>
          <w:szCs w:val="24"/>
        </w:rPr>
        <w:t>т</w:t>
      </w:r>
      <w:r w:rsidRPr="00501D13">
        <w:rPr>
          <w:rFonts w:ascii="Times New Roman" w:hAnsi="Times New Roman" w:cs="Times New Roman"/>
          <w:b w:val="0"/>
          <w:bCs w:val="0"/>
          <w:spacing w:val="-2"/>
          <w:sz w:val="24"/>
          <w:szCs w:val="24"/>
        </w:rPr>
        <w:t xml:space="preserve">вии с требованиями </w:t>
      </w:r>
      <w:r w:rsidRPr="00A45CE9">
        <w:rPr>
          <w:rFonts w:ascii="Times New Roman" w:hAnsi="Times New Roman" w:cs="Times New Roman"/>
          <w:b w:val="0"/>
          <w:bCs w:val="0"/>
          <w:spacing w:val="-2"/>
          <w:sz w:val="24"/>
          <w:szCs w:val="24"/>
        </w:rPr>
        <w:t>СНиП 2.01.51-90</w:t>
      </w:r>
      <w:r w:rsidRPr="00501D13">
        <w:rPr>
          <w:rFonts w:ascii="Times New Roman" w:hAnsi="Times New Roman" w:cs="Times New Roman"/>
          <w:b w:val="0"/>
          <w:bCs w:val="0"/>
          <w:spacing w:val="-2"/>
          <w:sz w:val="24"/>
          <w:szCs w:val="24"/>
        </w:rPr>
        <w:t xml:space="preserve"> (таблица 3).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4</w:t>
      </w:r>
      <w:r w:rsidRPr="00501D13">
        <w:rPr>
          <w:rFonts w:ascii="Times New Roman" w:hAnsi="Times New Roman" w:cs="Times New Roman"/>
          <w:sz w:val="24"/>
          <w:szCs w:val="24"/>
        </w:rPr>
        <w:t>. При проектировании новых аэропортов гражданской авиации, приемных и передающих радиоцентров, вычислительных центров, а также животноводческих ко</w:t>
      </w:r>
      <w:r w:rsidRPr="00501D13">
        <w:rPr>
          <w:rFonts w:ascii="Times New Roman" w:hAnsi="Times New Roman" w:cs="Times New Roman"/>
          <w:sz w:val="24"/>
          <w:szCs w:val="24"/>
        </w:rPr>
        <w:t>м</w:t>
      </w:r>
      <w:r w:rsidRPr="00501D13">
        <w:rPr>
          <w:rFonts w:ascii="Times New Roman" w:hAnsi="Times New Roman" w:cs="Times New Roman"/>
          <w:sz w:val="24"/>
          <w:szCs w:val="24"/>
        </w:rPr>
        <w:t>плексов и крупных ферм, птицефабрик их размещение следует проектировать вне зон возможных разрушений и зон возможного катастрофического затопления. Кроме того, п</w:t>
      </w:r>
      <w:r w:rsidRPr="00501D13">
        <w:rPr>
          <w:rFonts w:ascii="Times New Roman" w:hAnsi="Times New Roman" w:cs="Times New Roman"/>
          <w:sz w:val="24"/>
          <w:szCs w:val="24"/>
        </w:rPr>
        <w:t>е</w:t>
      </w:r>
      <w:r w:rsidRPr="00501D13">
        <w:rPr>
          <w:rFonts w:ascii="Times New Roman" w:hAnsi="Times New Roman" w:cs="Times New Roman"/>
          <w:sz w:val="24"/>
          <w:szCs w:val="24"/>
        </w:rPr>
        <w:t>речисленные объекты следует проектировать на безопасном расстоянии от объектов, к</w:t>
      </w:r>
      <w:r w:rsidRPr="00501D13">
        <w:rPr>
          <w:rFonts w:ascii="Times New Roman" w:hAnsi="Times New Roman" w:cs="Times New Roman"/>
          <w:sz w:val="24"/>
          <w:szCs w:val="24"/>
        </w:rPr>
        <w:t>о</w:t>
      </w:r>
      <w:r w:rsidRPr="00501D13">
        <w:rPr>
          <w:rFonts w:ascii="Times New Roman" w:hAnsi="Times New Roman" w:cs="Times New Roman"/>
          <w:sz w:val="24"/>
          <w:szCs w:val="24"/>
        </w:rPr>
        <w:t>торые могут быть источниками вторичных факторов поражения (химические предпр</w:t>
      </w:r>
      <w:r w:rsidRPr="00501D13">
        <w:rPr>
          <w:rFonts w:ascii="Times New Roman" w:hAnsi="Times New Roman" w:cs="Times New Roman"/>
          <w:sz w:val="24"/>
          <w:szCs w:val="24"/>
        </w:rPr>
        <w:t>и</w:t>
      </w:r>
      <w:r w:rsidRPr="00501D13">
        <w:rPr>
          <w:rFonts w:ascii="Times New Roman" w:hAnsi="Times New Roman" w:cs="Times New Roman"/>
          <w:sz w:val="24"/>
          <w:szCs w:val="24"/>
        </w:rPr>
        <w:t>ятия, атомные станции, хранилища сильнодействующих ядовитых веществ, нефти, нефт</w:t>
      </w:r>
      <w:r w:rsidRPr="00501D13">
        <w:rPr>
          <w:rFonts w:ascii="Times New Roman" w:hAnsi="Times New Roman" w:cs="Times New Roman"/>
          <w:sz w:val="24"/>
          <w:szCs w:val="24"/>
        </w:rPr>
        <w:t>е</w:t>
      </w:r>
      <w:r w:rsidRPr="00501D13">
        <w:rPr>
          <w:rFonts w:ascii="Times New Roman" w:hAnsi="Times New Roman" w:cs="Times New Roman"/>
          <w:sz w:val="24"/>
          <w:szCs w:val="24"/>
        </w:rPr>
        <w:t>продуктов, газов и т. п.).</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z w:val="24"/>
          <w:szCs w:val="24"/>
        </w:rPr>
        <w:t>5</w:t>
      </w:r>
      <w:r w:rsidRPr="00501D13">
        <w:rPr>
          <w:rFonts w:ascii="Times New Roman" w:hAnsi="Times New Roman" w:cs="Times New Roman"/>
          <w:b w:val="0"/>
          <w:bCs w:val="0"/>
          <w:sz w:val="24"/>
          <w:szCs w:val="24"/>
        </w:rPr>
        <w:t>. Проектирование базисных складов для хранения сильно действующих яд</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витых веществ, взрывчатых веществ и материалов, горючих веществ, складов государс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венного резерва следует осуществлять в соответствии действующего законодательства и  настоящих нормативов.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Базисные склады нефти и нефтепродуктов, проектируемые у берегов рек на ра</w:t>
      </w:r>
      <w:r w:rsidRPr="00501D13">
        <w:rPr>
          <w:rFonts w:ascii="Times New Roman" w:hAnsi="Times New Roman" w:cs="Times New Roman"/>
          <w:sz w:val="24"/>
          <w:szCs w:val="24"/>
        </w:rPr>
        <w:t>с</w:t>
      </w:r>
      <w:r w:rsidRPr="00501D13">
        <w:rPr>
          <w:rFonts w:ascii="Times New Roman" w:hAnsi="Times New Roman" w:cs="Times New Roman"/>
          <w:sz w:val="24"/>
          <w:szCs w:val="24"/>
        </w:rPr>
        <w:t xml:space="preserve">стоянии </w:t>
      </w:r>
      <w:smartTag w:uri="urn:schemas-microsoft-com:office:smarttags" w:element="metricconverter">
        <w:smartTagPr>
          <w:attr w:name="ProductID" w:val="200 м"/>
        </w:smartTagPr>
        <w:r w:rsidRPr="00501D13">
          <w:rPr>
            <w:rFonts w:ascii="Times New Roman" w:hAnsi="Times New Roman" w:cs="Times New Roman"/>
            <w:sz w:val="24"/>
            <w:szCs w:val="24"/>
          </w:rPr>
          <w:t>200 м</w:t>
        </w:r>
      </w:smartTag>
      <w:r w:rsidRPr="00501D13">
        <w:rPr>
          <w:rFonts w:ascii="Times New Roman" w:hAnsi="Times New Roman" w:cs="Times New Roman"/>
          <w:sz w:val="24"/>
          <w:szCs w:val="24"/>
        </w:rPr>
        <w:t xml:space="preserve"> и менее от уреза воды (при максимальном уровне), должны размещаться ниже (по течению рек) населенных пунктов, гидротехнических сооружений, железнод</w:t>
      </w:r>
      <w:r w:rsidRPr="00501D13">
        <w:rPr>
          <w:rFonts w:ascii="Times New Roman" w:hAnsi="Times New Roman" w:cs="Times New Roman"/>
          <w:sz w:val="24"/>
          <w:szCs w:val="24"/>
        </w:rPr>
        <w:t>о</w:t>
      </w:r>
      <w:r w:rsidRPr="00501D13">
        <w:rPr>
          <w:rFonts w:ascii="Times New Roman" w:hAnsi="Times New Roman" w:cs="Times New Roman"/>
          <w:sz w:val="24"/>
          <w:szCs w:val="24"/>
        </w:rPr>
        <w:t xml:space="preserve">рожных мостов и водопроводных станций, на расстоянии не менее </w:t>
      </w:r>
      <w:smartTag w:uri="urn:schemas-microsoft-com:office:smarttags" w:element="metricconverter">
        <w:smartTagPr>
          <w:attr w:name="ProductID" w:val="100 м"/>
        </w:smartTagPr>
        <w:r w:rsidRPr="00501D13">
          <w:rPr>
            <w:rFonts w:ascii="Times New Roman" w:hAnsi="Times New Roman" w:cs="Times New Roman"/>
            <w:sz w:val="24"/>
            <w:szCs w:val="24"/>
          </w:rPr>
          <w:t>100 м</w:t>
        </w:r>
      </w:smartTag>
      <w:r w:rsidRPr="00501D13">
        <w:rPr>
          <w:rFonts w:ascii="Times New Roman" w:hAnsi="Times New Roman" w:cs="Times New Roman"/>
          <w:sz w:val="24"/>
          <w:szCs w:val="24"/>
        </w:rPr>
        <w:t>.</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6</w:t>
      </w:r>
      <w:r w:rsidRPr="00501D13">
        <w:rPr>
          <w:rFonts w:ascii="Times New Roman" w:hAnsi="Times New Roman" w:cs="Times New Roman"/>
          <w:sz w:val="24"/>
          <w:szCs w:val="24"/>
        </w:rPr>
        <w:t>. Предприятия по переработке легковоспламеняющихся и горючих жидк</w:t>
      </w:r>
      <w:r w:rsidRPr="00501D13">
        <w:rPr>
          <w:rFonts w:ascii="Times New Roman" w:hAnsi="Times New Roman" w:cs="Times New Roman"/>
          <w:sz w:val="24"/>
          <w:szCs w:val="24"/>
        </w:rPr>
        <w:t>о</w:t>
      </w:r>
      <w:r w:rsidRPr="00501D13">
        <w:rPr>
          <w:rFonts w:ascii="Times New Roman" w:hAnsi="Times New Roman" w:cs="Times New Roman"/>
          <w:sz w:val="24"/>
          <w:szCs w:val="24"/>
        </w:rPr>
        <w:t>стей, а также базисные склады указанных жидкостей (наземные склады 1-й группы с</w:t>
      </w:r>
      <w:r w:rsidRPr="00501D13">
        <w:rPr>
          <w:rFonts w:ascii="Times New Roman" w:hAnsi="Times New Roman" w:cs="Times New Roman"/>
          <w:sz w:val="24"/>
          <w:szCs w:val="24"/>
        </w:rPr>
        <w:t>о</w:t>
      </w:r>
      <w:r w:rsidRPr="00501D13">
        <w:rPr>
          <w:rFonts w:ascii="Times New Roman" w:hAnsi="Times New Roman" w:cs="Times New Roman"/>
          <w:sz w:val="24"/>
          <w:szCs w:val="24"/>
        </w:rPr>
        <w:lastRenderedPageBreak/>
        <w:t>гласно нормам проектирования складов нефти и нефтепродуктов) следует размещать н</w:t>
      </w:r>
      <w:r w:rsidRPr="00501D13">
        <w:rPr>
          <w:rFonts w:ascii="Times New Roman" w:hAnsi="Times New Roman" w:cs="Times New Roman"/>
          <w:sz w:val="24"/>
          <w:szCs w:val="24"/>
        </w:rPr>
        <w:t>и</w:t>
      </w:r>
      <w:r w:rsidRPr="00501D13">
        <w:rPr>
          <w:rFonts w:ascii="Times New Roman" w:hAnsi="Times New Roman" w:cs="Times New Roman"/>
          <w:sz w:val="24"/>
          <w:szCs w:val="24"/>
        </w:rPr>
        <w:t>же по уклону местности относительно жилых и производственных зон населенных пун</w:t>
      </w:r>
      <w:r w:rsidRPr="00501D13">
        <w:rPr>
          <w:rFonts w:ascii="Times New Roman" w:hAnsi="Times New Roman" w:cs="Times New Roman"/>
          <w:sz w:val="24"/>
          <w:szCs w:val="24"/>
        </w:rPr>
        <w:t>к</w:t>
      </w:r>
      <w:r w:rsidRPr="00501D13">
        <w:rPr>
          <w:rFonts w:ascii="Times New Roman" w:hAnsi="Times New Roman" w:cs="Times New Roman"/>
          <w:sz w:val="24"/>
          <w:szCs w:val="24"/>
        </w:rPr>
        <w:t>тов и объектов, автомобильных и железных дорог с учетом возможности отвода горючих жидкостей в безопасные места в случае разрушения емкостей.</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7</w:t>
      </w:r>
      <w:r w:rsidRPr="00501D13">
        <w:rPr>
          <w:rFonts w:ascii="Times New Roman" w:hAnsi="Times New Roman" w:cs="Times New Roman"/>
          <w:sz w:val="24"/>
          <w:szCs w:val="24"/>
        </w:rPr>
        <w:t xml:space="preserve">. Продовольственные склады, распределительные холодильники и склады непродовольственных товаров первой необходимости </w:t>
      </w:r>
      <w:r w:rsidRPr="00501D13">
        <w:rPr>
          <w:rFonts w:ascii="Times New Roman" w:hAnsi="Times New Roman" w:cs="Times New Roman"/>
          <w:spacing w:val="-2"/>
          <w:sz w:val="24"/>
          <w:szCs w:val="24"/>
        </w:rPr>
        <w:t>регионального</w:t>
      </w:r>
      <w:r w:rsidRPr="00501D13">
        <w:rPr>
          <w:rFonts w:ascii="Times New Roman" w:hAnsi="Times New Roman" w:cs="Times New Roman"/>
          <w:sz w:val="24"/>
          <w:szCs w:val="24"/>
        </w:rPr>
        <w:t xml:space="preserve"> значения, а также хранилища товаров, предназначенных для снабжения населения категорированных гор</w:t>
      </w:r>
      <w:r w:rsidRPr="00501D13">
        <w:rPr>
          <w:rFonts w:ascii="Times New Roman" w:hAnsi="Times New Roman" w:cs="Times New Roman"/>
          <w:sz w:val="24"/>
          <w:szCs w:val="24"/>
        </w:rPr>
        <w:t>о</w:t>
      </w:r>
      <w:r w:rsidRPr="00501D13">
        <w:rPr>
          <w:rFonts w:ascii="Times New Roman" w:hAnsi="Times New Roman" w:cs="Times New Roman"/>
          <w:sz w:val="24"/>
          <w:szCs w:val="24"/>
        </w:rPr>
        <w:t>дов, должны проектироваться вне зон возможных сильных разрушений и зон возможного катастрофического затопления.</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3"/>
          <w:sz w:val="24"/>
          <w:szCs w:val="24"/>
        </w:rPr>
        <w:t>Проектирование в одном месте (концентрированно) продовольственых</w:t>
      </w:r>
      <w:r w:rsidRPr="00501D13">
        <w:rPr>
          <w:rFonts w:ascii="Times New Roman" w:hAnsi="Times New Roman" w:cs="Times New Roman"/>
          <w:sz w:val="24"/>
          <w:szCs w:val="24"/>
        </w:rPr>
        <w:t xml:space="preserve"> складов, снабжающих население категорированных городов основными видами продуктов пит</w:t>
      </w:r>
      <w:r w:rsidRPr="00501D13">
        <w:rPr>
          <w:rFonts w:ascii="Times New Roman" w:hAnsi="Times New Roman" w:cs="Times New Roman"/>
          <w:sz w:val="24"/>
          <w:szCs w:val="24"/>
        </w:rPr>
        <w:t>а</w:t>
      </w:r>
      <w:r w:rsidRPr="00501D13">
        <w:rPr>
          <w:rFonts w:ascii="Times New Roman" w:hAnsi="Times New Roman" w:cs="Times New Roman"/>
          <w:sz w:val="24"/>
          <w:szCs w:val="24"/>
        </w:rPr>
        <w:t>ния, не допускается.</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8</w:t>
      </w:r>
      <w:r w:rsidRPr="00501D13">
        <w:rPr>
          <w:rFonts w:ascii="Times New Roman" w:hAnsi="Times New Roman" w:cs="Times New Roman"/>
          <w:sz w:val="24"/>
          <w:szCs w:val="24"/>
        </w:rPr>
        <w:t>. При подготовке документации по планировке территории, а также застро</w:t>
      </w:r>
      <w:r w:rsidRPr="00501D13">
        <w:rPr>
          <w:rFonts w:ascii="Times New Roman" w:hAnsi="Times New Roman" w:cs="Times New Roman"/>
          <w:sz w:val="24"/>
          <w:szCs w:val="24"/>
        </w:rPr>
        <w:t>й</w:t>
      </w:r>
      <w:r w:rsidRPr="00501D13">
        <w:rPr>
          <w:rFonts w:ascii="Times New Roman" w:hAnsi="Times New Roman" w:cs="Times New Roman"/>
          <w:sz w:val="24"/>
          <w:szCs w:val="24"/>
        </w:rPr>
        <w:t>ке территорий в категорированных городах разрабатывается план «желтых линий» с уч</w:t>
      </w:r>
      <w:r w:rsidRPr="00501D13">
        <w:rPr>
          <w:rFonts w:ascii="Times New Roman" w:hAnsi="Times New Roman" w:cs="Times New Roman"/>
          <w:sz w:val="24"/>
          <w:szCs w:val="24"/>
        </w:rPr>
        <w:t>е</w:t>
      </w:r>
      <w:r w:rsidRPr="00501D13">
        <w:rPr>
          <w:rFonts w:ascii="Times New Roman" w:hAnsi="Times New Roman" w:cs="Times New Roman"/>
          <w:sz w:val="24"/>
          <w:szCs w:val="24"/>
        </w:rPr>
        <w:t>том зонирования территории по возможному воздействию современных средств пораж</w:t>
      </w:r>
      <w:r w:rsidRPr="00501D13">
        <w:rPr>
          <w:rFonts w:ascii="Times New Roman" w:hAnsi="Times New Roman" w:cs="Times New Roman"/>
          <w:sz w:val="24"/>
          <w:szCs w:val="24"/>
        </w:rPr>
        <w:t>е</w:t>
      </w:r>
      <w:r w:rsidRPr="00501D13">
        <w:rPr>
          <w:rFonts w:ascii="Times New Roman" w:hAnsi="Times New Roman" w:cs="Times New Roman"/>
          <w:sz w:val="24"/>
          <w:szCs w:val="24"/>
        </w:rPr>
        <w:t>ния и их вторичных поражающих факторов, а также характера и масштабов возможных аварий, катастроф и стихийных бедствий, удалению от других населенных пунктов, а также объектов особой важности.</w:t>
      </w:r>
    </w:p>
    <w:p w:rsidR="00DD0104" w:rsidRPr="00A45CE9" w:rsidRDefault="00DD0104" w:rsidP="00DD0104">
      <w:pPr>
        <w:spacing w:line="239" w:lineRule="auto"/>
        <w:ind w:firstLine="709"/>
        <w:rPr>
          <w:rFonts w:ascii="Times New Roman" w:hAnsi="Times New Roman" w:cs="Times New Roman"/>
          <w:b w:val="0"/>
          <w:bCs w:val="0"/>
          <w:sz w:val="24"/>
          <w:szCs w:val="24"/>
        </w:rPr>
      </w:pPr>
      <w:r w:rsidRPr="00A45CE9">
        <w:rPr>
          <w:rFonts w:ascii="Times New Roman" w:hAnsi="Times New Roman" w:cs="Times New Roman"/>
          <w:b w:val="0"/>
          <w:bCs w:val="0"/>
          <w:sz w:val="24"/>
          <w:szCs w:val="24"/>
        </w:rPr>
        <w:t xml:space="preserve">Разрывы от «желтых линий» до застройки определяются с учетом зон возможного распространения завалов от зданий различной этажности в соответствии с </w:t>
      </w:r>
      <w:r w:rsidR="00FB2233" w:rsidRPr="00A45CE9">
        <w:rPr>
          <w:rFonts w:ascii="Times New Roman" w:hAnsi="Times New Roman" w:cs="Times New Roman"/>
          <w:b w:val="0"/>
          <w:bCs w:val="0"/>
          <w:sz w:val="24"/>
          <w:szCs w:val="24"/>
        </w:rPr>
        <w:t>таблицей 333</w:t>
      </w:r>
      <w:r w:rsidRPr="00A45CE9">
        <w:rPr>
          <w:rFonts w:ascii="Times New Roman" w:hAnsi="Times New Roman" w:cs="Times New Roman"/>
          <w:b w:val="0"/>
          <w:bCs w:val="0"/>
          <w:sz w:val="24"/>
          <w:szCs w:val="24"/>
        </w:rPr>
        <w:t xml:space="preserve"> СНиП 2.01.51-90 «Инженерно-технические мероприятия гражданской обороны».</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A45CE9">
        <w:rPr>
          <w:rFonts w:ascii="Times New Roman" w:hAnsi="Times New Roman" w:cs="Times New Roman"/>
          <w:sz w:val="24"/>
          <w:szCs w:val="24"/>
        </w:rPr>
        <w:t>Расстояния между</w:t>
      </w:r>
      <w:r w:rsidRPr="00501D13">
        <w:rPr>
          <w:rFonts w:ascii="Times New Roman" w:hAnsi="Times New Roman" w:cs="Times New Roman"/>
          <w:sz w:val="24"/>
          <w:szCs w:val="24"/>
        </w:rPr>
        <w:t xml:space="preserve"> зданиями, расположенными по обеим сторонам магистральных улиц, принимаются равными сумме их зон возможных завалов и ширины незаваливаемой части дорог в пределах «желтых линий».</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Ширину незаваливаемой части дороги в пределах «желтых линий» следует прин</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 xml:space="preserve">мать не менее </w:t>
      </w:r>
      <w:smartTag w:uri="urn:schemas-microsoft-com:office:smarttags" w:element="metricconverter">
        <w:smartTagPr>
          <w:attr w:name="ProductID" w:val="7 м"/>
        </w:smartTagPr>
        <w:r w:rsidRPr="00501D13">
          <w:rPr>
            <w:rFonts w:ascii="Times New Roman" w:hAnsi="Times New Roman" w:cs="Times New Roman"/>
            <w:b w:val="0"/>
            <w:bCs w:val="0"/>
            <w:sz w:val="24"/>
            <w:szCs w:val="24"/>
          </w:rPr>
          <w:t>7 м</w:t>
        </w:r>
      </w:smartTag>
      <w:r w:rsidRPr="00501D13">
        <w:rPr>
          <w:rFonts w:ascii="Times New Roman" w:hAnsi="Times New Roman" w:cs="Times New Roman"/>
          <w:b w:val="0"/>
          <w:bCs w:val="0"/>
          <w:sz w:val="24"/>
          <w:szCs w:val="24"/>
        </w:rPr>
        <w:t>.</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9</w:t>
      </w:r>
      <w:r w:rsidRPr="00501D13">
        <w:rPr>
          <w:rFonts w:ascii="Times New Roman" w:hAnsi="Times New Roman" w:cs="Times New Roman"/>
          <w:sz w:val="24"/>
          <w:szCs w:val="24"/>
        </w:rPr>
        <w:t>. Магистральные улицы населенных пунктов должны проектироваться с уч</w:t>
      </w:r>
      <w:r w:rsidRPr="00501D13">
        <w:rPr>
          <w:rFonts w:ascii="Times New Roman" w:hAnsi="Times New Roman" w:cs="Times New Roman"/>
          <w:sz w:val="24"/>
          <w:szCs w:val="24"/>
        </w:rPr>
        <w:t>е</w:t>
      </w:r>
      <w:r w:rsidRPr="00501D13">
        <w:rPr>
          <w:rFonts w:ascii="Times New Roman" w:hAnsi="Times New Roman" w:cs="Times New Roman"/>
          <w:sz w:val="24"/>
          <w:szCs w:val="24"/>
        </w:rPr>
        <w:t>том обеспечения возможности выхода по ним транспорта из жилых и производстве</w:t>
      </w:r>
      <w:r w:rsidRPr="00501D13">
        <w:rPr>
          <w:rFonts w:ascii="Times New Roman" w:hAnsi="Times New Roman" w:cs="Times New Roman"/>
          <w:sz w:val="24"/>
          <w:szCs w:val="24"/>
        </w:rPr>
        <w:t>н</w:t>
      </w:r>
      <w:r w:rsidRPr="00501D13">
        <w:rPr>
          <w:rFonts w:ascii="Times New Roman" w:hAnsi="Times New Roman" w:cs="Times New Roman"/>
          <w:sz w:val="24"/>
          <w:szCs w:val="24"/>
        </w:rPr>
        <w:t>ных зон на загородные дороги не менее чем по двум направлениям.</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2"/>
          <w:sz w:val="24"/>
          <w:szCs w:val="24"/>
        </w:rPr>
        <w:t xml:space="preserve">Проектирование внутренней транспортной сети </w:t>
      </w:r>
      <w:r w:rsidRPr="00501D13">
        <w:rPr>
          <w:rFonts w:ascii="Times New Roman" w:hAnsi="Times New Roman" w:cs="Times New Roman"/>
          <w:sz w:val="24"/>
          <w:szCs w:val="24"/>
        </w:rPr>
        <w:t>населенного пункта должно обесп</w:t>
      </w:r>
      <w:r w:rsidRPr="00501D13">
        <w:rPr>
          <w:rFonts w:ascii="Times New Roman" w:hAnsi="Times New Roman" w:cs="Times New Roman"/>
          <w:sz w:val="24"/>
          <w:szCs w:val="24"/>
        </w:rPr>
        <w:t>е</w:t>
      </w:r>
      <w:r w:rsidRPr="00501D13">
        <w:rPr>
          <w:rFonts w:ascii="Times New Roman" w:hAnsi="Times New Roman" w:cs="Times New Roman"/>
          <w:sz w:val="24"/>
          <w:szCs w:val="24"/>
        </w:rPr>
        <w:t>чивать надежное сообщение между отдельными жилыми и производственными зонами, свободный проход к магистралям устойчивого функционирования, ведущим за пределы населенного пункта, а также наиболее короткую и удобную связь центра, жилых и прои</w:t>
      </w:r>
      <w:r w:rsidRPr="00501D13">
        <w:rPr>
          <w:rFonts w:ascii="Times New Roman" w:hAnsi="Times New Roman" w:cs="Times New Roman"/>
          <w:sz w:val="24"/>
          <w:szCs w:val="24"/>
        </w:rPr>
        <w:t>з</w:t>
      </w:r>
      <w:r w:rsidRPr="00501D13">
        <w:rPr>
          <w:rFonts w:ascii="Times New Roman" w:hAnsi="Times New Roman" w:cs="Times New Roman"/>
          <w:sz w:val="24"/>
          <w:szCs w:val="24"/>
        </w:rPr>
        <w:t>водственных зон с железнодорожными и автобусными вокзалами, грузовыми станциями и аэропортами.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0</w:t>
      </w:r>
      <w:r w:rsidRPr="00501D13">
        <w:rPr>
          <w:rFonts w:ascii="Times New Roman" w:hAnsi="Times New Roman" w:cs="Times New Roman"/>
          <w:b w:val="0"/>
          <w:bCs w:val="0"/>
          <w:sz w:val="24"/>
          <w:szCs w:val="24"/>
        </w:rPr>
        <w:t>. Стоянки для автобусов, грузовых и легковых автомобилей, производс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венно-ремонтные базы уборочных машин, следует проектировать рассредоточено и пр</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имущественно на окраинах населенного пункта.</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Помещения автостоянок зданий пожарных депо при проектировании должны обе</w:t>
      </w:r>
      <w:r w:rsidRPr="00501D13">
        <w:rPr>
          <w:rFonts w:ascii="Times New Roman" w:hAnsi="Times New Roman" w:cs="Times New Roman"/>
          <w:b w:val="0"/>
          <w:bCs w:val="0"/>
          <w:sz w:val="24"/>
          <w:szCs w:val="24"/>
        </w:rPr>
        <w:t>с</w:t>
      </w:r>
      <w:r w:rsidRPr="00501D13">
        <w:rPr>
          <w:rFonts w:ascii="Times New Roman" w:hAnsi="Times New Roman" w:cs="Times New Roman"/>
          <w:b w:val="0"/>
          <w:bCs w:val="0"/>
          <w:sz w:val="24"/>
          <w:szCs w:val="24"/>
        </w:rPr>
        <w:t>печивать размещение 100 % резерва основных пожарных машин.</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1</w:t>
      </w:r>
      <w:r w:rsidRPr="00501D13">
        <w:rPr>
          <w:rFonts w:ascii="Times New Roman" w:hAnsi="Times New Roman" w:cs="Times New Roman"/>
          <w:b w:val="0"/>
          <w:bCs w:val="0"/>
          <w:sz w:val="24"/>
          <w:szCs w:val="24"/>
        </w:rPr>
        <w:t>. Проектирование лечебных учреждений восстановительного лечения для выздоравливающих, онкологические, туберкулезные и психиатрические больницы, а та</w:t>
      </w:r>
      <w:r w:rsidRPr="00501D13">
        <w:rPr>
          <w:rFonts w:ascii="Times New Roman" w:hAnsi="Times New Roman" w:cs="Times New Roman"/>
          <w:b w:val="0"/>
          <w:bCs w:val="0"/>
          <w:sz w:val="24"/>
          <w:szCs w:val="24"/>
        </w:rPr>
        <w:t>к</w:t>
      </w:r>
      <w:r w:rsidRPr="00501D13">
        <w:rPr>
          <w:rFonts w:ascii="Times New Roman" w:hAnsi="Times New Roman" w:cs="Times New Roman"/>
          <w:b w:val="0"/>
          <w:bCs w:val="0"/>
          <w:sz w:val="24"/>
          <w:szCs w:val="24"/>
        </w:rPr>
        <w:t>же пансионаты (за исключением пансионатов для престарелых и профилакториев для тр</w:t>
      </w:r>
      <w:r w:rsidRPr="00501D13">
        <w:rPr>
          <w:rFonts w:ascii="Times New Roman" w:hAnsi="Times New Roman" w:cs="Times New Roman"/>
          <w:b w:val="0"/>
          <w:bCs w:val="0"/>
          <w:sz w:val="24"/>
          <w:szCs w:val="24"/>
        </w:rPr>
        <w:t>у</w:t>
      </w:r>
      <w:r w:rsidRPr="00501D13">
        <w:rPr>
          <w:rFonts w:ascii="Times New Roman" w:hAnsi="Times New Roman" w:cs="Times New Roman"/>
          <w:b w:val="0"/>
          <w:bCs w:val="0"/>
          <w:sz w:val="24"/>
          <w:szCs w:val="24"/>
        </w:rPr>
        <w:t>дящихся), дома и базы отдыха, санатории, туристические базы и приюты, детские, спо</w:t>
      </w:r>
      <w:r w:rsidRPr="00501D13">
        <w:rPr>
          <w:rFonts w:ascii="Times New Roman" w:hAnsi="Times New Roman" w:cs="Times New Roman"/>
          <w:b w:val="0"/>
          <w:bCs w:val="0"/>
          <w:sz w:val="24"/>
          <w:szCs w:val="24"/>
        </w:rPr>
        <w:t>р</w:t>
      </w:r>
      <w:r w:rsidRPr="00501D13">
        <w:rPr>
          <w:rFonts w:ascii="Times New Roman" w:hAnsi="Times New Roman" w:cs="Times New Roman"/>
          <w:b w:val="0"/>
          <w:bCs w:val="0"/>
          <w:sz w:val="24"/>
          <w:szCs w:val="24"/>
        </w:rPr>
        <w:t>тивные и молодежные лагеря круглогодичного и кратковременного функционирования, подсобные хозяйства промышленных предприятий, а также дачные, садовод</w:t>
      </w:r>
      <w:r w:rsidRPr="00501D13">
        <w:rPr>
          <w:rFonts w:ascii="Times New Roman" w:hAnsi="Times New Roman" w:cs="Times New Roman"/>
          <w:b w:val="0"/>
          <w:bCs w:val="0"/>
          <w:spacing w:val="-2"/>
          <w:sz w:val="24"/>
          <w:szCs w:val="24"/>
        </w:rPr>
        <w:t>ческие, ог</w:t>
      </w:r>
      <w:r w:rsidRPr="00501D13">
        <w:rPr>
          <w:rFonts w:ascii="Times New Roman" w:hAnsi="Times New Roman" w:cs="Times New Roman"/>
          <w:b w:val="0"/>
          <w:bCs w:val="0"/>
          <w:spacing w:val="-2"/>
          <w:sz w:val="24"/>
          <w:szCs w:val="24"/>
        </w:rPr>
        <w:t>о</w:t>
      </w:r>
      <w:r w:rsidRPr="00501D13">
        <w:rPr>
          <w:rFonts w:ascii="Times New Roman" w:hAnsi="Times New Roman" w:cs="Times New Roman"/>
          <w:b w:val="0"/>
          <w:bCs w:val="0"/>
          <w:spacing w:val="-2"/>
          <w:sz w:val="24"/>
          <w:szCs w:val="24"/>
        </w:rPr>
        <w:t>роднические объединения, как правило, должны проектироваться в пригородной</w:t>
      </w:r>
      <w:r w:rsidRPr="00501D13">
        <w:rPr>
          <w:rFonts w:ascii="Times New Roman" w:hAnsi="Times New Roman" w:cs="Times New Roman"/>
          <w:b w:val="0"/>
          <w:bCs w:val="0"/>
          <w:sz w:val="24"/>
          <w:szCs w:val="24"/>
        </w:rPr>
        <w:t xml:space="preserve"> зоне.</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Развитие сети указанных хозяйств, учреждений, дачных, садовод</w:t>
      </w:r>
      <w:r w:rsidRPr="00501D13">
        <w:rPr>
          <w:rFonts w:ascii="Times New Roman" w:hAnsi="Times New Roman" w:cs="Times New Roman"/>
          <w:spacing w:val="-2"/>
          <w:sz w:val="24"/>
          <w:szCs w:val="24"/>
        </w:rPr>
        <w:t>ческих, огородн</w:t>
      </w:r>
      <w:r w:rsidRPr="00501D13">
        <w:rPr>
          <w:rFonts w:ascii="Times New Roman" w:hAnsi="Times New Roman" w:cs="Times New Roman"/>
          <w:spacing w:val="-2"/>
          <w:sz w:val="24"/>
          <w:szCs w:val="24"/>
        </w:rPr>
        <w:t>и</w:t>
      </w:r>
      <w:r w:rsidRPr="00501D13">
        <w:rPr>
          <w:rFonts w:ascii="Times New Roman" w:hAnsi="Times New Roman" w:cs="Times New Roman"/>
          <w:spacing w:val="-2"/>
          <w:sz w:val="24"/>
          <w:szCs w:val="24"/>
        </w:rPr>
        <w:t>ческих объединений</w:t>
      </w:r>
      <w:r w:rsidRPr="00501D13">
        <w:rPr>
          <w:rFonts w:ascii="Times New Roman" w:hAnsi="Times New Roman" w:cs="Times New Roman"/>
          <w:sz w:val="24"/>
          <w:szCs w:val="24"/>
        </w:rPr>
        <w:t xml:space="preserve"> в пригородной зоне должно осуществляться с учетом использования их в военное время для размещения населения, эвакуируемого из населенных пунктов, и развертывания лечебных учреждений.</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pacing w:val="-3"/>
          <w:sz w:val="24"/>
          <w:szCs w:val="24"/>
        </w:rPr>
        <w:t>При размещении эвакуируемого населения в пригородной зоне его обеспечение</w:t>
      </w:r>
      <w:r w:rsidRPr="00501D13">
        <w:rPr>
          <w:rFonts w:ascii="Times New Roman" w:hAnsi="Times New Roman" w:cs="Times New Roman"/>
          <w:sz w:val="24"/>
          <w:szCs w:val="24"/>
        </w:rPr>
        <w:t xml:space="preserve"> </w:t>
      </w:r>
      <w:r w:rsidRPr="00501D13">
        <w:rPr>
          <w:rFonts w:ascii="Times New Roman" w:hAnsi="Times New Roman" w:cs="Times New Roman"/>
          <w:sz w:val="24"/>
          <w:szCs w:val="24"/>
        </w:rPr>
        <w:lastRenderedPageBreak/>
        <w:t xml:space="preserve">жильем осуществляется из расчета </w:t>
      </w:r>
      <w:smartTag w:uri="urn:schemas-microsoft-com:office:smarttags" w:element="metricconverter">
        <w:smartTagPr>
          <w:attr w:name="ProductID" w:val="2,5 м2"/>
        </w:smartTagPr>
        <w:r w:rsidRPr="00501D13">
          <w:rPr>
            <w:rFonts w:ascii="Times New Roman" w:hAnsi="Times New Roman" w:cs="Times New Roman"/>
            <w:sz w:val="24"/>
            <w:szCs w:val="24"/>
          </w:rPr>
          <w:t>2,5 м</w:t>
        </w:r>
        <w:r w:rsidRPr="00501D13">
          <w:rPr>
            <w:rFonts w:ascii="Times New Roman" w:hAnsi="Times New Roman" w:cs="Times New Roman"/>
            <w:sz w:val="24"/>
            <w:szCs w:val="24"/>
            <w:vertAlign w:val="superscript"/>
          </w:rPr>
          <w:t>2</w:t>
        </w:r>
      </w:smartTag>
      <w:r w:rsidRPr="00501D13">
        <w:rPr>
          <w:rFonts w:ascii="Times New Roman" w:hAnsi="Times New Roman" w:cs="Times New Roman"/>
          <w:sz w:val="24"/>
          <w:szCs w:val="24"/>
        </w:rPr>
        <w:t xml:space="preserve"> общей площади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1</w:t>
      </w:r>
      <w:r w:rsidR="00A45CE9">
        <w:rPr>
          <w:rFonts w:ascii="Times New Roman" w:hAnsi="Times New Roman" w:cs="Times New Roman"/>
          <w:sz w:val="24"/>
          <w:szCs w:val="24"/>
        </w:rPr>
        <w:t>2</w:t>
      </w:r>
      <w:r w:rsidRPr="00501D13">
        <w:rPr>
          <w:rFonts w:ascii="Times New Roman" w:hAnsi="Times New Roman" w:cs="Times New Roman"/>
          <w:sz w:val="24"/>
          <w:szCs w:val="24"/>
        </w:rPr>
        <w:t>. Вновь проектируемые и реконструируемые системы водоснабжения, п</w:t>
      </w:r>
      <w:r w:rsidRPr="00501D13">
        <w:rPr>
          <w:rFonts w:ascii="Times New Roman" w:hAnsi="Times New Roman" w:cs="Times New Roman"/>
          <w:sz w:val="24"/>
          <w:szCs w:val="24"/>
        </w:rPr>
        <w:t>и</w:t>
      </w:r>
      <w:r w:rsidRPr="00501D13">
        <w:rPr>
          <w:rFonts w:ascii="Times New Roman" w:hAnsi="Times New Roman" w:cs="Times New Roman"/>
          <w:sz w:val="24"/>
          <w:szCs w:val="24"/>
        </w:rPr>
        <w:t>тающие отдельные категорированные города или несколько городов, в числе которых имеются категорированные города и объекты особой важности, должны базироваться не менее чем на двух независимых источниках водоснабжения, один из которых следует предусматривать подземным.</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В целях обеспечения граждан питьевой водой в случае возникновения чрезвычайной ситуации осуществляется резервирование источников питьевого и хозяйс</w:t>
      </w:r>
      <w:r w:rsidRPr="00501D13">
        <w:rPr>
          <w:rFonts w:ascii="Times New Roman" w:hAnsi="Times New Roman" w:cs="Times New Roman"/>
          <w:b w:val="0"/>
          <w:bCs w:val="0"/>
          <w:sz w:val="24"/>
          <w:szCs w:val="24"/>
        </w:rPr>
        <w:t>т</w:t>
      </w:r>
      <w:r w:rsidRPr="00501D13">
        <w:rPr>
          <w:rFonts w:ascii="Times New Roman" w:hAnsi="Times New Roman" w:cs="Times New Roman"/>
          <w:b w:val="0"/>
          <w:bCs w:val="0"/>
          <w:sz w:val="24"/>
          <w:szCs w:val="24"/>
        </w:rPr>
        <w:t>венно-бытового водоснабжения на основе защищенных от загрязнения и засорения по</w:t>
      </w:r>
      <w:r w:rsidRPr="00501D13">
        <w:rPr>
          <w:rFonts w:ascii="Times New Roman" w:hAnsi="Times New Roman" w:cs="Times New Roman"/>
          <w:b w:val="0"/>
          <w:bCs w:val="0"/>
          <w:sz w:val="24"/>
          <w:szCs w:val="24"/>
        </w:rPr>
        <w:t>д</w:t>
      </w:r>
      <w:r w:rsidRPr="00501D13">
        <w:rPr>
          <w:rFonts w:ascii="Times New Roman" w:hAnsi="Times New Roman" w:cs="Times New Roman"/>
          <w:b w:val="0"/>
          <w:bCs w:val="0"/>
          <w:sz w:val="24"/>
          <w:szCs w:val="24"/>
        </w:rPr>
        <w:t>земных водных объектов. Для таких источников устанавливаются зоны специальной о</w:t>
      </w:r>
      <w:r w:rsidRPr="00501D13">
        <w:rPr>
          <w:rFonts w:ascii="Times New Roman" w:hAnsi="Times New Roman" w:cs="Times New Roman"/>
          <w:b w:val="0"/>
          <w:bCs w:val="0"/>
          <w:sz w:val="24"/>
          <w:szCs w:val="24"/>
        </w:rPr>
        <w:t>х</w:t>
      </w:r>
      <w:r w:rsidRPr="00501D13">
        <w:rPr>
          <w:rFonts w:ascii="Times New Roman" w:hAnsi="Times New Roman" w:cs="Times New Roman"/>
          <w:b w:val="0"/>
          <w:bCs w:val="0"/>
          <w:sz w:val="24"/>
          <w:szCs w:val="24"/>
        </w:rPr>
        <w:t>раны, режим которых соответствует режиму зон санитарной охраны подземных источн</w:t>
      </w:r>
      <w:r w:rsidRPr="00501D13">
        <w:rPr>
          <w:rFonts w:ascii="Times New Roman" w:hAnsi="Times New Roman" w:cs="Times New Roman"/>
          <w:b w:val="0"/>
          <w:bCs w:val="0"/>
          <w:sz w:val="24"/>
          <w:szCs w:val="24"/>
        </w:rPr>
        <w:t>и</w:t>
      </w:r>
      <w:r w:rsidRPr="00501D13">
        <w:rPr>
          <w:rFonts w:ascii="Times New Roman" w:hAnsi="Times New Roman" w:cs="Times New Roman"/>
          <w:b w:val="0"/>
          <w:bCs w:val="0"/>
          <w:sz w:val="24"/>
          <w:szCs w:val="24"/>
        </w:rPr>
        <w:t xml:space="preserve">ков питьевого и хозяйственно-бытового водоснабжения. Резервирование источников питьевого и хозяйственно-бытового водоснабжения осуществляется в соответствии с </w:t>
      </w:r>
      <w:r w:rsidRPr="00A45CE9">
        <w:rPr>
          <w:rFonts w:ascii="Times New Roman" w:hAnsi="Times New Roman" w:cs="Times New Roman"/>
          <w:b w:val="0"/>
          <w:bCs w:val="0"/>
          <w:sz w:val="24"/>
          <w:szCs w:val="24"/>
        </w:rPr>
        <w:t>П</w:t>
      </w:r>
      <w:r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становлением Правительства Российской Федерации от 20.11.2006 № 703 «Об утвержд</w:t>
      </w:r>
      <w:r w:rsidRPr="00A45CE9">
        <w:rPr>
          <w:rFonts w:ascii="Times New Roman" w:hAnsi="Times New Roman" w:cs="Times New Roman"/>
          <w:b w:val="0"/>
          <w:bCs w:val="0"/>
          <w:sz w:val="24"/>
          <w:szCs w:val="24"/>
        </w:rPr>
        <w:t>е</w:t>
      </w:r>
      <w:r w:rsidRPr="00A45CE9">
        <w:rPr>
          <w:rFonts w:ascii="Times New Roman" w:hAnsi="Times New Roman" w:cs="Times New Roman"/>
          <w:b w:val="0"/>
          <w:bCs w:val="0"/>
          <w:sz w:val="24"/>
          <w:szCs w:val="24"/>
        </w:rPr>
        <w:t>нии Правил резервирования источников питьевого водоснабжения».</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pacing w:val="-3"/>
          <w:sz w:val="24"/>
          <w:szCs w:val="24"/>
        </w:rPr>
        <w:t>1</w:t>
      </w:r>
      <w:r w:rsidR="00A45CE9">
        <w:rPr>
          <w:rFonts w:ascii="Times New Roman" w:hAnsi="Times New Roman" w:cs="Times New Roman"/>
          <w:b w:val="0"/>
          <w:bCs w:val="0"/>
          <w:spacing w:val="-3"/>
          <w:sz w:val="24"/>
          <w:szCs w:val="24"/>
        </w:rPr>
        <w:t>4</w:t>
      </w:r>
      <w:r w:rsidRPr="00501D13">
        <w:rPr>
          <w:rFonts w:ascii="Times New Roman" w:hAnsi="Times New Roman" w:cs="Times New Roman"/>
          <w:b w:val="0"/>
          <w:bCs w:val="0"/>
          <w:spacing w:val="-3"/>
          <w:sz w:val="24"/>
          <w:szCs w:val="24"/>
        </w:rPr>
        <w:t xml:space="preserve">. При проектировании суммарную мощность головных сооружений следует рассчитывать по нормам мирного времени. В случае выхода из строя одной </w:t>
      </w:r>
      <w:r w:rsidRPr="00501D13">
        <w:rPr>
          <w:rFonts w:ascii="Times New Roman" w:hAnsi="Times New Roman" w:cs="Times New Roman"/>
          <w:b w:val="0"/>
          <w:bCs w:val="0"/>
          <w:sz w:val="24"/>
          <w:szCs w:val="24"/>
        </w:rPr>
        <w:t>группы голо</w:t>
      </w:r>
      <w:r w:rsidRPr="00501D13">
        <w:rPr>
          <w:rFonts w:ascii="Times New Roman" w:hAnsi="Times New Roman" w:cs="Times New Roman"/>
          <w:b w:val="0"/>
          <w:bCs w:val="0"/>
          <w:sz w:val="24"/>
          <w:szCs w:val="24"/>
        </w:rPr>
        <w:t>в</w:t>
      </w:r>
      <w:r w:rsidRPr="00501D13">
        <w:rPr>
          <w:rFonts w:ascii="Times New Roman" w:hAnsi="Times New Roman" w:cs="Times New Roman"/>
          <w:b w:val="0"/>
          <w:bCs w:val="0"/>
          <w:sz w:val="24"/>
          <w:szCs w:val="24"/>
        </w:rPr>
        <w:t>ных сооружений мощность оставшихся сооружений должна обеспечивать подачу воды по аварийному режиму на производственно-технические нужды предприятий, а также на х</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зяйственно-питьевые нужды для численности населения мирного времени по норме </w:t>
      </w:r>
      <w:smartTag w:uri="urn:schemas-microsoft-com:office:smarttags" w:element="metricconverter">
        <w:smartTagPr>
          <w:attr w:name="ProductID" w:val="31 л"/>
        </w:smartTagPr>
        <w:r w:rsidRPr="00501D13">
          <w:rPr>
            <w:rFonts w:ascii="Times New Roman" w:hAnsi="Times New Roman" w:cs="Times New Roman"/>
            <w:b w:val="0"/>
            <w:bCs w:val="0"/>
            <w:sz w:val="24"/>
            <w:szCs w:val="24"/>
          </w:rPr>
          <w:t>31 л</w:t>
        </w:r>
      </w:smartTag>
      <w:r w:rsidRPr="00501D13">
        <w:rPr>
          <w:rFonts w:ascii="Times New Roman" w:hAnsi="Times New Roman" w:cs="Times New Roman"/>
          <w:b w:val="0"/>
          <w:bCs w:val="0"/>
          <w:sz w:val="24"/>
          <w:szCs w:val="24"/>
        </w:rPr>
        <w:t xml:space="preserve"> в сутки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пр</w:t>
      </w:r>
      <w:r w:rsidRPr="00501D13">
        <w:rPr>
          <w:rFonts w:ascii="Times New Roman" w:hAnsi="Times New Roman" w:cs="Times New Roman"/>
          <w:sz w:val="24"/>
          <w:szCs w:val="24"/>
        </w:rPr>
        <w:t>о</w:t>
      </w:r>
      <w:r w:rsidRPr="00501D13">
        <w:rPr>
          <w:rFonts w:ascii="Times New Roman" w:hAnsi="Times New Roman" w:cs="Times New Roman"/>
          <w:sz w:val="24"/>
          <w:szCs w:val="24"/>
        </w:rPr>
        <w:t xml:space="preserve">ектировать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sidRPr="00501D13">
          <w:rPr>
            <w:rFonts w:ascii="Times New Roman" w:hAnsi="Times New Roman" w:cs="Times New Roman"/>
            <w:sz w:val="24"/>
            <w:szCs w:val="24"/>
          </w:rPr>
          <w:t>10 л</w:t>
        </w:r>
      </w:smartTag>
      <w:r w:rsidRPr="00501D13">
        <w:rPr>
          <w:rFonts w:ascii="Times New Roman" w:hAnsi="Times New Roman" w:cs="Times New Roman"/>
          <w:sz w:val="24"/>
          <w:szCs w:val="24"/>
        </w:rPr>
        <w:t xml:space="preserve"> в сутки на одного человека.</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1</w:t>
      </w:r>
      <w:r w:rsidR="00A45CE9">
        <w:rPr>
          <w:rFonts w:ascii="Times New Roman" w:hAnsi="Times New Roman" w:cs="Times New Roman"/>
          <w:sz w:val="24"/>
          <w:szCs w:val="24"/>
        </w:rPr>
        <w:t>5</w:t>
      </w:r>
      <w:r w:rsidRPr="00501D13">
        <w:rPr>
          <w:rFonts w:ascii="Times New Roman" w:hAnsi="Times New Roman" w:cs="Times New Roman"/>
          <w:sz w:val="24"/>
          <w:szCs w:val="24"/>
        </w:rPr>
        <w:t>. При проектировании в категорированных городах и на объектах особой важности, расположенных вне категорированных городов, нескольких самостоятельных водопроводов (коммунального и промышленного) следует предусматривать возможность передачи воды от одного водопровода к другому с соблюдением санитарных норм и пр</w:t>
      </w:r>
      <w:r w:rsidRPr="00501D13">
        <w:rPr>
          <w:rFonts w:ascii="Times New Roman" w:hAnsi="Times New Roman" w:cs="Times New Roman"/>
          <w:sz w:val="24"/>
          <w:szCs w:val="24"/>
        </w:rPr>
        <w:t>а</w:t>
      </w:r>
      <w:r w:rsidRPr="00501D13">
        <w:rPr>
          <w:rFonts w:ascii="Times New Roman" w:hAnsi="Times New Roman" w:cs="Times New Roman"/>
          <w:sz w:val="24"/>
          <w:szCs w:val="24"/>
        </w:rPr>
        <w:t>вил.</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1</w:t>
      </w:r>
      <w:r w:rsidR="00A45CE9">
        <w:rPr>
          <w:rFonts w:ascii="Times New Roman" w:hAnsi="Times New Roman" w:cs="Times New Roman"/>
          <w:b w:val="0"/>
          <w:bCs w:val="0"/>
          <w:sz w:val="24"/>
          <w:szCs w:val="24"/>
        </w:rPr>
        <w:t>6</w:t>
      </w:r>
      <w:r w:rsidRPr="00501D13">
        <w:rPr>
          <w:rFonts w:ascii="Times New Roman" w:hAnsi="Times New Roman" w:cs="Times New Roman"/>
          <w:b w:val="0"/>
          <w:bCs w:val="0"/>
          <w:sz w:val="24"/>
          <w:szCs w:val="24"/>
        </w:rPr>
        <w:t>. Пожарные гидранты, а также задвижки для отключения поврежденных участков водопровода категорированного города или объекта особой важности, распол</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женного вне категорированного города, следует располагать на незаваливаемой при ра</w:t>
      </w:r>
      <w:r w:rsidRPr="00501D13">
        <w:rPr>
          <w:rFonts w:ascii="Times New Roman" w:hAnsi="Times New Roman" w:cs="Times New Roman"/>
          <w:b w:val="0"/>
          <w:bCs w:val="0"/>
          <w:sz w:val="24"/>
          <w:szCs w:val="24"/>
        </w:rPr>
        <w:t>з</w:t>
      </w:r>
      <w:r w:rsidRPr="00501D13">
        <w:rPr>
          <w:rFonts w:ascii="Times New Roman" w:hAnsi="Times New Roman" w:cs="Times New Roman"/>
          <w:b w:val="0"/>
          <w:bCs w:val="0"/>
          <w:sz w:val="24"/>
          <w:szCs w:val="24"/>
        </w:rPr>
        <w:t>рушении зданий и сооружений территории.</w:t>
      </w:r>
    </w:p>
    <w:p w:rsidR="00DD0104" w:rsidRPr="00501D13"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pacing w:val="-2"/>
          <w:sz w:val="24"/>
          <w:szCs w:val="24"/>
        </w:rPr>
        <w:t>17</w:t>
      </w:r>
      <w:r w:rsidRPr="00501D13">
        <w:rPr>
          <w:rFonts w:ascii="Times New Roman" w:hAnsi="Times New Roman" w:cs="Times New Roman"/>
          <w:b w:val="0"/>
          <w:bCs w:val="0"/>
          <w:spacing w:val="-2"/>
          <w:sz w:val="24"/>
          <w:szCs w:val="24"/>
        </w:rPr>
        <w:t>. Существующие и проектируемые для водоснабжения населения и сельск</w:t>
      </w:r>
      <w:r w:rsidRPr="00501D13">
        <w:rPr>
          <w:rFonts w:ascii="Times New Roman" w:hAnsi="Times New Roman" w:cs="Times New Roman"/>
          <w:b w:val="0"/>
          <w:bCs w:val="0"/>
          <w:spacing w:val="-2"/>
          <w:sz w:val="24"/>
          <w:szCs w:val="24"/>
        </w:rPr>
        <w:t>о</w:t>
      </w:r>
      <w:r w:rsidRPr="00501D13">
        <w:rPr>
          <w:rFonts w:ascii="Times New Roman" w:hAnsi="Times New Roman" w:cs="Times New Roman"/>
          <w:b w:val="0"/>
          <w:bCs w:val="0"/>
          <w:spacing w:val="-2"/>
          <w:sz w:val="24"/>
          <w:szCs w:val="24"/>
        </w:rPr>
        <w:t>хозяйственных животных шахтные колодцы и другие сооружения для забора подземных вод должны быть защищены от попадания в них радиоактивных осадков и капельно-жидких отравляющих веществ.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Все существующие водозаборные скважины для водоснабжения населенных пун</w:t>
      </w:r>
      <w:r w:rsidRPr="00501D13">
        <w:rPr>
          <w:rFonts w:ascii="Times New Roman" w:hAnsi="Times New Roman" w:cs="Times New Roman"/>
          <w:sz w:val="24"/>
          <w:szCs w:val="24"/>
        </w:rPr>
        <w:t>к</w:t>
      </w:r>
      <w:r w:rsidRPr="00501D13">
        <w:rPr>
          <w:rFonts w:ascii="Times New Roman" w:hAnsi="Times New Roman" w:cs="Times New Roman"/>
          <w:sz w:val="24"/>
          <w:szCs w:val="24"/>
        </w:rPr>
        <w:t xml:space="preserve">тов и промышленных предприятий,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w:t>
      </w:r>
      <w:r w:rsidRPr="00501D13">
        <w:rPr>
          <w:rFonts w:ascii="Times New Roman" w:hAnsi="Times New Roman" w:cs="Times New Roman"/>
          <w:spacing w:val="-2"/>
          <w:sz w:val="24"/>
          <w:szCs w:val="24"/>
        </w:rPr>
        <w:t>должны иметь, кроме того, устройства для забора воды из них пожарными автомобилями.</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00A45CE9">
        <w:rPr>
          <w:rFonts w:ascii="Times New Roman" w:hAnsi="Times New Roman" w:cs="Times New Roman"/>
          <w:b w:val="0"/>
          <w:bCs w:val="0"/>
          <w:sz w:val="24"/>
          <w:szCs w:val="24"/>
        </w:rPr>
        <w:t>18</w:t>
      </w:r>
      <w:r w:rsidRPr="00501D13">
        <w:rPr>
          <w:rFonts w:ascii="Times New Roman" w:hAnsi="Times New Roman" w:cs="Times New Roman"/>
          <w:b w:val="0"/>
          <w:bCs w:val="0"/>
          <w:sz w:val="24"/>
          <w:szCs w:val="24"/>
        </w:rPr>
        <w:t>. В категорированных городах и на отдельно стоящих объектах особой ва</w:t>
      </w:r>
      <w:r w:rsidRPr="00501D13">
        <w:rPr>
          <w:rFonts w:ascii="Times New Roman" w:hAnsi="Times New Roman" w:cs="Times New Roman"/>
          <w:b w:val="0"/>
          <w:bCs w:val="0"/>
          <w:sz w:val="24"/>
          <w:szCs w:val="24"/>
        </w:rPr>
        <w:t>ж</w:t>
      </w:r>
      <w:r w:rsidRPr="00501D13">
        <w:rPr>
          <w:rFonts w:ascii="Times New Roman" w:hAnsi="Times New Roman" w:cs="Times New Roman"/>
          <w:b w:val="0"/>
          <w:bCs w:val="0"/>
          <w:sz w:val="24"/>
          <w:szCs w:val="24"/>
        </w:rPr>
        <w:t>ности необходимо проектировать устройство искусственных водоемов с возможностью использования их для тушения пожаров. Эти водоемы следует проектировать с учетом имеющихся естественных водоемов и подъездов к ним. Общую вместимость водоемов н</w:t>
      </w:r>
      <w:r w:rsidRPr="00501D13">
        <w:rPr>
          <w:rFonts w:ascii="Times New Roman" w:hAnsi="Times New Roman" w:cs="Times New Roman"/>
          <w:b w:val="0"/>
          <w:bCs w:val="0"/>
          <w:sz w:val="24"/>
          <w:szCs w:val="24"/>
        </w:rPr>
        <w:t>е</w:t>
      </w:r>
      <w:r w:rsidRPr="00501D13">
        <w:rPr>
          <w:rFonts w:ascii="Times New Roman" w:hAnsi="Times New Roman" w:cs="Times New Roman"/>
          <w:b w:val="0"/>
          <w:bCs w:val="0"/>
          <w:sz w:val="24"/>
          <w:szCs w:val="24"/>
        </w:rPr>
        <w:t xml:space="preserve">обходимо принимать из расчета не менее </w:t>
      </w:r>
      <w:smartTag w:uri="urn:schemas-microsoft-com:office:smarttags" w:element="metricconverter">
        <w:smartTagPr>
          <w:attr w:name="ProductID" w:val="3000 м3"/>
        </w:smartTagPr>
        <w:r w:rsidRPr="00501D13">
          <w:rPr>
            <w:rFonts w:ascii="Times New Roman" w:hAnsi="Times New Roman" w:cs="Times New Roman"/>
            <w:b w:val="0"/>
            <w:bCs w:val="0"/>
            <w:sz w:val="24"/>
            <w:szCs w:val="24"/>
          </w:rPr>
          <w:t>3000 м</w:t>
        </w:r>
        <w:r w:rsidRPr="00501D13">
          <w:rPr>
            <w:rFonts w:ascii="Times New Roman" w:hAnsi="Times New Roman" w:cs="Times New Roman"/>
            <w:b w:val="0"/>
            <w:bCs w:val="0"/>
            <w:sz w:val="24"/>
            <w:szCs w:val="24"/>
            <w:vertAlign w:val="superscript"/>
          </w:rPr>
          <w:t>3</w:t>
        </w:r>
      </w:smartTag>
      <w:r w:rsidRPr="00501D13">
        <w:rPr>
          <w:rFonts w:ascii="Times New Roman" w:hAnsi="Times New Roman" w:cs="Times New Roman"/>
          <w:b w:val="0"/>
          <w:bCs w:val="0"/>
          <w:sz w:val="24"/>
          <w:szCs w:val="24"/>
        </w:rPr>
        <w:t xml:space="preserve"> воды на 1 км</w:t>
      </w:r>
      <w:r w:rsidRPr="00501D13">
        <w:rPr>
          <w:rFonts w:ascii="Times New Roman" w:hAnsi="Times New Roman" w:cs="Times New Roman"/>
          <w:b w:val="0"/>
          <w:bCs w:val="0"/>
          <w:sz w:val="24"/>
          <w:szCs w:val="24"/>
          <w:vertAlign w:val="superscript"/>
        </w:rPr>
        <w:t>2</w:t>
      </w:r>
      <w:r w:rsidRPr="00501D13">
        <w:rPr>
          <w:rFonts w:ascii="Times New Roman" w:hAnsi="Times New Roman" w:cs="Times New Roman"/>
          <w:b w:val="0"/>
          <w:bCs w:val="0"/>
          <w:sz w:val="24"/>
          <w:szCs w:val="24"/>
        </w:rPr>
        <w:t xml:space="preserve"> территории города (об</w:t>
      </w:r>
      <w:r w:rsidRPr="00501D13">
        <w:rPr>
          <w:rFonts w:ascii="Times New Roman" w:hAnsi="Times New Roman" w:cs="Times New Roman"/>
          <w:b w:val="0"/>
          <w:bCs w:val="0"/>
          <w:sz w:val="24"/>
          <w:szCs w:val="24"/>
        </w:rPr>
        <w:t>ъ</w:t>
      </w:r>
      <w:r w:rsidRPr="00501D13">
        <w:rPr>
          <w:rFonts w:ascii="Times New Roman" w:hAnsi="Times New Roman" w:cs="Times New Roman"/>
          <w:b w:val="0"/>
          <w:bCs w:val="0"/>
          <w:sz w:val="24"/>
          <w:szCs w:val="24"/>
        </w:rPr>
        <w:t>екта).</w:t>
      </w:r>
    </w:p>
    <w:p w:rsidR="00DD0104" w:rsidRPr="00501D13" w:rsidRDefault="00DD0104" w:rsidP="00DD0104">
      <w:pPr>
        <w:spacing w:line="239" w:lineRule="auto"/>
        <w:ind w:firstLine="709"/>
        <w:rPr>
          <w:rFonts w:ascii="Times New Roman" w:hAnsi="Times New Roman" w:cs="Times New Roman"/>
          <w:b w:val="0"/>
          <w:bCs w:val="0"/>
          <w:sz w:val="24"/>
          <w:szCs w:val="24"/>
        </w:rPr>
      </w:pPr>
      <w:r w:rsidRPr="00501D13">
        <w:rPr>
          <w:rFonts w:ascii="Times New Roman" w:hAnsi="Times New Roman" w:cs="Times New Roman"/>
          <w:b w:val="0"/>
          <w:bCs w:val="0"/>
          <w:sz w:val="24"/>
          <w:szCs w:val="24"/>
        </w:rPr>
        <w:t xml:space="preserve">На территории категорированных городов через каждые </w:t>
      </w:r>
      <w:smartTag w:uri="urn:schemas-microsoft-com:office:smarttags" w:element="metricconverter">
        <w:smartTagPr>
          <w:attr w:name="ProductID" w:val="500 м"/>
        </w:smartTagPr>
        <w:r w:rsidRPr="00501D13">
          <w:rPr>
            <w:rFonts w:ascii="Times New Roman" w:hAnsi="Times New Roman" w:cs="Times New Roman"/>
            <w:b w:val="0"/>
            <w:bCs w:val="0"/>
            <w:sz w:val="24"/>
            <w:szCs w:val="24"/>
          </w:rPr>
          <w:t>500 м</w:t>
        </w:r>
      </w:smartTag>
      <w:r w:rsidRPr="00501D13">
        <w:rPr>
          <w:rFonts w:ascii="Times New Roman" w:hAnsi="Times New Roman" w:cs="Times New Roman"/>
          <w:b w:val="0"/>
          <w:bCs w:val="0"/>
          <w:sz w:val="24"/>
          <w:szCs w:val="24"/>
        </w:rPr>
        <w:t xml:space="preserve"> береговой полосы рек и водоемов следует предусматривать устройство пожарных подъездов, обеспечива</w:t>
      </w:r>
      <w:r w:rsidRPr="00501D13">
        <w:rPr>
          <w:rFonts w:ascii="Times New Roman" w:hAnsi="Times New Roman" w:cs="Times New Roman"/>
          <w:b w:val="0"/>
          <w:bCs w:val="0"/>
          <w:sz w:val="24"/>
          <w:szCs w:val="24"/>
        </w:rPr>
        <w:t>ю</w:t>
      </w:r>
      <w:r w:rsidRPr="00501D13">
        <w:rPr>
          <w:rFonts w:ascii="Times New Roman" w:hAnsi="Times New Roman" w:cs="Times New Roman"/>
          <w:b w:val="0"/>
          <w:bCs w:val="0"/>
          <w:sz w:val="24"/>
          <w:szCs w:val="24"/>
        </w:rPr>
        <w:t>щих забор воды в любое время года не менее чем тремя автомобилями одновременно.</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1.3.3.</w:t>
      </w:r>
      <w:r w:rsidR="00A45CE9">
        <w:rPr>
          <w:rFonts w:ascii="Times New Roman" w:hAnsi="Times New Roman" w:cs="Times New Roman"/>
          <w:b w:val="0"/>
          <w:bCs w:val="0"/>
          <w:sz w:val="24"/>
          <w:szCs w:val="24"/>
        </w:rPr>
        <w:t>19</w:t>
      </w:r>
      <w:r w:rsidRPr="00501D13">
        <w:rPr>
          <w:rFonts w:ascii="Times New Roman" w:hAnsi="Times New Roman" w:cs="Times New Roman"/>
          <w:b w:val="0"/>
          <w:bCs w:val="0"/>
          <w:sz w:val="24"/>
          <w:szCs w:val="24"/>
        </w:rPr>
        <w:t>. Мероприятия по подготовке к работе городских систем водоснабжения и канализации в условиях возможного применения оружия массового поражения должны осуществляться в соответствии с требованиями нормативных документов, утверждаемых органами жилищно-коммунального хозяйства в установленном порядке.</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w:t>
      </w:r>
      <w:r w:rsidR="00A45CE9">
        <w:rPr>
          <w:rFonts w:ascii="Times New Roman" w:hAnsi="Times New Roman" w:cs="Times New Roman"/>
          <w:b w:val="0"/>
          <w:bCs w:val="0"/>
          <w:sz w:val="24"/>
          <w:szCs w:val="24"/>
        </w:rPr>
        <w:t>0</w:t>
      </w:r>
      <w:r w:rsidRPr="00501D13">
        <w:rPr>
          <w:rFonts w:ascii="Times New Roman" w:hAnsi="Times New Roman" w:cs="Times New Roman"/>
          <w:b w:val="0"/>
          <w:bCs w:val="0"/>
          <w:sz w:val="24"/>
          <w:szCs w:val="24"/>
        </w:rPr>
        <w:t xml:space="preserve">. При проектировании газоснабжения категорированных городов от двух и более самостоятельных магистральных газопроводов </w:t>
      </w:r>
      <w:r w:rsidRPr="00501D13">
        <w:rPr>
          <w:rFonts w:ascii="Times New Roman" w:hAnsi="Times New Roman" w:cs="Times New Roman"/>
          <w:b w:val="0"/>
          <w:bCs w:val="0"/>
          <w:spacing w:val="-2"/>
          <w:sz w:val="24"/>
          <w:szCs w:val="24"/>
        </w:rPr>
        <w:t>подачу газа следует предусматривать через ГРС, подключенные к этим газопроводам</w:t>
      </w:r>
      <w:r w:rsidRPr="00501D13">
        <w:rPr>
          <w:rFonts w:ascii="Times New Roman" w:hAnsi="Times New Roman" w:cs="Times New Roman"/>
          <w:b w:val="0"/>
          <w:bCs w:val="0"/>
          <w:sz w:val="24"/>
          <w:szCs w:val="24"/>
        </w:rPr>
        <w:t xml:space="preserve"> и размещенные за границами застройки указанных городских городов.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1</w:t>
      </w:r>
      <w:r w:rsidRPr="00501D13">
        <w:rPr>
          <w:rFonts w:ascii="Times New Roman" w:hAnsi="Times New Roman" w:cs="Times New Roman"/>
          <w:sz w:val="24"/>
          <w:szCs w:val="24"/>
        </w:rPr>
        <w:t>. При проектировании новых и реконструкции действующих газовых сетей категорированных городов следует предусматривать возможность отключения городов и их отдельных районов (участков) с помощью отключающих устройств, срабатывающих от дав</w:t>
      </w:r>
      <w:r w:rsidRPr="00501D13">
        <w:rPr>
          <w:rFonts w:ascii="Times New Roman" w:hAnsi="Times New Roman" w:cs="Times New Roman"/>
          <w:spacing w:val="-2"/>
          <w:sz w:val="24"/>
          <w:szCs w:val="24"/>
        </w:rPr>
        <w:t>ления (импульса) ударной волны, в соответствии с требованиями СНиП 2.01.51-90.</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pacing w:val="-2"/>
          <w:sz w:val="24"/>
          <w:szCs w:val="24"/>
        </w:rPr>
        <w:t>2</w:t>
      </w:r>
      <w:r w:rsidR="00A45CE9">
        <w:rPr>
          <w:rFonts w:ascii="Times New Roman" w:hAnsi="Times New Roman" w:cs="Times New Roman"/>
          <w:b w:val="0"/>
          <w:bCs w:val="0"/>
          <w:spacing w:val="-2"/>
          <w:sz w:val="24"/>
          <w:szCs w:val="24"/>
        </w:rPr>
        <w:t>2</w:t>
      </w:r>
      <w:r w:rsidRPr="00501D13">
        <w:rPr>
          <w:rFonts w:ascii="Times New Roman" w:hAnsi="Times New Roman" w:cs="Times New Roman"/>
          <w:b w:val="0"/>
          <w:bCs w:val="0"/>
          <w:spacing w:val="-2"/>
          <w:sz w:val="24"/>
          <w:szCs w:val="24"/>
        </w:rPr>
        <w:t>. Наземные части газораспределительных станций (ГРС) и опорных газора</w:t>
      </w:r>
      <w:r w:rsidRPr="00501D13">
        <w:rPr>
          <w:rFonts w:ascii="Times New Roman" w:hAnsi="Times New Roman" w:cs="Times New Roman"/>
          <w:b w:val="0"/>
          <w:bCs w:val="0"/>
          <w:spacing w:val="-2"/>
          <w:sz w:val="24"/>
          <w:szCs w:val="24"/>
        </w:rPr>
        <w:t>с</w:t>
      </w:r>
      <w:r w:rsidRPr="00501D13">
        <w:rPr>
          <w:rFonts w:ascii="Times New Roman" w:hAnsi="Times New Roman" w:cs="Times New Roman"/>
          <w:b w:val="0"/>
          <w:bCs w:val="0"/>
          <w:spacing w:val="-2"/>
          <w:sz w:val="24"/>
          <w:szCs w:val="24"/>
        </w:rPr>
        <w:t>пределительных пунктов (ГРП) в категорированных городах, а также ГРП объектов особой важности, расположенных вне категорированных городов, следует проектировать с учетом оборудования под</w:t>
      </w:r>
      <w:r w:rsidRPr="00501D13">
        <w:rPr>
          <w:rFonts w:ascii="Times New Roman" w:hAnsi="Times New Roman" w:cs="Times New Roman"/>
          <w:b w:val="0"/>
          <w:bCs w:val="0"/>
          <w:sz w:val="24"/>
          <w:szCs w:val="24"/>
        </w:rPr>
        <w:t>земными обводными газопроводами (байпасами) с установкой на ни</w:t>
      </w:r>
      <w:r w:rsidRPr="00501D13">
        <w:rPr>
          <w:rFonts w:ascii="Times New Roman" w:hAnsi="Times New Roman" w:cs="Times New Roman"/>
          <w:b w:val="0"/>
          <w:bCs w:val="0"/>
          <w:sz w:val="24"/>
          <w:szCs w:val="24"/>
          <w:lang w:val="en-US"/>
        </w:rPr>
        <w:t>x</w:t>
      </w:r>
      <w:r w:rsidRPr="00501D13">
        <w:rPr>
          <w:rFonts w:ascii="Times New Roman" w:hAnsi="Times New Roman" w:cs="Times New Roman"/>
          <w:b w:val="0"/>
          <w:bCs w:val="0"/>
          <w:sz w:val="24"/>
          <w:szCs w:val="24"/>
        </w:rPr>
        <w:t xml:space="preserve"> отключающих устройств.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Подземные байпасы должны обеспечивать подачу газа в систему газоснабжения при выходе из строя наземной части ГРС или ГРП.</w:t>
      </w:r>
    </w:p>
    <w:p w:rsidR="00DD0104" w:rsidRPr="00501D13"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501D13">
        <w:rPr>
          <w:rFonts w:ascii="Times New Roman" w:hAnsi="Times New Roman" w:cs="Times New Roman"/>
          <w:b w:val="0"/>
          <w:bCs w:val="0"/>
          <w:sz w:val="24"/>
          <w:szCs w:val="24"/>
        </w:rPr>
        <w:t>2</w:t>
      </w:r>
      <w:r w:rsidR="00A45CE9">
        <w:rPr>
          <w:rFonts w:ascii="Times New Roman" w:hAnsi="Times New Roman" w:cs="Times New Roman"/>
          <w:b w:val="0"/>
          <w:bCs w:val="0"/>
          <w:sz w:val="24"/>
          <w:szCs w:val="24"/>
        </w:rPr>
        <w:t>3</w:t>
      </w:r>
      <w:r w:rsidRPr="00501D13">
        <w:rPr>
          <w:rFonts w:ascii="Times New Roman" w:hAnsi="Times New Roman" w:cs="Times New Roman"/>
          <w:b w:val="0"/>
          <w:bCs w:val="0"/>
          <w:sz w:val="24"/>
          <w:szCs w:val="24"/>
        </w:rPr>
        <w:t>. В категорированных городах необходимо проектировать подземную пр</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кладку основных распределительных газопроводов высокого и среднего давления и отв</w:t>
      </w:r>
      <w:r w:rsidRPr="00501D13">
        <w:rPr>
          <w:rFonts w:ascii="Times New Roman" w:hAnsi="Times New Roman" w:cs="Times New Roman"/>
          <w:b w:val="0"/>
          <w:bCs w:val="0"/>
          <w:sz w:val="24"/>
          <w:szCs w:val="24"/>
        </w:rPr>
        <w:t>о</w:t>
      </w:r>
      <w:r w:rsidRPr="00501D13">
        <w:rPr>
          <w:rFonts w:ascii="Times New Roman" w:hAnsi="Times New Roman" w:cs="Times New Roman"/>
          <w:b w:val="0"/>
          <w:bCs w:val="0"/>
          <w:sz w:val="24"/>
          <w:szCs w:val="24"/>
        </w:rPr>
        <w:t xml:space="preserve">дов от них к объектам, продолжающим работу в военное время. </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sidRPr="00501D13">
        <w:rPr>
          <w:rFonts w:ascii="Times New Roman" w:hAnsi="Times New Roman" w:cs="Times New Roman"/>
          <w:sz w:val="24"/>
          <w:szCs w:val="24"/>
        </w:rPr>
        <w:t>Сети газопроводов высокого и среднего давления в категорированных городах и на объектах особой важности, расположенных вне категорированных городов, должны быть подземными и закольцованными.</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4</w:t>
      </w:r>
      <w:r w:rsidRPr="00501D13">
        <w:rPr>
          <w:rFonts w:ascii="Times New Roman" w:hAnsi="Times New Roman" w:cs="Times New Roman"/>
          <w:sz w:val="24"/>
          <w:szCs w:val="24"/>
        </w:rPr>
        <w:t>. ГНС сжиженных углеводородных газов и газонаполнительные пункты к</w:t>
      </w:r>
      <w:r w:rsidRPr="00501D13">
        <w:rPr>
          <w:rFonts w:ascii="Times New Roman" w:hAnsi="Times New Roman" w:cs="Times New Roman"/>
          <w:sz w:val="24"/>
          <w:szCs w:val="24"/>
        </w:rPr>
        <w:t>а</w:t>
      </w:r>
      <w:r w:rsidRPr="00501D13">
        <w:rPr>
          <w:rFonts w:ascii="Times New Roman" w:hAnsi="Times New Roman" w:cs="Times New Roman"/>
          <w:sz w:val="24"/>
          <w:szCs w:val="24"/>
        </w:rPr>
        <w:t>тегорированных городов и объектов особой важности, расположенных вне категорир</w:t>
      </w:r>
      <w:r w:rsidRPr="00501D13">
        <w:rPr>
          <w:rFonts w:ascii="Times New Roman" w:hAnsi="Times New Roman" w:cs="Times New Roman"/>
          <w:sz w:val="24"/>
          <w:szCs w:val="24"/>
        </w:rPr>
        <w:t>о</w:t>
      </w:r>
      <w:r w:rsidRPr="00501D13">
        <w:rPr>
          <w:rFonts w:ascii="Times New Roman" w:hAnsi="Times New Roman" w:cs="Times New Roman"/>
          <w:sz w:val="24"/>
          <w:szCs w:val="24"/>
        </w:rPr>
        <w:t>ванных городов, следует размещать на территории пригородных зон.</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5</w:t>
      </w:r>
      <w:r w:rsidRPr="00501D13">
        <w:rPr>
          <w:rFonts w:ascii="Times New Roman" w:hAnsi="Times New Roman" w:cs="Times New Roman"/>
          <w:sz w:val="24"/>
          <w:szCs w:val="24"/>
        </w:rPr>
        <w:t>. При проектировании систем электроснабжения категорированных городов необходимо предусматривать их электроснабжение от нескольких независимых и терр</w:t>
      </w:r>
      <w:r w:rsidRPr="00501D13">
        <w:rPr>
          <w:rFonts w:ascii="Times New Roman" w:hAnsi="Times New Roman" w:cs="Times New Roman"/>
          <w:sz w:val="24"/>
          <w:szCs w:val="24"/>
        </w:rPr>
        <w:t>и</w:t>
      </w:r>
      <w:r w:rsidRPr="00501D13">
        <w:rPr>
          <w:rFonts w:ascii="Times New Roman" w:hAnsi="Times New Roman" w:cs="Times New Roman"/>
          <w:sz w:val="24"/>
          <w:szCs w:val="24"/>
        </w:rPr>
        <w:t>ториально разнесенных источников питания, часть из которых должна располагаться за пределами зон возможных разрушений. При этом указанные источники и их линии эле</w:t>
      </w:r>
      <w:r w:rsidRPr="00501D13">
        <w:rPr>
          <w:rFonts w:ascii="Times New Roman" w:hAnsi="Times New Roman" w:cs="Times New Roman"/>
          <w:sz w:val="24"/>
          <w:szCs w:val="24"/>
        </w:rPr>
        <w:t>к</w:t>
      </w:r>
      <w:r w:rsidRPr="00501D13">
        <w:rPr>
          <w:rFonts w:ascii="Times New Roman" w:hAnsi="Times New Roman" w:cs="Times New Roman"/>
          <w:sz w:val="24"/>
          <w:szCs w:val="24"/>
        </w:rPr>
        <w:t>тропередачи должны находиться друг от друга на расстоянии, исключающем возможность их одновременного выхода из строя. Системы электроснабжения должны учитывать во</w:t>
      </w:r>
      <w:r w:rsidRPr="00501D13">
        <w:rPr>
          <w:rFonts w:ascii="Times New Roman" w:hAnsi="Times New Roman" w:cs="Times New Roman"/>
          <w:sz w:val="24"/>
          <w:szCs w:val="24"/>
        </w:rPr>
        <w:t>з</w:t>
      </w:r>
      <w:r w:rsidRPr="00501D13">
        <w:rPr>
          <w:rFonts w:ascii="Times New Roman" w:hAnsi="Times New Roman" w:cs="Times New Roman"/>
          <w:sz w:val="24"/>
          <w:szCs w:val="24"/>
        </w:rPr>
        <w:t>можность обеспечения транзита электроэнергии в обход разрушенных объектов за счет сооружения коротких перемычек воздушными линиями электропередачи.</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Pr="00501D13">
        <w:rPr>
          <w:rFonts w:ascii="Times New Roman" w:hAnsi="Times New Roman" w:cs="Times New Roman"/>
          <w:sz w:val="24"/>
          <w:szCs w:val="24"/>
        </w:rPr>
        <w:t>2</w:t>
      </w:r>
      <w:r w:rsidR="00A45CE9">
        <w:rPr>
          <w:rFonts w:ascii="Times New Roman" w:hAnsi="Times New Roman" w:cs="Times New Roman"/>
          <w:sz w:val="24"/>
          <w:szCs w:val="24"/>
        </w:rPr>
        <w:t>6</w:t>
      </w:r>
      <w:r w:rsidRPr="00501D13">
        <w:rPr>
          <w:rFonts w:ascii="Times New Roman" w:hAnsi="Times New Roman" w:cs="Times New Roman"/>
          <w:sz w:val="24"/>
          <w:szCs w:val="24"/>
        </w:rPr>
        <w:t>. Электроснабжение проектируемых перекачивающих насосных и компре</w:t>
      </w:r>
      <w:r w:rsidRPr="00501D13">
        <w:rPr>
          <w:rFonts w:ascii="Times New Roman" w:hAnsi="Times New Roman" w:cs="Times New Roman"/>
          <w:sz w:val="24"/>
          <w:szCs w:val="24"/>
        </w:rPr>
        <w:t>с</w:t>
      </w:r>
      <w:r w:rsidRPr="00501D13">
        <w:rPr>
          <w:rFonts w:ascii="Times New Roman" w:hAnsi="Times New Roman" w:cs="Times New Roman"/>
          <w:sz w:val="24"/>
          <w:szCs w:val="24"/>
        </w:rPr>
        <w:t>сорных станций магистральных трубопроводов (газопроводов, нефтепроводов, нефтепр</w:t>
      </w:r>
      <w:r w:rsidRPr="00501D13">
        <w:rPr>
          <w:rFonts w:ascii="Times New Roman" w:hAnsi="Times New Roman" w:cs="Times New Roman"/>
          <w:sz w:val="24"/>
          <w:szCs w:val="24"/>
        </w:rPr>
        <w:t>о</w:t>
      </w:r>
      <w:r w:rsidRPr="00501D13">
        <w:rPr>
          <w:rFonts w:ascii="Times New Roman" w:hAnsi="Times New Roman" w:cs="Times New Roman"/>
          <w:sz w:val="24"/>
          <w:szCs w:val="24"/>
        </w:rPr>
        <w:t>дуктопроводов) должно, как правило, осуществляться от источников электроснабжения и электроподстанций, расположенных за пределами зон возможных сильных разрушении, с проектированием в необходимых случаях на них автономных резервных источников.</w:t>
      </w:r>
    </w:p>
    <w:p w:rsidR="00DD0104" w:rsidRPr="00501D13"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1.3.3.</w:t>
      </w:r>
      <w:r w:rsidR="00A45CE9">
        <w:rPr>
          <w:rFonts w:ascii="Times New Roman" w:hAnsi="Times New Roman" w:cs="Times New Roman"/>
          <w:sz w:val="24"/>
          <w:szCs w:val="24"/>
        </w:rPr>
        <w:t>27</w:t>
      </w:r>
      <w:r w:rsidRPr="00501D13">
        <w:rPr>
          <w:rFonts w:ascii="Times New Roman" w:hAnsi="Times New Roman" w:cs="Times New Roman"/>
          <w:sz w:val="24"/>
          <w:szCs w:val="24"/>
        </w:rPr>
        <w:t>. Проектирование теплоэлектроцентралей, подстанций, распределительных устройств и линий электропередачи следует осуществлять с учетом требований СНиП 2.01.05-90.</w:t>
      </w:r>
    </w:p>
    <w:p w:rsidR="00DD0104" w:rsidRPr="00501D13" w:rsidRDefault="00CA23F4" w:rsidP="00CA23F4">
      <w:pPr>
        <w:ind w:firstLine="709"/>
        <w:rPr>
          <w:rFonts w:ascii="Times New Roman" w:hAnsi="Times New Roman" w:cs="Times New Roman"/>
          <w:b w:val="0"/>
          <w:sz w:val="24"/>
          <w:szCs w:val="24"/>
        </w:rPr>
      </w:pPr>
      <w:r w:rsidRPr="00CA23F4">
        <w:rPr>
          <w:rFonts w:ascii="Times New Roman" w:hAnsi="Times New Roman" w:cs="Times New Roman"/>
          <w:b w:val="0"/>
          <w:bCs w:val="0"/>
          <w:sz w:val="24"/>
          <w:szCs w:val="24"/>
        </w:rPr>
        <w:t>1.3.3.</w:t>
      </w:r>
      <w:r w:rsidR="00A45CE9">
        <w:rPr>
          <w:rFonts w:ascii="Times New Roman" w:hAnsi="Times New Roman" w:cs="Times New Roman"/>
          <w:b w:val="0"/>
          <w:sz w:val="24"/>
          <w:szCs w:val="24"/>
        </w:rPr>
        <w:t>28</w:t>
      </w:r>
      <w:r w:rsidR="00DD0104" w:rsidRPr="00CA23F4">
        <w:rPr>
          <w:rFonts w:ascii="Times New Roman" w:hAnsi="Times New Roman" w:cs="Times New Roman"/>
          <w:b w:val="0"/>
          <w:sz w:val="24"/>
          <w:szCs w:val="24"/>
        </w:rPr>
        <w:t>.</w:t>
      </w:r>
      <w:r w:rsidR="00DD0104" w:rsidRPr="00501D13">
        <w:rPr>
          <w:rFonts w:ascii="Times New Roman" w:hAnsi="Times New Roman" w:cs="Times New Roman"/>
          <w:b w:val="0"/>
          <w:sz w:val="24"/>
          <w:szCs w:val="24"/>
        </w:rPr>
        <w:t xml:space="preserve">  Расчётные показатели минимально допустимого уровня обеспеченности объектами, необходимыми для предупреждения чрезвычайных ситуаций областного и межмуниципального характера, стихийных бедствий, эпидемий и ликвидации их после</w:t>
      </w:r>
      <w:r w:rsidR="00DD0104" w:rsidRPr="00501D13">
        <w:rPr>
          <w:rFonts w:ascii="Times New Roman" w:hAnsi="Times New Roman" w:cs="Times New Roman"/>
          <w:b w:val="0"/>
          <w:sz w:val="24"/>
          <w:szCs w:val="24"/>
        </w:rPr>
        <w:t>д</w:t>
      </w:r>
      <w:r w:rsidR="00DD0104" w:rsidRPr="00501D13">
        <w:rPr>
          <w:rFonts w:ascii="Times New Roman" w:hAnsi="Times New Roman" w:cs="Times New Roman"/>
          <w:b w:val="0"/>
          <w:sz w:val="24"/>
          <w:szCs w:val="24"/>
        </w:rPr>
        <w:t xml:space="preserve">ствий, следует принимать по </w:t>
      </w:r>
      <w:r w:rsidR="00DD0104" w:rsidRPr="00A45CE9">
        <w:rPr>
          <w:rFonts w:ascii="Times New Roman" w:hAnsi="Times New Roman" w:cs="Times New Roman"/>
          <w:b w:val="0"/>
          <w:sz w:val="24"/>
          <w:szCs w:val="24"/>
        </w:rPr>
        <w:t xml:space="preserve">таблице </w:t>
      </w:r>
      <w:r>
        <w:rPr>
          <w:rFonts w:ascii="Times New Roman" w:hAnsi="Times New Roman" w:cs="Times New Roman"/>
          <w:b w:val="0"/>
          <w:sz w:val="24"/>
          <w:szCs w:val="24"/>
        </w:rPr>
        <w:t>18</w:t>
      </w:r>
      <w:r w:rsidR="00DD0104" w:rsidRPr="00501D13">
        <w:rPr>
          <w:rFonts w:ascii="Times New Roman" w:hAnsi="Times New Roman" w:cs="Times New Roman"/>
          <w:b w:val="0"/>
          <w:sz w:val="24"/>
          <w:szCs w:val="24"/>
        </w:rPr>
        <w:t>.</w:t>
      </w: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CA23F4" w:rsidRDefault="00CA23F4" w:rsidP="00DD0104">
      <w:pPr>
        <w:spacing w:line="240" w:lineRule="auto"/>
        <w:jc w:val="right"/>
        <w:rPr>
          <w:rFonts w:ascii="Times New Roman" w:hAnsi="Times New Roman" w:cs="Times New Roman"/>
          <w:b w:val="0"/>
          <w:sz w:val="24"/>
          <w:szCs w:val="24"/>
          <w:highlight w:val="yellow"/>
        </w:rPr>
      </w:pPr>
    </w:p>
    <w:p w:rsidR="00DD0104" w:rsidRPr="00501D13" w:rsidRDefault="00DD0104" w:rsidP="00DD0104">
      <w:pPr>
        <w:spacing w:line="240" w:lineRule="auto"/>
        <w:jc w:val="right"/>
        <w:rPr>
          <w:rFonts w:ascii="Times New Roman" w:hAnsi="Times New Roman" w:cs="Times New Roman"/>
          <w:b w:val="0"/>
          <w:sz w:val="24"/>
          <w:szCs w:val="24"/>
        </w:rPr>
      </w:pPr>
      <w:r w:rsidRPr="00A45CE9">
        <w:rPr>
          <w:rFonts w:ascii="Times New Roman" w:hAnsi="Times New Roman" w:cs="Times New Roman"/>
          <w:b w:val="0"/>
          <w:sz w:val="24"/>
          <w:szCs w:val="24"/>
        </w:rPr>
        <w:lastRenderedPageBreak/>
        <w:t>Таблица 18</w:t>
      </w:r>
    </w:p>
    <w:tbl>
      <w:tblPr>
        <w:tblW w:w="0" w:type="auto"/>
        <w:tblInd w:w="62" w:type="dxa"/>
        <w:tblLayout w:type="fixed"/>
        <w:tblCellMar>
          <w:top w:w="102" w:type="dxa"/>
          <w:left w:w="62" w:type="dxa"/>
          <w:bottom w:w="102" w:type="dxa"/>
          <w:right w:w="62" w:type="dxa"/>
        </w:tblCellMar>
        <w:tblLook w:val="0000"/>
      </w:tblPr>
      <w:tblGrid>
        <w:gridCol w:w="4678"/>
        <w:gridCol w:w="1531"/>
        <w:gridCol w:w="3147"/>
      </w:tblGrid>
      <w:tr w:rsidR="00DD0104" w:rsidRPr="00501D13" w:rsidTr="00863CFA">
        <w:trPr>
          <w:cantSplit/>
          <w:tblHead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Наименование объекта</w:t>
            </w:r>
          </w:p>
        </w:tc>
        <w:tc>
          <w:tcPr>
            <w:tcW w:w="153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Единица изм</w:t>
            </w:r>
            <w:r w:rsidRPr="00501D13">
              <w:rPr>
                <w:rFonts w:ascii="Times New Roman" w:hAnsi="Times New Roman" w:cs="Times New Roman"/>
                <w:b/>
              </w:rPr>
              <w:t>е</w:t>
            </w:r>
            <w:r w:rsidRPr="00501D13">
              <w:rPr>
                <w:rFonts w:ascii="Times New Roman" w:hAnsi="Times New Roman" w:cs="Times New Roman"/>
                <w:b/>
              </w:rPr>
              <w:t>рения</w:t>
            </w:r>
          </w:p>
        </w:tc>
        <w:tc>
          <w:tcPr>
            <w:tcW w:w="314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Минимально допустимый ур</w:t>
            </w:r>
            <w:r w:rsidRPr="00501D13">
              <w:rPr>
                <w:rFonts w:ascii="Times New Roman" w:hAnsi="Times New Roman" w:cs="Times New Roman"/>
                <w:b/>
              </w:rPr>
              <w:t>о</w:t>
            </w:r>
            <w:r w:rsidRPr="00501D13">
              <w:rPr>
                <w:rFonts w:ascii="Times New Roman" w:hAnsi="Times New Roman" w:cs="Times New Roman"/>
                <w:b/>
              </w:rPr>
              <w:t>вень обеспеченности (показатель вместимости)</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Защитные сооружения</w:t>
            </w:r>
          </w:p>
        </w:tc>
        <w:tc>
          <w:tcPr>
            <w:tcW w:w="1531"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человек</w:t>
            </w: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150</w:t>
            </w:r>
          </w:p>
        </w:tc>
      </w:tr>
      <w:tr w:rsidR="00DD0104" w:rsidRPr="00501D13" w:rsidTr="00863CFA">
        <w:trPr>
          <w:trHeight w:val="690"/>
        </w:trPr>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Противорадиационные укрытия: в зависимости от площади помещений укрытий, оборудуемых в сущ</w:t>
            </w:r>
            <w:r w:rsidRPr="00501D13">
              <w:rPr>
                <w:rFonts w:ascii="Times New Roman" w:hAnsi="Times New Roman" w:cs="Times New Roman"/>
              </w:rPr>
              <w:t>е</w:t>
            </w:r>
            <w:r w:rsidRPr="00501D13">
              <w:rPr>
                <w:rFonts w:ascii="Times New Roman" w:hAnsi="Times New Roman" w:cs="Times New Roman"/>
              </w:rPr>
              <w:t>ствующих зданиях или сооружениях</w:t>
            </w:r>
          </w:p>
        </w:tc>
        <w:tc>
          <w:tcPr>
            <w:tcW w:w="1531"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человек</w:t>
            </w:r>
          </w:p>
        </w:tc>
        <w:tc>
          <w:tcPr>
            <w:tcW w:w="3147" w:type="dxa"/>
            <w:tcBorders>
              <w:top w:val="single" w:sz="4" w:space="0" w:color="auto"/>
              <w:left w:val="single" w:sz="4" w:space="0" w:color="auto"/>
              <w:right w:val="single" w:sz="4" w:space="0" w:color="auto"/>
            </w:tcBorders>
          </w:tcPr>
          <w:p w:rsidR="00DD0104" w:rsidRPr="00501D13" w:rsidRDefault="00DD0104" w:rsidP="00863CFA">
            <w:pPr>
              <w:pStyle w:val="ConsPlusNormal"/>
              <w:jc w:val="center"/>
              <w:rPr>
                <w:rFonts w:ascii="Times New Roman" w:hAnsi="Times New Roman" w:cs="Times New Roman"/>
              </w:rPr>
            </w:pPr>
            <w:r w:rsidRPr="00501D13">
              <w:rPr>
                <w:rFonts w:ascii="Times New Roman" w:hAnsi="Times New Roman" w:cs="Times New Roman"/>
              </w:rPr>
              <w:t>не менее 5</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во вновь строящихся зданиях и сооружениях с укр</w:t>
            </w:r>
            <w:r w:rsidRPr="00501D13">
              <w:rPr>
                <w:rFonts w:ascii="Times New Roman" w:hAnsi="Times New Roman" w:cs="Times New Roman"/>
              </w:rPr>
              <w:t>ы</w:t>
            </w:r>
            <w:r w:rsidRPr="00501D13">
              <w:rPr>
                <w:rFonts w:ascii="Times New Roman" w:hAnsi="Times New Roman" w:cs="Times New Roman"/>
              </w:rPr>
              <w:t>тиями</w:t>
            </w:r>
          </w:p>
        </w:tc>
        <w:tc>
          <w:tcPr>
            <w:tcW w:w="1531"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менее 50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Пункты временного размещения</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регламентируется</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Объекты противопожарного водоснабжения</w:t>
            </w:r>
          </w:p>
        </w:tc>
        <w:tc>
          <w:tcPr>
            <w:tcW w:w="1531"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ед.</w:t>
            </w:r>
          </w:p>
        </w:tc>
        <w:tc>
          <w:tcPr>
            <w:tcW w:w="3147"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Охват всей территории населенн</w:t>
            </w:r>
            <w:r w:rsidRPr="00501D13">
              <w:rPr>
                <w:rFonts w:ascii="Times New Roman" w:hAnsi="Times New Roman" w:cs="Times New Roman"/>
              </w:rPr>
              <w:t>о</w:t>
            </w:r>
            <w:r w:rsidRPr="00501D13">
              <w:rPr>
                <w:rFonts w:ascii="Times New Roman" w:hAnsi="Times New Roman" w:cs="Times New Roman"/>
              </w:rPr>
              <w:t>го пункта и предприятий</w:t>
            </w:r>
          </w:p>
        </w:tc>
      </w:tr>
    </w:tbl>
    <w:p w:rsidR="00DD0104" w:rsidRPr="00501D13" w:rsidRDefault="00DD0104" w:rsidP="00DD0104">
      <w:pPr>
        <w:pStyle w:val="ConsPlusNormal"/>
        <w:ind w:firstLine="540"/>
        <w:jc w:val="both"/>
        <w:rPr>
          <w:rFonts w:ascii="Times New Roman" w:hAnsi="Times New Roman" w:cs="Times New Roman"/>
        </w:rPr>
      </w:pPr>
      <w:r w:rsidRPr="00501D13">
        <w:rPr>
          <w:rFonts w:ascii="Times New Roman" w:hAnsi="Times New Roman" w:cs="Times New Roman"/>
        </w:rPr>
        <w:t>.</w:t>
      </w:r>
    </w:p>
    <w:p w:rsidR="00DD0104" w:rsidRPr="00A45CE9"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00A45CE9">
        <w:rPr>
          <w:rFonts w:ascii="Times New Roman" w:hAnsi="Times New Roman" w:cs="Times New Roman"/>
          <w:sz w:val="24"/>
          <w:szCs w:val="24"/>
        </w:rPr>
        <w:t>29</w:t>
      </w:r>
      <w:r w:rsidRPr="00CA23F4">
        <w:rPr>
          <w:rFonts w:ascii="Times New Roman" w:hAnsi="Times New Roman" w:cs="Times New Roman"/>
          <w:sz w:val="24"/>
          <w:szCs w:val="24"/>
        </w:rPr>
        <w:t>.</w:t>
      </w:r>
      <w:r w:rsidRPr="00501D13">
        <w:rPr>
          <w:rFonts w:ascii="Times New Roman" w:hAnsi="Times New Roman" w:cs="Times New Roman"/>
          <w:b/>
          <w:sz w:val="24"/>
          <w:szCs w:val="24"/>
        </w:rPr>
        <w:t xml:space="preserve">  </w:t>
      </w:r>
      <w:r w:rsidR="00DD0104" w:rsidRPr="00501D13">
        <w:rPr>
          <w:rFonts w:ascii="Times New Roman" w:hAnsi="Times New Roman" w:cs="Times New Roman"/>
          <w:sz w:val="24"/>
          <w:szCs w:val="24"/>
        </w:rPr>
        <w:t>Расчетные показатели максимально допустимого уровня территориальной доступности объектов, необходимых для предупреждения чрезвычайных ситуаций обл</w:t>
      </w:r>
      <w:r w:rsidR="00DD0104" w:rsidRPr="00501D13">
        <w:rPr>
          <w:rFonts w:ascii="Times New Roman" w:hAnsi="Times New Roman" w:cs="Times New Roman"/>
          <w:sz w:val="24"/>
          <w:szCs w:val="24"/>
        </w:rPr>
        <w:t>а</w:t>
      </w:r>
      <w:r w:rsidR="00DD0104" w:rsidRPr="00501D13">
        <w:rPr>
          <w:rFonts w:ascii="Times New Roman" w:hAnsi="Times New Roman" w:cs="Times New Roman"/>
          <w:sz w:val="24"/>
          <w:szCs w:val="24"/>
        </w:rPr>
        <w:t xml:space="preserve">стного и межмуниципального характера, стихийных бедствий, эпидемий и ликвидации их последствий, следует принимать </w:t>
      </w:r>
      <w:r w:rsidR="00DD0104" w:rsidRPr="00A45CE9">
        <w:rPr>
          <w:rFonts w:ascii="Times New Roman" w:hAnsi="Times New Roman" w:cs="Times New Roman"/>
          <w:sz w:val="24"/>
          <w:szCs w:val="24"/>
        </w:rPr>
        <w:t>по таблице 19.</w:t>
      </w:r>
    </w:p>
    <w:p w:rsidR="00DD0104" w:rsidRPr="00501D13" w:rsidRDefault="00DD0104" w:rsidP="00DD0104">
      <w:pPr>
        <w:spacing w:line="240" w:lineRule="auto"/>
        <w:jc w:val="right"/>
        <w:rPr>
          <w:rFonts w:ascii="Times New Roman" w:hAnsi="Times New Roman" w:cs="Times New Roman"/>
          <w:b w:val="0"/>
          <w:sz w:val="24"/>
          <w:szCs w:val="24"/>
        </w:rPr>
      </w:pPr>
      <w:r w:rsidRPr="00A45CE9">
        <w:rPr>
          <w:rFonts w:ascii="Times New Roman" w:hAnsi="Times New Roman" w:cs="Times New Roman"/>
          <w:b w:val="0"/>
          <w:sz w:val="24"/>
          <w:szCs w:val="24"/>
        </w:rPr>
        <w:t>Таблица 19</w:t>
      </w:r>
    </w:p>
    <w:tbl>
      <w:tblPr>
        <w:tblW w:w="0" w:type="auto"/>
        <w:tblInd w:w="62" w:type="dxa"/>
        <w:tblLayout w:type="fixed"/>
        <w:tblCellMar>
          <w:top w:w="102" w:type="dxa"/>
          <w:left w:w="62" w:type="dxa"/>
          <w:bottom w:w="102" w:type="dxa"/>
          <w:right w:w="62" w:type="dxa"/>
        </w:tblCellMar>
        <w:tblLook w:val="0000"/>
      </w:tblPr>
      <w:tblGrid>
        <w:gridCol w:w="4678"/>
        <w:gridCol w:w="1559"/>
        <w:gridCol w:w="3119"/>
      </w:tblGrid>
      <w:tr w:rsidR="00DD0104" w:rsidRPr="00501D13" w:rsidTr="00863CFA">
        <w:trPr>
          <w:cantSplit/>
          <w:tblHead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Наименование объекта</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Единица изм</w:t>
            </w:r>
            <w:r w:rsidRPr="00501D13">
              <w:rPr>
                <w:rFonts w:ascii="Times New Roman" w:hAnsi="Times New Roman" w:cs="Times New Roman"/>
                <w:b/>
              </w:rPr>
              <w:t>е</w:t>
            </w:r>
            <w:r w:rsidRPr="00501D13">
              <w:rPr>
                <w:rFonts w:ascii="Times New Roman" w:hAnsi="Times New Roman" w:cs="Times New Roman"/>
                <w:b/>
              </w:rPr>
              <w:t>рения</w:t>
            </w:r>
          </w:p>
        </w:tc>
        <w:tc>
          <w:tcPr>
            <w:tcW w:w="3119"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501D13" w:rsidRDefault="00DD0104" w:rsidP="00863CFA">
            <w:pPr>
              <w:pStyle w:val="ConsPlusNormal"/>
              <w:ind w:firstLine="0"/>
              <w:jc w:val="center"/>
              <w:rPr>
                <w:rFonts w:ascii="Times New Roman" w:hAnsi="Times New Roman" w:cs="Times New Roman"/>
                <w:b/>
              </w:rPr>
            </w:pPr>
            <w:r w:rsidRPr="00501D13">
              <w:rPr>
                <w:rFonts w:ascii="Times New Roman" w:hAnsi="Times New Roman" w:cs="Times New Roman"/>
                <w:b/>
              </w:rPr>
              <w:t>Максимально допустимый ур</w:t>
            </w:r>
            <w:r w:rsidRPr="00501D13">
              <w:rPr>
                <w:rFonts w:ascii="Times New Roman" w:hAnsi="Times New Roman" w:cs="Times New Roman"/>
                <w:b/>
              </w:rPr>
              <w:t>о</w:t>
            </w:r>
            <w:r w:rsidRPr="00501D13">
              <w:rPr>
                <w:rFonts w:ascii="Times New Roman" w:hAnsi="Times New Roman" w:cs="Times New Roman"/>
                <w:b/>
              </w:rPr>
              <w:t>вень территориальной досту</w:t>
            </w:r>
            <w:r w:rsidRPr="00501D13">
              <w:rPr>
                <w:rFonts w:ascii="Times New Roman" w:hAnsi="Times New Roman" w:cs="Times New Roman"/>
                <w:b/>
              </w:rPr>
              <w:t>п</w:t>
            </w:r>
            <w:r w:rsidRPr="00501D13">
              <w:rPr>
                <w:rFonts w:ascii="Times New Roman" w:hAnsi="Times New Roman" w:cs="Times New Roman"/>
                <w:b/>
              </w:rPr>
              <w:t>ности</w:t>
            </w:r>
          </w:p>
        </w:tc>
      </w:tr>
      <w:tr w:rsidR="00DD0104" w:rsidRPr="00501D13" w:rsidTr="00863CFA">
        <w:tc>
          <w:tcPr>
            <w:tcW w:w="4678"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Пожарные депо</w:t>
            </w:r>
          </w:p>
        </w:tc>
        <w:tc>
          <w:tcPr>
            <w:tcW w:w="1559" w:type="dxa"/>
            <w:vMerge w:val="restart"/>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минуты</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10 (для городских округов, горо</w:t>
            </w:r>
            <w:r w:rsidRPr="00501D13">
              <w:rPr>
                <w:rFonts w:ascii="Times New Roman" w:hAnsi="Times New Roman" w:cs="Times New Roman"/>
              </w:rPr>
              <w:t>д</w:t>
            </w:r>
            <w:r w:rsidRPr="00501D13">
              <w:rPr>
                <w:rFonts w:ascii="Times New Roman" w:hAnsi="Times New Roman" w:cs="Times New Roman"/>
              </w:rPr>
              <w:t>ских поселений)</w:t>
            </w:r>
          </w:p>
        </w:tc>
      </w:tr>
      <w:tr w:rsidR="00DD0104" w:rsidRPr="00501D13" w:rsidTr="00863CFA">
        <w:tc>
          <w:tcPr>
            <w:tcW w:w="4678"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both"/>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20 (населенные пункты, кроме городских округов, городских п</w:t>
            </w:r>
            <w:r w:rsidRPr="00501D13">
              <w:rPr>
                <w:rFonts w:ascii="Times New Roman" w:hAnsi="Times New Roman" w:cs="Times New Roman"/>
              </w:rPr>
              <w:t>о</w:t>
            </w:r>
            <w:r w:rsidRPr="00501D13">
              <w:rPr>
                <w:rFonts w:ascii="Times New Roman" w:hAnsi="Times New Roman" w:cs="Times New Roman"/>
              </w:rPr>
              <w:t>селений)</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Защитные сооружения</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Противорадиационные укрытия</w:t>
            </w:r>
          </w:p>
        </w:tc>
        <w:tc>
          <w:tcPr>
            <w:tcW w:w="155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Санитарно-обмывочные пункты и станции обезз</w:t>
            </w:r>
            <w:r w:rsidRPr="00501D13">
              <w:rPr>
                <w:rFonts w:ascii="Times New Roman" w:hAnsi="Times New Roman" w:cs="Times New Roman"/>
              </w:rPr>
              <w:t>а</w:t>
            </w:r>
            <w:r w:rsidRPr="00501D13">
              <w:rPr>
                <w:rFonts w:ascii="Times New Roman" w:hAnsi="Times New Roman" w:cs="Times New Roman"/>
              </w:rPr>
              <w:t>раживания одежды и транспорта</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на всех въездах и выездах населенного пункта</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Пункты временного размещения</w:t>
            </w:r>
          </w:p>
        </w:tc>
        <w:tc>
          <w:tcPr>
            <w:tcW w:w="4678" w:type="dxa"/>
            <w:gridSpan w:val="2"/>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не регламентируется</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Сборные эвакуационные пункты</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vAlign w:val="center"/>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500</w:t>
            </w:r>
          </w:p>
        </w:tc>
      </w:tr>
      <w:tr w:rsidR="00DD0104" w:rsidRPr="00501D13" w:rsidTr="00863CFA">
        <w:tc>
          <w:tcPr>
            <w:tcW w:w="4678"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Сирены</w:t>
            </w:r>
          </w:p>
        </w:tc>
        <w:tc>
          <w:tcPr>
            <w:tcW w:w="155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jc w:val="center"/>
              <w:rPr>
                <w:rFonts w:ascii="Times New Roman" w:hAnsi="Times New Roman" w:cs="Times New Roman"/>
              </w:rPr>
            </w:pPr>
            <w:r w:rsidRPr="00501D13">
              <w:rPr>
                <w:rFonts w:ascii="Times New Roman" w:hAnsi="Times New Roman" w:cs="Times New Roman"/>
              </w:rPr>
              <w:t>м</w:t>
            </w:r>
          </w:p>
        </w:tc>
        <w:tc>
          <w:tcPr>
            <w:tcW w:w="3119" w:type="dxa"/>
            <w:tcBorders>
              <w:top w:val="single" w:sz="4" w:space="0" w:color="auto"/>
              <w:left w:val="single" w:sz="4" w:space="0" w:color="auto"/>
              <w:bottom w:val="single" w:sz="4" w:space="0" w:color="auto"/>
              <w:right w:val="single" w:sz="4" w:space="0" w:color="auto"/>
            </w:tcBorders>
          </w:tcPr>
          <w:p w:rsidR="00DD0104" w:rsidRPr="00501D13" w:rsidRDefault="00DD0104" w:rsidP="00863CFA">
            <w:pPr>
              <w:pStyle w:val="ConsPlusNormal"/>
              <w:ind w:firstLine="0"/>
              <w:rPr>
                <w:rFonts w:ascii="Times New Roman" w:hAnsi="Times New Roman" w:cs="Times New Roman"/>
              </w:rPr>
            </w:pPr>
            <w:r w:rsidRPr="00501D13">
              <w:rPr>
                <w:rFonts w:ascii="Times New Roman" w:hAnsi="Times New Roman" w:cs="Times New Roman"/>
              </w:rPr>
              <w:t>Охват всех жилых, общественных, социальных и деловых зон, а та</w:t>
            </w:r>
            <w:r w:rsidRPr="00501D13">
              <w:rPr>
                <w:rFonts w:ascii="Times New Roman" w:hAnsi="Times New Roman" w:cs="Times New Roman"/>
              </w:rPr>
              <w:t>к</w:t>
            </w:r>
            <w:r w:rsidRPr="00501D13">
              <w:rPr>
                <w:rFonts w:ascii="Times New Roman" w:hAnsi="Times New Roman" w:cs="Times New Roman"/>
              </w:rPr>
              <w:t>же категорированных предпр</w:t>
            </w:r>
            <w:r w:rsidRPr="00501D13">
              <w:rPr>
                <w:rFonts w:ascii="Times New Roman" w:hAnsi="Times New Roman" w:cs="Times New Roman"/>
              </w:rPr>
              <w:t>и</w:t>
            </w:r>
            <w:r w:rsidRPr="00501D13">
              <w:rPr>
                <w:rFonts w:ascii="Times New Roman" w:hAnsi="Times New Roman" w:cs="Times New Roman"/>
              </w:rPr>
              <w:t>ятий</w:t>
            </w:r>
          </w:p>
        </w:tc>
      </w:tr>
    </w:tbl>
    <w:p w:rsidR="00DD0104" w:rsidRPr="00501D13" w:rsidRDefault="00DD0104" w:rsidP="00DD0104">
      <w:pPr>
        <w:pStyle w:val="ConsPlusNormal"/>
        <w:jc w:val="both"/>
        <w:rPr>
          <w:rFonts w:ascii="Times New Roman" w:hAnsi="Times New Roman" w:cs="Times New Roman"/>
        </w:rPr>
      </w:pPr>
    </w:p>
    <w:p w:rsidR="00DD0104" w:rsidRPr="00CA23F4"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Pr="00CA23F4">
        <w:rPr>
          <w:rFonts w:ascii="Times New Roman" w:hAnsi="Times New Roman" w:cs="Times New Roman"/>
          <w:sz w:val="24"/>
          <w:szCs w:val="24"/>
        </w:rPr>
        <w:t>3</w:t>
      </w:r>
      <w:r w:rsidR="00A45CE9">
        <w:rPr>
          <w:rFonts w:ascii="Times New Roman" w:hAnsi="Times New Roman" w:cs="Times New Roman"/>
          <w:sz w:val="24"/>
          <w:szCs w:val="24"/>
        </w:rPr>
        <w:t>0</w:t>
      </w:r>
      <w:r w:rsidRPr="00CA23F4">
        <w:rPr>
          <w:rFonts w:ascii="Times New Roman" w:hAnsi="Times New Roman" w:cs="Times New Roman"/>
          <w:sz w:val="24"/>
          <w:szCs w:val="24"/>
        </w:rPr>
        <w:t xml:space="preserve">.  </w:t>
      </w:r>
      <w:r w:rsidR="00DD0104" w:rsidRPr="00CA23F4">
        <w:rPr>
          <w:rFonts w:ascii="Times New Roman" w:hAnsi="Times New Roman" w:cs="Times New Roman"/>
          <w:sz w:val="24"/>
          <w:szCs w:val="24"/>
        </w:rPr>
        <w:t xml:space="preserve"> Требования пожарной безопасности к определению числа и мест дисл</w:t>
      </w:r>
      <w:r w:rsidR="00DD0104" w:rsidRPr="00CA23F4">
        <w:rPr>
          <w:rFonts w:ascii="Times New Roman" w:hAnsi="Times New Roman" w:cs="Times New Roman"/>
          <w:sz w:val="24"/>
          <w:szCs w:val="24"/>
        </w:rPr>
        <w:t>о</w:t>
      </w:r>
      <w:r w:rsidR="00DD0104" w:rsidRPr="00CA23F4">
        <w:rPr>
          <w:rFonts w:ascii="Times New Roman" w:hAnsi="Times New Roman" w:cs="Times New Roman"/>
          <w:sz w:val="24"/>
          <w:szCs w:val="24"/>
        </w:rPr>
        <w:t>кации подразделений пожарной охраны (пожарных депо) на территории городского окр</w:t>
      </w:r>
      <w:r w:rsidR="00DD0104" w:rsidRPr="00CA23F4">
        <w:rPr>
          <w:rFonts w:ascii="Times New Roman" w:hAnsi="Times New Roman" w:cs="Times New Roman"/>
          <w:sz w:val="24"/>
          <w:szCs w:val="24"/>
        </w:rPr>
        <w:t>у</w:t>
      </w:r>
      <w:r w:rsidR="00DD0104" w:rsidRPr="00CA23F4">
        <w:rPr>
          <w:rFonts w:ascii="Times New Roman" w:hAnsi="Times New Roman" w:cs="Times New Roman"/>
          <w:sz w:val="24"/>
          <w:szCs w:val="24"/>
        </w:rPr>
        <w:t xml:space="preserve">га, поселений и производственных объектов установлены в своде правил </w:t>
      </w:r>
      <w:r w:rsidR="00DD0104" w:rsidRPr="00A45CE9">
        <w:rPr>
          <w:rFonts w:ascii="Times New Roman" w:hAnsi="Times New Roman" w:cs="Times New Roman"/>
          <w:sz w:val="24"/>
          <w:szCs w:val="24"/>
        </w:rPr>
        <w:t>СП 11.13130.2009 «Места дислокации подразделений пожарной охраны. Порядок и методи</w:t>
      </w:r>
      <w:r w:rsidR="00DD0104" w:rsidRPr="00CA23F4">
        <w:rPr>
          <w:rFonts w:ascii="Times New Roman" w:hAnsi="Times New Roman" w:cs="Times New Roman"/>
          <w:sz w:val="24"/>
          <w:szCs w:val="24"/>
        </w:rPr>
        <w:t>ка определения».</w:t>
      </w:r>
    </w:p>
    <w:p w:rsidR="00DD0104" w:rsidRPr="00CA23F4" w:rsidRDefault="00CA23F4" w:rsidP="00CA23F4">
      <w:pPr>
        <w:pStyle w:val="ConsPlusNormal"/>
        <w:ind w:firstLine="709"/>
        <w:jc w:val="both"/>
        <w:rPr>
          <w:rFonts w:ascii="Times New Roman" w:hAnsi="Times New Roman" w:cs="Times New Roman"/>
          <w:sz w:val="24"/>
          <w:szCs w:val="24"/>
        </w:rPr>
      </w:pPr>
      <w:r w:rsidRPr="00CA23F4">
        <w:rPr>
          <w:rFonts w:ascii="Times New Roman" w:hAnsi="Times New Roman" w:cs="Times New Roman"/>
          <w:bCs/>
          <w:sz w:val="24"/>
          <w:szCs w:val="24"/>
        </w:rPr>
        <w:t>1.3.3.</w:t>
      </w:r>
      <w:r w:rsidRPr="00CA23F4">
        <w:rPr>
          <w:rFonts w:ascii="Times New Roman" w:hAnsi="Times New Roman" w:cs="Times New Roman"/>
          <w:sz w:val="24"/>
          <w:szCs w:val="24"/>
        </w:rPr>
        <w:t xml:space="preserve">31.  </w:t>
      </w:r>
      <w:r w:rsidR="00DD0104" w:rsidRPr="00CA23F4">
        <w:rPr>
          <w:rFonts w:ascii="Times New Roman" w:hAnsi="Times New Roman" w:cs="Times New Roman"/>
          <w:sz w:val="24"/>
          <w:szCs w:val="24"/>
        </w:rPr>
        <w:t xml:space="preserve"> При разработке документов территориального планирования необходимо резервировать территорию</w:t>
      </w:r>
      <w:r w:rsidR="00DD0104" w:rsidRPr="00501D13">
        <w:rPr>
          <w:rFonts w:ascii="Times New Roman" w:hAnsi="Times New Roman" w:cs="Times New Roman"/>
          <w:sz w:val="24"/>
          <w:szCs w:val="24"/>
        </w:rPr>
        <w:t xml:space="preserve"> под размещение пожарных депо с учетом перспективы разв</w:t>
      </w:r>
      <w:r w:rsidR="00DD0104" w:rsidRPr="00501D13">
        <w:rPr>
          <w:rFonts w:ascii="Times New Roman" w:hAnsi="Times New Roman" w:cs="Times New Roman"/>
          <w:sz w:val="24"/>
          <w:szCs w:val="24"/>
        </w:rPr>
        <w:t>и</w:t>
      </w:r>
      <w:r w:rsidR="00DD0104" w:rsidRPr="00501D13">
        <w:rPr>
          <w:rFonts w:ascii="Times New Roman" w:hAnsi="Times New Roman" w:cs="Times New Roman"/>
          <w:sz w:val="24"/>
          <w:szCs w:val="24"/>
        </w:rPr>
        <w:lastRenderedPageBreak/>
        <w:t xml:space="preserve">тия городских округов и поселений в размере необходимой площади земельного участка. </w:t>
      </w:r>
      <w:r w:rsidR="00DD0104" w:rsidRPr="00CA23F4">
        <w:rPr>
          <w:rFonts w:ascii="Times New Roman" w:hAnsi="Times New Roman" w:cs="Times New Roman"/>
          <w:sz w:val="24"/>
          <w:szCs w:val="24"/>
        </w:rPr>
        <w:t>Площадь земельных участков в зависимости от типа пожарного депо определяется техн</w:t>
      </w:r>
      <w:r w:rsidR="00DD0104" w:rsidRPr="00CA23F4">
        <w:rPr>
          <w:rFonts w:ascii="Times New Roman" w:hAnsi="Times New Roman" w:cs="Times New Roman"/>
          <w:sz w:val="24"/>
          <w:szCs w:val="24"/>
        </w:rPr>
        <w:t>и</w:t>
      </w:r>
      <w:r w:rsidR="00DD0104" w:rsidRPr="00CA23F4">
        <w:rPr>
          <w:rFonts w:ascii="Times New Roman" w:hAnsi="Times New Roman" w:cs="Times New Roman"/>
          <w:sz w:val="24"/>
          <w:szCs w:val="24"/>
        </w:rPr>
        <w:t>ческим заданием на проектирование.</w:t>
      </w:r>
    </w:p>
    <w:p w:rsidR="00DD0104" w:rsidRPr="00CA23F4" w:rsidRDefault="00DD0104" w:rsidP="00DD0104">
      <w:pPr>
        <w:pStyle w:val="ConsPlusNormal"/>
        <w:ind w:firstLine="567"/>
        <w:jc w:val="both"/>
        <w:rPr>
          <w:rFonts w:ascii="Times New Roman" w:hAnsi="Times New Roman" w:cs="Times New Roman"/>
          <w:sz w:val="24"/>
          <w:szCs w:val="24"/>
        </w:rPr>
      </w:pPr>
      <w:r w:rsidRPr="00CA23F4">
        <w:rPr>
          <w:rFonts w:ascii="Times New Roman" w:hAnsi="Times New Roman" w:cs="Times New Roman"/>
          <w:sz w:val="24"/>
          <w:szCs w:val="24"/>
        </w:rPr>
        <w:t>Обеспеченность территорий противопожарным водоснабжением установлена Фед</w:t>
      </w:r>
      <w:r w:rsidRPr="00CA23F4">
        <w:rPr>
          <w:rFonts w:ascii="Times New Roman" w:hAnsi="Times New Roman" w:cs="Times New Roman"/>
          <w:sz w:val="24"/>
          <w:szCs w:val="24"/>
        </w:rPr>
        <w:t>е</w:t>
      </w:r>
      <w:r w:rsidRPr="00CA23F4">
        <w:rPr>
          <w:rFonts w:ascii="Times New Roman" w:hAnsi="Times New Roman" w:cs="Times New Roman"/>
          <w:sz w:val="24"/>
          <w:szCs w:val="24"/>
        </w:rPr>
        <w:t>ральным законом от 22.07.2008 N 123-ФЗ "Технический регламент о требованиях пожа</w:t>
      </w:r>
      <w:r w:rsidRPr="00CA23F4">
        <w:rPr>
          <w:rFonts w:ascii="Times New Roman" w:hAnsi="Times New Roman" w:cs="Times New Roman"/>
          <w:sz w:val="24"/>
          <w:szCs w:val="24"/>
        </w:rPr>
        <w:t>р</w:t>
      </w:r>
      <w:r w:rsidRPr="00CA23F4">
        <w:rPr>
          <w:rFonts w:ascii="Times New Roman" w:hAnsi="Times New Roman" w:cs="Times New Roman"/>
          <w:sz w:val="24"/>
          <w:szCs w:val="24"/>
        </w:rPr>
        <w:t>ной безопасности".</w:t>
      </w:r>
    </w:p>
    <w:p w:rsidR="00DD0104" w:rsidRPr="00A45CE9" w:rsidRDefault="00DD0104" w:rsidP="00DD0104">
      <w:pPr>
        <w:pStyle w:val="ConsPlusNormal"/>
        <w:ind w:firstLine="567"/>
        <w:jc w:val="both"/>
        <w:rPr>
          <w:rFonts w:ascii="Times New Roman" w:hAnsi="Times New Roman" w:cs="Times New Roman"/>
          <w:sz w:val="24"/>
          <w:szCs w:val="24"/>
        </w:rPr>
      </w:pPr>
      <w:r w:rsidRPr="00CA23F4">
        <w:rPr>
          <w:rFonts w:ascii="Times New Roman" w:hAnsi="Times New Roman" w:cs="Times New Roman"/>
          <w:sz w:val="24"/>
          <w:szCs w:val="24"/>
        </w:rPr>
        <w:t>Требования пожарной безопасности к источникам наружного противопожарного в</w:t>
      </w:r>
      <w:r w:rsidRPr="00CA23F4">
        <w:rPr>
          <w:rFonts w:ascii="Times New Roman" w:hAnsi="Times New Roman" w:cs="Times New Roman"/>
          <w:sz w:val="24"/>
          <w:szCs w:val="24"/>
        </w:rPr>
        <w:t>о</w:t>
      </w:r>
      <w:r w:rsidRPr="00CA23F4">
        <w:rPr>
          <w:rFonts w:ascii="Times New Roman" w:hAnsi="Times New Roman" w:cs="Times New Roman"/>
          <w:sz w:val="24"/>
          <w:szCs w:val="24"/>
        </w:rPr>
        <w:t xml:space="preserve">доснабжения, к резервуарам </w:t>
      </w:r>
      <w:r w:rsidRPr="00A45CE9">
        <w:rPr>
          <w:rFonts w:ascii="Times New Roman" w:hAnsi="Times New Roman" w:cs="Times New Roman"/>
          <w:sz w:val="24"/>
          <w:szCs w:val="24"/>
        </w:rPr>
        <w:t>и водоемам с запасами воды на цели наружного пожаротуш</w:t>
      </w:r>
      <w:r w:rsidRPr="00A45CE9">
        <w:rPr>
          <w:rFonts w:ascii="Times New Roman" w:hAnsi="Times New Roman" w:cs="Times New Roman"/>
          <w:sz w:val="24"/>
          <w:szCs w:val="24"/>
        </w:rPr>
        <w:t>е</w:t>
      </w:r>
      <w:r w:rsidRPr="00A45CE9">
        <w:rPr>
          <w:rFonts w:ascii="Times New Roman" w:hAnsi="Times New Roman" w:cs="Times New Roman"/>
          <w:sz w:val="24"/>
          <w:szCs w:val="24"/>
        </w:rPr>
        <w:t>ния на территориях городских округов, поселений и объектов установлены в своде правил СП 8.13130.2009 «Системы противопожарной защиты. Источники наружного противоп</w:t>
      </w:r>
      <w:r w:rsidRPr="00A45CE9">
        <w:rPr>
          <w:rFonts w:ascii="Times New Roman" w:hAnsi="Times New Roman" w:cs="Times New Roman"/>
          <w:sz w:val="24"/>
          <w:szCs w:val="24"/>
        </w:rPr>
        <w:t>о</w:t>
      </w:r>
      <w:r w:rsidRPr="00A45CE9">
        <w:rPr>
          <w:rFonts w:ascii="Times New Roman" w:hAnsi="Times New Roman" w:cs="Times New Roman"/>
          <w:sz w:val="24"/>
          <w:szCs w:val="24"/>
        </w:rPr>
        <w:t>жарного водоснабжения. Требования пожарной безопасности».</w:t>
      </w:r>
    </w:p>
    <w:p w:rsidR="00DD0104" w:rsidRPr="00501D13" w:rsidRDefault="00CA23F4" w:rsidP="00DD0104">
      <w:pPr>
        <w:pStyle w:val="ConsPlusNormal"/>
        <w:ind w:firstLine="567"/>
        <w:jc w:val="both"/>
        <w:rPr>
          <w:rFonts w:ascii="Times New Roman" w:hAnsi="Times New Roman" w:cs="Times New Roman"/>
          <w:sz w:val="24"/>
          <w:szCs w:val="24"/>
        </w:rPr>
      </w:pPr>
      <w:r w:rsidRPr="00A45CE9">
        <w:rPr>
          <w:rFonts w:ascii="Times New Roman" w:hAnsi="Times New Roman" w:cs="Times New Roman"/>
          <w:bCs/>
          <w:sz w:val="24"/>
          <w:szCs w:val="24"/>
        </w:rPr>
        <w:t>1.3.3.</w:t>
      </w:r>
      <w:r w:rsidRPr="00A45CE9">
        <w:rPr>
          <w:rFonts w:ascii="Times New Roman" w:hAnsi="Times New Roman" w:cs="Times New Roman"/>
          <w:sz w:val="24"/>
          <w:szCs w:val="24"/>
        </w:rPr>
        <w:t xml:space="preserve">31.  </w:t>
      </w:r>
      <w:r w:rsidR="00DD0104" w:rsidRPr="00A45CE9">
        <w:rPr>
          <w:rFonts w:ascii="Times New Roman" w:hAnsi="Times New Roman" w:cs="Times New Roman"/>
          <w:sz w:val="24"/>
          <w:szCs w:val="24"/>
        </w:rPr>
        <w:t>Вместимость убежищ для нетранспортабельных больных и противоради</w:t>
      </w:r>
      <w:r w:rsidR="00DD0104" w:rsidRPr="00A45CE9">
        <w:rPr>
          <w:rFonts w:ascii="Times New Roman" w:hAnsi="Times New Roman" w:cs="Times New Roman"/>
          <w:sz w:val="24"/>
          <w:szCs w:val="24"/>
        </w:rPr>
        <w:t>а</w:t>
      </w:r>
      <w:r w:rsidR="00DD0104" w:rsidRPr="00A45CE9">
        <w:rPr>
          <w:rFonts w:ascii="Times New Roman" w:hAnsi="Times New Roman" w:cs="Times New Roman"/>
          <w:sz w:val="24"/>
          <w:szCs w:val="24"/>
        </w:rPr>
        <w:t>ционных укрытий для объектов здравоохранения определяют по своду правил СП 88.13330.2014 «СНиП II-11-77*. Защитные сооружения гражданской обороны».</w:t>
      </w:r>
    </w:p>
    <w:p w:rsidR="00DD0104" w:rsidRPr="00501D13" w:rsidRDefault="00DD0104" w:rsidP="00DD0104">
      <w:pPr>
        <w:pStyle w:val="a9"/>
        <w:widowControl w:val="0"/>
        <w:spacing w:before="0" w:beforeAutospacing="0" w:after="0" w:afterAutospacing="0" w:line="239" w:lineRule="auto"/>
        <w:ind w:firstLine="709"/>
        <w:jc w:val="both"/>
        <w:outlineLvl w:val="0"/>
        <w:rPr>
          <w:rFonts w:ascii="Times New Roman" w:hAnsi="Times New Roman" w:cs="Times New Roman"/>
          <w:b/>
          <w:bCs/>
        </w:rPr>
      </w:pPr>
    </w:p>
    <w:p w:rsidR="00DD0104" w:rsidRDefault="00DD0104" w:rsidP="00DD0104">
      <w:pPr>
        <w:pStyle w:val="3"/>
        <w:jc w:val="both"/>
        <w:rPr>
          <w:rFonts w:ascii="Times New Roman" w:hAnsi="Times New Roman" w:cs="Times New Roman"/>
          <w:sz w:val="24"/>
          <w:szCs w:val="24"/>
        </w:rPr>
      </w:pPr>
    </w:p>
    <w:p w:rsidR="00CA23F4" w:rsidRDefault="00CA23F4">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DD0104" w:rsidRPr="00A61900" w:rsidRDefault="00DD0104" w:rsidP="00DD0104">
      <w:pPr>
        <w:pStyle w:val="3"/>
        <w:jc w:val="both"/>
        <w:rPr>
          <w:rFonts w:ascii="Times New Roman" w:hAnsi="Times New Roman" w:cs="Times New Roman"/>
          <w:sz w:val="24"/>
          <w:szCs w:val="24"/>
        </w:rPr>
      </w:pPr>
      <w:bookmarkStart w:id="123" w:name="_Toc501972413"/>
      <w:bookmarkStart w:id="124" w:name="_Toc502013402"/>
      <w:r w:rsidRPr="00A61900">
        <w:rPr>
          <w:rFonts w:ascii="Times New Roman" w:hAnsi="Times New Roman" w:cs="Times New Roman"/>
          <w:sz w:val="24"/>
          <w:szCs w:val="24"/>
        </w:rPr>
        <w:lastRenderedPageBreak/>
        <w:t>1.4. Расчетные показатели минимально допустимого уровня обеспеченности объе</w:t>
      </w:r>
      <w:r w:rsidRPr="00A61900">
        <w:rPr>
          <w:rFonts w:ascii="Times New Roman" w:hAnsi="Times New Roman" w:cs="Times New Roman"/>
          <w:sz w:val="24"/>
          <w:szCs w:val="24"/>
        </w:rPr>
        <w:t>к</w:t>
      </w:r>
      <w:r w:rsidRPr="00A61900">
        <w:rPr>
          <w:rFonts w:ascii="Times New Roman" w:hAnsi="Times New Roman" w:cs="Times New Roman"/>
          <w:sz w:val="24"/>
          <w:szCs w:val="24"/>
        </w:rPr>
        <w:t>тами, относящиеся к области образования, здравоохранения, физической культуры и спорта, в том числе объекты, в которых (на территории которых) размещаются фи</w:t>
      </w:r>
      <w:r w:rsidRPr="00A61900">
        <w:rPr>
          <w:rFonts w:ascii="Times New Roman" w:hAnsi="Times New Roman" w:cs="Times New Roman"/>
          <w:sz w:val="24"/>
          <w:szCs w:val="24"/>
        </w:rPr>
        <w:t>з</w:t>
      </w:r>
      <w:r w:rsidRPr="00A61900">
        <w:rPr>
          <w:rFonts w:ascii="Times New Roman" w:hAnsi="Times New Roman" w:cs="Times New Roman"/>
          <w:sz w:val="24"/>
          <w:szCs w:val="24"/>
        </w:rPr>
        <w:t>культурно-спортивные организации Смоленской области, подведомственные орг</w:t>
      </w:r>
      <w:r w:rsidRPr="00A61900">
        <w:rPr>
          <w:rFonts w:ascii="Times New Roman" w:hAnsi="Times New Roman" w:cs="Times New Roman"/>
          <w:sz w:val="24"/>
          <w:szCs w:val="24"/>
        </w:rPr>
        <w:t>а</w:t>
      </w:r>
      <w:r w:rsidRPr="00A61900">
        <w:rPr>
          <w:rFonts w:ascii="Times New Roman" w:hAnsi="Times New Roman" w:cs="Times New Roman"/>
          <w:sz w:val="24"/>
          <w:szCs w:val="24"/>
        </w:rPr>
        <w:t>нам исполнительной власти Смоленской области, объекты, необходимые для орг</w:t>
      </w:r>
      <w:r w:rsidRPr="00A61900">
        <w:rPr>
          <w:rFonts w:ascii="Times New Roman" w:hAnsi="Times New Roman" w:cs="Times New Roman"/>
          <w:sz w:val="24"/>
          <w:szCs w:val="24"/>
        </w:rPr>
        <w:t>а</w:t>
      </w:r>
      <w:r w:rsidRPr="00A61900">
        <w:rPr>
          <w:rFonts w:ascii="Times New Roman" w:hAnsi="Times New Roman" w:cs="Times New Roman"/>
          <w:sz w:val="24"/>
          <w:szCs w:val="24"/>
        </w:rPr>
        <w:t>низации и проведения официальных региональных и межмуниципальных физкул</w:t>
      </w:r>
      <w:r w:rsidRPr="00A61900">
        <w:rPr>
          <w:rFonts w:ascii="Times New Roman" w:hAnsi="Times New Roman" w:cs="Times New Roman"/>
          <w:sz w:val="24"/>
          <w:szCs w:val="24"/>
        </w:rPr>
        <w:t>ь</w:t>
      </w:r>
      <w:r w:rsidRPr="00A61900">
        <w:rPr>
          <w:rFonts w:ascii="Times New Roman" w:hAnsi="Times New Roman" w:cs="Times New Roman"/>
          <w:sz w:val="24"/>
          <w:szCs w:val="24"/>
        </w:rPr>
        <w:t>турных, физкультурно-оздоровительных и спортивных мероприятий  Смоленской области и расчетные показатели максимально допустимого уровня территориальной доступности таких объектов.</w:t>
      </w:r>
      <w:bookmarkEnd w:id="0"/>
      <w:bookmarkEnd w:id="1"/>
      <w:bookmarkEnd w:id="2"/>
      <w:bookmarkEnd w:id="3"/>
      <w:bookmarkEnd w:id="123"/>
      <w:bookmarkEnd w:id="124"/>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A61900" w:rsidRDefault="00DD0104" w:rsidP="00DD0104">
      <w:pPr>
        <w:pStyle w:val="4"/>
        <w:rPr>
          <w:rFonts w:ascii="Times New Roman" w:hAnsi="Times New Roman" w:cs="Times New Roman"/>
          <w:b/>
          <w:i w:val="0"/>
          <w:color w:val="auto"/>
          <w:sz w:val="24"/>
          <w:szCs w:val="24"/>
        </w:rPr>
      </w:pPr>
      <w:bookmarkStart w:id="125" w:name="_Toc500948971"/>
      <w:bookmarkStart w:id="126" w:name="_Toc501812279"/>
      <w:bookmarkStart w:id="127" w:name="_Toc501812405"/>
      <w:bookmarkStart w:id="128" w:name="_Toc501812554"/>
      <w:bookmarkStart w:id="129" w:name="_Toc501880248"/>
      <w:bookmarkStart w:id="130" w:name="_Toc501972414"/>
      <w:bookmarkStart w:id="131" w:name="_Toc502013403"/>
      <w:r>
        <w:rPr>
          <w:rFonts w:ascii="Times New Roman" w:hAnsi="Times New Roman" w:cs="Times New Roman"/>
          <w:b/>
          <w:i w:val="0"/>
          <w:color w:val="auto"/>
          <w:sz w:val="24"/>
          <w:szCs w:val="24"/>
        </w:rPr>
        <w:t>1.4</w:t>
      </w:r>
      <w:r w:rsidRPr="00A61900">
        <w:rPr>
          <w:rFonts w:ascii="Times New Roman" w:hAnsi="Times New Roman" w:cs="Times New Roman"/>
          <w:b/>
          <w:i w:val="0"/>
          <w:color w:val="auto"/>
          <w:sz w:val="24"/>
          <w:szCs w:val="24"/>
        </w:rPr>
        <w:t>.1. Общие положения</w:t>
      </w:r>
      <w:bookmarkEnd w:id="125"/>
      <w:bookmarkEnd w:id="126"/>
      <w:bookmarkEnd w:id="127"/>
      <w:bookmarkEnd w:id="128"/>
      <w:bookmarkEnd w:id="129"/>
      <w:bookmarkEnd w:id="130"/>
      <w:bookmarkEnd w:id="131"/>
    </w:p>
    <w:p w:rsidR="00DD0104" w:rsidRPr="001A1018" w:rsidRDefault="00DD0104" w:rsidP="00DD0104">
      <w:pPr>
        <w:adjustRightInd w:val="0"/>
        <w:spacing w:line="239" w:lineRule="auto"/>
        <w:ind w:firstLine="709"/>
        <w:rPr>
          <w:rFonts w:ascii="Times New Roman" w:hAnsi="Times New Roman" w:cs="Times New Roman"/>
          <w:b w:val="0"/>
          <w:bCs w:val="0"/>
          <w:sz w:val="24"/>
          <w:szCs w:val="24"/>
        </w:rPr>
      </w:pPr>
    </w:p>
    <w:p w:rsidR="00DD0104" w:rsidRPr="001A1018" w:rsidRDefault="00DD0104" w:rsidP="00DD0104">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1.1. </w:t>
      </w:r>
      <w:r w:rsidR="00A45CE9"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бъект</w:t>
      </w:r>
      <w:r w:rsidR="00A45CE9" w:rsidRPr="00A45CE9">
        <w:rPr>
          <w:rFonts w:ascii="Times New Roman" w:hAnsi="Times New Roman" w:cs="Times New Roman"/>
          <w:b w:val="0"/>
          <w:bCs w:val="0"/>
          <w:sz w:val="24"/>
          <w:szCs w:val="24"/>
        </w:rPr>
        <w:t xml:space="preserve">ы, </w:t>
      </w:r>
      <w:r w:rsidRPr="00A45CE9">
        <w:rPr>
          <w:rFonts w:ascii="Times New Roman" w:hAnsi="Times New Roman" w:cs="Times New Roman"/>
          <w:b w:val="0"/>
          <w:bCs w:val="0"/>
          <w:sz w:val="24"/>
          <w:szCs w:val="24"/>
        </w:rPr>
        <w:t xml:space="preserve"> </w:t>
      </w:r>
      <w:r w:rsidR="00A45CE9" w:rsidRPr="00A45CE9">
        <w:rPr>
          <w:rFonts w:ascii="Times New Roman" w:hAnsi="Times New Roman" w:cs="Times New Roman"/>
          <w:b w:val="0"/>
          <w:sz w:val="24"/>
          <w:szCs w:val="24"/>
        </w:rPr>
        <w:t>относящиеся к области образования, здравоохранения, физич</w:t>
      </w:r>
      <w:r w:rsidR="00A45CE9" w:rsidRPr="00A45CE9">
        <w:rPr>
          <w:rFonts w:ascii="Times New Roman" w:hAnsi="Times New Roman" w:cs="Times New Roman"/>
          <w:b w:val="0"/>
          <w:sz w:val="24"/>
          <w:szCs w:val="24"/>
        </w:rPr>
        <w:t>е</w:t>
      </w:r>
      <w:r w:rsidR="00A45CE9" w:rsidRPr="00A45CE9">
        <w:rPr>
          <w:rFonts w:ascii="Times New Roman" w:hAnsi="Times New Roman" w:cs="Times New Roman"/>
          <w:b w:val="0"/>
          <w:sz w:val="24"/>
          <w:szCs w:val="24"/>
        </w:rPr>
        <w:t>ской культуры и спорта, в том числе объекты, в которых (на территории которых) разм</w:t>
      </w:r>
      <w:r w:rsidR="00A45CE9" w:rsidRPr="00A45CE9">
        <w:rPr>
          <w:rFonts w:ascii="Times New Roman" w:hAnsi="Times New Roman" w:cs="Times New Roman"/>
          <w:b w:val="0"/>
          <w:sz w:val="24"/>
          <w:szCs w:val="24"/>
        </w:rPr>
        <w:t>е</w:t>
      </w:r>
      <w:r w:rsidR="00A45CE9" w:rsidRPr="00A45CE9">
        <w:rPr>
          <w:rFonts w:ascii="Times New Roman" w:hAnsi="Times New Roman" w:cs="Times New Roman"/>
          <w:b w:val="0"/>
          <w:sz w:val="24"/>
          <w:szCs w:val="24"/>
        </w:rPr>
        <w:t>щаются физкультурно-спортивные организации Смоленской области, подв</w:t>
      </w:r>
      <w:r w:rsidR="00A45CE9" w:rsidRPr="00A45CE9">
        <w:rPr>
          <w:rFonts w:ascii="Times New Roman" w:hAnsi="Times New Roman" w:cs="Times New Roman"/>
          <w:b w:val="0"/>
          <w:sz w:val="24"/>
          <w:szCs w:val="24"/>
        </w:rPr>
        <w:t>е</w:t>
      </w:r>
      <w:r w:rsidR="00A45CE9" w:rsidRPr="00A45CE9">
        <w:rPr>
          <w:rFonts w:ascii="Times New Roman" w:hAnsi="Times New Roman" w:cs="Times New Roman"/>
          <w:b w:val="0"/>
          <w:sz w:val="24"/>
          <w:szCs w:val="24"/>
        </w:rPr>
        <w:t xml:space="preserve">домственные органам исполнительной власти Смоленской области входят с состав объектов </w:t>
      </w:r>
      <w:r w:rsidRPr="00A45CE9">
        <w:rPr>
          <w:rFonts w:ascii="Times New Roman" w:hAnsi="Times New Roman" w:cs="Times New Roman"/>
          <w:b w:val="0"/>
          <w:bCs w:val="0"/>
          <w:sz w:val="24"/>
          <w:szCs w:val="24"/>
        </w:rPr>
        <w:t>социальн</w:t>
      </w:r>
      <w:r w:rsidRPr="00A45CE9">
        <w:rPr>
          <w:rFonts w:ascii="Times New Roman" w:hAnsi="Times New Roman" w:cs="Times New Roman"/>
          <w:b w:val="0"/>
          <w:bCs w:val="0"/>
          <w:sz w:val="24"/>
          <w:szCs w:val="24"/>
        </w:rPr>
        <w:t>о</w:t>
      </w:r>
      <w:r w:rsidRPr="00A45CE9">
        <w:rPr>
          <w:rFonts w:ascii="Times New Roman" w:hAnsi="Times New Roman" w:cs="Times New Roman"/>
          <w:b w:val="0"/>
          <w:bCs w:val="0"/>
          <w:sz w:val="24"/>
          <w:szCs w:val="24"/>
        </w:rPr>
        <w:t>го обслуживания</w:t>
      </w:r>
      <w:r w:rsidRPr="001A1018">
        <w:rPr>
          <w:rFonts w:ascii="Times New Roman" w:hAnsi="Times New Roman" w:cs="Times New Roman"/>
          <w:b w:val="0"/>
          <w:bCs w:val="0"/>
          <w:sz w:val="24"/>
          <w:szCs w:val="24"/>
        </w:rPr>
        <w:t xml:space="preserve">. </w:t>
      </w:r>
    </w:p>
    <w:p w:rsidR="00DD0104" w:rsidRPr="00DA7B1B"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1.4.</w:t>
      </w:r>
      <w:r w:rsidRPr="00DA7B1B">
        <w:rPr>
          <w:rFonts w:ascii="Times New Roman" w:hAnsi="Times New Roman" w:cs="Times New Roman"/>
          <w:bCs/>
        </w:rPr>
        <w:t>1.2.</w:t>
      </w:r>
      <w:r>
        <w:rPr>
          <w:rFonts w:ascii="Times New Roman" w:hAnsi="Times New Roman" w:cs="Times New Roman"/>
          <w:bCs/>
        </w:rPr>
        <w:t xml:space="preserve"> </w:t>
      </w:r>
      <w:r w:rsidRPr="00C24D14">
        <w:rPr>
          <w:rFonts w:ascii="Times New Roman" w:hAnsi="Times New Roman" w:cs="Times New Roman"/>
        </w:rPr>
        <w:t>Объекты социального обслуживания всех видов и форм собственности сл</w:t>
      </w:r>
      <w:r w:rsidRPr="00C24D14">
        <w:rPr>
          <w:rFonts w:ascii="Times New Roman" w:hAnsi="Times New Roman" w:cs="Times New Roman"/>
        </w:rPr>
        <w:t>е</w:t>
      </w:r>
      <w:r w:rsidRPr="00C24D14">
        <w:rPr>
          <w:rFonts w:ascii="Times New Roman" w:hAnsi="Times New Roman" w:cs="Times New Roman"/>
        </w:rPr>
        <w:t>дует размещать с учетом градостроительной ситуации, планировочной структуры горо</w:t>
      </w:r>
      <w:r w:rsidRPr="00C24D14">
        <w:rPr>
          <w:rFonts w:ascii="Times New Roman" w:hAnsi="Times New Roman" w:cs="Times New Roman"/>
        </w:rPr>
        <w:t>д</w:t>
      </w:r>
      <w:r w:rsidRPr="00C24D14">
        <w:rPr>
          <w:rFonts w:ascii="Times New Roman" w:hAnsi="Times New Roman" w:cs="Times New Roman"/>
        </w:rPr>
        <w:t>ских округов и поселений, деления на районы и микрорайоны (кварталы) в целях создания единой системы обслуживания</w:t>
      </w:r>
      <w:r w:rsidRPr="00DA7B1B">
        <w:rPr>
          <w:rFonts w:ascii="Times New Roman" w:hAnsi="Times New Roman" w:cs="Times New Roman"/>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1.3. По типу и составу размещаемых объектов </w:t>
      </w:r>
      <w:r>
        <w:rPr>
          <w:rFonts w:ascii="Times New Roman" w:hAnsi="Times New Roman" w:cs="Times New Roman"/>
          <w:b w:val="0"/>
          <w:bCs w:val="0"/>
          <w:sz w:val="24"/>
          <w:szCs w:val="24"/>
        </w:rPr>
        <w:t>социального обслуживания</w:t>
      </w:r>
      <w:r w:rsidRPr="001A1018">
        <w:rPr>
          <w:rFonts w:ascii="Times New Roman" w:hAnsi="Times New Roman" w:cs="Times New Roman"/>
          <w:b w:val="0"/>
          <w:bCs w:val="0"/>
          <w:sz w:val="24"/>
          <w:szCs w:val="24"/>
        </w:rPr>
        <w:t xml:space="preserve">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разделяются на многофункциональные (общегородские и районные) и специализирова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w:t>
      </w:r>
      <w:r>
        <w:rPr>
          <w:rFonts w:ascii="Times New Roman" w:hAnsi="Times New Roman" w:cs="Times New Roman"/>
          <w:b w:val="0"/>
          <w:bCs w:val="0"/>
          <w:sz w:val="24"/>
          <w:szCs w:val="24"/>
        </w:rPr>
        <w:t>ые объекты.</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 xml:space="preserve">1.4. В многофункциональных </w:t>
      </w:r>
      <w:r w:rsidRPr="001A1018">
        <w:rPr>
          <w:rFonts w:ascii="Times New Roman" w:hAnsi="Times New Roman" w:cs="Times New Roman"/>
          <w:b w:val="0"/>
          <w:bCs w:val="0"/>
          <w:sz w:val="24"/>
          <w:szCs w:val="24"/>
        </w:rPr>
        <w:t xml:space="preserve">(общегородских и районных) </w:t>
      </w:r>
      <w:r>
        <w:rPr>
          <w:rFonts w:ascii="Times New Roman" w:hAnsi="Times New Roman" w:cs="Times New Roman"/>
          <w:b w:val="0"/>
          <w:bCs w:val="0"/>
          <w:sz w:val="24"/>
          <w:szCs w:val="24"/>
        </w:rPr>
        <w:t>объектах социальн</w:t>
      </w:r>
      <w:r>
        <w:rPr>
          <w:rFonts w:ascii="Times New Roman" w:hAnsi="Times New Roman" w:cs="Times New Roman"/>
          <w:b w:val="0"/>
          <w:bCs w:val="0"/>
          <w:sz w:val="24"/>
          <w:szCs w:val="24"/>
        </w:rPr>
        <w:t>о</w:t>
      </w:r>
      <w:r>
        <w:rPr>
          <w:rFonts w:ascii="Times New Roman" w:hAnsi="Times New Roman" w:cs="Times New Roman"/>
          <w:b w:val="0"/>
          <w:bCs w:val="0"/>
          <w:sz w:val="24"/>
          <w:szCs w:val="24"/>
        </w:rPr>
        <w:t>го обслуживания</w:t>
      </w:r>
      <w:r w:rsidRPr="001A1018">
        <w:rPr>
          <w:rFonts w:ascii="Times New Roman" w:hAnsi="Times New Roman" w:cs="Times New Roman"/>
          <w:b w:val="0"/>
          <w:bCs w:val="0"/>
          <w:sz w:val="24"/>
          <w:szCs w:val="24"/>
        </w:rPr>
        <w:t xml:space="preserve">, предназначенных для формирования системы общественных центров с наиболее широким составом </w:t>
      </w:r>
      <w:r w:rsidRPr="001A1018">
        <w:rPr>
          <w:rFonts w:ascii="Times New Roman" w:hAnsi="Times New Roman" w:cs="Times New Roman"/>
          <w:b w:val="0"/>
          <w:bCs w:val="0"/>
          <w:spacing w:val="-2"/>
          <w:sz w:val="24"/>
          <w:szCs w:val="24"/>
        </w:rPr>
        <w:t xml:space="preserve">функций, высокой плотностью застройки при минимальных размерах земельных участков, преимущественно проектируются учреждения управления, </w:t>
      </w:r>
      <w:r>
        <w:rPr>
          <w:rFonts w:ascii="Times New Roman" w:hAnsi="Times New Roman" w:cs="Times New Roman"/>
          <w:b w:val="0"/>
          <w:bCs w:val="0"/>
          <w:spacing w:val="-2"/>
          <w:sz w:val="24"/>
          <w:szCs w:val="24"/>
        </w:rPr>
        <w:t xml:space="preserve">образования, </w:t>
      </w:r>
      <w:r w:rsidRPr="001A1018">
        <w:rPr>
          <w:rFonts w:ascii="Times New Roman" w:hAnsi="Times New Roman" w:cs="Times New Roman"/>
          <w:b w:val="0"/>
          <w:bCs w:val="0"/>
          <w:spacing w:val="-2"/>
          <w:sz w:val="24"/>
          <w:szCs w:val="24"/>
        </w:rPr>
        <w:t>науки, культуры и другие объекты с необходимыми учреждениями обслуж</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вания, а также места приложения труда и другие объекты, не требующие больших земел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ных участков (как правило, не более </w:t>
      </w:r>
      <w:smartTag w:uri="urn:schemas-microsoft-com:office:smarttags" w:element="metricconverter">
        <w:smartTagPr>
          <w:attr w:name="ProductID" w:val="1,0 га"/>
        </w:smartTagPr>
        <w:r w:rsidRPr="001A1018">
          <w:rPr>
            <w:rFonts w:ascii="Times New Roman" w:hAnsi="Times New Roman" w:cs="Times New Roman"/>
            <w:b w:val="0"/>
            <w:bCs w:val="0"/>
            <w:spacing w:val="-2"/>
            <w:sz w:val="24"/>
            <w:szCs w:val="24"/>
          </w:rPr>
          <w:t>1,0 га</w:t>
        </w:r>
      </w:smartTag>
      <w:r w:rsidRPr="001A1018">
        <w:rPr>
          <w:rFonts w:ascii="Times New Roman" w:hAnsi="Times New Roman" w:cs="Times New Roman"/>
          <w:b w:val="0"/>
          <w:bCs w:val="0"/>
          <w:spacing w:val="-2"/>
          <w:sz w:val="24"/>
          <w:szCs w:val="24"/>
        </w:rPr>
        <w:t>) и устройства санитарных разрывов шириной б</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лее </w:t>
      </w:r>
      <w:smartTag w:uri="urn:schemas-microsoft-com:office:smarttags" w:element="metricconverter">
        <w:smartTagPr>
          <w:attr w:name="ProductID" w:val="25 м"/>
        </w:smartTagPr>
        <w:r w:rsidRPr="001A1018">
          <w:rPr>
            <w:rFonts w:ascii="Times New Roman" w:hAnsi="Times New Roman" w:cs="Times New Roman"/>
            <w:b w:val="0"/>
            <w:bCs w:val="0"/>
            <w:spacing w:val="-2"/>
            <w:sz w:val="24"/>
            <w:szCs w:val="24"/>
          </w:rPr>
          <w:t>25 м</w:t>
        </w:r>
      </w:smartTag>
      <w:r w:rsidRPr="001A1018">
        <w:rPr>
          <w:rFonts w:ascii="Times New Roman" w:hAnsi="Times New Roman" w:cs="Times New Roman"/>
          <w:b w:val="0"/>
          <w:bCs w:val="0"/>
          <w:spacing w:val="-2"/>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 xml:space="preserve">1.5. </w:t>
      </w:r>
      <w:r>
        <w:rPr>
          <w:rFonts w:ascii="Times New Roman" w:hAnsi="Times New Roman" w:cs="Times New Roman"/>
          <w:b w:val="0"/>
          <w:bCs w:val="0"/>
          <w:spacing w:val="-2"/>
          <w:sz w:val="24"/>
          <w:szCs w:val="24"/>
        </w:rPr>
        <w:t>С</w:t>
      </w:r>
      <w:r w:rsidRPr="001A1018">
        <w:rPr>
          <w:rFonts w:ascii="Times New Roman" w:hAnsi="Times New Roman" w:cs="Times New Roman"/>
          <w:b w:val="0"/>
          <w:bCs w:val="0"/>
          <w:sz w:val="24"/>
          <w:szCs w:val="24"/>
        </w:rPr>
        <w:t>пециализированн</w:t>
      </w:r>
      <w:r>
        <w:rPr>
          <w:rFonts w:ascii="Times New Roman" w:hAnsi="Times New Roman" w:cs="Times New Roman"/>
          <w:b w:val="0"/>
          <w:bCs w:val="0"/>
          <w:sz w:val="24"/>
          <w:szCs w:val="24"/>
        </w:rPr>
        <w:t>ые</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объекты социального обслуживания</w:t>
      </w:r>
      <w:r w:rsidRPr="001A1018">
        <w:rPr>
          <w:rFonts w:ascii="Times New Roman" w:hAnsi="Times New Roman" w:cs="Times New Roman"/>
          <w:b w:val="0"/>
          <w:bCs w:val="0"/>
          <w:spacing w:val="-2"/>
          <w:sz w:val="24"/>
          <w:szCs w:val="24"/>
        </w:rPr>
        <w:t xml:space="preserve"> формируются как специализированные центры – административные, медицинские, научные, учебные, торг</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вые (в том числе ярмарки, рынки), выставочные, спортивные и другие, которые размещаю</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ся как в пределах границ населенных пунктов, так и за их пределами.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w:t>
      </w:r>
      <w:r w:rsidRPr="001A1018">
        <w:rPr>
          <w:rFonts w:ascii="Times New Roman" w:hAnsi="Times New Roman" w:cs="Times New Roman"/>
          <w:b w:val="0"/>
          <w:bCs w:val="0"/>
          <w:spacing w:val="-2"/>
          <w:sz w:val="24"/>
          <w:szCs w:val="24"/>
        </w:rPr>
        <w:t>1.6</w:t>
      </w:r>
      <w:r w:rsidRPr="001A1018">
        <w:rPr>
          <w:rFonts w:ascii="Times New Roman" w:hAnsi="Times New Roman" w:cs="Times New Roman"/>
          <w:b w:val="0"/>
          <w:bCs w:val="0"/>
          <w:sz w:val="24"/>
          <w:szCs w:val="24"/>
        </w:rPr>
        <w:t xml:space="preserve">. При формировании системы обслуживания должны предусматриваться уровни обеспеченности учреждениями и объектами, в том числе </w:t>
      </w:r>
      <w:r w:rsidRPr="001A1018">
        <w:rPr>
          <w:rFonts w:ascii="Times New Roman" w:hAnsi="Times New Roman" w:cs="Times New Roman"/>
          <w:sz w:val="24"/>
          <w:szCs w:val="24"/>
        </w:rPr>
        <w:t>повседневного, пери</w:t>
      </w:r>
      <w:r w:rsidRPr="001A1018">
        <w:rPr>
          <w:rFonts w:ascii="Times New Roman" w:hAnsi="Times New Roman" w:cs="Times New Roman"/>
          <w:sz w:val="24"/>
          <w:szCs w:val="24"/>
        </w:rPr>
        <w:t>о</w:t>
      </w:r>
      <w:r w:rsidRPr="001A1018">
        <w:rPr>
          <w:rFonts w:ascii="Times New Roman" w:hAnsi="Times New Roman" w:cs="Times New Roman"/>
          <w:sz w:val="24"/>
          <w:szCs w:val="24"/>
        </w:rPr>
        <w:t>дического и эпизодического обслуживания</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неделю, или те, которые должны быть расположены в неп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средственной близости к местам проживания и работы населения;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месяц;</w:t>
      </w:r>
    </w:p>
    <w:p w:rsidR="00DD0104" w:rsidRPr="00A45CE9"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реже одного раза в месяц (специализированные учебные заведения, больницы, 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вермаги, театры, концертные и выставочные залы, </w:t>
      </w:r>
      <w:r w:rsidRPr="00A45CE9">
        <w:rPr>
          <w:rFonts w:ascii="Times New Roman" w:hAnsi="Times New Roman" w:cs="Times New Roman"/>
          <w:b w:val="0"/>
          <w:spacing w:val="-2"/>
          <w:sz w:val="24"/>
          <w:szCs w:val="24"/>
        </w:rPr>
        <w:t>административные учреждения</w:t>
      </w:r>
      <w:r w:rsidRPr="00A45CE9">
        <w:rPr>
          <w:rFonts w:ascii="Times New Roman" w:hAnsi="Times New Roman" w:cs="Times New Roman"/>
          <w:b w:val="0"/>
          <w:bCs w:val="0"/>
          <w:sz w:val="24"/>
          <w:szCs w:val="24"/>
        </w:rPr>
        <w:t xml:space="preserve"> и др.).</w:t>
      </w:r>
    </w:p>
    <w:p w:rsidR="00DD0104" w:rsidRDefault="00DD0104" w:rsidP="00DD0104">
      <w:pPr>
        <w:spacing w:line="239" w:lineRule="auto"/>
        <w:ind w:firstLine="709"/>
        <w:rPr>
          <w:rFonts w:ascii="Times New Roman" w:hAnsi="Times New Roman" w:cs="Times New Roman"/>
          <w:b w:val="0"/>
          <w:bCs w:val="0"/>
          <w:spacing w:val="-3"/>
          <w:sz w:val="24"/>
          <w:szCs w:val="24"/>
        </w:rPr>
      </w:pPr>
      <w:r w:rsidRPr="00A45CE9">
        <w:rPr>
          <w:rFonts w:ascii="Times New Roman" w:hAnsi="Times New Roman" w:cs="Times New Roman"/>
          <w:b w:val="0"/>
          <w:bCs w:val="0"/>
          <w:spacing w:val="-3"/>
          <w:sz w:val="24"/>
          <w:szCs w:val="24"/>
        </w:rPr>
        <w:t>Перечень объектов по видам обслуживания приведен в таблице 20.</w:t>
      </w:r>
    </w:p>
    <w:p w:rsidR="00DD0104" w:rsidRDefault="00DD0104" w:rsidP="00DD0104">
      <w:pPr>
        <w:spacing w:line="239" w:lineRule="auto"/>
        <w:ind w:firstLine="709"/>
        <w:rPr>
          <w:rFonts w:ascii="Times New Roman" w:hAnsi="Times New Roman" w:cs="Times New Roman"/>
          <w:b w:val="0"/>
          <w:bCs w:val="0"/>
          <w:spacing w:val="-3"/>
          <w:sz w:val="24"/>
          <w:szCs w:val="24"/>
        </w:rPr>
      </w:pPr>
    </w:p>
    <w:p w:rsidR="00DD0104" w:rsidRDefault="00DD0104" w:rsidP="00DD0104">
      <w:pPr>
        <w:spacing w:line="239" w:lineRule="auto"/>
        <w:ind w:firstLine="709"/>
        <w:rPr>
          <w:rFonts w:ascii="Times New Roman" w:hAnsi="Times New Roman" w:cs="Times New Roman"/>
          <w:b w:val="0"/>
          <w:bCs w:val="0"/>
          <w:spacing w:val="-3"/>
          <w:sz w:val="24"/>
          <w:szCs w:val="24"/>
        </w:rPr>
      </w:pPr>
    </w:p>
    <w:p w:rsidR="00DD0104" w:rsidRDefault="00DD0104" w:rsidP="00DD0104">
      <w:pPr>
        <w:jc w:val="center"/>
        <w:rPr>
          <w:rFonts w:ascii="Times New Roman" w:hAnsi="Times New Roman" w:cs="Times New Roman"/>
          <w:b w:val="0"/>
          <w:bCs w:val="0"/>
          <w:sz w:val="20"/>
          <w:szCs w:val="20"/>
        </w:rPr>
        <w:sectPr w:rsidR="00DD0104" w:rsidSect="00863CFA">
          <w:pgSz w:w="11906" w:h="16838"/>
          <w:pgMar w:top="1134" w:right="850" w:bottom="1134" w:left="1701" w:header="708" w:footer="708" w:gutter="0"/>
          <w:cols w:space="708"/>
          <w:docGrid w:linePitch="360"/>
        </w:sectPr>
      </w:pPr>
    </w:p>
    <w:p w:rsidR="00DD0104" w:rsidRPr="005E125E" w:rsidRDefault="00DD0104" w:rsidP="00DD0104">
      <w:pPr>
        <w:jc w:val="right"/>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t xml:space="preserve">Таблица </w:t>
      </w:r>
      <w:r w:rsidRPr="00A45CE9">
        <w:rPr>
          <w:rFonts w:ascii="Times New Roman" w:hAnsi="Times New Roman" w:cs="Times New Roman"/>
          <w:b w:val="0"/>
          <w:bCs w:val="0"/>
          <w:sz w:val="20"/>
          <w:szCs w:val="20"/>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3515"/>
        <w:gridCol w:w="2722"/>
        <w:gridCol w:w="2694"/>
      </w:tblGrid>
      <w:tr w:rsidR="00DD0104" w:rsidRPr="005E125E" w:rsidTr="00863CFA">
        <w:trPr>
          <w:cantSplit/>
          <w:trHeight w:val="340"/>
          <w:tblHeader/>
        </w:trPr>
        <w:tc>
          <w:tcPr>
            <w:tcW w:w="195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 xml:space="preserve">Объекты по </w:t>
            </w:r>
          </w:p>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направлениям</w:t>
            </w:r>
          </w:p>
        </w:tc>
        <w:tc>
          <w:tcPr>
            <w:tcW w:w="12758"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Объекты общественно-деловой зоны по видам общественных центров и видам обслуживания</w:t>
            </w:r>
          </w:p>
        </w:tc>
      </w:tr>
      <w:tr w:rsidR="00DD0104" w:rsidRPr="005E125E" w:rsidTr="00863CFA">
        <w:trPr>
          <w:cantSplit/>
          <w:tblHeader/>
        </w:trPr>
        <w:tc>
          <w:tcPr>
            <w:tcW w:w="1951"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эпизодического обслуживания</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периодического обслуживания</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повседневного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обслуживания </w:t>
            </w:r>
          </w:p>
        </w:tc>
      </w:tr>
      <w:tr w:rsidR="00DD0104" w:rsidRPr="005E125E" w:rsidTr="00863CFA">
        <w:trPr>
          <w:cantSplit/>
          <w:tblHeader/>
        </w:trPr>
        <w:tc>
          <w:tcPr>
            <w:tcW w:w="1951"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Общегородской центр областного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центра, городского округа, городского поселения - административного центра муниципального района,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межрайонные центры</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suppressAutoHyphens/>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Центры городских поселений,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подцентры городских округов, ра</w:t>
            </w:r>
            <w:r w:rsidRPr="0024100A">
              <w:rPr>
                <w:rFonts w:ascii="Times New Roman" w:hAnsi="Times New Roman" w:cs="Times New Roman"/>
                <w:sz w:val="20"/>
                <w:szCs w:val="20"/>
              </w:rPr>
              <w:t>й</w:t>
            </w:r>
            <w:r w:rsidRPr="0024100A">
              <w:rPr>
                <w:rFonts w:ascii="Times New Roman" w:hAnsi="Times New Roman" w:cs="Times New Roman"/>
                <w:sz w:val="20"/>
                <w:szCs w:val="20"/>
              </w:rPr>
              <w:t xml:space="preserve">онные и межрайонные центры </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Подцентры районных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систем расселения, </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общегородские центры малых городских посел</w:t>
            </w:r>
            <w:r w:rsidRPr="0024100A">
              <w:rPr>
                <w:rFonts w:ascii="Times New Roman" w:hAnsi="Times New Roman" w:cs="Times New Roman"/>
                <w:sz w:val="20"/>
                <w:szCs w:val="20"/>
              </w:rPr>
              <w:t>е</w:t>
            </w:r>
            <w:r w:rsidRPr="0024100A">
              <w:rPr>
                <w:rFonts w:ascii="Times New Roman" w:hAnsi="Times New Roman" w:cs="Times New Roman"/>
                <w:sz w:val="20"/>
                <w:szCs w:val="20"/>
              </w:rPr>
              <w:t>ний, центры крупных сельских поселений</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Центры микрорайонов, центры малых городских поселений,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сельских поселений, </w:t>
            </w:r>
          </w:p>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населенных пунктов</w:t>
            </w:r>
          </w:p>
        </w:tc>
      </w:tr>
      <w:tr w:rsidR="00DD0104" w:rsidRPr="0024100A" w:rsidTr="00863CFA">
        <w:tc>
          <w:tcPr>
            <w:tcW w:w="195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1</w:t>
            </w: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2</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3</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4</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5</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right="-57" w:firstLine="0"/>
              <w:rPr>
                <w:rFonts w:ascii="Times New Roman" w:hAnsi="Times New Roman" w:cs="Times New Roman"/>
                <w:b w:val="0"/>
                <w:sz w:val="20"/>
                <w:szCs w:val="20"/>
              </w:rPr>
            </w:pPr>
            <w:r w:rsidRPr="005E125E">
              <w:rPr>
                <w:rFonts w:ascii="Times New Roman" w:hAnsi="Times New Roman" w:cs="Times New Roman"/>
                <w:b w:val="0"/>
                <w:spacing w:val="-2"/>
                <w:sz w:val="20"/>
                <w:szCs w:val="20"/>
              </w:rPr>
              <w:t>Административно</w:t>
            </w:r>
            <w:r w:rsidRPr="005E125E">
              <w:rPr>
                <w:rFonts w:ascii="Times New Roman" w:hAnsi="Times New Roman" w:cs="Times New Roman"/>
                <w:b w:val="0"/>
                <w:sz w:val="20"/>
                <w:szCs w:val="20"/>
              </w:rPr>
              <w:t xml:space="preserve">-деловые и </w:t>
            </w:r>
          </w:p>
          <w:p w:rsidR="00DD0104" w:rsidRPr="005E125E" w:rsidRDefault="00DD0104" w:rsidP="00863CFA">
            <w:pPr>
              <w:ind w:right="-57" w:firstLine="0"/>
              <w:rPr>
                <w:rFonts w:ascii="Times New Roman" w:hAnsi="Times New Roman" w:cs="Times New Roman"/>
                <w:b w:val="0"/>
                <w:sz w:val="20"/>
                <w:szCs w:val="20"/>
              </w:rPr>
            </w:pPr>
            <w:r w:rsidRPr="005E125E">
              <w:rPr>
                <w:rFonts w:ascii="Times New Roman" w:hAnsi="Times New Roman" w:cs="Times New Roman"/>
                <w:b w:val="0"/>
                <w:sz w:val="20"/>
                <w:szCs w:val="20"/>
              </w:rPr>
              <w:t>хозяйственные у</w:t>
            </w:r>
            <w:r w:rsidRPr="005E125E">
              <w:rPr>
                <w:rFonts w:ascii="Times New Roman" w:hAnsi="Times New Roman" w:cs="Times New Roman"/>
                <w:b w:val="0"/>
                <w:sz w:val="20"/>
                <w:szCs w:val="20"/>
              </w:rPr>
              <w:t>ч</w:t>
            </w:r>
            <w:r w:rsidRPr="005E125E">
              <w:rPr>
                <w:rFonts w:ascii="Times New Roman" w:hAnsi="Times New Roman" w:cs="Times New Roman"/>
                <w:b w:val="0"/>
                <w:sz w:val="20"/>
                <w:szCs w:val="20"/>
              </w:rPr>
              <w:t xml:space="preserve">реждения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Административно-управленческие ко</w:t>
            </w:r>
            <w:r w:rsidRPr="005E125E">
              <w:rPr>
                <w:rFonts w:ascii="Times New Roman" w:hAnsi="Times New Roman" w:cs="Times New Roman"/>
                <w:b w:val="0"/>
                <w:sz w:val="20"/>
                <w:szCs w:val="20"/>
              </w:rPr>
              <w:t>м</w:t>
            </w:r>
            <w:r w:rsidRPr="005E125E">
              <w:rPr>
                <w:rFonts w:ascii="Times New Roman" w:hAnsi="Times New Roman" w:cs="Times New Roman"/>
                <w:b w:val="0"/>
                <w:sz w:val="20"/>
                <w:szCs w:val="20"/>
              </w:rPr>
              <w:t>плексы, деловые и банковские структуры, структуры связи, юстиции, жилищно-коммунальные организации, управления внутренних дел, НИИ, проектные и ко</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структорские институты и др.</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Административно-управленческие организации, банки, конторы, офисы, отделения связи и полиции, суд, пр</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куратура, юридические и нотариал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ные конторы, проектные и констру</w:t>
            </w:r>
            <w:r w:rsidRPr="005E125E">
              <w:rPr>
                <w:rFonts w:ascii="Times New Roman" w:hAnsi="Times New Roman" w:cs="Times New Roman"/>
                <w:b w:val="0"/>
                <w:sz w:val="20"/>
                <w:szCs w:val="20"/>
              </w:rPr>
              <w:t>к</w:t>
            </w:r>
            <w:r w:rsidRPr="005E125E">
              <w:rPr>
                <w:rFonts w:ascii="Times New Roman" w:hAnsi="Times New Roman" w:cs="Times New Roman"/>
                <w:b w:val="0"/>
                <w:sz w:val="20"/>
                <w:szCs w:val="20"/>
              </w:rPr>
              <w:t xml:space="preserve">торские бюро, жилищно-коммунальные службы, </w:t>
            </w:r>
            <w:r w:rsidRPr="005E125E">
              <w:rPr>
                <w:rFonts w:ascii="Times New Roman" w:hAnsi="Times New Roman" w:cs="Times New Roman"/>
                <w:b w:val="0"/>
                <w:spacing w:val="-2"/>
                <w:sz w:val="20"/>
                <w:szCs w:val="20"/>
              </w:rPr>
              <w:t>пожарные депо</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Административно-хозяйст-венная служба, отделения связи, полиции, банков, юр</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дические и нотариальные конторы, РЭУ, </w:t>
            </w:r>
            <w:r w:rsidRPr="005E125E">
              <w:rPr>
                <w:rFonts w:ascii="Times New Roman" w:hAnsi="Times New Roman" w:cs="Times New Roman"/>
                <w:b w:val="0"/>
                <w:sz w:val="20"/>
                <w:szCs w:val="20"/>
              </w:rPr>
              <w:t>пожарные депо</w:t>
            </w:r>
            <w:r w:rsidRPr="005E125E">
              <w:rPr>
                <w:rFonts w:ascii="Times New Roman" w:hAnsi="Times New Roman" w:cs="Times New Roman"/>
                <w:b w:val="0"/>
                <w:spacing w:val="-2"/>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Административно-хозяй-ственное здание, отделение связи, банка, предприятия ЖКХ, опорный пункт охраны порядка </w:t>
            </w:r>
          </w:p>
        </w:tc>
      </w:tr>
      <w:tr w:rsidR="00DD0104" w:rsidRPr="005E125E" w:rsidTr="00863CFA">
        <w:trPr>
          <w:trHeight w:val="2943"/>
        </w:trPr>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Учреждения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образования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Высшие и средние специальные учебные заведения, центры переподготовки ка</w:t>
            </w:r>
            <w:r w:rsidRPr="005E125E">
              <w:rPr>
                <w:rFonts w:ascii="Times New Roman" w:hAnsi="Times New Roman" w:cs="Times New Roman"/>
                <w:b w:val="0"/>
                <w:sz w:val="20"/>
                <w:szCs w:val="20"/>
              </w:rPr>
              <w:t>д</w:t>
            </w:r>
            <w:r w:rsidRPr="005E125E">
              <w:rPr>
                <w:rFonts w:ascii="Times New Roman" w:hAnsi="Times New Roman" w:cs="Times New Roman"/>
                <w:b w:val="0"/>
                <w:sz w:val="20"/>
                <w:szCs w:val="20"/>
              </w:rPr>
              <w:t>ров, дома детского творчества, школы: искусств, музыкальные, художественные, ресурсные центры базового професси</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нального образования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Специализированные дошкольные организации и общеобразовательные учреждения, учреждения начального профессионального образования, средние специальные учебные завед</w:t>
            </w:r>
            <w:r w:rsidRPr="005E125E">
              <w:rPr>
                <w:rFonts w:ascii="Times New Roman" w:hAnsi="Times New Roman" w:cs="Times New Roman"/>
                <w:b w:val="0"/>
                <w:sz w:val="20"/>
                <w:szCs w:val="20"/>
              </w:rPr>
              <w:t>е</w:t>
            </w:r>
            <w:r w:rsidRPr="005E125E">
              <w:rPr>
                <w:rFonts w:ascii="Times New Roman" w:hAnsi="Times New Roman" w:cs="Times New Roman"/>
                <w:b w:val="0"/>
                <w:sz w:val="20"/>
                <w:szCs w:val="20"/>
              </w:rPr>
              <w:t>ния, колледжи, лицеи, гимназии, це</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тры, дома детского творчества, шк</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 xml:space="preserve">лы: музыкальные, художественные, хореографические и др., станции: </w:t>
            </w:r>
            <w:r w:rsidRPr="005E125E">
              <w:rPr>
                <w:rFonts w:ascii="Times New Roman" w:hAnsi="Times New Roman" w:cs="Times New Roman"/>
                <w:b w:val="0"/>
                <w:spacing w:val="-2"/>
                <w:sz w:val="20"/>
                <w:szCs w:val="20"/>
              </w:rPr>
              <w:t>те</w:t>
            </w:r>
            <w:r w:rsidRPr="005E125E">
              <w:rPr>
                <w:rFonts w:ascii="Times New Roman" w:hAnsi="Times New Roman" w:cs="Times New Roman"/>
                <w:b w:val="0"/>
                <w:spacing w:val="-2"/>
                <w:sz w:val="20"/>
                <w:szCs w:val="20"/>
              </w:rPr>
              <w:t>х</w:t>
            </w:r>
            <w:r w:rsidRPr="005E125E">
              <w:rPr>
                <w:rFonts w:ascii="Times New Roman" w:hAnsi="Times New Roman" w:cs="Times New Roman"/>
                <w:b w:val="0"/>
                <w:spacing w:val="-2"/>
                <w:sz w:val="20"/>
                <w:szCs w:val="20"/>
              </w:rPr>
              <w:t>нические, туристско-краеведческие</w:t>
            </w:r>
            <w:r w:rsidRPr="005E125E">
              <w:rPr>
                <w:rFonts w:ascii="Times New Roman" w:hAnsi="Times New Roman" w:cs="Times New Roman"/>
                <w:b w:val="0"/>
                <w:sz w:val="20"/>
                <w:szCs w:val="20"/>
              </w:rPr>
              <w:t>, эколого-биологические и др.</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Колледжи, лицеи, гимназии, детские школы искусств и творчества, </w:t>
            </w:r>
            <w:r w:rsidRPr="005E125E">
              <w:rPr>
                <w:rFonts w:ascii="Times New Roman" w:hAnsi="Times New Roman" w:cs="Times New Roman"/>
                <w:b w:val="0"/>
                <w:sz w:val="20"/>
                <w:szCs w:val="20"/>
              </w:rPr>
              <w:t>учреждения д</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полнительного образования</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Дошкольные организации, общеобразовательные учр</w:t>
            </w:r>
            <w:r w:rsidRPr="005E125E">
              <w:rPr>
                <w:rFonts w:ascii="Times New Roman" w:hAnsi="Times New Roman" w:cs="Times New Roman"/>
                <w:b w:val="0"/>
                <w:spacing w:val="-2"/>
                <w:sz w:val="20"/>
                <w:szCs w:val="20"/>
              </w:rPr>
              <w:t>е</w:t>
            </w:r>
            <w:r w:rsidRPr="005E125E">
              <w:rPr>
                <w:rFonts w:ascii="Times New Roman" w:hAnsi="Times New Roman" w:cs="Times New Roman"/>
                <w:b w:val="0"/>
                <w:spacing w:val="-2"/>
                <w:sz w:val="20"/>
                <w:szCs w:val="20"/>
              </w:rPr>
              <w:t>ждения, учреждения допо</w:t>
            </w:r>
            <w:r w:rsidRPr="005E125E">
              <w:rPr>
                <w:rFonts w:ascii="Times New Roman" w:hAnsi="Times New Roman" w:cs="Times New Roman"/>
                <w:b w:val="0"/>
                <w:spacing w:val="-2"/>
                <w:sz w:val="20"/>
                <w:szCs w:val="20"/>
              </w:rPr>
              <w:t>л</w:t>
            </w:r>
            <w:r w:rsidRPr="005E125E">
              <w:rPr>
                <w:rFonts w:ascii="Times New Roman" w:hAnsi="Times New Roman" w:cs="Times New Roman"/>
                <w:b w:val="0"/>
                <w:spacing w:val="-2"/>
                <w:sz w:val="20"/>
                <w:szCs w:val="20"/>
              </w:rPr>
              <w:t>нительного образования</w:t>
            </w:r>
          </w:p>
        </w:tc>
      </w:tr>
    </w:tbl>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DD0104" w:rsidRDefault="00DD0104" w:rsidP="00DD0104">
      <w:pPr>
        <w:ind w:firstLine="0"/>
        <w:rPr>
          <w:rFonts w:ascii="Times New Roman" w:hAnsi="Times New Roman" w:cs="Times New Roman"/>
          <w:b w:val="0"/>
          <w:sz w:val="20"/>
          <w:szCs w:val="20"/>
        </w:rPr>
      </w:pPr>
    </w:p>
    <w:p w:rsidR="00CA23F4" w:rsidRDefault="00CA23F4" w:rsidP="00DD0104">
      <w:pPr>
        <w:ind w:firstLine="0"/>
        <w:rPr>
          <w:rFonts w:ascii="Times New Roman" w:hAnsi="Times New Roman" w:cs="Times New Roman"/>
          <w:b w:val="0"/>
          <w:sz w:val="20"/>
          <w:szCs w:val="20"/>
        </w:rPr>
      </w:pPr>
    </w:p>
    <w:p w:rsidR="00DD0104" w:rsidRPr="005E125E" w:rsidRDefault="00DD0104" w:rsidP="00DD0104">
      <w:pPr>
        <w:ind w:firstLine="0"/>
        <w:rPr>
          <w:rFonts w:ascii="Times New Roman" w:hAnsi="Times New Roman" w:cs="Times New Roman"/>
          <w:b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3515"/>
        <w:gridCol w:w="2722"/>
        <w:gridCol w:w="2694"/>
      </w:tblGrid>
      <w:tr w:rsidR="00DD0104" w:rsidRPr="0024100A" w:rsidTr="00863CFA">
        <w:tc>
          <w:tcPr>
            <w:tcW w:w="1951"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2</w:t>
            </w:r>
          </w:p>
        </w:tc>
        <w:tc>
          <w:tcPr>
            <w:tcW w:w="351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3</w:t>
            </w:r>
          </w:p>
        </w:tc>
        <w:tc>
          <w:tcPr>
            <w:tcW w:w="2722"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4</w:t>
            </w:r>
          </w:p>
        </w:tc>
        <w:tc>
          <w:tcPr>
            <w:tcW w:w="269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jc w:val="center"/>
              <w:rPr>
                <w:rFonts w:ascii="Times New Roman" w:hAnsi="Times New Roman" w:cs="Times New Roman"/>
                <w:bCs w:val="0"/>
                <w:sz w:val="20"/>
                <w:szCs w:val="20"/>
              </w:rPr>
            </w:pPr>
            <w:r w:rsidRPr="0024100A">
              <w:rPr>
                <w:rFonts w:ascii="Times New Roman" w:hAnsi="Times New Roman" w:cs="Times New Roman"/>
                <w:bCs w:val="0"/>
                <w:sz w:val="20"/>
                <w:szCs w:val="20"/>
              </w:rPr>
              <w:t>5</w:t>
            </w:r>
          </w:p>
        </w:tc>
      </w:tr>
      <w:tr w:rsidR="00DD0104" w:rsidRPr="005E125E" w:rsidTr="00863CFA">
        <w:trPr>
          <w:trHeight w:val="2026"/>
        </w:trPr>
        <w:tc>
          <w:tcPr>
            <w:tcW w:w="1951" w:type="dxa"/>
            <w:tcBorders>
              <w:top w:val="single" w:sz="4" w:space="0" w:color="auto"/>
              <w:left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кул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 xml:space="preserve">туры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искусства</w:t>
            </w:r>
          </w:p>
        </w:tc>
        <w:tc>
          <w:tcPr>
            <w:tcW w:w="3827"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Музейно-выставочные центры, театры и театральные студии, многофункционал</w:t>
            </w:r>
            <w:r w:rsidRPr="005E125E">
              <w:rPr>
                <w:rFonts w:ascii="Times New Roman" w:hAnsi="Times New Roman" w:cs="Times New Roman"/>
                <w:b w:val="0"/>
                <w:sz w:val="20"/>
                <w:szCs w:val="20"/>
              </w:rPr>
              <w:t>ь</w:t>
            </w:r>
            <w:r w:rsidRPr="005E125E">
              <w:rPr>
                <w:rFonts w:ascii="Times New Roman" w:hAnsi="Times New Roman" w:cs="Times New Roman"/>
                <w:b w:val="0"/>
                <w:sz w:val="20"/>
                <w:szCs w:val="20"/>
              </w:rPr>
              <w:t>ные культурно-зрелищные центры, ко</w:t>
            </w:r>
            <w:r w:rsidRPr="005E125E">
              <w:rPr>
                <w:rFonts w:ascii="Times New Roman" w:hAnsi="Times New Roman" w:cs="Times New Roman"/>
                <w:b w:val="0"/>
                <w:sz w:val="20"/>
                <w:szCs w:val="20"/>
              </w:rPr>
              <w:t>н</w:t>
            </w:r>
            <w:r w:rsidRPr="005E125E">
              <w:rPr>
                <w:rFonts w:ascii="Times New Roman" w:hAnsi="Times New Roman" w:cs="Times New Roman"/>
                <w:b w:val="0"/>
                <w:sz w:val="20"/>
                <w:szCs w:val="20"/>
              </w:rPr>
              <w:t>цертные залы, цирк, специализированные и ведомственные библиотеки, видеозалы, картинные галереи, зоопарк</w:t>
            </w:r>
          </w:p>
        </w:tc>
        <w:tc>
          <w:tcPr>
            <w:tcW w:w="3515"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Центры искусств, эстетического во</w:t>
            </w:r>
            <w:r w:rsidRPr="005E125E">
              <w:rPr>
                <w:rFonts w:ascii="Times New Roman" w:hAnsi="Times New Roman" w:cs="Times New Roman"/>
                <w:b w:val="0"/>
                <w:spacing w:val="-2"/>
                <w:sz w:val="20"/>
                <w:szCs w:val="20"/>
              </w:rPr>
              <w:t>с</w:t>
            </w:r>
            <w:r w:rsidRPr="005E125E">
              <w:rPr>
                <w:rFonts w:ascii="Times New Roman" w:hAnsi="Times New Roman" w:cs="Times New Roman"/>
                <w:b w:val="0"/>
                <w:spacing w:val="-2"/>
                <w:sz w:val="20"/>
                <w:szCs w:val="20"/>
              </w:rPr>
              <w:t>питания, многопрофильные центры, учреждения клубного типа, кинотеа</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ры, музейно-выставочные залы, райо</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ные и городские библиотеки, залы а</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тракционов, концертные залы, лект</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рии, детские театры, танцевальные залы</w:t>
            </w:r>
          </w:p>
        </w:tc>
        <w:tc>
          <w:tcPr>
            <w:tcW w:w="2722"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клубного типа, клубы по интересам, досуг</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вые центры, библиотеки для взрослых и детей, киноуст</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новки, видео залы</w:t>
            </w:r>
          </w:p>
        </w:tc>
        <w:tc>
          <w:tcPr>
            <w:tcW w:w="2694" w:type="dxa"/>
            <w:tcBorders>
              <w:top w:val="single" w:sz="4" w:space="0" w:color="auto"/>
              <w:left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клубного ти-па с киноустановками, филиалы библиотек для взрослых и детей</w:t>
            </w:r>
          </w:p>
        </w:tc>
      </w:tr>
      <w:tr w:rsidR="00DD0104" w:rsidRPr="005E125E" w:rsidTr="00863CFA">
        <w:trPr>
          <w:trHeight w:val="2058"/>
        </w:trPr>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Учреждения здр</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воохранения и с</w:t>
            </w:r>
            <w:r w:rsidRPr="005E125E">
              <w:rPr>
                <w:rFonts w:ascii="Times New Roman" w:hAnsi="Times New Roman" w:cs="Times New Roman"/>
                <w:b w:val="0"/>
                <w:sz w:val="20"/>
                <w:szCs w:val="20"/>
              </w:rPr>
              <w:t>о</w:t>
            </w:r>
            <w:r w:rsidRPr="005E125E">
              <w:rPr>
                <w:rFonts w:ascii="Times New Roman" w:hAnsi="Times New Roman" w:cs="Times New Roman"/>
                <w:b w:val="0"/>
                <w:sz w:val="20"/>
                <w:szCs w:val="20"/>
              </w:rPr>
              <w:t>циального обесп</w:t>
            </w:r>
            <w:r w:rsidRPr="005E125E">
              <w:rPr>
                <w:rFonts w:ascii="Times New Roman" w:hAnsi="Times New Roman" w:cs="Times New Roman"/>
                <w:b w:val="0"/>
                <w:sz w:val="20"/>
                <w:szCs w:val="20"/>
              </w:rPr>
              <w:t>е</w:t>
            </w:r>
            <w:r w:rsidRPr="005E125E">
              <w:rPr>
                <w:rFonts w:ascii="Times New Roman" w:hAnsi="Times New Roman" w:cs="Times New Roman"/>
                <w:b w:val="0"/>
                <w:sz w:val="20"/>
                <w:szCs w:val="20"/>
              </w:rPr>
              <w:t>чения</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Региональные и межрайонные многопр</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фильные больницы и диспансеры, клин</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ческие реабилитационные и консультати</w:t>
            </w:r>
            <w:r w:rsidRPr="005E125E">
              <w:rPr>
                <w:rFonts w:ascii="Times New Roman" w:hAnsi="Times New Roman" w:cs="Times New Roman"/>
                <w:b w:val="0"/>
                <w:spacing w:val="-2"/>
                <w:sz w:val="20"/>
                <w:szCs w:val="20"/>
              </w:rPr>
              <w:t>в</w:t>
            </w:r>
            <w:r w:rsidRPr="005E125E">
              <w:rPr>
                <w:rFonts w:ascii="Times New Roman" w:hAnsi="Times New Roman" w:cs="Times New Roman"/>
                <w:b w:val="0"/>
                <w:spacing w:val="-2"/>
                <w:sz w:val="20"/>
                <w:szCs w:val="20"/>
              </w:rPr>
              <w:t>но-диагностические центры, специализ</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рованные базовые поликлиники, дома-интернаты разного профиля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Центральные районные больницы, многопрофильные и инфекционные больницы, роддома, поликлиники для взрослых и детей, стоматологические поликлиники, диспансеры, подстанции скорой помощи, городские аптеки, центр социальной помощи семье и детям, реабилитационные центры, м</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лочные кухни</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Участковая больница, пол</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клиника, выдвижной пункт скорой медицинской помощи, аптека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Фельдшерско-акушерский пункт, врачебная амбулат</w:t>
            </w:r>
            <w:r w:rsidRPr="005E125E">
              <w:rPr>
                <w:rFonts w:ascii="Times New Roman" w:hAnsi="Times New Roman" w:cs="Times New Roman"/>
                <w:b w:val="0"/>
                <w:spacing w:val="-2"/>
                <w:sz w:val="20"/>
                <w:szCs w:val="20"/>
              </w:rPr>
              <w:t>о</w:t>
            </w:r>
            <w:r w:rsidRPr="005E125E">
              <w:rPr>
                <w:rFonts w:ascii="Times New Roman" w:hAnsi="Times New Roman" w:cs="Times New Roman"/>
                <w:b w:val="0"/>
                <w:spacing w:val="-2"/>
                <w:sz w:val="20"/>
                <w:szCs w:val="20"/>
              </w:rPr>
              <w:t>рия, аптечный пункт</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Физкультурно-спортивные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сооружения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Спортивные комплексы открытые и з</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крытые, бассейны, детская спортивная школа олимпийского резерва, специализ</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рованные спортивные сооружения</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Спортивные центры, открытые и з</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 xml:space="preserve">крытые спортзалы, бассейны, детские спортивные школы, теннисные корты </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Стадионы, спортзалы, ба</w:t>
            </w:r>
            <w:r w:rsidRPr="005E125E">
              <w:rPr>
                <w:rFonts w:ascii="Times New Roman" w:hAnsi="Times New Roman" w:cs="Times New Roman"/>
                <w:b w:val="0"/>
                <w:spacing w:val="-2"/>
                <w:sz w:val="20"/>
                <w:szCs w:val="20"/>
              </w:rPr>
              <w:t>с</w:t>
            </w:r>
            <w:r w:rsidRPr="005E125E">
              <w:rPr>
                <w:rFonts w:ascii="Times New Roman" w:hAnsi="Times New Roman" w:cs="Times New Roman"/>
                <w:b w:val="0"/>
                <w:spacing w:val="-2"/>
                <w:sz w:val="20"/>
                <w:szCs w:val="20"/>
              </w:rPr>
              <w:t xml:space="preserve">сейны, детские спортивные школы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Стадион, спортзал с бассе</w:t>
            </w:r>
            <w:r w:rsidRPr="005E125E">
              <w:rPr>
                <w:rFonts w:ascii="Times New Roman" w:hAnsi="Times New Roman" w:cs="Times New Roman"/>
                <w:b w:val="0"/>
                <w:spacing w:val="-2"/>
                <w:sz w:val="20"/>
                <w:szCs w:val="20"/>
              </w:rPr>
              <w:t>й</w:t>
            </w:r>
            <w:r w:rsidRPr="005E125E">
              <w:rPr>
                <w:rFonts w:ascii="Times New Roman" w:hAnsi="Times New Roman" w:cs="Times New Roman"/>
                <w:b w:val="0"/>
                <w:spacing w:val="-2"/>
                <w:sz w:val="20"/>
                <w:szCs w:val="20"/>
              </w:rPr>
              <w:t>ном совмещенный со школ</w:t>
            </w:r>
            <w:r w:rsidRPr="005E125E">
              <w:rPr>
                <w:rFonts w:ascii="Times New Roman" w:hAnsi="Times New Roman" w:cs="Times New Roman"/>
                <w:b w:val="0"/>
                <w:spacing w:val="-2"/>
                <w:sz w:val="20"/>
                <w:szCs w:val="20"/>
              </w:rPr>
              <w:t>ь</w:t>
            </w:r>
            <w:r w:rsidRPr="005E125E">
              <w:rPr>
                <w:rFonts w:ascii="Times New Roman" w:hAnsi="Times New Roman" w:cs="Times New Roman"/>
                <w:b w:val="0"/>
                <w:spacing w:val="-2"/>
                <w:sz w:val="20"/>
                <w:szCs w:val="20"/>
              </w:rPr>
              <w:t xml:space="preserve">ным </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Торговля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общественное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питание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Торговые комплексы, оптовые и розни</w:t>
            </w:r>
            <w:r w:rsidRPr="005E125E">
              <w:rPr>
                <w:rFonts w:ascii="Times New Roman" w:hAnsi="Times New Roman" w:cs="Times New Roman"/>
                <w:b w:val="0"/>
                <w:spacing w:val="-2"/>
                <w:sz w:val="20"/>
                <w:szCs w:val="20"/>
              </w:rPr>
              <w:t>ч</w:t>
            </w:r>
            <w:r w:rsidRPr="005E125E">
              <w:rPr>
                <w:rFonts w:ascii="Times New Roman" w:hAnsi="Times New Roman" w:cs="Times New Roman"/>
                <w:b w:val="0"/>
                <w:spacing w:val="-2"/>
                <w:sz w:val="20"/>
                <w:szCs w:val="20"/>
              </w:rPr>
              <w:t>ные рынки, ярмарки, предприятия общес</w:t>
            </w:r>
            <w:r w:rsidRPr="005E125E">
              <w:rPr>
                <w:rFonts w:ascii="Times New Roman" w:hAnsi="Times New Roman" w:cs="Times New Roman"/>
                <w:b w:val="0"/>
                <w:spacing w:val="-2"/>
                <w:sz w:val="20"/>
                <w:szCs w:val="20"/>
              </w:rPr>
              <w:t>т</w:t>
            </w:r>
            <w:r w:rsidRPr="005E125E">
              <w:rPr>
                <w:rFonts w:ascii="Times New Roman" w:hAnsi="Times New Roman" w:cs="Times New Roman"/>
                <w:b w:val="0"/>
                <w:spacing w:val="-2"/>
                <w:sz w:val="20"/>
                <w:szCs w:val="20"/>
              </w:rPr>
              <w:t>венного питания (рестораны, бары, кафе и др.)</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Торговые центры, предприятия то</w:t>
            </w:r>
            <w:r w:rsidRPr="005E125E">
              <w:rPr>
                <w:rFonts w:ascii="Times New Roman" w:hAnsi="Times New Roman" w:cs="Times New Roman"/>
                <w:b w:val="0"/>
                <w:spacing w:val="-2"/>
                <w:sz w:val="20"/>
                <w:szCs w:val="20"/>
              </w:rPr>
              <w:t>р</w:t>
            </w:r>
            <w:r w:rsidRPr="005E125E">
              <w:rPr>
                <w:rFonts w:ascii="Times New Roman" w:hAnsi="Times New Roman" w:cs="Times New Roman"/>
                <w:b w:val="0"/>
                <w:spacing w:val="-2"/>
                <w:sz w:val="20"/>
                <w:szCs w:val="20"/>
              </w:rPr>
              <w:t>говли, мелкооптовые и розничные рынки и базы, ярмарки, предприятия общественного питания (рестораны, кафе и др.)</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Магазины продовольстве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ных и промышленных тов</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ров, предприятия обществе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ного питания</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Магазины продовольстве</w:t>
            </w:r>
            <w:r w:rsidRPr="005E125E">
              <w:rPr>
                <w:rFonts w:ascii="Times New Roman" w:hAnsi="Times New Roman" w:cs="Times New Roman"/>
                <w:b w:val="0"/>
                <w:spacing w:val="-2"/>
                <w:sz w:val="20"/>
                <w:szCs w:val="20"/>
              </w:rPr>
              <w:t>н</w:t>
            </w:r>
            <w:r w:rsidRPr="005E125E">
              <w:rPr>
                <w:rFonts w:ascii="Times New Roman" w:hAnsi="Times New Roman" w:cs="Times New Roman"/>
                <w:b w:val="0"/>
                <w:spacing w:val="-2"/>
                <w:sz w:val="20"/>
                <w:szCs w:val="20"/>
              </w:rPr>
              <w:t>ных и промышленных тов</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ров повседневного спроса, пункты общественного пит</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ния</w:t>
            </w:r>
          </w:p>
        </w:tc>
      </w:tr>
      <w:tr w:rsidR="00DD0104" w:rsidRPr="005E125E" w:rsidTr="00863CFA">
        <w:tc>
          <w:tcPr>
            <w:tcW w:w="1951"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Учреждения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бытового и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коммунального </w:t>
            </w:r>
          </w:p>
          <w:p w:rsidR="00DD0104" w:rsidRPr="005E125E" w:rsidRDefault="00DD0104" w:rsidP="00863CFA">
            <w:pPr>
              <w:ind w:firstLine="0"/>
              <w:rPr>
                <w:rFonts w:ascii="Times New Roman" w:hAnsi="Times New Roman" w:cs="Times New Roman"/>
                <w:b w:val="0"/>
                <w:sz w:val="20"/>
                <w:szCs w:val="20"/>
              </w:rPr>
            </w:pPr>
            <w:r w:rsidRPr="005E125E">
              <w:rPr>
                <w:rFonts w:ascii="Times New Roman" w:hAnsi="Times New Roman" w:cs="Times New Roman"/>
                <w:b w:val="0"/>
                <w:sz w:val="20"/>
                <w:szCs w:val="20"/>
              </w:rPr>
              <w:t xml:space="preserve">обслуживания </w:t>
            </w:r>
          </w:p>
        </w:tc>
        <w:tc>
          <w:tcPr>
            <w:tcW w:w="3827"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 xml:space="preserve">Гостиницы высшей категории, фабрики-прачечные, фабрики централизованного выполнения заказов, дома быта, банно-оздоровительные комплексы, аквапарки, общественные туалеты </w:t>
            </w:r>
          </w:p>
        </w:tc>
        <w:tc>
          <w:tcPr>
            <w:tcW w:w="3515"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pacing w:val="-2"/>
                <w:sz w:val="20"/>
                <w:szCs w:val="20"/>
              </w:rPr>
            </w:pPr>
            <w:r w:rsidRPr="005E125E">
              <w:rPr>
                <w:rFonts w:ascii="Times New Roman" w:hAnsi="Times New Roman" w:cs="Times New Roman"/>
                <w:b w:val="0"/>
                <w:spacing w:val="-2"/>
                <w:sz w:val="20"/>
                <w:szCs w:val="20"/>
              </w:rPr>
              <w:t>Специализированные предприятия бытового обслуживания, фабрики пр</w:t>
            </w:r>
            <w:r w:rsidRPr="005E125E">
              <w:rPr>
                <w:rFonts w:ascii="Times New Roman" w:hAnsi="Times New Roman" w:cs="Times New Roman"/>
                <w:b w:val="0"/>
                <w:spacing w:val="-2"/>
                <w:sz w:val="20"/>
                <w:szCs w:val="20"/>
              </w:rPr>
              <w:t>а</w:t>
            </w:r>
            <w:r w:rsidRPr="005E125E">
              <w:rPr>
                <w:rFonts w:ascii="Times New Roman" w:hAnsi="Times New Roman" w:cs="Times New Roman"/>
                <w:b w:val="0"/>
                <w:spacing w:val="-2"/>
                <w:sz w:val="20"/>
                <w:szCs w:val="20"/>
              </w:rPr>
              <w:t>чечные-химчистки, прачечные-химчистки самообслуживания, бан-но-оздоровительные учреждения, гост</w:t>
            </w:r>
            <w:r w:rsidRPr="005E125E">
              <w:rPr>
                <w:rFonts w:ascii="Times New Roman" w:hAnsi="Times New Roman" w:cs="Times New Roman"/>
                <w:b w:val="0"/>
                <w:spacing w:val="-2"/>
                <w:sz w:val="20"/>
                <w:szCs w:val="20"/>
              </w:rPr>
              <w:t>и</w:t>
            </w:r>
            <w:r w:rsidRPr="005E125E">
              <w:rPr>
                <w:rFonts w:ascii="Times New Roman" w:hAnsi="Times New Roman" w:cs="Times New Roman"/>
                <w:b w:val="0"/>
                <w:spacing w:val="-2"/>
                <w:sz w:val="20"/>
                <w:szCs w:val="20"/>
              </w:rPr>
              <w:t xml:space="preserve">ницы, общественные туалеты </w:t>
            </w:r>
          </w:p>
        </w:tc>
        <w:tc>
          <w:tcPr>
            <w:tcW w:w="2722"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Предприятия бытового о</w:t>
            </w:r>
            <w:r w:rsidRPr="005E125E">
              <w:rPr>
                <w:rFonts w:ascii="Times New Roman" w:hAnsi="Times New Roman" w:cs="Times New Roman"/>
                <w:b w:val="0"/>
                <w:sz w:val="20"/>
                <w:szCs w:val="20"/>
              </w:rPr>
              <w:t>б</w:t>
            </w:r>
            <w:r w:rsidRPr="005E125E">
              <w:rPr>
                <w:rFonts w:ascii="Times New Roman" w:hAnsi="Times New Roman" w:cs="Times New Roman"/>
                <w:b w:val="0"/>
                <w:sz w:val="20"/>
                <w:szCs w:val="20"/>
              </w:rPr>
              <w:t>служивания, прачечные-химчистки самообслужив</w:t>
            </w:r>
            <w:r w:rsidRPr="005E125E">
              <w:rPr>
                <w:rFonts w:ascii="Times New Roman" w:hAnsi="Times New Roman" w:cs="Times New Roman"/>
                <w:b w:val="0"/>
                <w:sz w:val="20"/>
                <w:szCs w:val="20"/>
              </w:rPr>
              <w:t>а</w:t>
            </w:r>
            <w:r w:rsidRPr="005E125E">
              <w:rPr>
                <w:rFonts w:ascii="Times New Roman" w:hAnsi="Times New Roman" w:cs="Times New Roman"/>
                <w:b w:val="0"/>
                <w:sz w:val="20"/>
                <w:szCs w:val="20"/>
              </w:rPr>
              <w:t xml:space="preserve">ния, бани, общественные туалеты </w:t>
            </w:r>
          </w:p>
        </w:tc>
        <w:tc>
          <w:tcPr>
            <w:tcW w:w="2694" w:type="dxa"/>
            <w:tcBorders>
              <w:top w:val="single" w:sz="4" w:space="0" w:color="auto"/>
              <w:left w:val="single" w:sz="4" w:space="0" w:color="auto"/>
              <w:bottom w:val="single" w:sz="4" w:space="0" w:color="auto"/>
              <w:right w:val="single" w:sz="4" w:space="0" w:color="auto"/>
            </w:tcBorders>
          </w:tcPr>
          <w:p w:rsidR="00DD0104" w:rsidRPr="005E125E" w:rsidRDefault="00DD0104" w:rsidP="00863CFA">
            <w:pPr>
              <w:ind w:left="-28" w:firstLine="0"/>
              <w:rPr>
                <w:rFonts w:ascii="Times New Roman" w:hAnsi="Times New Roman" w:cs="Times New Roman"/>
                <w:b w:val="0"/>
                <w:sz w:val="20"/>
                <w:szCs w:val="20"/>
              </w:rPr>
            </w:pPr>
            <w:r w:rsidRPr="005E125E">
              <w:rPr>
                <w:rFonts w:ascii="Times New Roman" w:hAnsi="Times New Roman" w:cs="Times New Roman"/>
                <w:b w:val="0"/>
                <w:sz w:val="20"/>
                <w:szCs w:val="20"/>
              </w:rPr>
              <w:t>Предприятия бытового о</w:t>
            </w:r>
            <w:r w:rsidRPr="005E125E">
              <w:rPr>
                <w:rFonts w:ascii="Times New Roman" w:hAnsi="Times New Roman" w:cs="Times New Roman"/>
                <w:b w:val="0"/>
                <w:sz w:val="20"/>
                <w:szCs w:val="20"/>
              </w:rPr>
              <w:t>б</w:t>
            </w:r>
            <w:r w:rsidRPr="005E125E">
              <w:rPr>
                <w:rFonts w:ascii="Times New Roman" w:hAnsi="Times New Roman" w:cs="Times New Roman"/>
                <w:b w:val="0"/>
                <w:sz w:val="20"/>
                <w:szCs w:val="20"/>
              </w:rPr>
              <w:t xml:space="preserve">служивания, приемные пункты прачечных-хим-чисток, бани </w:t>
            </w:r>
          </w:p>
        </w:tc>
      </w:tr>
    </w:tbl>
    <w:p w:rsidR="00DD0104" w:rsidRPr="005E125E" w:rsidRDefault="00DD0104" w:rsidP="00DD0104">
      <w:pPr>
        <w:ind w:firstLine="709"/>
        <w:rPr>
          <w:rFonts w:ascii="Times New Roman" w:hAnsi="Times New Roman" w:cs="Times New Roman"/>
          <w:b w:val="0"/>
          <w:sz w:val="20"/>
          <w:szCs w:val="20"/>
        </w:rPr>
      </w:pPr>
    </w:p>
    <w:p w:rsidR="00DD0104" w:rsidRDefault="00DD0104" w:rsidP="00DD0104">
      <w:pPr>
        <w:spacing w:line="239" w:lineRule="auto"/>
        <w:ind w:firstLine="709"/>
        <w:rPr>
          <w:rFonts w:ascii="Times New Roman" w:hAnsi="Times New Roman" w:cs="Times New Roman"/>
          <w:b w:val="0"/>
          <w:bCs w:val="0"/>
          <w:spacing w:val="-3"/>
          <w:sz w:val="24"/>
          <w:szCs w:val="24"/>
        </w:rPr>
        <w:sectPr w:rsidR="00DD0104" w:rsidSect="00863CFA">
          <w:pgSz w:w="16838" w:h="11906" w:orient="landscape"/>
          <w:pgMar w:top="851" w:right="1134" w:bottom="1701" w:left="1134" w:header="709" w:footer="709" w:gutter="0"/>
          <w:cols w:space="708"/>
          <w:docGrid w:linePitch="360"/>
        </w:sectPr>
      </w:pPr>
    </w:p>
    <w:p w:rsidR="00DD0104" w:rsidRPr="0024100A" w:rsidRDefault="00DD0104" w:rsidP="00DD0104">
      <w:pPr>
        <w:pStyle w:val="4"/>
        <w:rPr>
          <w:rFonts w:ascii="Times New Roman" w:hAnsi="Times New Roman" w:cs="Times New Roman"/>
          <w:b/>
          <w:i w:val="0"/>
          <w:color w:val="auto"/>
          <w:sz w:val="24"/>
          <w:szCs w:val="24"/>
        </w:rPr>
      </w:pPr>
      <w:bookmarkStart w:id="132" w:name="_Toc500948972"/>
      <w:bookmarkStart w:id="133" w:name="_Toc501812280"/>
      <w:bookmarkStart w:id="134" w:name="_Toc501812406"/>
      <w:bookmarkStart w:id="135" w:name="_Toc501812555"/>
      <w:bookmarkStart w:id="136" w:name="_Toc501880249"/>
      <w:bookmarkStart w:id="137" w:name="_Toc501972415"/>
      <w:bookmarkStart w:id="138" w:name="_Toc502013404"/>
      <w:r>
        <w:rPr>
          <w:rFonts w:ascii="Times New Roman" w:hAnsi="Times New Roman" w:cs="Times New Roman"/>
          <w:b/>
          <w:i w:val="0"/>
          <w:color w:val="auto"/>
          <w:sz w:val="24"/>
          <w:szCs w:val="24"/>
        </w:rPr>
        <w:lastRenderedPageBreak/>
        <w:t>1.4</w:t>
      </w:r>
      <w:r w:rsidRPr="0024100A">
        <w:rPr>
          <w:rFonts w:ascii="Times New Roman" w:hAnsi="Times New Roman" w:cs="Times New Roman"/>
          <w:b/>
          <w:i w:val="0"/>
          <w:color w:val="auto"/>
          <w:sz w:val="24"/>
          <w:szCs w:val="24"/>
        </w:rPr>
        <w:t>.2. Структура и типология общественных центров и объектов социального о</w:t>
      </w:r>
      <w:r w:rsidRPr="0024100A">
        <w:rPr>
          <w:rFonts w:ascii="Times New Roman" w:hAnsi="Times New Roman" w:cs="Times New Roman"/>
          <w:b/>
          <w:i w:val="0"/>
          <w:color w:val="auto"/>
          <w:sz w:val="24"/>
          <w:szCs w:val="24"/>
        </w:rPr>
        <w:t>б</w:t>
      </w:r>
      <w:r w:rsidRPr="0024100A">
        <w:rPr>
          <w:rFonts w:ascii="Times New Roman" w:hAnsi="Times New Roman" w:cs="Times New Roman"/>
          <w:b/>
          <w:i w:val="0"/>
          <w:color w:val="auto"/>
          <w:sz w:val="24"/>
          <w:szCs w:val="24"/>
        </w:rPr>
        <w:t>служив</w:t>
      </w:r>
      <w:r w:rsidRPr="0024100A">
        <w:rPr>
          <w:rFonts w:ascii="Times New Roman" w:hAnsi="Times New Roman" w:cs="Times New Roman"/>
          <w:b/>
          <w:i w:val="0"/>
          <w:color w:val="auto"/>
          <w:sz w:val="24"/>
          <w:szCs w:val="24"/>
        </w:rPr>
        <w:t>а</w:t>
      </w:r>
      <w:r w:rsidRPr="0024100A">
        <w:rPr>
          <w:rFonts w:ascii="Times New Roman" w:hAnsi="Times New Roman" w:cs="Times New Roman"/>
          <w:b/>
          <w:i w:val="0"/>
          <w:color w:val="auto"/>
          <w:sz w:val="24"/>
          <w:szCs w:val="24"/>
        </w:rPr>
        <w:t>ния</w:t>
      </w:r>
      <w:bookmarkEnd w:id="132"/>
      <w:bookmarkEnd w:id="133"/>
      <w:bookmarkEnd w:id="134"/>
      <w:bookmarkEnd w:id="135"/>
      <w:bookmarkEnd w:id="136"/>
      <w:bookmarkEnd w:id="137"/>
      <w:bookmarkEnd w:id="138"/>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z w:val="22"/>
          <w:szCs w:val="22"/>
        </w:rPr>
      </w:pP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w:t>
      </w:r>
      <w:r w:rsidRPr="001A1018">
        <w:rPr>
          <w:rFonts w:ascii="Times New Roman" w:hAnsi="Times New Roman" w:cs="Times New Roman"/>
        </w:rPr>
        <w:t>е</w:t>
      </w:r>
      <w:r w:rsidRPr="001A1018">
        <w:rPr>
          <w:rFonts w:ascii="Times New Roman" w:hAnsi="Times New Roman" w:cs="Times New Roman"/>
        </w:rPr>
        <w:t>ме формируемых центров обслуживания.</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2.2. Классификация зданий и сооружений, планируемых к размещению в общ</w:t>
      </w:r>
      <w:r w:rsidRPr="001A1018">
        <w:rPr>
          <w:rFonts w:ascii="Times New Roman" w:hAnsi="Times New Roman" w:cs="Times New Roman"/>
        </w:rPr>
        <w:t>е</w:t>
      </w:r>
      <w:r w:rsidRPr="001A1018">
        <w:rPr>
          <w:rFonts w:ascii="Times New Roman" w:hAnsi="Times New Roman" w:cs="Times New Roman"/>
        </w:rPr>
        <w:t>ственном центре, имеет своей целью способствовать выбору экономически целесообра</w:t>
      </w:r>
      <w:r w:rsidRPr="001A1018">
        <w:rPr>
          <w:rFonts w:ascii="Times New Roman" w:hAnsi="Times New Roman" w:cs="Times New Roman"/>
        </w:rPr>
        <w:t>з</w:t>
      </w:r>
      <w:r w:rsidRPr="001A1018">
        <w:rPr>
          <w:rFonts w:ascii="Times New Roman" w:hAnsi="Times New Roman" w:cs="Times New Roman"/>
        </w:rPr>
        <w:t>ных решений при проектировании.</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размещении зданий в общественных центрах на территории населенных пун</w:t>
      </w:r>
      <w:r w:rsidRPr="001A1018">
        <w:rPr>
          <w:rFonts w:ascii="Times New Roman" w:hAnsi="Times New Roman" w:cs="Times New Roman"/>
        </w:rPr>
        <w:t>к</w:t>
      </w:r>
      <w:r w:rsidRPr="001A1018">
        <w:rPr>
          <w:rFonts w:ascii="Times New Roman" w:hAnsi="Times New Roman" w:cs="Times New Roman"/>
        </w:rPr>
        <w:t>тов необходимо определять значение объекта по уровню обслуживания: областной, ме</w:t>
      </w:r>
      <w:r w:rsidRPr="001A1018">
        <w:rPr>
          <w:rFonts w:ascii="Times New Roman" w:hAnsi="Times New Roman" w:cs="Times New Roman"/>
        </w:rPr>
        <w:t>ж</w:t>
      </w:r>
      <w:r w:rsidRPr="001A1018">
        <w:rPr>
          <w:rFonts w:ascii="Times New Roman" w:hAnsi="Times New Roman" w:cs="Times New Roman"/>
        </w:rPr>
        <w:t>районный, ра</w:t>
      </w:r>
      <w:r w:rsidRPr="001A1018">
        <w:rPr>
          <w:rFonts w:ascii="Times New Roman" w:hAnsi="Times New Roman" w:cs="Times New Roman"/>
        </w:rPr>
        <w:t>й</w:t>
      </w:r>
      <w:r w:rsidRPr="001A1018">
        <w:rPr>
          <w:rFonts w:ascii="Times New Roman" w:hAnsi="Times New Roman" w:cs="Times New Roman"/>
        </w:rPr>
        <w:t>онный, городской, сельский.</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Отнесение проектируемых зданий к определенному уровню обслуживания следует прои</w:t>
      </w:r>
      <w:r w:rsidRPr="001A1018">
        <w:rPr>
          <w:rFonts w:ascii="Times New Roman" w:hAnsi="Times New Roman" w:cs="Times New Roman"/>
        </w:rPr>
        <w:t>з</w:t>
      </w:r>
      <w:r w:rsidRPr="001A1018">
        <w:rPr>
          <w:rFonts w:ascii="Times New Roman" w:hAnsi="Times New Roman" w:cs="Times New Roman"/>
        </w:rPr>
        <w:t>водить на основании следующих условий:</w:t>
      </w:r>
    </w:p>
    <w:p w:rsidR="00DD0104" w:rsidRPr="001A1018" w:rsidRDefault="00DD0104" w:rsidP="00DD0104">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основному местоположению:</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Смоленской области;</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межрайонный центр;</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муниципального района;</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поселения;</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населенный пункт или отдельные планировочные элементы;</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по контингенту населения, формирующему спрос на услуги:</w:t>
      </w:r>
    </w:p>
    <w:p w:rsidR="00DD0104" w:rsidRPr="001A1018" w:rsidRDefault="00DD0104" w:rsidP="00DD0104">
      <w:pPr>
        <w:pStyle w:val="a9"/>
        <w:widowControl w:val="0"/>
        <w:spacing w:before="0" w:beforeAutospacing="0" w:after="0" w:afterAutospacing="0" w:line="239" w:lineRule="auto"/>
        <w:ind w:left="1418" w:hanging="158"/>
        <w:jc w:val="both"/>
        <w:rPr>
          <w:rFonts w:ascii="Times New Roman" w:hAnsi="Times New Roman" w:cs="Times New Roman"/>
        </w:rPr>
      </w:pPr>
      <w:r w:rsidRPr="001A1018">
        <w:rPr>
          <w:rFonts w:ascii="Times New Roman" w:hAnsi="Times New Roman" w:cs="Times New Roman"/>
        </w:rPr>
        <w:t>- численность населения систем расселения области, муниципального района, горо</w:t>
      </w:r>
      <w:r w:rsidRPr="001A1018">
        <w:rPr>
          <w:rFonts w:ascii="Times New Roman" w:hAnsi="Times New Roman" w:cs="Times New Roman"/>
        </w:rPr>
        <w:t>д</w:t>
      </w:r>
      <w:r w:rsidRPr="001A1018">
        <w:rPr>
          <w:rFonts w:ascii="Times New Roman" w:hAnsi="Times New Roman" w:cs="Times New Roman"/>
        </w:rPr>
        <w:t>ского округа;</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городского, сельского поселения;</w:t>
      </w:r>
    </w:p>
    <w:p w:rsidR="00DD0104" w:rsidRPr="001A1018" w:rsidRDefault="00DD0104" w:rsidP="00DD0104">
      <w:pPr>
        <w:pStyle w:val="a9"/>
        <w:widowControl w:val="0"/>
        <w:spacing w:before="0" w:beforeAutospacing="0" w:after="0" w:afterAutospacing="0" w:line="239" w:lineRule="auto"/>
        <w:ind w:left="1418" w:hanging="158"/>
        <w:jc w:val="both"/>
        <w:rPr>
          <w:rFonts w:ascii="Times New Roman" w:hAnsi="Times New Roman" w:cs="Times New Roman"/>
          <w:spacing w:val="-4"/>
        </w:rPr>
      </w:pPr>
      <w:r w:rsidRPr="001A1018">
        <w:rPr>
          <w:rFonts w:ascii="Times New Roman" w:hAnsi="Times New Roman" w:cs="Times New Roman"/>
          <w:spacing w:val="-4"/>
        </w:rPr>
        <w:t>- численность населения населенного пункта или отдельных планировочных элементов;</w:t>
      </w:r>
    </w:p>
    <w:p w:rsidR="00DD0104" w:rsidRPr="001A1018" w:rsidRDefault="00DD0104" w:rsidP="00DD0104">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частоте потребления предоставляемых услуг:</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регулярное – повседневное;</w:t>
      </w:r>
    </w:p>
    <w:p w:rsidR="00DD0104" w:rsidRPr="001A1018" w:rsidRDefault="00DD0104" w:rsidP="00DD0104">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по мере необходимости – периодическое или эпизодическое.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2.</w:t>
      </w:r>
      <w:r w:rsidR="00A45CE9">
        <w:rPr>
          <w:rFonts w:ascii="Times New Roman" w:hAnsi="Times New Roman" w:cs="Times New Roman"/>
        </w:rPr>
        <w:t>3</w:t>
      </w:r>
      <w:r w:rsidRPr="001A1018">
        <w:rPr>
          <w:rFonts w:ascii="Times New Roman" w:hAnsi="Times New Roman" w:cs="Times New Roman"/>
        </w:rPr>
        <w:t xml:space="preserve">. С учетом приведенных выше положений и </w:t>
      </w:r>
      <w:r>
        <w:rPr>
          <w:rFonts w:ascii="Times New Roman" w:hAnsi="Times New Roman" w:cs="Times New Roman"/>
        </w:rPr>
        <w:t xml:space="preserve">таблицы </w:t>
      </w:r>
      <w:r w:rsidRPr="00A45CE9">
        <w:rPr>
          <w:rFonts w:ascii="Times New Roman" w:hAnsi="Times New Roman" w:cs="Times New Roman"/>
        </w:rPr>
        <w:t>20 город</w:t>
      </w:r>
      <w:r w:rsidRPr="001A1018">
        <w:rPr>
          <w:rFonts w:ascii="Times New Roman" w:hAnsi="Times New Roman" w:cs="Times New Roman"/>
        </w:rPr>
        <w:t xml:space="preserve"> Смоленск формируе</w:t>
      </w:r>
      <w:r w:rsidRPr="001A1018">
        <w:rPr>
          <w:rFonts w:ascii="Times New Roman" w:hAnsi="Times New Roman" w:cs="Times New Roman"/>
        </w:rPr>
        <w:t>т</w:t>
      </w:r>
      <w:r w:rsidRPr="001A1018">
        <w:rPr>
          <w:rFonts w:ascii="Times New Roman" w:hAnsi="Times New Roman" w:cs="Times New Roman"/>
        </w:rPr>
        <w:t xml:space="preserve">ся как областной центр с уникальными видами эпизодического обслуживания. </w:t>
      </w:r>
    </w:p>
    <w:p w:rsidR="00DD0104" w:rsidRPr="001B5AF6" w:rsidRDefault="00DD0104" w:rsidP="00DD0104">
      <w:pPr>
        <w:ind w:firstLine="709"/>
        <w:rPr>
          <w:rFonts w:ascii="Times New Roman" w:hAnsi="Times New Roman" w:cs="Times New Roman"/>
          <w:b w:val="0"/>
          <w:sz w:val="24"/>
          <w:szCs w:val="24"/>
        </w:rPr>
      </w:pPr>
      <w:bookmarkStart w:id="139" w:name="_Toc500948973"/>
      <w:r>
        <w:rPr>
          <w:rFonts w:ascii="Times New Roman" w:hAnsi="Times New Roman" w:cs="Times New Roman"/>
          <w:b w:val="0"/>
          <w:sz w:val="24"/>
          <w:szCs w:val="24"/>
        </w:rPr>
        <w:t>1.4.</w:t>
      </w:r>
      <w:r w:rsidRPr="001B5AF6">
        <w:rPr>
          <w:rFonts w:ascii="Times New Roman" w:hAnsi="Times New Roman" w:cs="Times New Roman"/>
          <w:b w:val="0"/>
          <w:sz w:val="24"/>
          <w:szCs w:val="24"/>
        </w:rPr>
        <w:t>2.</w:t>
      </w:r>
      <w:r w:rsidR="00A45CE9">
        <w:rPr>
          <w:rFonts w:ascii="Times New Roman" w:hAnsi="Times New Roman" w:cs="Times New Roman"/>
          <w:b w:val="0"/>
          <w:sz w:val="24"/>
          <w:szCs w:val="24"/>
        </w:rPr>
        <w:t>4</w:t>
      </w:r>
      <w:r w:rsidRPr="001B5AF6">
        <w:rPr>
          <w:rFonts w:ascii="Times New Roman" w:hAnsi="Times New Roman" w:cs="Times New Roman"/>
          <w:b w:val="0"/>
          <w:sz w:val="24"/>
          <w:szCs w:val="24"/>
        </w:rPr>
        <w:t>. В дополнение к областному центру эпизодического обслуживания форм</w:t>
      </w:r>
      <w:r w:rsidRPr="001B5AF6">
        <w:rPr>
          <w:rFonts w:ascii="Times New Roman" w:hAnsi="Times New Roman" w:cs="Times New Roman"/>
          <w:b w:val="0"/>
          <w:sz w:val="24"/>
          <w:szCs w:val="24"/>
        </w:rPr>
        <w:t>и</w:t>
      </w:r>
      <w:r w:rsidRPr="001B5AF6">
        <w:rPr>
          <w:rFonts w:ascii="Times New Roman" w:hAnsi="Times New Roman" w:cs="Times New Roman"/>
          <w:b w:val="0"/>
          <w:sz w:val="24"/>
          <w:szCs w:val="24"/>
        </w:rPr>
        <w:t>руются межрайонные, которые обслуживают население в радиусе 2-2,5 часовой тран</w:t>
      </w:r>
      <w:r w:rsidRPr="001B5AF6">
        <w:rPr>
          <w:rFonts w:ascii="Times New Roman" w:hAnsi="Times New Roman" w:cs="Times New Roman"/>
          <w:b w:val="0"/>
          <w:sz w:val="24"/>
          <w:szCs w:val="24"/>
        </w:rPr>
        <w:t>с</w:t>
      </w:r>
      <w:r w:rsidRPr="001B5AF6">
        <w:rPr>
          <w:rFonts w:ascii="Times New Roman" w:hAnsi="Times New Roman" w:cs="Times New Roman"/>
          <w:b w:val="0"/>
          <w:sz w:val="24"/>
          <w:szCs w:val="24"/>
        </w:rPr>
        <w:t>портной доступн</w:t>
      </w:r>
      <w:r w:rsidRPr="001B5AF6">
        <w:rPr>
          <w:rFonts w:ascii="Times New Roman" w:hAnsi="Times New Roman" w:cs="Times New Roman"/>
          <w:b w:val="0"/>
          <w:sz w:val="24"/>
          <w:szCs w:val="24"/>
        </w:rPr>
        <w:t>о</w:t>
      </w:r>
      <w:r w:rsidRPr="001B5AF6">
        <w:rPr>
          <w:rFonts w:ascii="Times New Roman" w:hAnsi="Times New Roman" w:cs="Times New Roman"/>
          <w:b w:val="0"/>
          <w:sz w:val="24"/>
          <w:szCs w:val="24"/>
        </w:rPr>
        <w:t>сти в соответствии с таблицей 4 материалов по обоснованию расчетных показателей, содержащихся в основной части региональных (областных) нормативов гр</w:t>
      </w:r>
      <w:r w:rsidRPr="001B5AF6">
        <w:rPr>
          <w:rFonts w:ascii="Times New Roman" w:hAnsi="Times New Roman" w:cs="Times New Roman"/>
          <w:b w:val="0"/>
          <w:sz w:val="24"/>
          <w:szCs w:val="24"/>
        </w:rPr>
        <w:t>а</w:t>
      </w:r>
      <w:r w:rsidRPr="001B5AF6">
        <w:rPr>
          <w:rFonts w:ascii="Times New Roman" w:hAnsi="Times New Roman" w:cs="Times New Roman"/>
          <w:b w:val="0"/>
          <w:sz w:val="24"/>
          <w:szCs w:val="24"/>
        </w:rPr>
        <w:t>достроительного проектиров</w:t>
      </w:r>
      <w:r w:rsidRPr="001B5AF6">
        <w:rPr>
          <w:rFonts w:ascii="Times New Roman" w:hAnsi="Times New Roman" w:cs="Times New Roman"/>
          <w:b w:val="0"/>
          <w:sz w:val="24"/>
          <w:szCs w:val="24"/>
        </w:rPr>
        <w:t>а</w:t>
      </w:r>
      <w:r w:rsidRPr="001B5AF6">
        <w:rPr>
          <w:rFonts w:ascii="Times New Roman" w:hAnsi="Times New Roman" w:cs="Times New Roman"/>
          <w:b w:val="0"/>
          <w:sz w:val="24"/>
          <w:szCs w:val="24"/>
        </w:rPr>
        <w:t>ния.</w:t>
      </w:r>
      <w:bookmarkEnd w:id="139"/>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24100A" w:rsidRDefault="00DD0104" w:rsidP="00DD0104">
      <w:pPr>
        <w:pStyle w:val="4"/>
        <w:rPr>
          <w:rFonts w:ascii="Times New Roman" w:hAnsi="Times New Roman" w:cs="Times New Roman"/>
          <w:b/>
          <w:i w:val="0"/>
          <w:color w:val="auto"/>
          <w:sz w:val="24"/>
          <w:szCs w:val="24"/>
        </w:rPr>
      </w:pPr>
      <w:bookmarkStart w:id="140" w:name="_Toc500948974"/>
      <w:bookmarkStart w:id="141" w:name="_Toc501812281"/>
      <w:bookmarkStart w:id="142" w:name="_Toc501812407"/>
      <w:bookmarkStart w:id="143" w:name="_Toc501812556"/>
      <w:bookmarkStart w:id="144" w:name="_Toc501880250"/>
      <w:bookmarkStart w:id="145" w:name="_Toc501972416"/>
      <w:bookmarkStart w:id="146" w:name="_Toc502013405"/>
      <w:r w:rsidRPr="0024100A">
        <w:rPr>
          <w:rFonts w:ascii="Times New Roman" w:hAnsi="Times New Roman" w:cs="Times New Roman"/>
          <w:b/>
          <w:i w:val="0"/>
          <w:color w:val="auto"/>
          <w:sz w:val="24"/>
          <w:szCs w:val="24"/>
        </w:rPr>
        <w:t>1.4.3. Параметры застройки объектов социального обслуживания</w:t>
      </w:r>
      <w:bookmarkEnd w:id="140"/>
      <w:bookmarkEnd w:id="141"/>
      <w:bookmarkEnd w:id="142"/>
      <w:bookmarkEnd w:id="143"/>
      <w:bookmarkEnd w:id="144"/>
      <w:bookmarkEnd w:id="145"/>
      <w:bookmarkEnd w:id="146"/>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Pr>
          <w:rFonts w:ascii="Times New Roman" w:hAnsi="Times New Roman" w:cs="Times New Roman"/>
        </w:rPr>
        <w:t>1</w:t>
      </w:r>
      <w:r w:rsidRPr="001A1018">
        <w:rPr>
          <w:rFonts w:ascii="Times New Roman" w:hAnsi="Times New Roman" w:cs="Times New Roman"/>
        </w:rPr>
        <w:t>. Расчет количества и вместимости учреждений и предприятий обслужив</w:t>
      </w:r>
      <w:r w:rsidRPr="001A1018">
        <w:rPr>
          <w:rFonts w:ascii="Times New Roman" w:hAnsi="Times New Roman" w:cs="Times New Roman"/>
        </w:rPr>
        <w:t>а</w:t>
      </w:r>
      <w:r w:rsidRPr="001A1018">
        <w:rPr>
          <w:rFonts w:ascii="Times New Roman" w:hAnsi="Times New Roman" w:cs="Times New Roman"/>
        </w:rPr>
        <w:t>ния, ра</w:t>
      </w:r>
      <w:r w:rsidRPr="001A1018">
        <w:rPr>
          <w:rFonts w:ascii="Times New Roman" w:hAnsi="Times New Roman" w:cs="Times New Roman"/>
        </w:rPr>
        <w:t>з</w:t>
      </w:r>
      <w:r w:rsidRPr="001A1018">
        <w:rPr>
          <w:rFonts w:ascii="Times New Roman" w:hAnsi="Times New Roman" w:cs="Times New Roman"/>
        </w:rPr>
        <w:t xml:space="preserve">меры </w:t>
      </w:r>
      <w:r>
        <w:rPr>
          <w:rFonts w:ascii="Times New Roman" w:hAnsi="Times New Roman" w:cs="Times New Roman"/>
        </w:rPr>
        <w:t xml:space="preserve">необходимых </w:t>
      </w:r>
      <w:r w:rsidRPr="001A1018">
        <w:rPr>
          <w:rFonts w:ascii="Times New Roman" w:hAnsi="Times New Roman" w:cs="Times New Roman"/>
        </w:rPr>
        <w:t>земельных участков</w:t>
      </w:r>
      <w:r>
        <w:rPr>
          <w:rFonts w:ascii="Times New Roman" w:hAnsi="Times New Roman" w:cs="Times New Roman"/>
        </w:rPr>
        <w:t xml:space="preserve"> и</w:t>
      </w:r>
      <w:r w:rsidRPr="001A1018">
        <w:rPr>
          <w:rFonts w:ascii="Times New Roman" w:hAnsi="Times New Roman" w:cs="Times New Roman"/>
        </w:rPr>
        <w:t xml:space="preserve"> их размещение следует определять по социальным нормативам исходя из функционального назначения объекта в соответствии с </w:t>
      </w:r>
      <w:r>
        <w:rPr>
          <w:rFonts w:ascii="Times New Roman" w:hAnsi="Times New Roman" w:cs="Times New Roman"/>
        </w:rPr>
        <w:t xml:space="preserve">таблицами </w:t>
      </w:r>
      <w:r w:rsidRPr="00A45CE9">
        <w:rPr>
          <w:rFonts w:ascii="Times New Roman" w:hAnsi="Times New Roman" w:cs="Times New Roman"/>
        </w:rPr>
        <w:t>21, 22, 23.</w:t>
      </w:r>
    </w:p>
    <w:p w:rsidR="00DD0104" w:rsidRDefault="00DD0104" w:rsidP="00DD0104">
      <w:pPr>
        <w:widowControl/>
        <w:spacing w:after="200" w:line="276"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DD0104" w:rsidRPr="00336FAC" w:rsidRDefault="00DD0104" w:rsidP="00DD0104">
      <w:pPr>
        <w:jc w:val="right"/>
        <w:rPr>
          <w:rFonts w:ascii="Times New Roman" w:hAnsi="Times New Roman" w:cs="Times New Roman"/>
          <w:b w:val="0"/>
          <w:sz w:val="24"/>
          <w:szCs w:val="24"/>
        </w:rPr>
      </w:pPr>
      <w:r w:rsidRPr="00336FAC">
        <w:rPr>
          <w:rFonts w:ascii="Times New Roman" w:hAnsi="Times New Roman" w:cs="Times New Roman"/>
          <w:b w:val="0"/>
          <w:sz w:val="24"/>
          <w:szCs w:val="24"/>
        </w:rPr>
        <w:lastRenderedPageBreak/>
        <w:t xml:space="preserve">Таблица </w:t>
      </w:r>
      <w:r>
        <w:rPr>
          <w:rFonts w:ascii="Times New Roman" w:hAnsi="Times New Roman" w:cs="Times New Roman"/>
          <w:b w:val="0"/>
          <w:sz w:val="24"/>
          <w:szCs w:val="24"/>
        </w:rPr>
        <w:t>21</w:t>
      </w:r>
    </w:p>
    <w:tbl>
      <w:tblPr>
        <w:tblW w:w="10084" w:type="dxa"/>
        <w:jc w:val="center"/>
        <w:tblLayout w:type="fixed"/>
        <w:tblCellMar>
          <w:left w:w="45" w:type="dxa"/>
          <w:right w:w="45" w:type="dxa"/>
        </w:tblCellMar>
        <w:tblLook w:val="0000"/>
      </w:tblPr>
      <w:tblGrid>
        <w:gridCol w:w="1510"/>
        <w:gridCol w:w="853"/>
        <w:gridCol w:w="1140"/>
        <w:gridCol w:w="6"/>
        <w:gridCol w:w="1134"/>
        <w:gridCol w:w="2332"/>
        <w:gridCol w:w="3109"/>
      </w:tblGrid>
      <w:tr w:rsidR="00DD0104" w:rsidRPr="0024100A" w:rsidTr="00A45CE9">
        <w:trPr>
          <w:cantSplit/>
          <w:tblHeader/>
          <w:jc w:val="center"/>
        </w:trPr>
        <w:tc>
          <w:tcPr>
            <w:tcW w:w="1510" w:type="dxa"/>
            <w:vMerge w:val="restart"/>
            <w:tcBorders>
              <w:top w:val="single" w:sz="2" w:space="0" w:color="auto"/>
              <w:left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Учреждения, предприятия,</w:t>
            </w:r>
          </w:p>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сооружения</w:t>
            </w:r>
          </w:p>
        </w:tc>
        <w:tc>
          <w:tcPr>
            <w:tcW w:w="853" w:type="dxa"/>
            <w:vMerge w:val="restart"/>
            <w:tcBorders>
              <w:top w:val="single" w:sz="2" w:space="0" w:color="auto"/>
              <w:left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Един</w:t>
            </w:r>
            <w:r w:rsidRPr="0024100A">
              <w:rPr>
                <w:rFonts w:ascii="Times New Roman" w:hAnsi="Times New Roman" w:cs="Times New Roman"/>
                <w:bCs w:val="0"/>
                <w:sz w:val="20"/>
                <w:szCs w:val="20"/>
              </w:rPr>
              <w:t>и</w:t>
            </w:r>
            <w:r w:rsidRPr="0024100A">
              <w:rPr>
                <w:rFonts w:ascii="Times New Roman" w:hAnsi="Times New Roman" w:cs="Times New Roman"/>
                <w:bCs w:val="0"/>
                <w:sz w:val="20"/>
                <w:szCs w:val="20"/>
              </w:rPr>
              <w:t>ца и</w:t>
            </w:r>
            <w:r w:rsidRPr="0024100A">
              <w:rPr>
                <w:rFonts w:ascii="Times New Roman" w:hAnsi="Times New Roman" w:cs="Times New Roman"/>
                <w:bCs w:val="0"/>
                <w:sz w:val="20"/>
                <w:szCs w:val="20"/>
              </w:rPr>
              <w:t>з</w:t>
            </w:r>
            <w:r w:rsidRPr="0024100A">
              <w:rPr>
                <w:rFonts w:ascii="Times New Roman" w:hAnsi="Times New Roman" w:cs="Times New Roman"/>
                <w:bCs w:val="0"/>
                <w:sz w:val="20"/>
                <w:szCs w:val="20"/>
              </w:rPr>
              <w:t>мер</w:t>
            </w:r>
            <w:r w:rsidRPr="0024100A">
              <w:rPr>
                <w:rFonts w:ascii="Times New Roman" w:hAnsi="Times New Roman" w:cs="Times New Roman"/>
                <w:bCs w:val="0"/>
                <w:sz w:val="20"/>
                <w:szCs w:val="20"/>
              </w:rPr>
              <w:t>е</w:t>
            </w:r>
            <w:r w:rsidRPr="0024100A">
              <w:rPr>
                <w:rFonts w:ascii="Times New Roman" w:hAnsi="Times New Roman" w:cs="Times New Roman"/>
                <w:bCs w:val="0"/>
                <w:sz w:val="20"/>
                <w:szCs w:val="20"/>
              </w:rPr>
              <w:t>ния</w:t>
            </w:r>
          </w:p>
        </w:tc>
        <w:tc>
          <w:tcPr>
            <w:tcW w:w="2280" w:type="dxa"/>
            <w:gridSpan w:val="3"/>
            <w:tcBorders>
              <w:top w:val="single" w:sz="2" w:space="0" w:color="auto"/>
              <w:left w:val="single" w:sz="2" w:space="0" w:color="auto"/>
              <w:bottom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Рекомендуемая</w:t>
            </w:r>
          </w:p>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обеспеченность на 1000 жителей (в пределах минимума)</w:t>
            </w:r>
          </w:p>
        </w:tc>
        <w:tc>
          <w:tcPr>
            <w:tcW w:w="2332" w:type="dxa"/>
            <w:vMerge w:val="restart"/>
            <w:tcBorders>
              <w:top w:val="single" w:sz="2" w:space="0" w:color="auto"/>
              <w:left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Размер земельного уч</w:t>
            </w:r>
            <w:r w:rsidRPr="0024100A">
              <w:rPr>
                <w:rFonts w:ascii="Times New Roman" w:hAnsi="Times New Roman" w:cs="Times New Roman"/>
                <w:bCs w:val="0"/>
                <w:sz w:val="20"/>
                <w:szCs w:val="20"/>
              </w:rPr>
              <w:t>а</w:t>
            </w:r>
            <w:r w:rsidRPr="0024100A">
              <w:rPr>
                <w:rFonts w:ascii="Times New Roman" w:hAnsi="Times New Roman" w:cs="Times New Roman"/>
                <w:bCs w:val="0"/>
                <w:sz w:val="20"/>
                <w:szCs w:val="20"/>
              </w:rPr>
              <w:t>стка, м</w:t>
            </w:r>
            <w:r w:rsidRPr="0024100A">
              <w:rPr>
                <w:rFonts w:ascii="Times New Roman" w:hAnsi="Times New Roman" w:cs="Times New Roman"/>
                <w:bCs w:val="0"/>
                <w:sz w:val="20"/>
                <w:szCs w:val="20"/>
                <w:vertAlign w:val="superscript"/>
              </w:rPr>
              <w:t>2</w:t>
            </w:r>
            <w:r w:rsidRPr="0024100A">
              <w:rPr>
                <w:rFonts w:ascii="Times New Roman" w:hAnsi="Times New Roman" w:cs="Times New Roman"/>
                <w:bCs w:val="0"/>
                <w:sz w:val="20"/>
                <w:szCs w:val="20"/>
              </w:rPr>
              <w:t>/единица изм</w:t>
            </w:r>
            <w:r w:rsidRPr="0024100A">
              <w:rPr>
                <w:rFonts w:ascii="Times New Roman" w:hAnsi="Times New Roman" w:cs="Times New Roman"/>
                <w:bCs w:val="0"/>
                <w:sz w:val="20"/>
                <w:szCs w:val="20"/>
              </w:rPr>
              <w:t>е</w:t>
            </w:r>
            <w:r w:rsidRPr="0024100A">
              <w:rPr>
                <w:rFonts w:ascii="Times New Roman" w:hAnsi="Times New Roman" w:cs="Times New Roman"/>
                <w:bCs w:val="0"/>
                <w:sz w:val="20"/>
                <w:szCs w:val="20"/>
              </w:rPr>
              <w:t>рения</w:t>
            </w:r>
          </w:p>
        </w:tc>
        <w:tc>
          <w:tcPr>
            <w:tcW w:w="3109" w:type="dxa"/>
            <w:vMerge w:val="restart"/>
            <w:tcBorders>
              <w:top w:val="single" w:sz="2" w:space="0" w:color="auto"/>
              <w:left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Примечание</w:t>
            </w:r>
          </w:p>
        </w:tc>
      </w:tr>
      <w:tr w:rsidR="00DD0104" w:rsidRPr="0024100A" w:rsidTr="00A45CE9">
        <w:trPr>
          <w:cantSplit/>
          <w:tblHeader/>
          <w:jc w:val="center"/>
        </w:trPr>
        <w:tc>
          <w:tcPr>
            <w:tcW w:w="1510" w:type="dxa"/>
            <w:vMerge/>
            <w:tcBorders>
              <w:left w:val="single" w:sz="2" w:space="0" w:color="auto"/>
              <w:bottom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853" w:type="dxa"/>
            <w:vMerge/>
            <w:tcBorders>
              <w:left w:val="single" w:sz="2" w:space="0" w:color="auto"/>
              <w:bottom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1146" w:type="dxa"/>
            <w:gridSpan w:val="2"/>
            <w:tcBorders>
              <w:top w:val="single" w:sz="2" w:space="0" w:color="auto"/>
              <w:left w:val="single" w:sz="2" w:space="0" w:color="auto"/>
              <w:bottom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городской округ,</w:t>
            </w:r>
          </w:p>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городское поселение</w:t>
            </w:r>
          </w:p>
        </w:tc>
        <w:tc>
          <w:tcPr>
            <w:tcW w:w="1134" w:type="dxa"/>
            <w:tcBorders>
              <w:top w:val="single" w:sz="2" w:space="0" w:color="auto"/>
              <w:left w:val="single" w:sz="2" w:space="0" w:color="auto"/>
              <w:bottom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сельское поселение</w:t>
            </w:r>
          </w:p>
        </w:tc>
        <w:tc>
          <w:tcPr>
            <w:tcW w:w="2332" w:type="dxa"/>
            <w:vMerge/>
            <w:tcBorders>
              <w:left w:val="single" w:sz="2" w:space="0" w:color="auto"/>
              <w:bottom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c>
          <w:tcPr>
            <w:tcW w:w="3109" w:type="dxa"/>
            <w:vMerge/>
            <w:tcBorders>
              <w:left w:val="single" w:sz="2" w:space="0" w:color="auto"/>
              <w:bottom w:val="single" w:sz="2" w:space="0" w:color="auto"/>
              <w:right w:val="single" w:sz="2"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p>
        </w:tc>
      </w:tr>
      <w:tr w:rsidR="00DD0104" w:rsidRPr="00336FAC" w:rsidTr="00A45CE9">
        <w:trPr>
          <w:cantSplit/>
          <w:trHeight w:val="312"/>
          <w:jc w:val="center"/>
        </w:trPr>
        <w:tc>
          <w:tcPr>
            <w:tcW w:w="10084" w:type="dxa"/>
            <w:gridSpan w:val="7"/>
            <w:tcBorders>
              <w:top w:val="single" w:sz="2" w:space="0" w:color="auto"/>
              <w:left w:val="single" w:sz="2" w:space="0" w:color="auto"/>
              <w:bottom w:val="single" w:sz="2" w:space="0" w:color="auto"/>
              <w:right w:val="single" w:sz="2" w:space="0" w:color="auto"/>
            </w:tcBorders>
            <w:vAlign w:val="center"/>
          </w:tcPr>
          <w:p w:rsidR="00DD0104" w:rsidRPr="00336FAC" w:rsidRDefault="00DD0104" w:rsidP="00863CFA">
            <w:pPr>
              <w:ind w:firstLine="0"/>
              <w:jc w:val="center"/>
              <w:rPr>
                <w:rFonts w:ascii="Times New Roman" w:hAnsi="Times New Roman" w:cs="Times New Roman"/>
                <w:b w:val="0"/>
                <w:bCs w:val="0"/>
                <w:sz w:val="20"/>
                <w:szCs w:val="20"/>
              </w:rPr>
            </w:pPr>
            <w:r w:rsidRPr="00336FAC">
              <w:rPr>
                <w:rFonts w:ascii="Times New Roman" w:hAnsi="Times New Roman" w:cs="Times New Roman"/>
                <w:b w:val="0"/>
                <w:bCs w:val="0"/>
                <w:sz w:val="20"/>
                <w:szCs w:val="20"/>
              </w:rPr>
              <w:t>I. Учреждения образования</w:t>
            </w:r>
          </w:p>
        </w:tc>
      </w:tr>
      <w:tr w:rsidR="00DD0104" w:rsidRPr="00336FAC" w:rsidTr="00A45CE9">
        <w:trPr>
          <w:cantSplit/>
          <w:jc w:val="center"/>
        </w:trPr>
        <w:tc>
          <w:tcPr>
            <w:tcW w:w="1510" w:type="dxa"/>
            <w:vMerge w:val="restart"/>
            <w:tcBorders>
              <w:top w:val="single" w:sz="2" w:space="0" w:color="auto"/>
              <w:left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Дошкольная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организация  </w:t>
            </w:r>
          </w:p>
        </w:tc>
        <w:tc>
          <w:tcPr>
            <w:tcW w:w="853" w:type="dxa"/>
            <w:vMerge w:val="restart"/>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2" w:space="0" w:color="auto"/>
              <w:left w:val="single" w:sz="2" w:space="0" w:color="auto"/>
              <w:bottom w:val="nil"/>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Расчет по демографии с учетом численности 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тей </w:t>
            </w:r>
          </w:p>
        </w:tc>
        <w:tc>
          <w:tcPr>
            <w:tcW w:w="2332" w:type="dxa"/>
            <w:vMerge w:val="restart"/>
            <w:tcBorders>
              <w:top w:val="single" w:sz="2" w:space="0" w:color="auto"/>
              <w:left w:val="single" w:sz="2" w:space="0" w:color="auto"/>
              <w:right w:val="single" w:sz="2" w:space="0" w:color="auto"/>
            </w:tcBorders>
          </w:tcPr>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100 мест – 40; </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 мест – 35; </w:t>
            </w:r>
          </w:p>
          <w:p w:rsidR="00DD0104" w:rsidRPr="00336FAC" w:rsidRDefault="00DD0104" w:rsidP="00863CFA">
            <w:pPr>
              <w:ind w:right="97" w:firstLine="0"/>
              <w:rPr>
                <w:rFonts w:ascii="Times New Roman" w:hAnsi="Times New Roman" w:cs="Times New Roman"/>
                <w:b w:val="0"/>
                <w:spacing w:val="-4"/>
                <w:sz w:val="20"/>
                <w:szCs w:val="20"/>
              </w:rPr>
            </w:pPr>
            <w:r w:rsidRPr="00336FAC">
              <w:rPr>
                <w:rFonts w:ascii="Times New Roman" w:hAnsi="Times New Roman" w:cs="Times New Roman"/>
                <w:b w:val="0"/>
                <w:sz w:val="20"/>
                <w:szCs w:val="20"/>
              </w:rPr>
              <w:t>в комплексе свыше 500 мест – 30.</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размеры земельных участков могут быть</w:t>
            </w:r>
            <w:r w:rsidRPr="00336FAC">
              <w:rPr>
                <w:rFonts w:ascii="Times New Roman" w:hAnsi="Times New Roman" w:cs="Times New Roman"/>
                <w:b w:val="0"/>
                <w:spacing w:val="-2"/>
                <w:sz w:val="20"/>
                <w:szCs w:val="20"/>
              </w:rPr>
              <w:t xml:space="preserve"> уменьшены</w:t>
            </w:r>
            <w:r w:rsidRPr="00336FAC">
              <w:rPr>
                <w:rFonts w:ascii="Times New Roman" w:hAnsi="Times New Roman" w:cs="Times New Roman"/>
                <w:b w:val="0"/>
                <w:sz w:val="20"/>
                <w:szCs w:val="20"/>
              </w:rPr>
              <w:t xml:space="preserve"> на 25 %, при размещении на рельефе с уклоном более 20 % – на 15 %; в поселениях-новостройках – на 10 %.</w:t>
            </w:r>
          </w:p>
        </w:tc>
        <w:tc>
          <w:tcPr>
            <w:tcW w:w="3109" w:type="dxa"/>
            <w:vMerge w:val="restart"/>
            <w:tcBorders>
              <w:top w:val="single" w:sz="2" w:space="0" w:color="auto"/>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Уровень обеспеченности детей (0-7 лет) дошкольными организ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 xml:space="preserve">циями: </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городские округа и городские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селения – 85-100 %;</w:t>
            </w:r>
          </w:p>
          <w:p w:rsidR="00DD0104" w:rsidRPr="00336FAC" w:rsidRDefault="00DD0104" w:rsidP="00863CFA">
            <w:pPr>
              <w:ind w:firstLine="0"/>
              <w:rPr>
                <w:rFonts w:ascii="Times New Roman" w:hAnsi="Times New Roman" w:cs="Times New Roman"/>
                <w:b w:val="0"/>
                <w:spacing w:val="-6"/>
                <w:sz w:val="20"/>
                <w:szCs w:val="20"/>
              </w:rPr>
            </w:pPr>
            <w:r w:rsidRPr="00336FAC">
              <w:rPr>
                <w:rFonts w:ascii="Times New Roman" w:hAnsi="Times New Roman" w:cs="Times New Roman"/>
                <w:b w:val="0"/>
                <w:sz w:val="20"/>
                <w:szCs w:val="20"/>
              </w:rPr>
              <w:t xml:space="preserve">сельские </w:t>
            </w:r>
            <w:r w:rsidRPr="00336FAC">
              <w:rPr>
                <w:rFonts w:ascii="Times New Roman" w:hAnsi="Times New Roman" w:cs="Times New Roman"/>
                <w:b w:val="0"/>
                <w:spacing w:val="-6"/>
                <w:sz w:val="20"/>
                <w:szCs w:val="20"/>
              </w:rPr>
              <w:t>поселения –</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6"/>
                <w:sz w:val="20"/>
                <w:szCs w:val="20"/>
              </w:rPr>
              <w:t>70-85 %</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Нормативы удельных показателей общей площади основных </w:t>
            </w:r>
            <w:r w:rsidRPr="00336FAC">
              <w:rPr>
                <w:rFonts w:ascii="Times New Roman" w:hAnsi="Times New Roman" w:cs="Times New Roman"/>
                <w:b w:val="0"/>
                <w:spacing w:val="-3"/>
                <w:sz w:val="20"/>
                <w:szCs w:val="20"/>
              </w:rPr>
              <w:t>видов дошкольных организаций:</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городские округа и городские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селения – 13,89-15,99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сельские поселения – 10,49-19,59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(в зависимости от вместимости, в соответствии с Распоряжением Правительства РФ от 03.07.1996 № 1063-р).</w:t>
            </w:r>
          </w:p>
        </w:tc>
      </w:tr>
      <w:tr w:rsidR="00DD0104" w:rsidRPr="00336FAC" w:rsidTr="00A45CE9">
        <w:trPr>
          <w:cantSplit/>
          <w:trHeight w:val="260"/>
          <w:jc w:val="center"/>
        </w:trPr>
        <w:tc>
          <w:tcPr>
            <w:tcW w:w="1510" w:type="dxa"/>
            <w:vMerge/>
            <w:tcBorders>
              <w:left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tc>
        <w:tc>
          <w:tcPr>
            <w:tcW w:w="1146" w:type="dxa"/>
            <w:gridSpan w:val="2"/>
            <w:tcBorders>
              <w:top w:val="nil"/>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45-53</w:t>
            </w:r>
          </w:p>
        </w:tc>
        <w:tc>
          <w:tcPr>
            <w:tcW w:w="1134" w:type="dxa"/>
            <w:tcBorders>
              <w:top w:val="nil"/>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40-49</w:t>
            </w:r>
          </w:p>
        </w:tc>
        <w:tc>
          <w:tcPr>
            <w:tcW w:w="2332" w:type="dxa"/>
            <w:vMerge/>
            <w:tcBorders>
              <w:left w:val="single" w:sz="2" w:space="0" w:color="auto"/>
              <w:right w:val="single" w:sz="2" w:space="0" w:color="auto"/>
            </w:tcBorders>
          </w:tcPr>
          <w:p w:rsidR="00DD0104" w:rsidRPr="00336FAC" w:rsidRDefault="00DD0104" w:rsidP="00863CFA">
            <w:pPr>
              <w:ind w:right="97" w:firstLine="0"/>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tc>
      </w:tr>
      <w:tr w:rsidR="00DD0104" w:rsidRPr="00336FAC" w:rsidTr="00A45CE9">
        <w:trPr>
          <w:cantSplit/>
          <w:jc w:val="center"/>
        </w:trPr>
        <w:tc>
          <w:tcPr>
            <w:tcW w:w="1510" w:type="dxa"/>
            <w:vMerge w:val="restart"/>
            <w:tcBorders>
              <w:top w:val="single" w:sz="2" w:space="0" w:color="auto"/>
              <w:left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Общеобразова-тельная школа, лицей, гимн</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 xml:space="preserve">зия </w:t>
            </w:r>
          </w:p>
        </w:tc>
        <w:tc>
          <w:tcPr>
            <w:tcW w:w="853" w:type="dxa"/>
            <w:vMerge w:val="restart"/>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2280" w:type="dxa"/>
            <w:gridSpan w:val="3"/>
            <w:tcBorders>
              <w:top w:val="single" w:sz="2" w:space="0" w:color="auto"/>
              <w:left w:val="single" w:sz="2" w:space="0" w:color="auto"/>
              <w:bottom w:val="nil"/>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Расчет по демографии с учетом уровня охвата школьников для орие</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 xml:space="preserve">тировочных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расчетов </w:t>
            </w:r>
          </w:p>
        </w:tc>
        <w:tc>
          <w:tcPr>
            <w:tcW w:w="2332" w:type="dxa"/>
            <w:vMerge w:val="restart"/>
            <w:tcBorders>
              <w:top w:val="single" w:sz="2" w:space="0" w:color="auto"/>
              <w:left w:val="single" w:sz="2" w:space="0" w:color="auto"/>
              <w:right w:val="single" w:sz="2" w:space="0" w:color="auto"/>
            </w:tcBorders>
          </w:tcPr>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400 мест - 50 </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400-500 мест - 60 </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500-600 мест - 50 </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600-800 мест - 40 </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800-1100 мест - 33 </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1100-1500 мест – 21</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1500-2000 мест - 17</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 xml:space="preserve">Возможно уменьшение </w:t>
            </w:r>
            <w:r w:rsidRPr="00336FAC">
              <w:rPr>
                <w:rFonts w:ascii="Times New Roman" w:hAnsi="Times New Roman" w:cs="Times New Roman"/>
                <w:b w:val="0"/>
                <w:sz w:val="20"/>
                <w:szCs w:val="20"/>
              </w:rPr>
              <w:t>в условиях реконструкции – на 20 %.</w:t>
            </w:r>
          </w:p>
        </w:tc>
        <w:tc>
          <w:tcPr>
            <w:tcW w:w="3109" w:type="dxa"/>
            <w:vMerge w:val="restart"/>
            <w:tcBorders>
              <w:top w:val="single" w:sz="2" w:space="0" w:color="auto"/>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Уровень охвата школьников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w:t>
            </w:r>
            <w:r w:rsidRPr="00336FAC">
              <w:rPr>
                <w:rFonts w:ascii="Times New Roman" w:hAnsi="Times New Roman" w:cs="Times New Roman"/>
                <w:b w:val="0"/>
                <w:sz w:val="20"/>
                <w:szCs w:val="20"/>
              </w:rPr>
              <w:t>-ХI классов – 100 %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площади зданий об</w:t>
            </w:r>
            <w:r w:rsidRPr="00336FAC">
              <w:rPr>
                <w:rFonts w:ascii="Times New Roman" w:hAnsi="Times New Roman" w:cs="Times New Roman"/>
                <w:b w:val="0"/>
                <w:spacing w:val="-4"/>
                <w:sz w:val="20"/>
                <w:szCs w:val="20"/>
              </w:rPr>
              <w:t>щеобр</w:t>
            </w:r>
            <w:r w:rsidRPr="00336FAC">
              <w:rPr>
                <w:rFonts w:ascii="Times New Roman" w:hAnsi="Times New Roman" w:cs="Times New Roman"/>
                <w:b w:val="0"/>
                <w:spacing w:val="-4"/>
                <w:sz w:val="20"/>
                <w:szCs w:val="20"/>
              </w:rPr>
              <w:t>а</w:t>
            </w:r>
            <w:r w:rsidRPr="00336FAC">
              <w:rPr>
                <w:rFonts w:ascii="Times New Roman" w:hAnsi="Times New Roman" w:cs="Times New Roman"/>
                <w:b w:val="0"/>
                <w:spacing w:val="-4"/>
                <w:sz w:val="20"/>
                <w:szCs w:val="20"/>
              </w:rPr>
              <w:t>зовательных учреждений:</w:t>
            </w:r>
            <w:r w:rsidRPr="00336FAC">
              <w:rPr>
                <w:rFonts w:ascii="Times New Roman" w:hAnsi="Times New Roman" w:cs="Times New Roman"/>
                <w:b w:val="0"/>
                <w:sz w:val="20"/>
                <w:szCs w:val="20"/>
              </w:rPr>
              <w:t xml:space="preserve"> горо</w:t>
            </w:r>
            <w:r w:rsidRPr="00336FAC">
              <w:rPr>
                <w:rFonts w:ascii="Times New Roman" w:hAnsi="Times New Roman" w:cs="Times New Roman"/>
                <w:b w:val="0"/>
                <w:sz w:val="20"/>
                <w:szCs w:val="20"/>
              </w:rPr>
              <w:t>д</w:t>
            </w:r>
            <w:r w:rsidRPr="00336FAC">
              <w:rPr>
                <w:rFonts w:ascii="Times New Roman" w:hAnsi="Times New Roman" w:cs="Times New Roman"/>
                <w:b w:val="0"/>
                <w:sz w:val="20"/>
                <w:szCs w:val="20"/>
              </w:rPr>
              <w:t>ские округа и городские посел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ния – 16,96-31,73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сельские поселения – 10,07-22,25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(в 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висимости от вместимости, в 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ответствии с Распоряжением Пр</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вительства РФ от 03.07.1996 № 1063-р).</w:t>
            </w:r>
          </w:p>
        </w:tc>
      </w:tr>
      <w:tr w:rsidR="00DD0104" w:rsidRPr="00336FAC" w:rsidTr="00A45CE9">
        <w:trPr>
          <w:cantSplit/>
          <w:trHeight w:val="369"/>
          <w:jc w:val="center"/>
        </w:trPr>
        <w:tc>
          <w:tcPr>
            <w:tcW w:w="1510" w:type="dxa"/>
            <w:vMerge/>
            <w:tcBorders>
              <w:left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tc>
        <w:tc>
          <w:tcPr>
            <w:tcW w:w="1146" w:type="dxa"/>
            <w:gridSpan w:val="2"/>
            <w:tcBorders>
              <w:top w:val="nil"/>
              <w:left w:val="single" w:sz="2" w:space="0" w:color="auto"/>
              <w:right w:val="single" w:sz="2"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90</w:t>
            </w:r>
          </w:p>
        </w:tc>
        <w:tc>
          <w:tcPr>
            <w:tcW w:w="1134" w:type="dxa"/>
            <w:tcBorders>
              <w:top w:val="nil"/>
              <w:left w:val="single" w:sz="2" w:space="0" w:color="auto"/>
              <w:right w:val="single" w:sz="2"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71</w:t>
            </w:r>
          </w:p>
        </w:tc>
        <w:tc>
          <w:tcPr>
            <w:tcW w:w="2332" w:type="dxa"/>
            <w:vMerge/>
            <w:tcBorders>
              <w:left w:val="single" w:sz="2" w:space="0" w:color="auto"/>
              <w:right w:val="single" w:sz="2" w:space="0" w:color="auto"/>
            </w:tcBorders>
          </w:tcPr>
          <w:p w:rsidR="00DD0104" w:rsidRPr="00336FAC" w:rsidRDefault="00DD0104" w:rsidP="00863CFA">
            <w:pPr>
              <w:ind w:right="97" w:firstLine="0"/>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right="98" w:firstLine="0"/>
              <w:rPr>
                <w:rFonts w:ascii="Times New Roman" w:hAnsi="Times New Roman" w:cs="Times New Roman"/>
                <w:b w:val="0"/>
                <w:sz w:val="20"/>
                <w:szCs w:val="20"/>
              </w:rPr>
            </w:pPr>
          </w:p>
        </w:tc>
      </w:tr>
      <w:tr w:rsidR="00DD0104" w:rsidRPr="00336FAC" w:rsidTr="00A45CE9">
        <w:trPr>
          <w:cantSplit/>
          <w:trHeight w:val="510"/>
          <w:jc w:val="center"/>
        </w:trPr>
        <w:tc>
          <w:tcPr>
            <w:tcW w:w="1510" w:type="dxa"/>
            <w:vMerge/>
            <w:tcBorders>
              <w:left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p>
        </w:tc>
        <w:tc>
          <w:tcPr>
            <w:tcW w:w="853" w:type="dxa"/>
            <w:vMerge/>
            <w:tcBorders>
              <w:left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tc>
        <w:tc>
          <w:tcPr>
            <w:tcW w:w="1140" w:type="dxa"/>
            <w:tcBorders>
              <w:top w:val="nil"/>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1140" w:type="dxa"/>
            <w:gridSpan w:val="2"/>
            <w:tcBorders>
              <w:top w:val="nil"/>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332" w:type="dxa"/>
            <w:vMerge/>
            <w:tcBorders>
              <w:left w:val="single" w:sz="2" w:space="0" w:color="auto"/>
              <w:right w:val="single" w:sz="2" w:space="0" w:color="auto"/>
            </w:tcBorders>
          </w:tcPr>
          <w:p w:rsidR="00DD0104" w:rsidRPr="00336FAC" w:rsidRDefault="00DD0104" w:rsidP="00863CFA">
            <w:pPr>
              <w:ind w:right="97" w:firstLine="0"/>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right="98" w:firstLine="0"/>
              <w:rPr>
                <w:rFonts w:ascii="Times New Roman" w:hAnsi="Times New Roman" w:cs="Times New Roman"/>
                <w:b w:val="0"/>
                <w:sz w:val="20"/>
                <w:szCs w:val="20"/>
              </w:rPr>
            </w:pPr>
          </w:p>
        </w:tc>
      </w:tr>
      <w:tr w:rsidR="00DD0104" w:rsidRPr="00336FAC" w:rsidTr="00A45CE9">
        <w:trPr>
          <w:cantSplit/>
          <w:jc w:val="center"/>
        </w:trPr>
        <w:tc>
          <w:tcPr>
            <w:tcW w:w="1510" w:type="dxa"/>
            <w:vMerge/>
            <w:tcBorders>
              <w:left w:val="single" w:sz="2" w:space="0" w:color="auto"/>
              <w:bottom w:val="single" w:sz="4"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p>
        </w:tc>
        <w:tc>
          <w:tcPr>
            <w:tcW w:w="853" w:type="dxa"/>
            <w:vMerge/>
            <w:tcBorders>
              <w:left w:val="single" w:sz="2" w:space="0" w:color="auto"/>
              <w:bottom w:val="single" w:sz="4"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tc>
        <w:tc>
          <w:tcPr>
            <w:tcW w:w="1146" w:type="dxa"/>
            <w:gridSpan w:val="2"/>
            <w:tcBorders>
              <w:top w:val="nil"/>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1134" w:type="dxa"/>
            <w:tcBorders>
              <w:top w:val="nil"/>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332" w:type="dxa"/>
            <w:vMerge/>
            <w:tcBorders>
              <w:left w:val="single" w:sz="2" w:space="0" w:color="auto"/>
              <w:bottom w:val="single" w:sz="4" w:space="0" w:color="auto"/>
              <w:right w:val="single" w:sz="2" w:space="0" w:color="auto"/>
            </w:tcBorders>
          </w:tcPr>
          <w:p w:rsidR="00DD0104" w:rsidRPr="00336FAC" w:rsidRDefault="00DD0104" w:rsidP="00863CFA">
            <w:pPr>
              <w:ind w:right="97" w:firstLine="0"/>
              <w:rPr>
                <w:rFonts w:ascii="Times New Roman" w:hAnsi="Times New Roman" w:cs="Times New Roman"/>
                <w:b w:val="0"/>
                <w:sz w:val="20"/>
                <w:szCs w:val="20"/>
              </w:rPr>
            </w:pPr>
          </w:p>
        </w:tc>
        <w:tc>
          <w:tcPr>
            <w:tcW w:w="3109" w:type="dxa"/>
            <w:vMerge/>
            <w:tcBorders>
              <w:left w:val="single" w:sz="2" w:space="0" w:color="auto"/>
              <w:bottom w:val="single" w:sz="4" w:space="0" w:color="auto"/>
              <w:right w:val="single" w:sz="2" w:space="0" w:color="auto"/>
            </w:tcBorders>
          </w:tcPr>
          <w:p w:rsidR="00DD0104" w:rsidRPr="00336FAC" w:rsidRDefault="00DD0104" w:rsidP="00863CFA">
            <w:pPr>
              <w:ind w:right="98" w:firstLine="0"/>
              <w:rPr>
                <w:rFonts w:ascii="Times New Roman" w:hAnsi="Times New Roman" w:cs="Times New Roman"/>
                <w:b w:val="0"/>
                <w:sz w:val="20"/>
                <w:szCs w:val="20"/>
              </w:rPr>
            </w:pPr>
          </w:p>
        </w:tc>
      </w:tr>
      <w:tr w:rsidR="00DD0104" w:rsidRPr="00336FAC" w:rsidTr="00A45CE9">
        <w:trPr>
          <w:cantSplit/>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Школы-интернаты</w:t>
            </w:r>
          </w:p>
        </w:tc>
        <w:tc>
          <w:tcPr>
            <w:tcW w:w="853"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фактическая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обеспеченность 2,8</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200-300 мест – 70 </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300-500 мест – 65 </w:t>
            </w:r>
          </w:p>
          <w:p w:rsidR="00DD0104" w:rsidRPr="00336FAC" w:rsidRDefault="00DD0104" w:rsidP="00863CFA">
            <w:pPr>
              <w:ind w:right="9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500 и более мест – 45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При размещении на земельном участке школы здания интерната (спального кор</w:t>
            </w:r>
            <w:r w:rsidRPr="00336FAC">
              <w:rPr>
                <w:rFonts w:ascii="Times New Roman" w:hAnsi="Times New Roman" w:cs="Times New Roman"/>
                <w:b w:val="0"/>
                <w:spacing w:val="-3"/>
                <w:sz w:val="20"/>
                <w:szCs w:val="20"/>
              </w:rPr>
              <w:t>пуса) площадь з</w:t>
            </w:r>
            <w:r w:rsidRPr="00336FAC">
              <w:rPr>
                <w:rFonts w:ascii="Times New Roman" w:hAnsi="Times New Roman" w:cs="Times New Roman"/>
                <w:b w:val="0"/>
                <w:spacing w:val="-3"/>
                <w:sz w:val="20"/>
                <w:szCs w:val="20"/>
              </w:rPr>
              <w:t>е</w:t>
            </w:r>
            <w:r w:rsidRPr="00336FAC">
              <w:rPr>
                <w:rFonts w:ascii="Times New Roman" w:hAnsi="Times New Roman" w:cs="Times New Roman"/>
                <w:b w:val="0"/>
                <w:spacing w:val="-3"/>
                <w:sz w:val="20"/>
                <w:szCs w:val="20"/>
              </w:rPr>
              <w:t>мель</w:t>
            </w:r>
            <w:r w:rsidRPr="00336FAC">
              <w:rPr>
                <w:rFonts w:ascii="Times New Roman" w:hAnsi="Times New Roman" w:cs="Times New Roman"/>
                <w:b w:val="0"/>
                <w:spacing w:val="-2"/>
                <w:sz w:val="20"/>
                <w:szCs w:val="20"/>
              </w:rPr>
              <w:t>ного участка следует увел</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чить на 0,2 га.</w:t>
            </w:r>
          </w:p>
        </w:tc>
      </w:tr>
      <w:tr w:rsidR="00DD0104" w:rsidRPr="00336FAC" w:rsidTr="00A45CE9">
        <w:trPr>
          <w:cantSplit/>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Учреждения </w:t>
            </w:r>
          </w:p>
          <w:p w:rsidR="00DD0104" w:rsidRPr="00336FAC" w:rsidRDefault="00DD0104" w:rsidP="00863CFA">
            <w:pPr>
              <w:ind w:left="57" w:right="-57" w:firstLine="0"/>
              <w:rPr>
                <w:rFonts w:ascii="Times New Roman" w:hAnsi="Times New Roman" w:cs="Times New Roman"/>
                <w:b w:val="0"/>
                <w:spacing w:val="-4"/>
                <w:sz w:val="20"/>
                <w:szCs w:val="20"/>
              </w:rPr>
            </w:pPr>
            <w:r w:rsidRPr="00336FAC">
              <w:rPr>
                <w:rFonts w:ascii="Times New Roman" w:hAnsi="Times New Roman" w:cs="Times New Roman"/>
                <w:b w:val="0"/>
                <w:sz w:val="20"/>
                <w:szCs w:val="20"/>
              </w:rPr>
              <w:t xml:space="preserve">начального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профессионал</w:t>
            </w:r>
            <w:r w:rsidRPr="00336FAC">
              <w:rPr>
                <w:rFonts w:ascii="Times New Roman" w:hAnsi="Times New Roman" w:cs="Times New Roman"/>
                <w:b w:val="0"/>
                <w:spacing w:val="-4"/>
                <w:sz w:val="20"/>
                <w:szCs w:val="20"/>
              </w:rPr>
              <w:t>ь</w:t>
            </w:r>
            <w:r w:rsidRPr="00336FAC">
              <w:rPr>
                <w:rFonts w:ascii="Times New Roman" w:hAnsi="Times New Roman" w:cs="Times New Roman"/>
                <w:b w:val="0"/>
                <w:spacing w:val="-4"/>
                <w:sz w:val="20"/>
                <w:szCs w:val="20"/>
              </w:rPr>
              <w:t>ного</w:t>
            </w:r>
            <w:r w:rsidRPr="00336FAC">
              <w:rPr>
                <w:rFonts w:ascii="Times New Roman" w:hAnsi="Times New Roman" w:cs="Times New Roman"/>
                <w:b w:val="0"/>
                <w:sz w:val="20"/>
                <w:szCs w:val="20"/>
              </w:rPr>
              <w:t xml:space="preserve"> образов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ния</w:t>
            </w:r>
          </w:p>
        </w:tc>
        <w:tc>
          <w:tcPr>
            <w:tcW w:w="853"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таблице 2</w:t>
            </w:r>
            <w:r w:rsidR="00FB2233">
              <w:rPr>
                <w:rFonts w:ascii="Times New Roman" w:hAnsi="Times New Roman" w:cs="Times New Roman"/>
                <w:b w:val="0"/>
                <w:sz w:val="20"/>
                <w:szCs w:val="20"/>
              </w:rPr>
              <w:t>2</w:t>
            </w:r>
            <w:r w:rsidRPr="00336FAC">
              <w:rPr>
                <w:rFonts w:ascii="Times New Roman" w:hAnsi="Times New Roman" w:cs="Times New Roman"/>
                <w:b w:val="0"/>
                <w:sz w:val="20"/>
                <w:szCs w:val="20"/>
              </w:rPr>
              <w:t xml:space="preserve"> </w:t>
            </w:r>
          </w:p>
          <w:p w:rsidR="00DD0104" w:rsidRPr="00336FAC" w:rsidRDefault="00DD0104" w:rsidP="00863CF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уменьшение в условиях реконструкции на 20 %.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Размеры жилой зоны, учебных и вспомогательных хозяйств, пол</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гонов и автодромов в указанные размеры не входят.</w:t>
            </w:r>
          </w:p>
          <w:p w:rsidR="00DD0104" w:rsidRPr="00336FAC" w:rsidRDefault="00DD0104" w:rsidP="00863CF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Нормативы удельных показате-</w:t>
            </w:r>
          </w:p>
        </w:tc>
      </w:tr>
      <w:tr w:rsidR="00DD0104" w:rsidRPr="00336FAC" w:rsidTr="00A45CE9">
        <w:trPr>
          <w:cantSplit/>
          <w:trHeight w:val="1585"/>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97" w:firstLine="0"/>
              <w:jc w:val="center"/>
              <w:rPr>
                <w:rFonts w:ascii="Times New Roman" w:hAnsi="Times New Roman" w:cs="Times New Roman"/>
                <w:b w:val="0"/>
                <w:sz w:val="20"/>
                <w:szCs w:val="20"/>
              </w:rPr>
            </w:pP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лей общей площади учреждений начального профессионального образования: городские округа, городские и сельские поселения – 13,56-26,26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зависимости от вместимости, в соответствии с Распоряжением Правительства РФ от 03.07.1996 № 1063-р).</w:t>
            </w:r>
          </w:p>
        </w:tc>
      </w:tr>
      <w:tr w:rsidR="00DD0104" w:rsidRPr="00336FAC" w:rsidTr="00A45CE9">
        <w:trPr>
          <w:cantSplit/>
          <w:trHeight w:val="2211"/>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 xml:space="preserve">Учреждения </w:t>
            </w:r>
          </w:p>
          <w:p w:rsidR="00DD0104" w:rsidRPr="00336FAC" w:rsidRDefault="00DD0104" w:rsidP="00863CFA">
            <w:pPr>
              <w:ind w:left="57" w:firstLine="0"/>
              <w:rPr>
                <w:rFonts w:ascii="Times New Roman" w:hAnsi="Times New Roman" w:cs="Times New Roman"/>
                <w:b w:val="0"/>
                <w:spacing w:val="-4"/>
                <w:sz w:val="20"/>
                <w:szCs w:val="20"/>
              </w:rPr>
            </w:pPr>
            <w:r w:rsidRPr="00336FAC">
              <w:rPr>
                <w:rFonts w:ascii="Times New Roman" w:hAnsi="Times New Roman" w:cs="Times New Roman"/>
                <w:b w:val="0"/>
                <w:sz w:val="20"/>
                <w:szCs w:val="20"/>
              </w:rPr>
              <w:t>среднего</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профессионал</w:t>
            </w:r>
            <w:r w:rsidRPr="00336FAC">
              <w:rPr>
                <w:rFonts w:ascii="Times New Roman" w:hAnsi="Times New Roman" w:cs="Times New Roman"/>
                <w:b w:val="0"/>
                <w:spacing w:val="-4"/>
                <w:sz w:val="20"/>
                <w:szCs w:val="20"/>
              </w:rPr>
              <w:t>ь</w:t>
            </w:r>
            <w:r w:rsidRPr="00336FAC">
              <w:rPr>
                <w:rFonts w:ascii="Times New Roman" w:hAnsi="Times New Roman" w:cs="Times New Roman"/>
                <w:b w:val="0"/>
                <w:spacing w:val="-4"/>
                <w:sz w:val="20"/>
                <w:szCs w:val="20"/>
              </w:rPr>
              <w:t>ного</w:t>
            </w:r>
            <w:r w:rsidRPr="00336FAC">
              <w:rPr>
                <w:rFonts w:ascii="Times New Roman" w:hAnsi="Times New Roman" w:cs="Times New Roman"/>
                <w:b w:val="0"/>
                <w:sz w:val="20"/>
                <w:szCs w:val="20"/>
              </w:rPr>
              <w:t xml:space="preserve"> образов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 xml:space="preserve">ния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таблице</w:t>
            </w:r>
            <w:r w:rsidR="00FB2233">
              <w:rPr>
                <w:rFonts w:ascii="Times New Roman" w:hAnsi="Times New Roman" w:cs="Times New Roman"/>
                <w:b w:val="0"/>
                <w:sz w:val="20"/>
                <w:szCs w:val="20"/>
              </w:rPr>
              <w:t xml:space="preserve"> 22</w:t>
            </w:r>
            <w:r w:rsidRPr="00336FAC">
              <w:rPr>
                <w:rFonts w:ascii="Times New Roman" w:hAnsi="Times New Roman" w:cs="Times New Roman"/>
                <w:b w:val="0"/>
                <w:sz w:val="20"/>
                <w:szCs w:val="20"/>
              </w:rPr>
              <w:t>.</w:t>
            </w:r>
          </w:p>
          <w:p w:rsidR="00DD0104" w:rsidRPr="00336FAC" w:rsidRDefault="00DD0104" w:rsidP="00863CF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Возможно уменьшение в условиях реконструкции на 20 %.</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Размеры земельных участков 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гут быть увеличены на 50 % для </w:t>
            </w:r>
            <w:r w:rsidRPr="00336FAC">
              <w:rPr>
                <w:rFonts w:ascii="Times New Roman" w:hAnsi="Times New Roman" w:cs="Times New Roman"/>
                <w:b w:val="0"/>
                <w:spacing w:val="-4"/>
                <w:sz w:val="20"/>
                <w:szCs w:val="20"/>
              </w:rPr>
              <w:t xml:space="preserve">учебных </w:t>
            </w:r>
            <w:r w:rsidRPr="00336FAC">
              <w:rPr>
                <w:rFonts w:ascii="Times New Roman" w:hAnsi="Times New Roman" w:cs="Times New Roman"/>
                <w:b w:val="0"/>
                <w:spacing w:val="-2"/>
                <w:sz w:val="20"/>
                <w:szCs w:val="20"/>
              </w:rPr>
              <w:t>заведений сельскохозя</w:t>
            </w:r>
            <w:r w:rsidRPr="00336FAC">
              <w:rPr>
                <w:rFonts w:ascii="Times New Roman" w:hAnsi="Times New Roman" w:cs="Times New Roman"/>
                <w:b w:val="0"/>
                <w:spacing w:val="-2"/>
                <w:sz w:val="20"/>
                <w:szCs w:val="20"/>
              </w:rPr>
              <w:t>й</w:t>
            </w:r>
            <w:r w:rsidRPr="00336FAC">
              <w:rPr>
                <w:rFonts w:ascii="Times New Roman" w:hAnsi="Times New Roman" w:cs="Times New Roman"/>
                <w:b w:val="0"/>
                <w:spacing w:val="-2"/>
                <w:sz w:val="20"/>
                <w:szCs w:val="20"/>
              </w:rPr>
              <w:t xml:space="preserve">ственного профиля, размещаемых в сельских поселениях. </w:t>
            </w:r>
          </w:p>
          <w:p w:rsidR="00DD0104" w:rsidRPr="00336FAC" w:rsidRDefault="00DD0104" w:rsidP="00863CFA">
            <w:pPr>
              <w:ind w:right="98"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В условиях реконструкции для учебных заведений гуманитарн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го профиля воз</w:t>
            </w:r>
            <w:r w:rsidRPr="00336FAC">
              <w:rPr>
                <w:rFonts w:ascii="Times New Roman" w:hAnsi="Times New Roman" w:cs="Times New Roman"/>
                <w:b w:val="0"/>
                <w:spacing w:val="-2"/>
                <w:sz w:val="20"/>
                <w:szCs w:val="20"/>
              </w:rPr>
              <w:t>можно уменьш</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ние на 30 %</w:t>
            </w:r>
          </w:p>
          <w:p w:rsidR="00DD0104" w:rsidRPr="00336FAC" w:rsidRDefault="00DD0104" w:rsidP="00863CFA">
            <w:pPr>
              <w:ind w:right="98"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лей общей площади учреждений среднего профессионального 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разования – 14,39-22,51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зависимости от вместимости, в соответствии с Распоряжением Правительства РФ от 03.07.1996 № 1063-р).</w:t>
            </w:r>
          </w:p>
        </w:tc>
      </w:tr>
      <w:tr w:rsidR="00DD0104" w:rsidRPr="00336FAC" w:rsidTr="00A45CE9">
        <w:trPr>
          <w:cantSplit/>
          <w:trHeight w:val="987"/>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Учреждения </w:t>
            </w:r>
          </w:p>
          <w:p w:rsidR="00DD0104" w:rsidRPr="00336FAC" w:rsidRDefault="00DD0104" w:rsidP="00863CFA">
            <w:pPr>
              <w:ind w:left="57" w:firstLine="0"/>
              <w:rPr>
                <w:rFonts w:ascii="Times New Roman" w:hAnsi="Times New Roman" w:cs="Times New Roman"/>
                <w:b w:val="0"/>
                <w:spacing w:val="-4"/>
                <w:sz w:val="20"/>
                <w:szCs w:val="20"/>
              </w:rPr>
            </w:pPr>
            <w:r w:rsidRPr="00336FAC">
              <w:rPr>
                <w:rFonts w:ascii="Times New Roman" w:hAnsi="Times New Roman" w:cs="Times New Roman"/>
                <w:b w:val="0"/>
                <w:sz w:val="20"/>
                <w:szCs w:val="20"/>
              </w:rPr>
              <w:t>высшего</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профессионал</w:t>
            </w:r>
            <w:r w:rsidRPr="00336FAC">
              <w:rPr>
                <w:rFonts w:ascii="Times New Roman" w:hAnsi="Times New Roman" w:cs="Times New Roman"/>
                <w:b w:val="0"/>
                <w:spacing w:val="-4"/>
                <w:sz w:val="20"/>
                <w:szCs w:val="20"/>
              </w:rPr>
              <w:t>ь</w:t>
            </w:r>
            <w:r w:rsidRPr="00336FAC">
              <w:rPr>
                <w:rFonts w:ascii="Times New Roman" w:hAnsi="Times New Roman" w:cs="Times New Roman"/>
                <w:b w:val="0"/>
                <w:spacing w:val="-4"/>
                <w:sz w:val="20"/>
                <w:szCs w:val="20"/>
              </w:rPr>
              <w:t>ного</w:t>
            </w:r>
            <w:r w:rsidRPr="00336FAC">
              <w:rPr>
                <w:rFonts w:ascii="Times New Roman" w:hAnsi="Times New Roman" w:cs="Times New Roman"/>
                <w:b w:val="0"/>
                <w:sz w:val="20"/>
                <w:szCs w:val="20"/>
              </w:rPr>
              <w:t xml:space="preserve"> образов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 xml:space="preserve">ния </w:t>
            </w:r>
          </w:p>
          <w:p w:rsidR="00DD0104" w:rsidRPr="00336FAC" w:rsidRDefault="00DD0104" w:rsidP="00863CFA">
            <w:pPr>
              <w:ind w:left="57" w:firstLine="0"/>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Зоны высших учебных заведений (учебная зона), га, на 1 тыс. студентов: университеты, вузы те</w:t>
            </w:r>
            <w:r w:rsidRPr="00336FAC">
              <w:rPr>
                <w:rFonts w:ascii="Times New Roman" w:hAnsi="Times New Roman" w:cs="Times New Roman"/>
                <w:b w:val="0"/>
                <w:spacing w:val="-2"/>
                <w:sz w:val="20"/>
                <w:szCs w:val="20"/>
              </w:rPr>
              <w:t>х</w:t>
            </w:r>
            <w:r w:rsidRPr="00336FAC">
              <w:rPr>
                <w:rFonts w:ascii="Times New Roman" w:hAnsi="Times New Roman" w:cs="Times New Roman"/>
                <w:b w:val="0"/>
                <w:spacing w:val="-2"/>
                <w:sz w:val="20"/>
                <w:szCs w:val="20"/>
              </w:rPr>
              <w:t xml:space="preserve">нические – 4-7; </w:t>
            </w:r>
            <w:r w:rsidRPr="00336FAC">
              <w:rPr>
                <w:rFonts w:ascii="Times New Roman" w:hAnsi="Times New Roman" w:cs="Times New Roman"/>
                <w:b w:val="0"/>
                <w:spacing w:val="-4"/>
                <w:sz w:val="20"/>
                <w:szCs w:val="20"/>
              </w:rPr>
              <w:t>сельск</w:t>
            </w:r>
            <w:r w:rsidRPr="00336FAC">
              <w:rPr>
                <w:rFonts w:ascii="Times New Roman" w:hAnsi="Times New Roman" w:cs="Times New Roman"/>
                <w:b w:val="0"/>
                <w:spacing w:val="-4"/>
                <w:sz w:val="20"/>
                <w:szCs w:val="20"/>
              </w:rPr>
              <w:t>о</w:t>
            </w:r>
            <w:r w:rsidRPr="00336FAC">
              <w:rPr>
                <w:rFonts w:ascii="Times New Roman" w:hAnsi="Times New Roman" w:cs="Times New Roman"/>
                <w:b w:val="0"/>
                <w:spacing w:val="-4"/>
                <w:sz w:val="20"/>
                <w:szCs w:val="20"/>
              </w:rPr>
              <w:t>хозяйственные –</w:t>
            </w:r>
            <w:r w:rsidRPr="00336FAC">
              <w:rPr>
                <w:rFonts w:ascii="Times New Roman" w:hAnsi="Times New Roman" w:cs="Times New Roman"/>
                <w:b w:val="0"/>
                <w:spacing w:val="-2"/>
                <w:sz w:val="20"/>
                <w:szCs w:val="20"/>
              </w:rPr>
              <w:t xml:space="preserve"> 5-7; м</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дицинские, фармацевт</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ческие – 3-5; экономич</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 xml:space="preserve">ские, педагогические, культуры, ис-кусства, архитектуры – </w:t>
            </w:r>
            <w:r w:rsidRPr="00336FAC">
              <w:rPr>
                <w:rFonts w:ascii="Times New Roman" w:hAnsi="Times New Roman" w:cs="Times New Roman"/>
                <w:b w:val="0"/>
                <w:spacing w:val="-6"/>
                <w:sz w:val="20"/>
                <w:szCs w:val="20"/>
              </w:rPr>
              <w:t>2-4; инст</w:t>
            </w:r>
            <w:r w:rsidRPr="00336FAC">
              <w:rPr>
                <w:rFonts w:ascii="Times New Roman" w:hAnsi="Times New Roman" w:cs="Times New Roman"/>
                <w:b w:val="0"/>
                <w:spacing w:val="-6"/>
                <w:sz w:val="20"/>
                <w:szCs w:val="20"/>
              </w:rPr>
              <w:t>и</w:t>
            </w:r>
            <w:r w:rsidRPr="00336FAC">
              <w:rPr>
                <w:rFonts w:ascii="Times New Roman" w:hAnsi="Times New Roman" w:cs="Times New Roman"/>
                <w:b w:val="0"/>
                <w:spacing w:val="-6"/>
                <w:sz w:val="20"/>
                <w:szCs w:val="20"/>
              </w:rPr>
              <w:t>туты повышения</w:t>
            </w:r>
            <w:r w:rsidRPr="00336FAC">
              <w:rPr>
                <w:rFonts w:ascii="Times New Roman" w:hAnsi="Times New Roman" w:cs="Times New Roman"/>
                <w:b w:val="0"/>
                <w:spacing w:val="-2"/>
                <w:sz w:val="20"/>
                <w:szCs w:val="20"/>
              </w:rPr>
              <w:t xml:space="preserve"> </w:t>
            </w:r>
            <w:r w:rsidRPr="00336FAC">
              <w:rPr>
                <w:rFonts w:ascii="Times New Roman" w:hAnsi="Times New Roman" w:cs="Times New Roman"/>
                <w:b w:val="0"/>
                <w:spacing w:val="-6"/>
                <w:sz w:val="20"/>
                <w:szCs w:val="20"/>
              </w:rPr>
              <w:t>квалиф</w:t>
            </w:r>
            <w:r w:rsidRPr="00336FAC">
              <w:rPr>
                <w:rFonts w:ascii="Times New Roman" w:hAnsi="Times New Roman" w:cs="Times New Roman"/>
                <w:b w:val="0"/>
                <w:spacing w:val="-6"/>
                <w:sz w:val="20"/>
                <w:szCs w:val="20"/>
              </w:rPr>
              <w:t>и</w:t>
            </w:r>
            <w:r w:rsidRPr="00336FAC">
              <w:rPr>
                <w:rFonts w:ascii="Times New Roman" w:hAnsi="Times New Roman" w:cs="Times New Roman"/>
                <w:b w:val="0"/>
                <w:spacing w:val="-6"/>
                <w:sz w:val="20"/>
                <w:szCs w:val="20"/>
              </w:rPr>
              <w:t>кации и зао-</w:t>
            </w:r>
            <w:r w:rsidRPr="00336FAC">
              <w:rPr>
                <w:rFonts w:ascii="Times New Roman" w:hAnsi="Times New Roman" w:cs="Times New Roman"/>
                <w:b w:val="0"/>
                <w:spacing w:val="-2"/>
                <w:sz w:val="20"/>
                <w:szCs w:val="20"/>
              </w:rPr>
              <w:t>чные вузы – соответственно профилю с коэффициентом 0,5; специализированная зона – по заданию на проект</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рование; спортивная зона – 1-2; зона студен ческих общежитий – 1,5-3. Вузы физической культуры – по заданию на проектир</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вание.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Размер земельного участка вуза может быть уменьшен в условиях реконструкции.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кооперированном размещ</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нии нескольких вузов на одном участке суммарную территорию земель</w:t>
            </w:r>
            <w:r w:rsidRPr="00336FAC">
              <w:rPr>
                <w:rFonts w:ascii="Times New Roman" w:hAnsi="Times New Roman" w:cs="Times New Roman"/>
                <w:b w:val="0"/>
                <w:spacing w:val="-2"/>
                <w:sz w:val="20"/>
                <w:szCs w:val="20"/>
              </w:rPr>
              <w:t>ных участков учебных</w:t>
            </w:r>
            <w:r w:rsidRPr="00336FAC">
              <w:rPr>
                <w:rFonts w:ascii="Times New Roman" w:hAnsi="Times New Roman" w:cs="Times New Roman"/>
                <w:b w:val="0"/>
                <w:sz w:val="20"/>
                <w:szCs w:val="20"/>
              </w:rPr>
              <w:t xml:space="preserve"> 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ведений рекомендуется сокращать на 20 %.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Нормативы удельных показателей общей площади учреждений высшего образования – 3,1-15,3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(в зависимости от вместим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сти, в соответствии с Распоряж</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нием Правительства РФ от 03.07.1996 № 1063-р).</w:t>
            </w:r>
          </w:p>
        </w:tc>
      </w:tr>
      <w:tr w:rsidR="00DD0104" w:rsidRPr="00336FAC" w:rsidTr="00A45CE9">
        <w:trPr>
          <w:cantSplit/>
          <w:trHeight w:val="987"/>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Внешкольные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учреждения</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место </w:t>
            </w:r>
          </w:p>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10 % от общего числа школьников, в том чис-ле по видам зданий,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дом детского творчест-</w:t>
            </w:r>
            <w:r w:rsidRPr="00336FAC">
              <w:rPr>
                <w:rFonts w:ascii="Times New Roman" w:hAnsi="Times New Roman" w:cs="Times New Roman"/>
                <w:b w:val="0"/>
                <w:spacing w:val="-2"/>
                <w:sz w:val="20"/>
                <w:szCs w:val="20"/>
              </w:rPr>
              <w:t xml:space="preserve"> ва – 3,3; станция юных</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right="9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23" w:firstLine="0"/>
              <w:rPr>
                <w:rFonts w:ascii="Times New Roman" w:hAnsi="Times New Roman" w:cs="Times New Roman"/>
                <w:b w:val="0"/>
                <w:sz w:val="20"/>
                <w:szCs w:val="20"/>
              </w:rPr>
            </w:pPr>
            <w:r w:rsidRPr="00336FAC">
              <w:rPr>
                <w:rFonts w:ascii="Times New Roman" w:hAnsi="Times New Roman" w:cs="Times New Roman"/>
                <w:b w:val="0"/>
                <w:sz w:val="20"/>
                <w:szCs w:val="20"/>
              </w:rPr>
              <w:t>Предусматривается определенный охват детей дошкольного возра</w:t>
            </w:r>
            <w:r w:rsidRPr="00336FAC">
              <w:rPr>
                <w:rFonts w:ascii="Times New Roman" w:hAnsi="Times New Roman" w:cs="Times New Roman"/>
                <w:b w:val="0"/>
                <w:sz w:val="20"/>
                <w:szCs w:val="20"/>
              </w:rPr>
              <w:t>с</w:t>
            </w:r>
            <w:r w:rsidRPr="00336FAC">
              <w:rPr>
                <w:rFonts w:ascii="Times New Roman" w:hAnsi="Times New Roman" w:cs="Times New Roman"/>
                <w:b w:val="0"/>
                <w:sz w:val="20"/>
                <w:szCs w:val="20"/>
              </w:rPr>
              <w:t xml:space="preserve">та. </w:t>
            </w:r>
          </w:p>
          <w:p w:rsidR="00DD0104" w:rsidRPr="00336FAC" w:rsidRDefault="00DD0104" w:rsidP="00863CFA">
            <w:pPr>
              <w:ind w:right="23"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В сельских поселениях места для внешкольных учреждений </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техников – 0,9; станция юных натуралистов – 0,4; станция юных туристов – 0,4; детско-юношеская спортивная школа – 2,3; детская школа искусств или музыкальная, худ</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жественная, хореограф</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ческая школа – 2,7.</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97" w:firstLine="0"/>
              <w:jc w:val="center"/>
              <w:rPr>
                <w:rFonts w:ascii="Times New Roman" w:hAnsi="Times New Roman" w:cs="Times New Roman"/>
                <w:b w:val="0"/>
                <w:sz w:val="20"/>
                <w:szCs w:val="20"/>
              </w:rPr>
            </w:pP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23"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рекомендуется </w:t>
            </w:r>
            <w:r w:rsidRPr="00336FAC">
              <w:rPr>
                <w:rFonts w:ascii="Times New Roman" w:hAnsi="Times New Roman" w:cs="Times New Roman"/>
                <w:b w:val="0"/>
                <w:spacing w:val="-4"/>
                <w:sz w:val="20"/>
                <w:szCs w:val="20"/>
              </w:rPr>
              <w:t>предусматривать в зда</w:t>
            </w:r>
            <w:r w:rsidRPr="00336FAC">
              <w:rPr>
                <w:rFonts w:ascii="Times New Roman" w:hAnsi="Times New Roman" w:cs="Times New Roman"/>
                <w:b w:val="0"/>
                <w:sz w:val="20"/>
                <w:szCs w:val="20"/>
              </w:rPr>
              <w:t>ниях общеобразовательных школ.</w:t>
            </w:r>
          </w:p>
        </w:tc>
      </w:tr>
      <w:tr w:rsidR="00DD0104" w:rsidRPr="00336FAC" w:rsidTr="00A45CE9">
        <w:trPr>
          <w:cantSplit/>
          <w:trHeight w:val="312"/>
          <w:jc w:val="center"/>
        </w:trPr>
        <w:tc>
          <w:tcPr>
            <w:tcW w:w="10084" w:type="dxa"/>
            <w:gridSpan w:val="7"/>
            <w:tcBorders>
              <w:top w:val="single" w:sz="2" w:space="0" w:color="auto"/>
              <w:left w:val="single" w:sz="2" w:space="0" w:color="auto"/>
              <w:bottom w:val="single" w:sz="2" w:space="0" w:color="auto"/>
              <w:right w:val="single" w:sz="2"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II. Учреждения здравоохранения и социального обеспечения</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Стационары для взрослых и детей для и</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тенсивного 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чения и кра</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ко</w:t>
            </w:r>
            <w:r w:rsidRPr="00336FAC">
              <w:rPr>
                <w:rFonts w:ascii="Times New Roman" w:hAnsi="Times New Roman" w:cs="Times New Roman"/>
                <w:b w:val="0"/>
                <w:spacing w:val="-4"/>
                <w:sz w:val="20"/>
                <w:szCs w:val="20"/>
              </w:rPr>
              <w:t>временного пребы</w:t>
            </w:r>
            <w:r w:rsidRPr="00336FAC">
              <w:rPr>
                <w:rFonts w:ascii="Times New Roman" w:hAnsi="Times New Roman" w:cs="Times New Roman"/>
                <w:b w:val="0"/>
                <w:sz w:val="20"/>
                <w:szCs w:val="20"/>
              </w:rPr>
              <w:t>вания (многопр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фильные бол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ницы, специ</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лизир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ванные стацион</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ры и медицинские центры, 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дильные дома и др.) со вспом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гательными </w:t>
            </w:r>
            <w:r w:rsidRPr="00336FAC">
              <w:rPr>
                <w:rFonts w:ascii="Times New Roman" w:hAnsi="Times New Roman" w:cs="Times New Roman"/>
                <w:b w:val="0"/>
                <w:spacing w:val="-4"/>
                <w:sz w:val="20"/>
                <w:szCs w:val="20"/>
              </w:rPr>
              <w:t>зданиями и с</w:t>
            </w:r>
            <w:r w:rsidRPr="00336FAC">
              <w:rPr>
                <w:rFonts w:ascii="Times New Roman" w:hAnsi="Times New Roman" w:cs="Times New Roman"/>
                <w:b w:val="0"/>
                <w:spacing w:val="-4"/>
                <w:sz w:val="20"/>
                <w:szCs w:val="20"/>
              </w:rPr>
              <w:t>о</w:t>
            </w:r>
            <w:r w:rsidRPr="00336FAC">
              <w:rPr>
                <w:rFonts w:ascii="Times New Roman" w:hAnsi="Times New Roman" w:cs="Times New Roman"/>
                <w:b w:val="0"/>
                <w:spacing w:val="-4"/>
                <w:sz w:val="20"/>
                <w:szCs w:val="20"/>
              </w:rPr>
              <w:t>оружениями, в том числе пер</w:t>
            </w:r>
            <w:r w:rsidRPr="00336FAC">
              <w:rPr>
                <w:rFonts w:ascii="Times New Roman" w:hAnsi="Times New Roman" w:cs="Times New Roman"/>
                <w:b w:val="0"/>
                <w:spacing w:val="-4"/>
                <w:sz w:val="20"/>
                <w:szCs w:val="20"/>
              </w:rPr>
              <w:t>и</w:t>
            </w:r>
            <w:r w:rsidRPr="00336FAC">
              <w:rPr>
                <w:rFonts w:ascii="Times New Roman" w:hAnsi="Times New Roman" w:cs="Times New Roman"/>
                <w:b w:val="0"/>
                <w:spacing w:val="-4"/>
                <w:sz w:val="20"/>
                <w:szCs w:val="20"/>
              </w:rPr>
              <w:t>натальный центр</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койка</w:t>
            </w:r>
          </w:p>
          <w:p w:rsidR="00DD0104" w:rsidRPr="00336FAC" w:rsidRDefault="00DD0104" w:rsidP="00863CFA">
            <w:pPr>
              <w:ind w:firstLine="0"/>
              <w:jc w:val="center"/>
              <w:rPr>
                <w:rFonts w:ascii="Times New Roman" w:hAnsi="Times New Roman" w:cs="Times New Roman"/>
                <w:b w:val="0"/>
                <w:sz w:val="20"/>
                <w:szCs w:val="20"/>
              </w:rPr>
            </w:pP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проект</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рование, определя</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мому</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органами здрав</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охранения, но не менее 13,47</w:t>
            </w:r>
          </w:p>
          <w:p w:rsidR="00DD0104" w:rsidRPr="00336FAC" w:rsidRDefault="00DD0104" w:rsidP="00863CFA">
            <w:pPr>
              <w:ind w:firstLine="0"/>
              <w:jc w:val="center"/>
              <w:rPr>
                <w:rFonts w:ascii="Times New Roman" w:hAnsi="Times New Roman" w:cs="Times New Roman"/>
                <w:b w:val="0"/>
                <w:sz w:val="20"/>
                <w:szCs w:val="20"/>
              </w:rPr>
            </w:pP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Участковая</w:t>
            </w:r>
            <w:r w:rsidRPr="00336FAC">
              <w:rPr>
                <w:rFonts w:ascii="Times New Roman" w:hAnsi="Times New Roman" w:cs="Times New Roman"/>
                <w:b w:val="0"/>
                <w:sz w:val="20"/>
                <w:szCs w:val="20"/>
              </w:rPr>
              <w:t xml:space="preserve"> больница, распол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женная в городском или сел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ском пос</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лении, 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 xml:space="preserve">служивает комплекс сельских поселений </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50 коек - 150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50-100 коек – 150-100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100-200 коек – 100-80</w:t>
            </w:r>
          </w:p>
          <w:p w:rsidR="00DD0104" w:rsidRPr="00336FAC" w:rsidRDefault="00DD0104" w:rsidP="00863CF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200-400 коек - 80-75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400-800 коек - 75-70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800-1000 коек - 70-60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1000 коек - 60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возможно уме-ньшение на 25 %).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пригородной зоне сл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дует увеличивать по 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данию на проектиров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Число коек (врачебных и акуше</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ских) для беременных женщин и рожениц рекомендуется при у</w:t>
            </w:r>
            <w:r w:rsidRPr="00336FAC">
              <w:rPr>
                <w:rFonts w:ascii="Times New Roman" w:hAnsi="Times New Roman" w:cs="Times New Roman"/>
                <w:b w:val="0"/>
                <w:sz w:val="20"/>
                <w:szCs w:val="20"/>
              </w:rPr>
              <w:t>с</w:t>
            </w:r>
            <w:r w:rsidRPr="00336FAC">
              <w:rPr>
                <w:rFonts w:ascii="Times New Roman" w:hAnsi="Times New Roman" w:cs="Times New Roman"/>
                <w:b w:val="0"/>
                <w:sz w:val="20"/>
                <w:szCs w:val="20"/>
              </w:rPr>
              <w:t xml:space="preserve">ловии их выделения из </w:t>
            </w:r>
            <w:r w:rsidRPr="00336FAC">
              <w:rPr>
                <w:rFonts w:ascii="Times New Roman" w:hAnsi="Times New Roman" w:cs="Times New Roman"/>
                <w:b w:val="0"/>
                <w:spacing w:val="-2"/>
                <w:sz w:val="20"/>
                <w:szCs w:val="20"/>
              </w:rPr>
              <w:t>общего числа коек стаци</w:t>
            </w:r>
            <w:r w:rsidRPr="00336FAC">
              <w:rPr>
                <w:rFonts w:ascii="Times New Roman" w:hAnsi="Times New Roman" w:cs="Times New Roman"/>
                <w:b w:val="0"/>
                <w:sz w:val="20"/>
                <w:szCs w:val="20"/>
              </w:rPr>
              <w:t>онаров - 0,85 коек на 1 тыс. жителей (в расчете на женщин в возрасте 15-49 лет)</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Норму для детей на 1 койку сл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дует принимать с коэффициентом 1,5.</w:t>
            </w:r>
          </w:p>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Стационары для взрослых и детей для до</w:t>
            </w:r>
            <w:r w:rsidRPr="00336FAC">
              <w:rPr>
                <w:rFonts w:ascii="Times New Roman" w:hAnsi="Times New Roman" w:cs="Times New Roman"/>
                <w:b w:val="0"/>
                <w:sz w:val="20"/>
                <w:szCs w:val="20"/>
              </w:rPr>
              <w:t>л</w:t>
            </w:r>
            <w:r w:rsidRPr="00336FAC">
              <w:rPr>
                <w:rFonts w:ascii="Times New Roman" w:hAnsi="Times New Roman" w:cs="Times New Roman"/>
                <w:b w:val="0"/>
                <w:sz w:val="20"/>
                <w:szCs w:val="20"/>
              </w:rPr>
              <w:t>говреме</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ного лечения (пс</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хиатрические, т</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беркулезные, восстанов</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тельные, на</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кологические, по профила</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тике и борьбе со СПИДом и др.) со вспом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гательными зданиями и 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оружени</w:t>
            </w:r>
            <w:r w:rsidRPr="00336FAC">
              <w:rPr>
                <w:rFonts w:ascii="Times New Roman" w:hAnsi="Times New Roman" w:cs="Times New Roman"/>
                <w:b w:val="0"/>
                <w:sz w:val="20"/>
                <w:szCs w:val="20"/>
              </w:rPr>
              <w:t>я</w:t>
            </w:r>
            <w:r w:rsidRPr="00336FAC">
              <w:rPr>
                <w:rFonts w:ascii="Times New Roman" w:hAnsi="Times New Roman" w:cs="Times New Roman"/>
                <w:b w:val="0"/>
                <w:sz w:val="20"/>
                <w:szCs w:val="20"/>
              </w:rPr>
              <w:t>ми</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койка</w:t>
            </w:r>
          </w:p>
          <w:p w:rsidR="00DD0104" w:rsidRPr="00336FAC" w:rsidRDefault="00DD0104" w:rsidP="00863CFA">
            <w:pPr>
              <w:ind w:firstLine="0"/>
              <w:jc w:val="center"/>
              <w:rPr>
                <w:rFonts w:ascii="Times New Roman" w:hAnsi="Times New Roman" w:cs="Times New Roman"/>
                <w:b w:val="0"/>
                <w:sz w:val="20"/>
                <w:szCs w:val="20"/>
              </w:rPr>
            </w:pP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проект</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рование, определя</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мому</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органами здрав</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охранения, но не менее 13,47 </w:t>
            </w: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pacing w:val="-3"/>
                <w:sz w:val="20"/>
                <w:szCs w:val="20"/>
              </w:rPr>
              <w:t>Участковая</w:t>
            </w:r>
            <w:r w:rsidRPr="00336FAC">
              <w:rPr>
                <w:rFonts w:ascii="Times New Roman" w:hAnsi="Times New Roman" w:cs="Times New Roman"/>
                <w:b w:val="0"/>
                <w:sz w:val="20"/>
                <w:szCs w:val="20"/>
              </w:rPr>
              <w:t xml:space="preserve"> больница, </w:t>
            </w:r>
            <w:r w:rsidRPr="00336FAC">
              <w:rPr>
                <w:rFonts w:ascii="Times New Roman" w:hAnsi="Times New Roman" w:cs="Times New Roman"/>
                <w:b w:val="0"/>
                <w:spacing w:val="-8"/>
                <w:sz w:val="20"/>
                <w:szCs w:val="20"/>
              </w:rPr>
              <w:t>расположен-</w:t>
            </w:r>
            <w:r w:rsidRPr="00336FAC">
              <w:rPr>
                <w:rFonts w:ascii="Times New Roman" w:hAnsi="Times New Roman" w:cs="Times New Roman"/>
                <w:b w:val="0"/>
                <w:spacing w:val="-6"/>
                <w:sz w:val="20"/>
                <w:szCs w:val="20"/>
              </w:rPr>
              <w:t>ная в город-</w:t>
            </w:r>
            <w:r w:rsidRPr="00336FAC">
              <w:rPr>
                <w:rFonts w:ascii="Times New Roman" w:hAnsi="Times New Roman" w:cs="Times New Roman"/>
                <w:b w:val="0"/>
                <w:sz w:val="20"/>
                <w:szCs w:val="20"/>
              </w:rPr>
              <w:t>ском или сельском поселении, обслужива-</w:t>
            </w:r>
            <w:r w:rsidRPr="00336FAC">
              <w:rPr>
                <w:rFonts w:ascii="Times New Roman" w:hAnsi="Times New Roman" w:cs="Times New Roman"/>
                <w:b w:val="0"/>
                <w:spacing w:val="-6"/>
                <w:sz w:val="20"/>
                <w:szCs w:val="20"/>
              </w:rPr>
              <w:t>ет комплекс</w:t>
            </w:r>
            <w:r w:rsidRPr="00336FAC">
              <w:rPr>
                <w:rFonts w:ascii="Times New Roman" w:hAnsi="Times New Roman" w:cs="Times New Roman"/>
                <w:b w:val="0"/>
                <w:sz w:val="20"/>
                <w:szCs w:val="20"/>
              </w:rPr>
              <w:t xml:space="preserve"> сельских поселений</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50 коек - 300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50-100 коек – 300-200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100-200 коек – 200-140</w:t>
            </w:r>
          </w:p>
          <w:p w:rsidR="00DD0104" w:rsidRPr="00336FAC" w:rsidRDefault="00DD0104" w:rsidP="00863CFA">
            <w:pPr>
              <w:ind w:righ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200-400 коек - 140-100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400-800 коек - 100-80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800-1000 коек - 80-60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свыше 1000 коек - 60 </w:t>
            </w:r>
          </w:p>
          <w:p w:rsidR="00DD0104" w:rsidRPr="00336FAC" w:rsidRDefault="00DD0104" w:rsidP="00863CFA">
            <w:pPr>
              <w:ind w:right="57" w:firstLine="0"/>
              <w:rPr>
                <w:rFonts w:ascii="Times New Roman" w:hAnsi="Times New Roman" w:cs="Times New Roman"/>
                <w:b w:val="0"/>
                <w:sz w:val="20"/>
                <w:szCs w:val="20"/>
              </w:rPr>
            </w:pP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Норму для детей на 1 койку сл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дует принимать с коэффициентом 1,5.</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размер земельного участка может быть уменьшен на 25 %, в пригородной зоне – увеличен по заданию на проектирование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Амбулаторно-поликлинич</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ская сеть, ди</w:t>
            </w:r>
            <w:r w:rsidRPr="00336FAC">
              <w:rPr>
                <w:rFonts w:ascii="Times New Roman" w:hAnsi="Times New Roman" w:cs="Times New Roman"/>
                <w:b w:val="0"/>
                <w:sz w:val="20"/>
                <w:szCs w:val="20"/>
              </w:rPr>
              <w:t>с</w:t>
            </w:r>
            <w:r w:rsidRPr="00336FAC">
              <w:rPr>
                <w:rFonts w:ascii="Times New Roman" w:hAnsi="Times New Roman" w:cs="Times New Roman"/>
                <w:b w:val="0"/>
                <w:sz w:val="20"/>
                <w:szCs w:val="20"/>
              </w:rPr>
              <w:t>пансеры без стационара</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пос</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щение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смену </w:t>
            </w: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По заданию на проект</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рование, определя</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мому орг</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нами здр</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воохран</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ния, но не менее 18,15</w:t>
            </w: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С учетом системы </w:t>
            </w:r>
            <w:r w:rsidRPr="00336FAC">
              <w:rPr>
                <w:rFonts w:ascii="Times New Roman" w:hAnsi="Times New Roman" w:cs="Times New Roman"/>
                <w:b w:val="0"/>
                <w:spacing w:val="-2"/>
                <w:sz w:val="20"/>
                <w:szCs w:val="20"/>
              </w:rPr>
              <w:t>расселения</w:t>
            </w:r>
            <w:r w:rsidRPr="00336FAC">
              <w:rPr>
                <w:rFonts w:ascii="Times New Roman" w:hAnsi="Times New Roman" w:cs="Times New Roman"/>
                <w:b w:val="0"/>
                <w:sz w:val="20"/>
                <w:szCs w:val="20"/>
              </w:rPr>
              <w:t xml:space="preserve"> возможна сельская амбулат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рия</w:t>
            </w:r>
            <w:r w:rsidRPr="00336FAC">
              <w:rPr>
                <w:rFonts w:ascii="Times New Roman" w:hAnsi="Times New Roman" w:cs="Times New Roman"/>
                <w:b w:val="0"/>
                <w:spacing w:val="-5"/>
                <w:sz w:val="20"/>
                <w:szCs w:val="20"/>
              </w:rPr>
              <w:t xml:space="preserve"> (на 20% </w:t>
            </w:r>
            <w:r w:rsidRPr="00336FAC">
              <w:rPr>
                <w:rFonts w:ascii="Times New Roman" w:hAnsi="Times New Roman" w:cs="Times New Roman"/>
                <w:b w:val="0"/>
                <w:spacing w:val="-4"/>
                <w:sz w:val="20"/>
                <w:szCs w:val="20"/>
              </w:rPr>
              <w:t>менее общ</w:t>
            </w:r>
            <w:r w:rsidRPr="00336FAC">
              <w:rPr>
                <w:rFonts w:ascii="Times New Roman" w:hAnsi="Times New Roman" w:cs="Times New Roman"/>
                <w:b w:val="0"/>
                <w:spacing w:val="-4"/>
                <w:sz w:val="20"/>
                <w:szCs w:val="20"/>
              </w:rPr>
              <w:t>е</w:t>
            </w:r>
            <w:r w:rsidRPr="00336FAC">
              <w:rPr>
                <w:rFonts w:ascii="Times New Roman" w:hAnsi="Times New Roman" w:cs="Times New Roman"/>
                <w:b w:val="0"/>
                <w:spacing w:val="-4"/>
                <w:sz w:val="20"/>
                <w:szCs w:val="20"/>
              </w:rPr>
              <w:t>го нормат</w:t>
            </w:r>
            <w:r w:rsidRPr="00336FAC">
              <w:rPr>
                <w:rFonts w:ascii="Times New Roman" w:hAnsi="Times New Roman" w:cs="Times New Roman"/>
                <w:b w:val="0"/>
                <w:spacing w:val="-4"/>
                <w:sz w:val="20"/>
                <w:szCs w:val="20"/>
              </w:rPr>
              <w:t>и</w:t>
            </w:r>
            <w:r w:rsidRPr="00336FAC">
              <w:rPr>
                <w:rFonts w:ascii="Times New Roman" w:hAnsi="Times New Roman" w:cs="Times New Roman"/>
                <w:b w:val="0"/>
                <w:spacing w:val="-4"/>
                <w:sz w:val="20"/>
                <w:szCs w:val="20"/>
              </w:rPr>
              <w:t>ва)</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0,1 га на 100 посещений в смену, но не менее:</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0,3 га на объект;</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встроенные - 0,2 га на объект</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Размеры земельных участков ст</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 xml:space="preserve">ционара и поликлиники, </w:t>
            </w:r>
            <w:r w:rsidRPr="00336FAC">
              <w:rPr>
                <w:rFonts w:ascii="Times New Roman" w:hAnsi="Times New Roman" w:cs="Times New Roman"/>
                <w:b w:val="0"/>
                <w:spacing w:val="-2"/>
                <w:sz w:val="20"/>
                <w:szCs w:val="20"/>
              </w:rPr>
              <w:t>объед</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ненных в одно лечебно-</w:t>
            </w:r>
            <w:r w:rsidRPr="00336FAC">
              <w:rPr>
                <w:rFonts w:ascii="Times New Roman" w:hAnsi="Times New Roman" w:cs="Times New Roman"/>
                <w:b w:val="0"/>
                <w:sz w:val="20"/>
                <w:szCs w:val="20"/>
              </w:rPr>
              <w:t>профилактическое учреждение, определяются раздельно по соо</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ветствующим нормам и затем суммируются</w:t>
            </w:r>
          </w:p>
        </w:tc>
      </w:tr>
      <w:tr w:rsidR="00DD0104" w:rsidRPr="00336FAC" w:rsidTr="00A45CE9">
        <w:trPr>
          <w:cantSplit/>
          <w:trHeight w:val="136"/>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Консультати</w:t>
            </w:r>
            <w:r w:rsidRPr="00336FAC">
              <w:rPr>
                <w:rFonts w:ascii="Times New Roman" w:hAnsi="Times New Roman" w:cs="Times New Roman"/>
                <w:b w:val="0"/>
                <w:sz w:val="20"/>
                <w:szCs w:val="20"/>
              </w:rPr>
              <w:t>в</w:t>
            </w:r>
            <w:r w:rsidRPr="00336FAC">
              <w:rPr>
                <w:rFonts w:ascii="Times New Roman" w:hAnsi="Times New Roman" w:cs="Times New Roman"/>
                <w:b w:val="0"/>
                <w:sz w:val="20"/>
                <w:szCs w:val="20"/>
              </w:rPr>
              <w:t>но-диагностич</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ский центр</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проект</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рование</w:t>
            </w: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0,3-0,5 га на объект</w:t>
            </w:r>
          </w:p>
          <w:p w:rsidR="00DD0104" w:rsidRPr="00336FAC" w:rsidRDefault="00DD0104" w:rsidP="00863CFA">
            <w:pPr>
              <w:ind w:firstLine="0"/>
              <w:rPr>
                <w:rFonts w:ascii="Times New Roman" w:hAnsi="Times New Roman" w:cs="Times New Roman"/>
                <w:b w:val="0"/>
                <w:sz w:val="20"/>
                <w:szCs w:val="20"/>
              </w:rPr>
            </w:pP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возможно при лече</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ном учреждении, предпочтител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 xml:space="preserve">но в областном центре </w:t>
            </w:r>
          </w:p>
        </w:tc>
      </w:tr>
      <w:tr w:rsidR="00DD0104" w:rsidRPr="00336FAC" w:rsidTr="00A45CE9">
        <w:trPr>
          <w:cantSplit/>
          <w:trHeight w:val="136"/>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Кабинеты 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щей (семейной) пра</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 xml:space="preserve">тики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возможно при лече</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ном учреждении, предпочтител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но в областном центре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Фельдшерский </w:t>
            </w:r>
            <w:r w:rsidRPr="00336FAC">
              <w:rPr>
                <w:rFonts w:ascii="Times New Roman" w:hAnsi="Times New Roman" w:cs="Times New Roman"/>
                <w:b w:val="0"/>
                <w:spacing w:val="-2"/>
                <w:sz w:val="20"/>
                <w:szCs w:val="20"/>
              </w:rPr>
              <w:t>или фельдше</w:t>
            </w:r>
            <w:r w:rsidRPr="00336FAC">
              <w:rPr>
                <w:rFonts w:ascii="Times New Roman" w:hAnsi="Times New Roman" w:cs="Times New Roman"/>
                <w:b w:val="0"/>
                <w:spacing w:val="-2"/>
                <w:sz w:val="20"/>
                <w:szCs w:val="20"/>
              </w:rPr>
              <w:t>р</w:t>
            </w:r>
            <w:r w:rsidRPr="00336FAC">
              <w:rPr>
                <w:rFonts w:ascii="Times New Roman" w:hAnsi="Times New Roman" w:cs="Times New Roman"/>
                <w:b w:val="0"/>
                <w:spacing w:val="-2"/>
                <w:sz w:val="20"/>
                <w:szCs w:val="20"/>
              </w:rPr>
              <w:t>ско-</w:t>
            </w:r>
            <w:r w:rsidRPr="00336FAC">
              <w:rPr>
                <w:rFonts w:ascii="Times New Roman" w:hAnsi="Times New Roman" w:cs="Times New Roman"/>
                <w:b w:val="0"/>
                <w:spacing w:val="-4"/>
                <w:sz w:val="20"/>
                <w:szCs w:val="20"/>
              </w:rPr>
              <w:t>акушерский пункт</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0,2 га </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  </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Станция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(подстанция)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скорой помощи</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авт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мобиль</w:t>
            </w: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0,1</w:t>
            </w:r>
          </w:p>
          <w:p w:rsidR="00DD0104" w:rsidRPr="00336FAC" w:rsidRDefault="00DD0104" w:rsidP="00863CFA">
            <w:pPr>
              <w:ind w:firstLine="0"/>
              <w:jc w:val="center"/>
              <w:rPr>
                <w:rFonts w:ascii="Times New Roman" w:hAnsi="Times New Roman" w:cs="Times New Roman"/>
                <w:b w:val="0"/>
                <w:sz w:val="20"/>
                <w:szCs w:val="20"/>
              </w:rPr>
            </w:pP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0,05 га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1 автомобиль,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0,1 га</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зоны 15-минутной доступности на специальном а</w:t>
            </w:r>
            <w:r w:rsidRPr="00336FAC">
              <w:rPr>
                <w:rFonts w:ascii="Times New Roman" w:hAnsi="Times New Roman" w:cs="Times New Roman"/>
                <w:b w:val="0"/>
                <w:sz w:val="20"/>
                <w:szCs w:val="20"/>
              </w:rPr>
              <w:t>в</w:t>
            </w:r>
            <w:r w:rsidRPr="00336FAC">
              <w:rPr>
                <w:rFonts w:ascii="Times New Roman" w:hAnsi="Times New Roman" w:cs="Times New Roman"/>
                <w:b w:val="0"/>
                <w:sz w:val="20"/>
                <w:szCs w:val="20"/>
              </w:rPr>
              <w:t>томобиле</w:t>
            </w:r>
          </w:p>
        </w:tc>
      </w:tr>
      <w:tr w:rsidR="00DD0104" w:rsidRPr="00336FAC" w:rsidTr="00A45CE9">
        <w:trPr>
          <w:cantSplit/>
          <w:trHeight w:val="137"/>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Выдвижной пункт</w:t>
            </w:r>
            <w:r w:rsidRPr="00336FAC">
              <w:rPr>
                <w:rFonts w:ascii="Times New Roman" w:hAnsi="Times New Roman" w:cs="Times New Roman"/>
                <w:b w:val="0"/>
                <w:sz w:val="20"/>
                <w:szCs w:val="20"/>
              </w:rPr>
              <w:t xml:space="preserve"> мед</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 xml:space="preserve">цинской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помощи</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авт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мобиль</w:t>
            </w: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0,2</w:t>
            </w:r>
          </w:p>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0,05 га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1 автомобиль,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0,1 га</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пределах зоны 30-минутной доступности на специальном а</w:t>
            </w:r>
            <w:r w:rsidRPr="00336FAC">
              <w:rPr>
                <w:rFonts w:ascii="Times New Roman" w:hAnsi="Times New Roman" w:cs="Times New Roman"/>
                <w:b w:val="0"/>
                <w:sz w:val="20"/>
                <w:szCs w:val="20"/>
              </w:rPr>
              <w:t>в</w:t>
            </w:r>
            <w:r w:rsidRPr="00336FAC">
              <w:rPr>
                <w:rFonts w:ascii="Times New Roman" w:hAnsi="Times New Roman" w:cs="Times New Roman"/>
                <w:b w:val="0"/>
                <w:sz w:val="20"/>
                <w:szCs w:val="20"/>
              </w:rPr>
              <w:t>томобиле</w:t>
            </w:r>
          </w:p>
        </w:tc>
      </w:tr>
      <w:tr w:rsidR="00DD0104" w:rsidRPr="00336FAC" w:rsidTr="00A45CE9">
        <w:trPr>
          <w:cantSplit/>
          <w:trHeight w:val="158"/>
          <w:jc w:val="center"/>
        </w:trPr>
        <w:tc>
          <w:tcPr>
            <w:tcW w:w="1510" w:type="dxa"/>
            <w:vMerge w:val="restart"/>
            <w:tcBorders>
              <w:top w:val="single" w:sz="2" w:space="0" w:color="auto"/>
              <w:left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Аптека</w:t>
            </w:r>
          </w:p>
          <w:p w:rsidR="00DD0104" w:rsidRPr="00336FAC" w:rsidRDefault="00DD0104" w:rsidP="00863CFA">
            <w:pPr>
              <w:ind w:left="57" w:firstLine="0"/>
              <w:rPr>
                <w:rFonts w:ascii="Times New Roman" w:hAnsi="Times New Roman" w:cs="Times New Roman"/>
                <w:b w:val="0"/>
                <w:sz w:val="20"/>
                <w:szCs w:val="20"/>
                <w:lang w:val="en-US"/>
              </w:rPr>
            </w:pPr>
          </w:p>
        </w:tc>
        <w:tc>
          <w:tcPr>
            <w:tcW w:w="853" w:type="dxa"/>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ориентировочно</w:t>
            </w:r>
          </w:p>
        </w:tc>
        <w:tc>
          <w:tcPr>
            <w:tcW w:w="2332" w:type="dxa"/>
            <w:vMerge w:val="restart"/>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0,2-0,3 га на объект</w:t>
            </w:r>
          </w:p>
        </w:tc>
        <w:tc>
          <w:tcPr>
            <w:tcW w:w="3109" w:type="dxa"/>
            <w:vMerge w:val="restart"/>
            <w:tcBorders>
              <w:top w:val="single" w:sz="2" w:space="0" w:color="auto"/>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 В сельских поселениях, как правило, при амбулатории и ФАП.</w:t>
            </w:r>
          </w:p>
        </w:tc>
      </w:tr>
      <w:tr w:rsidR="00DD0104" w:rsidRPr="00336FAC" w:rsidTr="00A45CE9">
        <w:trPr>
          <w:cantSplit/>
          <w:trHeight w:val="361"/>
          <w:jc w:val="center"/>
        </w:trPr>
        <w:tc>
          <w:tcPr>
            <w:tcW w:w="1510" w:type="dxa"/>
            <w:vMerge/>
            <w:tcBorders>
              <w:left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p>
        </w:tc>
        <w:tc>
          <w:tcPr>
            <w:tcW w:w="853" w:type="dxa"/>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pacing w:val="-8"/>
                <w:sz w:val="20"/>
                <w:szCs w:val="20"/>
              </w:rPr>
              <w:t>1 учреж-</w:t>
            </w:r>
            <w:r w:rsidRPr="00336FAC">
              <w:rPr>
                <w:rFonts w:ascii="Times New Roman" w:hAnsi="Times New Roman" w:cs="Times New Roman"/>
                <w:b w:val="0"/>
                <w:sz w:val="20"/>
                <w:szCs w:val="20"/>
              </w:rPr>
              <w:t>дение</w:t>
            </w:r>
          </w:p>
        </w:tc>
        <w:tc>
          <w:tcPr>
            <w:tcW w:w="1140" w:type="dxa"/>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на 10 тыс</w:t>
            </w:r>
            <w:r w:rsidRPr="00336FAC">
              <w:rPr>
                <w:rFonts w:ascii="Times New Roman" w:hAnsi="Times New Roman" w:cs="Times New Roman"/>
                <w:b w:val="0"/>
                <w:sz w:val="20"/>
                <w:szCs w:val="20"/>
              </w:rPr>
              <w:t>. жителей</w:t>
            </w:r>
          </w:p>
          <w:p w:rsidR="00DD0104" w:rsidRPr="00336FAC" w:rsidRDefault="00DD0104" w:rsidP="00863CFA">
            <w:pPr>
              <w:ind w:firstLine="0"/>
              <w:rPr>
                <w:rFonts w:ascii="Times New Roman" w:hAnsi="Times New Roman" w:cs="Times New Roman"/>
                <w:b w:val="0"/>
                <w:sz w:val="20"/>
                <w:szCs w:val="20"/>
              </w:rPr>
            </w:pPr>
          </w:p>
        </w:tc>
        <w:tc>
          <w:tcPr>
            <w:tcW w:w="1140" w:type="dxa"/>
            <w:gridSpan w:val="2"/>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pacing w:val="-4"/>
                <w:sz w:val="20"/>
                <w:szCs w:val="20"/>
              </w:rPr>
              <w:t>1 на 6,2 тыс.</w:t>
            </w:r>
            <w:r w:rsidRPr="00336FAC">
              <w:rPr>
                <w:rFonts w:ascii="Times New Roman" w:hAnsi="Times New Roman" w:cs="Times New Roman"/>
                <w:b w:val="0"/>
                <w:sz w:val="20"/>
                <w:szCs w:val="20"/>
              </w:rPr>
              <w:t xml:space="preserve"> жителей</w:t>
            </w:r>
          </w:p>
        </w:tc>
        <w:tc>
          <w:tcPr>
            <w:tcW w:w="2332" w:type="dxa"/>
            <w:vMerge/>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407"/>
          <w:jc w:val="center"/>
        </w:trPr>
        <w:tc>
          <w:tcPr>
            <w:tcW w:w="1510" w:type="dxa"/>
            <w:vMerge/>
            <w:tcBorders>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p>
        </w:tc>
        <w:tc>
          <w:tcPr>
            <w:tcW w:w="853" w:type="dxa"/>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DD0104" w:rsidRPr="00336FAC" w:rsidRDefault="00DD0104" w:rsidP="00863CFA">
            <w:pPr>
              <w:ind w:right="-57" w:firstLine="0"/>
              <w:jc w:val="center"/>
              <w:rPr>
                <w:rFonts w:ascii="Times New Roman" w:hAnsi="Times New Roman" w:cs="Times New Roman"/>
                <w:b w:val="0"/>
                <w:spacing w:val="-8"/>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2"/>
                <w:sz w:val="20"/>
                <w:szCs w:val="20"/>
              </w:rPr>
              <w:t>площади</w:t>
            </w:r>
          </w:p>
        </w:tc>
        <w:tc>
          <w:tcPr>
            <w:tcW w:w="1140" w:type="dxa"/>
            <w:tcBorders>
              <w:left w:val="single" w:sz="2" w:space="0" w:color="auto"/>
              <w:bottom w:val="single" w:sz="2" w:space="0" w:color="auto"/>
              <w:right w:val="single" w:sz="2" w:space="0" w:color="auto"/>
            </w:tcBorders>
          </w:tcPr>
          <w:p w:rsidR="00DD0104" w:rsidRPr="00336FAC" w:rsidRDefault="00DD0104" w:rsidP="00863CFA">
            <w:pPr>
              <w:spacing w:before="40"/>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c>
          <w:tcPr>
            <w:tcW w:w="1140" w:type="dxa"/>
            <w:gridSpan w:val="2"/>
            <w:tcBorders>
              <w:left w:val="single" w:sz="2" w:space="0" w:color="auto"/>
              <w:bottom w:val="single" w:sz="2" w:space="0" w:color="auto"/>
              <w:right w:val="single" w:sz="2" w:space="0" w:color="auto"/>
            </w:tcBorders>
          </w:tcPr>
          <w:p w:rsidR="00DD0104" w:rsidRPr="00336FAC" w:rsidRDefault="00DD0104" w:rsidP="00863CFA">
            <w:pPr>
              <w:spacing w:before="40"/>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14,0</w:t>
            </w:r>
          </w:p>
        </w:tc>
        <w:tc>
          <w:tcPr>
            <w:tcW w:w="2332" w:type="dxa"/>
            <w:vMerge/>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Молочные ку</w:t>
            </w:r>
            <w:r w:rsidRPr="00336FAC">
              <w:rPr>
                <w:rFonts w:ascii="Times New Roman" w:hAnsi="Times New Roman" w:cs="Times New Roman"/>
                <w:b w:val="0"/>
                <w:sz w:val="20"/>
                <w:szCs w:val="20"/>
              </w:rPr>
              <w:t>х</w:t>
            </w:r>
            <w:r w:rsidRPr="00336FAC">
              <w:rPr>
                <w:rFonts w:ascii="Times New Roman" w:hAnsi="Times New Roman" w:cs="Times New Roman"/>
                <w:b w:val="0"/>
                <w:sz w:val="20"/>
                <w:szCs w:val="20"/>
              </w:rPr>
              <w:t xml:space="preserve">ни (для детей до 1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года)</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порций в сутки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1 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бенка</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0,015 га на 1 тыс.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порций в сутки, но не менее 0,15 га</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Раздаточные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пункты моло</w:t>
            </w:r>
            <w:r w:rsidRPr="00336FAC">
              <w:rPr>
                <w:rFonts w:ascii="Times New Roman" w:hAnsi="Times New Roman" w:cs="Times New Roman"/>
                <w:b w:val="0"/>
                <w:sz w:val="20"/>
                <w:szCs w:val="20"/>
              </w:rPr>
              <w:t>ч</w:t>
            </w:r>
            <w:r w:rsidRPr="00336FAC">
              <w:rPr>
                <w:rFonts w:ascii="Times New Roman" w:hAnsi="Times New Roman" w:cs="Times New Roman"/>
                <w:b w:val="0"/>
                <w:sz w:val="20"/>
                <w:szCs w:val="20"/>
              </w:rPr>
              <w:t>ных кухонь</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общ. площади на 1 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бенка</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Центр соц</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ально-го 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 xml:space="preserve">служивания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пенсионеров и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инвалидов</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центр</w:t>
            </w:r>
          </w:p>
          <w:p w:rsidR="00DD0104" w:rsidRPr="00336FAC" w:rsidRDefault="00DD0104" w:rsidP="00863CFA">
            <w:pPr>
              <w:ind w:firstLine="0"/>
              <w:jc w:val="center"/>
              <w:rPr>
                <w:rFonts w:ascii="Times New Roman" w:hAnsi="Times New Roman" w:cs="Times New Roman"/>
                <w:b w:val="0"/>
                <w:sz w:val="20"/>
                <w:szCs w:val="20"/>
              </w:rPr>
            </w:pP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 на горо</w:t>
            </w:r>
            <w:r w:rsidRPr="00336FAC">
              <w:rPr>
                <w:rFonts w:ascii="Times New Roman" w:hAnsi="Times New Roman" w:cs="Times New Roman"/>
                <w:b w:val="0"/>
                <w:spacing w:val="-2"/>
                <w:sz w:val="20"/>
                <w:szCs w:val="20"/>
              </w:rPr>
              <w:t>д</w:t>
            </w:r>
            <w:r w:rsidRPr="00336FAC">
              <w:rPr>
                <w:rFonts w:ascii="Times New Roman" w:hAnsi="Times New Roman" w:cs="Times New Roman"/>
                <w:b w:val="0"/>
                <w:spacing w:val="-2"/>
                <w:sz w:val="20"/>
                <w:szCs w:val="20"/>
              </w:rPr>
              <w:t xml:space="preserve">ской округ, городское поселение или по </w:t>
            </w:r>
          </w:p>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заданию на проектир</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вание</w:t>
            </w: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p w:rsidR="00DD0104" w:rsidRPr="00336FAC" w:rsidRDefault="00DD0104" w:rsidP="00863CFA">
            <w:pPr>
              <w:ind w:firstLine="0"/>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Центр соц</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альной помощи семье и детям</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центр</w:t>
            </w:r>
          </w:p>
          <w:p w:rsidR="00DD0104" w:rsidRPr="00336FAC" w:rsidRDefault="00DD0104" w:rsidP="00863CFA">
            <w:pPr>
              <w:ind w:firstLine="0"/>
              <w:jc w:val="center"/>
              <w:rPr>
                <w:rFonts w:ascii="Times New Roman" w:hAnsi="Times New Roman" w:cs="Times New Roman"/>
                <w:b w:val="0"/>
                <w:sz w:val="20"/>
                <w:szCs w:val="20"/>
              </w:rPr>
            </w:pP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1 на горо</w:t>
            </w:r>
            <w:r w:rsidRPr="00336FAC">
              <w:rPr>
                <w:rFonts w:ascii="Times New Roman" w:hAnsi="Times New Roman" w:cs="Times New Roman"/>
                <w:b w:val="0"/>
                <w:spacing w:val="-2"/>
                <w:sz w:val="20"/>
                <w:szCs w:val="20"/>
              </w:rPr>
              <w:t>д</w:t>
            </w:r>
            <w:r w:rsidRPr="00336FAC">
              <w:rPr>
                <w:rFonts w:ascii="Times New Roman" w:hAnsi="Times New Roman" w:cs="Times New Roman"/>
                <w:b w:val="0"/>
                <w:spacing w:val="-2"/>
                <w:sz w:val="20"/>
                <w:szCs w:val="20"/>
              </w:rPr>
              <w:t>ской округ, городское поселение или, из ра</w:t>
            </w:r>
            <w:r w:rsidRPr="00336FAC">
              <w:rPr>
                <w:rFonts w:ascii="Times New Roman" w:hAnsi="Times New Roman" w:cs="Times New Roman"/>
                <w:b w:val="0"/>
                <w:spacing w:val="-2"/>
                <w:sz w:val="20"/>
                <w:szCs w:val="20"/>
              </w:rPr>
              <w:t>с</w:t>
            </w:r>
            <w:r w:rsidRPr="00336FAC">
              <w:rPr>
                <w:rFonts w:ascii="Times New Roman" w:hAnsi="Times New Roman" w:cs="Times New Roman"/>
                <w:b w:val="0"/>
                <w:spacing w:val="-2"/>
                <w:sz w:val="20"/>
                <w:szCs w:val="20"/>
              </w:rPr>
              <w:t>чета 1 у</w:t>
            </w:r>
            <w:r w:rsidRPr="00336FAC">
              <w:rPr>
                <w:rFonts w:ascii="Times New Roman" w:hAnsi="Times New Roman" w:cs="Times New Roman"/>
                <w:b w:val="0"/>
                <w:spacing w:val="-2"/>
                <w:sz w:val="20"/>
                <w:szCs w:val="20"/>
              </w:rPr>
              <w:t>ч</w:t>
            </w:r>
            <w:r w:rsidRPr="00336FAC">
              <w:rPr>
                <w:rFonts w:ascii="Times New Roman" w:hAnsi="Times New Roman" w:cs="Times New Roman"/>
                <w:b w:val="0"/>
                <w:spacing w:val="-2"/>
                <w:sz w:val="20"/>
                <w:szCs w:val="20"/>
              </w:rPr>
              <w:t>реждение на 50 тыс. жит.</w:t>
            </w: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136"/>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Специализир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ванные учре</w:t>
            </w:r>
            <w:r w:rsidRPr="00336FAC">
              <w:rPr>
                <w:rFonts w:ascii="Times New Roman" w:hAnsi="Times New Roman" w:cs="Times New Roman"/>
                <w:b w:val="0"/>
                <w:sz w:val="20"/>
                <w:szCs w:val="20"/>
              </w:rPr>
              <w:t>ж</w:t>
            </w:r>
            <w:r w:rsidRPr="00336FAC">
              <w:rPr>
                <w:rFonts w:ascii="Times New Roman" w:hAnsi="Times New Roman" w:cs="Times New Roman"/>
                <w:b w:val="0"/>
                <w:sz w:val="20"/>
                <w:szCs w:val="20"/>
              </w:rPr>
              <w:t>дения для н</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совершенн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летних, ну</w:t>
            </w:r>
            <w:r w:rsidRPr="00336FAC">
              <w:rPr>
                <w:rFonts w:ascii="Times New Roman" w:hAnsi="Times New Roman" w:cs="Times New Roman"/>
                <w:b w:val="0"/>
                <w:sz w:val="20"/>
                <w:szCs w:val="20"/>
              </w:rPr>
              <w:t>ж</w:t>
            </w:r>
            <w:r w:rsidRPr="00336FAC">
              <w:rPr>
                <w:rFonts w:ascii="Times New Roman" w:hAnsi="Times New Roman" w:cs="Times New Roman"/>
                <w:b w:val="0"/>
                <w:sz w:val="20"/>
                <w:szCs w:val="20"/>
              </w:rPr>
              <w:t>дающихся в социальной реабилит</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ции</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5,0-10,0 тыс. детей или по заданию на проект</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рование</w:t>
            </w: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1993"/>
          <w:jc w:val="center"/>
        </w:trPr>
        <w:tc>
          <w:tcPr>
            <w:tcW w:w="1510" w:type="dxa"/>
            <w:tcBorders>
              <w:top w:val="single" w:sz="2" w:space="0" w:color="auto"/>
              <w:left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Реабилитац</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онные центры для детей и подростков с огр</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ниченными во</w:t>
            </w:r>
            <w:r w:rsidRPr="00336FAC">
              <w:rPr>
                <w:rFonts w:ascii="Times New Roman" w:hAnsi="Times New Roman" w:cs="Times New Roman"/>
                <w:b w:val="0"/>
                <w:sz w:val="20"/>
                <w:szCs w:val="20"/>
              </w:rPr>
              <w:t>з</w:t>
            </w:r>
            <w:r w:rsidRPr="00336FAC">
              <w:rPr>
                <w:rFonts w:ascii="Times New Roman" w:hAnsi="Times New Roman" w:cs="Times New Roman"/>
                <w:b w:val="0"/>
                <w:sz w:val="20"/>
                <w:szCs w:val="20"/>
              </w:rPr>
              <w:t>можностями</w:t>
            </w:r>
          </w:p>
        </w:tc>
        <w:tc>
          <w:tcPr>
            <w:tcW w:w="853" w:type="dxa"/>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140" w:type="dxa"/>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проект</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 xml:space="preserve">рование, </w:t>
            </w:r>
          </w:p>
          <w:p w:rsidR="00DD0104" w:rsidRPr="00336FAC" w:rsidRDefault="00DD0104" w:rsidP="00863CFA">
            <w:pPr>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нее 1 на 10 тыс. детей</w:t>
            </w:r>
          </w:p>
        </w:tc>
        <w:tc>
          <w:tcPr>
            <w:tcW w:w="1140" w:type="dxa"/>
            <w:gridSpan w:val="2"/>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При наличии в городском округе или поселении менее 1,0 тыс.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детей с ограниченными во</w:t>
            </w:r>
            <w:r w:rsidRPr="00336FAC">
              <w:rPr>
                <w:rFonts w:ascii="Times New Roman" w:hAnsi="Times New Roman" w:cs="Times New Roman"/>
                <w:b w:val="0"/>
                <w:sz w:val="20"/>
                <w:szCs w:val="20"/>
              </w:rPr>
              <w:t>з</w:t>
            </w:r>
            <w:r w:rsidRPr="00336FAC">
              <w:rPr>
                <w:rFonts w:ascii="Times New Roman" w:hAnsi="Times New Roman" w:cs="Times New Roman"/>
                <w:b w:val="0"/>
                <w:sz w:val="20"/>
                <w:szCs w:val="20"/>
              </w:rPr>
              <w:t>можностями создается 1 центр</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циальной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мощи на дому для гра</w:t>
            </w:r>
            <w:r>
              <w:rPr>
                <w:rFonts w:ascii="Times New Roman" w:hAnsi="Times New Roman" w:cs="Times New Roman"/>
                <w:b w:val="0"/>
                <w:sz w:val="20"/>
                <w:szCs w:val="20"/>
              </w:rPr>
              <w:t>ж</w:t>
            </w:r>
            <w:r w:rsidRPr="00336FAC">
              <w:rPr>
                <w:rFonts w:ascii="Times New Roman" w:hAnsi="Times New Roman" w:cs="Times New Roman"/>
                <w:b w:val="0"/>
                <w:sz w:val="20"/>
                <w:szCs w:val="20"/>
              </w:rPr>
              <w:t>дан пенсионного возраста и и</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валидов</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120 человек данной к</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тегории граждан</w:t>
            </w: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встроено-пристроенные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Специализир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ванные отдел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ния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социально-медицинского 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служивания на д</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му для граждан пенс</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онного возра</w:t>
            </w:r>
            <w:r w:rsidRPr="00336FAC">
              <w:rPr>
                <w:rFonts w:ascii="Times New Roman" w:hAnsi="Times New Roman" w:cs="Times New Roman"/>
                <w:b w:val="0"/>
                <w:sz w:val="20"/>
                <w:szCs w:val="20"/>
              </w:rPr>
              <w:t>с</w:t>
            </w:r>
            <w:r w:rsidRPr="00336FAC">
              <w:rPr>
                <w:rFonts w:ascii="Times New Roman" w:hAnsi="Times New Roman" w:cs="Times New Roman"/>
                <w:b w:val="0"/>
                <w:sz w:val="20"/>
                <w:szCs w:val="20"/>
              </w:rPr>
              <w:t>та и инвалидов</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30 ч</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ловек да</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ной катег</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рии гра</w:t>
            </w:r>
            <w:r w:rsidRPr="00336FAC">
              <w:rPr>
                <w:rFonts w:ascii="Times New Roman" w:hAnsi="Times New Roman" w:cs="Times New Roman"/>
                <w:b w:val="0"/>
                <w:sz w:val="20"/>
                <w:szCs w:val="20"/>
              </w:rPr>
              <w:t>ж</w:t>
            </w:r>
            <w:r w:rsidRPr="00336FAC">
              <w:rPr>
                <w:rFonts w:ascii="Times New Roman" w:hAnsi="Times New Roman" w:cs="Times New Roman"/>
                <w:b w:val="0"/>
                <w:sz w:val="20"/>
                <w:szCs w:val="20"/>
              </w:rPr>
              <w:t>дан</w:t>
            </w: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Отделения срочного соц</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 xml:space="preserve">ального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обслуживания</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1 </w:t>
            </w:r>
          </w:p>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объект</w:t>
            </w: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400 тыс. населения</w:t>
            </w: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Дом-интернат (пансионат) для престарелых инв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лидов</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DD0104" w:rsidRPr="00336FAC" w:rsidRDefault="00DD0104" w:rsidP="00863CFA">
            <w:pPr>
              <w:ind w:firstLine="0"/>
              <w:jc w:val="center"/>
              <w:rPr>
                <w:rFonts w:ascii="Times New Roman" w:hAnsi="Times New Roman" w:cs="Times New Roman"/>
                <w:b w:val="0"/>
                <w:sz w:val="20"/>
                <w:szCs w:val="20"/>
              </w:rPr>
            </w:pP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DD0104" w:rsidRPr="00336FAC" w:rsidRDefault="00DD0104" w:rsidP="00863CFA">
            <w:pPr>
              <w:ind w:firstLine="0"/>
              <w:jc w:val="center"/>
              <w:rPr>
                <w:rFonts w:ascii="Times New Roman" w:hAnsi="Times New Roman" w:cs="Times New Roman"/>
                <w:b w:val="0"/>
                <w:sz w:val="20"/>
                <w:szCs w:val="20"/>
              </w:rPr>
            </w:pP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28"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возможно в приг</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родной зоне. </w:t>
            </w:r>
            <w:r w:rsidRPr="00336FAC">
              <w:rPr>
                <w:rFonts w:ascii="Times New Roman" w:hAnsi="Times New Roman" w:cs="Times New Roman"/>
                <w:b w:val="0"/>
                <w:spacing w:val="-3"/>
                <w:sz w:val="20"/>
                <w:szCs w:val="20"/>
              </w:rPr>
              <w:t>Нормы расчета сл</w:t>
            </w:r>
            <w:r w:rsidRPr="00336FAC">
              <w:rPr>
                <w:rFonts w:ascii="Times New Roman" w:hAnsi="Times New Roman" w:cs="Times New Roman"/>
                <w:b w:val="0"/>
                <w:spacing w:val="-3"/>
                <w:sz w:val="20"/>
                <w:szCs w:val="20"/>
              </w:rPr>
              <w:t>е</w:t>
            </w:r>
            <w:r w:rsidRPr="00336FAC">
              <w:rPr>
                <w:rFonts w:ascii="Times New Roman" w:hAnsi="Times New Roman" w:cs="Times New Roman"/>
                <w:b w:val="0"/>
                <w:spacing w:val="-3"/>
                <w:sz w:val="20"/>
                <w:szCs w:val="20"/>
              </w:rPr>
              <w:t>дует уточ</w:t>
            </w:r>
            <w:r w:rsidRPr="00336FAC">
              <w:rPr>
                <w:rFonts w:ascii="Times New Roman" w:hAnsi="Times New Roman" w:cs="Times New Roman"/>
                <w:b w:val="0"/>
                <w:sz w:val="20"/>
                <w:szCs w:val="20"/>
              </w:rPr>
              <w:t>нять в зависимости от социально-демографических ос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бенностей.</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Специализир</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ван-</w:t>
            </w:r>
            <w:r w:rsidRPr="00336FAC">
              <w:rPr>
                <w:rFonts w:ascii="Times New Roman" w:hAnsi="Times New Roman" w:cs="Times New Roman"/>
                <w:b w:val="0"/>
                <w:sz w:val="20"/>
                <w:szCs w:val="20"/>
              </w:rPr>
              <w:t>ный дом-интернат для взрослых (пс</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хоневрологи-ческий)</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DD0104" w:rsidRPr="00336FAC" w:rsidRDefault="00DD0104" w:rsidP="00863CFA">
            <w:pPr>
              <w:ind w:firstLine="0"/>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 200 мест – 125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200-400 мест – 100 </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400-600 мест – 80</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Специальный дом для один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ких престар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лых</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чел.</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60</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Специальные </w:t>
            </w:r>
          </w:p>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жилые дома и группы квартир для инвалидов на креслах-колясках и их семей</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чел.</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0,5</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Детские дома-интернаты</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w:t>
            </w:r>
          </w:p>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Дом-интернат для детей и</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валидов</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Социальный приют для д</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тей и подрос</w:t>
            </w:r>
            <w:r w:rsidRPr="00336FAC">
              <w:rPr>
                <w:rFonts w:ascii="Times New Roman" w:hAnsi="Times New Roman" w:cs="Times New Roman"/>
                <w:b w:val="0"/>
                <w:spacing w:val="-2"/>
                <w:sz w:val="20"/>
                <w:szCs w:val="20"/>
              </w:rPr>
              <w:t>т</w:t>
            </w:r>
            <w:r w:rsidRPr="00336FAC">
              <w:rPr>
                <w:rFonts w:ascii="Times New Roman" w:hAnsi="Times New Roman" w:cs="Times New Roman"/>
                <w:b w:val="0"/>
                <w:spacing w:val="-2"/>
                <w:sz w:val="20"/>
                <w:szCs w:val="20"/>
              </w:rPr>
              <w:t xml:space="preserve">ков, оставшихся без </w:t>
            </w:r>
            <w:r w:rsidRPr="00336FAC">
              <w:rPr>
                <w:rFonts w:ascii="Times New Roman" w:hAnsi="Times New Roman" w:cs="Times New Roman"/>
                <w:b w:val="0"/>
                <w:spacing w:val="-4"/>
                <w:sz w:val="20"/>
                <w:szCs w:val="20"/>
              </w:rPr>
              <w:t>попечения р</w:t>
            </w:r>
            <w:r w:rsidRPr="00336FAC">
              <w:rPr>
                <w:rFonts w:ascii="Times New Roman" w:hAnsi="Times New Roman" w:cs="Times New Roman"/>
                <w:b w:val="0"/>
                <w:spacing w:val="-4"/>
                <w:sz w:val="20"/>
                <w:szCs w:val="20"/>
              </w:rPr>
              <w:t>о</w:t>
            </w:r>
            <w:r w:rsidRPr="00336FAC">
              <w:rPr>
                <w:rFonts w:ascii="Times New Roman" w:hAnsi="Times New Roman" w:cs="Times New Roman"/>
                <w:b w:val="0"/>
                <w:spacing w:val="-4"/>
                <w:sz w:val="20"/>
                <w:szCs w:val="20"/>
              </w:rPr>
              <w:t>дителей</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5,0-10,0 тыс. детей</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308"/>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z w:val="20"/>
                <w:szCs w:val="20"/>
              </w:rPr>
            </w:pPr>
            <w:r w:rsidRPr="00336FAC">
              <w:rPr>
                <w:rFonts w:ascii="Times New Roman" w:hAnsi="Times New Roman" w:cs="Times New Roman"/>
                <w:b w:val="0"/>
                <w:sz w:val="20"/>
                <w:szCs w:val="20"/>
              </w:rPr>
              <w:t>Дома ночного пр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бывания, социальные приюты, це</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тры социаль- ной адаптации</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городской округ, городское поселение или по заданию на проект</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рование</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Нормы расчета следует при</w:t>
            </w:r>
            <w:r w:rsidRPr="00336FAC">
              <w:rPr>
                <w:rFonts w:ascii="Times New Roman" w:hAnsi="Times New Roman" w:cs="Times New Roman"/>
                <w:b w:val="0"/>
                <w:sz w:val="20"/>
                <w:szCs w:val="20"/>
              </w:rPr>
              <w:t xml:space="preserve">нимать в зависимости от необходимого уровня социальной помощи, уточнять в зависимости </w:t>
            </w:r>
            <w:r w:rsidRPr="00336FAC">
              <w:rPr>
                <w:rFonts w:ascii="Times New Roman" w:hAnsi="Times New Roman" w:cs="Times New Roman"/>
                <w:b w:val="0"/>
                <w:spacing w:val="-2"/>
                <w:sz w:val="20"/>
                <w:szCs w:val="20"/>
              </w:rPr>
              <w:t>от соц</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ально-демографических</w:t>
            </w:r>
            <w:r w:rsidRPr="00336FAC">
              <w:rPr>
                <w:rFonts w:ascii="Times New Roman" w:hAnsi="Times New Roman" w:cs="Times New Roman"/>
                <w:b w:val="0"/>
                <w:sz w:val="20"/>
                <w:szCs w:val="20"/>
              </w:rPr>
              <w:t xml:space="preserve"> особенн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стей</w:t>
            </w:r>
          </w:p>
        </w:tc>
      </w:tr>
      <w:tr w:rsidR="00DD0104" w:rsidRPr="00336FAC" w:rsidTr="00A45CE9">
        <w:trPr>
          <w:cantSplit/>
          <w:trHeight w:val="811"/>
          <w:jc w:val="center"/>
        </w:trPr>
        <w:tc>
          <w:tcPr>
            <w:tcW w:w="1510" w:type="dxa"/>
            <w:tcBorders>
              <w:top w:val="single" w:sz="2" w:space="0" w:color="auto"/>
              <w:left w:val="single" w:sz="2" w:space="0" w:color="auto"/>
              <w:right w:val="single" w:sz="2" w:space="0" w:color="auto"/>
            </w:tcBorders>
          </w:tcPr>
          <w:p w:rsidR="00DD0104" w:rsidRPr="00336FAC" w:rsidRDefault="00DD0104" w:rsidP="00863CFA">
            <w:pPr>
              <w:ind w:left="57" w:firstLine="0"/>
              <w:rPr>
                <w:rFonts w:ascii="Times New Roman" w:hAnsi="Times New Roman" w:cs="Times New Roman"/>
                <w:b w:val="0"/>
                <w:spacing w:val="-3"/>
                <w:sz w:val="20"/>
                <w:szCs w:val="20"/>
              </w:rPr>
            </w:pPr>
            <w:r w:rsidRPr="00336FAC">
              <w:rPr>
                <w:rFonts w:ascii="Times New Roman" w:hAnsi="Times New Roman" w:cs="Times New Roman"/>
                <w:b w:val="0"/>
                <w:sz w:val="20"/>
                <w:szCs w:val="20"/>
              </w:rPr>
              <w:t xml:space="preserve">Санатории </w:t>
            </w:r>
            <w:r w:rsidRPr="00336FAC">
              <w:rPr>
                <w:rFonts w:ascii="Times New Roman" w:hAnsi="Times New Roman" w:cs="Times New Roman"/>
                <w:b w:val="0"/>
                <w:spacing w:val="-3"/>
                <w:sz w:val="20"/>
                <w:szCs w:val="20"/>
              </w:rPr>
              <w:t>(без т</w:t>
            </w:r>
            <w:r w:rsidRPr="00336FAC">
              <w:rPr>
                <w:rFonts w:ascii="Times New Roman" w:hAnsi="Times New Roman" w:cs="Times New Roman"/>
                <w:b w:val="0"/>
                <w:spacing w:val="-3"/>
                <w:sz w:val="20"/>
                <w:szCs w:val="20"/>
              </w:rPr>
              <w:t>у</w:t>
            </w:r>
            <w:r w:rsidRPr="00336FAC">
              <w:rPr>
                <w:rFonts w:ascii="Times New Roman" w:hAnsi="Times New Roman" w:cs="Times New Roman"/>
                <w:b w:val="0"/>
                <w:spacing w:val="-3"/>
                <w:sz w:val="20"/>
                <w:szCs w:val="20"/>
              </w:rPr>
              <w:t>беркулезных)</w:t>
            </w:r>
          </w:p>
        </w:tc>
        <w:tc>
          <w:tcPr>
            <w:tcW w:w="853" w:type="dxa"/>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5,87</w:t>
            </w:r>
          </w:p>
        </w:tc>
        <w:tc>
          <w:tcPr>
            <w:tcW w:w="2332" w:type="dxa"/>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125-150 </w:t>
            </w:r>
          </w:p>
        </w:tc>
        <w:tc>
          <w:tcPr>
            <w:tcW w:w="3109" w:type="dxa"/>
            <w:tcBorders>
              <w:top w:val="single" w:sz="2" w:space="0" w:color="auto"/>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реконструкции разм</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ры участков допускается </w:t>
            </w:r>
          </w:p>
          <w:p w:rsidR="00DD0104" w:rsidRPr="00336FAC" w:rsidRDefault="00DD0104" w:rsidP="00863CFA">
            <w:pPr>
              <w:ind w:right="57"/>
              <w:rPr>
                <w:rFonts w:ascii="Times New Roman" w:hAnsi="Times New Roman" w:cs="Times New Roman"/>
                <w:b w:val="0"/>
                <w:sz w:val="20"/>
                <w:szCs w:val="20"/>
              </w:rPr>
            </w:pPr>
            <w:r w:rsidRPr="00336FAC">
              <w:rPr>
                <w:rFonts w:ascii="Times New Roman" w:hAnsi="Times New Roman" w:cs="Times New Roman"/>
                <w:b w:val="0"/>
                <w:spacing w:val="-4"/>
                <w:sz w:val="20"/>
                <w:szCs w:val="20"/>
              </w:rPr>
              <w:t>уменьшать, но не более чем на 25 %</w:t>
            </w:r>
          </w:p>
        </w:tc>
      </w:tr>
      <w:tr w:rsidR="00DD0104" w:rsidRPr="00336FAC" w:rsidTr="00A45CE9">
        <w:trPr>
          <w:cantSplit/>
          <w:trHeight w:val="451"/>
          <w:jc w:val="center"/>
        </w:trPr>
        <w:tc>
          <w:tcPr>
            <w:tcW w:w="1510" w:type="dxa"/>
            <w:vMerge w:val="restart"/>
            <w:tcBorders>
              <w:top w:val="single" w:sz="2" w:space="0" w:color="auto"/>
              <w:left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Санатории </w:t>
            </w:r>
            <w:r w:rsidRPr="00336FAC">
              <w:rPr>
                <w:rFonts w:ascii="Times New Roman" w:hAnsi="Times New Roman" w:cs="Times New Roman"/>
                <w:b w:val="0"/>
                <w:sz w:val="20"/>
                <w:szCs w:val="20"/>
              </w:rPr>
              <w:lastRenderedPageBreak/>
              <w:t xml:space="preserve">для </w:t>
            </w:r>
            <w:r w:rsidRPr="00336FAC">
              <w:rPr>
                <w:rFonts w:ascii="Times New Roman" w:hAnsi="Times New Roman" w:cs="Times New Roman"/>
                <w:b w:val="0"/>
                <w:spacing w:val="-3"/>
                <w:sz w:val="20"/>
                <w:szCs w:val="20"/>
              </w:rPr>
              <w:t>родителей с деть</w:t>
            </w:r>
            <w:r w:rsidRPr="00336FAC">
              <w:rPr>
                <w:rFonts w:ascii="Times New Roman" w:hAnsi="Times New Roman" w:cs="Times New Roman"/>
                <w:b w:val="0"/>
                <w:sz w:val="20"/>
                <w:szCs w:val="20"/>
              </w:rPr>
              <w:t>ми и де</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ские санат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рии </w:t>
            </w:r>
            <w:r w:rsidRPr="00336FAC">
              <w:rPr>
                <w:rFonts w:ascii="Times New Roman" w:hAnsi="Times New Roman" w:cs="Times New Roman"/>
                <w:b w:val="0"/>
                <w:spacing w:val="-4"/>
                <w:sz w:val="20"/>
                <w:szCs w:val="20"/>
              </w:rPr>
              <w:t>(без туберкуле</w:t>
            </w:r>
            <w:r w:rsidRPr="00336FAC">
              <w:rPr>
                <w:rFonts w:ascii="Times New Roman" w:hAnsi="Times New Roman" w:cs="Times New Roman"/>
                <w:b w:val="0"/>
                <w:spacing w:val="-4"/>
                <w:sz w:val="20"/>
                <w:szCs w:val="20"/>
              </w:rPr>
              <w:t>з</w:t>
            </w:r>
            <w:r w:rsidRPr="00336FAC">
              <w:rPr>
                <w:rFonts w:ascii="Times New Roman" w:hAnsi="Times New Roman" w:cs="Times New Roman"/>
                <w:b w:val="0"/>
                <w:spacing w:val="-4"/>
                <w:sz w:val="20"/>
                <w:szCs w:val="20"/>
              </w:rPr>
              <w:t>ных)</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lastRenderedPageBreak/>
              <w:t>1 место</w:t>
            </w:r>
          </w:p>
        </w:tc>
        <w:tc>
          <w:tcPr>
            <w:tcW w:w="2280" w:type="dxa"/>
            <w:gridSpan w:val="3"/>
            <w:tcBorders>
              <w:top w:val="single" w:sz="2"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w:t>
            </w:r>
          </w:p>
        </w:tc>
        <w:tc>
          <w:tcPr>
            <w:tcW w:w="2332" w:type="dxa"/>
            <w:vMerge w:val="restart"/>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145-170 </w:t>
            </w:r>
          </w:p>
        </w:tc>
        <w:tc>
          <w:tcPr>
            <w:tcW w:w="3109" w:type="dxa"/>
            <w:vMerge w:val="restart"/>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cantSplit/>
          <w:trHeight w:val="630"/>
          <w:jc w:val="center"/>
        </w:trPr>
        <w:tc>
          <w:tcPr>
            <w:tcW w:w="1510" w:type="dxa"/>
            <w:vMerge/>
            <w:tcBorders>
              <w:left w:val="single" w:sz="2"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u w:val="single"/>
              </w:rPr>
              <w:t>1 место</w:t>
            </w:r>
            <w:r w:rsidRPr="00336FAC">
              <w:rPr>
                <w:rFonts w:ascii="Times New Roman" w:hAnsi="Times New Roman" w:cs="Times New Roman"/>
                <w:b w:val="0"/>
                <w:sz w:val="20"/>
                <w:szCs w:val="20"/>
              </w:rPr>
              <w:t xml:space="preserve">  тыс. детей</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w:t>
            </w:r>
          </w:p>
        </w:tc>
        <w:tc>
          <w:tcPr>
            <w:tcW w:w="2332" w:type="dxa"/>
            <w:vMerge/>
            <w:tcBorders>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lastRenderedPageBreak/>
              <w:t>Санатории-профилактории</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0,3</w:t>
            </w:r>
          </w:p>
        </w:tc>
        <w:tc>
          <w:tcPr>
            <w:tcW w:w="2332"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70-100 </w:t>
            </w:r>
          </w:p>
        </w:tc>
        <w:tc>
          <w:tcPr>
            <w:tcW w:w="3109"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размещении в границах гор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да, допускается уменьшать разм</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ры земельных участков, но не более чем на 10 %</w:t>
            </w: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Санаторные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детские лаг</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ря</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200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Дома отдыха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(пансионаты)</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0,8</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120-130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Дома отдыха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(пансионаты) для семей с детьми</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0,01</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140-150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Базы отдыха предприятий и о</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ганизаций, мол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дежные лагеря</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140-160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Курортные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гостиницы</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65-75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Детские л</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геря</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0,05</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150-200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Оздоров</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тельные лагеря старшеклассн</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ков</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0,05</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175-200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Дачи дошк</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льных орган</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заций</w:t>
            </w:r>
          </w:p>
        </w:tc>
        <w:tc>
          <w:tcPr>
            <w:tcW w:w="853" w:type="dxa"/>
            <w:tcBorders>
              <w:top w:val="single" w:sz="2" w:space="0" w:color="auto"/>
              <w:left w:val="single" w:sz="2" w:space="0" w:color="auto"/>
              <w:bottom w:val="single" w:sz="2"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332" w:type="dxa"/>
            <w:tcBorders>
              <w:top w:val="single" w:sz="4" w:space="0" w:color="auto"/>
              <w:left w:val="single" w:sz="4"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120-140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Туристские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гостиницы</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на проектирование,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ориентировочно 5-9</w:t>
            </w:r>
          </w:p>
        </w:tc>
        <w:tc>
          <w:tcPr>
            <w:tcW w:w="2332"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50-75 </w:t>
            </w:r>
          </w:p>
        </w:tc>
        <w:tc>
          <w:tcPr>
            <w:tcW w:w="3109"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При размещении в общественных центрах, размеры земельных уч</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стков допускается принимать по нормам установленным для ко</w:t>
            </w:r>
            <w:r w:rsidRPr="00336FAC">
              <w:rPr>
                <w:rFonts w:ascii="Times New Roman" w:hAnsi="Times New Roman" w:cs="Times New Roman"/>
                <w:b w:val="0"/>
                <w:sz w:val="20"/>
                <w:szCs w:val="20"/>
              </w:rPr>
              <w:t>м</w:t>
            </w:r>
            <w:r w:rsidRPr="00336FAC">
              <w:rPr>
                <w:rFonts w:ascii="Times New Roman" w:hAnsi="Times New Roman" w:cs="Times New Roman"/>
                <w:b w:val="0"/>
                <w:sz w:val="20"/>
                <w:szCs w:val="20"/>
              </w:rPr>
              <w:t>мунальных гостиниц</w:t>
            </w:r>
          </w:p>
        </w:tc>
      </w:tr>
      <w:tr w:rsidR="00DD0104" w:rsidRPr="00336FAC" w:rsidTr="00A45CE9">
        <w:trPr>
          <w:cantSplit/>
          <w:trHeight w:val="217"/>
          <w:jc w:val="center"/>
        </w:trPr>
        <w:tc>
          <w:tcPr>
            <w:tcW w:w="1510"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Туристские базы</w:t>
            </w:r>
          </w:p>
        </w:tc>
        <w:tc>
          <w:tcPr>
            <w:tcW w:w="853" w:type="dxa"/>
            <w:tcBorders>
              <w:top w:val="single" w:sz="2"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332"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65-80 </w:t>
            </w:r>
          </w:p>
        </w:tc>
        <w:tc>
          <w:tcPr>
            <w:tcW w:w="3109"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4"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Туристские базы </w:t>
            </w:r>
            <w:r w:rsidRPr="00336FAC">
              <w:rPr>
                <w:rFonts w:ascii="Times New Roman" w:hAnsi="Times New Roman" w:cs="Times New Roman"/>
                <w:b w:val="0"/>
                <w:spacing w:val="-6"/>
                <w:sz w:val="20"/>
                <w:szCs w:val="20"/>
              </w:rPr>
              <w:t>для семей с детьми</w:t>
            </w:r>
          </w:p>
        </w:tc>
        <w:tc>
          <w:tcPr>
            <w:tcW w:w="853"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332"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95-120 </w:t>
            </w:r>
          </w:p>
        </w:tc>
        <w:tc>
          <w:tcPr>
            <w:tcW w:w="3109" w:type="dxa"/>
            <w:tcBorders>
              <w:top w:val="single" w:sz="4" w:space="0" w:color="auto"/>
              <w:left w:val="single" w:sz="2"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1267"/>
          <w:jc w:val="center"/>
        </w:trPr>
        <w:tc>
          <w:tcPr>
            <w:tcW w:w="1510" w:type="dxa"/>
            <w:tcBorders>
              <w:top w:val="single" w:sz="4" w:space="0" w:color="auto"/>
              <w:left w:val="single" w:sz="4" w:space="0" w:color="auto"/>
              <w:right w:val="single" w:sz="4"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lastRenderedPageBreak/>
              <w:t>Загородные базы отдыха, турбазы</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выходного дня, рыболовно-охот-ничьи б</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зы:</w:t>
            </w:r>
          </w:p>
        </w:tc>
        <w:tc>
          <w:tcPr>
            <w:tcW w:w="853" w:type="dxa"/>
            <w:tcBorders>
              <w:top w:val="single" w:sz="4" w:space="0" w:color="auto"/>
              <w:left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4" w:space="0" w:color="auto"/>
              <w:left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3109" w:type="dxa"/>
            <w:tcBorders>
              <w:top w:val="single" w:sz="4" w:space="0" w:color="auto"/>
              <w:left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left w:val="single" w:sz="2" w:space="0" w:color="auto"/>
              <w:right w:val="single" w:sz="2" w:space="0" w:color="auto"/>
            </w:tcBorders>
          </w:tcPr>
          <w:p w:rsidR="00DD0104" w:rsidRPr="00336FAC" w:rsidRDefault="00DD0104" w:rsidP="00863CFA">
            <w:pPr>
              <w:ind w:left="75"/>
              <w:rPr>
                <w:rFonts w:ascii="Times New Roman" w:hAnsi="Times New Roman" w:cs="Times New Roman"/>
                <w:b w:val="0"/>
                <w:sz w:val="20"/>
                <w:szCs w:val="20"/>
              </w:rPr>
            </w:pPr>
            <w:r w:rsidRPr="00336FAC">
              <w:rPr>
                <w:rFonts w:ascii="Times New Roman" w:hAnsi="Times New Roman" w:cs="Times New Roman"/>
                <w:b w:val="0"/>
                <w:sz w:val="20"/>
                <w:szCs w:val="20"/>
              </w:rPr>
              <w:t>с ночлегом</w:t>
            </w:r>
          </w:p>
        </w:tc>
        <w:tc>
          <w:tcPr>
            <w:tcW w:w="853" w:type="dxa"/>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10-15</w:t>
            </w:r>
          </w:p>
        </w:tc>
        <w:tc>
          <w:tcPr>
            <w:tcW w:w="2332" w:type="dxa"/>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left w:val="single" w:sz="2" w:space="0" w:color="auto"/>
              <w:bottom w:val="single" w:sz="4" w:space="0" w:color="auto"/>
              <w:right w:val="single" w:sz="2" w:space="0" w:color="auto"/>
            </w:tcBorders>
          </w:tcPr>
          <w:p w:rsidR="00DD0104" w:rsidRPr="00336FAC" w:rsidRDefault="00DD0104" w:rsidP="00863CFA">
            <w:pPr>
              <w:ind w:left="75"/>
              <w:rPr>
                <w:rFonts w:ascii="Times New Roman" w:hAnsi="Times New Roman" w:cs="Times New Roman"/>
                <w:b w:val="0"/>
                <w:sz w:val="20"/>
                <w:szCs w:val="20"/>
              </w:rPr>
            </w:pPr>
            <w:r w:rsidRPr="00336FAC">
              <w:rPr>
                <w:rFonts w:ascii="Times New Roman" w:hAnsi="Times New Roman" w:cs="Times New Roman"/>
                <w:b w:val="0"/>
                <w:sz w:val="20"/>
                <w:szCs w:val="20"/>
              </w:rPr>
              <w:t>без ночлега</w:t>
            </w:r>
          </w:p>
        </w:tc>
        <w:tc>
          <w:tcPr>
            <w:tcW w:w="853" w:type="dxa"/>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72-112</w:t>
            </w:r>
          </w:p>
        </w:tc>
        <w:tc>
          <w:tcPr>
            <w:tcW w:w="2332" w:type="dxa"/>
            <w:tcBorders>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tcBorders>
              <w:left w:val="single" w:sz="2" w:space="0" w:color="auto"/>
              <w:bottom w:val="single" w:sz="4"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Мотели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w:t>
            </w:r>
          </w:p>
        </w:tc>
        <w:tc>
          <w:tcPr>
            <w:tcW w:w="2332"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75-100 </w:t>
            </w:r>
          </w:p>
        </w:tc>
        <w:tc>
          <w:tcPr>
            <w:tcW w:w="3109"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Кемпинги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5-9</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135-150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Приюты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35-50</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312"/>
          <w:jc w:val="center"/>
        </w:trPr>
        <w:tc>
          <w:tcPr>
            <w:tcW w:w="10084" w:type="dxa"/>
            <w:gridSpan w:val="7"/>
            <w:tcBorders>
              <w:top w:val="single" w:sz="4" w:space="0" w:color="auto"/>
              <w:left w:val="single" w:sz="2" w:space="0" w:color="auto"/>
              <w:bottom w:val="single" w:sz="2" w:space="0" w:color="auto"/>
              <w:right w:val="single" w:sz="2"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br w:type="page"/>
            </w:r>
            <w:r w:rsidRPr="00336FAC">
              <w:rPr>
                <w:rFonts w:ascii="Times New Roman" w:hAnsi="Times New Roman" w:cs="Times New Roman"/>
                <w:b w:val="0"/>
                <w:bCs w:val="0"/>
                <w:sz w:val="20"/>
                <w:szCs w:val="20"/>
              </w:rPr>
              <w:t>III. Учреждения культуры и искусства</w:t>
            </w:r>
          </w:p>
        </w:tc>
      </w:tr>
      <w:tr w:rsidR="00DD0104" w:rsidRPr="00336FAC" w:rsidTr="00A45CE9">
        <w:trPr>
          <w:cantSplit/>
          <w:trHeight w:val="273"/>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Помещения для культурно-массовой раб</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ты, досуга и любител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ской деятельности</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50-60</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на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проектирование</w:t>
            </w:r>
          </w:p>
        </w:tc>
        <w:tc>
          <w:tcPr>
            <w:tcW w:w="3109" w:type="dxa"/>
            <w:tcBorders>
              <w:top w:val="single" w:sz="4" w:space="0" w:color="auto"/>
              <w:left w:val="single" w:sz="2" w:space="0" w:color="auto"/>
              <w:bottom w:val="single" w:sz="4" w:space="0" w:color="auto"/>
              <w:right w:val="single" w:sz="2" w:space="0" w:color="auto"/>
            </w:tcBorders>
            <w:shd w:val="clear" w:color="auto" w:fill="auto"/>
          </w:tcPr>
          <w:p w:rsidR="00DD0104" w:rsidRPr="00336FAC" w:rsidRDefault="00DD0104" w:rsidP="00863CFA">
            <w:pPr>
              <w:ind w:right="28" w:firstLine="0"/>
              <w:rPr>
                <w:rFonts w:ascii="Times New Roman" w:hAnsi="Times New Roman" w:cs="Times New Roman"/>
                <w:b w:val="0"/>
                <w:sz w:val="20"/>
                <w:szCs w:val="20"/>
              </w:rPr>
            </w:pPr>
            <w:r w:rsidRPr="00336FAC">
              <w:rPr>
                <w:rFonts w:ascii="Times New Roman" w:hAnsi="Times New Roman" w:cs="Times New Roman"/>
                <w:b w:val="0"/>
                <w:sz w:val="20"/>
                <w:szCs w:val="20"/>
              </w:rPr>
              <w:t>В административном центре м</w:t>
            </w:r>
            <w:r w:rsidRPr="00336FAC">
              <w:rPr>
                <w:rFonts w:ascii="Times New Roman" w:hAnsi="Times New Roman" w:cs="Times New Roman"/>
                <w:b w:val="0"/>
                <w:sz w:val="20"/>
                <w:szCs w:val="20"/>
              </w:rPr>
              <w:t>у</w:t>
            </w:r>
            <w:r w:rsidRPr="00336FAC">
              <w:rPr>
                <w:rFonts w:ascii="Times New Roman" w:hAnsi="Times New Roman" w:cs="Times New Roman"/>
                <w:b w:val="0"/>
                <w:sz w:val="20"/>
                <w:szCs w:val="20"/>
              </w:rPr>
              <w:t xml:space="preserve">ниципального района создается межпоселенческие учреждения клубного типа с целью </w:t>
            </w:r>
            <w:r w:rsidRPr="00336FAC">
              <w:rPr>
                <w:rFonts w:ascii="Times New Roman" w:hAnsi="Times New Roman" w:cs="Times New Roman"/>
                <w:b w:val="0"/>
                <w:spacing w:val="-2"/>
                <w:sz w:val="20"/>
                <w:szCs w:val="20"/>
              </w:rPr>
              <w:t>создания условий для обеспече-</w:t>
            </w:r>
          </w:p>
        </w:tc>
      </w:tr>
      <w:tr w:rsidR="00DD0104" w:rsidRPr="00336FAC" w:rsidTr="00A45CE9">
        <w:trPr>
          <w:cantSplit/>
          <w:trHeight w:val="227"/>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jc w:val="center"/>
              <w:rPr>
                <w:rFonts w:ascii="Times New Roman" w:hAnsi="Times New Roman" w:cs="Times New Roman"/>
                <w:b w:val="0"/>
                <w:sz w:val="20"/>
                <w:szCs w:val="20"/>
              </w:rPr>
            </w:pPr>
            <w:r w:rsidRPr="00336FAC">
              <w:rPr>
                <w:rFonts w:ascii="Times New Roman" w:hAnsi="Times New Roman" w:cs="Times New Roman"/>
                <w:b w:val="0"/>
                <w:sz w:val="20"/>
                <w:szCs w:val="20"/>
              </w:rPr>
              <w:t>1</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w:t>
            </w:r>
          </w:p>
        </w:tc>
        <w:tc>
          <w:tcPr>
            <w:tcW w:w="114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w:t>
            </w:r>
          </w:p>
        </w:tc>
        <w:tc>
          <w:tcPr>
            <w:tcW w:w="1140" w:type="dxa"/>
            <w:gridSpan w:val="2"/>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w:t>
            </w:r>
          </w:p>
        </w:tc>
        <w:tc>
          <w:tcPr>
            <w:tcW w:w="2332" w:type="dxa"/>
            <w:tcBorders>
              <w:top w:val="single" w:sz="2" w:space="0" w:color="auto"/>
              <w:left w:val="single" w:sz="2" w:space="0" w:color="auto"/>
              <w:bottom w:val="single" w:sz="2"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w:t>
            </w:r>
          </w:p>
        </w:tc>
        <w:tc>
          <w:tcPr>
            <w:tcW w:w="3109" w:type="dxa"/>
            <w:tcBorders>
              <w:top w:val="single" w:sz="4" w:space="0" w:color="auto"/>
              <w:left w:val="single" w:sz="4" w:space="0" w:color="auto"/>
              <w:bottom w:val="single" w:sz="4" w:space="0" w:color="auto"/>
              <w:right w:val="single" w:sz="4" w:space="0" w:color="auto"/>
            </w:tcBorders>
            <w:shd w:val="clear" w:color="auto" w:fill="auto"/>
          </w:tcPr>
          <w:p w:rsidR="00DD0104" w:rsidRPr="00336FAC" w:rsidRDefault="00DD0104" w:rsidP="00863CFA">
            <w:pPr>
              <w:ind w:right="28"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w:t>
            </w:r>
          </w:p>
        </w:tc>
      </w:tr>
      <w:tr w:rsidR="00DD0104" w:rsidRPr="00336FAC" w:rsidTr="00A45CE9">
        <w:trPr>
          <w:cantSplit/>
          <w:trHeight w:val="227"/>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Танцевал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ные залы</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val="restart"/>
            <w:tcBorders>
              <w:top w:val="single" w:sz="4" w:space="0" w:color="auto"/>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ния поселений услугами ор</w:t>
            </w:r>
            <w:r w:rsidRPr="00336FAC">
              <w:rPr>
                <w:rFonts w:ascii="Times New Roman" w:hAnsi="Times New Roman" w:cs="Times New Roman"/>
                <w:b w:val="0"/>
                <w:spacing w:val="-2"/>
                <w:sz w:val="20"/>
                <w:szCs w:val="20"/>
              </w:rPr>
              <w:t>ган</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зации досуга и создания</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условий для развития местного традицио</w:t>
            </w:r>
            <w:r w:rsidRPr="00336FAC">
              <w:rPr>
                <w:rFonts w:ascii="Times New Roman" w:hAnsi="Times New Roman" w:cs="Times New Roman"/>
                <w:b w:val="0"/>
                <w:spacing w:val="-2"/>
                <w:sz w:val="20"/>
                <w:szCs w:val="20"/>
              </w:rPr>
              <w:t>н</w:t>
            </w:r>
            <w:r w:rsidRPr="00336FAC">
              <w:rPr>
                <w:rFonts w:ascii="Times New Roman" w:hAnsi="Times New Roman" w:cs="Times New Roman"/>
                <w:b w:val="0"/>
                <w:spacing w:val="-2"/>
                <w:sz w:val="20"/>
                <w:szCs w:val="20"/>
              </w:rPr>
              <w:t>ного народного художественного творчества, информационно-методические</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центры с целью м</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тодического</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2"/>
                <w:sz w:val="20"/>
                <w:szCs w:val="20"/>
              </w:rPr>
              <w:t>обеспечения учре</w:t>
            </w:r>
            <w:r w:rsidRPr="00336FAC">
              <w:rPr>
                <w:rFonts w:ascii="Times New Roman" w:hAnsi="Times New Roman" w:cs="Times New Roman"/>
                <w:b w:val="0"/>
                <w:spacing w:val="-2"/>
                <w:sz w:val="20"/>
                <w:szCs w:val="20"/>
              </w:rPr>
              <w:t>ж</w:t>
            </w:r>
            <w:r w:rsidRPr="00336FAC">
              <w:rPr>
                <w:rFonts w:ascii="Times New Roman" w:hAnsi="Times New Roman" w:cs="Times New Roman"/>
                <w:b w:val="0"/>
                <w:spacing w:val="-2"/>
                <w:sz w:val="20"/>
                <w:szCs w:val="20"/>
              </w:rPr>
              <w:t>дений клубного типа.</w:t>
            </w:r>
          </w:p>
          <w:p w:rsidR="00DD0104" w:rsidRPr="00336FAC" w:rsidRDefault="00DD0104" w:rsidP="00863CF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Рекомендуется формировать ед</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ные комплексы для организации культурно-массовой и физкульту</w:t>
            </w:r>
            <w:r w:rsidRPr="00336FAC">
              <w:rPr>
                <w:rFonts w:ascii="Times New Roman" w:hAnsi="Times New Roman" w:cs="Times New Roman"/>
                <w:b w:val="0"/>
                <w:spacing w:val="-2"/>
                <w:sz w:val="20"/>
                <w:szCs w:val="20"/>
              </w:rPr>
              <w:t>р</w:t>
            </w:r>
            <w:r w:rsidRPr="00336FAC">
              <w:rPr>
                <w:rFonts w:ascii="Times New Roman" w:hAnsi="Times New Roman" w:cs="Times New Roman"/>
                <w:b w:val="0"/>
                <w:spacing w:val="-2"/>
                <w:sz w:val="20"/>
                <w:szCs w:val="20"/>
              </w:rPr>
              <w:t>но-оздоровительной работы для использования учащимися и нас</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лением (с суммированием норм</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тивов) в пределах пешеходной до</w:t>
            </w:r>
            <w:r w:rsidRPr="00336FAC">
              <w:rPr>
                <w:rFonts w:ascii="Times New Roman" w:hAnsi="Times New Roman" w:cs="Times New Roman"/>
                <w:b w:val="0"/>
                <w:spacing w:val="-2"/>
                <w:sz w:val="20"/>
                <w:szCs w:val="20"/>
              </w:rPr>
              <w:t>с</w:t>
            </w:r>
            <w:r w:rsidRPr="00336FAC">
              <w:rPr>
                <w:rFonts w:ascii="Times New Roman" w:hAnsi="Times New Roman" w:cs="Times New Roman"/>
                <w:b w:val="0"/>
                <w:spacing w:val="-2"/>
                <w:sz w:val="20"/>
                <w:szCs w:val="20"/>
              </w:rPr>
              <w:t xml:space="preserve">тупности не более 500 м. </w:t>
            </w:r>
          </w:p>
          <w:p w:rsidR="00DD0104" w:rsidRPr="00336FAC" w:rsidRDefault="00DD0104" w:rsidP="00863CF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Удельный вес танцевальных залов, кинотеатров и клубов районного значения рекомендуется в размере 40-50%. </w:t>
            </w:r>
          </w:p>
          <w:p w:rsidR="00DD0104" w:rsidRPr="00336FAC" w:rsidRDefault="00DD0104" w:rsidP="00863CF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Минимальное число мест учре</w:t>
            </w:r>
            <w:r w:rsidRPr="00336FAC">
              <w:rPr>
                <w:rFonts w:ascii="Times New Roman" w:hAnsi="Times New Roman" w:cs="Times New Roman"/>
                <w:b w:val="0"/>
                <w:spacing w:val="-2"/>
                <w:sz w:val="20"/>
                <w:szCs w:val="20"/>
              </w:rPr>
              <w:t>ж</w:t>
            </w:r>
            <w:r w:rsidRPr="00336FAC">
              <w:rPr>
                <w:rFonts w:ascii="Times New Roman" w:hAnsi="Times New Roman" w:cs="Times New Roman"/>
                <w:b w:val="0"/>
                <w:spacing w:val="-2"/>
                <w:sz w:val="20"/>
                <w:szCs w:val="20"/>
              </w:rPr>
              <w:t>дений культуры и искусства пр</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 xml:space="preserve">нимать для крупных городов. </w:t>
            </w:r>
          </w:p>
          <w:p w:rsidR="00DD0104" w:rsidRPr="00336FAC" w:rsidRDefault="00DD0104" w:rsidP="00863CF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Размещение, вместимость и разм</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ры земельных участков планетар</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lastRenderedPageBreak/>
              <w:t>ев, выставочных залов и музеев определяются заданием на прое</w:t>
            </w:r>
            <w:r w:rsidRPr="00336FAC">
              <w:rPr>
                <w:rFonts w:ascii="Times New Roman" w:hAnsi="Times New Roman" w:cs="Times New Roman"/>
                <w:b w:val="0"/>
                <w:spacing w:val="-2"/>
                <w:sz w:val="20"/>
                <w:szCs w:val="20"/>
              </w:rPr>
              <w:t>к</w:t>
            </w:r>
            <w:r w:rsidRPr="00336FAC">
              <w:rPr>
                <w:rFonts w:ascii="Times New Roman" w:hAnsi="Times New Roman" w:cs="Times New Roman"/>
                <w:b w:val="0"/>
                <w:spacing w:val="-2"/>
                <w:sz w:val="20"/>
                <w:szCs w:val="20"/>
              </w:rPr>
              <w:t xml:space="preserve">тирование. </w:t>
            </w:r>
          </w:p>
          <w:p w:rsidR="00DD0104" w:rsidRPr="00336FAC" w:rsidRDefault="00DD0104" w:rsidP="00863CFA">
            <w:pPr>
              <w:ind w:right="28" w:firstLine="0"/>
              <w:rPr>
                <w:rFonts w:ascii="Times New Roman" w:hAnsi="Times New Roman" w:cs="Times New Roman"/>
                <w:b w:val="0"/>
                <w:sz w:val="20"/>
                <w:szCs w:val="20"/>
              </w:rPr>
            </w:pPr>
            <w:r w:rsidRPr="00336FAC">
              <w:rPr>
                <w:rFonts w:ascii="Times New Roman" w:hAnsi="Times New Roman" w:cs="Times New Roman"/>
                <w:b w:val="0"/>
                <w:sz w:val="20"/>
                <w:szCs w:val="20"/>
              </w:rPr>
              <w:t>Цирки, концертные залы, театры и планетарии предусматривать в городах с населением 250 тыс. чел. и более, а кинотеатры – в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селениях с числом жителей не менее 10 тыс. чел.</w:t>
            </w:r>
          </w:p>
          <w:p w:rsidR="00DD0104" w:rsidRPr="00336FAC" w:rsidRDefault="00DD0104" w:rsidP="00863CFA">
            <w:pPr>
              <w:ind w:right="28"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Универсальные спортивно-зре-лищные залы с искусственным льдом предусматривать, как пр</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вило, в городах – центрах систем расселения с числом жителей св</w:t>
            </w:r>
            <w:r w:rsidRPr="00336FAC">
              <w:rPr>
                <w:rFonts w:ascii="Times New Roman" w:hAnsi="Times New Roman" w:cs="Times New Roman"/>
                <w:b w:val="0"/>
                <w:spacing w:val="-2"/>
                <w:sz w:val="20"/>
                <w:szCs w:val="20"/>
              </w:rPr>
              <w:t>ы</w:t>
            </w:r>
            <w:r w:rsidRPr="00336FAC">
              <w:rPr>
                <w:rFonts w:ascii="Times New Roman" w:hAnsi="Times New Roman" w:cs="Times New Roman"/>
                <w:b w:val="0"/>
                <w:spacing w:val="-2"/>
                <w:sz w:val="20"/>
                <w:szCs w:val="20"/>
              </w:rPr>
              <w:t>ше 100 тыс. чел.</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Детские и юношеские библиотеки предусматриваются для горо</w:t>
            </w:r>
            <w:r w:rsidRPr="00336FAC">
              <w:rPr>
                <w:rFonts w:ascii="Times New Roman" w:hAnsi="Times New Roman" w:cs="Times New Roman"/>
                <w:b w:val="0"/>
                <w:sz w:val="20"/>
                <w:szCs w:val="20"/>
              </w:rPr>
              <w:t>д</w:t>
            </w:r>
            <w:r w:rsidRPr="00336FAC">
              <w:rPr>
                <w:rFonts w:ascii="Times New Roman" w:hAnsi="Times New Roman" w:cs="Times New Roman"/>
                <w:b w:val="0"/>
                <w:sz w:val="20"/>
                <w:szCs w:val="20"/>
              </w:rPr>
              <w:t>ских населенных пунктов с чи</w:t>
            </w:r>
            <w:r w:rsidRPr="00336FAC">
              <w:rPr>
                <w:rFonts w:ascii="Times New Roman" w:hAnsi="Times New Roman" w:cs="Times New Roman"/>
                <w:b w:val="0"/>
                <w:sz w:val="20"/>
                <w:szCs w:val="20"/>
              </w:rPr>
              <w:t>с</w:t>
            </w:r>
            <w:r w:rsidRPr="00336FAC">
              <w:rPr>
                <w:rFonts w:ascii="Times New Roman" w:hAnsi="Times New Roman" w:cs="Times New Roman"/>
                <w:b w:val="0"/>
                <w:sz w:val="20"/>
                <w:szCs w:val="20"/>
              </w:rPr>
              <w:t xml:space="preserve">лом жителей свыше 20 тыс. чел.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сельских поселениях детские библиотеки размещаются в адм</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нистративных центрах поселений с числом жителей свыше 1 тыс. чел.</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Меньшую вместимость</w:t>
            </w:r>
            <w:r w:rsidRPr="00336FAC">
              <w:rPr>
                <w:rFonts w:ascii="Times New Roman" w:hAnsi="Times New Roman" w:cs="Times New Roman"/>
                <w:b w:val="0"/>
                <w:spacing w:val="-2"/>
                <w:sz w:val="20"/>
                <w:szCs w:val="20"/>
              </w:rPr>
              <w:t xml:space="preserve"> клубов</w:t>
            </w:r>
            <w:r w:rsidRPr="00336FAC">
              <w:rPr>
                <w:rFonts w:ascii="Times New Roman" w:hAnsi="Times New Roman" w:cs="Times New Roman"/>
                <w:b w:val="0"/>
                <w:sz w:val="20"/>
                <w:szCs w:val="20"/>
              </w:rPr>
              <w:t xml:space="preserve"> следует принимать для больших и крупных поселений</w:t>
            </w:r>
          </w:p>
        </w:tc>
      </w:tr>
      <w:tr w:rsidR="00DD0104" w:rsidRPr="00336FAC" w:rsidTr="00A45CE9">
        <w:trPr>
          <w:cantSplit/>
          <w:trHeight w:val="227"/>
          <w:jc w:val="center"/>
        </w:trPr>
        <w:tc>
          <w:tcPr>
            <w:tcW w:w="1510"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pacing w:val="-2"/>
                <w:sz w:val="20"/>
                <w:szCs w:val="20"/>
              </w:rPr>
              <w:t>Учреждения культурно-досугового</w:t>
            </w:r>
            <w:r w:rsidRPr="00336FAC">
              <w:rPr>
                <w:rFonts w:ascii="Times New Roman" w:hAnsi="Times New Roman" w:cs="Times New Roman"/>
                <w:b w:val="0"/>
                <w:sz w:val="20"/>
                <w:szCs w:val="20"/>
              </w:rPr>
              <w:t xml:space="preserve"> типа</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w:t>
            </w:r>
          </w:p>
        </w:tc>
        <w:tc>
          <w:tcPr>
            <w:tcW w:w="2332"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149"/>
          <w:jc w:val="center"/>
        </w:trPr>
        <w:tc>
          <w:tcPr>
            <w:tcW w:w="1510" w:type="dxa"/>
            <w:tcBorders>
              <w:top w:val="single" w:sz="4" w:space="0" w:color="auto"/>
              <w:left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Клубы</w:t>
            </w:r>
          </w:p>
        </w:tc>
        <w:tc>
          <w:tcPr>
            <w:tcW w:w="853" w:type="dxa"/>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место </w:t>
            </w:r>
          </w:p>
        </w:tc>
        <w:tc>
          <w:tcPr>
            <w:tcW w:w="2280" w:type="dxa"/>
            <w:gridSpan w:val="3"/>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80</w:t>
            </w:r>
          </w:p>
        </w:tc>
        <w:tc>
          <w:tcPr>
            <w:tcW w:w="2332" w:type="dxa"/>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380"/>
          <w:jc w:val="center"/>
        </w:trPr>
        <w:tc>
          <w:tcPr>
            <w:tcW w:w="1510" w:type="dxa"/>
            <w:vMerge w:val="restart"/>
            <w:tcBorders>
              <w:top w:val="single" w:sz="4" w:space="0" w:color="auto"/>
              <w:left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Кинотеатры</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2280" w:type="dxa"/>
            <w:gridSpan w:val="3"/>
            <w:tcBorders>
              <w:top w:val="single" w:sz="4" w:space="0" w:color="auto"/>
              <w:left w:val="single" w:sz="2" w:space="0" w:color="auto"/>
              <w:right w:val="single" w:sz="2" w:space="0" w:color="auto"/>
            </w:tcBorders>
            <w:shd w:val="clear" w:color="auto" w:fill="auto"/>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0,01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на 100 тыс. чел.)</w:t>
            </w:r>
          </w:p>
        </w:tc>
        <w:tc>
          <w:tcPr>
            <w:tcW w:w="2332" w:type="dxa"/>
            <w:vMerge w:val="restart"/>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83"/>
          <w:jc w:val="center"/>
        </w:trPr>
        <w:tc>
          <w:tcPr>
            <w:tcW w:w="1510" w:type="dxa"/>
            <w:vMerge/>
            <w:tcBorders>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left w:val="single" w:sz="2" w:space="0" w:color="auto"/>
              <w:bottom w:val="single" w:sz="2" w:space="0" w:color="auto"/>
              <w:right w:val="single" w:sz="2" w:space="0" w:color="auto"/>
            </w:tcBorders>
            <w:shd w:val="clear" w:color="auto" w:fill="auto"/>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z w:val="20"/>
                <w:szCs w:val="20"/>
              </w:rPr>
              <w:t>25-35</w:t>
            </w:r>
          </w:p>
        </w:tc>
        <w:tc>
          <w:tcPr>
            <w:tcW w:w="2332" w:type="dxa"/>
            <w:vMerge/>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Театры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5-8</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Детские теа</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ры</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 (на 1 000 детей)</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Концертные 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лы</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Музеи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на муниципальный район</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pacing w:val="-2"/>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Выставочные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залы</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на муниципальный район</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380"/>
          <w:jc w:val="center"/>
        </w:trPr>
        <w:tc>
          <w:tcPr>
            <w:tcW w:w="1510" w:type="dxa"/>
            <w:vMerge w:val="restart"/>
            <w:tcBorders>
              <w:top w:val="single" w:sz="4" w:space="0" w:color="auto"/>
              <w:left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Цирки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2280" w:type="dxa"/>
            <w:gridSpan w:val="3"/>
            <w:tcBorders>
              <w:top w:val="single" w:sz="4" w:space="0" w:color="auto"/>
              <w:left w:val="single" w:sz="2" w:space="0" w:color="auto"/>
              <w:bottom w:val="single" w:sz="2" w:space="0" w:color="auto"/>
              <w:right w:val="single" w:sz="2" w:space="0" w:color="auto"/>
            </w:tcBorders>
            <w:shd w:val="clear" w:color="auto" w:fill="auto"/>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w:t>
            </w:r>
          </w:p>
        </w:tc>
        <w:tc>
          <w:tcPr>
            <w:tcW w:w="2332" w:type="dxa"/>
            <w:vMerge w:val="restart"/>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67"/>
          <w:jc w:val="center"/>
        </w:trPr>
        <w:tc>
          <w:tcPr>
            <w:tcW w:w="1510" w:type="dxa"/>
            <w:vMerge/>
            <w:tcBorders>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2" w:space="0" w:color="auto"/>
              <w:left w:val="single" w:sz="2" w:space="0" w:color="auto"/>
              <w:bottom w:val="single" w:sz="4" w:space="0" w:color="auto"/>
              <w:right w:val="single" w:sz="2" w:space="0" w:color="auto"/>
            </w:tcBorders>
            <w:shd w:val="clear" w:color="auto" w:fill="auto"/>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3,5-5</w:t>
            </w:r>
          </w:p>
        </w:tc>
        <w:tc>
          <w:tcPr>
            <w:tcW w:w="2332" w:type="dxa"/>
            <w:vMerge/>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Лектории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w:t>
            </w:r>
          </w:p>
        </w:tc>
        <w:tc>
          <w:tcPr>
            <w:tcW w:w="2332"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Видеозалы, залы аттра</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 xml:space="preserve">ционов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lastRenderedPageBreak/>
              <w:t>Универсал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ные спортивно-зрелищные 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 xml:space="preserve">лы, в том числе с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искусстве</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ным льдом</w:t>
            </w:r>
          </w:p>
        </w:tc>
        <w:tc>
          <w:tcPr>
            <w:tcW w:w="853" w:type="dxa"/>
            <w:tcBorders>
              <w:top w:val="single" w:sz="2"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6-9</w:t>
            </w:r>
          </w:p>
        </w:tc>
        <w:tc>
          <w:tcPr>
            <w:tcW w:w="2332"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481"/>
          <w:jc w:val="center"/>
        </w:trPr>
        <w:tc>
          <w:tcPr>
            <w:tcW w:w="1510" w:type="dxa"/>
            <w:tcBorders>
              <w:top w:val="single" w:sz="4" w:space="0" w:color="auto"/>
              <w:left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pacing w:val="-2"/>
                <w:sz w:val="20"/>
                <w:szCs w:val="20"/>
              </w:rPr>
              <w:lastRenderedPageBreak/>
              <w:t>Межпоселе</w:t>
            </w:r>
            <w:r w:rsidRPr="00336FAC">
              <w:rPr>
                <w:rFonts w:ascii="Times New Roman" w:hAnsi="Times New Roman" w:cs="Times New Roman"/>
                <w:b w:val="0"/>
                <w:spacing w:val="-2"/>
                <w:sz w:val="20"/>
                <w:szCs w:val="20"/>
              </w:rPr>
              <w:t>н</w:t>
            </w:r>
            <w:r w:rsidRPr="00336FAC">
              <w:rPr>
                <w:rFonts w:ascii="Times New Roman" w:hAnsi="Times New Roman" w:cs="Times New Roman"/>
                <w:b w:val="0"/>
                <w:spacing w:val="-2"/>
                <w:sz w:val="20"/>
                <w:szCs w:val="20"/>
              </w:rPr>
              <w:t>ческая</w:t>
            </w:r>
            <w:r w:rsidRPr="00336FAC">
              <w:rPr>
                <w:rFonts w:ascii="Times New Roman" w:hAnsi="Times New Roman" w:cs="Times New Roman"/>
                <w:b w:val="0"/>
                <w:sz w:val="20"/>
                <w:szCs w:val="20"/>
              </w:rPr>
              <w:t xml:space="preserve"> библи</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тека</w:t>
            </w:r>
          </w:p>
        </w:tc>
        <w:tc>
          <w:tcPr>
            <w:tcW w:w="853" w:type="dxa"/>
            <w:tcBorders>
              <w:top w:val="single" w:sz="4" w:space="0" w:color="auto"/>
              <w:left w:val="single" w:sz="2" w:space="0" w:color="auto"/>
              <w:bottom w:val="single" w:sz="2" w:space="0" w:color="auto"/>
              <w:right w:val="single" w:sz="2" w:space="0" w:color="auto"/>
            </w:tcBorders>
            <w:shd w:val="clear" w:color="auto" w:fill="auto"/>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муниципальный район</w:t>
            </w:r>
          </w:p>
        </w:tc>
        <w:tc>
          <w:tcPr>
            <w:tcW w:w="2332" w:type="dxa"/>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106"/>
          <w:jc w:val="center"/>
        </w:trPr>
        <w:tc>
          <w:tcPr>
            <w:tcW w:w="1510" w:type="dxa"/>
            <w:vMerge w:val="restart"/>
            <w:tcBorders>
              <w:top w:val="single" w:sz="4" w:space="0" w:color="auto"/>
              <w:left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Общедосту</w:t>
            </w:r>
            <w:r w:rsidRPr="00336FAC">
              <w:rPr>
                <w:rFonts w:ascii="Times New Roman" w:hAnsi="Times New Roman" w:cs="Times New Roman"/>
                <w:b w:val="0"/>
                <w:sz w:val="20"/>
                <w:szCs w:val="20"/>
              </w:rPr>
              <w:t>п</w:t>
            </w:r>
            <w:r w:rsidRPr="00336FAC">
              <w:rPr>
                <w:rFonts w:ascii="Times New Roman" w:hAnsi="Times New Roman" w:cs="Times New Roman"/>
                <w:b w:val="0"/>
                <w:sz w:val="20"/>
                <w:szCs w:val="20"/>
              </w:rPr>
              <w:t>ная универсал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ная би</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 xml:space="preserve">лиотека, </w:t>
            </w:r>
          </w:p>
          <w:p w:rsidR="00DD0104" w:rsidRPr="00336FAC" w:rsidRDefault="00DD0104" w:rsidP="00863CFA">
            <w:pPr>
              <w:rPr>
                <w:rFonts w:ascii="Times New Roman" w:hAnsi="Times New Roman" w:cs="Times New Roman"/>
                <w:b w:val="0"/>
                <w:spacing w:val="-2"/>
                <w:sz w:val="20"/>
                <w:szCs w:val="20"/>
              </w:rPr>
            </w:pPr>
            <w:r w:rsidRPr="00336FAC">
              <w:rPr>
                <w:rFonts w:ascii="Times New Roman" w:hAnsi="Times New Roman" w:cs="Times New Roman"/>
                <w:b w:val="0"/>
                <w:sz w:val="20"/>
                <w:szCs w:val="20"/>
              </w:rPr>
              <w:t>филиал</w:t>
            </w:r>
            <w:r w:rsidRPr="00336FAC">
              <w:rPr>
                <w:rFonts w:ascii="Times New Roman" w:hAnsi="Times New Roman" w:cs="Times New Roman"/>
                <w:b w:val="0"/>
                <w:spacing w:val="-2"/>
                <w:sz w:val="20"/>
                <w:szCs w:val="20"/>
              </w:rPr>
              <w:t xml:space="preserve"> </w:t>
            </w:r>
          </w:p>
        </w:tc>
        <w:tc>
          <w:tcPr>
            <w:tcW w:w="853" w:type="dxa"/>
            <w:vMerge w:val="restart"/>
            <w:tcBorders>
              <w:top w:val="single" w:sz="4" w:space="0" w:color="auto"/>
              <w:left w:val="single" w:sz="2" w:space="0" w:color="auto"/>
              <w:right w:val="single" w:sz="2" w:space="0" w:color="auto"/>
            </w:tcBorders>
            <w:shd w:val="clear" w:color="auto" w:fill="auto"/>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1140" w:type="dxa"/>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0,1 (1 на 10 тыс. чел.)</w:t>
            </w:r>
          </w:p>
        </w:tc>
        <w:tc>
          <w:tcPr>
            <w:tcW w:w="1140" w:type="dxa"/>
            <w:gridSpan w:val="2"/>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w:t>
            </w:r>
          </w:p>
        </w:tc>
        <w:tc>
          <w:tcPr>
            <w:tcW w:w="2332" w:type="dxa"/>
            <w:vMerge w:val="restart"/>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134"/>
          <w:jc w:val="center"/>
        </w:trPr>
        <w:tc>
          <w:tcPr>
            <w:tcW w:w="1510" w:type="dxa"/>
            <w:vMerge/>
            <w:tcBorders>
              <w:left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p>
        </w:tc>
        <w:tc>
          <w:tcPr>
            <w:tcW w:w="853" w:type="dxa"/>
            <w:vMerge/>
            <w:tcBorders>
              <w:left w:val="single" w:sz="2" w:space="0" w:color="auto"/>
              <w:bottom w:val="single" w:sz="2" w:space="0" w:color="auto"/>
              <w:right w:val="single" w:sz="2" w:space="0" w:color="auto"/>
            </w:tcBorders>
            <w:shd w:val="clear" w:color="auto" w:fill="auto"/>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1 на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населенный пункт</w:t>
            </w:r>
          </w:p>
        </w:tc>
        <w:tc>
          <w:tcPr>
            <w:tcW w:w="2332" w:type="dxa"/>
            <w:vMerge/>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635"/>
          <w:jc w:val="center"/>
        </w:trPr>
        <w:tc>
          <w:tcPr>
            <w:tcW w:w="1510" w:type="dxa"/>
            <w:vMerge/>
            <w:tcBorders>
              <w:left w:val="single" w:sz="4"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p>
        </w:tc>
        <w:tc>
          <w:tcPr>
            <w:tcW w:w="853" w:type="dxa"/>
            <w:tcBorders>
              <w:top w:val="single" w:sz="2" w:space="0" w:color="auto"/>
              <w:left w:val="single" w:sz="2" w:space="0" w:color="auto"/>
              <w:bottom w:val="single" w:sz="4" w:space="0" w:color="auto"/>
              <w:right w:val="single" w:sz="2" w:space="0" w:color="auto"/>
            </w:tcBorders>
            <w:shd w:val="clear" w:color="auto" w:fill="auto"/>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тыс. экзем</w:t>
            </w:r>
            <w:r w:rsidRPr="00336FAC">
              <w:rPr>
                <w:rFonts w:ascii="Times New Roman" w:hAnsi="Times New Roman" w:cs="Times New Roman"/>
                <w:b w:val="0"/>
                <w:sz w:val="20"/>
                <w:szCs w:val="20"/>
              </w:rPr>
              <w:t>п</w:t>
            </w:r>
            <w:r w:rsidRPr="00336FAC">
              <w:rPr>
                <w:rFonts w:ascii="Times New Roman" w:hAnsi="Times New Roman" w:cs="Times New Roman"/>
                <w:b w:val="0"/>
                <w:sz w:val="20"/>
                <w:szCs w:val="20"/>
              </w:rPr>
              <w:t>ляров</w:t>
            </w:r>
          </w:p>
        </w:tc>
        <w:tc>
          <w:tcPr>
            <w:tcW w:w="1140" w:type="dxa"/>
            <w:tcBorders>
              <w:top w:val="single" w:sz="2"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5-7</w:t>
            </w:r>
          </w:p>
        </w:tc>
        <w:tc>
          <w:tcPr>
            <w:tcW w:w="1140" w:type="dxa"/>
            <w:gridSpan w:val="2"/>
            <w:tcBorders>
              <w:top w:val="single" w:sz="2"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7-9</w:t>
            </w:r>
          </w:p>
        </w:tc>
        <w:tc>
          <w:tcPr>
            <w:tcW w:w="2332" w:type="dxa"/>
            <w:vMerge/>
            <w:tcBorders>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411"/>
          <w:jc w:val="center"/>
        </w:trPr>
        <w:tc>
          <w:tcPr>
            <w:tcW w:w="1510" w:type="dxa"/>
            <w:vMerge w:val="restart"/>
            <w:tcBorders>
              <w:top w:val="single" w:sz="4" w:space="0" w:color="auto"/>
              <w:left w:val="single" w:sz="2" w:space="0" w:color="auto"/>
              <w:right w:val="single" w:sz="2" w:space="0" w:color="auto"/>
            </w:tcBorders>
          </w:tcPr>
          <w:p w:rsidR="00DD0104" w:rsidRPr="00336FAC" w:rsidRDefault="00DD0104" w:rsidP="00863CFA">
            <w:pPr>
              <w:suppressAutoHyphens/>
              <w:rPr>
                <w:rFonts w:ascii="Times New Roman" w:hAnsi="Times New Roman" w:cs="Times New Roman"/>
                <w:b w:val="0"/>
                <w:sz w:val="20"/>
                <w:szCs w:val="20"/>
              </w:rPr>
            </w:pPr>
            <w:r w:rsidRPr="00336FAC">
              <w:rPr>
                <w:rFonts w:ascii="Times New Roman" w:hAnsi="Times New Roman" w:cs="Times New Roman"/>
                <w:b w:val="0"/>
                <w:sz w:val="20"/>
                <w:szCs w:val="20"/>
              </w:rPr>
              <w:t xml:space="preserve">Детская библиотека </w:t>
            </w:r>
          </w:p>
        </w:tc>
        <w:tc>
          <w:tcPr>
            <w:tcW w:w="853" w:type="dxa"/>
            <w:vMerge w:val="restart"/>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p w:rsidR="00DD0104" w:rsidRPr="00336FAC" w:rsidRDefault="00DD0104" w:rsidP="00863CFA">
            <w:pPr>
              <w:ind w:firstLine="0"/>
              <w:jc w:val="center"/>
              <w:rPr>
                <w:rFonts w:ascii="Times New Roman" w:hAnsi="Times New Roman" w:cs="Times New Roman"/>
                <w:b w:val="0"/>
                <w:sz w:val="20"/>
                <w:szCs w:val="20"/>
              </w:rPr>
            </w:pPr>
          </w:p>
        </w:tc>
        <w:tc>
          <w:tcPr>
            <w:tcW w:w="1140" w:type="dxa"/>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5,5 тыс. детей     </w:t>
            </w:r>
          </w:p>
        </w:tc>
        <w:tc>
          <w:tcPr>
            <w:tcW w:w="1140" w:type="dxa"/>
            <w:gridSpan w:val="2"/>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1     тыс. детей </w:t>
            </w:r>
          </w:p>
        </w:tc>
        <w:tc>
          <w:tcPr>
            <w:tcW w:w="2332" w:type="dxa"/>
            <w:vMerge w:val="restart"/>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447"/>
          <w:jc w:val="center"/>
        </w:trPr>
        <w:tc>
          <w:tcPr>
            <w:tcW w:w="1510" w:type="dxa"/>
            <w:vMerge/>
            <w:tcBorders>
              <w:left w:val="single" w:sz="2" w:space="0" w:color="auto"/>
              <w:bottom w:val="single" w:sz="4" w:space="0" w:color="auto"/>
              <w:right w:val="single" w:sz="2" w:space="0" w:color="auto"/>
            </w:tcBorders>
          </w:tcPr>
          <w:p w:rsidR="00DD0104" w:rsidRPr="00336FAC" w:rsidRDefault="00DD0104" w:rsidP="00863CFA">
            <w:pPr>
              <w:suppressAutoHyphens/>
              <w:rPr>
                <w:rFonts w:ascii="Times New Roman" w:hAnsi="Times New Roman" w:cs="Times New Roman"/>
                <w:b w:val="0"/>
                <w:sz w:val="20"/>
                <w:szCs w:val="20"/>
              </w:rPr>
            </w:pPr>
          </w:p>
        </w:tc>
        <w:tc>
          <w:tcPr>
            <w:tcW w:w="853" w:type="dxa"/>
            <w:vMerge/>
            <w:tcBorders>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дошкольного и школьн</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 xml:space="preserve">го возраста,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но не менее 1 на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населенный пункт</w:t>
            </w:r>
          </w:p>
        </w:tc>
        <w:tc>
          <w:tcPr>
            <w:tcW w:w="2332" w:type="dxa"/>
            <w:vMerge/>
            <w:tcBorders>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suppressAutoHyphens/>
              <w:ind w:right="-57"/>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Юношеская библиотека</w:t>
            </w:r>
          </w:p>
        </w:tc>
        <w:tc>
          <w:tcPr>
            <w:tcW w:w="853"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учр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ждение</w:t>
            </w:r>
          </w:p>
        </w:tc>
        <w:tc>
          <w:tcPr>
            <w:tcW w:w="2280" w:type="dxa"/>
            <w:gridSpan w:val="3"/>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17 тыс. чел.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возрасте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 15 до 24 лет</w:t>
            </w:r>
          </w:p>
        </w:tc>
        <w:tc>
          <w:tcPr>
            <w:tcW w:w="2332" w:type="dxa"/>
            <w:tcBorders>
              <w:top w:val="single" w:sz="4" w:space="0" w:color="auto"/>
              <w:left w:val="single" w:sz="4"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shd w:val="clear" w:color="auto" w:fill="auto"/>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right w:val="single" w:sz="2" w:space="0" w:color="auto"/>
            </w:tcBorders>
          </w:tcPr>
          <w:p w:rsidR="00DD0104" w:rsidRPr="00336FAC" w:rsidRDefault="00DD0104" w:rsidP="00863CFA">
            <w:pPr>
              <w:ind w:right="57"/>
              <w:rPr>
                <w:rFonts w:ascii="Times New Roman" w:hAnsi="Times New Roman" w:cs="Times New Roman"/>
                <w:b w:val="0"/>
                <w:sz w:val="20"/>
                <w:szCs w:val="20"/>
              </w:rPr>
            </w:pPr>
            <w:r w:rsidRPr="00336FAC">
              <w:rPr>
                <w:rFonts w:ascii="Times New Roman" w:hAnsi="Times New Roman" w:cs="Times New Roman"/>
                <w:b w:val="0"/>
                <w:sz w:val="20"/>
                <w:szCs w:val="20"/>
              </w:rPr>
              <w:t>Клубы сел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ских поселений или их групп, тыс. чел.:</w:t>
            </w:r>
          </w:p>
          <w:p w:rsidR="00DD0104" w:rsidRPr="00336FAC" w:rsidRDefault="00DD0104" w:rsidP="00863CFA">
            <w:pPr>
              <w:ind w:firstLine="239"/>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свыше 0,2 до 1</w:t>
            </w:r>
          </w:p>
        </w:tc>
        <w:tc>
          <w:tcPr>
            <w:tcW w:w="853" w:type="dxa"/>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место</w:t>
            </w:r>
          </w:p>
        </w:tc>
        <w:tc>
          <w:tcPr>
            <w:tcW w:w="2280" w:type="dxa"/>
            <w:gridSpan w:val="3"/>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до 300</w:t>
            </w:r>
          </w:p>
        </w:tc>
        <w:tc>
          <w:tcPr>
            <w:tcW w:w="2332" w:type="dxa"/>
            <w:vMerge w:val="restart"/>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left w:val="single" w:sz="2" w:space="0" w:color="auto"/>
              <w:right w:val="single" w:sz="2" w:space="0" w:color="auto"/>
            </w:tcBorders>
          </w:tcPr>
          <w:p w:rsidR="00DD0104" w:rsidRPr="00336FAC" w:rsidRDefault="00DD0104" w:rsidP="00863CF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1 до 3</w:t>
            </w:r>
          </w:p>
        </w:tc>
        <w:tc>
          <w:tcPr>
            <w:tcW w:w="853" w:type="dxa"/>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300-230</w:t>
            </w:r>
          </w:p>
        </w:tc>
        <w:tc>
          <w:tcPr>
            <w:tcW w:w="2332" w:type="dxa"/>
            <w:vMerge/>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left w:val="single" w:sz="4" w:space="0" w:color="auto"/>
              <w:right w:val="single" w:sz="4" w:space="0" w:color="auto"/>
            </w:tcBorders>
          </w:tcPr>
          <w:p w:rsidR="00DD0104" w:rsidRPr="00336FAC" w:rsidRDefault="00DD0104" w:rsidP="00863CF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3 до 5</w:t>
            </w:r>
          </w:p>
        </w:tc>
        <w:tc>
          <w:tcPr>
            <w:tcW w:w="853" w:type="dxa"/>
            <w:tcBorders>
              <w:left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left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230-190</w:t>
            </w:r>
          </w:p>
        </w:tc>
        <w:tc>
          <w:tcPr>
            <w:tcW w:w="2332" w:type="dxa"/>
            <w:vMerge/>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72"/>
          <w:jc w:val="center"/>
        </w:trPr>
        <w:tc>
          <w:tcPr>
            <w:tcW w:w="1510" w:type="dxa"/>
            <w:tcBorders>
              <w:left w:val="single" w:sz="2" w:space="0" w:color="auto"/>
              <w:bottom w:val="single" w:sz="2" w:space="0" w:color="auto"/>
              <w:right w:val="single" w:sz="2" w:space="0" w:color="auto"/>
            </w:tcBorders>
          </w:tcPr>
          <w:p w:rsidR="00DD0104" w:rsidRPr="00336FAC" w:rsidRDefault="00DD0104" w:rsidP="00863CFA">
            <w:pPr>
              <w:ind w:firstLine="239"/>
              <w:rPr>
                <w:rFonts w:ascii="Times New Roman" w:hAnsi="Times New Roman" w:cs="Times New Roman"/>
                <w:b w:val="0"/>
                <w:sz w:val="20"/>
                <w:szCs w:val="20"/>
              </w:rPr>
            </w:pPr>
            <w:r w:rsidRPr="00336FAC">
              <w:rPr>
                <w:rFonts w:ascii="Times New Roman" w:hAnsi="Times New Roman" w:cs="Times New Roman"/>
                <w:b w:val="0"/>
                <w:sz w:val="20"/>
                <w:szCs w:val="20"/>
              </w:rPr>
              <w:t>свыше 5 до 10</w:t>
            </w:r>
          </w:p>
        </w:tc>
        <w:tc>
          <w:tcPr>
            <w:tcW w:w="853" w:type="dxa"/>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190-140</w:t>
            </w:r>
          </w:p>
        </w:tc>
        <w:tc>
          <w:tcPr>
            <w:tcW w:w="2332" w:type="dxa"/>
            <w:vMerge/>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72"/>
          <w:jc w:val="center"/>
        </w:trPr>
        <w:tc>
          <w:tcPr>
            <w:tcW w:w="1510" w:type="dxa"/>
            <w:tcBorders>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pacing w:val="-1"/>
                <w:sz w:val="20"/>
                <w:szCs w:val="20"/>
              </w:rPr>
              <w:t>Парк культ</w:t>
            </w:r>
            <w:r w:rsidRPr="00336FAC">
              <w:rPr>
                <w:rFonts w:ascii="Times New Roman" w:hAnsi="Times New Roman" w:cs="Times New Roman"/>
                <w:b w:val="0"/>
                <w:spacing w:val="-1"/>
                <w:sz w:val="20"/>
                <w:szCs w:val="20"/>
              </w:rPr>
              <w:t>у</w:t>
            </w:r>
            <w:r w:rsidRPr="00336FAC">
              <w:rPr>
                <w:rFonts w:ascii="Times New Roman" w:hAnsi="Times New Roman" w:cs="Times New Roman"/>
                <w:b w:val="0"/>
                <w:spacing w:val="-1"/>
                <w:sz w:val="20"/>
                <w:szCs w:val="20"/>
              </w:rPr>
              <w:t>ры</w:t>
            </w:r>
          </w:p>
        </w:tc>
        <w:tc>
          <w:tcPr>
            <w:tcW w:w="853" w:type="dxa"/>
            <w:tcBorders>
              <w:left w:val="single" w:sz="2" w:space="0" w:color="auto"/>
              <w:bottom w:val="single" w:sz="2" w:space="0" w:color="auto"/>
              <w:right w:val="single" w:sz="2" w:space="0" w:color="auto"/>
            </w:tcBorders>
          </w:tcPr>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1 объект</w:t>
            </w:r>
          </w:p>
        </w:tc>
        <w:tc>
          <w:tcPr>
            <w:tcW w:w="2280" w:type="dxa"/>
            <w:gridSpan w:val="3"/>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0,01 (1 на 100 тыс.чел.)</w:t>
            </w:r>
          </w:p>
        </w:tc>
        <w:tc>
          <w:tcPr>
            <w:tcW w:w="2332" w:type="dxa"/>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312"/>
          <w:jc w:val="center"/>
        </w:trPr>
        <w:tc>
          <w:tcPr>
            <w:tcW w:w="10084" w:type="dxa"/>
            <w:gridSpan w:val="7"/>
            <w:tcBorders>
              <w:top w:val="single" w:sz="4" w:space="0" w:color="auto"/>
              <w:left w:val="single" w:sz="2" w:space="0" w:color="auto"/>
              <w:bottom w:val="single" w:sz="2" w:space="0" w:color="auto"/>
              <w:right w:val="single" w:sz="2"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IV. Физкультурно-спортивные сооружения</w:t>
            </w:r>
          </w:p>
        </w:tc>
      </w:tr>
      <w:tr w:rsidR="00DD0104" w:rsidRPr="00336FAC" w:rsidTr="00A45CE9">
        <w:trPr>
          <w:cantSplit/>
          <w:trHeight w:val="273"/>
          <w:jc w:val="center"/>
        </w:trPr>
        <w:tc>
          <w:tcPr>
            <w:tcW w:w="1510"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Территория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плоскостных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спортивных </w:t>
            </w:r>
          </w:p>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сооружений</w:t>
            </w:r>
          </w:p>
          <w:p w:rsidR="00DD0104" w:rsidRPr="00336FAC" w:rsidRDefault="00DD0104" w:rsidP="00863CFA">
            <w:pPr>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га</w:t>
            </w:r>
          </w:p>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0,7-0,9</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0,7-0,9</w:t>
            </w:r>
          </w:p>
          <w:p w:rsidR="00DD0104" w:rsidRPr="00336FAC" w:rsidRDefault="00DD0104" w:rsidP="00863CFA">
            <w:pPr>
              <w:ind w:firstLine="0"/>
              <w:rPr>
                <w:rFonts w:ascii="Times New Roman" w:hAnsi="Times New Roman" w:cs="Times New Roman"/>
                <w:b w:val="0"/>
                <w:sz w:val="20"/>
                <w:szCs w:val="20"/>
              </w:rPr>
            </w:pPr>
          </w:p>
        </w:tc>
        <w:tc>
          <w:tcPr>
            <w:tcW w:w="3109" w:type="dxa"/>
            <w:vMerge w:val="restart"/>
            <w:tcBorders>
              <w:top w:val="single" w:sz="4" w:space="0" w:color="auto"/>
              <w:left w:val="single" w:sz="2" w:space="0" w:color="auto"/>
              <w:right w:val="single" w:sz="2" w:space="0" w:color="auto"/>
            </w:tcBorders>
          </w:tcPr>
          <w:p w:rsidR="00DD0104" w:rsidRPr="00336FAC" w:rsidRDefault="00DD0104" w:rsidP="00863CFA">
            <w:pPr>
              <w:ind w:right="28" w:firstLine="0"/>
              <w:rPr>
                <w:rFonts w:ascii="Times New Roman" w:hAnsi="Times New Roman" w:cs="Times New Roman"/>
                <w:b w:val="0"/>
                <w:spacing w:val="-4"/>
                <w:sz w:val="20"/>
                <w:szCs w:val="20"/>
              </w:rPr>
            </w:pPr>
            <w:r w:rsidRPr="00336FAC">
              <w:rPr>
                <w:rFonts w:ascii="Times New Roman" w:hAnsi="Times New Roman" w:cs="Times New Roman"/>
                <w:b w:val="0"/>
                <w:spacing w:val="-4"/>
                <w:sz w:val="20"/>
                <w:szCs w:val="20"/>
              </w:rPr>
              <w:t>Физкультурно-спортивные соо-ружения сети общего пользования следует объединять со спортивн</w:t>
            </w:r>
            <w:r w:rsidRPr="00336FAC">
              <w:rPr>
                <w:rFonts w:ascii="Times New Roman" w:hAnsi="Times New Roman" w:cs="Times New Roman"/>
                <w:b w:val="0"/>
                <w:spacing w:val="-4"/>
                <w:sz w:val="20"/>
                <w:szCs w:val="20"/>
              </w:rPr>
              <w:t>ы</w:t>
            </w:r>
            <w:r w:rsidRPr="00336FAC">
              <w:rPr>
                <w:rFonts w:ascii="Times New Roman" w:hAnsi="Times New Roman" w:cs="Times New Roman"/>
                <w:b w:val="0"/>
                <w:spacing w:val="-4"/>
                <w:sz w:val="20"/>
                <w:szCs w:val="20"/>
              </w:rPr>
              <w:t>ми объектами образовательных школ и других учебных заведений, учреждений отдыха и культуры с возможным сокращением террит</w:t>
            </w:r>
            <w:r w:rsidRPr="00336FAC">
              <w:rPr>
                <w:rFonts w:ascii="Times New Roman" w:hAnsi="Times New Roman" w:cs="Times New Roman"/>
                <w:b w:val="0"/>
                <w:spacing w:val="-4"/>
                <w:sz w:val="20"/>
                <w:szCs w:val="20"/>
              </w:rPr>
              <w:t>о</w:t>
            </w:r>
            <w:r w:rsidRPr="00336FAC">
              <w:rPr>
                <w:rFonts w:ascii="Times New Roman" w:hAnsi="Times New Roman" w:cs="Times New Roman"/>
                <w:b w:val="0"/>
                <w:spacing w:val="-4"/>
                <w:sz w:val="20"/>
                <w:szCs w:val="20"/>
              </w:rPr>
              <w:t xml:space="preserve">рии. </w:t>
            </w:r>
          </w:p>
          <w:p w:rsidR="00DD0104" w:rsidRPr="00336FAC" w:rsidRDefault="00DD0104" w:rsidP="00863CF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Для малых поселений нормы ра</w:t>
            </w:r>
            <w:r w:rsidRPr="00336FAC">
              <w:rPr>
                <w:rFonts w:ascii="Times New Roman" w:hAnsi="Times New Roman" w:cs="Times New Roman"/>
                <w:b w:val="0"/>
                <w:spacing w:val="-2"/>
                <w:sz w:val="20"/>
                <w:szCs w:val="20"/>
              </w:rPr>
              <w:t>с</w:t>
            </w:r>
            <w:r w:rsidRPr="00336FAC">
              <w:rPr>
                <w:rFonts w:ascii="Times New Roman" w:hAnsi="Times New Roman" w:cs="Times New Roman"/>
                <w:b w:val="0"/>
                <w:spacing w:val="-2"/>
                <w:sz w:val="20"/>
                <w:szCs w:val="20"/>
              </w:rPr>
              <w:t xml:space="preserve">чета залов и бассейнов необходимо </w:t>
            </w:r>
            <w:r w:rsidRPr="00336FAC">
              <w:rPr>
                <w:rFonts w:ascii="Times New Roman" w:hAnsi="Times New Roman" w:cs="Times New Roman"/>
                <w:b w:val="0"/>
                <w:spacing w:val="-2"/>
                <w:sz w:val="20"/>
                <w:szCs w:val="20"/>
              </w:rPr>
              <w:lastRenderedPageBreak/>
              <w:t>принимать с учетом минимальной вместимости объектов по технол</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гическим требованиям.</w:t>
            </w:r>
          </w:p>
          <w:p w:rsidR="00DD0104" w:rsidRPr="00336FAC" w:rsidRDefault="00DD0104" w:rsidP="00863CF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Комплексы физкультурно-оздо-ровительных площадок предусма</w:t>
            </w:r>
            <w:r w:rsidRPr="00336FAC">
              <w:rPr>
                <w:rFonts w:ascii="Times New Roman" w:hAnsi="Times New Roman" w:cs="Times New Roman"/>
                <w:b w:val="0"/>
                <w:spacing w:val="-2"/>
                <w:sz w:val="20"/>
                <w:szCs w:val="20"/>
              </w:rPr>
              <w:t>т</w:t>
            </w:r>
            <w:r w:rsidRPr="00336FAC">
              <w:rPr>
                <w:rFonts w:ascii="Times New Roman" w:hAnsi="Times New Roman" w:cs="Times New Roman"/>
                <w:b w:val="0"/>
                <w:spacing w:val="-2"/>
                <w:sz w:val="20"/>
                <w:szCs w:val="20"/>
              </w:rPr>
              <w:t>риваются в каждом поселении. В поселениях с числом жителей от 2 до 5 тыс. следует предусматривать один спортив-ный зал площадью 540 м</w:t>
            </w:r>
            <w:r w:rsidRPr="00336FAC">
              <w:rPr>
                <w:rFonts w:ascii="Times New Roman" w:hAnsi="Times New Roman" w:cs="Times New Roman"/>
                <w:b w:val="0"/>
                <w:spacing w:val="-2"/>
                <w:sz w:val="20"/>
                <w:szCs w:val="20"/>
                <w:vertAlign w:val="superscript"/>
              </w:rPr>
              <w:t>2</w:t>
            </w:r>
            <w:r w:rsidRPr="00336FAC">
              <w:rPr>
                <w:rFonts w:ascii="Times New Roman" w:hAnsi="Times New Roman" w:cs="Times New Roman"/>
                <w:b w:val="0"/>
                <w:spacing w:val="-2"/>
                <w:sz w:val="20"/>
                <w:szCs w:val="20"/>
              </w:rPr>
              <w:t>.</w:t>
            </w:r>
          </w:p>
          <w:p w:rsidR="00DD0104" w:rsidRPr="00336FAC" w:rsidRDefault="00DD0104" w:rsidP="00863CFA">
            <w:pPr>
              <w:ind w:right="28"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Доступность физкультурно-спортивных сооружений городск</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го значения не должна превышать 30 мин.</w:t>
            </w:r>
          </w:p>
          <w:p w:rsidR="00DD0104" w:rsidRPr="00336FAC" w:rsidRDefault="00DD0104" w:rsidP="00863CFA">
            <w:pPr>
              <w:ind w:right="28"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Долю физкультурно-спортив-ных сооружений, размещаемых в ж</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лом районе, следует принимать от общей нормы, %: территории – 35, спортивные залы – 50, бассейны - 45</w:t>
            </w:r>
          </w:p>
        </w:tc>
      </w:tr>
      <w:tr w:rsidR="00DD0104" w:rsidRPr="00336FAC" w:rsidTr="00A45CE9">
        <w:trPr>
          <w:cantSplit/>
          <w:trHeight w:val="217"/>
          <w:jc w:val="center"/>
        </w:trPr>
        <w:tc>
          <w:tcPr>
            <w:tcW w:w="1510" w:type="dxa"/>
            <w:tcBorders>
              <w:top w:val="single" w:sz="4" w:space="0" w:color="auto"/>
              <w:left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Спортивные залы, в том чи</w:t>
            </w:r>
            <w:r w:rsidRPr="00336FAC">
              <w:rPr>
                <w:rFonts w:ascii="Times New Roman" w:hAnsi="Times New Roman" w:cs="Times New Roman"/>
                <w:b w:val="0"/>
                <w:sz w:val="20"/>
                <w:szCs w:val="20"/>
              </w:rPr>
              <w:t>с</w:t>
            </w:r>
            <w:r w:rsidRPr="00336FAC">
              <w:rPr>
                <w:rFonts w:ascii="Times New Roman" w:hAnsi="Times New Roman" w:cs="Times New Roman"/>
                <w:b w:val="0"/>
                <w:sz w:val="20"/>
                <w:szCs w:val="20"/>
              </w:rPr>
              <w:t>ле:</w:t>
            </w:r>
          </w:p>
        </w:tc>
        <w:tc>
          <w:tcPr>
            <w:tcW w:w="853" w:type="dxa"/>
            <w:vMerge w:val="restart"/>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пола зала</w:t>
            </w:r>
          </w:p>
        </w:tc>
        <w:tc>
          <w:tcPr>
            <w:tcW w:w="2280" w:type="dxa"/>
            <w:gridSpan w:val="3"/>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350</w:t>
            </w:r>
          </w:p>
        </w:tc>
        <w:tc>
          <w:tcPr>
            <w:tcW w:w="2332" w:type="dxa"/>
            <w:vMerge w:val="restart"/>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на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проектирование,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но не менее указанного в примечании</w:t>
            </w:r>
          </w:p>
          <w:p w:rsidR="00DD0104" w:rsidRPr="00336FAC" w:rsidRDefault="00DD0104" w:rsidP="00863CFA">
            <w:pPr>
              <w:ind w:firstLine="0"/>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left w:val="single" w:sz="2" w:space="0" w:color="auto"/>
              <w:right w:val="single" w:sz="2" w:space="0" w:color="auto"/>
            </w:tcBorders>
          </w:tcPr>
          <w:p w:rsidR="00DD0104" w:rsidRPr="00336FAC" w:rsidRDefault="00DD0104" w:rsidP="00863CFA">
            <w:pPr>
              <w:ind w:left="195"/>
              <w:rPr>
                <w:rFonts w:ascii="Times New Roman" w:hAnsi="Times New Roman" w:cs="Times New Roman"/>
                <w:b w:val="0"/>
                <w:sz w:val="20"/>
                <w:szCs w:val="20"/>
              </w:rPr>
            </w:pPr>
            <w:r w:rsidRPr="00336FAC">
              <w:rPr>
                <w:rFonts w:ascii="Times New Roman" w:hAnsi="Times New Roman" w:cs="Times New Roman"/>
                <w:b w:val="0"/>
                <w:sz w:val="20"/>
                <w:szCs w:val="20"/>
              </w:rPr>
              <w:t>общего пользования</w:t>
            </w:r>
          </w:p>
        </w:tc>
        <w:tc>
          <w:tcPr>
            <w:tcW w:w="853" w:type="dxa"/>
            <w:vMerge/>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60-80</w:t>
            </w:r>
          </w:p>
          <w:p w:rsidR="00DD0104" w:rsidRPr="00336FAC" w:rsidRDefault="00DD0104" w:rsidP="00863CFA">
            <w:pPr>
              <w:ind w:firstLine="0"/>
              <w:jc w:val="center"/>
              <w:rPr>
                <w:rFonts w:ascii="Times New Roman" w:hAnsi="Times New Roman" w:cs="Times New Roman"/>
                <w:b w:val="0"/>
                <w:sz w:val="20"/>
                <w:szCs w:val="20"/>
              </w:rPr>
            </w:pPr>
          </w:p>
        </w:tc>
        <w:tc>
          <w:tcPr>
            <w:tcW w:w="2332" w:type="dxa"/>
            <w:vMerge/>
            <w:tcBorders>
              <w:left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left w:val="single" w:sz="2" w:space="0" w:color="auto"/>
              <w:bottom w:val="single" w:sz="2" w:space="0" w:color="auto"/>
              <w:right w:val="single" w:sz="2" w:space="0" w:color="auto"/>
            </w:tcBorders>
          </w:tcPr>
          <w:p w:rsidR="00DD0104" w:rsidRPr="00336FAC" w:rsidRDefault="00DD0104" w:rsidP="00863CFA">
            <w:pPr>
              <w:ind w:left="195"/>
              <w:rPr>
                <w:rFonts w:ascii="Times New Roman" w:hAnsi="Times New Roman" w:cs="Times New Roman"/>
                <w:b w:val="0"/>
                <w:sz w:val="20"/>
                <w:szCs w:val="20"/>
              </w:rPr>
            </w:pPr>
            <w:r w:rsidRPr="00336FAC">
              <w:rPr>
                <w:rFonts w:ascii="Times New Roman" w:hAnsi="Times New Roman" w:cs="Times New Roman"/>
                <w:b w:val="0"/>
                <w:sz w:val="20"/>
                <w:szCs w:val="20"/>
              </w:rPr>
              <w:lastRenderedPageBreak/>
              <w:t>специал</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 xml:space="preserve">зиро-ванные </w:t>
            </w:r>
          </w:p>
          <w:p w:rsidR="00DD0104" w:rsidRPr="00336FAC" w:rsidRDefault="00DD0104" w:rsidP="00863CFA">
            <w:pPr>
              <w:ind w:left="195"/>
              <w:rPr>
                <w:rFonts w:ascii="Times New Roman" w:hAnsi="Times New Roman" w:cs="Times New Roman"/>
                <w:b w:val="0"/>
                <w:sz w:val="20"/>
                <w:szCs w:val="20"/>
              </w:rPr>
            </w:pPr>
          </w:p>
        </w:tc>
        <w:tc>
          <w:tcPr>
            <w:tcW w:w="853" w:type="dxa"/>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190-220</w:t>
            </w:r>
          </w:p>
        </w:tc>
        <w:tc>
          <w:tcPr>
            <w:tcW w:w="2332" w:type="dxa"/>
            <w:vMerge/>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lastRenderedPageBreak/>
              <w:t>Спортивно-тренажерный зал повседне</w:t>
            </w:r>
            <w:r w:rsidRPr="00336FAC">
              <w:rPr>
                <w:rFonts w:ascii="Times New Roman" w:hAnsi="Times New Roman" w:cs="Times New Roman"/>
                <w:b w:val="0"/>
                <w:sz w:val="20"/>
                <w:szCs w:val="20"/>
              </w:rPr>
              <w:t>в</w:t>
            </w:r>
            <w:r w:rsidRPr="00336FAC">
              <w:rPr>
                <w:rFonts w:ascii="Times New Roman" w:hAnsi="Times New Roman" w:cs="Times New Roman"/>
                <w:b w:val="0"/>
                <w:sz w:val="20"/>
                <w:szCs w:val="20"/>
              </w:rPr>
              <w:t>ного обслуж</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 xml:space="preserve">вания </w:t>
            </w:r>
          </w:p>
          <w:p w:rsidR="00DD0104" w:rsidRPr="00336FAC" w:rsidRDefault="00DD0104" w:rsidP="00863CFA">
            <w:pPr>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площа-ди </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70-80</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 xml:space="preserve">Детско-юношеская спортивная школа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пл</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щади пола зала</w:t>
            </w:r>
          </w:p>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w:t>
            </w:r>
          </w:p>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1,5-1,0 га на объект</w:t>
            </w: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73"/>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Бассейн (о</w:t>
            </w:r>
            <w:r w:rsidRPr="00336FAC">
              <w:rPr>
                <w:rFonts w:ascii="Times New Roman" w:hAnsi="Times New Roman" w:cs="Times New Roman"/>
                <w:b w:val="0"/>
                <w:sz w:val="20"/>
                <w:szCs w:val="20"/>
              </w:rPr>
              <w:t>т</w:t>
            </w:r>
            <w:r w:rsidRPr="00336FAC">
              <w:rPr>
                <w:rFonts w:ascii="Times New Roman" w:hAnsi="Times New Roman" w:cs="Times New Roman"/>
                <w:b w:val="0"/>
                <w:sz w:val="20"/>
                <w:szCs w:val="20"/>
              </w:rPr>
              <w:t>крытый и 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крытыйо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щего пользова ния)</w:t>
            </w:r>
          </w:p>
          <w:p w:rsidR="00DD0104" w:rsidRPr="00336FAC" w:rsidRDefault="00DD0104" w:rsidP="00863CFA">
            <w:pPr>
              <w:rPr>
                <w:rFonts w:ascii="Times New Roman" w:hAnsi="Times New Roman" w:cs="Times New Roman"/>
                <w:b w:val="0"/>
                <w:sz w:val="20"/>
                <w:szCs w:val="20"/>
              </w:rPr>
            </w:pP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 xml:space="preserve">2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зеркала воды </w:t>
            </w:r>
          </w:p>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20-25</w:t>
            </w:r>
          </w:p>
          <w:p w:rsidR="00DD0104" w:rsidRPr="00336FAC" w:rsidRDefault="00DD0104" w:rsidP="00863CFA">
            <w:pPr>
              <w:ind w:firstLine="0"/>
              <w:jc w:val="center"/>
              <w:rPr>
                <w:rFonts w:ascii="Times New Roman" w:hAnsi="Times New Roman" w:cs="Times New Roman"/>
                <w:b w:val="0"/>
                <w:sz w:val="20"/>
                <w:szCs w:val="20"/>
              </w:rPr>
            </w:pP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3109" w:type="dxa"/>
            <w:vMerge/>
            <w:tcBorders>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left w:val="single" w:sz="2" w:space="0" w:color="auto"/>
              <w:bottom w:val="single" w:sz="4" w:space="0" w:color="auto"/>
              <w:right w:val="single" w:sz="2" w:space="0" w:color="auto"/>
            </w:tcBorders>
          </w:tcPr>
          <w:p w:rsidR="00DD0104" w:rsidRPr="00336FAC" w:rsidRDefault="00DD0104" w:rsidP="00863CFA">
            <w:pPr>
              <w:rPr>
                <w:rFonts w:ascii="Times New Roman" w:hAnsi="Times New Roman" w:cs="Times New Roman"/>
                <w:b w:val="0"/>
                <w:sz w:val="20"/>
                <w:szCs w:val="20"/>
              </w:rPr>
            </w:pPr>
            <w:r w:rsidRPr="00336FAC">
              <w:rPr>
                <w:rFonts w:ascii="Times New Roman" w:hAnsi="Times New Roman" w:cs="Times New Roman"/>
                <w:b w:val="0"/>
                <w:sz w:val="20"/>
                <w:szCs w:val="20"/>
              </w:rPr>
              <w:t>Многофун</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нальные спорти</w:t>
            </w:r>
            <w:r w:rsidRPr="00336FAC">
              <w:rPr>
                <w:rFonts w:ascii="Times New Roman" w:hAnsi="Times New Roman" w:cs="Times New Roman"/>
                <w:b w:val="0"/>
                <w:sz w:val="20"/>
                <w:szCs w:val="20"/>
              </w:rPr>
              <w:t>в</w:t>
            </w:r>
            <w:r w:rsidRPr="00336FAC">
              <w:rPr>
                <w:rFonts w:ascii="Times New Roman" w:hAnsi="Times New Roman" w:cs="Times New Roman"/>
                <w:b w:val="0"/>
                <w:sz w:val="20"/>
                <w:szCs w:val="20"/>
              </w:rPr>
              <w:t>ные комплексы</w:t>
            </w:r>
          </w:p>
        </w:tc>
        <w:tc>
          <w:tcPr>
            <w:tcW w:w="853" w:type="dxa"/>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общей </w:t>
            </w:r>
            <w:r w:rsidRPr="00336FAC">
              <w:rPr>
                <w:rFonts w:ascii="Times New Roman" w:hAnsi="Times New Roman" w:cs="Times New Roman"/>
                <w:b w:val="0"/>
                <w:spacing w:val="-3"/>
                <w:sz w:val="20"/>
                <w:szCs w:val="20"/>
              </w:rPr>
              <w:t>площади</w:t>
            </w:r>
          </w:p>
        </w:tc>
        <w:tc>
          <w:tcPr>
            <w:tcW w:w="2280" w:type="dxa"/>
            <w:gridSpan w:val="3"/>
            <w:tcBorders>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332" w:type="dxa"/>
            <w:tcBorders>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c>
          <w:tcPr>
            <w:tcW w:w="3109" w:type="dxa"/>
            <w:vMerge/>
            <w:tcBorders>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312"/>
          <w:jc w:val="center"/>
        </w:trPr>
        <w:tc>
          <w:tcPr>
            <w:tcW w:w="10084" w:type="dxa"/>
            <w:gridSpan w:val="7"/>
            <w:tcBorders>
              <w:top w:val="single" w:sz="4" w:space="0" w:color="auto"/>
              <w:left w:val="single" w:sz="2" w:space="0" w:color="auto"/>
              <w:bottom w:val="single" w:sz="2" w:space="0" w:color="auto"/>
              <w:right w:val="single" w:sz="2"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V. Административно-деловые и хозяйственные учреждения</w:t>
            </w: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Администрати</w:t>
            </w:r>
            <w:r w:rsidRPr="00336FAC">
              <w:rPr>
                <w:rFonts w:ascii="Times New Roman" w:hAnsi="Times New Roman" w:cs="Times New Roman"/>
                <w:b w:val="0"/>
                <w:spacing w:val="-2"/>
                <w:sz w:val="20"/>
                <w:szCs w:val="20"/>
              </w:rPr>
              <w:t>в</w:t>
            </w:r>
            <w:r w:rsidRPr="00336FAC">
              <w:rPr>
                <w:rFonts w:ascii="Times New Roman" w:hAnsi="Times New Roman" w:cs="Times New Roman"/>
                <w:b w:val="0"/>
                <w:spacing w:val="-2"/>
                <w:sz w:val="20"/>
                <w:szCs w:val="20"/>
              </w:rPr>
              <w:t>но</w:t>
            </w:r>
            <w:r w:rsidRPr="00336FAC">
              <w:rPr>
                <w:rFonts w:ascii="Times New Roman" w:hAnsi="Times New Roman" w:cs="Times New Roman"/>
                <w:b w:val="0"/>
                <w:sz w:val="20"/>
                <w:szCs w:val="20"/>
              </w:rPr>
              <w:t>-управленческое у</w:t>
            </w:r>
            <w:r w:rsidRPr="00336FAC">
              <w:rPr>
                <w:rFonts w:ascii="Times New Roman" w:hAnsi="Times New Roman" w:cs="Times New Roman"/>
                <w:b w:val="0"/>
                <w:sz w:val="20"/>
                <w:szCs w:val="20"/>
              </w:rPr>
              <w:t>ч</w:t>
            </w:r>
            <w:r w:rsidRPr="00336FAC">
              <w:rPr>
                <w:rFonts w:ascii="Times New Roman" w:hAnsi="Times New Roman" w:cs="Times New Roman"/>
                <w:b w:val="0"/>
                <w:sz w:val="20"/>
                <w:szCs w:val="20"/>
              </w:rPr>
              <w:t>реждение</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рабочее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DD0104" w:rsidRPr="00336FAC" w:rsidRDefault="00DD0104" w:rsidP="00863CFA">
            <w:pPr>
              <w:ind w:firstLine="0"/>
              <w:rPr>
                <w:rFonts w:ascii="Times New Roman" w:hAnsi="Times New Roman" w:cs="Times New Roman"/>
                <w:b w:val="0"/>
                <w:sz w:val="20"/>
                <w:szCs w:val="20"/>
              </w:rPr>
            </w:pP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При этажности здания:</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3-5 этажей – 44-18,5;</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9-12 этажей – 13,5-11;</w:t>
            </w:r>
          </w:p>
          <w:p w:rsidR="00DD0104" w:rsidRPr="00336FAC" w:rsidRDefault="00DD0104" w:rsidP="00863CFA">
            <w:pPr>
              <w:ind w:firstLine="0"/>
              <w:rPr>
                <w:rFonts w:ascii="Times New Roman" w:hAnsi="Times New Roman" w:cs="Times New Roman"/>
                <w:b w:val="0"/>
                <w:spacing w:val="-4"/>
                <w:sz w:val="20"/>
                <w:szCs w:val="20"/>
              </w:rPr>
            </w:pPr>
            <w:r w:rsidRPr="00336FAC">
              <w:rPr>
                <w:rFonts w:ascii="Times New Roman" w:hAnsi="Times New Roman" w:cs="Times New Roman"/>
                <w:b w:val="0"/>
                <w:spacing w:val="-4"/>
                <w:sz w:val="20"/>
                <w:szCs w:val="20"/>
              </w:rPr>
              <w:t>16 и более этажей – 10,5</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областных, городских, районных органов власти при этажности:</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3-5 этажей – 54-30;</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9-12 этажей – 13-12;</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16 и более этажей – 11</w:t>
            </w:r>
          </w:p>
          <w:p w:rsidR="00DD0104" w:rsidRPr="00336FAC" w:rsidRDefault="00DD0104" w:rsidP="00863CFA">
            <w:pPr>
              <w:ind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Сельских органов власти при этажности 2-3 этажа – 60-40</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Отделение </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полиции</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DD0104" w:rsidRPr="00336FAC" w:rsidRDefault="00DD0104" w:rsidP="00863CFA">
            <w:pPr>
              <w:ind w:firstLine="0"/>
              <w:rPr>
                <w:rFonts w:ascii="Times New Roman" w:hAnsi="Times New Roman" w:cs="Times New Roman"/>
                <w:b w:val="0"/>
                <w:sz w:val="20"/>
                <w:szCs w:val="20"/>
              </w:rPr>
            </w:pP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0,3-0,5 га </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В городских населенных пунктах. В сельской местности может 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 xml:space="preserve">служивать комплекс сельских населенных пунктов </w:t>
            </w:r>
          </w:p>
        </w:tc>
      </w:tr>
      <w:tr w:rsidR="00DD0104" w:rsidRPr="00336FAC" w:rsidTr="00A45CE9">
        <w:trPr>
          <w:cantSplit/>
          <w:trHeight w:val="1435"/>
          <w:jc w:val="center"/>
        </w:trPr>
        <w:tc>
          <w:tcPr>
            <w:tcW w:w="1510"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Опорный пункт охраны порядка</w:t>
            </w:r>
          </w:p>
        </w:tc>
        <w:tc>
          <w:tcPr>
            <w:tcW w:w="853" w:type="dxa"/>
            <w:tcBorders>
              <w:top w:val="single" w:sz="2"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общей площади</w:t>
            </w:r>
          </w:p>
        </w:tc>
        <w:tc>
          <w:tcPr>
            <w:tcW w:w="1140"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По заданию на проект</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рование или в     составе отделения</w:t>
            </w:r>
          </w:p>
          <w:p w:rsidR="00DD0104" w:rsidRPr="00336FAC" w:rsidRDefault="00DD0104" w:rsidP="00863CFA">
            <w:pPr>
              <w:ind w:firstLine="0"/>
              <w:jc w:val="center"/>
              <w:rPr>
                <w:rFonts w:ascii="Times New Roman" w:hAnsi="Times New Roman" w:cs="Times New Roman"/>
                <w:b w:val="0"/>
                <w:spacing w:val="-4"/>
                <w:sz w:val="20"/>
                <w:szCs w:val="20"/>
              </w:rPr>
            </w:pPr>
            <w:r w:rsidRPr="00336FAC">
              <w:rPr>
                <w:rFonts w:ascii="Times New Roman" w:hAnsi="Times New Roman" w:cs="Times New Roman"/>
                <w:b w:val="0"/>
                <w:spacing w:val="-2"/>
                <w:sz w:val="20"/>
                <w:szCs w:val="20"/>
              </w:rPr>
              <w:t>полиции</w:t>
            </w:r>
          </w:p>
        </w:tc>
        <w:tc>
          <w:tcPr>
            <w:tcW w:w="1140" w:type="dxa"/>
            <w:gridSpan w:val="2"/>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составе отделения полиции</w:t>
            </w:r>
          </w:p>
        </w:tc>
        <w:tc>
          <w:tcPr>
            <w:tcW w:w="2332"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8</w:t>
            </w:r>
          </w:p>
        </w:tc>
        <w:tc>
          <w:tcPr>
            <w:tcW w:w="3109" w:type="dxa"/>
            <w:tcBorders>
              <w:top w:val="single" w:sz="4" w:space="0" w:color="auto"/>
              <w:left w:val="single" w:sz="2" w:space="0" w:color="auto"/>
              <w:bottom w:val="single" w:sz="4"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Возможно встроенно-пристроенное</w:t>
            </w:r>
          </w:p>
        </w:tc>
      </w:tr>
      <w:tr w:rsidR="00DD0104" w:rsidRPr="00336FAC" w:rsidTr="00A45CE9">
        <w:trPr>
          <w:cantSplit/>
          <w:trHeight w:val="1238"/>
          <w:jc w:val="center"/>
        </w:trPr>
        <w:tc>
          <w:tcPr>
            <w:tcW w:w="1510" w:type="dxa"/>
            <w:tcBorders>
              <w:top w:val="single" w:sz="4" w:space="0" w:color="auto"/>
              <w:left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Пожарное депо</w:t>
            </w:r>
          </w:p>
          <w:p w:rsidR="00DD0104" w:rsidRPr="00336FAC" w:rsidRDefault="00DD0104" w:rsidP="00863CFA">
            <w:pPr>
              <w:ind w:firstLine="0"/>
              <w:rPr>
                <w:rFonts w:ascii="Times New Roman" w:hAnsi="Times New Roman" w:cs="Times New Roman"/>
                <w:b w:val="0"/>
                <w:sz w:val="20"/>
                <w:szCs w:val="20"/>
              </w:rPr>
            </w:pPr>
          </w:p>
        </w:tc>
        <w:tc>
          <w:tcPr>
            <w:tcW w:w="853" w:type="dxa"/>
            <w:tcBorders>
              <w:top w:val="single" w:sz="2"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пож. депо,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2 пож.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автом</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биля</w:t>
            </w:r>
          </w:p>
        </w:tc>
        <w:tc>
          <w:tcPr>
            <w:tcW w:w="2280" w:type="dxa"/>
            <w:gridSpan w:val="3"/>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Рассчитывается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соответствии с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НПБ 101-95, Федерал</w:t>
            </w:r>
            <w:r w:rsidRPr="00336FAC">
              <w:rPr>
                <w:rFonts w:ascii="Times New Roman" w:hAnsi="Times New Roman" w:cs="Times New Roman"/>
                <w:b w:val="0"/>
                <w:sz w:val="20"/>
                <w:szCs w:val="20"/>
              </w:rPr>
              <w:t>ь</w:t>
            </w:r>
            <w:r w:rsidRPr="00336FAC">
              <w:rPr>
                <w:rFonts w:ascii="Times New Roman" w:hAnsi="Times New Roman" w:cs="Times New Roman"/>
                <w:b w:val="0"/>
                <w:sz w:val="20"/>
                <w:szCs w:val="20"/>
              </w:rPr>
              <w:t>ным законом от 22.07.2008 № 123-ФЗ</w:t>
            </w:r>
          </w:p>
        </w:tc>
        <w:tc>
          <w:tcPr>
            <w:tcW w:w="2332" w:type="dxa"/>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0,55-2,2 га на депо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зависимости от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количества пожарных автомобилей</w:t>
            </w:r>
          </w:p>
        </w:tc>
        <w:tc>
          <w:tcPr>
            <w:tcW w:w="3109" w:type="dxa"/>
            <w:tcBorders>
              <w:top w:val="single" w:sz="4" w:space="0" w:color="auto"/>
              <w:left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p>
        </w:tc>
      </w:tr>
      <w:tr w:rsidR="00DD0104" w:rsidRPr="00336FAC" w:rsidTr="00A45CE9">
        <w:trPr>
          <w:cantSplit/>
          <w:trHeight w:val="4539"/>
          <w:jc w:val="center"/>
        </w:trPr>
        <w:tc>
          <w:tcPr>
            <w:tcW w:w="1510" w:type="dxa"/>
            <w:tcBorders>
              <w:top w:val="single" w:sz="4" w:space="0" w:color="auto"/>
              <w:left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Отделение св</w:t>
            </w:r>
            <w:r w:rsidRPr="00336FAC">
              <w:rPr>
                <w:rFonts w:ascii="Times New Roman" w:hAnsi="Times New Roman" w:cs="Times New Roman"/>
                <w:b w:val="0"/>
                <w:sz w:val="20"/>
                <w:szCs w:val="20"/>
              </w:rPr>
              <w:t>я</w:t>
            </w:r>
            <w:r w:rsidRPr="00336FAC">
              <w:rPr>
                <w:rFonts w:ascii="Times New Roman" w:hAnsi="Times New Roman" w:cs="Times New Roman"/>
                <w:b w:val="0"/>
                <w:sz w:val="20"/>
                <w:szCs w:val="20"/>
              </w:rPr>
              <w:t>зи</w:t>
            </w:r>
          </w:p>
          <w:p w:rsidR="00DD0104" w:rsidRPr="00336FAC" w:rsidRDefault="00DD0104" w:rsidP="00863CFA">
            <w:pPr>
              <w:ind w:firstLine="0"/>
              <w:rPr>
                <w:rFonts w:ascii="Times New Roman" w:hAnsi="Times New Roman" w:cs="Times New Roman"/>
                <w:b w:val="0"/>
                <w:sz w:val="20"/>
                <w:szCs w:val="20"/>
              </w:rPr>
            </w:pPr>
          </w:p>
        </w:tc>
        <w:tc>
          <w:tcPr>
            <w:tcW w:w="853" w:type="dxa"/>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1140" w:type="dxa"/>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9-25 тыс.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жителей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катег</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риям)</w:t>
            </w:r>
          </w:p>
        </w:tc>
        <w:tc>
          <w:tcPr>
            <w:tcW w:w="1140" w:type="dxa"/>
            <w:gridSpan w:val="2"/>
            <w:tcBorders>
              <w:top w:val="single" w:sz="4" w:space="0" w:color="auto"/>
              <w:left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0,5-6,0 тыс.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жителей</w:t>
            </w:r>
          </w:p>
        </w:tc>
        <w:tc>
          <w:tcPr>
            <w:tcW w:w="2332" w:type="dxa"/>
            <w:tcBorders>
              <w:top w:val="single" w:sz="4" w:space="0" w:color="auto"/>
              <w:left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связи микр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района, жилого рай</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она, га, для обслужива</w:t>
            </w:r>
            <w:r w:rsidRPr="00336FAC">
              <w:rPr>
                <w:rFonts w:ascii="Times New Roman" w:hAnsi="Times New Roman" w:cs="Times New Roman"/>
                <w:b w:val="0"/>
                <w:spacing w:val="-2"/>
                <w:sz w:val="20"/>
                <w:szCs w:val="20"/>
              </w:rPr>
              <w:t>-емого населения, групп:</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V</w:t>
            </w:r>
            <w:r w:rsidRPr="00336FAC">
              <w:rPr>
                <w:rFonts w:ascii="Times New Roman" w:hAnsi="Times New Roman" w:cs="Times New Roman"/>
                <w:b w:val="0"/>
                <w:sz w:val="20"/>
                <w:szCs w:val="20"/>
              </w:rPr>
              <w:t xml:space="preserve"> (до 9 тыс. чел.) – 0,07-0,08;</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 xml:space="preserve"> (9-18 тыс. чел.) – 0,09-0,1;</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 xml:space="preserve"> (20-25 тыс. чел.) – 0,11-0,12</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Отделения связи сельс-кого поселения, га, для обслуживаемого насе- ления, групп:</w:t>
            </w:r>
          </w:p>
          <w:p w:rsidR="00DD0104" w:rsidRPr="00336FAC" w:rsidRDefault="00DD0104" w:rsidP="00863CFA">
            <w:pPr>
              <w:spacing w:line="235" w:lineRule="auto"/>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V</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VI</w:t>
            </w:r>
            <w:r w:rsidRPr="00336FAC">
              <w:rPr>
                <w:rFonts w:ascii="Times New Roman" w:hAnsi="Times New Roman" w:cs="Times New Roman"/>
                <w:b w:val="0"/>
                <w:sz w:val="20"/>
                <w:szCs w:val="20"/>
              </w:rPr>
              <w:t xml:space="preserve"> (0,5-2 тыс. чел.) – 0,3-0,35;</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 xml:space="preserve"> (2-6 тыс. чел.) – 0,4-0,45</w:t>
            </w:r>
          </w:p>
        </w:tc>
        <w:tc>
          <w:tcPr>
            <w:tcW w:w="3109" w:type="dxa"/>
            <w:tcBorders>
              <w:top w:val="single" w:sz="4" w:space="0" w:color="auto"/>
              <w:left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Размещение отделений, узлов св</w:t>
            </w:r>
            <w:r w:rsidRPr="00336FAC">
              <w:rPr>
                <w:rFonts w:ascii="Times New Roman" w:hAnsi="Times New Roman" w:cs="Times New Roman"/>
                <w:b w:val="0"/>
                <w:sz w:val="20"/>
                <w:szCs w:val="20"/>
              </w:rPr>
              <w:t>я</w:t>
            </w:r>
            <w:r w:rsidRPr="00336FAC">
              <w:rPr>
                <w:rFonts w:ascii="Times New Roman" w:hAnsi="Times New Roman" w:cs="Times New Roman"/>
                <w:b w:val="0"/>
                <w:sz w:val="20"/>
                <w:szCs w:val="20"/>
              </w:rPr>
              <w:t>зи, почтамтов, агентств</w:t>
            </w:r>
            <w:r w:rsidRPr="00336FAC">
              <w:rPr>
                <w:rFonts w:ascii="Times New Roman" w:hAnsi="Times New Roman" w:cs="Times New Roman"/>
                <w:b w:val="0"/>
                <w:spacing w:val="-2"/>
                <w:sz w:val="20"/>
                <w:szCs w:val="20"/>
              </w:rPr>
              <w:t xml:space="preserve"> Рос</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печати, телеграфов, междугоро</w:t>
            </w:r>
            <w:r w:rsidRPr="00336FAC">
              <w:rPr>
                <w:rFonts w:ascii="Times New Roman" w:hAnsi="Times New Roman" w:cs="Times New Roman"/>
                <w:b w:val="0"/>
                <w:spacing w:val="-2"/>
                <w:sz w:val="20"/>
                <w:szCs w:val="20"/>
              </w:rPr>
              <w:t>д</w:t>
            </w:r>
            <w:r w:rsidRPr="00336FAC">
              <w:rPr>
                <w:rFonts w:ascii="Times New Roman" w:hAnsi="Times New Roman" w:cs="Times New Roman"/>
                <w:b w:val="0"/>
                <w:spacing w:val="-2"/>
                <w:sz w:val="20"/>
                <w:szCs w:val="20"/>
              </w:rPr>
              <w:t xml:space="preserve">ных, городских и сельских </w:t>
            </w:r>
            <w:r w:rsidRPr="00336FAC">
              <w:rPr>
                <w:rFonts w:ascii="Times New Roman" w:hAnsi="Times New Roman" w:cs="Times New Roman"/>
                <w:b w:val="0"/>
                <w:sz w:val="20"/>
                <w:szCs w:val="20"/>
              </w:rPr>
              <w:t>тел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фонных станций, абонентс</w:t>
            </w:r>
            <w:r w:rsidRPr="00336FAC">
              <w:rPr>
                <w:rFonts w:ascii="Times New Roman" w:hAnsi="Times New Roman" w:cs="Times New Roman"/>
                <w:b w:val="0"/>
                <w:spacing w:val="-5"/>
                <w:sz w:val="20"/>
                <w:szCs w:val="20"/>
              </w:rPr>
              <w:t>ких те</w:t>
            </w:r>
            <w:r w:rsidRPr="00336FAC">
              <w:rPr>
                <w:rFonts w:ascii="Times New Roman" w:hAnsi="Times New Roman" w:cs="Times New Roman"/>
                <w:b w:val="0"/>
                <w:spacing w:val="-5"/>
                <w:sz w:val="20"/>
                <w:szCs w:val="20"/>
              </w:rPr>
              <w:t>р</w:t>
            </w:r>
            <w:r w:rsidRPr="00336FAC">
              <w:rPr>
                <w:rFonts w:ascii="Times New Roman" w:hAnsi="Times New Roman" w:cs="Times New Roman"/>
                <w:b w:val="0"/>
                <w:spacing w:val="-5"/>
                <w:sz w:val="20"/>
                <w:szCs w:val="20"/>
              </w:rPr>
              <w:t>миналов спут</w:t>
            </w:r>
            <w:r w:rsidRPr="00336FAC">
              <w:rPr>
                <w:rFonts w:ascii="Times New Roman" w:hAnsi="Times New Roman" w:cs="Times New Roman"/>
                <w:b w:val="0"/>
                <w:spacing w:val="-2"/>
                <w:sz w:val="20"/>
                <w:szCs w:val="20"/>
              </w:rPr>
              <w:t>никовой связи, ста</w:t>
            </w:r>
            <w:r w:rsidRPr="00336FAC">
              <w:rPr>
                <w:rFonts w:ascii="Times New Roman" w:hAnsi="Times New Roman" w:cs="Times New Roman"/>
                <w:b w:val="0"/>
                <w:spacing w:val="-2"/>
                <w:sz w:val="20"/>
                <w:szCs w:val="20"/>
              </w:rPr>
              <w:t>н</w:t>
            </w:r>
            <w:r w:rsidRPr="00336FAC">
              <w:rPr>
                <w:rFonts w:ascii="Times New Roman" w:hAnsi="Times New Roman" w:cs="Times New Roman"/>
                <w:b w:val="0"/>
                <w:spacing w:val="-2"/>
                <w:sz w:val="20"/>
                <w:szCs w:val="20"/>
              </w:rPr>
              <w:t>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w:t>
            </w:r>
            <w:r w:rsidRPr="00336FAC">
              <w:rPr>
                <w:rFonts w:ascii="Times New Roman" w:hAnsi="Times New Roman" w:cs="Times New Roman"/>
                <w:b w:val="0"/>
                <w:spacing w:val="-2"/>
                <w:sz w:val="20"/>
                <w:szCs w:val="20"/>
              </w:rPr>
              <w:t>т</w:t>
            </w:r>
            <w:r w:rsidRPr="00336FAC">
              <w:rPr>
                <w:rFonts w:ascii="Times New Roman" w:hAnsi="Times New Roman" w:cs="Times New Roman"/>
                <w:b w:val="0"/>
                <w:spacing w:val="-2"/>
                <w:sz w:val="20"/>
                <w:szCs w:val="20"/>
              </w:rPr>
              <w:t>вующими нормами и правилами</w:t>
            </w: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Областной</w:t>
            </w:r>
            <w:r w:rsidRPr="00336FAC">
              <w:rPr>
                <w:rFonts w:ascii="Times New Roman" w:hAnsi="Times New Roman" w:cs="Times New Roman"/>
                <w:b w:val="0"/>
                <w:sz w:val="20"/>
                <w:szCs w:val="20"/>
              </w:rPr>
              <w:t xml:space="preserve"> суд</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рабочее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член суда на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60 тыс. чел. </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Районный </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(городской) суд</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судья</w:t>
            </w:r>
          </w:p>
          <w:p w:rsidR="00DD0104" w:rsidRPr="00336FAC" w:rsidRDefault="00DD0104" w:rsidP="00863CFA">
            <w:pPr>
              <w:ind w:firstLine="0"/>
              <w:jc w:val="center"/>
              <w:rPr>
                <w:rFonts w:ascii="Times New Roman" w:hAnsi="Times New Roman" w:cs="Times New Roman"/>
                <w:b w:val="0"/>
                <w:sz w:val="20"/>
                <w:szCs w:val="20"/>
              </w:rPr>
            </w:pP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30 тыс. жителей</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0,2-0,5 га на объект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количеству судей)</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Расположение предпочтительно</w:t>
            </w:r>
            <w:r w:rsidRPr="00336FAC">
              <w:rPr>
                <w:rFonts w:ascii="Times New Roman" w:hAnsi="Times New Roman" w:cs="Times New Roman"/>
                <w:b w:val="0"/>
                <w:sz w:val="20"/>
                <w:szCs w:val="20"/>
              </w:rPr>
              <w:t xml:space="preserve"> в межрайонном центре</w:t>
            </w:r>
          </w:p>
        </w:tc>
      </w:tr>
      <w:tr w:rsidR="00DD0104" w:rsidRPr="00336FAC" w:rsidTr="00A45CE9">
        <w:trPr>
          <w:cantSplit/>
          <w:trHeight w:val="312"/>
          <w:jc w:val="center"/>
        </w:trPr>
        <w:tc>
          <w:tcPr>
            <w:tcW w:w="10084" w:type="dxa"/>
            <w:gridSpan w:val="7"/>
            <w:tcBorders>
              <w:top w:val="single" w:sz="4" w:space="0" w:color="auto"/>
              <w:left w:val="single" w:sz="2" w:space="0" w:color="auto"/>
              <w:bottom w:val="single" w:sz="2" w:space="0" w:color="auto"/>
              <w:right w:val="single" w:sz="2"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bCs w:val="0"/>
                <w:sz w:val="20"/>
                <w:szCs w:val="20"/>
              </w:rPr>
              <w:t>VI</w:t>
            </w:r>
            <w:r w:rsidRPr="00336FAC">
              <w:rPr>
                <w:rFonts w:ascii="Times New Roman" w:hAnsi="Times New Roman" w:cs="Times New Roman"/>
                <w:b w:val="0"/>
                <w:bCs w:val="0"/>
                <w:sz w:val="20"/>
                <w:szCs w:val="20"/>
                <w:lang w:val="en-US"/>
              </w:rPr>
              <w:t>I</w:t>
            </w:r>
            <w:r w:rsidRPr="00336FAC">
              <w:rPr>
                <w:rFonts w:ascii="Times New Roman" w:hAnsi="Times New Roman" w:cs="Times New Roman"/>
                <w:b w:val="0"/>
                <w:bCs w:val="0"/>
                <w:sz w:val="20"/>
                <w:szCs w:val="20"/>
              </w:rPr>
              <w:t>I. Культовые объекты</w:t>
            </w:r>
          </w:p>
        </w:tc>
      </w:tr>
      <w:tr w:rsidR="00DD0104" w:rsidRPr="00336FAC" w:rsidTr="00A45CE9">
        <w:trPr>
          <w:cantSplit/>
          <w:trHeight w:val="217"/>
          <w:jc w:val="center"/>
        </w:trPr>
        <w:tc>
          <w:tcPr>
            <w:tcW w:w="1510"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Культовые зд</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ния и сооруж</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ния </w:t>
            </w:r>
          </w:p>
        </w:tc>
        <w:tc>
          <w:tcPr>
            <w:tcW w:w="853" w:type="dxa"/>
            <w:tcBorders>
              <w:top w:val="single" w:sz="2"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объект, 1 место</w:t>
            </w:r>
          </w:p>
        </w:tc>
        <w:tc>
          <w:tcPr>
            <w:tcW w:w="2280" w:type="dxa"/>
            <w:gridSpan w:val="3"/>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7,5 объектов на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1000 верующих</w:t>
            </w:r>
          </w:p>
        </w:tc>
        <w:tc>
          <w:tcPr>
            <w:tcW w:w="2332"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на место</w:t>
            </w:r>
          </w:p>
        </w:tc>
        <w:tc>
          <w:tcPr>
            <w:tcW w:w="3109" w:type="dxa"/>
            <w:tcBorders>
              <w:top w:val="single" w:sz="4" w:space="0" w:color="auto"/>
              <w:left w:val="single" w:sz="2" w:space="0" w:color="auto"/>
              <w:bottom w:val="single" w:sz="2" w:space="0" w:color="auto"/>
              <w:right w:val="single" w:sz="2" w:space="0" w:color="auto"/>
            </w:tcBorders>
          </w:tcPr>
          <w:p w:rsidR="00DD0104" w:rsidRPr="00336FAC" w:rsidRDefault="00DD0104" w:rsidP="00863CFA">
            <w:pPr>
              <w:ind w:firstLine="0"/>
              <w:rPr>
                <w:rFonts w:ascii="Times New Roman" w:hAnsi="Times New Roman" w:cs="Times New Roman"/>
                <w:b w:val="0"/>
                <w:sz w:val="20"/>
                <w:szCs w:val="20"/>
              </w:rPr>
            </w:pPr>
          </w:p>
        </w:tc>
      </w:tr>
    </w:tbl>
    <w:p w:rsidR="00DD0104" w:rsidRPr="00336FAC" w:rsidRDefault="00DD0104" w:rsidP="00DD0104">
      <w:pPr>
        <w:pStyle w:val="Heading"/>
        <w:jc w:val="center"/>
        <w:rPr>
          <w:rFonts w:ascii="Times New Roman" w:hAnsi="Times New Roman" w:cs="Times New Roman"/>
          <w:b w:val="0"/>
          <w:sz w:val="20"/>
          <w:szCs w:val="20"/>
        </w:rPr>
      </w:pPr>
    </w:p>
    <w:p w:rsidR="00DD0104" w:rsidRPr="00336FAC" w:rsidRDefault="00DD0104" w:rsidP="00DD0104">
      <w:pPr>
        <w:pStyle w:val="Heading"/>
        <w:jc w:val="center"/>
        <w:rPr>
          <w:rFonts w:ascii="Times New Roman" w:hAnsi="Times New Roman" w:cs="Times New Roman"/>
          <w:b w:val="0"/>
          <w:sz w:val="20"/>
          <w:szCs w:val="20"/>
        </w:rPr>
      </w:pPr>
    </w:p>
    <w:p w:rsidR="00DD0104" w:rsidRPr="00336FAC" w:rsidRDefault="00DD0104" w:rsidP="00DD0104">
      <w:pPr>
        <w:pStyle w:val="Heading"/>
        <w:jc w:val="right"/>
        <w:rPr>
          <w:rFonts w:ascii="Times New Roman" w:hAnsi="Times New Roman" w:cs="Times New Roman"/>
          <w:b w:val="0"/>
          <w:sz w:val="20"/>
          <w:szCs w:val="20"/>
        </w:rPr>
      </w:pPr>
      <w:r w:rsidRPr="00336FAC">
        <w:rPr>
          <w:rFonts w:ascii="Times New Roman" w:hAnsi="Times New Roman" w:cs="Times New Roman"/>
          <w:b w:val="0"/>
          <w:sz w:val="20"/>
          <w:szCs w:val="20"/>
        </w:rPr>
        <w:t xml:space="preserve">Таблица </w:t>
      </w:r>
      <w:r>
        <w:rPr>
          <w:rFonts w:ascii="Times New Roman" w:hAnsi="Times New Roman" w:cs="Times New Roman"/>
          <w:b w:val="0"/>
          <w:sz w:val="20"/>
          <w:szCs w:val="20"/>
          <w:highlight w:val="yellow"/>
        </w:rPr>
        <w:t>22</w:t>
      </w:r>
    </w:p>
    <w:p w:rsidR="00DD0104" w:rsidRPr="00336FAC" w:rsidRDefault="00DD0104" w:rsidP="00DD0104">
      <w:pPr>
        <w:pStyle w:val="Heading"/>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Размеры земельных участков учреждений </w:t>
      </w:r>
    </w:p>
    <w:p w:rsidR="00DD0104" w:rsidRPr="00336FAC" w:rsidRDefault="00DD0104" w:rsidP="00DD0104">
      <w:pPr>
        <w:pStyle w:val="Heading"/>
        <w:spacing w:after="180"/>
        <w:jc w:val="center"/>
        <w:rPr>
          <w:rFonts w:ascii="Times New Roman" w:hAnsi="Times New Roman" w:cs="Times New Roman"/>
          <w:b w:val="0"/>
          <w:sz w:val="20"/>
          <w:szCs w:val="20"/>
        </w:rPr>
      </w:pPr>
      <w:r w:rsidRPr="00336FAC">
        <w:rPr>
          <w:rFonts w:ascii="Times New Roman" w:hAnsi="Times New Roman" w:cs="Times New Roman"/>
          <w:b w:val="0"/>
          <w:sz w:val="20"/>
          <w:szCs w:val="20"/>
        </w:rPr>
        <w:t>начального профессионального образования</w:t>
      </w:r>
    </w:p>
    <w:tbl>
      <w:tblPr>
        <w:tblW w:w="10422" w:type="dxa"/>
        <w:jc w:val="center"/>
        <w:tblLayout w:type="fixed"/>
        <w:tblCellMar>
          <w:left w:w="70" w:type="dxa"/>
          <w:right w:w="70" w:type="dxa"/>
        </w:tblCellMar>
        <w:tblLook w:val="0000"/>
      </w:tblPr>
      <w:tblGrid>
        <w:gridCol w:w="4124"/>
        <w:gridCol w:w="1209"/>
        <w:gridCol w:w="1569"/>
        <w:gridCol w:w="1569"/>
        <w:gridCol w:w="1951"/>
      </w:tblGrid>
      <w:tr w:rsidR="00DD0104" w:rsidRPr="00336FAC" w:rsidTr="00863CFA">
        <w:trPr>
          <w:cantSplit/>
          <w:trHeight w:val="360"/>
          <w:tblHeader/>
          <w:jc w:val="center"/>
        </w:trPr>
        <w:tc>
          <w:tcPr>
            <w:tcW w:w="4124" w:type="dxa"/>
            <w:vMerge w:val="restart"/>
            <w:tcBorders>
              <w:top w:val="single" w:sz="6" w:space="0" w:color="auto"/>
              <w:left w:val="single" w:sz="6" w:space="0" w:color="auto"/>
              <w:right w:val="single" w:sz="6"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Учреждения начального профессиональн</w:t>
            </w:r>
            <w:r w:rsidRPr="0024100A">
              <w:rPr>
                <w:rFonts w:ascii="Times New Roman" w:hAnsi="Times New Roman" w:cs="Times New Roman"/>
                <w:bCs w:val="0"/>
                <w:sz w:val="20"/>
                <w:szCs w:val="20"/>
              </w:rPr>
              <w:t>о</w:t>
            </w:r>
            <w:r w:rsidRPr="0024100A">
              <w:rPr>
                <w:rFonts w:ascii="Times New Roman" w:hAnsi="Times New Roman" w:cs="Times New Roman"/>
                <w:bCs w:val="0"/>
                <w:sz w:val="20"/>
                <w:szCs w:val="20"/>
              </w:rPr>
              <w:t>го образования</w:t>
            </w:r>
          </w:p>
        </w:tc>
        <w:tc>
          <w:tcPr>
            <w:tcW w:w="6298" w:type="dxa"/>
            <w:gridSpan w:val="4"/>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 xml:space="preserve">Размеры земельных участков*, га, </w:t>
            </w:r>
          </w:p>
          <w:p w:rsidR="00DD0104" w:rsidRPr="0024100A" w:rsidRDefault="00DD0104" w:rsidP="00863CFA">
            <w:pPr>
              <w:ind w:firstLine="0"/>
              <w:jc w:val="center"/>
              <w:rPr>
                <w:rFonts w:ascii="Times New Roman" w:hAnsi="Times New Roman" w:cs="Times New Roman"/>
                <w:bCs w:val="0"/>
                <w:sz w:val="20"/>
                <w:szCs w:val="20"/>
              </w:rPr>
            </w:pPr>
            <w:r w:rsidRPr="0024100A">
              <w:rPr>
                <w:rFonts w:ascii="Times New Roman" w:hAnsi="Times New Roman" w:cs="Times New Roman"/>
                <w:bCs w:val="0"/>
                <w:sz w:val="20"/>
                <w:szCs w:val="20"/>
              </w:rPr>
              <w:t>при вместимости учреждений</w:t>
            </w:r>
          </w:p>
        </w:tc>
      </w:tr>
      <w:tr w:rsidR="00DD0104" w:rsidRPr="00336FAC" w:rsidTr="00863CFA">
        <w:trPr>
          <w:cantSplit/>
          <w:trHeight w:val="312"/>
          <w:tblHeader/>
          <w:jc w:val="center"/>
        </w:trPr>
        <w:tc>
          <w:tcPr>
            <w:tcW w:w="4124" w:type="dxa"/>
            <w:vMerge/>
            <w:tcBorders>
              <w:left w:val="single" w:sz="6" w:space="0" w:color="auto"/>
              <w:bottom w:val="single" w:sz="6" w:space="0" w:color="auto"/>
              <w:right w:val="single" w:sz="6" w:space="0" w:color="auto"/>
            </w:tcBorders>
            <w:shd w:val="clear" w:color="auto" w:fill="CCFFCC"/>
          </w:tcPr>
          <w:p w:rsidR="00DD0104" w:rsidRPr="0024100A" w:rsidRDefault="00DD0104" w:rsidP="00863CFA">
            <w:pPr>
              <w:ind w:firstLine="0"/>
              <w:rPr>
                <w:rFonts w:ascii="Times New Roman" w:hAnsi="Times New Roman" w:cs="Times New Roman"/>
                <w:sz w:val="20"/>
                <w:szCs w:val="20"/>
              </w:rPr>
            </w:pPr>
          </w:p>
        </w:tc>
        <w:tc>
          <w:tcPr>
            <w:tcW w:w="120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до 300 чел.</w:t>
            </w:r>
          </w:p>
        </w:tc>
        <w:tc>
          <w:tcPr>
            <w:tcW w:w="156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300 до 400 чел.</w:t>
            </w:r>
          </w:p>
        </w:tc>
        <w:tc>
          <w:tcPr>
            <w:tcW w:w="1569"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400 до 600 чел.</w:t>
            </w:r>
          </w:p>
        </w:tc>
        <w:tc>
          <w:tcPr>
            <w:tcW w:w="1951" w:type="dxa"/>
            <w:tcBorders>
              <w:top w:val="single" w:sz="6" w:space="0" w:color="auto"/>
              <w:left w:val="single" w:sz="6" w:space="0" w:color="auto"/>
              <w:bottom w:val="single" w:sz="6" w:space="0" w:color="auto"/>
              <w:right w:val="single" w:sz="6" w:space="0" w:color="auto"/>
            </w:tcBorders>
            <w:shd w:val="clear" w:color="auto" w:fill="CCFFCC"/>
            <w:vAlign w:val="center"/>
          </w:tcPr>
          <w:p w:rsidR="00DD0104" w:rsidRPr="0024100A" w:rsidRDefault="00DD0104" w:rsidP="00863CFA">
            <w:pPr>
              <w:ind w:left="-57" w:right="-57" w:firstLine="0"/>
              <w:jc w:val="center"/>
              <w:rPr>
                <w:rFonts w:ascii="Times New Roman" w:hAnsi="Times New Roman" w:cs="Times New Roman"/>
                <w:sz w:val="20"/>
                <w:szCs w:val="20"/>
              </w:rPr>
            </w:pPr>
            <w:r w:rsidRPr="0024100A">
              <w:rPr>
                <w:rFonts w:ascii="Times New Roman" w:hAnsi="Times New Roman" w:cs="Times New Roman"/>
                <w:sz w:val="20"/>
                <w:szCs w:val="20"/>
              </w:rPr>
              <w:t>600 – 1000 чел.</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Для всех образовательных учреждений</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3,7</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Сельскохозяйственного профиля </w:t>
            </w:r>
            <w:r w:rsidRPr="00336FAC">
              <w:rPr>
                <w:rFonts w:ascii="Times New Roman" w:hAnsi="Times New Roman" w:cs="Times New Roman"/>
                <w:b w:val="0"/>
                <w:sz w:val="20"/>
                <w:szCs w:val="20"/>
                <w:vertAlign w:val="superscript"/>
              </w:rPr>
              <w:t>1</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2 - 3</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2,4 - 3,6</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3,1 - 4,2</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3,7 - 4,6</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Размещаемых в районах реконструкции </w:t>
            </w:r>
            <w:r w:rsidRPr="00336FAC">
              <w:rPr>
                <w:rFonts w:ascii="Times New Roman" w:hAnsi="Times New Roman" w:cs="Times New Roman"/>
                <w:b w:val="0"/>
                <w:sz w:val="20"/>
                <w:szCs w:val="20"/>
                <w:vertAlign w:val="superscript"/>
              </w:rPr>
              <w:t>2</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1,2 - 2,4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1,5 - 3,1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1,9 - 3,7</w:t>
            </w:r>
          </w:p>
        </w:tc>
      </w:tr>
      <w:tr w:rsidR="00DD0104" w:rsidRPr="00336FAC" w:rsidTr="00863CFA">
        <w:trPr>
          <w:trHeight w:val="284"/>
          <w:jc w:val="center"/>
        </w:trPr>
        <w:tc>
          <w:tcPr>
            <w:tcW w:w="4124"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rPr>
                <w:rFonts w:ascii="Times New Roman" w:hAnsi="Times New Roman" w:cs="Times New Roman"/>
                <w:b w:val="0"/>
                <w:sz w:val="20"/>
                <w:szCs w:val="20"/>
                <w:vertAlign w:val="superscript"/>
              </w:rPr>
            </w:pPr>
            <w:r w:rsidRPr="00336FAC">
              <w:rPr>
                <w:rFonts w:ascii="Times New Roman" w:hAnsi="Times New Roman" w:cs="Times New Roman"/>
                <w:b w:val="0"/>
                <w:sz w:val="20"/>
                <w:szCs w:val="20"/>
              </w:rPr>
              <w:t xml:space="preserve">Гуманитарного профиля </w:t>
            </w:r>
            <w:r w:rsidRPr="00336FAC">
              <w:rPr>
                <w:rFonts w:ascii="Times New Roman" w:hAnsi="Times New Roman" w:cs="Times New Roman"/>
                <w:b w:val="0"/>
                <w:sz w:val="20"/>
                <w:szCs w:val="20"/>
                <w:vertAlign w:val="superscript"/>
              </w:rPr>
              <w:t>3</w:t>
            </w:r>
          </w:p>
        </w:tc>
        <w:tc>
          <w:tcPr>
            <w:tcW w:w="120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1,4 - 2</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1,7 - 2,4</w:t>
            </w:r>
          </w:p>
        </w:tc>
        <w:tc>
          <w:tcPr>
            <w:tcW w:w="1569"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2,2 - 3,1</w:t>
            </w:r>
          </w:p>
        </w:tc>
        <w:tc>
          <w:tcPr>
            <w:tcW w:w="1951" w:type="dxa"/>
            <w:tcBorders>
              <w:top w:val="single" w:sz="6" w:space="0" w:color="auto"/>
              <w:left w:val="single" w:sz="6" w:space="0" w:color="auto"/>
              <w:bottom w:val="single" w:sz="6" w:space="0" w:color="auto"/>
              <w:right w:val="single" w:sz="6" w:space="0" w:color="auto"/>
            </w:tcBorders>
            <w:vAlign w:val="center"/>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2,6 - 3,7</w:t>
            </w:r>
          </w:p>
        </w:tc>
      </w:tr>
    </w:tbl>
    <w:p w:rsidR="00DD0104" w:rsidRPr="00336FAC" w:rsidRDefault="00DD0104" w:rsidP="00A45CE9">
      <w:pPr>
        <w:spacing w:before="120"/>
        <w:ind w:firstLine="284"/>
        <w:rPr>
          <w:rFonts w:ascii="Times New Roman" w:hAnsi="Times New Roman" w:cs="Times New Roman"/>
          <w:b w:val="0"/>
          <w:sz w:val="20"/>
          <w:szCs w:val="20"/>
        </w:rPr>
      </w:pPr>
      <w:r w:rsidRPr="00336FAC">
        <w:rPr>
          <w:rFonts w:ascii="Times New Roman" w:hAnsi="Times New Roman" w:cs="Times New Roman"/>
          <w:b w:val="0"/>
          <w:sz w:val="20"/>
          <w:szCs w:val="20"/>
        </w:rPr>
        <w:t>* В указанные размеры участков не входят участки общежитий, опытных полей и учебных полиг</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нов.</w:t>
      </w:r>
    </w:p>
    <w:p w:rsidR="00DD0104" w:rsidRPr="00336FAC" w:rsidRDefault="00DD0104" w:rsidP="00A45CE9">
      <w:pPr>
        <w:pStyle w:val="a6"/>
        <w:widowControl w:val="0"/>
        <w:ind w:firstLine="284"/>
        <w:jc w:val="both"/>
        <w:rPr>
          <w:rFonts w:ascii="Times New Roman" w:hAnsi="Times New Roman" w:cs="Times New Roman"/>
        </w:rPr>
      </w:pPr>
      <w:r w:rsidRPr="00336FAC">
        <w:rPr>
          <w:rFonts w:ascii="Times New Roman" w:hAnsi="Times New Roman" w:cs="Times New Roman"/>
          <w:vertAlign w:val="superscript"/>
        </w:rPr>
        <w:t>1</w:t>
      </w:r>
      <w:r w:rsidRPr="00336FAC">
        <w:rPr>
          <w:rFonts w:ascii="Times New Roman" w:hAnsi="Times New Roman" w:cs="Times New Roman"/>
        </w:rPr>
        <w:t xml:space="preserve"> Допускается увеличение, но не более чем на 50 %.</w:t>
      </w:r>
    </w:p>
    <w:p w:rsidR="00DD0104" w:rsidRPr="00336FAC" w:rsidRDefault="00DD0104" w:rsidP="00A45CE9">
      <w:pPr>
        <w:pStyle w:val="a6"/>
        <w:widowControl w:val="0"/>
        <w:ind w:firstLine="284"/>
        <w:jc w:val="both"/>
        <w:rPr>
          <w:rFonts w:ascii="Times New Roman" w:hAnsi="Times New Roman" w:cs="Times New Roman"/>
        </w:rPr>
      </w:pPr>
      <w:r w:rsidRPr="00336FAC">
        <w:rPr>
          <w:rFonts w:ascii="Times New Roman" w:hAnsi="Times New Roman" w:cs="Times New Roman"/>
          <w:vertAlign w:val="superscript"/>
        </w:rPr>
        <w:t>2</w:t>
      </w:r>
      <w:r w:rsidRPr="00336FAC">
        <w:rPr>
          <w:rFonts w:ascii="Times New Roman" w:hAnsi="Times New Roman" w:cs="Times New Roman"/>
        </w:rPr>
        <w:t xml:space="preserve"> Допускается сокращать, но не более чем на 50 %.</w:t>
      </w:r>
    </w:p>
    <w:p w:rsidR="00DD0104" w:rsidRPr="00336FAC" w:rsidRDefault="00DD0104" w:rsidP="00A45CE9">
      <w:pPr>
        <w:ind w:firstLine="284"/>
        <w:rPr>
          <w:rFonts w:ascii="Times New Roman" w:hAnsi="Times New Roman" w:cs="Times New Roman"/>
          <w:b w:val="0"/>
          <w:sz w:val="20"/>
          <w:szCs w:val="20"/>
        </w:rPr>
      </w:pPr>
      <w:r w:rsidRPr="00336FAC">
        <w:rPr>
          <w:rFonts w:ascii="Times New Roman" w:hAnsi="Times New Roman" w:cs="Times New Roman"/>
          <w:b w:val="0"/>
          <w:sz w:val="20"/>
          <w:szCs w:val="20"/>
          <w:vertAlign w:val="superscript"/>
        </w:rPr>
        <w:lastRenderedPageBreak/>
        <w:t>3</w:t>
      </w:r>
      <w:r w:rsidRPr="00336FAC">
        <w:rPr>
          <w:rFonts w:ascii="Times New Roman" w:hAnsi="Times New Roman" w:cs="Times New Roman"/>
          <w:b w:val="0"/>
          <w:sz w:val="20"/>
          <w:szCs w:val="20"/>
        </w:rPr>
        <w:t xml:space="preserve"> Допускается сокращать, но не более чем на 30 %.</w:t>
      </w:r>
    </w:p>
    <w:p w:rsidR="00DD0104" w:rsidRDefault="00DD0104" w:rsidP="00DD0104">
      <w:pPr>
        <w:ind w:firstLine="709"/>
        <w:rPr>
          <w:rFonts w:ascii="Times New Roman" w:hAnsi="Times New Roman" w:cs="Times New Roman"/>
          <w:b w:val="0"/>
          <w:sz w:val="20"/>
          <w:szCs w:val="20"/>
        </w:rPr>
      </w:pPr>
    </w:p>
    <w:p w:rsidR="00DD0104" w:rsidRPr="00A45CE9" w:rsidRDefault="00DD0104" w:rsidP="00DD0104">
      <w:pPr>
        <w:jc w:val="center"/>
        <w:rPr>
          <w:rFonts w:ascii="Times New Roman" w:hAnsi="Times New Roman" w:cs="Times New Roman"/>
          <w:b w:val="0"/>
          <w:bCs w:val="0"/>
          <w:sz w:val="24"/>
          <w:szCs w:val="24"/>
        </w:rPr>
      </w:pPr>
      <w:r w:rsidRPr="00A45CE9">
        <w:rPr>
          <w:rFonts w:ascii="Times New Roman" w:hAnsi="Times New Roman" w:cs="Times New Roman"/>
          <w:b w:val="0"/>
          <w:bCs w:val="0"/>
          <w:sz w:val="24"/>
          <w:szCs w:val="24"/>
        </w:rPr>
        <w:t xml:space="preserve">Нормы расчета учреждений и предприятий обслуживания </w:t>
      </w:r>
    </w:p>
    <w:p w:rsidR="00DD0104" w:rsidRPr="00A45CE9" w:rsidRDefault="00DD0104" w:rsidP="00DD0104">
      <w:pPr>
        <w:jc w:val="center"/>
        <w:rPr>
          <w:rFonts w:ascii="Times New Roman" w:hAnsi="Times New Roman" w:cs="Times New Roman"/>
          <w:b w:val="0"/>
          <w:bCs w:val="0"/>
          <w:sz w:val="24"/>
          <w:szCs w:val="24"/>
        </w:rPr>
      </w:pPr>
      <w:r w:rsidRPr="00A45CE9">
        <w:rPr>
          <w:rFonts w:ascii="Times New Roman" w:hAnsi="Times New Roman" w:cs="Times New Roman"/>
          <w:b w:val="0"/>
          <w:bCs w:val="0"/>
          <w:sz w:val="24"/>
          <w:szCs w:val="24"/>
        </w:rPr>
        <w:t>их размещение, размеры земельных участков</w:t>
      </w:r>
    </w:p>
    <w:p w:rsidR="00DD0104" w:rsidRPr="00A45CE9" w:rsidRDefault="00DD0104" w:rsidP="00DD0104">
      <w:pPr>
        <w:jc w:val="right"/>
        <w:rPr>
          <w:rFonts w:ascii="Times New Roman" w:hAnsi="Times New Roman" w:cs="Times New Roman"/>
          <w:b w:val="0"/>
          <w:sz w:val="24"/>
          <w:szCs w:val="24"/>
        </w:rPr>
      </w:pPr>
      <w:r w:rsidRPr="00A45CE9">
        <w:rPr>
          <w:rFonts w:ascii="Times New Roman" w:hAnsi="Times New Roman" w:cs="Times New Roman"/>
          <w:b w:val="0"/>
          <w:sz w:val="24"/>
          <w:szCs w:val="24"/>
        </w:rPr>
        <w:t>Таблица 23</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1644"/>
        <w:gridCol w:w="2488"/>
        <w:gridCol w:w="2446"/>
        <w:gridCol w:w="1595"/>
      </w:tblGrid>
      <w:tr w:rsidR="00DD0104" w:rsidRPr="00336FAC" w:rsidTr="00A45CE9">
        <w:trPr>
          <w:cantSplit/>
          <w:tblHeader/>
          <w:jc w:val="center"/>
        </w:trPr>
        <w:tc>
          <w:tcPr>
            <w:tcW w:w="1767"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right="-108"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Учреждения, </w:t>
            </w:r>
          </w:p>
          <w:p w:rsidR="00DD0104" w:rsidRPr="0024100A" w:rsidRDefault="00DD0104" w:rsidP="00863CFA">
            <w:pPr>
              <w:ind w:right="-108" w:firstLine="0"/>
              <w:jc w:val="center"/>
              <w:rPr>
                <w:rFonts w:ascii="Times New Roman" w:hAnsi="Times New Roman" w:cs="Times New Roman"/>
                <w:sz w:val="20"/>
                <w:szCs w:val="20"/>
              </w:rPr>
            </w:pPr>
            <w:r w:rsidRPr="0024100A">
              <w:rPr>
                <w:rFonts w:ascii="Times New Roman" w:hAnsi="Times New Roman" w:cs="Times New Roman"/>
                <w:sz w:val="20"/>
                <w:szCs w:val="20"/>
              </w:rPr>
              <w:t>предприятия,</w:t>
            </w:r>
          </w:p>
          <w:p w:rsidR="00DD0104" w:rsidRPr="0024100A" w:rsidRDefault="00DD0104" w:rsidP="00863CFA">
            <w:pPr>
              <w:ind w:right="-108" w:firstLine="0"/>
              <w:jc w:val="center"/>
              <w:rPr>
                <w:rFonts w:ascii="Times New Roman" w:hAnsi="Times New Roman" w:cs="Times New Roman"/>
                <w:spacing w:val="-2"/>
                <w:sz w:val="20"/>
                <w:szCs w:val="20"/>
              </w:rPr>
            </w:pPr>
            <w:r w:rsidRPr="0024100A">
              <w:rPr>
                <w:rFonts w:ascii="Times New Roman" w:hAnsi="Times New Roman" w:cs="Times New Roman"/>
                <w:sz w:val="20"/>
                <w:szCs w:val="20"/>
              </w:rPr>
              <w:t xml:space="preserve">сооружения, </w:t>
            </w:r>
          </w:p>
          <w:p w:rsidR="00DD0104" w:rsidRPr="0024100A" w:rsidRDefault="00DD0104" w:rsidP="00863CFA">
            <w:pPr>
              <w:ind w:right="-108" w:firstLine="0"/>
              <w:jc w:val="center"/>
              <w:rPr>
                <w:rFonts w:ascii="Times New Roman" w:hAnsi="Times New Roman" w:cs="Times New Roman"/>
                <w:spacing w:val="-2"/>
                <w:sz w:val="20"/>
                <w:szCs w:val="20"/>
              </w:rPr>
            </w:pPr>
            <w:r w:rsidRPr="0024100A">
              <w:rPr>
                <w:rFonts w:ascii="Times New Roman" w:hAnsi="Times New Roman" w:cs="Times New Roman"/>
                <w:spacing w:val="-2"/>
                <w:sz w:val="20"/>
                <w:szCs w:val="20"/>
              </w:rPr>
              <w:t xml:space="preserve">единицы </w:t>
            </w:r>
          </w:p>
          <w:p w:rsidR="00DD0104" w:rsidRPr="0024100A" w:rsidRDefault="00DD0104" w:rsidP="00863CFA">
            <w:pPr>
              <w:ind w:right="-108" w:firstLine="0"/>
              <w:jc w:val="center"/>
              <w:rPr>
                <w:rFonts w:ascii="Times New Roman" w:hAnsi="Times New Roman" w:cs="Times New Roman"/>
                <w:sz w:val="20"/>
                <w:szCs w:val="20"/>
              </w:rPr>
            </w:pPr>
            <w:r w:rsidRPr="0024100A">
              <w:rPr>
                <w:rFonts w:ascii="Times New Roman" w:hAnsi="Times New Roman" w:cs="Times New Roman"/>
                <w:spacing w:val="-2"/>
                <w:sz w:val="20"/>
                <w:szCs w:val="20"/>
              </w:rPr>
              <w:t>измерения</w:t>
            </w:r>
          </w:p>
        </w:tc>
        <w:tc>
          <w:tcPr>
            <w:tcW w:w="1644"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right="-57"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Рекомендуемая обеспеченность </w:t>
            </w:r>
            <w:r w:rsidRPr="0024100A">
              <w:rPr>
                <w:rFonts w:ascii="Times New Roman" w:hAnsi="Times New Roman" w:cs="Times New Roman"/>
                <w:spacing w:val="-2"/>
                <w:sz w:val="20"/>
                <w:szCs w:val="20"/>
              </w:rPr>
              <w:t>на 1000 жителей</w:t>
            </w:r>
          </w:p>
        </w:tc>
        <w:tc>
          <w:tcPr>
            <w:tcW w:w="2488"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Размеры земельных участков, м</w:t>
            </w:r>
            <w:r w:rsidRPr="0024100A">
              <w:rPr>
                <w:rFonts w:ascii="Times New Roman" w:hAnsi="Times New Roman" w:cs="Times New Roman"/>
                <w:sz w:val="20"/>
                <w:szCs w:val="20"/>
                <w:vertAlign w:val="superscript"/>
              </w:rPr>
              <w:t>2</w:t>
            </w:r>
            <w:r w:rsidRPr="0024100A">
              <w:rPr>
                <w:rFonts w:ascii="Times New Roman" w:hAnsi="Times New Roman" w:cs="Times New Roman"/>
                <w:sz w:val="20"/>
                <w:szCs w:val="20"/>
              </w:rPr>
              <w:t>/единица измерения</w:t>
            </w:r>
          </w:p>
        </w:tc>
        <w:tc>
          <w:tcPr>
            <w:tcW w:w="2446"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firstLine="0"/>
              <w:jc w:val="center"/>
              <w:rPr>
                <w:rFonts w:ascii="Times New Roman" w:hAnsi="Times New Roman" w:cs="Times New Roman"/>
                <w:sz w:val="20"/>
                <w:szCs w:val="20"/>
              </w:rPr>
            </w:pPr>
            <w:r w:rsidRPr="0024100A">
              <w:rPr>
                <w:rFonts w:ascii="Times New Roman" w:hAnsi="Times New Roman" w:cs="Times New Roman"/>
                <w:sz w:val="20"/>
                <w:szCs w:val="20"/>
              </w:rPr>
              <w:t>Размещение</w:t>
            </w:r>
          </w:p>
        </w:tc>
        <w:tc>
          <w:tcPr>
            <w:tcW w:w="1595" w:type="dxa"/>
            <w:tcBorders>
              <w:top w:val="single" w:sz="4" w:space="0" w:color="auto"/>
              <w:left w:val="single" w:sz="4" w:space="0" w:color="auto"/>
              <w:bottom w:val="single" w:sz="4" w:space="0" w:color="auto"/>
              <w:right w:val="single" w:sz="4" w:space="0" w:color="auto"/>
            </w:tcBorders>
            <w:shd w:val="clear" w:color="auto" w:fill="CCFFCC"/>
            <w:vAlign w:val="center"/>
          </w:tcPr>
          <w:p w:rsidR="00DD0104" w:rsidRPr="0024100A" w:rsidRDefault="00DD0104" w:rsidP="00863CFA">
            <w:pPr>
              <w:ind w:right="-108"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Радиус </w:t>
            </w:r>
          </w:p>
          <w:p w:rsidR="00DD0104" w:rsidRPr="0024100A" w:rsidRDefault="00DD0104" w:rsidP="00863CFA">
            <w:pPr>
              <w:ind w:right="-108" w:firstLine="0"/>
              <w:jc w:val="center"/>
              <w:rPr>
                <w:rFonts w:ascii="Times New Roman" w:hAnsi="Times New Roman" w:cs="Times New Roman"/>
                <w:sz w:val="20"/>
                <w:szCs w:val="20"/>
              </w:rPr>
            </w:pPr>
            <w:r w:rsidRPr="0024100A">
              <w:rPr>
                <w:rFonts w:ascii="Times New Roman" w:hAnsi="Times New Roman" w:cs="Times New Roman"/>
                <w:sz w:val="20"/>
                <w:szCs w:val="20"/>
              </w:rPr>
              <w:t>обслуживания, м</w:t>
            </w:r>
          </w:p>
        </w:tc>
      </w:tr>
      <w:tr w:rsidR="00DD0104" w:rsidRPr="00336FAC" w:rsidTr="00A45CE9">
        <w:trPr>
          <w:trHeight w:val="312"/>
          <w:jc w:val="center"/>
        </w:trPr>
        <w:tc>
          <w:tcPr>
            <w:tcW w:w="9940" w:type="dxa"/>
            <w:gridSpan w:val="5"/>
            <w:tcBorders>
              <w:top w:val="single" w:sz="4" w:space="0" w:color="auto"/>
              <w:left w:val="single" w:sz="4" w:space="0" w:color="auto"/>
              <w:bottom w:val="single" w:sz="4" w:space="0" w:color="auto"/>
              <w:right w:val="single" w:sz="4" w:space="0" w:color="auto"/>
            </w:tcBorders>
            <w:vAlign w:val="center"/>
          </w:tcPr>
          <w:p w:rsidR="00DD0104" w:rsidRPr="00336FAC" w:rsidRDefault="00DD0104" w:rsidP="00863CFA">
            <w:pPr>
              <w:ind w:firstLine="0"/>
              <w:jc w:val="center"/>
              <w:rPr>
                <w:rFonts w:ascii="Times New Roman" w:hAnsi="Times New Roman" w:cs="Times New Roman"/>
                <w:b w:val="0"/>
                <w:bCs w:val="0"/>
                <w:sz w:val="20"/>
                <w:szCs w:val="20"/>
              </w:rPr>
            </w:pPr>
            <w:r w:rsidRPr="00336FAC">
              <w:rPr>
                <w:rFonts w:ascii="Times New Roman" w:hAnsi="Times New Roman" w:cs="Times New Roman"/>
                <w:b w:val="0"/>
                <w:spacing w:val="-2"/>
                <w:sz w:val="20"/>
                <w:szCs w:val="20"/>
              </w:rPr>
              <w:t>Учреждения и предприятия, обслуживающие территорию микрорайона</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Дошкольные о</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 xml:space="preserve">ганизации,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место</w:t>
            </w:r>
          </w:p>
          <w:p w:rsidR="00DD0104" w:rsidRPr="00336FAC" w:rsidRDefault="00DD0104" w:rsidP="00863CFA">
            <w:pPr>
              <w:ind w:right="-57" w:firstLine="0"/>
              <w:rPr>
                <w:rFonts w:ascii="Times New Roman" w:hAnsi="Times New Roman" w:cs="Times New Roman"/>
                <w:b w:val="0"/>
                <w:sz w:val="20"/>
                <w:szCs w:val="20"/>
              </w:rPr>
            </w:pPr>
          </w:p>
          <w:p w:rsidR="00DD0104" w:rsidRPr="00336FAC" w:rsidRDefault="00DD0104" w:rsidP="00863CFA">
            <w:pPr>
              <w:ind w:right="-57" w:firstLine="0"/>
              <w:rPr>
                <w:rFonts w:ascii="Times New Roman" w:hAnsi="Times New Roman" w:cs="Times New Roman"/>
                <w:b w:val="0"/>
                <w:sz w:val="20"/>
                <w:szCs w:val="20"/>
              </w:rPr>
            </w:pPr>
          </w:p>
          <w:p w:rsidR="00DD0104" w:rsidRPr="00336FAC" w:rsidRDefault="00DD0104" w:rsidP="00863CFA">
            <w:pPr>
              <w:ind w:right="-57" w:firstLine="0"/>
              <w:rPr>
                <w:rFonts w:ascii="Times New Roman" w:hAnsi="Times New Roman" w:cs="Times New Roman"/>
                <w:b w:val="0"/>
                <w:sz w:val="20"/>
                <w:szCs w:val="20"/>
              </w:rPr>
            </w:pPr>
          </w:p>
          <w:p w:rsidR="00DD0104" w:rsidRPr="00336FAC" w:rsidRDefault="00DD0104" w:rsidP="00863CFA">
            <w:pPr>
              <w:ind w:right="-57" w:firstLine="0"/>
              <w:rPr>
                <w:rFonts w:ascii="Times New Roman" w:hAnsi="Times New Roman" w:cs="Times New Roman"/>
                <w:b w:val="0"/>
                <w:sz w:val="20"/>
                <w:szCs w:val="20"/>
              </w:rPr>
            </w:pP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45-53</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pacing w:val="-4"/>
                <w:sz w:val="20"/>
                <w:szCs w:val="20"/>
              </w:rPr>
            </w:pPr>
            <w:r w:rsidRPr="00336FAC">
              <w:rPr>
                <w:rFonts w:ascii="Times New Roman" w:hAnsi="Times New Roman" w:cs="Times New Roman"/>
                <w:b w:val="0"/>
                <w:sz w:val="20"/>
                <w:szCs w:val="20"/>
              </w:rPr>
              <w:t>При вместимости до 100 мест – 40, свыше 100 мест – 35, в комплексе свыше 500 мест – 30.</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условиях реконстру</w:t>
            </w:r>
            <w:r w:rsidRPr="00336FAC">
              <w:rPr>
                <w:rFonts w:ascii="Times New Roman" w:hAnsi="Times New Roman" w:cs="Times New Roman"/>
                <w:b w:val="0"/>
                <w:sz w:val="20"/>
                <w:szCs w:val="20"/>
              </w:rPr>
              <w:t>к</w:t>
            </w:r>
            <w:r w:rsidRPr="00336FAC">
              <w:rPr>
                <w:rFonts w:ascii="Times New Roman" w:hAnsi="Times New Roman" w:cs="Times New Roman"/>
                <w:b w:val="0"/>
                <w:sz w:val="20"/>
                <w:szCs w:val="20"/>
              </w:rPr>
              <w:t>ции размеры земельных участков могут быть</w:t>
            </w:r>
            <w:r w:rsidRPr="00336FAC">
              <w:rPr>
                <w:rFonts w:ascii="Times New Roman" w:hAnsi="Times New Roman" w:cs="Times New Roman"/>
                <w:b w:val="0"/>
                <w:spacing w:val="-2"/>
                <w:sz w:val="20"/>
                <w:szCs w:val="20"/>
              </w:rPr>
              <w:t xml:space="preserve"> уменьшены </w:t>
            </w:r>
            <w:r w:rsidRPr="00336FAC">
              <w:rPr>
                <w:rFonts w:ascii="Times New Roman" w:hAnsi="Times New Roman" w:cs="Times New Roman"/>
                <w:b w:val="0"/>
                <w:sz w:val="20"/>
                <w:szCs w:val="20"/>
              </w:rPr>
              <w:t>на 25 %, при размещении на рельефе с уклоном более 20 % – на 15 %; в поселениях-новостройках – на 10 %.</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spacing w:line="238" w:lineRule="auto"/>
              <w:ind w:right="-28"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Отдельно стоящие, пр</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строенные (вместимостью не более 100 мест –</w:t>
            </w:r>
            <w:r w:rsidRPr="00336FAC">
              <w:rPr>
                <w:rFonts w:ascii="Times New Roman" w:hAnsi="Times New Roman" w:cs="Times New Roman"/>
                <w:b w:val="0"/>
                <w:sz w:val="20"/>
                <w:szCs w:val="20"/>
              </w:rPr>
              <w:t xml:space="preserve"> общ</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го типа, а также малоко</w:t>
            </w:r>
            <w:r w:rsidRPr="00336FAC">
              <w:rPr>
                <w:rFonts w:ascii="Times New Roman" w:hAnsi="Times New Roman" w:cs="Times New Roman"/>
                <w:b w:val="0"/>
                <w:sz w:val="20"/>
                <w:szCs w:val="20"/>
              </w:rPr>
              <w:t>м</w:t>
            </w:r>
            <w:r w:rsidRPr="00336FAC">
              <w:rPr>
                <w:rFonts w:ascii="Times New Roman" w:hAnsi="Times New Roman" w:cs="Times New Roman"/>
                <w:b w:val="0"/>
                <w:sz w:val="20"/>
                <w:szCs w:val="20"/>
              </w:rPr>
              <w:t>плектные дошкольные учреждения с разновозр</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стными группами – не более 45 мест), совм</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щенные с начальной школой (общей вмест</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мостью не более 200 мест)</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300</w:t>
            </w:r>
          </w:p>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Общеобразов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тельные учре</w:t>
            </w:r>
            <w:r w:rsidRPr="00336FAC">
              <w:rPr>
                <w:rFonts w:ascii="Times New Roman" w:hAnsi="Times New Roman" w:cs="Times New Roman"/>
                <w:b w:val="0"/>
                <w:sz w:val="20"/>
                <w:szCs w:val="20"/>
              </w:rPr>
              <w:t>ж</w:t>
            </w:r>
            <w:r w:rsidRPr="00336FAC">
              <w:rPr>
                <w:rFonts w:ascii="Times New Roman" w:hAnsi="Times New Roman" w:cs="Times New Roman"/>
                <w:b w:val="0"/>
                <w:sz w:val="20"/>
                <w:szCs w:val="20"/>
              </w:rPr>
              <w:t>дения, место</w:t>
            </w:r>
          </w:p>
          <w:p w:rsidR="00DD0104" w:rsidRPr="00336FAC" w:rsidRDefault="00DD0104" w:rsidP="00863CFA">
            <w:pPr>
              <w:ind w:firstLine="0"/>
              <w:rPr>
                <w:rFonts w:ascii="Times New Roman" w:hAnsi="Times New Roman" w:cs="Times New Roman"/>
                <w:b w:val="0"/>
                <w:sz w:val="20"/>
                <w:szCs w:val="20"/>
              </w:rPr>
            </w:pPr>
          </w:p>
          <w:p w:rsidR="00DD0104" w:rsidRPr="00336FAC" w:rsidRDefault="00DD0104" w:rsidP="00863CFA">
            <w:pPr>
              <w:ind w:firstLine="0"/>
              <w:rPr>
                <w:rFonts w:ascii="Times New Roman" w:hAnsi="Times New Roman" w:cs="Times New Roman"/>
                <w:b w:val="0"/>
                <w:sz w:val="20"/>
                <w:szCs w:val="20"/>
              </w:rPr>
            </w:pP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90</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spacing w:line="238" w:lineRule="auto"/>
              <w:ind w:firstLine="0"/>
              <w:rPr>
                <w:rFonts w:ascii="Times New Roman" w:hAnsi="Times New Roman" w:cs="Times New Roman"/>
                <w:b w:val="0"/>
                <w:sz w:val="20"/>
                <w:szCs w:val="20"/>
              </w:rPr>
            </w:pPr>
            <w:r w:rsidRPr="00336FAC">
              <w:rPr>
                <w:rFonts w:ascii="Times New Roman" w:hAnsi="Times New Roman" w:cs="Times New Roman"/>
                <w:b w:val="0"/>
                <w:sz w:val="20"/>
                <w:szCs w:val="20"/>
              </w:rPr>
              <w:t>При вместимости свыше 300 мест - 50 (с учетом площади застройки).</w:t>
            </w:r>
          </w:p>
          <w:p w:rsidR="00DD0104" w:rsidRPr="00336FAC" w:rsidRDefault="00DD0104" w:rsidP="00863CFA">
            <w:pPr>
              <w:spacing w:line="238" w:lineRule="auto"/>
              <w:ind w:firstLine="0"/>
              <w:rPr>
                <w:rFonts w:ascii="Times New Roman" w:hAnsi="Times New Roman" w:cs="Times New Roman"/>
                <w:b w:val="0"/>
                <w:sz w:val="20"/>
                <w:szCs w:val="20"/>
              </w:rPr>
            </w:pPr>
            <w:r w:rsidRPr="00336FAC">
              <w:rPr>
                <w:rFonts w:ascii="Times New Roman" w:hAnsi="Times New Roman" w:cs="Times New Roman"/>
                <w:b w:val="0"/>
                <w:sz w:val="20"/>
                <w:szCs w:val="20"/>
              </w:rPr>
              <w:t>Специализированные о</w:t>
            </w:r>
            <w:r w:rsidRPr="00336FAC">
              <w:rPr>
                <w:rFonts w:ascii="Times New Roman" w:hAnsi="Times New Roman" w:cs="Times New Roman"/>
                <w:b w:val="0"/>
                <w:sz w:val="20"/>
                <w:szCs w:val="20"/>
              </w:rPr>
              <w:t>б</w:t>
            </w:r>
            <w:r w:rsidRPr="00336FAC">
              <w:rPr>
                <w:rFonts w:ascii="Times New Roman" w:hAnsi="Times New Roman" w:cs="Times New Roman"/>
                <w:b w:val="0"/>
                <w:sz w:val="20"/>
                <w:szCs w:val="20"/>
              </w:rPr>
              <w:t>разовательные учрежд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ния (гимназии, лицеи и др.) и школы вмес</w:t>
            </w:r>
            <w:r w:rsidRPr="00336FAC">
              <w:rPr>
                <w:rFonts w:ascii="Times New Roman" w:hAnsi="Times New Roman" w:cs="Times New Roman"/>
                <w:b w:val="0"/>
                <w:spacing w:val="-2"/>
                <w:sz w:val="20"/>
                <w:szCs w:val="20"/>
              </w:rPr>
              <w:t>тим</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стью менее 300</w:t>
            </w:r>
            <w:r w:rsidRPr="00336FAC">
              <w:rPr>
                <w:rFonts w:ascii="Times New Roman" w:hAnsi="Times New Roman" w:cs="Times New Roman"/>
                <w:b w:val="0"/>
                <w:sz w:val="20"/>
                <w:szCs w:val="20"/>
              </w:rPr>
              <w:t xml:space="preserve"> мест – по заданию на проектиров</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ние</w:t>
            </w:r>
          </w:p>
          <w:p w:rsidR="00DD0104" w:rsidRPr="00336FAC" w:rsidRDefault="00DD0104" w:rsidP="00863CFA">
            <w:pPr>
              <w:spacing w:line="238" w:lineRule="auto"/>
              <w:ind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 xml:space="preserve">Возможно уменьшение </w:t>
            </w:r>
            <w:r w:rsidRPr="00336FAC">
              <w:rPr>
                <w:rFonts w:ascii="Times New Roman" w:hAnsi="Times New Roman" w:cs="Times New Roman"/>
                <w:b w:val="0"/>
                <w:sz w:val="20"/>
                <w:szCs w:val="20"/>
              </w:rPr>
              <w:t>в условиях реконструкции на 20 %.</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spacing w:line="238" w:lineRule="auto"/>
              <w:ind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Начальная школа, н</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чаль</w:t>
            </w:r>
            <w:r w:rsidRPr="00336FAC">
              <w:rPr>
                <w:rFonts w:ascii="Times New Roman" w:hAnsi="Times New Roman" w:cs="Times New Roman"/>
                <w:b w:val="0"/>
                <w:spacing w:val="-2"/>
                <w:sz w:val="20"/>
                <w:szCs w:val="20"/>
              </w:rPr>
              <w:t>ная школа – детс</w:t>
            </w:r>
            <w:r w:rsidRPr="00336FAC">
              <w:rPr>
                <w:rFonts w:ascii="Times New Roman" w:hAnsi="Times New Roman" w:cs="Times New Roman"/>
                <w:b w:val="0"/>
                <w:spacing w:val="-4"/>
                <w:sz w:val="20"/>
                <w:szCs w:val="20"/>
              </w:rPr>
              <w:t>кий сад, начальная шко</w:t>
            </w:r>
            <w:r w:rsidRPr="00336FAC">
              <w:rPr>
                <w:rFonts w:ascii="Times New Roman" w:hAnsi="Times New Roman" w:cs="Times New Roman"/>
                <w:b w:val="0"/>
                <w:spacing w:val="-2"/>
                <w:sz w:val="20"/>
                <w:szCs w:val="20"/>
              </w:rPr>
              <w:t>ла в составе полной школы в микрорайоне.</w:t>
            </w:r>
          </w:p>
          <w:p w:rsidR="00DD0104" w:rsidRPr="00336FAC" w:rsidRDefault="00DD0104" w:rsidP="00863CFA">
            <w:pPr>
              <w:spacing w:line="238" w:lineRule="auto"/>
              <w:ind w:firstLine="0"/>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 xml:space="preserve">Школы с углубленным изучением отдельных предметов, гимназии, </w:t>
            </w:r>
            <w:r w:rsidRPr="00336FAC">
              <w:rPr>
                <w:rFonts w:ascii="Times New Roman" w:hAnsi="Times New Roman" w:cs="Times New Roman"/>
                <w:b w:val="0"/>
                <w:spacing w:val="-4"/>
                <w:sz w:val="20"/>
                <w:szCs w:val="20"/>
              </w:rPr>
              <w:t>л</w:t>
            </w:r>
            <w:r w:rsidRPr="00336FAC">
              <w:rPr>
                <w:rFonts w:ascii="Times New Roman" w:hAnsi="Times New Roman" w:cs="Times New Roman"/>
                <w:b w:val="0"/>
                <w:spacing w:val="-4"/>
                <w:sz w:val="20"/>
                <w:szCs w:val="20"/>
              </w:rPr>
              <w:t>и</w:t>
            </w:r>
            <w:r w:rsidRPr="00336FAC">
              <w:rPr>
                <w:rFonts w:ascii="Times New Roman" w:hAnsi="Times New Roman" w:cs="Times New Roman"/>
                <w:b w:val="0"/>
                <w:spacing w:val="-4"/>
                <w:sz w:val="20"/>
                <w:szCs w:val="20"/>
              </w:rPr>
              <w:t>цеем (с 8 или 10 клас</w:t>
            </w:r>
            <w:r w:rsidRPr="00336FAC">
              <w:rPr>
                <w:rFonts w:ascii="Times New Roman" w:hAnsi="Times New Roman" w:cs="Times New Roman"/>
                <w:b w:val="0"/>
                <w:spacing w:val="-2"/>
                <w:sz w:val="20"/>
                <w:szCs w:val="20"/>
              </w:rPr>
              <w:t>са) – в жилом районе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Отделения </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связи, объект</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IV</w:t>
            </w:r>
            <w:r w:rsidRPr="00336FAC">
              <w:rPr>
                <w:rFonts w:ascii="Times New Roman" w:hAnsi="Times New Roman" w:cs="Times New Roman"/>
                <w:b w:val="0"/>
                <w:sz w:val="20"/>
                <w:szCs w:val="20"/>
              </w:rPr>
              <w:t>-</w:t>
            </w:r>
            <w:r w:rsidRPr="00336FAC">
              <w:rPr>
                <w:rFonts w:ascii="Times New Roman" w:hAnsi="Times New Roman" w:cs="Times New Roman"/>
                <w:b w:val="0"/>
                <w:sz w:val="20"/>
                <w:szCs w:val="20"/>
                <w:lang w:val="en-US"/>
              </w:rPr>
              <w:t>V</w:t>
            </w:r>
            <w:r w:rsidRPr="00336FAC">
              <w:rPr>
                <w:rFonts w:ascii="Times New Roman" w:hAnsi="Times New Roman" w:cs="Times New Roman"/>
                <w:b w:val="0"/>
                <w:sz w:val="20"/>
                <w:szCs w:val="20"/>
              </w:rPr>
              <w:t xml:space="preserve"> группы – </w:t>
            </w:r>
            <w:r w:rsidRPr="00336FAC">
              <w:rPr>
                <w:rFonts w:ascii="Times New Roman" w:hAnsi="Times New Roman" w:cs="Times New Roman"/>
                <w:b w:val="0"/>
                <w:spacing w:val="-2"/>
                <w:sz w:val="20"/>
                <w:szCs w:val="20"/>
              </w:rPr>
              <w:t>до 9 тыс. жите</w:t>
            </w:r>
            <w:r w:rsidRPr="00336FAC">
              <w:rPr>
                <w:rFonts w:ascii="Times New Roman" w:hAnsi="Times New Roman" w:cs="Times New Roman"/>
                <w:b w:val="0"/>
                <w:sz w:val="20"/>
                <w:szCs w:val="20"/>
              </w:rPr>
              <w:t xml:space="preserve">- лей,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III</w:t>
            </w:r>
            <w:r w:rsidRPr="00336FAC">
              <w:rPr>
                <w:rFonts w:ascii="Times New Roman" w:hAnsi="Times New Roman" w:cs="Times New Roman"/>
                <w:b w:val="0"/>
                <w:sz w:val="20"/>
                <w:szCs w:val="20"/>
              </w:rPr>
              <w:t xml:space="preserve"> группы – до 18 - " -, </w:t>
            </w:r>
          </w:p>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lang w:val="en-US"/>
              </w:rPr>
              <w:t>II</w:t>
            </w:r>
            <w:r w:rsidRPr="00336FAC">
              <w:rPr>
                <w:rFonts w:ascii="Times New Roman" w:hAnsi="Times New Roman" w:cs="Times New Roman"/>
                <w:b w:val="0"/>
                <w:sz w:val="20"/>
                <w:szCs w:val="20"/>
              </w:rPr>
              <w:t xml:space="preserve"> группы – 20-25 - " -</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0,07 – 0,12 га</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категориям)</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p w:rsidR="00DD0104" w:rsidRPr="00336FAC" w:rsidRDefault="00DD0104" w:rsidP="00863CFA">
            <w:pPr>
              <w:ind w:firstLine="0"/>
              <w:jc w:val="center"/>
              <w:rPr>
                <w:rFonts w:ascii="Times New Roman" w:hAnsi="Times New Roman" w:cs="Times New Roman"/>
                <w:b w:val="0"/>
                <w:sz w:val="20"/>
                <w:szCs w:val="20"/>
              </w:rPr>
            </w:pP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Помещения для</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досуга и </w:t>
            </w:r>
          </w:p>
          <w:p w:rsidR="00DD0104" w:rsidRPr="00336FAC" w:rsidRDefault="00DD0104" w:rsidP="00863CFA">
            <w:pPr>
              <w:ind w:right="-57" w:firstLine="0"/>
              <w:rPr>
                <w:rFonts w:ascii="Times New Roman" w:hAnsi="Times New Roman" w:cs="Times New Roman"/>
                <w:b w:val="0"/>
                <w:spacing w:val="-2"/>
                <w:sz w:val="20"/>
                <w:szCs w:val="20"/>
              </w:rPr>
            </w:pPr>
            <w:r w:rsidRPr="00336FAC">
              <w:rPr>
                <w:rFonts w:ascii="Times New Roman" w:hAnsi="Times New Roman" w:cs="Times New Roman"/>
                <w:b w:val="0"/>
                <w:sz w:val="20"/>
                <w:szCs w:val="20"/>
              </w:rPr>
              <w:t>любительс</w:t>
            </w:r>
            <w:r w:rsidRPr="00336FAC">
              <w:rPr>
                <w:rFonts w:ascii="Times New Roman" w:hAnsi="Times New Roman" w:cs="Times New Roman"/>
                <w:b w:val="0"/>
                <w:spacing w:val="-2"/>
                <w:sz w:val="20"/>
                <w:szCs w:val="20"/>
              </w:rPr>
              <w:t xml:space="preserve">кой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pacing w:val="-2"/>
                <w:sz w:val="20"/>
                <w:szCs w:val="20"/>
              </w:rPr>
              <w:t>деятельности</w:t>
            </w:r>
            <w:r w:rsidRPr="00336FAC">
              <w:rPr>
                <w:rFonts w:ascii="Times New Roman" w:hAnsi="Times New Roman" w:cs="Times New Roman"/>
                <w:b w:val="0"/>
                <w:sz w:val="20"/>
                <w:szCs w:val="20"/>
              </w:rPr>
              <w:t xml:space="preserve">,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нормируемой площади</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750</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Помещения для физкультурно-оздоровительных занятий насел</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ния, м</w:t>
            </w:r>
            <w:r w:rsidRPr="00336FAC">
              <w:rPr>
                <w:rFonts w:ascii="Times New Roman" w:hAnsi="Times New Roman" w:cs="Times New Roman"/>
                <w:b w:val="0"/>
                <w:sz w:val="20"/>
                <w:szCs w:val="20"/>
                <w:vertAlign w:val="superscript"/>
              </w:rPr>
              <w:t xml:space="preserve">2 </w:t>
            </w:r>
            <w:r w:rsidRPr="00336FAC">
              <w:rPr>
                <w:rFonts w:ascii="Times New Roman" w:hAnsi="Times New Roman" w:cs="Times New Roman"/>
                <w:b w:val="0"/>
                <w:sz w:val="20"/>
                <w:szCs w:val="20"/>
              </w:rPr>
              <w:t>площади пола</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30 </w:t>
            </w:r>
          </w:p>
          <w:p w:rsidR="00DD0104" w:rsidRPr="00336FAC" w:rsidRDefault="00DD0104" w:rsidP="00863CFA">
            <w:pPr>
              <w:ind w:right="-113" w:firstLine="0"/>
              <w:jc w:val="center"/>
              <w:rPr>
                <w:rFonts w:ascii="Times New Roman" w:hAnsi="Times New Roman" w:cs="Times New Roman"/>
                <w:b w:val="0"/>
                <w:sz w:val="20"/>
                <w:szCs w:val="20"/>
              </w:rPr>
            </w:pPr>
            <w:r w:rsidRPr="00336FAC">
              <w:rPr>
                <w:rFonts w:ascii="Times New Roman" w:hAnsi="Times New Roman" w:cs="Times New Roman"/>
                <w:b w:val="0"/>
                <w:spacing w:val="-2"/>
                <w:sz w:val="20"/>
                <w:szCs w:val="20"/>
              </w:rPr>
              <w:t>(</w:t>
            </w:r>
            <w:r w:rsidRPr="00336FAC">
              <w:rPr>
                <w:rFonts w:ascii="Times New Roman" w:hAnsi="Times New Roman" w:cs="Times New Roman"/>
                <w:b w:val="0"/>
                <w:sz w:val="20"/>
                <w:szCs w:val="20"/>
              </w:rPr>
              <w:t xml:space="preserve">с восполнением до 70-80 за счет использования спортивных </w:t>
            </w:r>
          </w:p>
          <w:p w:rsidR="00DD0104" w:rsidRPr="00336FAC" w:rsidRDefault="00DD0104" w:rsidP="00863CFA">
            <w:pPr>
              <w:ind w:right="-113"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залов школ во внеурочное </w:t>
            </w:r>
          </w:p>
          <w:p w:rsidR="00DD0104" w:rsidRPr="00336FAC" w:rsidRDefault="00DD0104" w:rsidP="00863CFA">
            <w:pPr>
              <w:ind w:right="-113" w:firstLine="0"/>
              <w:jc w:val="center"/>
              <w:rPr>
                <w:rFonts w:ascii="Times New Roman" w:hAnsi="Times New Roman" w:cs="Times New Roman"/>
                <w:b w:val="0"/>
                <w:spacing w:val="-2"/>
                <w:sz w:val="20"/>
                <w:szCs w:val="20"/>
              </w:rPr>
            </w:pPr>
            <w:r w:rsidRPr="00336FAC">
              <w:rPr>
                <w:rFonts w:ascii="Times New Roman" w:hAnsi="Times New Roman" w:cs="Times New Roman"/>
                <w:b w:val="0"/>
                <w:sz w:val="20"/>
                <w:szCs w:val="20"/>
              </w:rPr>
              <w:t>время)</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встроенные (до 150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500</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Опорный пункт охраны порядка,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нормируемой площади</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750</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Общественные туалеты, прибор</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В местах массового пр</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бывания людей – центрах обслуживания</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700</w:t>
            </w:r>
          </w:p>
        </w:tc>
      </w:tr>
      <w:tr w:rsidR="00DD0104" w:rsidRPr="00336FAC" w:rsidTr="00A45CE9">
        <w:trPr>
          <w:trHeight w:val="312"/>
          <w:jc w:val="center"/>
        </w:trPr>
        <w:tc>
          <w:tcPr>
            <w:tcW w:w="9940" w:type="dxa"/>
            <w:gridSpan w:val="5"/>
            <w:tcBorders>
              <w:top w:val="single" w:sz="4" w:space="0" w:color="auto"/>
              <w:left w:val="single" w:sz="4" w:space="0" w:color="auto"/>
              <w:bottom w:val="single" w:sz="4" w:space="0" w:color="auto"/>
              <w:right w:val="single" w:sz="4" w:space="0" w:color="auto"/>
            </w:tcBorders>
            <w:vAlign w:val="center"/>
          </w:tcPr>
          <w:p w:rsidR="00DD0104" w:rsidRPr="00336FAC" w:rsidRDefault="00DD0104" w:rsidP="00863CFA">
            <w:pPr>
              <w:ind w:firstLine="0"/>
              <w:jc w:val="center"/>
              <w:rPr>
                <w:rFonts w:ascii="Times New Roman" w:hAnsi="Times New Roman" w:cs="Times New Roman"/>
                <w:b w:val="0"/>
                <w:bCs w:val="0"/>
                <w:sz w:val="20"/>
                <w:szCs w:val="20"/>
              </w:rPr>
            </w:pPr>
            <w:r w:rsidRPr="00336FAC">
              <w:rPr>
                <w:rFonts w:ascii="Times New Roman" w:hAnsi="Times New Roman" w:cs="Times New Roman"/>
                <w:b w:val="0"/>
                <w:spacing w:val="-3"/>
                <w:sz w:val="20"/>
                <w:szCs w:val="20"/>
              </w:rPr>
              <w:t>Учреждения и предприятия, обслуживающие территорию жилого района</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Школы искусств (эстетического образования), мест</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8</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встроено-пристроенные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trHeight w:val="1270"/>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Поликлиники, посещений в смену </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Определяется органами здр</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 xml:space="preserve">воохранения, </w:t>
            </w:r>
          </w:p>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проектирование</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Не менее 0,3 га на объект</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1000</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Станции скорой и неотложной м</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дицинской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помощи,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автомобиль</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0,1</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0,05 га на 1 автомобиль, но не менее 0,1 га на об</w:t>
            </w:r>
            <w:r w:rsidRPr="00336FAC">
              <w:rPr>
                <w:rFonts w:ascii="Times New Roman" w:hAnsi="Times New Roman" w:cs="Times New Roman"/>
                <w:b w:val="0"/>
                <w:sz w:val="20"/>
                <w:szCs w:val="20"/>
              </w:rPr>
              <w:t>ъ</w:t>
            </w:r>
            <w:r w:rsidRPr="00336FAC">
              <w:rPr>
                <w:rFonts w:ascii="Times New Roman" w:hAnsi="Times New Roman" w:cs="Times New Roman"/>
                <w:b w:val="0"/>
                <w:sz w:val="20"/>
                <w:szCs w:val="20"/>
              </w:rPr>
              <w:t>ект</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пределах 15-минутной до</w:t>
            </w:r>
            <w:r w:rsidRPr="00336FAC">
              <w:rPr>
                <w:rFonts w:ascii="Times New Roman" w:hAnsi="Times New Roman" w:cs="Times New Roman"/>
                <w:b w:val="0"/>
                <w:sz w:val="20"/>
                <w:szCs w:val="20"/>
              </w:rPr>
              <w:t>с</w:t>
            </w:r>
            <w:r w:rsidRPr="00336FAC">
              <w:rPr>
                <w:rFonts w:ascii="Times New Roman" w:hAnsi="Times New Roman" w:cs="Times New Roman"/>
                <w:b w:val="0"/>
                <w:sz w:val="20"/>
                <w:szCs w:val="20"/>
              </w:rPr>
              <w:t>тупности авт</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мобиля до п</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циента</w:t>
            </w:r>
          </w:p>
        </w:tc>
      </w:tr>
      <w:tr w:rsidR="00DD0104" w:rsidRPr="00336FAC" w:rsidTr="00A45CE9">
        <w:trPr>
          <w:trHeight w:val="2491"/>
          <w:jc w:val="center"/>
        </w:trPr>
        <w:tc>
          <w:tcPr>
            <w:tcW w:w="1767" w:type="dxa"/>
            <w:tcBorders>
              <w:top w:val="single" w:sz="4" w:space="0" w:color="auto"/>
              <w:left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Диспансеры (пр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тивотуберкуле</w:t>
            </w:r>
            <w:r w:rsidRPr="00336FAC">
              <w:rPr>
                <w:rFonts w:ascii="Times New Roman" w:hAnsi="Times New Roman" w:cs="Times New Roman"/>
                <w:b w:val="0"/>
                <w:sz w:val="20"/>
                <w:szCs w:val="20"/>
              </w:rPr>
              <w:t>з</w:t>
            </w:r>
            <w:r w:rsidRPr="00336FAC">
              <w:rPr>
                <w:rFonts w:ascii="Times New Roman" w:hAnsi="Times New Roman" w:cs="Times New Roman"/>
                <w:b w:val="0"/>
                <w:sz w:val="20"/>
                <w:szCs w:val="20"/>
              </w:rPr>
              <w:t>ные, онкологич</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 xml:space="preserve">ские, </w:t>
            </w:r>
          </w:p>
          <w:p w:rsidR="00DD0104" w:rsidRPr="00336FAC" w:rsidRDefault="00DD0104" w:rsidP="00863CFA">
            <w:pPr>
              <w:ind w:right="-57"/>
              <w:rPr>
                <w:rFonts w:ascii="Times New Roman" w:hAnsi="Times New Roman" w:cs="Times New Roman"/>
                <w:b w:val="0"/>
                <w:sz w:val="20"/>
                <w:szCs w:val="20"/>
              </w:rPr>
            </w:pPr>
            <w:r w:rsidRPr="00336FAC">
              <w:rPr>
                <w:rFonts w:ascii="Times New Roman" w:hAnsi="Times New Roman" w:cs="Times New Roman"/>
                <w:b w:val="0"/>
                <w:sz w:val="20"/>
                <w:szCs w:val="20"/>
              </w:rPr>
              <w:t>кожновенер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логические, пс</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хоневрологич</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ские, нарколог</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ческие), объект</w:t>
            </w:r>
          </w:p>
        </w:tc>
        <w:tc>
          <w:tcPr>
            <w:tcW w:w="1644" w:type="dxa"/>
            <w:tcBorders>
              <w:top w:val="single" w:sz="4" w:space="0" w:color="auto"/>
              <w:left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1 на 200-250 тыс. жителей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или 3 койки на 1000 жителей</w:t>
            </w:r>
          </w:p>
        </w:tc>
        <w:tc>
          <w:tcPr>
            <w:tcW w:w="2488" w:type="dxa"/>
            <w:tcBorders>
              <w:top w:val="single" w:sz="4" w:space="0" w:color="auto"/>
              <w:left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проект</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рование</w:t>
            </w:r>
          </w:p>
        </w:tc>
        <w:tc>
          <w:tcPr>
            <w:tcW w:w="2446" w:type="dxa"/>
            <w:tcBorders>
              <w:top w:val="single" w:sz="4" w:space="0" w:color="auto"/>
              <w:left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1595" w:type="dxa"/>
            <w:tcBorders>
              <w:top w:val="single" w:sz="4" w:space="0" w:color="auto"/>
              <w:left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Больничные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учреждения, коек</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11,1</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Территориальные центры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социальной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мощи семье и 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тям, объект</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spacing w:line="230" w:lineRule="auto"/>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проектирование или ориентир</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вочно 1 на 50 тыс. жителей</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встроенные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Социально-реабилитацио</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ные центры и с</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циальные приюты для несоверше</w:t>
            </w:r>
            <w:r w:rsidRPr="00336FAC">
              <w:rPr>
                <w:rFonts w:ascii="Times New Roman" w:hAnsi="Times New Roman" w:cs="Times New Roman"/>
                <w:b w:val="0"/>
                <w:sz w:val="20"/>
                <w:szCs w:val="20"/>
              </w:rPr>
              <w:t>н</w:t>
            </w:r>
            <w:r w:rsidRPr="00336FAC">
              <w:rPr>
                <w:rFonts w:ascii="Times New Roman" w:hAnsi="Times New Roman" w:cs="Times New Roman"/>
                <w:b w:val="0"/>
                <w:sz w:val="20"/>
                <w:szCs w:val="20"/>
              </w:rPr>
              <w:t>нолетних детей, детей-сирот и д</w:t>
            </w:r>
            <w:r w:rsidRPr="00336FAC">
              <w:rPr>
                <w:rFonts w:ascii="Times New Roman" w:hAnsi="Times New Roman" w:cs="Times New Roman"/>
                <w:b w:val="0"/>
                <w:sz w:val="20"/>
                <w:szCs w:val="20"/>
              </w:rPr>
              <w:t>е</w:t>
            </w:r>
            <w:r w:rsidRPr="00336FAC">
              <w:rPr>
                <w:rFonts w:ascii="Times New Roman" w:hAnsi="Times New Roman" w:cs="Times New Roman"/>
                <w:b w:val="0"/>
                <w:sz w:val="20"/>
                <w:szCs w:val="20"/>
              </w:rPr>
              <w:t>тей, оставшихся без попечения родителей, место</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По заданию на проект</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рование от 80 до 125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на место</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spacing w:line="228" w:lineRule="auto"/>
              <w:ind w:right="-57" w:firstLine="0"/>
              <w:jc w:val="center"/>
              <w:rPr>
                <w:rFonts w:ascii="Times New Roman" w:hAnsi="Times New Roman" w:cs="Times New Roman"/>
                <w:b w:val="0"/>
                <w:spacing w:val="-2"/>
                <w:sz w:val="20"/>
                <w:szCs w:val="20"/>
              </w:rPr>
            </w:pPr>
            <w:r w:rsidRPr="00336FAC">
              <w:rPr>
                <w:rFonts w:ascii="Times New Roman" w:hAnsi="Times New Roman" w:cs="Times New Roman"/>
                <w:b w:val="0"/>
                <w:spacing w:val="-2"/>
                <w:sz w:val="20"/>
                <w:szCs w:val="20"/>
              </w:rPr>
              <w:t>Радиус обсл</w:t>
            </w:r>
            <w:r w:rsidRPr="00336FAC">
              <w:rPr>
                <w:rFonts w:ascii="Times New Roman" w:hAnsi="Times New Roman" w:cs="Times New Roman"/>
                <w:b w:val="0"/>
                <w:spacing w:val="-2"/>
                <w:sz w:val="20"/>
                <w:szCs w:val="20"/>
              </w:rPr>
              <w:t>у</w:t>
            </w:r>
            <w:r w:rsidRPr="00336FAC">
              <w:rPr>
                <w:rFonts w:ascii="Times New Roman" w:hAnsi="Times New Roman" w:cs="Times New Roman"/>
                <w:b w:val="0"/>
                <w:spacing w:val="-2"/>
                <w:sz w:val="20"/>
                <w:szCs w:val="20"/>
              </w:rPr>
              <w:t>жив</w:t>
            </w:r>
            <w:r w:rsidRPr="00336FAC">
              <w:rPr>
                <w:rFonts w:ascii="Times New Roman" w:hAnsi="Times New Roman" w:cs="Times New Roman"/>
                <w:b w:val="0"/>
                <w:spacing w:val="-2"/>
                <w:sz w:val="20"/>
                <w:szCs w:val="20"/>
              </w:rPr>
              <w:t>а</w:t>
            </w:r>
            <w:r w:rsidRPr="00336FAC">
              <w:rPr>
                <w:rFonts w:ascii="Times New Roman" w:hAnsi="Times New Roman" w:cs="Times New Roman"/>
                <w:b w:val="0"/>
                <w:spacing w:val="-2"/>
                <w:sz w:val="20"/>
                <w:szCs w:val="20"/>
              </w:rPr>
              <w:t>ния 2,5 км, разм</w:t>
            </w:r>
            <w:r w:rsidRPr="00336FAC">
              <w:rPr>
                <w:rFonts w:ascii="Times New Roman" w:hAnsi="Times New Roman" w:cs="Times New Roman"/>
                <w:b w:val="0"/>
                <w:spacing w:val="-2"/>
                <w:sz w:val="20"/>
                <w:szCs w:val="20"/>
              </w:rPr>
              <w:t>е</w:t>
            </w:r>
            <w:r w:rsidRPr="00336FAC">
              <w:rPr>
                <w:rFonts w:ascii="Times New Roman" w:hAnsi="Times New Roman" w:cs="Times New Roman"/>
                <w:b w:val="0"/>
                <w:spacing w:val="-2"/>
                <w:sz w:val="20"/>
                <w:szCs w:val="20"/>
              </w:rPr>
              <w:t>щение на рассто</w:t>
            </w:r>
            <w:r w:rsidRPr="00336FAC">
              <w:rPr>
                <w:rFonts w:ascii="Times New Roman" w:hAnsi="Times New Roman" w:cs="Times New Roman"/>
                <w:b w:val="0"/>
                <w:spacing w:val="-2"/>
                <w:sz w:val="20"/>
                <w:szCs w:val="20"/>
              </w:rPr>
              <w:t>я</w:t>
            </w:r>
            <w:r w:rsidRPr="00336FAC">
              <w:rPr>
                <w:rFonts w:ascii="Times New Roman" w:hAnsi="Times New Roman" w:cs="Times New Roman"/>
                <w:b w:val="0"/>
                <w:spacing w:val="-2"/>
                <w:sz w:val="20"/>
                <w:szCs w:val="20"/>
              </w:rPr>
              <w:t>нии не менее 300 м от промышленных предприятий, маг</w:t>
            </w:r>
            <w:r w:rsidRPr="00336FAC">
              <w:rPr>
                <w:rFonts w:ascii="Times New Roman" w:hAnsi="Times New Roman" w:cs="Times New Roman"/>
                <w:b w:val="0"/>
                <w:spacing w:val="-2"/>
                <w:sz w:val="20"/>
                <w:szCs w:val="20"/>
              </w:rPr>
              <w:t>и</w:t>
            </w:r>
            <w:r w:rsidRPr="00336FAC">
              <w:rPr>
                <w:rFonts w:ascii="Times New Roman" w:hAnsi="Times New Roman" w:cs="Times New Roman"/>
                <w:b w:val="0"/>
                <w:spacing w:val="-2"/>
                <w:sz w:val="20"/>
                <w:szCs w:val="20"/>
              </w:rPr>
              <w:t>стралей, железнодоро</w:t>
            </w:r>
            <w:r w:rsidRPr="00336FAC">
              <w:rPr>
                <w:rFonts w:ascii="Times New Roman" w:hAnsi="Times New Roman" w:cs="Times New Roman"/>
                <w:b w:val="0"/>
                <w:spacing w:val="-2"/>
                <w:sz w:val="20"/>
                <w:szCs w:val="20"/>
              </w:rPr>
              <w:t>ж</w:t>
            </w:r>
            <w:r w:rsidRPr="00336FAC">
              <w:rPr>
                <w:rFonts w:ascii="Times New Roman" w:hAnsi="Times New Roman" w:cs="Times New Roman"/>
                <w:b w:val="0"/>
                <w:spacing w:val="-2"/>
                <w:sz w:val="20"/>
                <w:szCs w:val="20"/>
              </w:rPr>
              <w:t>ных путей, а также дру-гих источников п</w:t>
            </w:r>
            <w:r w:rsidRPr="00336FAC">
              <w:rPr>
                <w:rFonts w:ascii="Times New Roman" w:hAnsi="Times New Roman" w:cs="Times New Roman"/>
                <w:b w:val="0"/>
                <w:spacing w:val="-2"/>
                <w:sz w:val="20"/>
                <w:szCs w:val="20"/>
              </w:rPr>
              <w:t>о</w:t>
            </w:r>
            <w:r w:rsidRPr="00336FAC">
              <w:rPr>
                <w:rFonts w:ascii="Times New Roman" w:hAnsi="Times New Roman" w:cs="Times New Roman"/>
                <w:b w:val="0"/>
                <w:spacing w:val="-2"/>
                <w:sz w:val="20"/>
                <w:szCs w:val="20"/>
              </w:rPr>
              <w:t>вышенного ш</w:t>
            </w:r>
            <w:r w:rsidRPr="00336FAC">
              <w:rPr>
                <w:rFonts w:ascii="Times New Roman" w:hAnsi="Times New Roman" w:cs="Times New Roman"/>
                <w:b w:val="0"/>
                <w:spacing w:val="-2"/>
                <w:sz w:val="20"/>
                <w:szCs w:val="20"/>
              </w:rPr>
              <w:t>у</w:t>
            </w:r>
            <w:r w:rsidRPr="00336FAC">
              <w:rPr>
                <w:rFonts w:ascii="Times New Roman" w:hAnsi="Times New Roman" w:cs="Times New Roman"/>
                <w:b w:val="0"/>
                <w:spacing w:val="-2"/>
                <w:sz w:val="20"/>
                <w:szCs w:val="20"/>
              </w:rPr>
              <w:t>ма, загря</w:t>
            </w:r>
            <w:r w:rsidRPr="00336FAC">
              <w:rPr>
                <w:rFonts w:ascii="Times New Roman" w:hAnsi="Times New Roman" w:cs="Times New Roman"/>
                <w:b w:val="0"/>
                <w:spacing w:val="-2"/>
                <w:sz w:val="20"/>
                <w:szCs w:val="20"/>
              </w:rPr>
              <w:t>з</w:t>
            </w:r>
            <w:r w:rsidRPr="00336FAC">
              <w:rPr>
                <w:rFonts w:ascii="Times New Roman" w:hAnsi="Times New Roman" w:cs="Times New Roman"/>
                <w:b w:val="0"/>
                <w:spacing w:val="-2"/>
                <w:sz w:val="20"/>
                <w:szCs w:val="20"/>
              </w:rPr>
              <w:t xml:space="preserve">нения </w:t>
            </w:r>
            <w:r w:rsidRPr="00336FAC">
              <w:rPr>
                <w:rFonts w:ascii="Times New Roman" w:hAnsi="Times New Roman" w:cs="Times New Roman"/>
                <w:b w:val="0"/>
                <w:spacing w:val="-2"/>
                <w:sz w:val="20"/>
                <w:szCs w:val="20"/>
              </w:rPr>
              <w:lastRenderedPageBreak/>
              <w:t>воздуха и почв</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113" w:firstLine="0"/>
              <w:rPr>
                <w:rFonts w:ascii="Times New Roman" w:hAnsi="Times New Roman" w:cs="Times New Roman"/>
                <w:b w:val="0"/>
                <w:sz w:val="20"/>
                <w:szCs w:val="20"/>
              </w:rPr>
            </w:pPr>
            <w:r w:rsidRPr="00336FAC">
              <w:rPr>
                <w:rFonts w:ascii="Times New Roman" w:hAnsi="Times New Roman" w:cs="Times New Roman"/>
                <w:b w:val="0"/>
                <w:sz w:val="20"/>
                <w:szCs w:val="20"/>
              </w:rPr>
              <w:lastRenderedPageBreak/>
              <w:t xml:space="preserve">Дома-интернаты </w:t>
            </w:r>
            <w:r w:rsidRPr="00336FAC">
              <w:rPr>
                <w:rFonts w:ascii="Times New Roman" w:hAnsi="Times New Roman" w:cs="Times New Roman"/>
                <w:b w:val="0"/>
                <w:spacing w:val="-4"/>
                <w:sz w:val="20"/>
                <w:szCs w:val="20"/>
              </w:rPr>
              <w:t>для престарелых</w:t>
            </w:r>
            <w:r w:rsidRPr="00336FAC">
              <w:rPr>
                <w:rFonts w:ascii="Times New Roman" w:hAnsi="Times New Roman" w:cs="Times New Roman"/>
                <w:b w:val="0"/>
                <w:sz w:val="20"/>
                <w:szCs w:val="20"/>
              </w:rPr>
              <w:t xml:space="preserve"> </w:t>
            </w:r>
            <w:r w:rsidRPr="00336FAC">
              <w:rPr>
                <w:rFonts w:ascii="Times New Roman" w:hAnsi="Times New Roman" w:cs="Times New Roman"/>
                <w:b w:val="0"/>
                <w:spacing w:val="-6"/>
                <w:sz w:val="20"/>
                <w:szCs w:val="20"/>
              </w:rPr>
              <w:t xml:space="preserve">и </w:t>
            </w:r>
            <w:r w:rsidRPr="00336FAC">
              <w:rPr>
                <w:rFonts w:ascii="Times New Roman" w:hAnsi="Times New Roman" w:cs="Times New Roman"/>
                <w:b w:val="0"/>
                <w:spacing w:val="-4"/>
                <w:sz w:val="20"/>
                <w:szCs w:val="20"/>
              </w:rPr>
              <w:t>инвалидов, место</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2,2</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на обособленных участках</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 пределах р</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диуса обслуж</w:t>
            </w:r>
            <w:r w:rsidRPr="00336FAC">
              <w:rPr>
                <w:rFonts w:ascii="Times New Roman" w:hAnsi="Times New Roman" w:cs="Times New Roman"/>
                <w:b w:val="0"/>
                <w:sz w:val="20"/>
                <w:szCs w:val="20"/>
              </w:rPr>
              <w:t>и</w:t>
            </w:r>
            <w:r w:rsidRPr="00336FAC">
              <w:rPr>
                <w:rFonts w:ascii="Times New Roman" w:hAnsi="Times New Roman" w:cs="Times New Roman"/>
                <w:b w:val="0"/>
                <w:sz w:val="20"/>
                <w:szCs w:val="20"/>
              </w:rPr>
              <w:t>вания п</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жарных депо</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Дома-интернаты для детей-инвалидов, место</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3</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Спортивные залы</w:t>
            </w:r>
            <w:r w:rsidRPr="00336FAC">
              <w:rPr>
                <w:rFonts w:ascii="Times New Roman" w:hAnsi="Times New Roman" w:cs="Times New Roman"/>
                <w:b w:val="0"/>
                <w:sz w:val="20"/>
                <w:szCs w:val="20"/>
              </w:rPr>
              <w:t>,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площади пола</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60</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 встроенные, встроено-пристроенные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Плавательные бассейны, м</w:t>
            </w:r>
            <w:r w:rsidRPr="00336FAC">
              <w:rPr>
                <w:rFonts w:ascii="Times New Roman" w:hAnsi="Times New Roman" w:cs="Times New Roman"/>
                <w:b w:val="0"/>
                <w:sz w:val="20"/>
                <w:szCs w:val="20"/>
                <w:vertAlign w:val="superscript"/>
              </w:rPr>
              <w:t>2</w:t>
            </w:r>
            <w:r w:rsidRPr="00336FAC">
              <w:rPr>
                <w:rFonts w:ascii="Times New Roman" w:hAnsi="Times New Roman" w:cs="Times New Roman"/>
                <w:b w:val="0"/>
                <w:sz w:val="20"/>
                <w:szCs w:val="20"/>
              </w:rPr>
              <w:t xml:space="preserve"> зе</w:t>
            </w:r>
            <w:r w:rsidRPr="00336FAC">
              <w:rPr>
                <w:rFonts w:ascii="Times New Roman" w:hAnsi="Times New Roman" w:cs="Times New Roman"/>
                <w:b w:val="0"/>
                <w:sz w:val="20"/>
                <w:szCs w:val="20"/>
              </w:rPr>
              <w:t>р</w:t>
            </w:r>
            <w:r w:rsidRPr="00336FAC">
              <w:rPr>
                <w:rFonts w:ascii="Times New Roman" w:hAnsi="Times New Roman" w:cs="Times New Roman"/>
                <w:b w:val="0"/>
                <w:sz w:val="20"/>
                <w:szCs w:val="20"/>
              </w:rPr>
              <w:t>кала воды</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20-25</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Отдельно стоящие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113" w:firstLine="0"/>
              <w:rPr>
                <w:rFonts w:ascii="Times New Roman" w:hAnsi="Times New Roman" w:cs="Times New Roman"/>
                <w:b w:val="0"/>
                <w:sz w:val="20"/>
                <w:szCs w:val="20"/>
              </w:rPr>
            </w:pPr>
            <w:r w:rsidRPr="00336FAC">
              <w:rPr>
                <w:rFonts w:ascii="Times New Roman" w:hAnsi="Times New Roman" w:cs="Times New Roman"/>
                <w:b w:val="0"/>
                <w:spacing w:val="-4"/>
                <w:sz w:val="20"/>
                <w:szCs w:val="20"/>
              </w:rPr>
              <w:t>Детские и юнош</w:t>
            </w:r>
            <w:r w:rsidRPr="00336FAC">
              <w:rPr>
                <w:rFonts w:ascii="Times New Roman" w:hAnsi="Times New Roman" w:cs="Times New Roman"/>
                <w:b w:val="0"/>
                <w:spacing w:val="-4"/>
                <w:sz w:val="20"/>
                <w:szCs w:val="20"/>
              </w:rPr>
              <w:t>е</w:t>
            </w:r>
            <w:r w:rsidRPr="00336FAC">
              <w:rPr>
                <w:rFonts w:ascii="Times New Roman" w:hAnsi="Times New Roman" w:cs="Times New Roman"/>
                <w:b w:val="0"/>
                <w:spacing w:val="-4"/>
                <w:sz w:val="20"/>
                <w:szCs w:val="20"/>
              </w:rPr>
              <w:t>ские спортивные школы, учащиеся</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10</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По заданию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на проектирование</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Библиотеки,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жилой ра</w:t>
            </w:r>
            <w:r w:rsidRPr="00336FAC">
              <w:rPr>
                <w:rFonts w:ascii="Times New Roman" w:hAnsi="Times New Roman" w:cs="Times New Roman"/>
                <w:b w:val="0"/>
                <w:sz w:val="20"/>
                <w:szCs w:val="20"/>
              </w:rPr>
              <w:t>й</w:t>
            </w:r>
            <w:r w:rsidRPr="00336FAC">
              <w:rPr>
                <w:rFonts w:ascii="Times New Roman" w:hAnsi="Times New Roman" w:cs="Times New Roman"/>
                <w:b w:val="0"/>
                <w:sz w:val="20"/>
                <w:szCs w:val="20"/>
              </w:rPr>
              <w:t>он</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Встроенные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Детские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 xml:space="preserve">библиотеки, </w:t>
            </w:r>
          </w:p>
          <w:p w:rsidR="00DD0104" w:rsidRPr="00336FAC" w:rsidRDefault="00DD0104" w:rsidP="00863CFA">
            <w:pPr>
              <w:ind w:right="-57" w:firstLine="0"/>
              <w:rPr>
                <w:rFonts w:ascii="Times New Roman" w:hAnsi="Times New Roman" w:cs="Times New Roman"/>
                <w:b w:val="0"/>
                <w:sz w:val="20"/>
                <w:szCs w:val="20"/>
              </w:rPr>
            </w:pPr>
            <w:r w:rsidRPr="00336FAC">
              <w:rPr>
                <w:rFonts w:ascii="Times New Roman" w:hAnsi="Times New Roman" w:cs="Times New Roman"/>
                <w:b w:val="0"/>
                <w:sz w:val="20"/>
                <w:szCs w:val="20"/>
              </w:rPr>
              <w:t>объект</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right="-57"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1 на 6-10 школ (4-7 тыс. уч</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щихся и дошк</w:t>
            </w:r>
            <w:r w:rsidRPr="00336FAC">
              <w:rPr>
                <w:rFonts w:ascii="Times New Roman" w:hAnsi="Times New Roman" w:cs="Times New Roman"/>
                <w:b w:val="0"/>
                <w:sz w:val="20"/>
                <w:szCs w:val="20"/>
              </w:rPr>
              <w:t>о</w:t>
            </w:r>
            <w:r w:rsidRPr="00336FAC">
              <w:rPr>
                <w:rFonts w:ascii="Times New Roman" w:hAnsi="Times New Roman" w:cs="Times New Roman"/>
                <w:b w:val="0"/>
                <w:sz w:val="20"/>
                <w:szCs w:val="20"/>
              </w:rPr>
              <w:t>льников)</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p>
        </w:tc>
      </w:tr>
      <w:tr w:rsidR="00DD0104" w:rsidRPr="00336FAC" w:rsidTr="00A45CE9">
        <w:trPr>
          <w:jc w:val="center"/>
        </w:trPr>
        <w:tc>
          <w:tcPr>
            <w:tcW w:w="1767"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rPr>
                <w:rFonts w:ascii="Times New Roman" w:hAnsi="Times New Roman" w:cs="Times New Roman"/>
                <w:b w:val="0"/>
                <w:sz w:val="20"/>
                <w:szCs w:val="20"/>
              </w:rPr>
            </w:pPr>
            <w:r w:rsidRPr="00336FAC">
              <w:rPr>
                <w:rFonts w:ascii="Times New Roman" w:hAnsi="Times New Roman" w:cs="Times New Roman"/>
                <w:b w:val="0"/>
                <w:sz w:val="20"/>
                <w:szCs w:val="20"/>
              </w:rPr>
              <w:t>Пожарное депо</w:t>
            </w:r>
          </w:p>
        </w:tc>
        <w:tc>
          <w:tcPr>
            <w:tcW w:w="1644"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соответствии с НПБ 101-95,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Федеральным законом от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22.07.2008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123-ФЗ</w:t>
            </w:r>
          </w:p>
        </w:tc>
        <w:tc>
          <w:tcPr>
            <w:tcW w:w="2488"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0,55-2,2 га на депо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зависимости от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количества пожарных автомобилей</w:t>
            </w:r>
          </w:p>
        </w:tc>
        <w:tc>
          <w:tcPr>
            <w:tcW w:w="2446"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То же</w:t>
            </w:r>
          </w:p>
        </w:tc>
        <w:tc>
          <w:tcPr>
            <w:tcW w:w="1595" w:type="dxa"/>
            <w:tcBorders>
              <w:top w:val="single" w:sz="4" w:space="0" w:color="auto"/>
              <w:left w:val="single" w:sz="4" w:space="0" w:color="auto"/>
              <w:bottom w:val="single" w:sz="4" w:space="0" w:color="auto"/>
              <w:right w:val="single" w:sz="4" w:space="0" w:color="auto"/>
            </w:tcBorders>
          </w:tcPr>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Рассчитывается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в соответствии с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Федеральным з</w:t>
            </w:r>
            <w:r w:rsidRPr="00336FAC">
              <w:rPr>
                <w:rFonts w:ascii="Times New Roman" w:hAnsi="Times New Roman" w:cs="Times New Roman"/>
                <w:b w:val="0"/>
                <w:sz w:val="20"/>
                <w:szCs w:val="20"/>
              </w:rPr>
              <w:t>а</w:t>
            </w:r>
            <w:r w:rsidRPr="00336FAC">
              <w:rPr>
                <w:rFonts w:ascii="Times New Roman" w:hAnsi="Times New Roman" w:cs="Times New Roman"/>
                <w:b w:val="0"/>
                <w:sz w:val="20"/>
                <w:szCs w:val="20"/>
              </w:rPr>
              <w:t xml:space="preserve">коном от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xml:space="preserve">22.07.2008 </w:t>
            </w:r>
          </w:p>
          <w:p w:rsidR="00DD0104" w:rsidRPr="00336FAC" w:rsidRDefault="00DD0104" w:rsidP="00863CFA">
            <w:pPr>
              <w:ind w:firstLine="0"/>
              <w:jc w:val="center"/>
              <w:rPr>
                <w:rFonts w:ascii="Times New Roman" w:hAnsi="Times New Roman" w:cs="Times New Roman"/>
                <w:b w:val="0"/>
                <w:sz w:val="20"/>
                <w:szCs w:val="20"/>
              </w:rPr>
            </w:pPr>
            <w:r w:rsidRPr="00336FAC">
              <w:rPr>
                <w:rFonts w:ascii="Times New Roman" w:hAnsi="Times New Roman" w:cs="Times New Roman"/>
                <w:b w:val="0"/>
                <w:sz w:val="20"/>
                <w:szCs w:val="20"/>
              </w:rPr>
              <w:t>№ 123-ФЗ</w:t>
            </w:r>
          </w:p>
        </w:tc>
      </w:tr>
    </w:tbl>
    <w:p w:rsidR="00DD0104" w:rsidRPr="00336FAC" w:rsidRDefault="00DD0104" w:rsidP="00DD0104">
      <w:pPr>
        <w:spacing w:before="120"/>
        <w:ind w:firstLine="709"/>
        <w:rPr>
          <w:rFonts w:ascii="Times New Roman" w:hAnsi="Times New Roman" w:cs="Times New Roman"/>
          <w:b w:val="0"/>
          <w:i/>
          <w:iCs/>
          <w:spacing w:val="40"/>
          <w:sz w:val="20"/>
          <w:szCs w:val="20"/>
        </w:rPr>
      </w:pPr>
      <w:r w:rsidRPr="00336FAC">
        <w:rPr>
          <w:rFonts w:ascii="Times New Roman" w:hAnsi="Times New Roman" w:cs="Times New Roman"/>
          <w:b w:val="0"/>
          <w:i/>
          <w:iCs/>
          <w:spacing w:val="40"/>
          <w:sz w:val="20"/>
          <w:szCs w:val="20"/>
        </w:rPr>
        <w:t>Примечания:</w:t>
      </w:r>
    </w:p>
    <w:p w:rsidR="00DD0104" w:rsidRPr="00336FAC" w:rsidRDefault="00DD0104" w:rsidP="00DD0104">
      <w:pPr>
        <w:ind w:firstLine="709"/>
        <w:rPr>
          <w:rFonts w:ascii="Times New Roman" w:hAnsi="Times New Roman" w:cs="Times New Roman"/>
          <w:b w:val="0"/>
          <w:sz w:val="20"/>
          <w:szCs w:val="20"/>
        </w:rPr>
      </w:pPr>
      <w:r w:rsidRPr="00336FAC">
        <w:rPr>
          <w:rFonts w:ascii="Times New Roman" w:hAnsi="Times New Roman" w:cs="Times New Roman"/>
          <w:b w:val="0"/>
          <w:sz w:val="20"/>
          <w:szCs w:val="20"/>
        </w:rPr>
        <w:t>1. На территории малоэтажной жилой застройки допускается увеличение радиусов обслуживания учреждений культурно-бытового назначения, но не более чем в 1,5 раза.</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Для объектов, не указанных в </w:t>
      </w:r>
      <w:r>
        <w:rPr>
          <w:rFonts w:ascii="Times New Roman" w:hAnsi="Times New Roman" w:cs="Times New Roman"/>
        </w:rPr>
        <w:t xml:space="preserve">таблицах </w:t>
      </w:r>
      <w:r w:rsidRPr="00A45CE9">
        <w:rPr>
          <w:rFonts w:ascii="Times New Roman" w:hAnsi="Times New Roman" w:cs="Times New Roman"/>
        </w:rPr>
        <w:t>21, 22, 23</w:t>
      </w:r>
      <w:r w:rsidRPr="001A1018">
        <w:rPr>
          <w:rFonts w:ascii="Times New Roman" w:hAnsi="Times New Roman" w:cs="Times New Roman"/>
        </w:rPr>
        <w:t>, расчетные данные следует уст</w:t>
      </w:r>
      <w:r w:rsidRPr="001A1018">
        <w:rPr>
          <w:rFonts w:ascii="Times New Roman" w:hAnsi="Times New Roman" w:cs="Times New Roman"/>
        </w:rPr>
        <w:t>а</w:t>
      </w:r>
      <w:r w:rsidRPr="001A1018">
        <w:rPr>
          <w:rFonts w:ascii="Times New Roman" w:hAnsi="Times New Roman" w:cs="Times New Roman"/>
        </w:rPr>
        <w:t>навливать в задании на проектирование.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sidR="00A45CE9">
        <w:rPr>
          <w:rFonts w:ascii="Times New Roman" w:hAnsi="Times New Roman" w:cs="Times New Roman"/>
        </w:rPr>
        <w:t>2</w:t>
      </w:r>
      <w:r w:rsidRPr="001A1018">
        <w:rPr>
          <w:rFonts w:ascii="Times New Roman" w:hAnsi="Times New Roman" w:cs="Times New Roman"/>
        </w:rPr>
        <w:t>. При определении количества, состава и вместимости зданий, следует д</w:t>
      </w:r>
      <w:r w:rsidRPr="001A1018">
        <w:rPr>
          <w:rFonts w:ascii="Times New Roman" w:hAnsi="Times New Roman" w:cs="Times New Roman"/>
        </w:rPr>
        <w:t>о</w:t>
      </w:r>
      <w:r w:rsidRPr="001A1018">
        <w:rPr>
          <w:rFonts w:ascii="Times New Roman" w:hAnsi="Times New Roman" w:cs="Times New Roman"/>
        </w:rPr>
        <w:t>полнительно учитывать приезжих из других населенных пунктов с учетом значения общ</w:t>
      </w:r>
      <w:r w:rsidRPr="001A1018">
        <w:rPr>
          <w:rFonts w:ascii="Times New Roman" w:hAnsi="Times New Roman" w:cs="Times New Roman"/>
        </w:rPr>
        <w:t>е</w:t>
      </w:r>
      <w:r w:rsidRPr="001A1018">
        <w:rPr>
          <w:rFonts w:ascii="Times New Roman" w:hAnsi="Times New Roman" w:cs="Times New Roman"/>
        </w:rPr>
        <w:t>ственного центра и радиуса обслуживания, ограниченного затратами времени, в том числе на передвижения в крупный городской округ (Смоленск) – не более 2,0 ч, в остальные г</w:t>
      </w:r>
      <w:r w:rsidRPr="001A1018">
        <w:rPr>
          <w:rFonts w:ascii="Times New Roman" w:hAnsi="Times New Roman" w:cs="Times New Roman"/>
        </w:rPr>
        <w:t>о</w:t>
      </w:r>
      <w:r w:rsidRPr="001A1018">
        <w:rPr>
          <w:rFonts w:ascii="Times New Roman" w:hAnsi="Times New Roman" w:cs="Times New Roman"/>
        </w:rPr>
        <w:t xml:space="preserve">родские округа и городские поселения – не более 1,0 ч.; в </w:t>
      </w:r>
      <w:r w:rsidRPr="001A1018">
        <w:rPr>
          <w:rFonts w:ascii="Times New Roman" w:hAnsi="Times New Roman" w:cs="Times New Roman"/>
          <w:bCs/>
          <w:spacing w:val="-2"/>
        </w:rPr>
        <w:t>исторических поселениях</w:t>
      </w:r>
      <w:r w:rsidRPr="001A1018">
        <w:rPr>
          <w:rFonts w:ascii="Times New Roman" w:hAnsi="Times New Roman" w:cs="Times New Roman"/>
          <w:spacing w:val="-2"/>
        </w:rPr>
        <w:t xml:space="preserve"> нео</w:t>
      </w:r>
      <w:r w:rsidRPr="001A1018">
        <w:rPr>
          <w:rFonts w:ascii="Times New Roman" w:hAnsi="Times New Roman" w:cs="Times New Roman"/>
          <w:spacing w:val="-2"/>
        </w:rPr>
        <w:t>б</w:t>
      </w:r>
      <w:r w:rsidRPr="001A1018">
        <w:rPr>
          <w:rFonts w:ascii="Times New Roman" w:hAnsi="Times New Roman" w:cs="Times New Roman"/>
          <w:spacing w:val="-2"/>
        </w:rPr>
        <w:t>ходимо учитывать также туристов, в сельских населенных пунктах –</w:t>
      </w:r>
      <w:r w:rsidRPr="001A1018">
        <w:rPr>
          <w:rFonts w:ascii="Times New Roman" w:hAnsi="Times New Roman" w:cs="Times New Roman"/>
        </w:rPr>
        <w:t xml:space="preserve"> сезонное население.</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поселений – центров муниципальных районов следует предусматривать д</w:t>
      </w:r>
      <w:r w:rsidRPr="001A1018">
        <w:rPr>
          <w:rFonts w:ascii="Times New Roman" w:hAnsi="Times New Roman" w:cs="Times New Roman"/>
        </w:rPr>
        <w:t>о</w:t>
      </w:r>
      <w:r w:rsidRPr="001A1018">
        <w:rPr>
          <w:rFonts w:ascii="Times New Roman" w:hAnsi="Times New Roman" w:cs="Times New Roman"/>
        </w:rPr>
        <w:t>полнительные мощности учреждений торговли, общественного питания от 1 до 3 % и б</w:t>
      </w:r>
      <w:r w:rsidRPr="001A1018">
        <w:rPr>
          <w:rFonts w:ascii="Times New Roman" w:hAnsi="Times New Roman" w:cs="Times New Roman"/>
        </w:rPr>
        <w:t>ы</w:t>
      </w:r>
      <w:r w:rsidRPr="001A1018">
        <w:rPr>
          <w:rFonts w:ascii="Times New Roman" w:hAnsi="Times New Roman" w:cs="Times New Roman"/>
        </w:rPr>
        <w:t>тового обслуживания – от 3 до 5 % в связи с использованием указанных объектов прие</w:t>
      </w:r>
      <w:r w:rsidRPr="001A1018">
        <w:rPr>
          <w:rFonts w:ascii="Times New Roman" w:hAnsi="Times New Roman" w:cs="Times New Roman"/>
        </w:rPr>
        <w:t>з</w:t>
      </w:r>
      <w:r w:rsidRPr="001A1018">
        <w:rPr>
          <w:rFonts w:ascii="Times New Roman" w:hAnsi="Times New Roman" w:cs="Times New Roman"/>
        </w:rPr>
        <w:t>жающим населением.</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w:t>
      </w:r>
      <w:r w:rsidRPr="001A1018">
        <w:rPr>
          <w:rFonts w:ascii="Times New Roman" w:hAnsi="Times New Roman" w:cs="Times New Roman"/>
        </w:rPr>
        <w:t>3.</w:t>
      </w:r>
      <w:r w:rsidR="00A45CE9">
        <w:rPr>
          <w:rFonts w:ascii="Times New Roman" w:hAnsi="Times New Roman" w:cs="Times New Roman"/>
        </w:rPr>
        <w:t>3</w:t>
      </w:r>
      <w:r w:rsidRPr="001A1018">
        <w:rPr>
          <w:rFonts w:ascii="Times New Roman" w:hAnsi="Times New Roman" w:cs="Times New Roman"/>
        </w:rPr>
        <w:t xml:space="preserve">. Интенсивность использования </w:t>
      </w:r>
      <w:r>
        <w:rPr>
          <w:rFonts w:ascii="Times New Roman" w:hAnsi="Times New Roman" w:cs="Times New Roman"/>
        </w:rPr>
        <w:t>объектов социального обслуживания</w:t>
      </w:r>
      <w:r w:rsidRPr="001A1018">
        <w:rPr>
          <w:rFonts w:ascii="Times New Roman" w:hAnsi="Times New Roman" w:cs="Times New Roman"/>
        </w:rPr>
        <w:t xml:space="preserve"> опр</w:t>
      </w:r>
      <w:r w:rsidRPr="001A1018">
        <w:rPr>
          <w:rFonts w:ascii="Times New Roman" w:hAnsi="Times New Roman" w:cs="Times New Roman"/>
        </w:rPr>
        <w:t>е</w:t>
      </w:r>
      <w:r w:rsidRPr="001A1018">
        <w:rPr>
          <w:rFonts w:ascii="Times New Roman" w:hAnsi="Times New Roman" w:cs="Times New Roman"/>
        </w:rPr>
        <w:t xml:space="preserve">деляется видами объектов и регламентируется параметрами, приведенными в </w:t>
      </w:r>
      <w:r>
        <w:rPr>
          <w:rFonts w:ascii="Times New Roman" w:hAnsi="Times New Roman" w:cs="Times New Roman"/>
        </w:rPr>
        <w:t xml:space="preserve">таблице </w:t>
      </w:r>
      <w:r w:rsidRPr="00A45CE9">
        <w:rPr>
          <w:rFonts w:ascii="Times New Roman" w:hAnsi="Times New Roman" w:cs="Times New Roman"/>
        </w:rPr>
        <w:t>21</w:t>
      </w:r>
      <w:r w:rsidRPr="001A1018">
        <w:rPr>
          <w:rFonts w:ascii="Times New Roman" w:hAnsi="Times New Roman" w:cs="Times New Roman"/>
        </w:rPr>
        <w:t xml:space="preserve"> настоящих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 xml:space="preserve">Интенсивность использования </w:t>
      </w:r>
      <w:r>
        <w:rPr>
          <w:rFonts w:ascii="Times New Roman" w:hAnsi="Times New Roman" w:cs="Times New Roman"/>
        </w:rPr>
        <w:t>объектов социального обслуживания</w:t>
      </w:r>
      <w:r w:rsidRPr="001A1018">
        <w:rPr>
          <w:rFonts w:ascii="Times New Roman" w:hAnsi="Times New Roman" w:cs="Times New Roman"/>
        </w:rPr>
        <w:t xml:space="preserve"> </w:t>
      </w:r>
      <w:r w:rsidRPr="001A1018">
        <w:rPr>
          <w:rFonts w:ascii="Times New Roman" w:hAnsi="Times New Roman" w:cs="Times New Roman"/>
          <w:spacing w:val="-2"/>
        </w:rPr>
        <w:t xml:space="preserve">характеризуется </w:t>
      </w:r>
      <w:r w:rsidRPr="001A1018">
        <w:rPr>
          <w:rFonts w:ascii="Times New Roman" w:hAnsi="Times New Roman" w:cs="Times New Roman"/>
        </w:rPr>
        <w:lastRenderedPageBreak/>
        <w:t>плотностью застройки и процентом застроенности территории</w:t>
      </w:r>
      <w:r w:rsidRPr="001A1018">
        <w:rPr>
          <w:rFonts w:ascii="Times New Roman" w:hAnsi="Times New Roman" w:cs="Times New Roman"/>
          <w:spacing w:val="-2"/>
        </w:rPr>
        <w:t>.</w:t>
      </w:r>
    </w:p>
    <w:p w:rsidR="00DD0104" w:rsidRPr="00A45CE9"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1.4.3</w:t>
      </w:r>
      <w:r w:rsidRPr="001A1018">
        <w:rPr>
          <w:rFonts w:ascii="Times New Roman" w:hAnsi="Times New Roman" w:cs="Times New Roman"/>
          <w:spacing w:val="-2"/>
        </w:rPr>
        <w:t>.</w:t>
      </w:r>
      <w:r w:rsidR="00A45CE9">
        <w:rPr>
          <w:rFonts w:ascii="Times New Roman" w:hAnsi="Times New Roman" w:cs="Times New Roman"/>
          <w:spacing w:val="-2"/>
        </w:rPr>
        <w:t>4</w:t>
      </w:r>
      <w:r w:rsidRPr="001A1018">
        <w:rPr>
          <w:rFonts w:ascii="Times New Roman" w:hAnsi="Times New Roman" w:cs="Times New Roman"/>
          <w:spacing w:val="-2"/>
        </w:rPr>
        <w:t xml:space="preserve">. </w:t>
      </w:r>
      <w:r w:rsidRPr="001A1018">
        <w:rPr>
          <w:rFonts w:ascii="Times New Roman" w:hAnsi="Times New Roman" w:cs="Times New Roman"/>
        </w:rPr>
        <w:t xml:space="preserve">Плотность застройки территории, занимаемой зданиями различного </w:t>
      </w:r>
      <w:r w:rsidRPr="001A1018">
        <w:rPr>
          <w:rFonts w:ascii="Times New Roman" w:hAnsi="Times New Roman" w:cs="Times New Roman"/>
          <w:spacing w:val="-2"/>
        </w:rPr>
        <w:t>фун</w:t>
      </w:r>
      <w:r w:rsidRPr="001A1018">
        <w:rPr>
          <w:rFonts w:ascii="Times New Roman" w:hAnsi="Times New Roman" w:cs="Times New Roman"/>
          <w:spacing w:val="-2"/>
        </w:rPr>
        <w:t>к</w:t>
      </w:r>
      <w:r w:rsidRPr="001A1018">
        <w:rPr>
          <w:rFonts w:ascii="Times New Roman" w:hAnsi="Times New Roman" w:cs="Times New Roman"/>
          <w:spacing w:val="-2"/>
        </w:rPr>
        <w:t>ционального назначения, рекомендуется принимать с учетом сложившейся планировки</w:t>
      </w:r>
      <w:r w:rsidRPr="001A1018">
        <w:rPr>
          <w:rFonts w:ascii="Times New Roman" w:hAnsi="Times New Roman" w:cs="Times New Roman"/>
        </w:rPr>
        <w:t xml:space="preserve"> и застройки, значения центра и в соответствии с рекомендуемыми расчетными показател</w:t>
      </w:r>
      <w:r w:rsidRPr="001A1018">
        <w:rPr>
          <w:rFonts w:ascii="Times New Roman" w:hAnsi="Times New Roman" w:cs="Times New Roman"/>
        </w:rPr>
        <w:t>я</w:t>
      </w:r>
      <w:r w:rsidRPr="001A1018">
        <w:rPr>
          <w:rFonts w:ascii="Times New Roman" w:hAnsi="Times New Roman" w:cs="Times New Roman"/>
        </w:rPr>
        <w:t>ми плотности застройки участков (кварталов) общественно-деловых зон, приведенными в таблице</w:t>
      </w:r>
      <w:r w:rsidRPr="001A1018">
        <w:rPr>
          <w:rFonts w:ascii="Times New Roman" w:hAnsi="Times New Roman" w:cs="Times New Roman"/>
          <w:spacing w:val="-2"/>
        </w:rPr>
        <w:t xml:space="preserve"> </w:t>
      </w:r>
      <w:r w:rsidRPr="00A45CE9">
        <w:rPr>
          <w:rFonts w:ascii="Times New Roman" w:hAnsi="Times New Roman" w:cs="Times New Roman"/>
          <w:spacing w:val="-2"/>
        </w:rPr>
        <w:t>24.</w:t>
      </w:r>
    </w:p>
    <w:p w:rsidR="00CA23F4" w:rsidRPr="00A45CE9" w:rsidRDefault="00CA23F4" w:rsidP="00DD0104">
      <w:pPr>
        <w:pStyle w:val="a9"/>
        <w:widowControl w:val="0"/>
        <w:spacing w:before="0" w:beforeAutospacing="0" w:after="0" w:afterAutospacing="0"/>
        <w:ind w:firstLine="709"/>
        <w:jc w:val="right"/>
        <w:rPr>
          <w:rFonts w:ascii="Times New Roman" w:hAnsi="Times New Roman" w:cs="Times New Roman"/>
          <w:bCs/>
          <w:spacing w:val="-2"/>
        </w:rPr>
      </w:pPr>
    </w:p>
    <w:p w:rsidR="00DD0104" w:rsidRPr="001A1018" w:rsidRDefault="00DD0104" w:rsidP="00DD0104">
      <w:pPr>
        <w:pStyle w:val="a9"/>
        <w:widowControl w:val="0"/>
        <w:spacing w:before="0" w:beforeAutospacing="0" w:after="0" w:afterAutospacing="0"/>
        <w:ind w:firstLine="709"/>
        <w:jc w:val="right"/>
        <w:rPr>
          <w:rFonts w:ascii="Times New Roman" w:hAnsi="Times New Roman" w:cs="Times New Roman"/>
          <w:bCs/>
          <w:spacing w:val="-2"/>
        </w:rPr>
      </w:pPr>
      <w:r w:rsidRPr="00A45CE9">
        <w:rPr>
          <w:rFonts w:ascii="Times New Roman" w:hAnsi="Times New Roman" w:cs="Times New Roman"/>
          <w:bCs/>
          <w:spacing w:val="-2"/>
        </w:rPr>
        <w:t xml:space="preserve">Таблица </w:t>
      </w:r>
      <w:r w:rsidRPr="00A45CE9">
        <w:rPr>
          <w:rFonts w:ascii="Times New Roman" w:hAnsi="Times New Roman" w:cs="Times New Roman"/>
          <w:spacing w:val="-2"/>
        </w:rPr>
        <w:t>24</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6"/>
        <w:gridCol w:w="2899"/>
        <w:gridCol w:w="3368"/>
      </w:tblGrid>
      <w:tr w:rsidR="00DD0104" w:rsidRPr="00BD7BE6" w:rsidTr="00863CFA">
        <w:trPr>
          <w:cantSplit/>
          <w:trHeight w:val="69"/>
          <w:tblHeader/>
          <w:jc w:val="center"/>
        </w:trPr>
        <w:tc>
          <w:tcPr>
            <w:tcW w:w="3796"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Тип общественно-деловой </w:t>
            </w:r>
          </w:p>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застройки</w:t>
            </w:r>
          </w:p>
        </w:tc>
        <w:tc>
          <w:tcPr>
            <w:tcW w:w="2899"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Плотность застройки, </w:t>
            </w:r>
            <w:r w:rsidRPr="00BD7BE6">
              <w:rPr>
                <w:rFonts w:ascii="Times New Roman" w:hAnsi="Times New Roman" w:cs="Times New Roman"/>
                <w:bCs w:val="0"/>
                <w:sz w:val="24"/>
                <w:szCs w:val="24"/>
              </w:rPr>
              <w:t>м</w:t>
            </w:r>
            <w:r w:rsidRPr="00BD7BE6">
              <w:rPr>
                <w:rFonts w:ascii="Times New Roman" w:hAnsi="Times New Roman" w:cs="Times New Roman"/>
                <w:bCs w:val="0"/>
                <w:sz w:val="24"/>
                <w:szCs w:val="24"/>
                <w:vertAlign w:val="superscript"/>
              </w:rPr>
              <w:t>2</w:t>
            </w:r>
            <w:r w:rsidRPr="00BD7BE6">
              <w:rPr>
                <w:rFonts w:ascii="Times New Roman" w:hAnsi="Times New Roman" w:cs="Times New Roman"/>
                <w:bCs w:val="0"/>
                <w:sz w:val="24"/>
                <w:szCs w:val="24"/>
              </w:rPr>
              <w:t>/га</w:t>
            </w:r>
          </w:p>
        </w:tc>
        <w:tc>
          <w:tcPr>
            <w:tcW w:w="3368" w:type="dxa"/>
            <w:shd w:val="clear" w:color="auto" w:fill="CCFFCC"/>
            <w:vAlign w:val="center"/>
          </w:tcPr>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Процент застроенности </w:t>
            </w:r>
          </w:p>
          <w:p w:rsidR="00DD0104" w:rsidRPr="00BD7BE6" w:rsidRDefault="00DD0104" w:rsidP="00863CFA">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w:t>
            </w:r>
          </w:p>
        </w:tc>
      </w:tr>
      <w:tr w:rsidR="00DD0104" w:rsidRPr="00BD7BE6" w:rsidTr="00863CFA">
        <w:trPr>
          <w:jc w:val="center"/>
        </w:trPr>
        <w:tc>
          <w:tcPr>
            <w:tcW w:w="3796" w:type="dxa"/>
          </w:tcPr>
          <w:p w:rsidR="00DD0104" w:rsidRPr="00BD7BE6" w:rsidRDefault="00DD0104" w:rsidP="00863CFA">
            <w:pPr>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Многофункциональная </w:t>
            </w:r>
          </w:p>
        </w:tc>
        <w:tc>
          <w:tcPr>
            <w:tcW w:w="2899"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30 000 </w:t>
            </w:r>
          </w:p>
        </w:tc>
        <w:tc>
          <w:tcPr>
            <w:tcW w:w="3368"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r>
      <w:tr w:rsidR="00DD0104" w:rsidRPr="00BD7BE6" w:rsidTr="00863CFA">
        <w:trPr>
          <w:jc w:val="center"/>
        </w:trPr>
        <w:tc>
          <w:tcPr>
            <w:tcW w:w="3796" w:type="dxa"/>
          </w:tcPr>
          <w:p w:rsidR="00DD0104" w:rsidRPr="00BD7BE6" w:rsidRDefault="00DD0104" w:rsidP="00863CFA">
            <w:pPr>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Специализированная </w:t>
            </w:r>
          </w:p>
        </w:tc>
        <w:tc>
          <w:tcPr>
            <w:tcW w:w="2899"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24 000 </w:t>
            </w:r>
          </w:p>
        </w:tc>
        <w:tc>
          <w:tcPr>
            <w:tcW w:w="3368" w:type="dxa"/>
            <w:vAlign w:val="center"/>
          </w:tcPr>
          <w:p w:rsidR="00DD0104" w:rsidRPr="00BD7BE6" w:rsidRDefault="00DD0104" w:rsidP="00863CFA">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r>
    </w:tbl>
    <w:p w:rsidR="00DD0104" w:rsidRPr="001A1018" w:rsidRDefault="00DD0104" w:rsidP="00DD0104">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Плотность застройки –</w:t>
      </w:r>
      <w:r w:rsidRPr="001A1018">
        <w:rPr>
          <w:rFonts w:ascii="Times New Roman" w:hAnsi="Times New Roman" w:cs="Times New Roman"/>
          <w:b w:val="0"/>
          <w:bCs w:val="0"/>
          <w:i/>
          <w:iCs/>
          <w:sz w:val="22"/>
          <w:szCs w:val="22"/>
        </w:rPr>
        <w:t xml:space="preserve"> </w:t>
      </w:r>
      <w:r w:rsidRPr="001A1018">
        <w:rPr>
          <w:rFonts w:ascii="Times New Roman" w:hAnsi="Times New Roman" w:cs="Times New Roman"/>
          <w:b w:val="0"/>
          <w:bCs w:val="0"/>
          <w:sz w:val="22"/>
          <w:szCs w:val="22"/>
        </w:rPr>
        <w:t>суммарная поэтажная площадь наземной части здания со встр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енно-пристроенными помещениями в габаритах наружных стен, приходящаяся на единицу терр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тории </w:t>
      </w:r>
      <w:r w:rsidRPr="003E2AD7">
        <w:rPr>
          <w:rFonts w:ascii="Times New Roman" w:hAnsi="Times New Roman" w:cs="Times New Roman"/>
          <w:b w:val="0"/>
          <w:sz w:val="22"/>
          <w:szCs w:val="22"/>
        </w:rPr>
        <w:t>объектов социального обслуживания</w:t>
      </w:r>
      <w:r w:rsidRPr="001A1018">
        <w:rPr>
          <w:rFonts w:ascii="Times New Roman" w:hAnsi="Times New Roman" w:cs="Times New Roman"/>
        </w:rPr>
        <w:t xml:space="preserve"> </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/га).</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Процент застроенности территории – отношение суммы площадей застройки всех зд</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ний и сооружений к площади застройки в целом (%).</w:t>
      </w:r>
    </w:p>
    <w:p w:rsidR="00DD0104" w:rsidRDefault="00DD0104" w:rsidP="00DD0104">
      <w:pPr>
        <w:pStyle w:val="a9"/>
        <w:widowControl w:val="0"/>
        <w:spacing w:before="0" w:beforeAutospacing="0" w:after="0" w:afterAutospacing="0"/>
        <w:ind w:firstLine="709"/>
        <w:jc w:val="both"/>
        <w:rPr>
          <w:rFonts w:ascii="Times New Roman" w:hAnsi="Times New Roman" w:cs="Times New Roman"/>
          <w:spacing w:val="-2"/>
        </w:rPr>
      </w:pP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w:t>
      </w:r>
      <w:r w:rsidR="00A45CE9">
        <w:rPr>
          <w:rFonts w:ascii="Times New Roman" w:hAnsi="Times New Roman" w:cs="Times New Roman"/>
        </w:rPr>
        <w:t>5</w:t>
      </w:r>
      <w:r w:rsidRPr="001A1018">
        <w:rPr>
          <w:rFonts w:ascii="Times New Roman" w:hAnsi="Times New Roman" w:cs="Times New Roman"/>
        </w:rPr>
        <w:t>. Здания в общественно-деловой зоне следует размещать с отступом от кра</w:t>
      </w:r>
      <w:r w:rsidRPr="001A1018">
        <w:rPr>
          <w:rFonts w:ascii="Times New Roman" w:hAnsi="Times New Roman" w:cs="Times New Roman"/>
        </w:rPr>
        <w:t>с</w:t>
      </w:r>
      <w:r w:rsidRPr="001A1018">
        <w:rPr>
          <w:rFonts w:ascii="Times New Roman" w:hAnsi="Times New Roman" w:cs="Times New Roman"/>
        </w:rPr>
        <w:t>ных линий с учетом линии регулирования застройки. Размещение зданий по красной л</w:t>
      </w:r>
      <w:r w:rsidRPr="001A1018">
        <w:rPr>
          <w:rFonts w:ascii="Times New Roman" w:hAnsi="Times New Roman" w:cs="Times New Roman"/>
        </w:rPr>
        <w:t>и</w:t>
      </w:r>
      <w:r w:rsidRPr="001A1018">
        <w:rPr>
          <w:rFonts w:ascii="Times New Roman" w:hAnsi="Times New Roman" w:cs="Times New Roman"/>
        </w:rPr>
        <w:t>нии допускается в условиях реконструкции сложившейся застройки при соответствующем обосновании.</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w:t>
      </w:r>
      <w:r w:rsidR="00A45CE9">
        <w:rPr>
          <w:rFonts w:ascii="Times New Roman" w:hAnsi="Times New Roman" w:cs="Times New Roman"/>
        </w:rPr>
        <w:t>6</w:t>
      </w:r>
      <w:r w:rsidRPr="001A1018">
        <w:rPr>
          <w:rFonts w:ascii="Times New Roman" w:hAnsi="Times New Roman" w:cs="Times New Roman"/>
        </w:rPr>
        <w:t>. Минимальную площадь озеленения территори</w:t>
      </w:r>
      <w:r>
        <w:rPr>
          <w:rFonts w:ascii="Times New Roman" w:hAnsi="Times New Roman" w:cs="Times New Roman"/>
        </w:rPr>
        <w:t>и</w:t>
      </w:r>
      <w:r w:rsidRPr="001A1018">
        <w:rPr>
          <w:rFonts w:ascii="Times New Roman" w:hAnsi="Times New Roman" w:cs="Times New Roman"/>
        </w:rPr>
        <w:t xml:space="preserve"> </w:t>
      </w:r>
      <w:r>
        <w:rPr>
          <w:rFonts w:ascii="Times New Roman" w:hAnsi="Times New Roman" w:cs="Times New Roman"/>
        </w:rPr>
        <w:t>объектов социального о</w:t>
      </w:r>
      <w:r>
        <w:rPr>
          <w:rFonts w:ascii="Times New Roman" w:hAnsi="Times New Roman" w:cs="Times New Roman"/>
        </w:rPr>
        <w:t>б</w:t>
      </w:r>
      <w:r>
        <w:rPr>
          <w:rFonts w:ascii="Times New Roman" w:hAnsi="Times New Roman" w:cs="Times New Roman"/>
        </w:rPr>
        <w:t>служивания</w:t>
      </w:r>
      <w:r w:rsidRPr="001A1018">
        <w:rPr>
          <w:rFonts w:ascii="Times New Roman" w:hAnsi="Times New Roman" w:cs="Times New Roman"/>
        </w:rPr>
        <w:t xml:space="preserve"> следует принимать в соответствии с требованиями </w:t>
      </w:r>
      <w:r>
        <w:rPr>
          <w:rFonts w:ascii="Times New Roman" w:hAnsi="Times New Roman" w:cs="Times New Roman"/>
        </w:rPr>
        <w:t>настоящих нормативов</w:t>
      </w:r>
      <w:r w:rsidRPr="001A1018">
        <w:rPr>
          <w:rFonts w:ascii="Times New Roman" w:hAnsi="Times New Roman" w:cs="Times New Roman"/>
        </w:rPr>
        <w:t xml:space="preserve">. </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w:t>
      </w:r>
      <w:r w:rsidR="00A45CE9">
        <w:rPr>
          <w:rFonts w:ascii="Times New Roman" w:hAnsi="Times New Roman" w:cs="Times New Roman"/>
        </w:rPr>
        <w:t>7</w:t>
      </w:r>
      <w:r w:rsidRPr="001A1018">
        <w:rPr>
          <w:rFonts w:ascii="Times New Roman" w:hAnsi="Times New Roman" w:cs="Times New Roman"/>
        </w:rPr>
        <w:t>. Минимальные расстояния между жилыми и общественными зданиями сл</w:t>
      </w:r>
      <w:r w:rsidRPr="001A1018">
        <w:rPr>
          <w:rFonts w:ascii="Times New Roman" w:hAnsi="Times New Roman" w:cs="Times New Roman"/>
        </w:rPr>
        <w:t>е</w:t>
      </w:r>
      <w:r w:rsidRPr="001A1018">
        <w:rPr>
          <w:rFonts w:ascii="Times New Roman" w:hAnsi="Times New Roman" w:cs="Times New Roman"/>
        </w:rPr>
        <w:t>дует принимать на основе расчетов инсоляции и освещенности, учета противопожа</w:t>
      </w:r>
      <w:r w:rsidRPr="001A1018">
        <w:rPr>
          <w:rFonts w:ascii="Times New Roman" w:hAnsi="Times New Roman" w:cs="Times New Roman"/>
        </w:rPr>
        <w:t>р</w:t>
      </w:r>
      <w:r w:rsidRPr="001A1018">
        <w:rPr>
          <w:rFonts w:ascii="Times New Roman" w:hAnsi="Times New Roman" w:cs="Times New Roman"/>
        </w:rPr>
        <w:t xml:space="preserve">ных требований и санитарных разрывов. </w:t>
      </w:r>
    </w:p>
    <w:p w:rsidR="00DD0104" w:rsidRPr="007D277E" w:rsidRDefault="00DD0104" w:rsidP="00DD0104">
      <w:pPr>
        <w:spacing w:line="240"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1.4.3</w:t>
      </w:r>
      <w:r w:rsidRPr="007D277E">
        <w:rPr>
          <w:rFonts w:ascii="Times New Roman" w:hAnsi="Times New Roman" w:cs="Times New Roman"/>
          <w:b w:val="0"/>
          <w:bCs w:val="0"/>
          <w:sz w:val="24"/>
          <w:szCs w:val="24"/>
        </w:rPr>
        <w:t>.</w:t>
      </w:r>
      <w:r w:rsidR="00A45CE9">
        <w:rPr>
          <w:rFonts w:ascii="Times New Roman" w:hAnsi="Times New Roman" w:cs="Times New Roman"/>
          <w:b w:val="0"/>
          <w:bCs w:val="0"/>
          <w:sz w:val="24"/>
          <w:szCs w:val="24"/>
        </w:rPr>
        <w:t>8</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Объекты социального обслуживания на</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территории малоэтажной жилой з</w:t>
      </w:r>
      <w:r w:rsidRPr="007D277E">
        <w:rPr>
          <w:rFonts w:ascii="Times New Roman" w:hAnsi="Times New Roman" w:cs="Times New Roman"/>
          <w:b w:val="0"/>
          <w:sz w:val="24"/>
          <w:szCs w:val="24"/>
        </w:rPr>
        <w:t>а</w:t>
      </w:r>
      <w:r w:rsidRPr="007D277E">
        <w:rPr>
          <w:rFonts w:ascii="Times New Roman" w:hAnsi="Times New Roman" w:cs="Times New Roman"/>
          <w:b w:val="0"/>
          <w:sz w:val="24"/>
          <w:szCs w:val="24"/>
        </w:rPr>
        <w:t>стройки</w:t>
      </w:r>
      <w:r w:rsidRPr="007D277E">
        <w:rPr>
          <w:rFonts w:ascii="Times New Roman" w:hAnsi="Times New Roman" w:cs="Times New Roman"/>
          <w:b w:val="0"/>
          <w:bCs w:val="0"/>
          <w:sz w:val="24"/>
          <w:szCs w:val="24"/>
        </w:rPr>
        <w:t xml:space="preserve"> </w:t>
      </w:r>
      <w:r w:rsidRPr="007D277E">
        <w:rPr>
          <w:rFonts w:ascii="Times New Roman" w:hAnsi="Times New Roman" w:cs="Times New Roman"/>
          <w:b w:val="0"/>
          <w:sz w:val="24"/>
          <w:szCs w:val="24"/>
        </w:rPr>
        <w:t>следует уменьшать расчетные показатели площади участка для зданий: пристр</w:t>
      </w:r>
      <w:r w:rsidRPr="007D277E">
        <w:rPr>
          <w:rFonts w:ascii="Times New Roman" w:hAnsi="Times New Roman" w:cs="Times New Roman"/>
          <w:b w:val="0"/>
          <w:sz w:val="24"/>
          <w:szCs w:val="24"/>
        </w:rPr>
        <w:t>о</w:t>
      </w:r>
      <w:r w:rsidRPr="007D277E">
        <w:rPr>
          <w:rFonts w:ascii="Times New Roman" w:hAnsi="Times New Roman" w:cs="Times New Roman"/>
          <w:b w:val="0"/>
          <w:sz w:val="24"/>
          <w:szCs w:val="24"/>
        </w:rPr>
        <w:t>енных на 25 %, встроенно-пристроенных – до 50 % (за исключением дошкольных орган</w:t>
      </w:r>
      <w:r w:rsidRPr="007D277E">
        <w:rPr>
          <w:rFonts w:ascii="Times New Roman" w:hAnsi="Times New Roman" w:cs="Times New Roman"/>
          <w:b w:val="0"/>
          <w:sz w:val="24"/>
          <w:szCs w:val="24"/>
        </w:rPr>
        <w:t>и</w:t>
      </w:r>
      <w:r w:rsidRPr="007D277E">
        <w:rPr>
          <w:rFonts w:ascii="Times New Roman" w:hAnsi="Times New Roman" w:cs="Times New Roman"/>
          <w:b w:val="0"/>
          <w:sz w:val="24"/>
          <w:szCs w:val="24"/>
        </w:rPr>
        <w:t>заций, предприятий общественного питания).</w:t>
      </w:r>
    </w:p>
    <w:p w:rsidR="00DD0104" w:rsidRPr="001A1018" w:rsidRDefault="00DD0104" w:rsidP="00DD0104">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1.4.3</w:t>
      </w:r>
      <w:r w:rsidRPr="001A1018">
        <w:rPr>
          <w:rFonts w:ascii="Times New Roman" w:hAnsi="Times New Roman" w:cs="Times New Roman"/>
          <w:b w:val="0"/>
          <w:bCs w:val="0"/>
          <w:sz w:val="24"/>
          <w:szCs w:val="24"/>
        </w:rPr>
        <w:t>.</w:t>
      </w:r>
      <w:r w:rsidR="00A45CE9">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Размещение </w:t>
      </w:r>
      <w:r w:rsidRPr="007D277E">
        <w:rPr>
          <w:rFonts w:ascii="Times New Roman" w:hAnsi="Times New Roman" w:cs="Times New Roman"/>
          <w:b w:val="0"/>
          <w:sz w:val="24"/>
          <w:szCs w:val="24"/>
        </w:rPr>
        <w:t>объектов и сетей инженерной инфраструктуры</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D277E">
        <w:rPr>
          <w:rFonts w:ascii="Times New Roman" w:hAnsi="Times New Roman" w:cs="Times New Roman"/>
          <w:b w:val="0"/>
          <w:sz w:val="24"/>
          <w:szCs w:val="24"/>
        </w:rPr>
        <w:t>бъект</w:t>
      </w:r>
      <w:r>
        <w:rPr>
          <w:rFonts w:ascii="Times New Roman" w:hAnsi="Times New Roman" w:cs="Times New Roman"/>
          <w:b w:val="0"/>
          <w:sz w:val="24"/>
          <w:szCs w:val="24"/>
        </w:rPr>
        <w:t>ов</w:t>
      </w:r>
      <w:r w:rsidRPr="007D277E">
        <w:rPr>
          <w:rFonts w:ascii="Times New Roman" w:hAnsi="Times New Roman" w:cs="Times New Roman"/>
          <w:b w:val="0"/>
          <w:sz w:val="24"/>
          <w:szCs w:val="24"/>
        </w:rPr>
        <w:t xml:space="preserve"> соц</w:t>
      </w:r>
      <w:r w:rsidRPr="007D277E">
        <w:rPr>
          <w:rFonts w:ascii="Times New Roman" w:hAnsi="Times New Roman" w:cs="Times New Roman"/>
          <w:b w:val="0"/>
          <w:sz w:val="24"/>
          <w:szCs w:val="24"/>
        </w:rPr>
        <w:t>и</w:t>
      </w:r>
      <w:r w:rsidRPr="007D277E">
        <w:rPr>
          <w:rFonts w:ascii="Times New Roman" w:hAnsi="Times New Roman" w:cs="Times New Roman"/>
          <w:b w:val="0"/>
          <w:sz w:val="24"/>
          <w:szCs w:val="24"/>
        </w:rPr>
        <w:t xml:space="preserve">ального обслуживания </w:t>
      </w:r>
      <w:r w:rsidRPr="001A1018">
        <w:rPr>
          <w:rFonts w:ascii="Times New Roman" w:hAnsi="Times New Roman" w:cs="Times New Roman"/>
          <w:b w:val="0"/>
          <w:sz w:val="24"/>
          <w:szCs w:val="24"/>
        </w:rPr>
        <w:t>следует осуществлять в соответствии с требованиями настоящих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1.4.3</w:t>
      </w:r>
      <w:r w:rsidRPr="001A1018">
        <w:rPr>
          <w:rFonts w:ascii="Times New Roman" w:hAnsi="Times New Roman" w:cs="Times New Roman"/>
          <w:bCs/>
        </w:rPr>
        <w:t>.</w:t>
      </w:r>
      <w:r w:rsidR="00A45CE9">
        <w:rPr>
          <w:rFonts w:ascii="Times New Roman" w:hAnsi="Times New Roman" w:cs="Times New Roman"/>
          <w:bCs/>
        </w:rPr>
        <w:t>10</w:t>
      </w:r>
      <w:r w:rsidRPr="001A1018">
        <w:rPr>
          <w:rFonts w:ascii="Times New Roman" w:hAnsi="Times New Roman" w:cs="Times New Roman"/>
          <w:bCs/>
        </w:rPr>
        <w:t xml:space="preserve">. </w:t>
      </w:r>
      <w:r w:rsidRPr="001A1018">
        <w:rPr>
          <w:rFonts w:ascii="Times New Roman" w:hAnsi="Times New Roman" w:cs="Times New Roman"/>
          <w:spacing w:val="-2"/>
        </w:rPr>
        <w:t xml:space="preserve">Размещение </w:t>
      </w:r>
      <w:r w:rsidRPr="007D277E">
        <w:rPr>
          <w:rFonts w:ascii="Times New Roman" w:hAnsi="Times New Roman" w:cs="Times New Roman"/>
          <w:spacing w:val="-2"/>
        </w:rPr>
        <w:t>объектов транспортной инфраструктуры</w:t>
      </w:r>
      <w:r w:rsidRPr="001A1018">
        <w:rPr>
          <w:rFonts w:ascii="Times New Roman" w:hAnsi="Times New Roman" w:cs="Times New Roman"/>
          <w:spacing w:val="-2"/>
        </w:rPr>
        <w:t xml:space="preserve"> и расчет количества машино-мест для хранения легковых автомобилей следует осуществлять в соответствии с требованиями настоящих нормативов, а также настоящего раздела.</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Приобъектные автостоянки следует размещать за пределами пешеходного движ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и на расстоянии не более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от </w:t>
      </w:r>
      <w:r>
        <w:rPr>
          <w:rFonts w:ascii="Times New Roman" w:hAnsi="Times New Roman" w:cs="Times New Roman"/>
          <w:b w:val="0"/>
          <w:sz w:val="24"/>
          <w:szCs w:val="24"/>
        </w:rPr>
        <w:t>о</w:t>
      </w:r>
      <w:r w:rsidRPr="007D277E">
        <w:rPr>
          <w:rFonts w:ascii="Times New Roman" w:hAnsi="Times New Roman" w:cs="Times New Roman"/>
          <w:b w:val="0"/>
          <w:sz w:val="24"/>
          <w:szCs w:val="24"/>
        </w:rPr>
        <w:t>бъект</w:t>
      </w:r>
      <w:r>
        <w:rPr>
          <w:rFonts w:ascii="Times New Roman" w:hAnsi="Times New Roman" w:cs="Times New Roman"/>
          <w:b w:val="0"/>
          <w:sz w:val="24"/>
          <w:szCs w:val="24"/>
        </w:rPr>
        <w:t>ов</w:t>
      </w:r>
      <w:r w:rsidRPr="007D277E">
        <w:rPr>
          <w:rFonts w:ascii="Times New Roman" w:hAnsi="Times New Roman" w:cs="Times New Roman"/>
          <w:b w:val="0"/>
          <w:sz w:val="24"/>
          <w:szCs w:val="24"/>
        </w:rPr>
        <w:t xml:space="preserve"> социального обслуживания</w:t>
      </w:r>
      <w:r w:rsidRPr="001A1018">
        <w:rPr>
          <w:rFonts w:ascii="Times New Roman" w:hAnsi="Times New Roman" w:cs="Times New Roman"/>
          <w:b w:val="0"/>
          <w:sz w:val="24"/>
          <w:szCs w:val="24"/>
        </w:rPr>
        <w:t>.</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1.4.3</w:t>
      </w:r>
      <w:r w:rsidRPr="001A1018">
        <w:rPr>
          <w:rFonts w:ascii="Times New Roman" w:hAnsi="Times New Roman" w:cs="Times New Roman"/>
          <w:bCs/>
        </w:rPr>
        <w:t>.1</w:t>
      </w:r>
      <w:r w:rsidR="00A45CE9">
        <w:rPr>
          <w:rFonts w:ascii="Times New Roman" w:hAnsi="Times New Roman" w:cs="Times New Roman"/>
          <w:bCs/>
        </w:rPr>
        <w:t>1</w:t>
      </w:r>
      <w:r w:rsidRPr="001A1018">
        <w:rPr>
          <w:rFonts w:ascii="Times New Roman" w:hAnsi="Times New Roman" w:cs="Times New Roman"/>
          <w:bCs/>
        </w:rPr>
        <w:t xml:space="preserve">. </w:t>
      </w:r>
      <w:r>
        <w:rPr>
          <w:rFonts w:ascii="Times New Roman" w:hAnsi="Times New Roman" w:cs="Times New Roman"/>
        </w:rPr>
        <w:t>На территории</w:t>
      </w:r>
      <w:r w:rsidRPr="001A1018">
        <w:rPr>
          <w:rFonts w:ascii="Times New Roman" w:hAnsi="Times New Roman" w:cs="Times New Roman"/>
        </w:rPr>
        <w:t xml:space="preserve"> </w:t>
      </w:r>
      <w:r w:rsidRPr="00E72692">
        <w:rPr>
          <w:rFonts w:ascii="Times New Roman" w:hAnsi="Times New Roman" w:cs="Times New Roman"/>
        </w:rPr>
        <w:t>объектов социального обслуживания</w:t>
      </w:r>
      <w:r w:rsidRPr="001A1018">
        <w:rPr>
          <w:rFonts w:ascii="Times New Roman" w:hAnsi="Times New Roman" w:cs="Times New Roman"/>
        </w:rPr>
        <w:t xml:space="preserve"> в зависимости от ра</w:t>
      </w:r>
      <w:r w:rsidRPr="001A1018">
        <w:rPr>
          <w:rFonts w:ascii="Times New Roman" w:hAnsi="Times New Roman" w:cs="Times New Roman"/>
        </w:rPr>
        <w:t>з</w:t>
      </w:r>
      <w:r w:rsidRPr="001A1018">
        <w:rPr>
          <w:rFonts w:ascii="Times New Roman" w:hAnsi="Times New Roman" w:cs="Times New Roman"/>
        </w:rPr>
        <w:t>меров и планировочной организации формируется система взаимосвязанных обществе</w:t>
      </w:r>
      <w:r w:rsidRPr="001A1018">
        <w:rPr>
          <w:rFonts w:ascii="Times New Roman" w:hAnsi="Times New Roman" w:cs="Times New Roman"/>
        </w:rPr>
        <w:t>н</w:t>
      </w:r>
      <w:r w:rsidRPr="001A1018">
        <w:rPr>
          <w:rFonts w:ascii="Times New Roman" w:hAnsi="Times New Roman" w:cs="Times New Roman"/>
        </w:rPr>
        <w:t>ных пространств (главные улицы, площади, пешеходные зоны), составляющая ядро общ</w:t>
      </w:r>
      <w:r w:rsidRPr="001A1018">
        <w:rPr>
          <w:rFonts w:ascii="Times New Roman" w:hAnsi="Times New Roman" w:cs="Times New Roman"/>
        </w:rPr>
        <w:t>е</w:t>
      </w:r>
      <w:r w:rsidRPr="001A1018">
        <w:rPr>
          <w:rFonts w:ascii="Times New Roman" w:hAnsi="Times New Roman" w:cs="Times New Roman"/>
        </w:rPr>
        <w:t>городского центра.</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этом формируется единая пешеходная зона, обеспечивающая удобство подх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да к зданиям центра, остановкам транспорта и озелененным рекреационным площадкам.</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1.4.3</w:t>
      </w:r>
      <w:r w:rsidRPr="001A1018">
        <w:rPr>
          <w:rFonts w:ascii="Times New Roman" w:hAnsi="Times New Roman" w:cs="Times New Roman"/>
          <w:bCs/>
        </w:rPr>
        <w:t>.1</w:t>
      </w:r>
      <w:r w:rsidR="00A45CE9">
        <w:rPr>
          <w:rFonts w:ascii="Times New Roman" w:hAnsi="Times New Roman" w:cs="Times New Roman"/>
          <w:bCs/>
        </w:rPr>
        <w:t>2</w:t>
      </w:r>
      <w:r w:rsidRPr="001A1018">
        <w:rPr>
          <w:rFonts w:ascii="Times New Roman" w:hAnsi="Times New Roman" w:cs="Times New Roman"/>
          <w:bCs/>
        </w:rPr>
        <w:t xml:space="preserve">. </w:t>
      </w:r>
      <w:r w:rsidRPr="001A1018">
        <w:rPr>
          <w:rFonts w:ascii="Times New Roman" w:hAnsi="Times New Roman" w:cs="Times New Roman"/>
        </w:rPr>
        <w:t>Для подъезда к крупным учреждениям, предприятиям обслуживания, и др. следует предусматривать основные проезды, а к отдельно стоящим зданиям – второст</w:t>
      </w:r>
      <w:r w:rsidRPr="001A1018">
        <w:rPr>
          <w:rFonts w:ascii="Times New Roman" w:hAnsi="Times New Roman" w:cs="Times New Roman"/>
        </w:rPr>
        <w:t>е</w:t>
      </w:r>
      <w:r w:rsidRPr="001A1018">
        <w:rPr>
          <w:rFonts w:ascii="Times New Roman" w:hAnsi="Times New Roman" w:cs="Times New Roman"/>
        </w:rPr>
        <w:t xml:space="preserve">пенные проезды, размеры которых следует принимать в соответствии </w:t>
      </w:r>
      <w:r w:rsidRPr="00F73E7B">
        <w:rPr>
          <w:rFonts w:ascii="Times New Roman" w:hAnsi="Times New Roman" w:cs="Times New Roman"/>
        </w:rPr>
        <w:t xml:space="preserve">с таблицей </w:t>
      </w:r>
      <w:r w:rsidR="00F73E7B">
        <w:rPr>
          <w:rFonts w:ascii="Times New Roman" w:hAnsi="Times New Roman" w:cs="Times New Roman"/>
        </w:rPr>
        <w:t>118</w:t>
      </w:r>
      <w:r w:rsidRPr="001A1018">
        <w:rPr>
          <w:rFonts w:ascii="Times New Roman" w:hAnsi="Times New Roman" w:cs="Times New Roman"/>
        </w:rPr>
        <w:t xml:space="preserve"> н</w:t>
      </w:r>
      <w:r w:rsidRPr="001A1018">
        <w:rPr>
          <w:rFonts w:ascii="Times New Roman" w:hAnsi="Times New Roman" w:cs="Times New Roman"/>
        </w:rPr>
        <w:t>а</w:t>
      </w:r>
      <w:r w:rsidRPr="001A1018">
        <w:rPr>
          <w:rFonts w:ascii="Times New Roman" w:hAnsi="Times New Roman" w:cs="Times New Roman"/>
        </w:rPr>
        <w:t>стоящих нормативов.</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Подъезд грузового автомобильного транспорта к </w:t>
      </w:r>
      <w:r w:rsidRPr="00E72692">
        <w:rPr>
          <w:rFonts w:ascii="Times New Roman" w:hAnsi="Times New Roman" w:cs="Times New Roman"/>
        </w:rPr>
        <w:t>объект</w:t>
      </w:r>
      <w:r>
        <w:rPr>
          <w:rFonts w:ascii="Times New Roman" w:hAnsi="Times New Roman" w:cs="Times New Roman"/>
        </w:rPr>
        <w:t>ам</w:t>
      </w:r>
      <w:r w:rsidRPr="00E72692">
        <w:rPr>
          <w:rFonts w:ascii="Times New Roman" w:hAnsi="Times New Roman" w:cs="Times New Roman"/>
        </w:rPr>
        <w:t xml:space="preserve"> социального обслуж</w:t>
      </w:r>
      <w:r w:rsidRPr="00E72692">
        <w:rPr>
          <w:rFonts w:ascii="Times New Roman" w:hAnsi="Times New Roman" w:cs="Times New Roman"/>
        </w:rPr>
        <w:t>и</w:t>
      </w:r>
      <w:r w:rsidRPr="00E72692">
        <w:rPr>
          <w:rFonts w:ascii="Times New Roman" w:hAnsi="Times New Roman" w:cs="Times New Roman"/>
        </w:rPr>
        <w:t>вания</w:t>
      </w:r>
      <w:r w:rsidRPr="001A1018">
        <w:rPr>
          <w:rFonts w:ascii="Times New Roman" w:hAnsi="Times New Roman" w:cs="Times New Roman"/>
        </w:rPr>
        <w:t xml:space="preserve">, расположенным на магистральных улицах, должен быть организован с боковых </w:t>
      </w:r>
      <w:r w:rsidRPr="001A1018">
        <w:rPr>
          <w:rFonts w:ascii="Times New Roman" w:hAnsi="Times New Roman" w:cs="Times New Roman"/>
        </w:rPr>
        <w:lastRenderedPageBreak/>
        <w:t>или параллельных улиц, без пересечения пешеходного пути.</w:t>
      </w:r>
    </w:p>
    <w:p w:rsidR="00DD0104" w:rsidRPr="001A1018" w:rsidRDefault="00DD0104" w:rsidP="00DD0104">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1.4.3</w:t>
      </w:r>
      <w:r w:rsidRPr="001A1018">
        <w:rPr>
          <w:rFonts w:ascii="Times New Roman" w:hAnsi="Times New Roman" w:cs="Times New Roman"/>
        </w:rPr>
        <w:t>.1</w:t>
      </w:r>
      <w:r w:rsidR="00F73E7B">
        <w:rPr>
          <w:rFonts w:ascii="Times New Roman" w:hAnsi="Times New Roman" w:cs="Times New Roman"/>
        </w:rPr>
        <w:t>3</w:t>
      </w:r>
      <w:r w:rsidRPr="001A1018">
        <w:rPr>
          <w:rFonts w:ascii="Times New Roman" w:hAnsi="Times New Roman" w:cs="Times New Roman"/>
        </w:rPr>
        <w:t xml:space="preserve">. Дальность пешеходного перехода из любой точки </w:t>
      </w:r>
      <w:r>
        <w:rPr>
          <w:rFonts w:ascii="Times New Roman" w:hAnsi="Times New Roman" w:cs="Times New Roman"/>
        </w:rPr>
        <w:t>центра социального о</w:t>
      </w:r>
      <w:r>
        <w:rPr>
          <w:rFonts w:ascii="Times New Roman" w:hAnsi="Times New Roman" w:cs="Times New Roman"/>
        </w:rPr>
        <w:t>б</w:t>
      </w:r>
      <w:r>
        <w:rPr>
          <w:rFonts w:ascii="Times New Roman" w:hAnsi="Times New Roman" w:cs="Times New Roman"/>
        </w:rPr>
        <w:t xml:space="preserve">служивания </w:t>
      </w:r>
      <w:r w:rsidRPr="001A1018">
        <w:rPr>
          <w:rFonts w:ascii="Times New Roman" w:hAnsi="Times New Roman" w:cs="Times New Roman"/>
        </w:rPr>
        <w:t>до остановки общественного пассажирского транспорта не должна прев</w:t>
      </w:r>
      <w:r w:rsidRPr="001A1018">
        <w:rPr>
          <w:rFonts w:ascii="Times New Roman" w:hAnsi="Times New Roman" w:cs="Times New Roman"/>
        </w:rPr>
        <w:t>ы</w:t>
      </w:r>
      <w:r w:rsidRPr="001A1018">
        <w:rPr>
          <w:rFonts w:ascii="Times New Roman" w:hAnsi="Times New Roman" w:cs="Times New Roman"/>
        </w:rPr>
        <w:t xml:space="preserve">шать </w:t>
      </w:r>
      <w:smartTag w:uri="urn:schemas-microsoft-com:office:smarttags" w:element="metricconverter">
        <w:smartTagPr>
          <w:attr w:name="ProductID" w:val="250 м"/>
        </w:smartTagPr>
        <w:r w:rsidRPr="001A1018">
          <w:rPr>
            <w:rFonts w:ascii="Times New Roman" w:hAnsi="Times New Roman" w:cs="Times New Roman"/>
          </w:rPr>
          <w:t>250 м</w:t>
        </w:r>
      </w:smartTag>
      <w:r w:rsidRPr="001A1018">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1A1018">
          <w:rPr>
            <w:rFonts w:ascii="Times New Roman" w:hAnsi="Times New Roman" w:cs="Times New Roman"/>
          </w:rPr>
          <w:t>150 м</w:t>
        </w:r>
      </w:smartTag>
      <w:r w:rsidRPr="001A1018">
        <w:rPr>
          <w:rFonts w:ascii="Times New Roman" w:hAnsi="Times New Roman" w:cs="Times New Roman"/>
        </w:rPr>
        <w:t>.</w:t>
      </w:r>
    </w:p>
    <w:p w:rsidR="00DD0104" w:rsidRPr="001A1018" w:rsidRDefault="00DD0104" w:rsidP="00DD0104">
      <w:pPr>
        <w:spacing w:line="240" w:lineRule="auto"/>
        <w:ind w:firstLine="709"/>
        <w:rPr>
          <w:rFonts w:ascii="Times New Roman" w:hAnsi="Times New Roman" w:cs="Times New Roman"/>
          <w:b w:val="0"/>
          <w:bCs w:val="0"/>
          <w:sz w:val="24"/>
          <w:szCs w:val="24"/>
        </w:rPr>
      </w:pPr>
    </w:p>
    <w:p w:rsidR="00DD0104" w:rsidRPr="001B5AF6" w:rsidRDefault="00DD0104" w:rsidP="00DD0104">
      <w:pPr>
        <w:pStyle w:val="4"/>
        <w:rPr>
          <w:rFonts w:ascii="Times New Roman" w:hAnsi="Times New Roman" w:cs="Times New Roman"/>
          <w:b/>
          <w:i w:val="0"/>
          <w:color w:val="auto"/>
          <w:sz w:val="24"/>
          <w:szCs w:val="24"/>
        </w:rPr>
      </w:pPr>
      <w:bookmarkStart w:id="147" w:name="_Toc500948975"/>
      <w:bookmarkStart w:id="148" w:name="_Toc501812282"/>
      <w:bookmarkStart w:id="149" w:name="_Toc501812408"/>
      <w:bookmarkStart w:id="150" w:name="_Toc501812557"/>
      <w:bookmarkStart w:id="151" w:name="_Toc501880251"/>
      <w:bookmarkStart w:id="152" w:name="_Toc501972417"/>
      <w:bookmarkStart w:id="153" w:name="_Toc502013406"/>
      <w:r w:rsidRPr="001B5AF6">
        <w:rPr>
          <w:rFonts w:ascii="Times New Roman" w:hAnsi="Times New Roman" w:cs="Times New Roman"/>
          <w:b/>
          <w:i w:val="0"/>
          <w:color w:val="auto"/>
          <w:sz w:val="24"/>
          <w:szCs w:val="24"/>
        </w:rPr>
        <w:t>1.4.4. Особенности формирования центров социального обслуживания в историч</w:t>
      </w:r>
      <w:r w:rsidRPr="001B5AF6">
        <w:rPr>
          <w:rFonts w:ascii="Times New Roman" w:hAnsi="Times New Roman" w:cs="Times New Roman"/>
          <w:b/>
          <w:i w:val="0"/>
          <w:color w:val="auto"/>
          <w:sz w:val="24"/>
          <w:szCs w:val="24"/>
        </w:rPr>
        <w:t>е</w:t>
      </w:r>
      <w:r w:rsidRPr="001B5AF6">
        <w:rPr>
          <w:rFonts w:ascii="Times New Roman" w:hAnsi="Times New Roman" w:cs="Times New Roman"/>
          <w:b/>
          <w:i w:val="0"/>
          <w:color w:val="auto"/>
          <w:sz w:val="24"/>
          <w:szCs w:val="24"/>
        </w:rPr>
        <w:t xml:space="preserve">ских </w:t>
      </w:r>
      <w:r w:rsidRPr="001B5AF6">
        <w:rPr>
          <w:rFonts w:ascii="Times New Roman" w:hAnsi="Times New Roman" w:cs="Times New Roman"/>
          <w:b/>
          <w:i w:val="0"/>
          <w:color w:val="auto"/>
          <w:spacing w:val="-2"/>
          <w:sz w:val="24"/>
          <w:szCs w:val="24"/>
        </w:rPr>
        <w:t>поселениях</w:t>
      </w:r>
      <w:bookmarkEnd w:id="147"/>
      <w:bookmarkEnd w:id="148"/>
      <w:bookmarkEnd w:id="149"/>
      <w:bookmarkEnd w:id="150"/>
      <w:bookmarkEnd w:id="151"/>
      <w:bookmarkEnd w:id="152"/>
      <w:bookmarkEnd w:id="153"/>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1.4.4</w:t>
      </w:r>
      <w:r w:rsidRPr="001A1018">
        <w:rPr>
          <w:rFonts w:ascii="Times New Roman" w:hAnsi="Times New Roman" w:cs="Times New Roman"/>
          <w:b w:val="0"/>
          <w:bCs w:val="0"/>
          <w:sz w:val="24"/>
          <w:szCs w:val="24"/>
        </w:rPr>
        <w:t>.1. В составе многофункциональной зоны могут быть выделены историческое ядро, зона исторической застройки, в том числе ее особые сложившиеся морфотипы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ядро общегородского центра допускается формировать полностью или частично в пределах зоны исторической застройки.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spacing w:val="-2"/>
        </w:rPr>
        <w:t>1.4.4</w:t>
      </w:r>
      <w:r w:rsidRPr="001A1018">
        <w:rPr>
          <w:rFonts w:ascii="Times New Roman" w:hAnsi="Times New Roman" w:cs="Times New Roman"/>
          <w:bCs/>
          <w:spacing w:val="-2"/>
        </w:rPr>
        <w:t xml:space="preserve">.2. </w:t>
      </w:r>
      <w:r w:rsidRPr="001A1018">
        <w:rPr>
          <w:rFonts w:ascii="Times New Roman" w:hAnsi="Times New Roman" w:cs="Times New Roman"/>
        </w:rPr>
        <w:t xml:space="preserve">Формирование </w:t>
      </w:r>
      <w:r>
        <w:rPr>
          <w:rFonts w:ascii="Times New Roman" w:hAnsi="Times New Roman" w:cs="Times New Roman"/>
        </w:rPr>
        <w:t>центров социального обслуживания в</w:t>
      </w:r>
      <w:r w:rsidRPr="001A1018">
        <w:rPr>
          <w:rFonts w:ascii="Times New Roman" w:hAnsi="Times New Roman" w:cs="Times New Roman"/>
        </w:rPr>
        <w:t xml:space="preserve"> </w:t>
      </w:r>
      <w:r w:rsidRPr="001A1018">
        <w:rPr>
          <w:rFonts w:ascii="Times New Roman" w:hAnsi="Times New Roman" w:cs="Times New Roman"/>
          <w:bCs/>
        </w:rPr>
        <w:t>исторических посел</w:t>
      </w:r>
      <w:r w:rsidRPr="001A1018">
        <w:rPr>
          <w:rFonts w:ascii="Times New Roman" w:hAnsi="Times New Roman" w:cs="Times New Roman"/>
          <w:bCs/>
        </w:rPr>
        <w:t>е</w:t>
      </w:r>
      <w:r w:rsidRPr="001A1018">
        <w:rPr>
          <w:rFonts w:ascii="Times New Roman" w:hAnsi="Times New Roman" w:cs="Times New Roman"/>
          <w:bCs/>
        </w:rPr>
        <w:t>ний</w:t>
      </w:r>
      <w:r w:rsidRPr="001A1018">
        <w:rPr>
          <w:rFonts w:ascii="Times New Roman" w:hAnsi="Times New Roman" w:cs="Times New Roman"/>
        </w:rPr>
        <w:t xml:space="preserve"> производится при условии обеспечения сохранности всех исторически ценных град</w:t>
      </w:r>
      <w:r w:rsidRPr="001A1018">
        <w:rPr>
          <w:rFonts w:ascii="Times New Roman" w:hAnsi="Times New Roman" w:cs="Times New Roman"/>
        </w:rPr>
        <w:t>о</w:t>
      </w:r>
      <w:r w:rsidRPr="001A1018">
        <w:rPr>
          <w:rFonts w:ascii="Times New Roman" w:hAnsi="Times New Roman" w:cs="Times New Roman"/>
        </w:rPr>
        <w:t>формирующих факторов: планировки, застройки, композиции, соотношения между ра</w:t>
      </w:r>
      <w:r w:rsidRPr="001A1018">
        <w:rPr>
          <w:rFonts w:ascii="Times New Roman" w:hAnsi="Times New Roman" w:cs="Times New Roman"/>
        </w:rPr>
        <w:t>з</w:t>
      </w:r>
      <w:r w:rsidRPr="001A1018">
        <w:rPr>
          <w:rFonts w:ascii="Times New Roman" w:hAnsi="Times New Roman" w:cs="Times New Roman"/>
        </w:rPr>
        <w:t>личными пространствами (свободными, застроенными, озелененными), объемно-пространственной структуры, фрагментарного и руинированного градостроительного н</w:t>
      </w:r>
      <w:r w:rsidRPr="001A1018">
        <w:rPr>
          <w:rFonts w:ascii="Times New Roman" w:hAnsi="Times New Roman" w:cs="Times New Roman"/>
        </w:rPr>
        <w:t>а</w:t>
      </w:r>
      <w:r w:rsidRPr="001A1018">
        <w:rPr>
          <w:rFonts w:ascii="Times New Roman" w:hAnsi="Times New Roman" w:cs="Times New Roman"/>
        </w:rPr>
        <w:t xml:space="preserve">следия и др. Рекомендуется сохранение функций </w:t>
      </w:r>
      <w:r w:rsidRPr="001A1018">
        <w:rPr>
          <w:rFonts w:ascii="Times New Roman" w:hAnsi="Times New Roman" w:cs="Times New Roman"/>
          <w:bCs/>
        </w:rPr>
        <w:t>исторических поселений</w:t>
      </w:r>
      <w:r w:rsidRPr="001A1018">
        <w:rPr>
          <w:rFonts w:ascii="Times New Roman" w:hAnsi="Times New Roman" w:cs="Times New Roman"/>
        </w:rPr>
        <w:t>, приобретенных ими в процессе развития.</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1.4.4</w:t>
      </w:r>
      <w:r w:rsidRPr="001A1018">
        <w:rPr>
          <w:rFonts w:ascii="Times New Roman" w:hAnsi="Times New Roman" w:cs="Times New Roman"/>
        </w:rPr>
        <w:t xml:space="preserve">.3. Планировку и застройку </w:t>
      </w:r>
      <w:r>
        <w:rPr>
          <w:rFonts w:ascii="Times New Roman" w:hAnsi="Times New Roman" w:cs="Times New Roman"/>
        </w:rPr>
        <w:t xml:space="preserve">центров социального обслуживания </w:t>
      </w:r>
      <w:r w:rsidRPr="001A1018">
        <w:rPr>
          <w:rFonts w:ascii="Times New Roman" w:hAnsi="Times New Roman" w:cs="Times New Roman"/>
        </w:rPr>
        <w:t>с расположе</w:t>
      </w:r>
      <w:r w:rsidRPr="001A1018">
        <w:rPr>
          <w:rFonts w:ascii="Times New Roman" w:hAnsi="Times New Roman" w:cs="Times New Roman"/>
        </w:rPr>
        <w:t>н</w:t>
      </w:r>
      <w:r w:rsidRPr="001A1018">
        <w:rPr>
          <w:rFonts w:ascii="Times New Roman" w:hAnsi="Times New Roman" w:cs="Times New Roman"/>
        </w:rPr>
        <w:t>ными в границах их территорий объектами культурного наследия, а также зон, наход</w:t>
      </w:r>
      <w:r w:rsidRPr="001A1018">
        <w:rPr>
          <w:rFonts w:ascii="Times New Roman" w:hAnsi="Times New Roman" w:cs="Times New Roman"/>
        </w:rPr>
        <w:t>я</w:t>
      </w:r>
      <w:r w:rsidRPr="001A1018">
        <w:rPr>
          <w:rFonts w:ascii="Times New Roman" w:hAnsi="Times New Roman" w:cs="Times New Roman"/>
        </w:rPr>
        <w:t xml:space="preserve">щихся в границах </w:t>
      </w:r>
      <w:r w:rsidRPr="001A1018">
        <w:rPr>
          <w:rFonts w:ascii="Times New Roman" w:hAnsi="Times New Roman" w:cs="Times New Roman"/>
          <w:bCs/>
        </w:rPr>
        <w:t>исторических поселений</w:t>
      </w:r>
      <w:r w:rsidRPr="001A1018">
        <w:rPr>
          <w:rFonts w:ascii="Times New Roman" w:hAnsi="Times New Roman" w:cs="Times New Roman"/>
        </w:rPr>
        <w:t>, историко-культурных заповедников, охра</w:t>
      </w:r>
      <w:r w:rsidRPr="001A1018">
        <w:rPr>
          <w:rFonts w:ascii="Times New Roman" w:hAnsi="Times New Roman" w:cs="Times New Roman"/>
        </w:rPr>
        <w:t>н</w:t>
      </w:r>
      <w:r w:rsidRPr="001A1018">
        <w:rPr>
          <w:rFonts w:ascii="Times New Roman" w:hAnsi="Times New Roman" w:cs="Times New Roman"/>
        </w:rPr>
        <w:t xml:space="preserve">ных зон, следует осуществлять с учетом требований </w:t>
      </w:r>
      <w:r>
        <w:rPr>
          <w:rFonts w:ascii="Times New Roman" w:hAnsi="Times New Roman" w:cs="Times New Roman"/>
        </w:rPr>
        <w:t>федерального, регионального закон</w:t>
      </w:r>
      <w:r>
        <w:rPr>
          <w:rFonts w:ascii="Times New Roman" w:hAnsi="Times New Roman" w:cs="Times New Roman"/>
        </w:rPr>
        <w:t>о</w:t>
      </w:r>
      <w:r>
        <w:rPr>
          <w:rFonts w:ascii="Times New Roman" w:hAnsi="Times New Roman" w:cs="Times New Roman"/>
        </w:rPr>
        <w:t xml:space="preserve">дательства и </w:t>
      </w:r>
      <w:r w:rsidRPr="001A1018">
        <w:rPr>
          <w:rFonts w:ascii="Times New Roman" w:hAnsi="Times New Roman" w:cs="Times New Roman"/>
        </w:rPr>
        <w:t>настоящих нормативов.</w:t>
      </w:r>
    </w:p>
    <w:p w:rsidR="00DD0104"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1.4.4</w:t>
      </w:r>
      <w:r w:rsidRPr="001A1018">
        <w:rPr>
          <w:rFonts w:ascii="Times New Roman" w:hAnsi="Times New Roman" w:cs="Times New Roman"/>
        </w:rPr>
        <w:t xml:space="preserve">.4. Для </w:t>
      </w:r>
      <w:r>
        <w:rPr>
          <w:rFonts w:ascii="Times New Roman" w:hAnsi="Times New Roman" w:cs="Times New Roman"/>
        </w:rPr>
        <w:t xml:space="preserve">центров социального обслуживания </w:t>
      </w:r>
      <w:r w:rsidRPr="001A1018">
        <w:rPr>
          <w:rFonts w:ascii="Times New Roman" w:hAnsi="Times New Roman" w:cs="Times New Roman"/>
          <w:bCs/>
        </w:rPr>
        <w:t>исторических поселений</w:t>
      </w:r>
      <w:r w:rsidRPr="001A1018">
        <w:rPr>
          <w:rFonts w:ascii="Times New Roman" w:hAnsi="Times New Roman" w:cs="Times New Roman"/>
        </w:rPr>
        <w:t>, в пред</w:t>
      </w:r>
      <w:r w:rsidRPr="001A1018">
        <w:rPr>
          <w:rFonts w:ascii="Times New Roman" w:hAnsi="Times New Roman" w:cs="Times New Roman"/>
        </w:rPr>
        <w:t>е</w:t>
      </w:r>
      <w:r w:rsidRPr="001A1018">
        <w:rPr>
          <w:rFonts w:ascii="Times New Roman" w:hAnsi="Times New Roman" w:cs="Times New Roman"/>
        </w:rPr>
        <w:t xml:space="preserve">лах которых размещаются объекты культурного наследия, разрабатываются мероприятия по </w:t>
      </w:r>
      <w:r w:rsidRPr="0024100A">
        <w:rPr>
          <w:rFonts w:ascii="Times New Roman" w:hAnsi="Times New Roman" w:cs="Times New Roman"/>
        </w:rPr>
        <w:t>обеспечению целостности сложившейся исторической среды, сохранности объектов</w:t>
      </w:r>
      <w:r w:rsidRPr="001A1018">
        <w:rPr>
          <w:rFonts w:ascii="Times New Roman" w:hAnsi="Times New Roman" w:cs="Times New Roman"/>
        </w:rPr>
        <w:t xml:space="preserve"> культурного наследия, включающие их реставрацию, приспособление, консервацию, во</w:t>
      </w:r>
      <w:r w:rsidRPr="001A1018">
        <w:rPr>
          <w:rFonts w:ascii="Times New Roman" w:hAnsi="Times New Roman" w:cs="Times New Roman"/>
        </w:rPr>
        <w:t>с</w:t>
      </w:r>
      <w:r w:rsidRPr="001A1018">
        <w:rPr>
          <w:rFonts w:ascii="Times New Roman" w:hAnsi="Times New Roman" w:cs="Times New Roman"/>
        </w:rPr>
        <w:t>создание утраченной историко-архитектурной среды, а в отдельных случаях воссоздание утраченных ценных исторических градообразующих объектов.</w:t>
      </w:r>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1B5AF6" w:rsidRDefault="00DD0104" w:rsidP="00DD0104">
      <w:pPr>
        <w:pStyle w:val="4"/>
        <w:rPr>
          <w:rFonts w:ascii="Times New Roman" w:hAnsi="Times New Roman" w:cs="Times New Roman"/>
          <w:color w:val="auto"/>
          <w:sz w:val="24"/>
          <w:szCs w:val="24"/>
        </w:rPr>
      </w:pPr>
      <w:bookmarkStart w:id="154" w:name="_Toc500948976"/>
      <w:bookmarkStart w:id="155" w:name="_Toc501812283"/>
      <w:bookmarkStart w:id="156" w:name="_Toc501812409"/>
      <w:bookmarkStart w:id="157" w:name="_Toc501812558"/>
      <w:bookmarkStart w:id="158" w:name="_Toc501880252"/>
      <w:bookmarkStart w:id="159" w:name="_Toc501972418"/>
      <w:bookmarkStart w:id="160" w:name="_Toc502013407"/>
      <w:r w:rsidRPr="001B5AF6">
        <w:rPr>
          <w:rStyle w:val="21"/>
          <w:rFonts w:ascii="Times New Roman" w:hAnsi="Times New Roman" w:cs="Times New Roman"/>
          <w:color w:val="auto"/>
          <w:sz w:val="24"/>
          <w:szCs w:val="24"/>
        </w:rPr>
        <w:t>1.4.5.</w:t>
      </w:r>
      <w:bookmarkEnd w:id="154"/>
      <w:r w:rsidRPr="001B5AF6">
        <w:rPr>
          <w:rFonts w:ascii="Times New Roman" w:hAnsi="Times New Roman" w:cs="Times New Roman"/>
          <w:color w:val="auto"/>
          <w:sz w:val="24"/>
          <w:szCs w:val="24"/>
        </w:rPr>
        <w:t xml:space="preserve"> </w:t>
      </w:r>
      <w:r w:rsidRPr="001B5AF6">
        <w:rPr>
          <w:rStyle w:val="21"/>
          <w:rFonts w:ascii="Times New Roman" w:hAnsi="Times New Roman" w:cs="Times New Roman"/>
          <w:color w:val="auto"/>
          <w:sz w:val="24"/>
          <w:szCs w:val="24"/>
        </w:rPr>
        <w:t>Учреждения и предприятия социального обслуживания</w:t>
      </w:r>
      <w:bookmarkEnd w:id="155"/>
      <w:bookmarkEnd w:id="156"/>
      <w:bookmarkEnd w:id="157"/>
      <w:bookmarkEnd w:id="158"/>
      <w:bookmarkEnd w:id="159"/>
      <w:bookmarkEnd w:id="160"/>
    </w:p>
    <w:p w:rsidR="00DD0104" w:rsidRPr="001A1018" w:rsidRDefault="00DD0104" w:rsidP="00DD0104">
      <w:pPr>
        <w:pStyle w:val="a9"/>
        <w:widowControl w:val="0"/>
        <w:spacing w:before="0" w:beforeAutospacing="0" w:after="0" w:afterAutospacing="0" w:line="239" w:lineRule="auto"/>
        <w:ind w:firstLine="709"/>
        <w:jc w:val="both"/>
        <w:rPr>
          <w:rFonts w:ascii="Times New Roman" w:hAnsi="Times New Roman" w:cs="Times New Roman"/>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 К учреждениям и предприятиям социальной инфраструктуры относятся у</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реждения образования, здравоохранения, социального обеспечения, </w:t>
      </w:r>
      <w:r w:rsidRPr="001A1018">
        <w:rPr>
          <w:rFonts w:ascii="Times New Roman" w:hAnsi="Times New Roman" w:cs="Times New Roman"/>
          <w:b w:val="0"/>
          <w:sz w:val="24"/>
          <w:szCs w:val="24"/>
        </w:rPr>
        <w:t>учреждения органов по делам молодежи,</w:t>
      </w:r>
      <w:r w:rsidRPr="001A1018">
        <w:t xml:space="preserve"> </w:t>
      </w:r>
      <w:r w:rsidRPr="001A1018">
        <w:rPr>
          <w:rFonts w:ascii="Times New Roman" w:hAnsi="Times New Roman" w:cs="Times New Roman"/>
          <w:b w:val="0"/>
          <w:bCs w:val="0"/>
          <w:sz w:val="24"/>
          <w:szCs w:val="24"/>
        </w:rPr>
        <w:t>спортивные и физкультурно-оздоровительные учреждения,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культуры и искусства, организации и учреждения управления, предприятия связи,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учные и административные организации и другие (далее учреждения и предприятия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 Учреждения и предприятия обслуживания необходимо размещать с учетом следующих факторов:</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приближения их к местам жительства и работы;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увязки с сетью общественного пассажирского транспорта.</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w:t>
      </w:r>
      <w:r w:rsidRPr="001A1018">
        <w:rPr>
          <w:rFonts w:ascii="Times New Roman" w:hAnsi="Times New Roman" w:cs="Times New Roman"/>
          <w:b w:val="0"/>
          <w:sz w:val="24"/>
          <w:szCs w:val="24"/>
        </w:rPr>
        <w:t>ля объектов, сооружений, являющихся источниками воздействия на среду обитания и здоровье человека (в том числе физкультурно-оздоровительные соор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жения открытого типа со стационарными трибунами </w:t>
      </w:r>
      <w:r w:rsidRPr="001A1018">
        <w:rPr>
          <w:rFonts w:ascii="Times New Roman" w:hAnsi="Times New Roman" w:cs="Times New Roman"/>
          <w:b w:val="0"/>
          <w:spacing w:val="-2"/>
          <w:sz w:val="24"/>
          <w:szCs w:val="24"/>
        </w:rPr>
        <w:t>и др.), устанавливаются санитарно-</w:t>
      </w:r>
      <w:r w:rsidRPr="001A1018">
        <w:rPr>
          <w:rFonts w:ascii="Times New Roman" w:hAnsi="Times New Roman" w:cs="Times New Roman"/>
          <w:b w:val="0"/>
          <w:spacing w:val="-2"/>
          <w:sz w:val="24"/>
          <w:szCs w:val="24"/>
        </w:rPr>
        <w:lastRenderedPageBreak/>
        <w:t>защитные зоны в зависимости от мощности, условий эксплуата</w:t>
      </w:r>
      <w:r w:rsidRPr="001A1018">
        <w:rPr>
          <w:rFonts w:ascii="Times New Roman" w:hAnsi="Times New Roman" w:cs="Times New Roman"/>
          <w:b w:val="0"/>
          <w:sz w:val="24"/>
          <w:szCs w:val="24"/>
        </w:rPr>
        <w:t>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ектирование санитарно-защитных зон следует осуществлять в соответствии с </w:t>
      </w:r>
      <w:r w:rsidRPr="00F73E7B">
        <w:rPr>
          <w:rFonts w:ascii="Times New Roman" w:hAnsi="Times New Roman" w:cs="Times New Roman"/>
          <w:b w:val="0"/>
          <w:sz w:val="24"/>
          <w:szCs w:val="24"/>
        </w:rPr>
        <w:t>требовани</w:t>
      </w:r>
      <w:r w:rsidRPr="00F73E7B">
        <w:rPr>
          <w:rFonts w:ascii="Times New Roman" w:hAnsi="Times New Roman" w:cs="Times New Roman"/>
          <w:b w:val="0"/>
          <w:sz w:val="24"/>
          <w:szCs w:val="24"/>
        </w:rPr>
        <w:t>я</w:t>
      </w:r>
      <w:r w:rsidRPr="00F73E7B">
        <w:rPr>
          <w:rFonts w:ascii="Times New Roman" w:hAnsi="Times New Roman" w:cs="Times New Roman"/>
          <w:b w:val="0"/>
          <w:sz w:val="24"/>
          <w:szCs w:val="24"/>
        </w:rPr>
        <w:t>ми СанПиН 2.2.1/2.1.1.1200-03.</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1.4.5.3. Расчет количества и вместимости учреждений и предприятий обслужив</w:t>
      </w:r>
      <w:r w:rsidRPr="00F73E7B">
        <w:rPr>
          <w:rFonts w:ascii="Times New Roman" w:hAnsi="Times New Roman" w:cs="Times New Roman"/>
          <w:b w:val="0"/>
          <w:bCs w:val="0"/>
          <w:sz w:val="24"/>
          <w:szCs w:val="24"/>
        </w:rPr>
        <w:t>а</w:t>
      </w:r>
      <w:r w:rsidRPr="00F73E7B">
        <w:rPr>
          <w:rFonts w:ascii="Times New Roman" w:hAnsi="Times New Roman" w:cs="Times New Roman"/>
          <w:b w:val="0"/>
          <w:bCs w:val="0"/>
          <w:sz w:val="24"/>
          <w:szCs w:val="24"/>
        </w:rPr>
        <w:t>ния, размеры их земельных участков следует принимать по социальным нормативам обеспеченности, приведенным в таблице 21 настоящих нормативов.</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 xml:space="preserve">При расчете количества, вместимости, размеров земельных участков, размещении учреждений и предприятий обслуживания </w:t>
      </w:r>
      <w:r w:rsidRPr="00F73E7B">
        <w:rPr>
          <w:rFonts w:ascii="Times New Roman" w:hAnsi="Times New Roman" w:cs="Times New Roman"/>
          <w:b w:val="0"/>
          <w:sz w:val="24"/>
          <w:szCs w:val="24"/>
        </w:rPr>
        <w:t>квартала (микрорайона)</w:t>
      </w:r>
      <w:r w:rsidRPr="00F73E7B">
        <w:rPr>
          <w:rFonts w:ascii="Times New Roman" w:hAnsi="Times New Roman" w:cs="Times New Roman"/>
          <w:b w:val="0"/>
          <w:bCs w:val="0"/>
          <w:sz w:val="24"/>
          <w:szCs w:val="24"/>
        </w:rPr>
        <w:t xml:space="preserve"> и жилого района сл</w:t>
      </w:r>
      <w:r w:rsidRPr="00F73E7B">
        <w:rPr>
          <w:rFonts w:ascii="Times New Roman" w:hAnsi="Times New Roman" w:cs="Times New Roman"/>
          <w:b w:val="0"/>
          <w:bCs w:val="0"/>
          <w:sz w:val="24"/>
          <w:szCs w:val="24"/>
        </w:rPr>
        <w:t>е</w:t>
      </w:r>
      <w:r w:rsidRPr="00F73E7B">
        <w:rPr>
          <w:rFonts w:ascii="Times New Roman" w:hAnsi="Times New Roman" w:cs="Times New Roman"/>
          <w:b w:val="0"/>
          <w:bCs w:val="0"/>
          <w:sz w:val="24"/>
          <w:szCs w:val="24"/>
        </w:rPr>
        <w:t>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таблице 23 н</w:t>
      </w:r>
      <w:r w:rsidRPr="00F73E7B">
        <w:rPr>
          <w:rFonts w:ascii="Times New Roman" w:hAnsi="Times New Roman" w:cs="Times New Roman"/>
          <w:b w:val="0"/>
          <w:bCs w:val="0"/>
          <w:sz w:val="24"/>
          <w:szCs w:val="24"/>
        </w:rPr>
        <w:t>а</w:t>
      </w:r>
      <w:r w:rsidRPr="00F73E7B">
        <w:rPr>
          <w:rFonts w:ascii="Times New Roman" w:hAnsi="Times New Roman" w:cs="Times New Roman"/>
          <w:b w:val="0"/>
          <w:bCs w:val="0"/>
          <w:sz w:val="24"/>
          <w:szCs w:val="24"/>
        </w:rPr>
        <w:t>стоящих нормативов.</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Количество, вместимость учреждений и предприятий обслуживания, их размещ</w:t>
      </w:r>
      <w:r w:rsidRPr="00F73E7B">
        <w:rPr>
          <w:rFonts w:ascii="Times New Roman" w:hAnsi="Times New Roman" w:cs="Times New Roman"/>
          <w:b w:val="0"/>
          <w:bCs w:val="0"/>
          <w:sz w:val="24"/>
          <w:szCs w:val="24"/>
        </w:rPr>
        <w:t>е</w:t>
      </w:r>
      <w:r w:rsidRPr="00F73E7B">
        <w:rPr>
          <w:rFonts w:ascii="Times New Roman" w:hAnsi="Times New Roman" w:cs="Times New Roman"/>
          <w:b w:val="0"/>
          <w:bCs w:val="0"/>
          <w:sz w:val="24"/>
          <w:szCs w:val="24"/>
        </w:rPr>
        <w:t>ние и размеры земельных участков, не указанные в таблицах 21, 22 и 23, следует устана</w:t>
      </w:r>
      <w:r w:rsidRPr="00F73E7B">
        <w:rPr>
          <w:rFonts w:ascii="Times New Roman" w:hAnsi="Times New Roman" w:cs="Times New Roman"/>
          <w:b w:val="0"/>
          <w:bCs w:val="0"/>
          <w:sz w:val="24"/>
          <w:szCs w:val="24"/>
        </w:rPr>
        <w:t>в</w:t>
      </w:r>
      <w:r w:rsidRPr="00F73E7B">
        <w:rPr>
          <w:rFonts w:ascii="Times New Roman" w:hAnsi="Times New Roman" w:cs="Times New Roman"/>
          <w:b w:val="0"/>
          <w:bCs w:val="0"/>
          <w:sz w:val="24"/>
          <w:szCs w:val="24"/>
        </w:rPr>
        <w:t>ливать по заданию на проектирование.</w:t>
      </w:r>
    </w:p>
    <w:p w:rsidR="00DD0104" w:rsidRPr="00F73E7B"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1.4.5.4. При определении количества, состава и вместимости учреждений и пре</w:t>
      </w:r>
      <w:r w:rsidRPr="00F73E7B">
        <w:rPr>
          <w:rFonts w:ascii="Times New Roman" w:hAnsi="Times New Roman" w:cs="Times New Roman"/>
          <w:b w:val="0"/>
          <w:bCs w:val="0"/>
          <w:sz w:val="24"/>
          <w:szCs w:val="24"/>
        </w:rPr>
        <w:t>д</w:t>
      </w:r>
      <w:r w:rsidRPr="00F73E7B">
        <w:rPr>
          <w:rFonts w:ascii="Times New Roman" w:hAnsi="Times New Roman" w:cs="Times New Roman"/>
          <w:b w:val="0"/>
          <w:bCs w:val="0"/>
          <w:sz w:val="24"/>
          <w:szCs w:val="24"/>
        </w:rPr>
        <w:t>приятий обслуживания в городских населенных пунктах следует дополнительно учит</w:t>
      </w:r>
      <w:r w:rsidRPr="00F73E7B">
        <w:rPr>
          <w:rFonts w:ascii="Times New Roman" w:hAnsi="Times New Roman" w:cs="Times New Roman"/>
          <w:b w:val="0"/>
          <w:bCs w:val="0"/>
          <w:sz w:val="24"/>
          <w:szCs w:val="24"/>
        </w:rPr>
        <w:t>ы</w:t>
      </w:r>
      <w:r w:rsidRPr="00F73E7B">
        <w:rPr>
          <w:rFonts w:ascii="Times New Roman" w:hAnsi="Times New Roman" w:cs="Times New Roman"/>
          <w:b w:val="0"/>
          <w:bCs w:val="0"/>
          <w:sz w:val="24"/>
          <w:szCs w:val="24"/>
        </w:rPr>
        <w:t>вать приезжающее население из других населенных пунктов, расположенных в зоне, о</w:t>
      </w:r>
      <w:r w:rsidRPr="00F73E7B">
        <w:rPr>
          <w:rFonts w:ascii="Times New Roman" w:hAnsi="Times New Roman" w:cs="Times New Roman"/>
          <w:b w:val="0"/>
          <w:bCs w:val="0"/>
          <w:sz w:val="24"/>
          <w:szCs w:val="24"/>
        </w:rPr>
        <w:t>г</w:t>
      </w:r>
      <w:r w:rsidRPr="00F73E7B">
        <w:rPr>
          <w:rFonts w:ascii="Times New Roman" w:hAnsi="Times New Roman" w:cs="Times New Roman"/>
          <w:b w:val="0"/>
          <w:bCs w:val="0"/>
          <w:sz w:val="24"/>
          <w:szCs w:val="24"/>
        </w:rPr>
        <w:t xml:space="preserve">раниченной затратами времени </w:t>
      </w:r>
      <w:r w:rsidRPr="00F73E7B">
        <w:rPr>
          <w:rFonts w:ascii="Times New Roman" w:hAnsi="Times New Roman" w:cs="Times New Roman"/>
          <w:b w:val="0"/>
          <w:sz w:val="24"/>
          <w:szCs w:val="24"/>
        </w:rPr>
        <w:t>в соответствии с п. 1.4.3.3 настоящих нормативов</w:t>
      </w:r>
      <w:r w:rsidRPr="00F73E7B">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F73E7B">
        <w:rPr>
          <w:rFonts w:ascii="Times New Roman" w:hAnsi="Times New Roman" w:cs="Times New Roman"/>
          <w:b w:val="0"/>
          <w:bCs w:val="0"/>
          <w:sz w:val="24"/>
          <w:szCs w:val="24"/>
        </w:rPr>
        <w:t>1.4.5.6. Перечень и расчетные показатели минимальной обеспеченности социально-значимыми объектами повседневного (приближенного) обслуживания на территории г</w:t>
      </w:r>
      <w:r w:rsidRPr="00F73E7B">
        <w:rPr>
          <w:rFonts w:ascii="Times New Roman" w:hAnsi="Times New Roman" w:cs="Times New Roman"/>
          <w:b w:val="0"/>
          <w:bCs w:val="0"/>
          <w:sz w:val="24"/>
          <w:szCs w:val="24"/>
        </w:rPr>
        <w:t>о</w:t>
      </w:r>
      <w:r w:rsidRPr="00F73E7B">
        <w:rPr>
          <w:rFonts w:ascii="Times New Roman" w:hAnsi="Times New Roman" w:cs="Times New Roman"/>
          <w:b w:val="0"/>
          <w:bCs w:val="0"/>
          <w:sz w:val="24"/>
          <w:szCs w:val="24"/>
        </w:rPr>
        <w:t>родских населенных пунктов приведены в таблице 25.</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1906" w:h="16838"/>
          <w:pgMar w:top="1134" w:right="850" w:bottom="1134" w:left="1701" w:header="708" w:footer="708"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40" w:lineRule="auto"/>
        <w:ind w:firstLine="709"/>
        <w:jc w:val="right"/>
        <w:rPr>
          <w:rFonts w:ascii="Times New Roman" w:hAnsi="Times New Roman" w:cs="Times New Roman"/>
          <w:b w:val="0"/>
          <w:bCs w:val="0"/>
          <w:sz w:val="24"/>
          <w:szCs w:val="24"/>
        </w:rPr>
      </w:pPr>
      <w:r w:rsidRPr="00F73E7B">
        <w:rPr>
          <w:rFonts w:ascii="Times New Roman" w:hAnsi="Times New Roman" w:cs="Times New Roman"/>
          <w:b w:val="0"/>
          <w:bCs w:val="0"/>
          <w:sz w:val="24"/>
          <w:szCs w:val="24"/>
        </w:rPr>
        <w:t>Таблица 25</w:t>
      </w:r>
    </w:p>
    <w:tbl>
      <w:tblPr>
        <w:tblW w:w="14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0"/>
        <w:gridCol w:w="2294"/>
        <w:gridCol w:w="2551"/>
        <w:gridCol w:w="2551"/>
        <w:gridCol w:w="2551"/>
        <w:gridCol w:w="2551"/>
      </w:tblGrid>
      <w:tr w:rsidR="00DD0104" w:rsidRPr="001A1018" w:rsidTr="00863CFA">
        <w:trPr>
          <w:trHeight w:val="227"/>
          <w:jc w:val="center"/>
        </w:trPr>
        <w:tc>
          <w:tcPr>
            <w:tcW w:w="2370" w:type="dxa"/>
            <w:vMerge w:val="restart"/>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Предприятия и у</w:t>
            </w:r>
            <w:r w:rsidRPr="001A1018">
              <w:rPr>
                <w:rFonts w:ascii="Times New Roman" w:hAnsi="Times New Roman" w:cs="Times New Roman"/>
                <w:sz w:val="22"/>
                <w:szCs w:val="22"/>
              </w:rPr>
              <w:t>ч</w:t>
            </w:r>
            <w:r w:rsidRPr="001A1018">
              <w:rPr>
                <w:rFonts w:ascii="Times New Roman" w:hAnsi="Times New Roman" w:cs="Times New Roman"/>
                <w:sz w:val="22"/>
                <w:szCs w:val="22"/>
              </w:rPr>
              <w:t>реждения</w:t>
            </w:r>
          </w:p>
          <w:p w:rsidR="00DD0104" w:rsidRPr="001A1018" w:rsidRDefault="00DD0104" w:rsidP="00863CFA">
            <w:pPr>
              <w:spacing w:line="240" w:lineRule="auto"/>
              <w:jc w:val="center"/>
              <w:rPr>
                <w:rFonts w:ascii="Times New Roman" w:hAnsi="Times New Roman" w:cs="Times New Roman"/>
                <w:sz w:val="22"/>
                <w:szCs w:val="22"/>
              </w:rPr>
            </w:pPr>
            <w:r w:rsidRPr="001A1018">
              <w:rPr>
                <w:rFonts w:ascii="Times New Roman" w:hAnsi="Times New Roman" w:cs="Times New Roman"/>
                <w:sz w:val="22"/>
                <w:szCs w:val="22"/>
              </w:rPr>
              <w:t>повседневного о</w:t>
            </w:r>
            <w:r w:rsidRPr="001A1018">
              <w:rPr>
                <w:rFonts w:ascii="Times New Roman" w:hAnsi="Times New Roman" w:cs="Times New Roman"/>
                <w:sz w:val="22"/>
                <w:szCs w:val="22"/>
              </w:rPr>
              <w:t>б</w:t>
            </w:r>
            <w:r w:rsidRPr="001A1018">
              <w:rPr>
                <w:rFonts w:ascii="Times New Roman" w:hAnsi="Times New Roman" w:cs="Times New Roman"/>
                <w:sz w:val="22"/>
                <w:szCs w:val="22"/>
              </w:rPr>
              <w:t>служивания</w:t>
            </w:r>
          </w:p>
        </w:tc>
        <w:tc>
          <w:tcPr>
            <w:tcW w:w="2294" w:type="dxa"/>
            <w:vMerge w:val="restart"/>
            <w:shd w:val="clear" w:color="auto" w:fill="CCFFCC"/>
            <w:vAlign w:val="center"/>
          </w:tcPr>
          <w:p w:rsidR="00DD0104" w:rsidRPr="001A1018" w:rsidRDefault="00DD0104" w:rsidP="00863CFA">
            <w:pPr>
              <w:spacing w:line="240" w:lineRule="auto"/>
              <w:jc w:val="center"/>
              <w:rPr>
                <w:rFonts w:ascii="Times New Roman" w:hAnsi="Times New Roman" w:cs="Times New Roman"/>
                <w:sz w:val="22"/>
                <w:szCs w:val="22"/>
              </w:rPr>
            </w:pPr>
            <w:r w:rsidRPr="001A1018">
              <w:rPr>
                <w:rFonts w:ascii="Times New Roman" w:hAnsi="Times New Roman" w:cs="Times New Roman"/>
                <w:sz w:val="22"/>
                <w:szCs w:val="22"/>
              </w:rPr>
              <w:t>Единицы измер</w:t>
            </w:r>
            <w:r w:rsidRPr="001A1018">
              <w:rPr>
                <w:rFonts w:ascii="Times New Roman" w:hAnsi="Times New Roman" w:cs="Times New Roman"/>
                <w:sz w:val="22"/>
                <w:szCs w:val="22"/>
              </w:rPr>
              <w:t>е</w:t>
            </w:r>
            <w:r w:rsidRPr="001A1018">
              <w:rPr>
                <w:rFonts w:ascii="Times New Roman" w:hAnsi="Times New Roman" w:cs="Times New Roman"/>
                <w:sz w:val="22"/>
                <w:szCs w:val="22"/>
              </w:rPr>
              <w:t>ния</w:t>
            </w:r>
          </w:p>
        </w:tc>
        <w:tc>
          <w:tcPr>
            <w:tcW w:w="7653" w:type="dxa"/>
            <w:gridSpan w:val="3"/>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Минимальная обеспеченность</w:t>
            </w:r>
          </w:p>
        </w:tc>
        <w:tc>
          <w:tcPr>
            <w:tcW w:w="2551" w:type="dxa"/>
            <w:vMerge w:val="restart"/>
            <w:shd w:val="clear" w:color="auto" w:fill="CCFFCC"/>
            <w:vAlign w:val="center"/>
          </w:tcPr>
          <w:p w:rsidR="00DD0104" w:rsidRPr="001A1018" w:rsidRDefault="00DD0104" w:rsidP="00863CFA">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Размеры земельных</w:t>
            </w:r>
          </w:p>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spacing w:val="-2"/>
                <w:sz w:val="22"/>
                <w:szCs w:val="22"/>
              </w:rPr>
              <w:t>участков</w:t>
            </w:r>
          </w:p>
        </w:tc>
      </w:tr>
      <w:tr w:rsidR="00DD0104" w:rsidRPr="001A1018" w:rsidTr="00863CFA">
        <w:trPr>
          <w:trHeight w:val="227"/>
          <w:jc w:val="center"/>
        </w:trPr>
        <w:tc>
          <w:tcPr>
            <w:tcW w:w="2370" w:type="dxa"/>
            <w:vMerge/>
            <w:vAlign w:val="center"/>
          </w:tcPr>
          <w:p w:rsidR="00DD0104" w:rsidRPr="001A1018" w:rsidRDefault="00DD0104" w:rsidP="00863CFA">
            <w:pPr>
              <w:spacing w:line="240" w:lineRule="auto"/>
              <w:ind w:firstLine="0"/>
              <w:jc w:val="center"/>
              <w:rPr>
                <w:rFonts w:ascii="Times New Roman" w:hAnsi="Times New Roman" w:cs="Times New Roman"/>
                <w:sz w:val="22"/>
                <w:szCs w:val="22"/>
              </w:rPr>
            </w:pPr>
          </w:p>
        </w:tc>
        <w:tc>
          <w:tcPr>
            <w:tcW w:w="2294" w:type="dxa"/>
            <w:vMerge/>
            <w:vAlign w:val="center"/>
          </w:tcPr>
          <w:p w:rsidR="00DD0104" w:rsidRPr="001A1018" w:rsidRDefault="00DD0104" w:rsidP="00863CFA">
            <w:pPr>
              <w:spacing w:line="240" w:lineRule="auto"/>
              <w:ind w:firstLine="0"/>
              <w:jc w:val="center"/>
              <w:rPr>
                <w:rFonts w:ascii="Times New Roman" w:hAnsi="Times New Roman" w:cs="Times New Roman"/>
                <w:sz w:val="22"/>
                <w:szCs w:val="22"/>
              </w:rPr>
            </w:pPr>
          </w:p>
        </w:tc>
        <w:tc>
          <w:tcPr>
            <w:tcW w:w="2551" w:type="dxa"/>
            <w:shd w:val="clear" w:color="auto" w:fill="CCFFCC"/>
            <w:vAlign w:val="center"/>
          </w:tcPr>
          <w:p w:rsidR="00DD0104" w:rsidRPr="001A1018" w:rsidRDefault="00DD0104" w:rsidP="00863CFA">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4"/>
                <w:szCs w:val="24"/>
              </w:rPr>
              <w:t>Городских</w:t>
            </w:r>
            <w:r>
              <w:rPr>
                <w:rFonts w:ascii="Times New Roman" w:hAnsi="Times New Roman" w:cs="Times New Roman"/>
                <w:b w:val="0"/>
                <w:bCs w:val="0"/>
                <w:sz w:val="24"/>
                <w:szCs w:val="24"/>
              </w:rPr>
              <w:t xml:space="preserve"> н.п.</w:t>
            </w:r>
          </w:p>
        </w:tc>
        <w:tc>
          <w:tcPr>
            <w:tcW w:w="2551" w:type="dxa"/>
            <w:shd w:val="clear" w:color="auto" w:fill="CCFFCC"/>
            <w:vAlign w:val="center"/>
          </w:tcPr>
          <w:p w:rsidR="00DD0104" w:rsidRPr="005670ED" w:rsidRDefault="00DD0104" w:rsidP="00863CFA">
            <w:pPr>
              <w:spacing w:line="240" w:lineRule="auto"/>
              <w:ind w:firstLine="0"/>
              <w:jc w:val="center"/>
              <w:rPr>
                <w:rFonts w:ascii="Times New Roman" w:hAnsi="Times New Roman" w:cs="Times New Roman"/>
                <w:b w:val="0"/>
                <w:sz w:val="22"/>
                <w:szCs w:val="22"/>
              </w:rPr>
            </w:pPr>
            <w:r w:rsidRPr="005670ED">
              <w:rPr>
                <w:rFonts w:ascii="Times New Roman" w:hAnsi="Times New Roman" w:cs="Times New Roman"/>
                <w:b w:val="0"/>
                <w:sz w:val="22"/>
                <w:szCs w:val="22"/>
              </w:rPr>
              <w:t>Территории малоэта</w:t>
            </w:r>
            <w:r w:rsidRPr="005670ED">
              <w:rPr>
                <w:rFonts w:ascii="Times New Roman" w:hAnsi="Times New Roman" w:cs="Times New Roman"/>
                <w:b w:val="0"/>
                <w:sz w:val="22"/>
                <w:szCs w:val="22"/>
              </w:rPr>
              <w:t>ж</w:t>
            </w:r>
            <w:r w:rsidRPr="005670ED">
              <w:rPr>
                <w:rFonts w:ascii="Times New Roman" w:hAnsi="Times New Roman" w:cs="Times New Roman"/>
                <w:b w:val="0"/>
                <w:sz w:val="22"/>
                <w:szCs w:val="22"/>
              </w:rPr>
              <w:t>ной застройка</w:t>
            </w:r>
          </w:p>
        </w:tc>
        <w:tc>
          <w:tcPr>
            <w:tcW w:w="2551" w:type="dxa"/>
            <w:shd w:val="clear" w:color="auto" w:fill="CCFFCC"/>
            <w:vAlign w:val="center"/>
          </w:tcPr>
          <w:p w:rsidR="00DD0104" w:rsidRPr="005670ED" w:rsidRDefault="00DD0104" w:rsidP="00863CFA">
            <w:pPr>
              <w:spacing w:line="240" w:lineRule="auto"/>
              <w:ind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Территории с.п.</w:t>
            </w:r>
          </w:p>
        </w:tc>
        <w:tc>
          <w:tcPr>
            <w:tcW w:w="2551" w:type="dxa"/>
            <w:vMerge/>
          </w:tcPr>
          <w:p w:rsidR="00DD0104" w:rsidRPr="005670ED" w:rsidRDefault="00DD0104" w:rsidP="00863CFA">
            <w:pPr>
              <w:spacing w:line="240" w:lineRule="auto"/>
              <w:ind w:firstLine="0"/>
              <w:jc w:val="center"/>
              <w:rPr>
                <w:rFonts w:ascii="Times New Roman" w:hAnsi="Times New Roman" w:cs="Times New Roman"/>
                <w:b w:val="0"/>
                <w:sz w:val="22"/>
                <w:szCs w:val="22"/>
              </w:rPr>
            </w:pPr>
          </w:p>
        </w:tc>
      </w:tr>
      <w:tr w:rsidR="00DD0104" w:rsidRPr="001A1018" w:rsidTr="00863CFA">
        <w:trPr>
          <w:trHeight w:val="227"/>
          <w:jc w:val="center"/>
        </w:trPr>
        <w:tc>
          <w:tcPr>
            <w:tcW w:w="2370" w:type="dxa"/>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зации</w:t>
            </w:r>
          </w:p>
        </w:tc>
        <w:tc>
          <w:tcPr>
            <w:tcW w:w="2294"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 на 1000 жителей</w:t>
            </w:r>
          </w:p>
        </w:tc>
        <w:tc>
          <w:tcPr>
            <w:tcW w:w="2551"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в пред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лах 85 % от возрастной группы 0-7 лет – орие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тировочно 45; охват в пределах 100 % – орие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тировочно 53</w:t>
            </w:r>
          </w:p>
        </w:tc>
        <w:tc>
          <w:tcPr>
            <w:tcW w:w="2551" w:type="dxa"/>
          </w:tcPr>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демографической структуре охват 70 % от возрастной группы от 0-7 лет – ориентировочно 40; </w:t>
            </w:r>
          </w:p>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охват 85 % – ориентир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вочно 49</w:t>
            </w:r>
          </w:p>
        </w:tc>
        <w:tc>
          <w:tcPr>
            <w:tcW w:w="2551" w:type="dxa"/>
          </w:tcPr>
          <w:p w:rsidR="00DD0104" w:rsidRPr="001A1018" w:rsidRDefault="00DD0104" w:rsidP="00863CFA">
            <w:pPr>
              <w:spacing w:line="238" w:lineRule="auto"/>
              <w:ind w:left="-57"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в пред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лах 85 % от возрастной группы 0-7 лет – орие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тировочно 45;</w:t>
            </w:r>
          </w:p>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охват в пределах 100 % – ориентировочно 53</w:t>
            </w:r>
          </w:p>
        </w:tc>
        <w:tc>
          <w:tcPr>
            <w:tcW w:w="2551" w:type="dxa"/>
          </w:tcPr>
          <w:p w:rsidR="00DD0104" w:rsidRPr="001A1018" w:rsidRDefault="00DD0104" w:rsidP="00863CFA">
            <w:pPr>
              <w:spacing w:line="238" w:lineRule="auto"/>
              <w:ind w:left="-57" w:right="-57" w:firstLine="0"/>
              <w:jc w:val="center"/>
              <w:rPr>
                <w:rFonts w:ascii="Times New Roman" w:hAnsi="Times New Roman"/>
                <w:b w:val="0"/>
                <w:sz w:val="22"/>
                <w:szCs w:val="22"/>
              </w:rPr>
            </w:pPr>
            <w:r w:rsidRPr="001A1018">
              <w:rPr>
                <w:rFonts w:ascii="Times New Roman" w:hAnsi="Times New Roman"/>
                <w:b w:val="0"/>
                <w:sz w:val="22"/>
                <w:szCs w:val="22"/>
              </w:rPr>
              <w:t xml:space="preserve">не менее </w:t>
            </w:r>
          </w:p>
          <w:p w:rsidR="00DD0104" w:rsidRPr="001A1018" w:rsidRDefault="00DD0104" w:rsidP="00863CFA">
            <w:pPr>
              <w:spacing w:line="238"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35 м2"/>
              </w:smartTagPr>
              <w:r w:rsidRPr="001A1018">
                <w:rPr>
                  <w:rFonts w:ascii="Times New Roman" w:hAnsi="Times New Roman"/>
                  <w:b w:val="0"/>
                  <w:sz w:val="22"/>
                  <w:szCs w:val="22"/>
                </w:rPr>
                <w:t>35 м</w:t>
              </w:r>
              <w:r w:rsidRPr="001A1018">
                <w:rPr>
                  <w:rFonts w:ascii="Times New Roman" w:hAnsi="Times New Roman"/>
                  <w:b w:val="0"/>
                  <w:sz w:val="22"/>
                  <w:szCs w:val="22"/>
                  <w:vertAlign w:val="superscript"/>
                </w:rPr>
                <w:t>2</w:t>
              </w:r>
            </w:smartTag>
            <w:r w:rsidRPr="001A1018">
              <w:rPr>
                <w:rFonts w:ascii="Times New Roman" w:hAnsi="Times New Roman"/>
                <w:b w:val="0"/>
                <w:sz w:val="22"/>
                <w:szCs w:val="22"/>
              </w:rPr>
              <w:t xml:space="preserve"> на 1 место</w:t>
            </w:r>
          </w:p>
        </w:tc>
      </w:tr>
      <w:tr w:rsidR="00DD0104" w:rsidRPr="001A1018" w:rsidTr="00863CFA">
        <w:trPr>
          <w:trHeight w:val="227"/>
          <w:jc w:val="center"/>
        </w:trPr>
        <w:tc>
          <w:tcPr>
            <w:tcW w:w="2370" w:type="dxa"/>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Общеобразовательные учреждения</w:t>
            </w:r>
          </w:p>
        </w:tc>
        <w:tc>
          <w:tcPr>
            <w:tcW w:w="2294"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 на 1000 жителей</w:t>
            </w:r>
          </w:p>
        </w:tc>
        <w:tc>
          <w:tcPr>
            <w:tcW w:w="2551"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По демографической струк</w:t>
            </w:r>
            <w:r w:rsidRPr="001A1018">
              <w:rPr>
                <w:rFonts w:ascii="Times New Roman" w:hAnsi="Times New Roman" w:cs="Times New Roman"/>
                <w:b w:val="0"/>
                <w:bCs w:val="0"/>
                <w:spacing w:val="-2"/>
                <w:sz w:val="22"/>
                <w:szCs w:val="22"/>
              </w:rPr>
              <w:t xml:space="preserve">туре охват 100 % </w:t>
            </w:r>
            <w:r w:rsidRPr="001A1018">
              <w:rPr>
                <w:rFonts w:ascii="Times New Roman" w:hAnsi="Times New Roman" w:cs="Times New Roman"/>
                <w:b w:val="0"/>
                <w:bCs w:val="0"/>
                <w:sz w:val="22"/>
                <w:szCs w:val="22"/>
              </w:rPr>
              <w:t xml:space="preserve">от возрастной группы 7-18 лет – </w:t>
            </w:r>
            <w:r w:rsidRPr="001A1018">
              <w:rPr>
                <w:rFonts w:ascii="Times New Roman" w:hAnsi="Times New Roman" w:cs="Times New Roman"/>
                <w:b w:val="0"/>
                <w:bCs w:val="0"/>
                <w:spacing w:val="-2"/>
                <w:sz w:val="22"/>
                <w:szCs w:val="22"/>
              </w:rPr>
              <w:t>ориентировочно 90</w:t>
            </w:r>
          </w:p>
        </w:tc>
        <w:tc>
          <w:tcPr>
            <w:tcW w:w="2551" w:type="dxa"/>
          </w:tcPr>
          <w:p w:rsidR="00DD0104" w:rsidRPr="001A1018" w:rsidRDefault="00DD0104" w:rsidP="00863CFA">
            <w:pPr>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z w:val="22"/>
                <w:szCs w:val="22"/>
              </w:rPr>
              <w:t>По демографической структуре охват 100 % от возрастной группы от 7-18 лет – ориентировочно 71</w:t>
            </w:r>
          </w:p>
        </w:tc>
        <w:tc>
          <w:tcPr>
            <w:tcW w:w="2551" w:type="dxa"/>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демографической структуре охват 100 % от возрастной группы 7-18 лет – ориентировочно 90</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w:t>
            </w:r>
          </w:p>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16 м2"/>
              </w:smartTagPr>
              <w:r w:rsidRPr="001A1018">
                <w:rPr>
                  <w:rFonts w:ascii="Times New Roman" w:hAnsi="Times New Roman" w:cs="Times New Roman"/>
                  <w:b w:val="0"/>
                  <w:bCs w:val="0"/>
                  <w:sz w:val="22"/>
                  <w:szCs w:val="22"/>
                </w:rPr>
                <w:t>16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на 1 место</w:t>
            </w:r>
          </w:p>
        </w:tc>
      </w:tr>
      <w:tr w:rsidR="00DD0104" w:rsidRPr="001A1018" w:rsidTr="00863CFA">
        <w:trPr>
          <w:trHeight w:val="227"/>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Отделение связи</w:t>
            </w:r>
          </w:p>
        </w:tc>
        <w:tc>
          <w:tcPr>
            <w:tcW w:w="2294"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жилую группу</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культуры  </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w:t>
            </w:r>
            <w:r w:rsidRPr="001A1018">
              <w:rPr>
                <w:rFonts w:ascii="Times New Roman" w:hAnsi="Times New Roman" w:cs="Times New Roman"/>
                <w:b w:val="0"/>
                <w:bCs w:val="0"/>
                <w:spacing w:val="-2"/>
                <w:sz w:val="22"/>
                <w:szCs w:val="22"/>
                <w:vertAlign w:val="superscript"/>
              </w:rPr>
              <w:t>2</w:t>
            </w:r>
            <w:r w:rsidRPr="001A1018">
              <w:rPr>
                <w:rFonts w:ascii="Times New Roman" w:hAnsi="Times New Roman" w:cs="Times New Roman"/>
                <w:b w:val="0"/>
                <w:bCs w:val="0"/>
                <w:spacing w:val="-2"/>
                <w:sz w:val="22"/>
                <w:szCs w:val="22"/>
              </w:rPr>
              <w:t xml:space="preserve"> общей площади на 1000 жителей</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Закрытые спортивные сооружения</w:t>
            </w:r>
          </w:p>
        </w:tc>
        <w:tc>
          <w:tcPr>
            <w:tcW w:w="2294"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 xml:space="preserve">2 </w:t>
            </w:r>
            <w:r w:rsidRPr="001A1018">
              <w:rPr>
                <w:rFonts w:ascii="Times New Roman" w:hAnsi="Times New Roman" w:cs="Times New Roman"/>
                <w:b w:val="0"/>
                <w:bCs w:val="0"/>
                <w:sz w:val="22"/>
                <w:szCs w:val="22"/>
              </w:rPr>
              <w:t>общей площади на 1000 жителей</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smartTag w:uri="urn:schemas-microsoft-com:office:smarttags" w:element="metricconverter">
              <w:smartTagPr>
                <w:attr w:name="ProductID" w:val="0,5 га"/>
              </w:smartTagPr>
              <w:r w:rsidRPr="001A1018">
                <w:rPr>
                  <w:rFonts w:ascii="Times New Roman" w:hAnsi="Times New Roman" w:cs="Times New Roman"/>
                  <w:b w:val="0"/>
                  <w:bCs w:val="0"/>
                  <w:sz w:val="22"/>
                  <w:szCs w:val="22"/>
                </w:rPr>
                <w:t>0,5 га</w:t>
              </w:r>
            </w:smartTag>
            <w:r w:rsidRPr="001A1018">
              <w:rPr>
                <w:rFonts w:ascii="Times New Roman" w:hAnsi="Times New Roman" w:cs="Times New Roman"/>
                <w:b w:val="0"/>
                <w:bCs w:val="0"/>
                <w:sz w:val="22"/>
                <w:szCs w:val="22"/>
              </w:rPr>
              <w:t xml:space="preserve"> на объект</w:t>
            </w:r>
          </w:p>
        </w:tc>
      </w:tr>
      <w:tr w:rsidR="00DD0104" w:rsidRPr="001A1018" w:rsidTr="00863CFA">
        <w:trPr>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Пункт охраны порядка </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общей площади на жилую группу</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DD0104" w:rsidRPr="001A1018" w:rsidTr="00863CFA">
        <w:trPr>
          <w:trHeight w:val="227"/>
          <w:jc w:val="center"/>
        </w:trPr>
        <w:tc>
          <w:tcPr>
            <w:tcW w:w="2370" w:type="dxa"/>
            <w:vAlign w:val="center"/>
          </w:tcPr>
          <w:p w:rsidR="00DD0104" w:rsidRPr="001A1018" w:rsidRDefault="00DD0104" w:rsidP="00863CFA">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 администр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тивного самоуправл</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ния, объект</w:t>
            </w:r>
          </w:p>
        </w:tc>
        <w:tc>
          <w:tcPr>
            <w:tcW w:w="2294" w:type="dxa"/>
            <w:vAlign w:val="center"/>
          </w:tcPr>
          <w:p w:rsidR="00DD0104" w:rsidRPr="001A1018" w:rsidRDefault="00DD0104" w:rsidP="00863CFA">
            <w:pPr>
              <w:spacing w:line="240" w:lineRule="auto"/>
              <w:ind w:left="-57" w:right="-57" w:firstLine="0"/>
              <w:jc w:val="center"/>
              <w:rPr>
                <w:rFonts w:ascii="Times New Roman" w:hAnsi="Times New Roman" w:cs="Times New Roman"/>
                <w:b w:val="0"/>
                <w:bCs w:val="0"/>
                <w:sz w:val="22"/>
                <w:szCs w:val="22"/>
              </w:rPr>
            </w:pPr>
          </w:p>
        </w:tc>
        <w:tc>
          <w:tcPr>
            <w:tcW w:w="2551" w:type="dxa"/>
            <w:vAlign w:val="center"/>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p>
        </w:tc>
        <w:tc>
          <w:tcPr>
            <w:tcW w:w="2551" w:type="dxa"/>
          </w:tcPr>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551" w:type="dxa"/>
          </w:tcPr>
          <w:p w:rsidR="00DD0104" w:rsidRPr="001A1018" w:rsidRDefault="00DD0104" w:rsidP="00863CFA">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p>
          <w:p w:rsidR="00DD0104" w:rsidRPr="001A1018" w:rsidRDefault="00DD0104" w:rsidP="00863CFA">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bl>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Для сельских населенных пунктов с численностью населения менее 200 человек следует предусматривать дошкольные организации малой вм</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зависимости от местных условий.</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Возможно проектирование совмещенных предприятий бытового обслуживания с приемными пунктами.</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6838" w:h="11906" w:orient="landscape"/>
          <w:pgMar w:top="851" w:right="1134" w:bottom="1701" w:left="1134" w:header="709" w:footer="709"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3. При проектировании спортивных сооружений в сельских населенных пунктах указанные сооружения могут быть объединены со школьными спортивными залами и спортивными площа</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ками с учетом необходимой вместимости.</w:t>
      </w:r>
    </w:p>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sz w:val="22"/>
          <w:szCs w:val="22"/>
        </w:rPr>
        <w:t>* В скобках приведены показатели для квартала (микрорайона).</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Школы размещаются: средние и основные – начиная с численности населения 2 тыс. чел., начальные – с 500 чел.</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 Радиусы обслуживания населения учреждениями и предприятиями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живания, размещаемыми в жилой застройке городских населенных пунктов в зависимости от элементов </w:t>
      </w:r>
      <w:r w:rsidRPr="001A1018">
        <w:rPr>
          <w:rFonts w:ascii="Times New Roman" w:hAnsi="Times New Roman" w:cs="Times New Roman"/>
          <w:b w:val="0"/>
          <w:bCs w:val="0"/>
          <w:spacing w:val="-2"/>
          <w:sz w:val="24"/>
          <w:szCs w:val="24"/>
        </w:rPr>
        <w:t>планировочной структуры следует принимать</w:t>
      </w:r>
      <w:r w:rsidRPr="001A1018">
        <w:rPr>
          <w:rFonts w:ascii="Times New Roman" w:hAnsi="Times New Roman" w:cs="Times New Roman"/>
          <w:b w:val="0"/>
          <w:bCs w:val="0"/>
          <w:sz w:val="24"/>
          <w:szCs w:val="24"/>
        </w:rPr>
        <w:t xml:space="preserve"> не более приведенных </w:t>
      </w:r>
      <w:r w:rsidRPr="00F73E7B">
        <w:rPr>
          <w:rFonts w:ascii="Times New Roman" w:hAnsi="Times New Roman" w:cs="Times New Roman"/>
          <w:b w:val="0"/>
          <w:bCs w:val="0"/>
          <w:sz w:val="24"/>
          <w:szCs w:val="24"/>
        </w:rPr>
        <w:t>в табл</w:t>
      </w:r>
      <w:r w:rsidRPr="00F73E7B">
        <w:rPr>
          <w:rFonts w:ascii="Times New Roman" w:hAnsi="Times New Roman" w:cs="Times New Roman"/>
          <w:b w:val="0"/>
          <w:bCs w:val="0"/>
          <w:sz w:val="24"/>
          <w:szCs w:val="24"/>
        </w:rPr>
        <w:t>и</w:t>
      </w:r>
      <w:r w:rsidRPr="00F73E7B">
        <w:rPr>
          <w:rFonts w:ascii="Times New Roman" w:hAnsi="Times New Roman" w:cs="Times New Roman"/>
          <w:b w:val="0"/>
          <w:bCs w:val="0"/>
          <w:sz w:val="24"/>
          <w:szCs w:val="24"/>
        </w:rPr>
        <w:t>це 26.</w:t>
      </w:r>
    </w:p>
    <w:p w:rsidR="00DD0104" w:rsidRDefault="00DD0104" w:rsidP="00DD0104">
      <w:pPr>
        <w:spacing w:line="239" w:lineRule="auto"/>
        <w:ind w:firstLine="709"/>
        <w:rPr>
          <w:rFonts w:ascii="Times New Roman" w:hAnsi="Times New Roman" w:cs="Times New Roman"/>
          <w:b w:val="0"/>
          <w:bCs w:val="0"/>
          <w:sz w:val="24"/>
          <w:szCs w:val="24"/>
        </w:rPr>
        <w:sectPr w:rsidR="00DD0104" w:rsidSect="00863CFA">
          <w:pgSz w:w="11906" w:h="16838"/>
          <w:pgMar w:top="1134" w:right="850" w:bottom="1134" w:left="1701" w:header="708" w:footer="708" w:gutter="0"/>
          <w:cols w:space="708"/>
          <w:docGrid w:linePitch="360"/>
        </w:sectPr>
      </w:pP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right"/>
        <w:rPr>
          <w:rFonts w:ascii="Times New Roman" w:hAnsi="Times New Roman" w:cs="Times New Roman"/>
          <w:b w:val="0"/>
          <w:bCs w:val="0"/>
          <w:sz w:val="24"/>
          <w:szCs w:val="24"/>
        </w:rPr>
      </w:pPr>
      <w:r w:rsidRPr="00F73E7B">
        <w:rPr>
          <w:rFonts w:ascii="Times New Roman" w:hAnsi="Times New Roman" w:cs="Times New Roman"/>
          <w:b w:val="0"/>
          <w:bCs w:val="0"/>
          <w:sz w:val="24"/>
          <w:szCs w:val="24"/>
        </w:rPr>
        <w:t>Таблица 26</w:t>
      </w:r>
    </w:p>
    <w:tbl>
      <w:tblPr>
        <w:tblW w:w="12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5"/>
        <w:gridCol w:w="1744"/>
        <w:gridCol w:w="1954"/>
        <w:gridCol w:w="1843"/>
      </w:tblGrid>
      <w:tr w:rsidR="00DD0104" w:rsidRPr="001A1018" w:rsidTr="00863CFA">
        <w:trPr>
          <w:cantSplit/>
          <w:trHeight w:val="312"/>
          <w:tblHeader/>
          <w:jc w:val="center"/>
        </w:trPr>
        <w:tc>
          <w:tcPr>
            <w:tcW w:w="7355" w:type="dxa"/>
            <w:vMerge w:val="restart"/>
            <w:shd w:val="clear" w:color="auto" w:fill="CCFFCC"/>
            <w:vAlign w:val="center"/>
          </w:tcPr>
          <w:p w:rsidR="00DD0104" w:rsidRPr="006D5431" w:rsidRDefault="00DD0104" w:rsidP="00863CFA">
            <w:pPr>
              <w:tabs>
                <w:tab w:val="center" w:pos="3915"/>
                <w:tab w:val="left" w:pos="6540"/>
              </w:tabs>
              <w:spacing w:line="239" w:lineRule="auto"/>
              <w:ind w:firstLine="0"/>
              <w:jc w:val="center"/>
              <w:rPr>
                <w:rFonts w:ascii="Times New Roman" w:hAnsi="Times New Roman" w:cs="Times New Roman"/>
                <w:sz w:val="22"/>
                <w:szCs w:val="22"/>
              </w:rPr>
            </w:pPr>
            <w:r w:rsidRPr="006D5431">
              <w:rPr>
                <w:rFonts w:ascii="Times New Roman" w:hAnsi="Times New Roman" w:cs="Times New Roman"/>
                <w:sz w:val="22"/>
                <w:szCs w:val="22"/>
              </w:rPr>
              <w:t>Учреждения и предприятия обслуживания</w:t>
            </w:r>
          </w:p>
        </w:tc>
        <w:tc>
          <w:tcPr>
            <w:tcW w:w="5541" w:type="dxa"/>
            <w:gridSpan w:val="3"/>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sz w:val="22"/>
                <w:szCs w:val="22"/>
              </w:rPr>
            </w:pPr>
            <w:r w:rsidRPr="006D5431">
              <w:rPr>
                <w:rFonts w:ascii="Times New Roman" w:hAnsi="Times New Roman" w:cs="Times New Roman"/>
                <w:sz w:val="22"/>
                <w:szCs w:val="22"/>
              </w:rPr>
              <w:t>Радиус обслуживания, м</w:t>
            </w:r>
          </w:p>
        </w:tc>
      </w:tr>
      <w:tr w:rsidR="00DD0104" w:rsidRPr="001A1018" w:rsidTr="00863CFA">
        <w:trPr>
          <w:cantSplit/>
          <w:trHeight w:val="312"/>
          <w:tblHeader/>
          <w:jc w:val="center"/>
        </w:trPr>
        <w:tc>
          <w:tcPr>
            <w:tcW w:w="7355" w:type="dxa"/>
            <w:vMerge/>
            <w:shd w:val="clear" w:color="auto" w:fill="CCFFCC"/>
            <w:vAlign w:val="center"/>
          </w:tcPr>
          <w:p w:rsidR="00DD0104" w:rsidRPr="006D5431" w:rsidRDefault="00DD0104" w:rsidP="00863CFA">
            <w:pPr>
              <w:tabs>
                <w:tab w:val="center" w:pos="3915"/>
                <w:tab w:val="left" w:pos="6540"/>
              </w:tabs>
              <w:spacing w:line="239" w:lineRule="auto"/>
              <w:ind w:firstLine="0"/>
              <w:jc w:val="center"/>
              <w:rPr>
                <w:rFonts w:ascii="Times New Roman" w:hAnsi="Times New Roman" w:cs="Times New Roman"/>
                <w:sz w:val="22"/>
                <w:szCs w:val="22"/>
              </w:rPr>
            </w:pPr>
          </w:p>
        </w:tc>
        <w:tc>
          <w:tcPr>
            <w:tcW w:w="1744"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городских н.п.</w:t>
            </w:r>
          </w:p>
        </w:tc>
        <w:tc>
          <w:tcPr>
            <w:tcW w:w="1954"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т</w:t>
            </w:r>
            <w:r w:rsidRPr="006D5431">
              <w:rPr>
                <w:rFonts w:ascii="Times New Roman" w:hAnsi="Times New Roman" w:cs="Times New Roman"/>
                <w:b w:val="0"/>
                <w:sz w:val="22"/>
                <w:szCs w:val="22"/>
              </w:rPr>
              <w:t>ерритории мал</w:t>
            </w:r>
            <w:r w:rsidRPr="006D5431">
              <w:rPr>
                <w:rFonts w:ascii="Times New Roman" w:hAnsi="Times New Roman" w:cs="Times New Roman"/>
                <w:b w:val="0"/>
                <w:sz w:val="22"/>
                <w:szCs w:val="22"/>
              </w:rPr>
              <w:t>о</w:t>
            </w:r>
            <w:r w:rsidRPr="006D5431">
              <w:rPr>
                <w:rFonts w:ascii="Times New Roman" w:hAnsi="Times New Roman" w:cs="Times New Roman"/>
                <w:b w:val="0"/>
                <w:sz w:val="22"/>
                <w:szCs w:val="22"/>
              </w:rPr>
              <w:t>этажной застройка</w:t>
            </w:r>
          </w:p>
        </w:tc>
        <w:tc>
          <w:tcPr>
            <w:tcW w:w="1843" w:type="dxa"/>
            <w:shd w:val="clear" w:color="auto" w:fill="CCFFCC"/>
            <w:vAlign w:val="center"/>
          </w:tcPr>
          <w:p w:rsidR="00DD0104" w:rsidRPr="006D5431" w:rsidRDefault="00DD0104" w:rsidP="00863CFA">
            <w:pPr>
              <w:spacing w:line="239" w:lineRule="auto"/>
              <w:ind w:left="-57" w:right="-57" w:firstLine="0"/>
              <w:jc w:val="center"/>
              <w:rPr>
                <w:rFonts w:ascii="Times New Roman" w:hAnsi="Times New Roman" w:cs="Times New Roman"/>
                <w:b w:val="0"/>
                <w:sz w:val="22"/>
                <w:szCs w:val="22"/>
              </w:rPr>
            </w:pPr>
            <w:r w:rsidRPr="006D5431">
              <w:rPr>
                <w:rFonts w:ascii="Times New Roman" w:hAnsi="Times New Roman" w:cs="Times New Roman"/>
                <w:b w:val="0"/>
                <w:sz w:val="22"/>
                <w:szCs w:val="22"/>
              </w:rPr>
              <w:t>территории с.п.</w:t>
            </w:r>
          </w:p>
        </w:tc>
      </w:tr>
      <w:tr w:rsidR="00DD0104" w:rsidRPr="001A1018" w:rsidTr="00863CFA">
        <w:trPr>
          <w:trHeight w:val="170"/>
          <w:jc w:val="center"/>
        </w:trPr>
        <w:tc>
          <w:tcPr>
            <w:tcW w:w="7355" w:type="dxa"/>
            <w:tcBorders>
              <w:top w:val="single" w:sz="4" w:space="0" w:color="auto"/>
              <w:left w:val="single" w:sz="4" w:space="0" w:color="auto"/>
              <w:bottom w:val="nil"/>
              <w:right w:val="single" w:sz="4" w:space="0" w:color="auto"/>
            </w:tcBorders>
          </w:tcPr>
          <w:p w:rsidR="00DD0104" w:rsidRPr="006D5431" w:rsidRDefault="00DD0104" w:rsidP="00863CFA">
            <w:pPr>
              <w:spacing w:line="239" w:lineRule="auto"/>
              <w:ind w:firstLine="0"/>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Дошкольные организации:</w:t>
            </w:r>
          </w:p>
        </w:tc>
        <w:tc>
          <w:tcPr>
            <w:tcW w:w="1744"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954"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843" w:type="dxa"/>
            <w:tcBorders>
              <w:top w:val="single" w:sz="4" w:space="0" w:color="auto"/>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r>
      <w:tr w:rsidR="00DD0104" w:rsidRPr="001A1018" w:rsidTr="00863CFA">
        <w:trPr>
          <w:trHeight w:val="170"/>
          <w:jc w:val="center"/>
        </w:trPr>
        <w:tc>
          <w:tcPr>
            <w:tcW w:w="7355" w:type="dxa"/>
            <w:tcBorders>
              <w:top w:val="nil"/>
              <w:left w:val="single" w:sz="4" w:space="0" w:color="auto"/>
              <w:bottom w:val="nil"/>
              <w:right w:val="single" w:sz="4" w:space="0" w:color="auto"/>
            </w:tcBorders>
          </w:tcPr>
          <w:p w:rsidR="00DD0104" w:rsidRPr="006D5431" w:rsidRDefault="00DD0104" w:rsidP="00863CFA">
            <w:pPr>
              <w:spacing w:line="239" w:lineRule="auto"/>
              <w:ind w:firstLine="284"/>
              <w:rPr>
                <w:rFonts w:ascii="Times New Roman" w:hAnsi="Times New Roman" w:cs="Times New Roman"/>
                <w:b w:val="0"/>
                <w:bCs w:val="0"/>
                <w:sz w:val="22"/>
                <w:szCs w:val="22"/>
              </w:rPr>
            </w:pPr>
            <w:r w:rsidRPr="006D5431">
              <w:rPr>
                <w:rFonts w:ascii="Times New Roman" w:hAnsi="Times New Roman" w:cs="Times New Roman"/>
                <w:b w:val="0"/>
                <w:bCs w:val="0"/>
                <w:sz w:val="22"/>
                <w:szCs w:val="22"/>
              </w:rPr>
              <w:t>в городских населенных пунктах многоэтажной застройки</w:t>
            </w:r>
          </w:p>
        </w:tc>
        <w:tc>
          <w:tcPr>
            <w:tcW w:w="1744"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300</w:t>
            </w:r>
          </w:p>
        </w:tc>
        <w:tc>
          <w:tcPr>
            <w:tcW w:w="1954"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843" w:type="dxa"/>
            <w:tcBorders>
              <w:top w:val="nil"/>
              <w:left w:val="single" w:sz="4" w:space="0" w:color="auto"/>
              <w:bottom w:val="nil"/>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88"/>
          <w:jc w:val="center"/>
        </w:trPr>
        <w:tc>
          <w:tcPr>
            <w:tcW w:w="7355" w:type="dxa"/>
            <w:tcBorders>
              <w:top w:val="nil"/>
              <w:left w:val="single" w:sz="4" w:space="0" w:color="auto"/>
              <w:bottom w:val="single" w:sz="4" w:space="0" w:color="auto"/>
              <w:right w:val="single" w:sz="4" w:space="0" w:color="auto"/>
            </w:tcBorders>
          </w:tcPr>
          <w:p w:rsidR="00DD0104" w:rsidRPr="006D5431" w:rsidRDefault="00DD0104" w:rsidP="00863CFA">
            <w:pPr>
              <w:spacing w:line="239" w:lineRule="auto"/>
              <w:ind w:firstLine="284"/>
              <w:rPr>
                <w:rFonts w:ascii="Times New Roman" w:hAnsi="Times New Roman" w:cs="Times New Roman"/>
                <w:b w:val="0"/>
                <w:bCs w:val="0"/>
                <w:sz w:val="22"/>
                <w:szCs w:val="22"/>
              </w:rPr>
            </w:pPr>
            <w:r w:rsidRPr="006D5431">
              <w:rPr>
                <w:rFonts w:ascii="Times New Roman" w:hAnsi="Times New Roman" w:cs="Times New Roman"/>
                <w:b w:val="0"/>
                <w:bCs w:val="0"/>
                <w:sz w:val="22"/>
                <w:szCs w:val="22"/>
              </w:rPr>
              <w:t>в малых городских населенных пунктах одно- и двухэтажной застройки</w:t>
            </w:r>
          </w:p>
        </w:tc>
        <w:tc>
          <w:tcPr>
            <w:tcW w:w="1744"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843" w:type="dxa"/>
            <w:tcBorders>
              <w:top w:val="nil"/>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rPr>
                <w:rFonts w:ascii="Times New Roman" w:hAnsi="Times New Roman" w:cs="Times New Roman"/>
                <w:b w:val="0"/>
                <w:bCs w:val="0"/>
                <w:sz w:val="22"/>
                <w:szCs w:val="22"/>
              </w:rPr>
            </w:pPr>
            <w:r w:rsidRPr="006D5431">
              <w:rPr>
                <w:rFonts w:ascii="Times New Roman" w:hAnsi="Times New Roman" w:cs="Times New Roman"/>
                <w:b w:val="0"/>
                <w:bCs w:val="0"/>
                <w:sz w:val="22"/>
                <w:szCs w:val="22"/>
              </w:rPr>
              <w:t>Общеобразовательные учреждения</w:t>
            </w:r>
          </w:p>
          <w:p w:rsidR="00DD0104" w:rsidRPr="006D5431" w:rsidRDefault="00DD0104" w:rsidP="00863CFA">
            <w:pPr>
              <w:spacing w:line="240" w:lineRule="auto"/>
              <w:ind w:firstLine="0"/>
              <w:jc w:val="righ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для учащихся I ступени обучения</w:t>
            </w:r>
          </w:p>
          <w:p w:rsidR="00DD0104" w:rsidRPr="006D5431" w:rsidRDefault="00DD0104" w:rsidP="00863CFA">
            <w:pPr>
              <w:spacing w:line="240" w:lineRule="auto"/>
              <w:ind w:firstLine="0"/>
              <w:jc w:val="righ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для учащихся II и III ступеней обучения</w:t>
            </w:r>
          </w:p>
        </w:tc>
        <w:tc>
          <w:tcPr>
            <w:tcW w:w="1744"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843" w:type="dxa"/>
            <w:tcBorders>
              <w:top w:val="single" w:sz="4" w:space="0" w:color="auto"/>
              <w:left w:val="single" w:sz="4" w:space="0" w:color="auto"/>
              <w:bottom w:val="single" w:sz="4" w:space="0" w:color="auto"/>
              <w:right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1000 (до </w:t>
            </w:r>
            <w:r w:rsidRPr="006D5431">
              <w:rPr>
                <w:rFonts w:ascii="Times New Roman" w:hAnsi="Times New Roman" w:cs="Times New Roman"/>
                <w:b w:val="0"/>
                <w:spacing w:val="-2"/>
                <w:sz w:val="22"/>
                <w:szCs w:val="22"/>
              </w:rPr>
              <w:t>месту сбора)</w:t>
            </w:r>
            <w:r w:rsidRPr="006D5431">
              <w:rPr>
                <w:rFonts w:ascii="Times New Roman" w:hAnsi="Times New Roman" w:cs="Times New Roman"/>
                <w:b w:val="0"/>
                <w:bCs w:val="0"/>
                <w:sz w:val="22"/>
                <w:szCs w:val="22"/>
              </w:rPr>
              <w:t xml:space="preserve"> </w:t>
            </w:r>
          </w:p>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2000</w:t>
            </w:r>
          </w:p>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4000</w:t>
            </w:r>
          </w:p>
        </w:tc>
      </w:tr>
      <w:tr w:rsidR="00DD0104" w:rsidRPr="001A1018" w:rsidTr="00863CFA">
        <w:trPr>
          <w:trHeight w:val="256"/>
          <w:jc w:val="center"/>
        </w:trPr>
        <w:tc>
          <w:tcPr>
            <w:tcW w:w="7355" w:type="dxa"/>
            <w:tcBorders>
              <w:top w:val="single" w:sz="4" w:space="0" w:color="auto"/>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Помещения для организации досуга, занятий с детьми, физкультурно-оздоровительных занятий</w:t>
            </w:r>
          </w:p>
        </w:tc>
        <w:tc>
          <w:tcPr>
            <w:tcW w:w="1744"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843" w:type="dxa"/>
            <w:tcBorders>
              <w:top w:val="single" w:sz="4" w:space="0" w:color="auto"/>
            </w:tcBorders>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Физкультурно-спортивные центры жилых районов</w:t>
            </w:r>
          </w:p>
        </w:tc>
        <w:tc>
          <w:tcPr>
            <w:tcW w:w="1744"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1500</w:t>
            </w:r>
          </w:p>
        </w:tc>
        <w:tc>
          <w:tcPr>
            <w:tcW w:w="1954"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c>
          <w:tcPr>
            <w:tcW w:w="1843" w:type="dxa"/>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bottom w:val="single" w:sz="4" w:space="0" w:color="auto"/>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Поликлиники и их филиалы </w:t>
            </w:r>
          </w:p>
        </w:tc>
        <w:tc>
          <w:tcPr>
            <w:tcW w:w="1744"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1000</w:t>
            </w:r>
          </w:p>
        </w:tc>
        <w:tc>
          <w:tcPr>
            <w:tcW w:w="1954"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30 мин. пеш</w:t>
            </w:r>
            <w:r w:rsidRPr="006D5431">
              <w:rPr>
                <w:rFonts w:ascii="Times New Roman" w:hAnsi="Times New Roman" w:cs="Times New Roman"/>
                <w:b w:val="0"/>
                <w:bCs w:val="0"/>
                <w:sz w:val="22"/>
                <w:szCs w:val="22"/>
              </w:rPr>
              <w:t>е</w:t>
            </w:r>
            <w:r w:rsidRPr="006D5431">
              <w:rPr>
                <w:rFonts w:ascii="Times New Roman" w:hAnsi="Times New Roman" w:cs="Times New Roman"/>
                <w:b w:val="0"/>
                <w:bCs w:val="0"/>
                <w:sz w:val="22"/>
                <w:szCs w:val="22"/>
              </w:rPr>
              <w:t>ходно-транспортной доступности</w:t>
            </w:r>
          </w:p>
        </w:tc>
      </w:tr>
      <w:tr w:rsidR="00DD0104" w:rsidRPr="001A1018" w:rsidTr="00863CFA">
        <w:trPr>
          <w:trHeight w:val="227"/>
          <w:jc w:val="center"/>
        </w:trPr>
        <w:tc>
          <w:tcPr>
            <w:tcW w:w="7355" w:type="dxa"/>
            <w:tcBorders>
              <w:bottom w:val="nil"/>
            </w:tcBorders>
          </w:tcPr>
          <w:p w:rsidR="00DD0104" w:rsidRPr="006D5431" w:rsidRDefault="00DD0104" w:rsidP="00863CFA">
            <w:pPr>
              <w:spacing w:line="239"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 xml:space="preserve">Раздаточные пункты молочной кухни </w:t>
            </w:r>
          </w:p>
        </w:tc>
        <w:tc>
          <w:tcPr>
            <w:tcW w:w="1744"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954"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nil"/>
              <w:bottom w:val="nil"/>
            </w:tcBorders>
          </w:tcPr>
          <w:p w:rsidR="00DD0104" w:rsidRPr="006D5431" w:rsidRDefault="00DD0104" w:rsidP="00863CFA">
            <w:pPr>
              <w:spacing w:line="240" w:lineRule="auto"/>
              <w:ind w:firstLine="284"/>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на территории многоэтажной застройки</w:t>
            </w:r>
          </w:p>
        </w:tc>
        <w:tc>
          <w:tcPr>
            <w:tcW w:w="1744"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top w:val="nil"/>
              <w:bottom w:val="nil"/>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Borders>
              <w:top w:val="nil"/>
              <w:bottom w:val="single" w:sz="4" w:space="0" w:color="auto"/>
            </w:tcBorders>
          </w:tcPr>
          <w:p w:rsidR="00DD0104" w:rsidRPr="006D5431" w:rsidRDefault="00DD0104" w:rsidP="00863CFA">
            <w:pPr>
              <w:spacing w:line="240" w:lineRule="auto"/>
              <w:ind w:firstLine="284"/>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на территории одно- и двухэтажной застройки</w:t>
            </w:r>
          </w:p>
        </w:tc>
        <w:tc>
          <w:tcPr>
            <w:tcW w:w="1744"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954"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c>
          <w:tcPr>
            <w:tcW w:w="1843" w:type="dxa"/>
            <w:tcBorders>
              <w:top w:val="nil"/>
              <w:bottom w:val="single" w:sz="4" w:space="0" w:color="auto"/>
            </w:tcBorders>
          </w:tcPr>
          <w:p w:rsidR="00DD0104" w:rsidRPr="006D5431" w:rsidRDefault="00DD0104" w:rsidP="00863CFA">
            <w:pPr>
              <w:spacing w:line="239"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40"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Отделения связи и филиалы банков</w:t>
            </w:r>
          </w:p>
        </w:tc>
        <w:tc>
          <w:tcPr>
            <w:tcW w:w="174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500</w:t>
            </w:r>
          </w:p>
        </w:tc>
        <w:tc>
          <w:tcPr>
            <w:tcW w:w="195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800</w:t>
            </w:r>
          </w:p>
        </w:tc>
        <w:tc>
          <w:tcPr>
            <w:tcW w:w="1843"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r w:rsidR="00DD0104" w:rsidRPr="001A1018" w:rsidTr="00863CFA">
        <w:trPr>
          <w:trHeight w:val="227"/>
          <w:jc w:val="center"/>
        </w:trPr>
        <w:tc>
          <w:tcPr>
            <w:tcW w:w="7355" w:type="dxa"/>
          </w:tcPr>
          <w:p w:rsidR="00DD0104" w:rsidRPr="006D5431" w:rsidRDefault="00DD0104" w:rsidP="00863CFA">
            <w:pPr>
              <w:spacing w:line="240" w:lineRule="auto"/>
              <w:ind w:firstLine="0"/>
              <w:jc w:val="left"/>
              <w:rPr>
                <w:rFonts w:ascii="Times New Roman" w:hAnsi="Times New Roman" w:cs="Times New Roman"/>
                <w:b w:val="0"/>
                <w:bCs w:val="0"/>
                <w:sz w:val="22"/>
                <w:szCs w:val="22"/>
              </w:rPr>
            </w:pPr>
            <w:r w:rsidRPr="006D5431">
              <w:rPr>
                <w:rFonts w:ascii="Times New Roman" w:hAnsi="Times New Roman" w:cs="Times New Roman"/>
                <w:b w:val="0"/>
                <w:bCs w:val="0"/>
                <w:sz w:val="22"/>
                <w:szCs w:val="22"/>
              </w:rPr>
              <w:t>Центр местного самоуправления</w:t>
            </w:r>
          </w:p>
        </w:tc>
        <w:tc>
          <w:tcPr>
            <w:tcW w:w="174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c>
          <w:tcPr>
            <w:tcW w:w="1954"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r w:rsidRPr="006D5431">
              <w:rPr>
                <w:rFonts w:ascii="Times New Roman" w:hAnsi="Times New Roman" w:cs="Times New Roman"/>
                <w:b w:val="0"/>
                <w:bCs w:val="0"/>
                <w:sz w:val="22"/>
                <w:szCs w:val="22"/>
              </w:rPr>
              <w:t>1200</w:t>
            </w:r>
          </w:p>
        </w:tc>
        <w:tc>
          <w:tcPr>
            <w:tcW w:w="1843" w:type="dxa"/>
          </w:tcPr>
          <w:p w:rsidR="00DD0104" w:rsidRPr="006D5431" w:rsidRDefault="00DD0104" w:rsidP="00863CFA">
            <w:pPr>
              <w:spacing w:line="240" w:lineRule="auto"/>
              <w:ind w:firstLine="0"/>
              <w:jc w:val="center"/>
              <w:rPr>
                <w:rFonts w:ascii="Times New Roman" w:hAnsi="Times New Roman" w:cs="Times New Roman"/>
                <w:b w:val="0"/>
                <w:bCs w:val="0"/>
                <w:sz w:val="22"/>
                <w:szCs w:val="22"/>
              </w:rPr>
            </w:pPr>
          </w:p>
        </w:tc>
      </w:tr>
    </w:tbl>
    <w:p w:rsidR="00DD0104" w:rsidRDefault="00DD0104" w:rsidP="00DD0104">
      <w:pPr>
        <w:spacing w:before="120" w:line="239" w:lineRule="auto"/>
        <w:ind w:firstLine="709"/>
        <w:rPr>
          <w:rFonts w:ascii="Times New Roman" w:hAnsi="Times New Roman" w:cs="Times New Roman"/>
          <w:b w:val="0"/>
          <w:bCs w:val="0"/>
          <w:i/>
          <w:iCs/>
          <w:spacing w:val="40"/>
          <w:sz w:val="22"/>
          <w:szCs w:val="22"/>
        </w:rPr>
        <w:sectPr w:rsidR="00DD0104" w:rsidSect="00863CFA">
          <w:pgSz w:w="16838" w:h="11906" w:orient="landscape"/>
          <w:pgMar w:top="851" w:right="1134" w:bottom="1701" w:left="1134" w:header="709" w:footer="709" w:gutter="0"/>
          <w:cols w:space="708"/>
          <w:docGrid w:linePitch="360"/>
        </w:sectPr>
      </w:pPr>
    </w:p>
    <w:p w:rsidR="00DD0104" w:rsidRPr="001A1018" w:rsidRDefault="00DD0104" w:rsidP="00DD0104">
      <w:pPr>
        <w:spacing w:before="120" w:line="239" w:lineRule="auto"/>
        <w:ind w:firstLine="709"/>
        <w:rPr>
          <w:rFonts w:ascii="Times New Roman" w:hAnsi="Times New Roman" w:cs="Times New Roman"/>
          <w:b w:val="0"/>
          <w:sz w:val="22"/>
          <w:szCs w:val="22"/>
        </w:rPr>
      </w:pPr>
      <w:r w:rsidRPr="001A1018">
        <w:rPr>
          <w:rFonts w:ascii="Times New Roman" w:hAnsi="Times New Roman" w:cs="Times New Roman"/>
          <w:b w:val="0"/>
          <w:bCs w:val="0"/>
          <w:i/>
          <w:iCs/>
          <w:spacing w:val="40"/>
          <w:sz w:val="22"/>
          <w:szCs w:val="22"/>
        </w:rPr>
        <w:lastRenderedPageBreak/>
        <w:t>Примечания</w:t>
      </w:r>
      <w:r w:rsidRPr="001A1018">
        <w:rPr>
          <w:rFonts w:ascii="Times New Roman" w:hAnsi="Times New Roman" w:cs="Times New Roman"/>
          <w:b w:val="0"/>
          <w:bCs w:val="0"/>
          <w:sz w:val="22"/>
          <w:szCs w:val="22"/>
        </w:rPr>
        <w:t xml:space="preserve">: </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DD0104" w:rsidRPr="001A1018" w:rsidRDefault="00DD0104" w:rsidP="00DD0104">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Радиусы обслуживания специализированными и оздоровительными дошкольными организаци</w:t>
      </w:r>
      <w:r w:rsidRPr="001A1018">
        <w:rPr>
          <w:rFonts w:ascii="Times New Roman" w:hAnsi="Times New Roman" w:cs="Times New Roman"/>
          <w:b w:val="0"/>
          <w:bCs w:val="0"/>
          <w:sz w:val="22"/>
          <w:szCs w:val="22"/>
        </w:rPr>
        <w:t>я</w:t>
      </w:r>
      <w:r w:rsidRPr="001A1018">
        <w:rPr>
          <w:rFonts w:ascii="Times New Roman" w:hAnsi="Times New Roman" w:cs="Times New Roman"/>
          <w:b w:val="0"/>
          <w:bCs w:val="0"/>
          <w:sz w:val="22"/>
          <w:szCs w:val="22"/>
        </w:rPr>
        <w:t>ми, специализированными детскими яслями-садами и общеобразовательными школами (языковые, мат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матические, спортивные и т. п.), а также радиусы транспортной доступности принимаются по заданию на проектирование. </w:t>
      </w:r>
    </w:p>
    <w:p w:rsidR="00DD0104" w:rsidRPr="001A1018" w:rsidRDefault="00DD0104" w:rsidP="00DD0104">
      <w:pPr>
        <w:spacing w:line="239" w:lineRule="auto"/>
        <w:ind w:firstLine="709"/>
        <w:rPr>
          <w:rFonts w:ascii="Times New Roman" w:hAnsi="Times New Roman" w:cs="Times New Roman"/>
          <w:b w:val="0"/>
          <w:sz w:val="22"/>
          <w:szCs w:val="22"/>
        </w:rPr>
      </w:pPr>
      <w:r>
        <w:rPr>
          <w:rFonts w:ascii="Times New Roman" w:hAnsi="Times New Roman" w:cs="Times New Roman"/>
          <w:b w:val="0"/>
          <w:sz w:val="22"/>
          <w:szCs w:val="22"/>
        </w:rPr>
        <w:t>3</w:t>
      </w:r>
      <w:r w:rsidRPr="001A1018">
        <w:rPr>
          <w:rFonts w:ascii="Times New Roman" w:hAnsi="Times New Roman" w:cs="Times New Roman"/>
          <w:b w:val="0"/>
          <w:sz w:val="22"/>
          <w:szCs w:val="22"/>
        </w:rPr>
        <w:t>. При расстояниях свыше указанных, для учащихся общеобразовательных учреждений, распол</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женных в сельской местности, необходимо организовывать транспортное обслуживание специально выд</w:t>
      </w:r>
      <w:r w:rsidRPr="001A1018">
        <w:rPr>
          <w:rFonts w:ascii="Times New Roman" w:hAnsi="Times New Roman" w:cs="Times New Roman"/>
          <w:b w:val="0"/>
          <w:sz w:val="22"/>
          <w:szCs w:val="22"/>
        </w:rPr>
        <w:t>е</w:t>
      </w:r>
      <w:r w:rsidRPr="001A1018">
        <w:rPr>
          <w:rFonts w:ascii="Times New Roman" w:hAnsi="Times New Roman" w:cs="Times New Roman"/>
          <w:b w:val="0"/>
          <w:sz w:val="22"/>
          <w:szCs w:val="22"/>
        </w:rPr>
        <w:t>ленным транспортом до общеобразовательного учреждения и обратно. Радиус транспортной доступности (в одну сторону) не должен превышать 30 мин.</w:t>
      </w:r>
    </w:p>
    <w:p w:rsidR="00DD0104" w:rsidRPr="001A1018" w:rsidRDefault="00DD0104" w:rsidP="00DD0104">
      <w:pPr>
        <w:spacing w:after="120"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4</w:t>
      </w:r>
      <w:r w:rsidRPr="001A1018">
        <w:rPr>
          <w:rFonts w:ascii="Times New Roman" w:hAnsi="Times New Roman" w:cs="Times New Roman"/>
          <w:b w:val="0"/>
          <w:bCs w:val="0"/>
          <w:sz w:val="22"/>
          <w:szCs w:val="22"/>
        </w:rPr>
        <w:t>. Для учащихся, проживающих на расстоянии свыше предельно допустимого транспортного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служивания, а также при транспортной недоступности в период неблагоприятных погодных условий, 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комендуется предусматривать интернат при общеобразовательном учреждении из расчета 10 % мест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щей вместимости учреждения.</w:t>
      </w:r>
    </w:p>
    <w:p w:rsidR="00DD0104" w:rsidRPr="001A1018" w:rsidRDefault="00DD0104" w:rsidP="00DD0104">
      <w:pPr>
        <w:tabs>
          <w:tab w:val="left" w:pos="6946"/>
        </w:tabs>
        <w:spacing w:line="240" w:lineRule="auto"/>
        <w:ind w:firstLine="709"/>
        <w:rPr>
          <w:rFonts w:ascii="Times New Roman" w:hAnsi="Times New Roman" w:cs="Times New Roman"/>
          <w:b w:val="0"/>
          <w:bCs w:val="0"/>
          <w:sz w:val="24"/>
          <w:szCs w:val="24"/>
        </w:rPr>
      </w:pPr>
    </w:p>
    <w:p w:rsidR="00DD0104" w:rsidRPr="00A40355" w:rsidRDefault="00DD0104" w:rsidP="00DD0104">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.9. Минимальные расстояния от стен зданий и границ земельных участков учреждений и предприятий </w:t>
      </w:r>
      <w:r>
        <w:rPr>
          <w:rFonts w:ascii="Times New Roman" w:hAnsi="Times New Roman" w:cs="Times New Roman"/>
          <w:b w:val="0"/>
          <w:bCs w:val="0"/>
          <w:sz w:val="24"/>
          <w:szCs w:val="24"/>
        </w:rPr>
        <w:t xml:space="preserve">социального </w:t>
      </w:r>
      <w:r w:rsidRPr="001A1018">
        <w:rPr>
          <w:rFonts w:ascii="Times New Roman" w:hAnsi="Times New Roman" w:cs="Times New Roman"/>
          <w:b w:val="0"/>
          <w:bCs w:val="0"/>
          <w:sz w:val="24"/>
          <w:szCs w:val="24"/>
        </w:rPr>
        <w:t>обслуживания в городских населенных пунктах следует принимать на основе санитарно-гигиенических требований в соответствии с установленными или ориентир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вочными размерами санитарно-защитных зон или санитарных разрывов, расчетов инсоляции и освещенности, соблюдения противопожарных и бытовых разрывов. Ориентировочные размеры санитарно-защитных зон и санитарных разрывов приведены </w:t>
      </w:r>
      <w:r w:rsidRPr="00A40355">
        <w:rPr>
          <w:rFonts w:ascii="Times New Roman" w:hAnsi="Times New Roman" w:cs="Times New Roman"/>
          <w:b w:val="0"/>
          <w:bCs w:val="0"/>
          <w:sz w:val="24"/>
          <w:szCs w:val="24"/>
        </w:rPr>
        <w:t>в таблице 27.</w:t>
      </w:r>
    </w:p>
    <w:p w:rsidR="00DD0104" w:rsidRPr="001A1018" w:rsidRDefault="00DD0104" w:rsidP="00DD0104">
      <w:pPr>
        <w:spacing w:line="240" w:lineRule="auto"/>
        <w:ind w:firstLine="709"/>
        <w:jc w:val="right"/>
        <w:rPr>
          <w:rFonts w:ascii="Times New Roman" w:hAnsi="Times New Roman" w:cs="Times New Roman"/>
          <w:b w:val="0"/>
          <w:bCs w:val="0"/>
          <w:sz w:val="24"/>
          <w:szCs w:val="24"/>
        </w:rPr>
      </w:pPr>
      <w:r w:rsidRPr="00A40355">
        <w:rPr>
          <w:rFonts w:ascii="Times New Roman" w:hAnsi="Times New Roman" w:cs="Times New Roman"/>
          <w:b w:val="0"/>
          <w:bCs w:val="0"/>
          <w:sz w:val="24"/>
          <w:szCs w:val="24"/>
        </w:rPr>
        <w:t>Таблица 27</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093"/>
        <w:gridCol w:w="878"/>
        <w:gridCol w:w="1043"/>
        <w:gridCol w:w="3068"/>
      </w:tblGrid>
      <w:tr w:rsidR="00DD0104" w:rsidRPr="0024100A" w:rsidTr="00863CFA">
        <w:trPr>
          <w:trHeight w:val="311"/>
          <w:jc w:val="center"/>
        </w:trPr>
        <w:tc>
          <w:tcPr>
            <w:tcW w:w="5093" w:type="dxa"/>
            <w:vMerge w:val="restart"/>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Здания (земельные участки) учреждений и </w:t>
            </w:r>
          </w:p>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предприятий обслуживания</w:t>
            </w:r>
          </w:p>
        </w:tc>
        <w:tc>
          <w:tcPr>
            <w:tcW w:w="4989" w:type="dxa"/>
            <w:gridSpan w:val="3"/>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 xml:space="preserve">Расстояния от зданий (границ участков) </w:t>
            </w:r>
          </w:p>
          <w:p w:rsidR="00DD0104" w:rsidRPr="0024100A" w:rsidRDefault="00DD0104" w:rsidP="00863CFA">
            <w:pPr>
              <w:spacing w:line="240" w:lineRule="auto"/>
              <w:ind w:firstLine="0"/>
              <w:jc w:val="center"/>
              <w:rPr>
                <w:rFonts w:ascii="Times New Roman" w:hAnsi="Times New Roman" w:cs="Times New Roman"/>
                <w:sz w:val="20"/>
                <w:szCs w:val="20"/>
              </w:rPr>
            </w:pPr>
            <w:r w:rsidRPr="0024100A">
              <w:rPr>
                <w:rFonts w:ascii="Times New Roman" w:hAnsi="Times New Roman" w:cs="Times New Roman"/>
                <w:sz w:val="20"/>
                <w:szCs w:val="20"/>
              </w:rPr>
              <w:t>учреждений и предприятий обслуживания, м</w:t>
            </w:r>
          </w:p>
        </w:tc>
      </w:tr>
      <w:tr w:rsidR="00DD0104" w:rsidRPr="0024100A" w:rsidTr="00863CFA">
        <w:trPr>
          <w:trHeight w:val="631"/>
          <w:jc w:val="center"/>
        </w:trPr>
        <w:tc>
          <w:tcPr>
            <w:tcW w:w="5093" w:type="dxa"/>
            <w:vMerge/>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p>
        </w:tc>
        <w:tc>
          <w:tcPr>
            <w:tcW w:w="878"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красной линии</w:t>
            </w:r>
          </w:p>
        </w:tc>
        <w:tc>
          <w:tcPr>
            <w:tcW w:w="1043"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границ террит</w:t>
            </w:r>
            <w:r w:rsidRPr="0024100A">
              <w:rPr>
                <w:rFonts w:ascii="Times New Roman" w:hAnsi="Times New Roman" w:cs="Times New Roman"/>
                <w:b w:val="0"/>
                <w:bCs w:val="0"/>
                <w:sz w:val="20"/>
                <w:szCs w:val="20"/>
              </w:rPr>
              <w:t>о</w:t>
            </w:r>
            <w:r w:rsidRPr="0024100A">
              <w:rPr>
                <w:rFonts w:ascii="Times New Roman" w:hAnsi="Times New Roman" w:cs="Times New Roman"/>
                <w:b w:val="0"/>
                <w:bCs w:val="0"/>
                <w:sz w:val="20"/>
                <w:szCs w:val="20"/>
              </w:rPr>
              <w:t>рии жил</w:t>
            </w:r>
            <w:r w:rsidRPr="0024100A">
              <w:rPr>
                <w:rFonts w:ascii="Times New Roman" w:hAnsi="Times New Roman" w:cs="Times New Roman"/>
                <w:b w:val="0"/>
                <w:bCs w:val="0"/>
                <w:sz w:val="20"/>
                <w:szCs w:val="20"/>
              </w:rPr>
              <w:t>о</w:t>
            </w:r>
            <w:r w:rsidRPr="0024100A">
              <w:rPr>
                <w:rFonts w:ascii="Times New Roman" w:hAnsi="Times New Roman" w:cs="Times New Roman"/>
                <w:b w:val="0"/>
                <w:bCs w:val="0"/>
                <w:sz w:val="20"/>
                <w:szCs w:val="20"/>
              </w:rPr>
              <w:t>го дома</w:t>
            </w:r>
          </w:p>
        </w:tc>
        <w:tc>
          <w:tcPr>
            <w:tcW w:w="3068" w:type="dxa"/>
            <w:shd w:val="clear" w:color="auto" w:fill="CCFFCC"/>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 границ земельных участков общеобразовательных школ, д</w:t>
            </w:r>
            <w:r w:rsidRPr="0024100A">
              <w:rPr>
                <w:rFonts w:ascii="Times New Roman" w:hAnsi="Times New Roman" w:cs="Times New Roman"/>
                <w:b w:val="0"/>
                <w:bCs w:val="0"/>
                <w:sz w:val="20"/>
                <w:szCs w:val="20"/>
              </w:rPr>
              <w:t>о</w:t>
            </w:r>
            <w:r w:rsidRPr="0024100A">
              <w:rPr>
                <w:rFonts w:ascii="Times New Roman" w:hAnsi="Times New Roman" w:cs="Times New Roman"/>
                <w:b w:val="0"/>
                <w:bCs w:val="0"/>
                <w:sz w:val="20"/>
                <w:szCs w:val="20"/>
              </w:rPr>
              <w:t>школьных организаций и лече</w:t>
            </w:r>
            <w:r w:rsidRPr="0024100A">
              <w:rPr>
                <w:rFonts w:ascii="Times New Roman" w:hAnsi="Times New Roman" w:cs="Times New Roman"/>
                <w:b w:val="0"/>
                <w:bCs w:val="0"/>
                <w:sz w:val="20"/>
                <w:szCs w:val="20"/>
              </w:rPr>
              <w:t>б</w:t>
            </w:r>
            <w:r w:rsidRPr="0024100A">
              <w:rPr>
                <w:rFonts w:ascii="Times New Roman" w:hAnsi="Times New Roman" w:cs="Times New Roman"/>
                <w:b w:val="0"/>
                <w:bCs w:val="0"/>
                <w:sz w:val="20"/>
                <w:szCs w:val="20"/>
              </w:rPr>
              <w:t>ных учреждений</w:t>
            </w:r>
          </w:p>
        </w:tc>
      </w:tr>
      <w:tr w:rsidR="00DD0104" w:rsidRPr="0024100A" w:rsidTr="00863CFA">
        <w:trPr>
          <w:jc w:val="center"/>
        </w:trPr>
        <w:tc>
          <w:tcPr>
            <w:tcW w:w="5093" w:type="dxa"/>
            <w:vAlign w:val="center"/>
          </w:tcPr>
          <w:p w:rsidR="00DD0104" w:rsidRPr="0024100A" w:rsidRDefault="00DD0104" w:rsidP="00863CFA">
            <w:pPr>
              <w:spacing w:line="240" w:lineRule="auto"/>
              <w:ind w:left="57" w:righ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Дошкольные организации и общеобразовательные школы (стены здания)</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25</w:t>
            </w:r>
          </w:p>
        </w:tc>
        <w:tc>
          <w:tcPr>
            <w:tcW w:w="4111" w:type="dxa"/>
            <w:gridSpan w:val="2"/>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По нормам инсоляции, освещенности и прот</w:t>
            </w:r>
            <w:r w:rsidRPr="0024100A">
              <w:rPr>
                <w:rFonts w:ascii="Times New Roman" w:hAnsi="Times New Roman" w:cs="Times New Roman"/>
                <w:b w:val="0"/>
                <w:bCs w:val="0"/>
                <w:sz w:val="20"/>
                <w:szCs w:val="20"/>
              </w:rPr>
              <w:t>и</w:t>
            </w:r>
            <w:r w:rsidRPr="0024100A">
              <w:rPr>
                <w:rFonts w:ascii="Times New Roman" w:hAnsi="Times New Roman" w:cs="Times New Roman"/>
                <w:b w:val="0"/>
                <w:bCs w:val="0"/>
                <w:sz w:val="20"/>
                <w:szCs w:val="20"/>
              </w:rPr>
              <w:t>вопожарным требованиям</w:t>
            </w:r>
          </w:p>
        </w:tc>
      </w:tr>
      <w:tr w:rsidR="00DD0104" w:rsidRPr="0024100A" w:rsidTr="00863CFA">
        <w:trPr>
          <w:jc w:val="center"/>
        </w:trPr>
        <w:tc>
          <w:tcPr>
            <w:tcW w:w="5093" w:type="dxa"/>
            <w:vAlign w:val="center"/>
          </w:tcPr>
          <w:p w:rsidR="00DD0104" w:rsidRPr="0024100A" w:rsidRDefault="00DD0104" w:rsidP="00863CFA">
            <w:pPr>
              <w:spacing w:line="240" w:lineRule="auto"/>
              <w:ind w:lef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Приемные пункты вторичного сырья</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noBreakHyphen/>
            </w:r>
          </w:p>
        </w:tc>
        <w:tc>
          <w:tcPr>
            <w:tcW w:w="1043"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20</w:t>
            </w:r>
          </w:p>
        </w:tc>
        <w:tc>
          <w:tcPr>
            <w:tcW w:w="306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50</w:t>
            </w:r>
          </w:p>
        </w:tc>
      </w:tr>
      <w:tr w:rsidR="00DD0104" w:rsidRPr="0024100A" w:rsidTr="00863CFA">
        <w:trPr>
          <w:trHeight w:val="227"/>
          <w:jc w:val="center"/>
        </w:trPr>
        <w:tc>
          <w:tcPr>
            <w:tcW w:w="5093" w:type="dxa"/>
            <w:vAlign w:val="center"/>
          </w:tcPr>
          <w:p w:rsidR="00DD0104" w:rsidRPr="0024100A" w:rsidRDefault="00DD0104" w:rsidP="00863CFA">
            <w:pPr>
              <w:spacing w:line="240" w:lineRule="auto"/>
              <w:ind w:left="57" w:firstLine="0"/>
              <w:jc w:val="left"/>
              <w:rPr>
                <w:rFonts w:ascii="Times New Roman" w:hAnsi="Times New Roman" w:cs="Times New Roman"/>
                <w:b w:val="0"/>
                <w:bCs w:val="0"/>
                <w:sz w:val="20"/>
                <w:szCs w:val="20"/>
              </w:rPr>
            </w:pPr>
            <w:r w:rsidRPr="0024100A">
              <w:rPr>
                <w:rFonts w:ascii="Times New Roman" w:hAnsi="Times New Roman" w:cs="Times New Roman"/>
                <w:b w:val="0"/>
                <w:bCs w:val="0"/>
                <w:sz w:val="20"/>
                <w:szCs w:val="20"/>
              </w:rPr>
              <w:t>Пожарные депо</w:t>
            </w:r>
          </w:p>
        </w:tc>
        <w:tc>
          <w:tcPr>
            <w:tcW w:w="87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10, 15 *</w:t>
            </w:r>
          </w:p>
        </w:tc>
        <w:tc>
          <w:tcPr>
            <w:tcW w:w="1043"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15</w:t>
            </w:r>
          </w:p>
        </w:tc>
        <w:tc>
          <w:tcPr>
            <w:tcW w:w="3068" w:type="dxa"/>
            <w:vAlign w:val="center"/>
          </w:tcPr>
          <w:p w:rsidR="00DD0104" w:rsidRPr="0024100A" w:rsidRDefault="00DD0104" w:rsidP="00863CFA">
            <w:pPr>
              <w:spacing w:line="240" w:lineRule="auto"/>
              <w:ind w:firstLine="0"/>
              <w:jc w:val="center"/>
              <w:rPr>
                <w:rFonts w:ascii="Times New Roman" w:hAnsi="Times New Roman" w:cs="Times New Roman"/>
                <w:b w:val="0"/>
                <w:bCs w:val="0"/>
                <w:sz w:val="20"/>
                <w:szCs w:val="20"/>
              </w:rPr>
            </w:pPr>
            <w:r w:rsidRPr="0024100A">
              <w:rPr>
                <w:rFonts w:ascii="Times New Roman" w:hAnsi="Times New Roman" w:cs="Times New Roman"/>
                <w:b w:val="0"/>
                <w:bCs w:val="0"/>
                <w:sz w:val="20"/>
                <w:szCs w:val="20"/>
              </w:rPr>
              <w:t>30</w:t>
            </w:r>
          </w:p>
        </w:tc>
      </w:tr>
    </w:tbl>
    <w:p w:rsidR="00DD0104" w:rsidRPr="001A1018" w:rsidRDefault="00DD0104" w:rsidP="00DD0104">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Cs/>
          <w:sz w:val="22"/>
          <w:szCs w:val="22"/>
        </w:rPr>
        <w:t>* В зависимости от типа пожарного депо.</w:t>
      </w:r>
      <w:r w:rsidRPr="001A1018">
        <w:rPr>
          <w:rFonts w:ascii="Times New Roman" w:hAnsi="Times New Roman" w:cs="Times New Roman"/>
          <w:b w:val="0"/>
          <w:bCs w:val="0"/>
          <w:i/>
          <w:iCs/>
          <w:spacing w:val="40"/>
          <w:sz w:val="22"/>
          <w:szCs w:val="22"/>
        </w:rPr>
        <w:t xml:space="preserve"> </w:t>
      </w:r>
    </w:p>
    <w:p w:rsidR="00DD0104" w:rsidRPr="001A1018" w:rsidRDefault="00DD0104" w:rsidP="00DD0104">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городским улицам и межквартальным проездам.</w:t>
      </w:r>
    </w:p>
    <w:p w:rsidR="00DD0104" w:rsidRPr="001A1018" w:rsidRDefault="00DD0104" w:rsidP="00DD0104">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2</w:t>
      </w:r>
      <w:r w:rsidRPr="001A1018">
        <w:rPr>
          <w:rFonts w:ascii="Times New Roman" w:hAnsi="Times New Roman" w:cs="Times New Roman"/>
          <w:b w:val="0"/>
          <w:bCs w:val="0"/>
          <w:sz w:val="22"/>
          <w:szCs w:val="22"/>
        </w:rPr>
        <w:t>. Участки вновь размещаемых больниц не должны примыкать непосредственно к магистральным улицам.</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.10. Условия безопасности при размещении </w:t>
      </w:r>
      <w:r>
        <w:rPr>
          <w:rFonts w:ascii="Times New Roman" w:hAnsi="Times New Roman" w:cs="Times New Roman"/>
          <w:b w:val="0"/>
          <w:bCs w:val="0"/>
          <w:sz w:val="24"/>
          <w:szCs w:val="24"/>
        </w:rPr>
        <w:t>объектов социального</w:t>
      </w:r>
      <w:r w:rsidRPr="001A1018">
        <w:rPr>
          <w:rFonts w:ascii="Times New Roman" w:hAnsi="Times New Roman" w:cs="Times New Roman"/>
          <w:b w:val="0"/>
          <w:bCs w:val="0"/>
          <w:sz w:val="24"/>
          <w:szCs w:val="24"/>
        </w:rPr>
        <w:t xml:space="preserve"> обслуживания по нормируемым санитарно-гигиеническим и противопожарным требованиям обеспечиваются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ответствии с требованиями настоящих нормативов.</w:t>
      </w:r>
    </w:p>
    <w:p w:rsidR="00DD0104" w:rsidRPr="00CE0CE0"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.11. </w:t>
      </w:r>
      <w:r w:rsidRPr="00CE0CE0">
        <w:rPr>
          <w:rFonts w:ascii="Times New Roman" w:hAnsi="Times New Roman" w:cs="Times New Roman"/>
          <w:b w:val="0"/>
          <w:sz w:val="24"/>
          <w:szCs w:val="24"/>
        </w:rPr>
        <w:t xml:space="preserve">Для инвалидов необходимо обеспечивать возможность подъезда, в том числе на инвалидных колясках, к общественным зданиям и предприятиям </w:t>
      </w:r>
      <w:r>
        <w:rPr>
          <w:rFonts w:ascii="Times New Roman" w:hAnsi="Times New Roman" w:cs="Times New Roman"/>
          <w:b w:val="0"/>
          <w:sz w:val="24"/>
          <w:szCs w:val="24"/>
        </w:rPr>
        <w:t xml:space="preserve">социального </w:t>
      </w:r>
      <w:r w:rsidRPr="00CE0CE0">
        <w:rPr>
          <w:rFonts w:ascii="Times New Roman" w:hAnsi="Times New Roman" w:cs="Times New Roman"/>
          <w:b w:val="0"/>
          <w:sz w:val="24"/>
          <w:szCs w:val="24"/>
        </w:rPr>
        <w:t xml:space="preserve">обслуживания с учетом требований </w:t>
      </w:r>
      <w:r>
        <w:rPr>
          <w:rFonts w:ascii="Times New Roman" w:hAnsi="Times New Roman" w:cs="Times New Roman"/>
          <w:b w:val="0"/>
          <w:sz w:val="24"/>
          <w:szCs w:val="24"/>
        </w:rPr>
        <w:t>законодательных актов и</w:t>
      </w:r>
      <w:r w:rsidRPr="00CE0CE0">
        <w:rPr>
          <w:rFonts w:ascii="Times New Roman" w:hAnsi="Times New Roman" w:cs="Times New Roman"/>
          <w:b w:val="0"/>
          <w:sz w:val="24"/>
          <w:szCs w:val="24"/>
        </w:rPr>
        <w:t xml:space="preserve"> настоящих нормативов.</w:t>
      </w:r>
    </w:p>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.12. Для ориентировочных расчетов показатели количества и вместимости учреждений и предприятий </w:t>
      </w:r>
      <w:r w:rsidRPr="00A40355">
        <w:rPr>
          <w:rFonts w:ascii="Times New Roman" w:hAnsi="Times New Roman" w:cs="Times New Roman"/>
          <w:b w:val="0"/>
          <w:bCs w:val="0"/>
          <w:sz w:val="24"/>
          <w:szCs w:val="24"/>
        </w:rPr>
        <w:t>социального обслуживания территорий малоэтажной жилой застройки допускае</w:t>
      </w:r>
      <w:r w:rsidRPr="00A40355">
        <w:rPr>
          <w:rFonts w:ascii="Times New Roman" w:hAnsi="Times New Roman" w:cs="Times New Roman"/>
          <w:b w:val="0"/>
          <w:bCs w:val="0"/>
          <w:sz w:val="24"/>
          <w:szCs w:val="24"/>
        </w:rPr>
        <w:t>т</w:t>
      </w:r>
      <w:r w:rsidRPr="00A40355">
        <w:rPr>
          <w:rFonts w:ascii="Times New Roman" w:hAnsi="Times New Roman" w:cs="Times New Roman"/>
          <w:b w:val="0"/>
          <w:bCs w:val="0"/>
          <w:sz w:val="24"/>
          <w:szCs w:val="24"/>
        </w:rPr>
        <w:t>ся принимать в соответствии с таблицей 25.</w:t>
      </w:r>
    </w:p>
    <w:p w:rsidR="00DD0104" w:rsidRPr="00A40355"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xml:space="preserve">1.4.5.13. Размещение учреждений и предприятий социального обслуживания </w:t>
      </w:r>
      <w:r w:rsidRPr="00A40355">
        <w:rPr>
          <w:rFonts w:ascii="Times New Roman" w:hAnsi="Times New Roman" w:cs="Times New Roman"/>
          <w:b w:val="0"/>
          <w:bCs w:val="0"/>
          <w:sz w:val="24"/>
          <w:szCs w:val="24"/>
          <w:u w:val="single"/>
        </w:rPr>
        <w:t>на территор</w:t>
      </w:r>
      <w:r w:rsidRPr="00A40355">
        <w:rPr>
          <w:rFonts w:ascii="Times New Roman" w:hAnsi="Times New Roman" w:cs="Times New Roman"/>
          <w:b w:val="0"/>
          <w:bCs w:val="0"/>
          <w:sz w:val="24"/>
          <w:szCs w:val="24"/>
          <w:u w:val="single"/>
        </w:rPr>
        <w:t>и</w:t>
      </w:r>
      <w:r w:rsidRPr="00A40355">
        <w:rPr>
          <w:rFonts w:ascii="Times New Roman" w:hAnsi="Times New Roman" w:cs="Times New Roman"/>
          <w:b w:val="0"/>
          <w:bCs w:val="0"/>
          <w:sz w:val="24"/>
          <w:szCs w:val="24"/>
          <w:u w:val="single"/>
        </w:rPr>
        <w:t>ях малоэтажной жилой застройки</w:t>
      </w:r>
      <w:r w:rsidRPr="00A40355">
        <w:rPr>
          <w:rFonts w:ascii="Times New Roman" w:hAnsi="Times New Roman" w:cs="Times New Roman"/>
          <w:b w:val="0"/>
          <w:bCs w:val="0"/>
          <w:sz w:val="24"/>
          <w:szCs w:val="24"/>
        </w:rPr>
        <w:t xml:space="preserve"> следует осуществлять с учетом радиусов доступности не более, указанных в таблице 26.</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pacing w:val="-2"/>
          <w:sz w:val="24"/>
          <w:szCs w:val="24"/>
        </w:rPr>
        <w:t>При размещении объектов</w:t>
      </w:r>
      <w:r w:rsidRPr="001A1018">
        <w:rPr>
          <w:rFonts w:ascii="Times New Roman" w:hAnsi="Times New Roman" w:cs="Times New Roman"/>
          <w:b w:val="0"/>
          <w:bCs w:val="0"/>
          <w:spacing w:val="-2"/>
          <w:sz w:val="24"/>
          <w:szCs w:val="24"/>
        </w:rPr>
        <w:t xml:space="preserve"> обслуживания необходимо учитывать имеющиеся</w:t>
      </w:r>
      <w:r w:rsidRPr="001A1018">
        <w:rPr>
          <w:rFonts w:ascii="Times New Roman" w:hAnsi="Times New Roman" w:cs="Times New Roman"/>
          <w:b w:val="0"/>
          <w:bCs w:val="0"/>
          <w:sz w:val="24"/>
          <w:szCs w:val="24"/>
        </w:rPr>
        <w:t xml:space="preserve"> на соседних территориях учреждения и предприятия при соблюдении нормативных радиусов доступности </w:t>
      </w:r>
      <w:r w:rsidRPr="001A1018">
        <w:rPr>
          <w:rFonts w:ascii="Times New Roman" w:hAnsi="Times New Roman" w:cs="Times New Roman"/>
          <w:b w:val="0"/>
          <w:bCs w:val="0"/>
          <w:sz w:val="24"/>
          <w:szCs w:val="24"/>
        </w:rPr>
        <w:lastRenderedPageBreak/>
        <w:t>(кроме дошкольных организаций и начальных школ, пути подхода к которым не должны перес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кать проезжую часть).</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 xml:space="preserve">.14. Население территории </w:t>
      </w:r>
      <w:r w:rsidRPr="00A40355">
        <w:rPr>
          <w:rFonts w:ascii="Times New Roman" w:hAnsi="Times New Roman" w:cs="Times New Roman"/>
          <w:b w:val="0"/>
          <w:bCs w:val="0"/>
          <w:sz w:val="24"/>
          <w:szCs w:val="24"/>
        </w:rPr>
        <w:t>малоэтажной жилой застройки следует обеспечивать об</w:t>
      </w:r>
      <w:r w:rsidRPr="00A40355">
        <w:rPr>
          <w:rFonts w:ascii="Times New Roman" w:hAnsi="Times New Roman" w:cs="Times New Roman"/>
          <w:b w:val="0"/>
          <w:bCs w:val="0"/>
          <w:sz w:val="24"/>
          <w:szCs w:val="24"/>
        </w:rPr>
        <w:t>ъ</w:t>
      </w:r>
      <w:r w:rsidRPr="00A40355">
        <w:rPr>
          <w:rFonts w:ascii="Times New Roman" w:hAnsi="Times New Roman" w:cs="Times New Roman"/>
          <w:b w:val="0"/>
          <w:bCs w:val="0"/>
          <w:sz w:val="24"/>
          <w:szCs w:val="24"/>
        </w:rPr>
        <w:t>ектами обслуживания в соответствии с требованиями таблиц 25 и 26, возможно за пределами св</w:t>
      </w:r>
      <w:r w:rsidRPr="00A40355">
        <w:rPr>
          <w:rFonts w:ascii="Times New Roman" w:hAnsi="Times New Roman" w:cs="Times New Roman"/>
          <w:b w:val="0"/>
          <w:bCs w:val="0"/>
          <w:sz w:val="24"/>
          <w:szCs w:val="24"/>
        </w:rPr>
        <w:t>о</w:t>
      </w:r>
      <w:r w:rsidRPr="00A40355">
        <w:rPr>
          <w:rFonts w:ascii="Times New Roman" w:hAnsi="Times New Roman" w:cs="Times New Roman"/>
          <w:b w:val="0"/>
          <w:bCs w:val="0"/>
          <w:sz w:val="24"/>
          <w:szCs w:val="24"/>
        </w:rPr>
        <w:t xml:space="preserve">ей территории в доступности </w:t>
      </w:r>
      <w:r w:rsidRPr="00A40355">
        <w:rPr>
          <w:rFonts w:ascii="Times New Roman" w:hAnsi="Times New Roman" w:cs="Times New Roman"/>
          <w:b w:val="0"/>
          <w:bCs w:val="0"/>
          <w:sz w:val="24"/>
          <w:szCs w:val="24"/>
          <w:u w:val="single"/>
        </w:rPr>
        <w:t xml:space="preserve">не далее </w:t>
      </w:r>
      <w:smartTag w:uri="urn:schemas-microsoft-com:office:smarttags" w:element="metricconverter">
        <w:smartTagPr>
          <w:attr w:name="ProductID" w:val="1200 м"/>
        </w:smartTagPr>
        <w:r w:rsidRPr="00A40355">
          <w:rPr>
            <w:rFonts w:ascii="Times New Roman" w:hAnsi="Times New Roman" w:cs="Times New Roman"/>
            <w:b w:val="0"/>
            <w:bCs w:val="0"/>
            <w:sz w:val="24"/>
            <w:szCs w:val="24"/>
            <w:u w:val="single"/>
          </w:rPr>
          <w:t>1200 м</w:t>
        </w:r>
      </w:smartTag>
      <w:r w:rsidRPr="00A40355">
        <w:rPr>
          <w:rFonts w:ascii="Times New Roman" w:hAnsi="Times New Roman" w:cs="Times New Roman"/>
          <w:b w:val="0"/>
          <w:bCs w:val="0"/>
          <w:sz w:val="24"/>
          <w:szCs w:val="24"/>
        </w:rPr>
        <w:t>, предусматривая увеличение емкости аналогичных объектов обслуживания на граничащих с малоэтажной жилой</w:t>
      </w:r>
      <w:r w:rsidRPr="001A1018">
        <w:rPr>
          <w:rFonts w:ascii="Times New Roman" w:hAnsi="Times New Roman" w:cs="Times New Roman"/>
          <w:b w:val="0"/>
          <w:bCs w:val="0"/>
          <w:sz w:val="24"/>
          <w:szCs w:val="24"/>
        </w:rPr>
        <w:t xml:space="preserve"> застройкой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объектами обслуживания, в пределах границ малоэтажной жилой застройки следует размещать: озелененные общественные площадки, объекты </w:t>
      </w:r>
      <w:r>
        <w:rPr>
          <w:rFonts w:ascii="Times New Roman" w:hAnsi="Times New Roman" w:cs="Times New Roman"/>
          <w:b w:val="0"/>
          <w:bCs w:val="0"/>
          <w:sz w:val="24"/>
          <w:szCs w:val="24"/>
        </w:rPr>
        <w:t>повседне</w:t>
      </w:r>
      <w:r>
        <w:rPr>
          <w:rFonts w:ascii="Times New Roman" w:hAnsi="Times New Roman" w:cs="Times New Roman"/>
          <w:b w:val="0"/>
          <w:bCs w:val="0"/>
          <w:sz w:val="24"/>
          <w:szCs w:val="24"/>
        </w:rPr>
        <w:t>в</w:t>
      </w:r>
      <w:r>
        <w:rPr>
          <w:rFonts w:ascii="Times New Roman" w:hAnsi="Times New Roman" w:cs="Times New Roman"/>
          <w:b w:val="0"/>
          <w:bCs w:val="0"/>
          <w:sz w:val="24"/>
          <w:szCs w:val="24"/>
        </w:rPr>
        <w:t>ного спроса</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w:t>
      </w:r>
      <w:r w:rsidRPr="00CE0CE0">
        <w:rPr>
          <w:rFonts w:ascii="Times New Roman" w:hAnsi="Times New Roman" w:cs="Times New Roman"/>
          <w:b w:val="0"/>
          <w:spacing w:val="-2"/>
          <w:sz w:val="24"/>
          <w:szCs w:val="24"/>
        </w:rPr>
        <w:t>На территории</w:t>
      </w:r>
      <w:r w:rsidRPr="00CE0CE0">
        <w:rPr>
          <w:rFonts w:ascii="Times New Roman" w:hAnsi="Times New Roman" w:cs="Times New Roman"/>
          <w:b w:val="0"/>
          <w:bCs w:val="0"/>
          <w:spacing w:val="-2"/>
          <w:sz w:val="24"/>
          <w:szCs w:val="24"/>
        </w:rPr>
        <w:t xml:space="preserve"> </w:t>
      </w:r>
      <w:r w:rsidRPr="00CE0CE0">
        <w:rPr>
          <w:rFonts w:ascii="Times New Roman" w:hAnsi="Times New Roman" w:cs="Times New Roman"/>
          <w:b w:val="0"/>
          <w:spacing w:val="-2"/>
          <w:sz w:val="24"/>
          <w:szCs w:val="24"/>
        </w:rPr>
        <w:t>сельских поселений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следует предусматривать подразделение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1A1018">
        <w:rPr>
          <w:rFonts w:ascii="Times New Roman" w:hAnsi="Times New Roman" w:cs="Times New Roman"/>
          <w:b w:val="0"/>
          <w:bCs w:val="0"/>
          <w:spacing w:val="-2"/>
          <w:sz w:val="24"/>
          <w:szCs w:val="24"/>
        </w:rPr>
        <w:t xml:space="preserve">размещаемые в административном центре поселения.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Расчет необходимого уровня обеспеченности </w:t>
      </w:r>
      <w:r>
        <w:rPr>
          <w:rFonts w:ascii="Times New Roman" w:hAnsi="Times New Roman" w:cs="Times New Roman"/>
          <w:b w:val="0"/>
          <w:bCs w:val="0"/>
          <w:sz w:val="24"/>
          <w:szCs w:val="24"/>
        </w:rPr>
        <w:t>объектами социального</w:t>
      </w:r>
      <w:r w:rsidRPr="001A1018">
        <w:rPr>
          <w:rFonts w:ascii="Times New Roman" w:hAnsi="Times New Roman" w:cs="Times New Roman"/>
          <w:b w:val="0"/>
          <w:bCs w:val="0"/>
          <w:sz w:val="24"/>
          <w:szCs w:val="24"/>
        </w:rPr>
        <w:t xml:space="preserve">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уровня охвата по категориям населения и размеры земельных участков определяются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w:t>
      </w:r>
      <w:r w:rsidRPr="00A40355">
        <w:rPr>
          <w:rFonts w:ascii="Times New Roman" w:hAnsi="Times New Roman" w:cs="Times New Roman"/>
          <w:b w:val="0"/>
          <w:bCs w:val="0"/>
          <w:sz w:val="24"/>
          <w:szCs w:val="24"/>
        </w:rPr>
        <w:t>таблицей 21</w:t>
      </w:r>
      <w:r w:rsidRPr="001A1018">
        <w:rPr>
          <w:rFonts w:ascii="Times New Roman" w:hAnsi="Times New Roman" w:cs="Times New Roman"/>
          <w:b w:val="0"/>
          <w:bCs w:val="0"/>
          <w:sz w:val="24"/>
          <w:szCs w:val="24"/>
        </w:rPr>
        <w:t xml:space="preserve"> настоящих нормативов. При расчете количества, вместимости, размеров земельных участков, размещении учреждений и предприятий обслуживания следует исходить из необходимости удовлетворения потребностей различных социальных групп населения, в том чи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ле обеспечения инфраструктурой для населения с ограниченными физическими возможностями.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определении количества, состава и вместимости учреждений и предприятий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на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движение не более 30 мин.</w:t>
      </w:r>
    </w:p>
    <w:p w:rsidR="00DD0104" w:rsidRPr="001A1018" w:rsidRDefault="00DD0104" w:rsidP="00DD0104">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A40355">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При проектировании объектов обслуживания в сельских населенных пунктах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учитывать систему их разделения на объекты повседневного, периодического и эпизодич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обслуживания в соответствии с требованиями настоящих нормативов.</w:t>
      </w:r>
    </w:p>
    <w:p w:rsidR="00DD0104" w:rsidRPr="001A1018" w:rsidRDefault="00DD0104" w:rsidP="00DD0104">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w:t>
      </w:r>
      <w:r w:rsidRPr="00A40355">
        <w:rPr>
          <w:rFonts w:ascii="Times New Roman" w:hAnsi="Times New Roman" w:cs="Times New Roman"/>
          <w:b w:val="0"/>
          <w:bCs w:val="0"/>
          <w:sz w:val="24"/>
          <w:szCs w:val="24"/>
        </w:rPr>
        <w:t>в таблице 25.</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Обеспечение жителей каждого населенного пункта услугами первой необходим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1A1018">
          <w:rPr>
            <w:rFonts w:ascii="Times New Roman" w:hAnsi="Times New Roman" w:cs="Times New Roman"/>
            <w:b w:val="0"/>
            <w:bCs w:val="0"/>
            <w:sz w:val="24"/>
            <w:szCs w:val="24"/>
          </w:rPr>
          <w:t>2,5 км</w:t>
        </w:r>
      </w:smartTag>
      <w:r w:rsidRPr="001A1018">
        <w:rPr>
          <w:rFonts w:ascii="Times New Roman" w:hAnsi="Times New Roman" w:cs="Times New Roman"/>
          <w:b w:val="0"/>
          <w:bCs w:val="0"/>
          <w:sz w:val="24"/>
          <w:szCs w:val="24"/>
        </w:rPr>
        <w:t>).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мещение учреждений более высокого уровня обслуживания, в том числе периодического, необх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районных центров принимается в пределах транспортной доступн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не более 60 мин. При превышении указанного радиуса необходимо создание системы подце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Радиусы </w:t>
      </w:r>
      <w:r w:rsidRPr="00A40355">
        <w:rPr>
          <w:rFonts w:ascii="Times New Roman" w:hAnsi="Times New Roman" w:cs="Times New Roman"/>
          <w:b w:val="0"/>
          <w:bCs w:val="0"/>
          <w:sz w:val="24"/>
          <w:szCs w:val="24"/>
        </w:rPr>
        <w:t>обслуживания (пешеходной доступности) в сельских поселениях прин</w:t>
      </w:r>
      <w:r w:rsidRPr="00A40355">
        <w:rPr>
          <w:rFonts w:ascii="Times New Roman" w:hAnsi="Times New Roman" w:cs="Times New Roman"/>
          <w:b w:val="0"/>
          <w:bCs w:val="0"/>
          <w:sz w:val="24"/>
          <w:szCs w:val="24"/>
        </w:rPr>
        <w:t>и</w:t>
      </w:r>
      <w:r w:rsidRPr="00A40355">
        <w:rPr>
          <w:rFonts w:ascii="Times New Roman" w:hAnsi="Times New Roman" w:cs="Times New Roman"/>
          <w:b w:val="0"/>
          <w:bCs w:val="0"/>
          <w:sz w:val="24"/>
          <w:szCs w:val="24"/>
        </w:rPr>
        <w:t>маются в соответствии с таблицей 26.</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A40355">
        <w:rPr>
          <w:rFonts w:ascii="Times New Roman" w:hAnsi="Times New Roman" w:cs="Times New Roman"/>
          <w:b w:val="0"/>
          <w:bCs w:val="0"/>
          <w:sz w:val="24"/>
          <w:szCs w:val="24"/>
        </w:rPr>
        <w:t>1.4.5.</w:t>
      </w:r>
      <w:r w:rsidR="00A40355">
        <w:rPr>
          <w:rFonts w:ascii="Times New Roman" w:hAnsi="Times New Roman" w:cs="Times New Roman"/>
          <w:b w:val="0"/>
          <w:bCs w:val="0"/>
          <w:sz w:val="24"/>
          <w:szCs w:val="24"/>
        </w:rPr>
        <w:t>20</w:t>
      </w:r>
      <w:r w:rsidRPr="00A40355">
        <w:rPr>
          <w:rFonts w:ascii="Times New Roman" w:hAnsi="Times New Roman" w:cs="Times New Roman"/>
          <w:b w:val="0"/>
          <w:bCs w:val="0"/>
          <w:sz w:val="24"/>
          <w:szCs w:val="24"/>
        </w:rPr>
        <w:t xml:space="preserve">. </w:t>
      </w:r>
      <w:r w:rsidRPr="00A40355">
        <w:rPr>
          <w:rFonts w:ascii="Times New Roman" w:hAnsi="Times New Roman" w:cs="Times New Roman"/>
          <w:b w:val="0"/>
          <w:sz w:val="24"/>
          <w:szCs w:val="24"/>
        </w:rPr>
        <w:t>На территории сельских</w:t>
      </w:r>
      <w:r w:rsidRPr="001A1018">
        <w:rPr>
          <w:rFonts w:ascii="Times New Roman" w:hAnsi="Times New Roman" w:cs="Times New Roman"/>
          <w:b w:val="0"/>
          <w:sz w:val="24"/>
          <w:szCs w:val="24"/>
        </w:rPr>
        <w:t xml:space="preserve"> поселений следует предусматривать многофункционал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выставочный комплекс (выставочная зона, лекционные залы и библиотека);</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театрально-зрелищный комплекс (зрелищный комплекс на 300 мест, кафе, зона отдыха);</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медиа-комплекс (кинозал 3</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и 4</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фильмов, компьютерный класс, медиа-тренажер);</w:t>
      </w:r>
    </w:p>
    <w:p w:rsidR="00DD0104" w:rsidRPr="001A1018" w:rsidRDefault="00DD0104" w:rsidP="00DD0104">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физкультурно-оздоровительный комплекс (спортивная площадка, тренажерный и фи</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несс-залы);</w:t>
      </w:r>
    </w:p>
    <w:p w:rsidR="00DD0104" w:rsidRPr="001A1018" w:rsidRDefault="00DD0104" w:rsidP="00DD0104">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мини-гостиница (мини-отель на 50 мест, ресторан).</w:t>
      </w:r>
    </w:p>
    <w:p w:rsidR="00DD0104" w:rsidRPr="00A40355" w:rsidRDefault="00DD0104" w:rsidP="00DD0104">
      <w:pPr>
        <w:tabs>
          <w:tab w:val="left" w:pos="6946"/>
        </w:tabs>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Минимальные расстояния от стен зданий и границ земельных участков </w:t>
      </w:r>
      <w:r w:rsidRPr="001A1018">
        <w:rPr>
          <w:rFonts w:ascii="Times New Roman" w:hAnsi="Times New Roman" w:cs="Times New Roman"/>
          <w:b w:val="0"/>
          <w:bCs w:val="0"/>
          <w:spacing w:val="-2"/>
          <w:sz w:val="24"/>
          <w:szCs w:val="24"/>
        </w:rPr>
        <w:t>учрежд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ний и предприятий обслуживаний в сельских </w:t>
      </w:r>
      <w:r w:rsidRPr="001A1018">
        <w:rPr>
          <w:rFonts w:ascii="Times New Roman" w:hAnsi="Times New Roman" w:cs="Times New Roman"/>
          <w:b w:val="0"/>
          <w:bCs w:val="0"/>
          <w:sz w:val="24"/>
          <w:szCs w:val="24"/>
        </w:rPr>
        <w:t xml:space="preserve">населенных пунктах следует принимать на основе </w:t>
      </w:r>
      <w:r w:rsidRPr="001A1018">
        <w:rPr>
          <w:rFonts w:ascii="Times New Roman" w:hAnsi="Times New Roman" w:cs="Times New Roman"/>
          <w:b w:val="0"/>
          <w:bCs w:val="0"/>
          <w:spacing w:val="-2"/>
          <w:sz w:val="24"/>
          <w:szCs w:val="24"/>
        </w:rPr>
        <w:t>требований санитарного законодательства в соответствии с установленными или ориентировочн</w:t>
      </w:r>
      <w:r w:rsidRPr="001A1018">
        <w:rPr>
          <w:rFonts w:ascii="Times New Roman" w:hAnsi="Times New Roman" w:cs="Times New Roman"/>
          <w:b w:val="0"/>
          <w:bCs w:val="0"/>
          <w:spacing w:val="-2"/>
          <w:sz w:val="24"/>
          <w:szCs w:val="24"/>
        </w:rPr>
        <w:t>ы</w:t>
      </w:r>
      <w:r w:rsidRPr="001A1018">
        <w:rPr>
          <w:rFonts w:ascii="Times New Roman" w:hAnsi="Times New Roman" w:cs="Times New Roman"/>
          <w:b w:val="0"/>
          <w:bCs w:val="0"/>
          <w:spacing w:val="-2"/>
          <w:sz w:val="24"/>
          <w:szCs w:val="24"/>
        </w:rPr>
        <w:t>ми размерами санитарно-защитных зон или санитарных разрывов</w:t>
      </w:r>
      <w:r w:rsidRPr="001A1018">
        <w:rPr>
          <w:rFonts w:ascii="Times New Roman" w:hAnsi="Times New Roman" w:cs="Times New Roman"/>
          <w:b w:val="0"/>
          <w:bCs w:val="0"/>
          <w:sz w:val="24"/>
          <w:szCs w:val="24"/>
        </w:rPr>
        <w:t>, расчетов инсоляции и освеще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ности, соблюдения противопожарных и бытовых </w:t>
      </w:r>
      <w:r w:rsidRPr="00A40355">
        <w:rPr>
          <w:rFonts w:ascii="Times New Roman" w:hAnsi="Times New Roman" w:cs="Times New Roman"/>
          <w:b w:val="0"/>
          <w:bCs w:val="0"/>
          <w:sz w:val="24"/>
          <w:szCs w:val="24"/>
        </w:rPr>
        <w:t xml:space="preserve">разрывов. </w:t>
      </w:r>
      <w:r w:rsidRPr="00A40355">
        <w:rPr>
          <w:rFonts w:ascii="Times New Roman" w:hAnsi="Times New Roman" w:cs="Times New Roman"/>
          <w:b w:val="0"/>
          <w:bCs w:val="0"/>
          <w:spacing w:val="-2"/>
          <w:sz w:val="24"/>
          <w:szCs w:val="24"/>
        </w:rPr>
        <w:t>Ориентировочные размеры санитарно-защитных зон и санитарных разрывов приведены в таблице 28</w:t>
      </w:r>
      <w:r w:rsidRPr="00A40355">
        <w:rPr>
          <w:rFonts w:ascii="Times New Roman" w:hAnsi="Times New Roman" w:cs="Times New Roman"/>
          <w:b w:val="0"/>
          <w:bCs w:val="0"/>
          <w:sz w:val="24"/>
          <w:szCs w:val="24"/>
        </w:rPr>
        <w:t>.</w:t>
      </w:r>
    </w:p>
    <w:p w:rsidR="00DD0104" w:rsidRPr="001A1018" w:rsidRDefault="00DD0104" w:rsidP="00DD0104">
      <w:pPr>
        <w:tabs>
          <w:tab w:val="left" w:pos="6946"/>
        </w:tabs>
        <w:spacing w:line="239" w:lineRule="auto"/>
        <w:ind w:firstLine="709"/>
        <w:jc w:val="right"/>
        <w:rPr>
          <w:rFonts w:ascii="Times New Roman" w:hAnsi="Times New Roman" w:cs="Times New Roman"/>
          <w:b w:val="0"/>
          <w:bCs w:val="0"/>
          <w:sz w:val="24"/>
          <w:szCs w:val="24"/>
        </w:rPr>
      </w:pPr>
      <w:r w:rsidRPr="00A40355">
        <w:rPr>
          <w:rFonts w:ascii="Times New Roman" w:hAnsi="Times New Roman" w:cs="Times New Roman"/>
          <w:b w:val="0"/>
          <w:bCs w:val="0"/>
          <w:sz w:val="24"/>
          <w:szCs w:val="24"/>
        </w:rPr>
        <w:t>Таблица 28</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096"/>
        <w:gridCol w:w="856"/>
        <w:gridCol w:w="1175"/>
        <w:gridCol w:w="2972"/>
      </w:tblGrid>
      <w:tr w:rsidR="00DD0104" w:rsidRPr="0077476C" w:rsidTr="00863CFA">
        <w:trPr>
          <w:cantSplit/>
          <w:trHeight w:val="380"/>
          <w:tblHeader/>
          <w:jc w:val="center"/>
        </w:trPr>
        <w:tc>
          <w:tcPr>
            <w:tcW w:w="5096" w:type="dxa"/>
            <w:vMerge w:val="restart"/>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Здания (земельные участки)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учреждений и предприятий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обслуживания</w:t>
            </w:r>
          </w:p>
        </w:tc>
        <w:tc>
          <w:tcPr>
            <w:tcW w:w="5003" w:type="dxa"/>
            <w:gridSpan w:val="3"/>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 xml:space="preserve">Расстояния от зданий (границ участков) </w:t>
            </w:r>
          </w:p>
          <w:p w:rsidR="00DD0104" w:rsidRPr="0077476C" w:rsidRDefault="00DD0104" w:rsidP="00863CFA">
            <w:pPr>
              <w:spacing w:line="20" w:lineRule="atLeast"/>
              <w:ind w:firstLine="0"/>
              <w:jc w:val="center"/>
              <w:rPr>
                <w:rFonts w:ascii="Times New Roman" w:hAnsi="Times New Roman" w:cs="Times New Roman"/>
                <w:sz w:val="20"/>
                <w:szCs w:val="20"/>
              </w:rPr>
            </w:pPr>
            <w:r w:rsidRPr="0077476C">
              <w:rPr>
                <w:rFonts w:ascii="Times New Roman" w:hAnsi="Times New Roman" w:cs="Times New Roman"/>
                <w:sz w:val="20"/>
                <w:szCs w:val="20"/>
              </w:rPr>
              <w:t>учреждений и предприятий обслуживания, м</w:t>
            </w:r>
          </w:p>
        </w:tc>
      </w:tr>
      <w:tr w:rsidR="00DD0104" w:rsidRPr="0077476C" w:rsidTr="00863CFA">
        <w:trPr>
          <w:cantSplit/>
          <w:trHeight w:val="801"/>
          <w:tblHeader/>
          <w:jc w:val="center"/>
        </w:trPr>
        <w:tc>
          <w:tcPr>
            <w:tcW w:w="5096" w:type="dxa"/>
            <w:vMerge/>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p>
        </w:tc>
        <w:tc>
          <w:tcPr>
            <w:tcW w:w="856"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   красной линии </w:t>
            </w:r>
          </w:p>
        </w:tc>
        <w:tc>
          <w:tcPr>
            <w:tcW w:w="1175"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pacing w:val="-2"/>
                <w:sz w:val="20"/>
                <w:szCs w:val="20"/>
              </w:rPr>
              <w:t xml:space="preserve">до границ территории </w:t>
            </w:r>
            <w:r w:rsidRPr="0077476C">
              <w:rPr>
                <w:rFonts w:ascii="Times New Roman" w:hAnsi="Times New Roman" w:cs="Times New Roman"/>
                <w:b w:val="0"/>
                <w:bCs w:val="0"/>
                <w:sz w:val="20"/>
                <w:szCs w:val="20"/>
              </w:rPr>
              <w:t>жилого дома</w:t>
            </w:r>
          </w:p>
        </w:tc>
        <w:tc>
          <w:tcPr>
            <w:tcW w:w="2972" w:type="dxa"/>
            <w:shd w:val="clear" w:color="auto" w:fill="CCFFCC"/>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 границ земельных участков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общеобразовательных школ,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дошкольных организаций и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лечебных учреждений</w:t>
            </w:r>
          </w:p>
        </w:tc>
      </w:tr>
      <w:tr w:rsidR="00DD0104" w:rsidRPr="0077476C" w:rsidTr="00863CFA">
        <w:trPr>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Дошкольные организации и общеобразовательные шк</w:t>
            </w:r>
            <w:r w:rsidRPr="0077476C">
              <w:rPr>
                <w:rFonts w:ascii="Times New Roman" w:hAnsi="Times New Roman" w:cs="Times New Roman"/>
                <w:b w:val="0"/>
                <w:bCs w:val="0"/>
                <w:sz w:val="20"/>
                <w:szCs w:val="20"/>
              </w:rPr>
              <w:t>о</w:t>
            </w:r>
            <w:r w:rsidRPr="0077476C">
              <w:rPr>
                <w:rFonts w:ascii="Times New Roman" w:hAnsi="Times New Roman" w:cs="Times New Roman"/>
                <w:b w:val="0"/>
                <w:bCs w:val="0"/>
                <w:sz w:val="20"/>
                <w:szCs w:val="20"/>
              </w:rPr>
              <w:t>лы (стены здания)</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10</w:t>
            </w:r>
          </w:p>
        </w:tc>
        <w:tc>
          <w:tcPr>
            <w:tcW w:w="4147" w:type="dxa"/>
            <w:gridSpan w:val="2"/>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 xml:space="preserve">По нормам инсоляции, освещенности и </w:t>
            </w:r>
          </w:p>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противопожарным требованиям</w:t>
            </w:r>
          </w:p>
        </w:tc>
      </w:tr>
      <w:tr w:rsidR="00DD0104" w:rsidRPr="0077476C" w:rsidTr="00863CFA">
        <w:trPr>
          <w:trHeight w:val="169"/>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Приемные пункты вторичного сырья</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w:t>
            </w:r>
          </w:p>
        </w:tc>
        <w:tc>
          <w:tcPr>
            <w:tcW w:w="1175"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20</w:t>
            </w:r>
          </w:p>
        </w:tc>
        <w:tc>
          <w:tcPr>
            <w:tcW w:w="2972"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50</w:t>
            </w:r>
          </w:p>
        </w:tc>
      </w:tr>
      <w:tr w:rsidR="00DD0104" w:rsidRPr="0077476C" w:rsidTr="00863CFA">
        <w:trPr>
          <w:trHeight w:val="169"/>
          <w:jc w:val="center"/>
        </w:trPr>
        <w:tc>
          <w:tcPr>
            <w:tcW w:w="5096" w:type="dxa"/>
            <w:vAlign w:val="center"/>
          </w:tcPr>
          <w:p w:rsidR="00DD0104" w:rsidRPr="0077476C" w:rsidRDefault="00DD0104" w:rsidP="00863CFA">
            <w:pPr>
              <w:spacing w:line="20" w:lineRule="atLeast"/>
              <w:ind w:left="57" w:firstLine="0"/>
              <w:jc w:val="left"/>
              <w:rPr>
                <w:rFonts w:ascii="Times New Roman" w:hAnsi="Times New Roman" w:cs="Times New Roman"/>
                <w:b w:val="0"/>
                <w:bCs w:val="0"/>
                <w:sz w:val="20"/>
                <w:szCs w:val="20"/>
              </w:rPr>
            </w:pPr>
            <w:r w:rsidRPr="0077476C">
              <w:rPr>
                <w:rFonts w:ascii="Times New Roman" w:hAnsi="Times New Roman" w:cs="Times New Roman"/>
                <w:b w:val="0"/>
                <w:bCs w:val="0"/>
                <w:sz w:val="20"/>
                <w:szCs w:val="20"/>
              </w:rPr>
              <w:t>Пожарные депо</w:t>
            </w:r>
          </w:p>
        </w:tc>
        <w:tc>
          <w:tcPr>
            <w:tcW w:w="856"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10, 15 *</w:t>
            </w:r>
          </w:p>
        </w:tc>
        <w:tc>
          <w:tcPr>
            <w:tcW w:w="1175"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15</w:t>
            </w:r>
          </w:p>
        </w:tc>
        <w:tc>
          <w:tcPr>
            <w:tcW w:w="2972" w:type="dxa"/>
            <w:vAlign w:val="center"/>
          </w:tcPr>
          <w:p w:rsidR="00DD0104" w:rsidRPr="0077476C" w:rsidRDefault="00DD0104" w:rsidP="00863CFA">
            <w:pPr>
              <w:spacing w:line="20" w:lineRule="atLeast"/>
              <w:ind w:firstLine="0"/>
              <w:jc w:val="center"/>
              <w:rPr>
                <w:rFonts w:ascii="Times New Roman" w:hAnsi="Times New Roman" w:cs="Times New Roman"/>
                <w:b w:val="0"/>
                <w:bCs w:val="0"/>
                <w:sz w:val="20"/>
                <w:szCs w:val="20"/>
              </w:rPr>
            </w:pPr>
            <w:r w:rsidRPr="0077476C">
              <w:rPr>
                <w:rFonts w:ascii="Times New Roman" w:hAnsi="Times New Roman" w:cs="Times New Roman"/>
                <w:b w:val="0"/>
                <w:bCs w:val="0"/>
                <w:sz w:val="20"/>
                <w:szCs w:val="20"/>
              </w:rPr>
              <w:t>30</w:t>
            </w:r>
          </w:p>
        </w:tc>
      </w:tr>
    </w:tbl>
    <w:p w:rsidR="00DD0104" w:rsidRPr="001A1018" w:rsidRDefault="00DD0104" w:rsidP="00DD0104">
      <w:pPr>
        <w:spacing w:before="100" w:line="239" w:lineRule="auto"/>
        <w:ind w:firstLine="709"/>
        <w:rPr>
          <w:rFonts w:ascii="Times New Roman" w:hAnsi="Times New Roman" w:cs="Times New Roman"/>
          <w:b w:val="0"/>
          <w:bCs w:val="0"/>
          <w:iCs/>
          <w:sz w:val="22"/>
          <w:szCs w:val="22"/>
        </w:rPr>
      </w:pPr>
      <w:r w:rsidRPr="001A1018">
        <w:rPr>
          <w:rFonts w:ascii="Times New Roman" w:hAnsi="Times New Roman" w:cs="Times New Roman"/>
          <w:b w:val="0"/>
          <w:bCs w:val="0"/>
          <w:iCs/>
          <w:sz w:val="22"/>
          <w:szCs w:val="22"/>
        </w:rPr>
        <w:t>* В зависимости от типа пожарного депо.</w:t>
      </w:r>
    </w:p>
    <w:p w:rsidR="00DD0104" w:rsidRPr="001A1018" w:rsidRDefault="00DD0104" w:rsidP="00DD0104">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улицам и проездам.</w:t>
      </w:r>
    </w:p>
    <w:p w:rsidR="00DD0104" w:rsidRPr="001A1018" w:rsidRDefault="00DD0104" w:rsidP="00DD0104">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2</w:t>
      </w:r>
      <w:r w:rsidRPr="001A1018">
        <w:rPr>
          <w:rFonts w:ascii="Times New Roman" w:hAnsi="Times New Roman" w:cs="Times New Roman"/>
          <w:b w:val="0"/>
          <w:bCs w:val="0"/>
          <w:sz w:val="22"/>
          <w:szCs w:val="22"/>
        </w:rPr>
        <w:t>. Участки вновь размещаемых больниц не должны примыкать непосредственно к магистральным улицам.</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6440A4">
        <w:rPr>
          <w:rFonts w:ascii="Times New Roman" w:hAnsi="Times New Roman" w:cs="Times New Roman"/>
          <w:b w:val="0"/>
          <w:sz w:val="24"/>
          <w:szCs w:val="24"/>
        </w:rPr>
        <w:t>При подготовке документов территориального планирования и документации по планировке территории</w:t>
      </w:r>
      <w:r w:rsidRPr="001A1018">
        <w:rPr>
          <w:rFonts w:ascii="Times New Roman" w:hAnsi="Times New Roman" w:cs="Times New Roman"/>
          <w:b w:val="0"/>
          <w:bCs w:val="0"/>
          <w:sz w:val="24"/>
          <w:szCs w:val="24"/>
        </w:rPr>
        <w:t xml:space="preserve"> основные виды социально-значимых объектов (дошкольные организации, общеобразовательные, интернатные учреждения, учреждения начального, среднего и высшего профессионального образования, учреждения здравоохранения, спортивные и физкультурно-оздоровительные учреждения, культовые здания и сооружения) следует проектировать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ствии с требованиями действующих нормативных документов, а также настоящего раздела.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указанных объектов до различных видов зданий (жилых, производственных и др.) принимаются:</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в городских населенных пунктах, в том числе на территории малоэтажной застройки – по таблице 27;</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 в сельских населенных пунктах – по таблице 28 настоящих</w:t>
      </w:r>
      <w:r w:rsidRPr="001A1018">
        <w:rPr>
          <w:rFonts w:ascii="Times New Roman" w:hAnsi="Times New Roman" w:cs="Times New Roman"/>
          <w:b w:val="0"/>
          <w:bCs w:val="0"/>
          <w:sz w:val="24"/>
          <w:szCs w:val="24"/>
        </w:rPr>
        <w:t xml:space="preserve"> нормативов.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указанных объектов на территории санитарно-защитных зон не допускается.</w:t>
      </w:r>
    </w:p>
    <w:p w:rsidR="00DD0104" w:rsidRPr="0095724D"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95724D">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3</w:t>
      </w:r>
      <w:r w:rsidRPr="0095724D">
        <w:rPr>
          <w:rFonts w:ascii="Times New Roman" w:hAnsi="Times New Roman" w:cs="Times New Roman"/>
          <w:b w:val="0"/>
          <w:bCs w:val="0"/>
          <w:sz w:val="24"/>
          <w:szCs w:val="24"/>
        </w:rPr>
        <w:t>. Въезды и входы на территорию объектов социального обслуживания, проезды, дорожки к хозяйственным постройкам, к контейнерной площадке для сбора мусора проектирую</w:t>
      </w:r>
      <w:r w:rsidRPr="0095724D">
        <w:rPr>
          <w:rFonts w:ascii="Times New Roman" w:hAnsi="Times New Roman" w:cs="Times New Roman"/>
          <w:b w:val="0"/>
          <w:bCs w:val="0"/>
          <w:sz w:val="24"/>
          <w:szCs w:val="24"/>
        </w:rPr>
        <w:t>т</w:t>
      </w:r>
      <w:r w:rsidRPr="0095724D">
        <w:rPr>
          <w:rFonts w:ascii="Times New Roman" w:hAnsi="Times New Roman" w:cs="Times New Roman"/>
          <w:b w:val="0"/>
          <w:bCs w:val="0"/>
          <w:sz w:val="24"/>
          <w:szCs w:val="24"/>
        </w:rPr>
        <w:t>ся в соответствии с требованиями настоящих нормативов.</w:t>
      </w:r>
    </w:p>
    <w:p w:rsidR="00DD0104" w:rsidRPr="001A1018" w:rsidRDefault="00DD0104" w:rsidP="00DD0104">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1.4.5</w:t>
      </w:r>
      <w:r w:rsidRPr="001A1018">
        <w:rPr>
          <w:rFonts w:ascii="Times New Roman" w:hAnsi="Times New Roman" w:cs="Times New Roman"/>
        </w:rPr>
        <w:t>.2</w:t>
      </w:r>
      <w:r w:rsidR="00A40355">
        <w:rPr>
          <w:rFonts w:ascii="Times New Roman" w:hAnsi="Times New Roman" w:cs="Times New Roman"/>
        </w:rPr>
        <w:t>4</w:t>
      </w:r>
      <w:r w:rsidRPr="001A1018">
        <w:rPr>
          <w:rFonts w:ascii="Times New Roman" w:hAnsi="Times New Roman" w:cs="Times New Roman"/>
        </w:rPr>
        <w:t>. Через территории объектов</w:t>
      </w:r>
      <w:r>
        <w:rPr>
          <w:rFonts w:ascii="Times New Roman" w:hAnsi="Times New Roman" w:cs="Times New Roman"/>
        </w:rPr>
        <w:t xml:space="preserve"> социального обслуживания</w:t>
      </w:r>
      <w:r w:rsidRPr="001A1018">
        <w:rPr>
          <w:rFonts w:ascii="Times New Roman" w:hAnsi="Times New Roman" w:cs="Times New Roman"/>
        </w:rPr>
        <w:t>, не должны проходить м</w:t>
      </w:r>
      <w:r w:rsidRPr="001A1018">
        <w:rPr>
          <w:rFonts w:ascii="Times New Roman" w:hAnsi="Times New Roman" w:cs="Times New Roman"/>
        </w:rPr>
        <w:t>а</w:t>
      </w:r>
      <w:r w:rsidRPr="001A1018">
        <w:rPr>
          <w:rFonts w:ascii="Times New Roman" w:hAnsi="Times New Roman" w:cs="Times New Roman"/>
        </w:rPr>
        <w:t>гистральные инженерные коммуникации (водоснабжения, канализации, теплоснабжения, эле</w:t>
      </w:r>
      <w:r w:rsidRPr="001A1018">
        <w:rPr>
          <w:rFonts w:ascii="Times New Roman" w:hAnsi="Times New Roman" w:cs="Times New Roman"/>
        </w:rPr>
        <w:t>к</w:t>
      </w:r>
      <w:r w:rsidRPr="001A1018">
        <w:rPr>
          <w:rFonts w:ascii="Times New Roman" w:hAnsi="Times New Roman" w:cs="Times New Roman"/>
        </w:rPr>
        <w:t>троснабжения).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w:t>
      </w:r>
      <w:r>
        <w:rPr>
          <w:rFonts w:ascii="Times New Roman" w:hAnsi="Times New Roman" w:cs="Times New Roman"/>
          <w:b w:val="0"/>
          <w:bCs w:val="0"/>
          <w:sz w:val="24"/>
          <w:szCs w:val="24"/>
        </w:rPr>
        <w:t xml:space="preserve">законодательных актов и </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.2</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При проектировании образовательных учреждений (дошкольных и школьных) следует предусматривать различные типы учреждений с учетом современных тенденций, соц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альных, национальных, демографических и природно-климатических особенностей населенных пунктов, в том числе:</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традиционные типы учебно-воспитательных учреждений – дошкольные организации, общеобразовательные школы (начальные, основные, неполные средние, средние);</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детские сады – начальные школы;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дошкольные группы в составе общеобразовательных учреждений;</w:t>
      </w:r>
    </w:p>
    <w:p w:rsidR="00DD0104" w:rsidRPr="001A1018" w:rsidRDefault="00DD0104" w:rsidP="00DD010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малокомплектные школы и дошкольные организации (с уменьшенной наполняемостью классов, групп);</w:t>
      </w:r>
    </w:p>
    <w:p w:rsidR="00DD0104" w:rsidRPr="001A1018" w:rsidRDefault="00DD0104" w:rsidP="00DD010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lastRenderedPageBreak/>
        <w:t>- школы объединения специального (коррекционного) образования;</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дополнительного образования, в том числе: </w:t>
      </w:r>
      <w:r w:rsidRPr="001A1018">
        <w:rPr>
          <w:rFonts w:ascii="Times New Roman" w:hAnsi="Times New Roman" w:cs="Times New Roman"/>
          <w:b w:val="0"/>
          <w:sz w:val="24"/>
          <w:szCs w:val="24"/>
        </w:rPr>
        <w:t>дворцы, дома и центры детского творчества, станции юных техников, туристов, натуралистов, центры дополнительного образов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детей, традиционной культуры, народных ремесел, дома молодежи и др</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161" w:name="_Toc500948977"/>
      <w:bookmarkStart w:id="162" w:name="_Toc501812559"/>
      <w:bookmarkStart w:id="163" w:name="_Toc501880253"/>
      <w:bookmarkStart w:id="164" w:name="_Toc501972419"/>
      <w:bookmarkStart w:id="165" w:name="_Toc502013408"/>
      <w:r w:rsidRPr="00CA23F4">
        <w:rPr>
          <w:rFonts w:ascii="Times New Roman" w:hAnsi="Times New Roman" w:cs="Times New Roman"/>
          <w:b/>
          <w:i/>
          <w:color w:val="auto"/>
          <w:sz w:val="24"/>
          <w:szCs w:val="24"/>
        </w:rPr>
        <w:t>Дошкольные организации</w:t>
      </w:r>
      <w:bookmarkEnd w:id="161"/>
      <w:bookmarkEnd w:id="162"/>
      <w:bookmarkEnd w:id="163"/>
      <w:bookmarkEnd w:id="164"/>
      <w:bookmarkEnd w:id="165"/>
    </w:p>
    <w:p w:rsidR="00DD0104" w:rsidRPr="0095724D" w:rsidRDefault="00DD0104" w:rsidP="00DD0104"/>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27</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Здания</w:t>
      </w:r>
      <w:r w:rsidRPr="001A1018">
        <w:rPr>
          <w:rFonts w:ascii="Times New Roman" w:hAnsi="Times New Roman" w:cs="Times New Roman"/>
          <w:spacing w:val="-2"/>
          <w:sz w:val="24"/>
          <w:szCs w:val="24"/>
        </w:rPr>
        <w:t xml:space="preserve"> </w:t>
      </w:r>
      <w:r w:rsidRPr="0095724D">
        <w:rPr>
          <w:rFonts w:ascii="Times New Roman" w:hAnsi="Times New Roman" w:cs="Times New Roman"/>
          <w:b w:val="0"/>
          <w:spacing w:val="-2"/>
          <w:sz w:val="24"/>
          <w:szCs w:val="24"/>
        </w:rPr>
        <w:t xml:space="preserve">дошкольных </w:t>
      </w:r>
      <w:r>
        <w:rPr>
          <w:rFonts w:ascii="Times New Roman" w:hAnsi="Times New Roman" w:cs="Times New Roman"/>
          <w:b w:val="0"/>
          <w:spacing w:val="-2"/>
          <w:sz w:val="24"/>
          <w:szCs w:val="24"/>
        </w:rPr>
        <w:t>учреждений</w:t>
      </w:r>
      <w:r w:rsidRPr="001A1018">
        <w:rPr>
          <w:rFonts w:ascii="Times New Roman" w:hAnsi="Times New Roman" w:cs="Times New Roman"/>
          <w:b w:val="0"/>
          <w:bCs w:val="0"/>
          <w:sz w:val="24"/>
          <w:szCs w:val="24"/>
        </w:rPr>
        <w:t xml:space="preserve"> следует размещать на внутриквартальных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ториях жилых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удаленных от городских улиц, межквартальных прое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дов на расстояние, обеспечивающее уровни шума и загрязнения атмосферного воздуха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 санитарных правил и нормативов. От границы участка дошкольной организации</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до проезда должно </w:t>
      </w:r>
      <w:r w:rsidRPr="00A40355">
        <w:rPr>
          <w:rFonts w:ascii="Times New Roman" w:hAnsi="Times New Roman" w:cs="Times New Roman"/>
          <w:b w:val="0"/>
          <w:bCs w:val="0"/>
          <w:sz w:val="24"/>
          <w:szCs w:val="24"/>
        </w:rPr>
        <w:t xml:space="preserve">быть не менее </w:t>
      </w:r>
      <w:smartTag w:uri="urn:schemas-microsoft-com:office:smarttags" w:element="metricconverter">
        <w:smartTagPr>
          <w:attr w:name="ProductID" w:val="25 м"/>
        </w:smartTagPr>
        <w:r w:rsidRPr="00A40355">
          <w:rPr>
            <w:rFonts w:ascii="Times New Roman" w:hAnsi="Times New Roman" w:cs="Times New Roman"/>
            <w:b w:val="0"/>
            <w:bCs w:val="0"/>
            <w:sz w:val="24"/>
            <w:szCs w:val="24"/>
          </w:rPr>
          <w:t>25 м</w:t>
        </w:r>
      </w:smartTag>
      <w:r w:rsidRPr="00A40355">
        <w:rPr>
          <w:rFonts w:ascii="Times New Roman" w:hAnsi="Times New Roman" w:cs="Times New Roman"/>
          <w:b w:val="0"/>
          <w:bCs w:val="0"/>
          <w:sz w:val="24"/>
          <w:szCs w:val="24"/>
        </w:rPr>
        <w:t>.</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Дошкольные организации проектируются в соответствии с требованиями СанПиН 2.4.1.3049-13.</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1.4.5.</w:t>
      </w:r>
      <w:r w:rsidR="00A40355">
        <w:rPr>
          <w:rFonts w:ascii="Times New Roman" w:hAnsi="Times New Roman" w:cs="Times New Roman"/>
          <w:b w:val="0"/>
          <w:bCs w:val="0"/>
          <w:sz w:val="24"/>
          <w:szCs w:val="24"/>
        </w:rPr>
        <w:t>28</w:t>
      </w:r>
      <w:r w:rsidRPr="00A40355">
        <w:rPr>
          <w:rFonts w:ascii="Times New Roman" w:hAnsi="Times New Roman" w:cs="Times New Roman"/>
          <w:b w:val="0"/>
          <w:bCs w:val="0"/>
          <w:sz w:val="24"/>
          <w:szCs w:val="24"/>
        </w:rPr>
        <w:t>. На сложных рельефах местности следует предусматривать отвод</w:t>
      </w:r>
      <w:r w:rsidRPr="001A1018">
        <w:rPr>
          <w:rFonts w:ascii="Times New Roman" w:hAnsi="Times New Roman" w:cs="Times New Roman"/>
          <w:b w:val="0"/>
          <w:bCs w:val="0"/>
          <w:sz w:val="24"/>
          <w:szCs w:val="24"/>
        </w:rPr>
        <w:t xml:space="preserve"> паводковых и дождевых вод от участка дошкольной организации для предупреждения затопления и загрязнения игровых площадок для детей.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условиям аэрации участки дошкольных организаций размещают в зоне пониженных скоростей преобладающих ветровых потоков, аэродинамической тени.</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дошкольных организаций должна быть обеспечена ветро- и снегозащита.</w:t>
      </w:r>
    </w:p>
    <w:p w:rsidR="00DD0104" w:rsidRPr="009256C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9256C5">
        <w:rPr>
          <w:rFonts w:ascii="Times New Roman" w:hAnsi="Times New Roman" w:cs="Times New Roman"/>
          <w:b w:val="0"/>
          <w:bCs w:val="0"/>
          <w:sz w:val="24"/>
          <w:szCs w:val="24"/>
        </w:rPr>
        <w:t>.</w:t>
      </w:r>
      <w:r w:rsidR="00A40355">
        <w:rPr>
          <w:rFonts w:ascii="Times New Roman" w:hAnsi="Times New Roman" w:cs="Times New Roman"/>
          <w:b w:val="0"/>
          <w:bCs w:val="0"/>
          <w:sz w:val="24"/>
          <w:szCs w:val="24"/>
        </w:rPr>
        <w:t>29</w:t>
      </w:r>
      <w:r w:rsidRPr="009256C5">
        <w:rPr>
          <w:rFonts w:ascii="Times New Roman" w:hAnsi="Times New Roman" w:cs="Times New Roman"/>
          <w:b w:val="0"/>
          <w:bCs w:val="0"/>
          <w:sz w:val="24"/>
          <w:szCs w:val="24"/>
        </w:rPr>
        <w:t>. Минимальная обеспеченность дошкольными организациями принимается  по та</w:t>
      </w:r>
      <w:r w:rsidRPr="009256C5">
        <w:rPr>
          <w:rFonts w:ascii="Times New Roman" w:hAnsi="Times New Roman" w:cs="Times New Roman"/>
          <w:b w:val="0"/>
          <w:bCs w:val="0"/>
          <w:sz w:val="24"/>
          <w:szCs w:val="24"/>
        </w:rPr>
        <w:t>б</w:t>
      </w:r>
      <w:r w:rsidRPr="009256C5">
        <w:rPr>
          <w:rFonts w:ascii="Times New Roman" w:hAnsi="Times New Roman" w:cs="Times New Roman"/>
          <w:b w:val="0"/>
          <w:bCs w:val="0"/>
          <w:sz w:val="24"/>
          <w:szCs w:val="24"/>
        </w:rPr>
        <w:t>лице 24 настоящих нормативов.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9256C5">
        <w:rPr>
          <w:rFonts w:ascii="Times New Roman" w:hAnsi="Times New Roman" w:cs="Times New Roman"/>
          <w:b w:val="0"/>
          <w:bCs w:val="0"/>
          <w:sz w:val="24"/>
          <w:szCs w:val="24"/>
        </w:rPr>
        <w:t>Радиусы доступности дошкольных организаций принимаются по таблице 2</w:t>
      </w:r>
      <w:r>
        <w:rPr>
          <w:rFonts w:ascii="Times New Roman" w:hAnsi="Times New Roman" w:cs="Times New Roman"/>
          <w:b w:val="0"/>
          <w:bCs w:val="0"/>
          <w:sz w:val="24"/>
          <w:szCs w:val="24"/>
        </w:rPr>
        <w:t>6</w:t>
      </w:r>
      <w:r w:rsidRPr="009256C5">
        <w:rPr>
          <w:rFonts w:ascii="Times New Roman" w:hAnsi="Times New Roman" w:cs="Times New Roman"/>
          <w:b w:val="0"/>
          <w:bCs w:val="0"/>
          <w:sz w:val="24"/>
          <w:szCs w:val="24"/>
        </w:rPr>
        <w:t xml:space="preserve"> настоящих нормативов.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земельного участка принимается </w:t>
      </w:r>
      <w:r w:rsidRPr="009256C5">
        <w:rPr>
          <w:rFonts w:ascii="Times New Roman" w:hAnsi="Times New Roman" w:cs="Times New Roman"/>
          <w:b w:val="0"/>
          <w:bCs w:val="0"/>
          <w:sz w:val="24"/>
          <w:szCs w:val="24"/>
        </w:rPr>
        <w:t>по таблиц</w:t>
      </w:r>
      <w:r>
        <w:rPr>
          <w:rFonts w:ascii="Times New Roman" w:hAnsi="Times New Roman" w:cs="Times New Roman"/>
          <w:b w:val="0"/>
          <w:bCs w:val="0"/>
          <w:sz w:val="24"/>
          <w:szCs w:val="24"/>
        </w:rPr>
        <w:t>ам</w:t>
      </w:r>
      <w:r w:rsidRPr="009256C5">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23 и </w:t>
      </w:r>
      <w:r w:rsidRPr="009256C5">
        <w:rPr>
          <w:rFonts w:ascii="Times New Roman" w:hAnsi="Times New Roman" w:cs="Times New Roman"/>
          <w:b w:val="0"/>
          <w:bCs w:val="0"/>
          <w:sz w:val="24"/>
          <w:szCs w:val="24"/>
        </w:rPr>
        <w:t xml:space="preserve">24 </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Здания дошкольных организаций должны размещаться в зоне жилой застройки, за пределами санитарно-защитных зон предприятий, сооружений и иных объектов, санитарных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рывов, гаражей, автостоянок, автомагистралей, объектов железнодорожного транспорта, маршр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тов взлета и посадки воздушного транспорта.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зданий дошкольных организаций должны соблюдаться санитарные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рывы от жилых и общественных зданий для обеспечения нормативных уровней инсоляции и 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тественного освещения помещений и игровых площадок.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1</w:t>
      </w:r>
      <w:r w:rsidRPr="001A1018">
        <w:rPr>
          <w:rFonts w:ascii="Times New Roman" w:hAnsi="Times New Roman" w:cs="Times New Roman"/>
          <w:sz w:val="24"/>
          <w:szCs w:val="24"/>
        </w:rPr>
        <w:t xml:space="preserve">. Вновь строящиеся объекты дошкольных организаций рекомендуется располагать в отдельно стоящем здании. Вместимость дошкольных организаций в отдельно стоящих зданиях не  рекомендуется превышать 350 мест.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новом строительстве, в условиях сложившейся затесненной застройки, допускается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стимостью до 150 мест, при наличии отдельно огороженной территории с самостоятельным вх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дом и выездом (въездом). Здание дошкольной организации отделяется от жилого здания кап</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тальной стеной.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2</w:t>
      </w:r>
      <w:r w:rsidRPr="001A1018">
        <w:rPr>
          <w:rFonts w:ascii="Times New Roman" w:hAnsi="Times New Roman" w:cs="Times New Roman"/>
          <w:sz w:val="24"/>
          <w:szCs w:val="24"/>
        </w:rPr>
        <w:t xml:space="preserve">. Высота здания дошкольной организации не должна превышать двух этажей.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плотной жилой застройки и недостатка площадей, допускается строительство зданий в три этажа. На третьем этаже располагают служебно-бытовые и рекреационные помещ</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ния, дополнительные помещения для работы с детьми (кабинет психолога, логопеда).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 вновь строящихся и реконструируемых зданиях дошкольных организаций размещение групповых ячеек на третьем этаже не допускается.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3</w:t>
      </w:r>
      <w:r w:rsidRPr="001A1018">
        <w:rPr>
          <w:rFonts w:ascii="Times New Roman" w:hAnsi="Times New Roman" w:cs="Times New Roman"/>
          <w:sz w:val="24"/>
          <w:szCs w:val="24"/>
        </w:rPr>
        <w:t>. На территории дошкольной организации выделяют следующие функциональные зоны:</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игровая зона;</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хозяйственная зона.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Зона игровой территории включает в себя:</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z w:val="24"/>
            <w:szCs w:val="24"/>
          </w:rPr>
          <w:t>7,2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1A1018">
          <w:rPr>
            <w:rFonts w:ascii="Times New Roman" w:hAnsi="Times New Roman" w:cs="Times New Roman"/>
            <w:b w:val="0"/>
            <w:bCs w:val="0"/>
            <w:sz w:val="24"/>
            <w:szCs w:val="24"/>
          </w:rPr>
          <w:t>9,0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дошкольного возраста и с собл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дением принципа групповой изоляции;</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физкультурную площадку (одну или несколько).</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Групповые площадки для детей ясельного возраста располагают в непосредственной бл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зости от выходов из помещений этих групп.</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.3</w:t>
      </w:r>
      <w:r w:rsidR="00A40355">
        <w:rPr>
          <w:rFonts w:ascii="Times New Roman" w:hAnsi="Times New Roman" w:cs="Times New Roman"/>
          <w:sz w:val="24"/>
          <w:szCs w:val="24"/>
        </w:rPr>
        <w:t>5</w:t>
      </w:r>
      <w:r w:rsidRPr="001A1018">
        <w:rPr>
          <w:rFonts w:ascii="Times New Roman" w:hAnsi="Times New Roman" w:cs="Times New Roman"/>
          <w:sz w:val="24"/>
          <w:szCs w:val="24"/>
        </w:rPr>
        <w:t>. Для защиты детей от солнца и осадков на территории каждой групповой площа</w:t>
      </w:r>
      <w:r w:rsidRPr="001A1018">
        <w:rPr>
          <w:rFonts w:ascii="Times New Roman" w:hAnsi="Times New Roman" w:cs="Times New Roman"/>
          <w:sz w:val="24"/>
          <w:szCs w:val="24"/>
        </w:rPr>
        <w:t>д</w:t>
      </w:r>
      <w:r w:rsidRPr="001A1018">
        <w:rPr>
          <w:rFonts w:ascii="Times New Roman" w:hAnsi="Times New Roman" w:cs="Times New Roman"/>
          <w:sz w:val="24"/>
          <w:szCs w:val="24"/>
        </w:rPr>
        <w:t xml:space="preserve">ки устанавливают теневой навес площадью из расчета не менее </w:t>
      </w:r>
      <w:smartTag w:uri="urn:schemas-microsoft-com:office:smarttags" w:element="metricconverter">
        <w:smartTagPr>
          <w:attr w:name="ProductID" w:val="2 м2"/>
        </w:smartTagPr>
        <w:r w:rsidRPr="001A1018">
          <w:rPr>
            <w:rFonts w:ascii="Times New Roman" w:hAnsi="Times New Roman" w:cs="Times New Roman"/>
            <w:sz w:val="24"/>
            <w:szCs w:val="24"/>
          </w:rPr>
          <w:t>2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 xml:space="preserve"> на одного ребенка.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1A1018">
          <w:rPr>
            <w:rFonts w:ascii="Times New Roman" w:hAnsi="Times New Roman" w:cs="Times New Roman"/>
            <w:sz w:val="24"/>
            <w:szCs w:val="24"/>
          </w:rPr>
          <w:t>30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1A1018">
          <w:rPr>
            <w:rFonts w:ascii="Times New Roman" w:hAnsi="Times New Roman" w:cs="Times New Roman"/>
            <w:sz w:val="24"/>
            <w:szCs w:val="24"/>
          </w:rPr>
          <w:t>15 см</w:t>
        </w:r>
      </w:smartTag>
      <w:r w:rsidRPr="001A1018">
        <w:rPr>
          <w:rFonts w:ascii="Times New Roman" w:hAnsi="Times New Roman" w:cs="Times New Roman"/>
          <w:sz w:val="24"/>
          <w:szCs w:val="24"/>
        </w:rPr>
        <w:t xml:space="preserve"> от земли, или выполнить из других строительных материалов, безвредными для здоровья детей.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Теневые навесы для детей ясельного и дошкольного возраста ограждают с трех сторон, в</w:t>
      </w:r>
      <w:r w:rsidRPr="001A1018">
        <w:rPr>
          <w:rFonts w:ascii="Times New Roman" w:hAnsi="Times New Roman" w:cs="Times New Roman"/>
          <w:sz w:val="24"/>
          <w:szCs w:val="24"/>
        </w:rPr>
        <w:t>ы</w:t>
      </w:r>
      <w:r w:rsidRPr="001A1018">
        <w:rPr>
          <w:rFonts w:ascii="Times New Roman" w:hAnsi="Times New Roman" w:cs="Times New Roman"/>
          <w:sz w:val="24"/>
          <w:szCs w:val="24"/>
        </w:rPr>
        <w:t xml:space="preserve">сота ограждения должна быть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w:t>
      </w:r>
    </w:p>
    <w:p w:rsidR="00DD0104" w:rsidRPr="001A1018" w:rsidRDefault="00DD0104" w:rsidP="00DD0104">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Навесы для детей ясельного возраста до 2 лет допускается пристраивать к зданию дошк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льной организации и использовать как веранды для организации прогулок или сна. Теневые нав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сы, пристраиваемые к зданиям, не должны затенять помещения групповых ячеек и снижать ест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ственную освещенность.</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.3</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Хозяйственная зона должна располагаться со стороны входа в производственные помещения столовой и иметь самостоятельный въезд с улицы.</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централизованного тепло- и водоснабжения – котельная и насосная с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донапорным баком и соответствующим хранилищем топлива, сооружения водоснабжения с зоной санитарной охраны;</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наличии автотранспорта, обслуживающего дошкольную организацию – место для его стоянки;</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овощехранилище площадью не более </w:t>
      </w:r>
      <w:smartTag w:uri="urn:schemas-microsoft-com:office:smarttags" w:element="metricconverter">
        <w:smartTagPr>
          <w:attr w:name="ProductID" w:val="50 м2"/>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достаточной площади участка – площадки для огорода, ягодника, фруктового сада;</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места для сушки постельных принадлежностей и чистки ковровых изделий, иных быт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принадлежностей.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37</w:t>
      </w:r>
      <w:r w:rsidRPr="001A1018">
        <w:rPr>
          <w:rFonts w:ascii="Times New Roman" w:hAnsi="Times New Roman" w:cs="Times New Roman"/>
          <w:b w:val="0"/>
          <w:bCs w:val="0"/>
          <w:sz w:val="24"/>
          <w:szCs w:val="24"/>
        </w:rPr>
        <w:t>. В хозяйственной зоне оборудуют площадку с твердым покрытием для сбора мус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ра на расстоянии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здания. Размеры площадки должны превышать площадь осн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 контейнеров на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во все стороны.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Твердые бытовые отходы и смет следует убирать в мусоросборники. Очистку мусоросбо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ников производят специализированные организации.</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Не допускается сжигание мусора на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дошкольной организации и в непосредственной близости от нее.</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1.4.5</w:t>
      </w:r>
      <w:r w:rsidRPr="001A1018">
        <w:rPr>
          <w:rFonts w:ascii="Times New Roman" w:hAnsi="Times New Roman" w:cs="Times New Roman"/>
          <w:b w:val="0"/>
          <w:bCs w:val="0"/>
          <w:spacing w:val="-3"/>
          <w:sz w:val="24"/>
          <w:szCs w:val="24"/>
        </w:rPr>
        <w:t>.</w:t>
      </w:r>
      <w:r w:rsidR="00A40355">
        <w:rPr>
          <w:rFonts w:ascii="Times New Roman" w:hAnsi="Times New Roman" w:cs="Times New Roman"/>
          <w:b w:val="0"/>
          <w:bCs w:val="0"/>
          <w:spacing w:val="-3"/>
          <w:sz w:val="24"/>
          <w:szCs w:val="24"/>
        </w:rPr>
        <w:t>38</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ной зоны.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 дошкольной организации. При озеленении территории не проводится посадка деревьев и куста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ников с ядовитыми плодами, в целях предупреждения возникновения отравлений среди детей, и колючих кустарников.</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Территория дошкольной организации по периметру ограждается забором и полосой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ных насаждений.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1.4.4</w:t>
      </w:r>
      <w:r w:rsidRPr="001A1018">
        <w:rPr>
          <w:rFonts w:ascii="Times New Roman" w:hAnsi="Times New Roman" w:cs="Times New Roman"/>
          <w:b w:val="0"/>
          <w:bCs w:val="0"/>
          <w:spacing w:val="-2"/>
          <w:sz w:val="24"/>
          <w:szCs w:val="24"/>
        </w:rPr>
        <w:t>.</w:t>
      </w:r>
      <w:r w:rsidR="00A40355">
        <w:rPr>
          <w:rFonts w:ascii="Times New Roman" w:hAnsi="Times New Roman" w:cs="Times New Roman"/>
          <w:b w:val="0"/>
          <w:bCs w:val="0"/>
          <w:spacing w:val="-2"/>
          <w:sz w:val="24"/>
          <w:szCs w:val="24"/>
        </w:rPr>
        <w:t>39</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Здания дошкольных организаций должны быть оборудованы системами холодного и горячего водоснабжения, канализацией.</w:t>
      </w:r>
      <w:r w:rsidRPr="001A1018">
        <w:rPr>
          <w:rFonts w:ascii="Times New Roman" w:hAnsi="Times New Roman" w:cs="Times New Roman"/>
          <w:b w:val="0"/>
          <w:bCs w:val="0"/>
          <w:spacing w:val="-2"/>
          <w:sz w:val="24"/>
          <w:szCs w:val="24"/>
        </w:rPr>
        <w:t xml:space="preserve"> Водоснабжение и канализация дошкольных организаций </w:t>
      </w:r>
      <w:r w:rsidRPr="001A1018">
        <w:rPr>
          <w:rFonts w:ascii="Times New Roman" w:hAnsi="Times New Roman" w:cs="Times New Roman"/>
          <w:b w:val="0"/>
          <w:bCs w:val="0"/>
          <w:spacing w:val="-2"/>
          <w:sz w:val="24"/>
          <w:szCs w:val="24"/>
        </w:rPr>
        <w:lastRenderedPageBreak/>
        <w:t xml:space="preserve">должны быть централизованными. </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В неканализованных районах здания дошкольных организаций оборудуют внутренней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нализацией, при условии устройства выгребов или локальных очистных сооружений.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Теплоснабжение зданий дошкольных организаций следует предусматривать от тепловых сетей теплоэлектроцентрали (ТЭЦ), районных и местных котельных с резервным вв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дом. Допускается применение автономного, в том числе газового отопления. Паровое отопление не используется.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сью углерода печные трубы закрываются не ранее полного сгорания топлива и не позднее, чем за два часа до прихода детей.</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Въезды и входы на территорию дошкольной организации, проезды, дорожки к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зяйственным постройкам, к контейнерной площадке для сбора мусора должны иметь твердое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крытие (асфальт, бетон и др.).</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На территории дошкольной организации для детей с нарушениями опорно-двигательного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 xml:space="preserve">. На поворотах и через каждые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они должны иметь площадки для отдыха.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дошкольной организации для слепых и слабовидящих детей ширина прог</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и иметь двуст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роннее ограждение двух уровней: перила на высоте </w:t>
      </w:r>
      <w:smartTag w:uri="urn:schemas-microsoft-com:office:smarttags" w:element="metricconverter">
        <w:smartTagPr>
          <w:attr w:name="ProductID" w:val="90 см"/>
        </w:smartTagPr>
        <w:r w:rsidRPr="001A1018">
          <w:rPr>
            <w:rFonts w:ascii="Times New Roman" w:hAnsi="Times New Roman" w:cs="Times New Roman"/>
            <w:b w:val="0"/>
            <w:bCs w:val="0"/>
            <w:sz w:val="24"/>
            <w:szCs w:val="24"/>
          </w:rPr>
          <w:t>90 см</w:t>
        </w:r>
      </w:smartTag>
      <w:r w:rsidRPr="001A1018">
        <w:rPr>
          <w:rFonts w:ascii="Times New Roman" w:hAnsi="Times New Roman" w:cs="Times New Roman"/>
          <w:b w:val="0"/>
          <w:bCs w:val="0"/>
          <w:sz w:val="24"/>
          <w:szCs w:val="24"/>
        </w:rPr>
        <w:t xml:space="preserve"> и планка – на высоте </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Ограждения предусматриваются для всех предметов, которые могут быть препятствием при ходьбе детей: деревья, кустарники, столбы и др. </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Около поворотов, вблизи перекрестков, у зданий, около столбов и других препятствий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рожки должны иметь крупнозернистую структуру покрытий, шероховатая поверхность которых служит сигналом для замедления ходьбы. Асфальтированные дорожки должны иметь дугообра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ный профиль в зависимости от их ширины (середина дорожки возвышается над боковыми стор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нами на 5-</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w:t>
      </w:r>
    </w:p>
    <w:p w:rsidR="00DD0104"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166" w:name="_Toc500948978"/>
      <w:bookmarkStart w:id="167" w:name="_Toc501812560"/>
      <w:bookmarkStart w:id="168" w:name="_Toc501880254"/>
      <w:bookmarkStart w:id="169" w:name="_Toc501972420"/>
      <w:bookmarkStart w:id="170" w:name="_Toc502013409"/>
      <w:r w:rsidRPr="00CA23F4">
        <w:rPr>
          <w:rFonts w:ascii="Times New Roman" w:hAnsi="Times New Roman" w:cs="Times New Roman"/>
          <w:b/>
          <w:i/>
          <w:color w:val="auto"/>
          <w:sz w:val="24"/>
          <w:szCs w:val="24"/>
        </w:rPr>
        <w:t>Общеобразовательных учреждений</w:t>
      </w:r>
      <w:bookmarkEnd w:id="166"/>
      <w:bookmarkEnd w:id="167"/>
      <w:bookmarkEnd w:id="168"/>
      <w:bookmarkEnd w:id="169"/>
      <w:bookmarkEnd w:id="170"/>
    </w:p>
    <w:p w:rsidR="00DD0104" w:rsidRPr="0086327B" w:rsidRDefault="00DD0104" w:rsidP="00DD0104"/>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1.4.5</w:t>
      </w:r>
      <w:r w:rsidRPr="001A1018">
        <w:rPr>
          <w:rFonts w:ascii="Times New Roman" w:hAnsi="Times New Roman" w:cs="Times New Roman"/>
          <w:bCs/>
          <w:sz w:val="24"/>
          <w:szCs w:val="24"/>
        </w:rPr>
        <w:t>.4</w:t>
      </w:r>
      <w:r w:rsidR="00A40355">
        <w:rPr>
          <w:rFonts w:ascii="Times New Roman" w:hAnsi="Times New Roman" w:cs="Times New Roman"/>
          <w:bCs/>
          <w:sz w:val="24"/>
          <w:szCs w:val="24"/>
        </w:rPr>
        <w:t>3</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Здания </w:t>
      </w:r>
      <w:r w:rsidRPr="0086327B">
        <w:rPr>
          <w:rFonts w:ascii="Times New Roman" w:hAnsi="Times New Roman" w:cs="Times New Roman"/>
          <w:sz w:val="24"/>
          <w:szCs w:val="24"/>
        </w:rPr>
        <w:t>общеобразовательных учреждений</w:t>
      </w:r>
      <w:r w:rsidRPr="001A1018">
        <w:rPr>
          <w:rFonts w:ascii="Times New Roman" w:hAnsi="Times New Roman" w:cs="Times New Roman"/>
          <w:sz w:val="24"/>
          <w:szCs w:val="24"/>
        </w:rPr>
        <w:t xml:space="preserve"> должны размещаться в зоне жилой з</w:t>
      </w:r>
      <w:r w:rsidRPr="001A1018">
        <w:rPr>
          <w:rFonts w:ascii="Times New Roman" w:hAnsi="Times New Roman" w:cs="Times New Roman"/>
          <w:sz w:val="24"/>
          <w:szCs w:val="24"/>
        </w:rPr>
        <w:t>а</w:t>
      </w:r>
      <w:r w:rsidRPr="001A1018">
        <w:rPr>
          <w:rFonts w:ascii="Times New Roman" w:hAnsi="Times New Roman" w:cs="Times New Roman"/>
          <w:sz w:val="24"/>
          <w:szCs w:val="24"/>
        </w:rPr>
        <w:t>стройки, за пределами санитарно-защитных зон предприятий, сооружений и иных объектов, сан</w:t>
      </w:r>
      <w:r w:rsidRPr="001A1018">
        <w:rPr>
          <w:rFonts w:ascii="Times New Roman" w:hAnsi="Times New Roman" w:cs="Times New Roman"/>
          <w:sz w:val="24"/>
          <w:szCs w:val="24"/>
        </w:rPr>
        <w:t>и</w:t>
      </w:r>
      <w:r w:rsidRPr="001A1018">
        <w:rPr>
          <w:rFonts w:ascii="Times New Roman" w:hAnsi="Times New Roman" w:cs="Times New Roman"/>
          <w:sz w:val="24"/>
          <w:szCs w:val="24"/>
        </w:rPr>
        <w:t>тарных разрывов, гаражей, автостоянок, автомагистралей, маршрутов взлета и посадки воздушн</w:t>
      </w:r>
      <w:r w:rsidRPr="001A1018">
        <w:rPr>
          <w:rFonts w:ascii="Times New Roman" w:hAnsi="Times New Roman" w:cs="Times New Roman"/>
          <w:sz w:val="24"/>
          <w:szCs w:val="24"/>
        </w:rPr>
        <w:t>о</w:t>
      </w:r>
      <w:r w:rsidRPr="001A1018">
        <w:rPr>
          <w:rFonts w:ascii="Times New Roman" w:hAnsi="Times New Roman" w:cs="Times New Roman"/>
          <w:sz w:val="24"/>
          <w:szCs w:val="24"/>
        </w:rPr>
        <w:t>го транспорта.</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Вновь строящиеся здания общеобразовательных учреждений размещают на внутриква</w:t>
      </w:r>
      <w:r w:rsidRPr="001A1018">
        <w:rPr>
          <w:rFonts w:ascii="Times New Roman" w:hAnsi="Times New Roman" w:cs="Times New Roman"/>
          <w:sz w:val="24"/>
          <w:szCs w:val="24"/>
        </w:rPr>
        <w:t>р</w:t>
      </w:r>
      <w:r w:rsidRPr="001A1018">
        <w:rPr>
          <w:rFonts w:ascii="Times New Roman" w:hAnsi="Times New Roman" w:cs="Times New Roman"/>
          <w:sz w:val="24"/>
          <w:szCs w:val="24"/>
        </w:rPr>
        <w:t>тальных территориях жилых кварталов (микрорайонов), удаленных от городских улиц, межква</w:t>
      </w:r>
      <w:r w:rsidRPr="001A1018">
        <w:rPr>
          <w:rFonts w:ascii="Times New Roman" w:hAnsi="Times New Roman" w:cs="Times New Roman"/>
          <w:sz w:val="24"/>
          <w:szCs w:val="24"/>
        </w:rPr>
        <w:t>р</w:t>
      </w:r>
      <w:r w:rsidRPr="001A1018">
        <w:rPr>
          <w:rFonts w:ascii="Times New Roman" w:hAnsi="Times New Roman" w:cs="Times New Roman"/>
          <w:sz w:val="24"/>
          <w:szCs w:val="24"/>
        </w:rPr>
        <w:t>тальных проездов на расстояние, обеспечивающее уровни шума и загрязнения атмосферного во</w:t>
      </w:r>
      <w:r w:rsidRPr="001A1018">
        <w:rPr>
          <w:rFonts w:ascii="Times New Roman" w:hAnsi="Times New Roman" w:cs="Times New Roman"/>
          <w:sz w:val="24"/>
          <w:szCs w:val="24"/>
        </w:rPr>
        <w:t>з</w:t>
      </w:r>
      <w:r w:rsidRPr="001A1018">
        <w:rPr>
          <w:rFonts w:ascii="Times New Roman" w:hAnsi="Times New Roman" w:cs="Times New Roman"/>
          <w:sz w:val="24"/>
          <w:szCs w:val="24"/>
        </w:rPr>
        <w:t>духа в соответствии с требованиями санитарных правил и нормативов. Уровни шума на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рии общеобразовательного учреждения не должны превышать гигиенические нормативы для п</w:t>
      </w:r>
      <w:r w:rsidRPr="001A1018">
        <w:rPr>
          <w:rFonts w:ascii="Times New Roman" w:hAnsi="Times New Roman" w:cs="Times New Roman"/>
          <w:sz w:val="24"/>
          <w:szCs w:val="24"/>
        </w:rPr>
        <w:t>о</w:t>
      </w:r>
      <w:r w:rsidRPr="001A1018">
        <w:rPr>
          <w:rFonts w:ascii="Times New Roman" w:hAnsi="Times New Roman" w:cs="Times New Roman"/>
          <w:sz w:val="24"/>
          <w:szCs w:val="24"/>
        </w:rPr>
        <w:t>мещений жилых, общественных зданий и территории жилой застройки.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обеспечения нормативных уровней инсоляции и естественного освещения помещений и игровых площадок при размещении зданий общеобразовательных учреждений должны собл</w:t>
      </w:r>
      <w:r w:rsidRPr="001A1018">
        <w:rPr>
          <w:rFonts w:ascii="Times New Roman" w:hAnsi="Times New Roman" w:cs="Times New Roman"/>
          <w:b w:val="0"/>
          <w:sz w:val="24"/>
          <w:szCs w:val="24"/>
        </w:rPr>
        <w:t>ю</w:t>
      </w:r>
      <w:r w:rsidRPr="001A1018">
        <w:rPr>
          <w:rFonts w:ascii="Times New Roman" w:hAnsi="Times New Roman" w:cs="Times New Roman"/>
          <w:b w:val="0"/>
          <w:sz w:val="24"/>
          <w:szCs w:val="24"/>
        </w:rPr>
        <w:t xml:space="preserve">даться санитарные разрывы от жилых и общественных зданий. </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Общеобразовательные учреждения проектируются в соответствии с </w:t>
      </w:r>
      <w:r w:rsidRPr="00A40355">
        <w:rPr>
          <w:rFonts w:ascii="Times New Roman" w:hAnsi="Times New Roman" w:cs="Times New Roman"/>
          <w:b w:val="0"/>
          <w:sz w:val="24"/>
          <w:szCs w:val="24"/>
        </w:rPr>
        <w:t>требованиями СанПиН 2.4.2.2821-10.</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A40355">
        <w:rPr>
          <w:rFonts w:ascii="Times New Roman" w:hAnsi="Times New Roman"/>
          <w:sz w:val="24"/>
          <w:szCs w:val="24"/>
        </w:rPr>
        <w:t>1.4.5.4</w:t>
      </w:r>
      <w:r w:rsidR="00A40355" w:rsidRPr="00A40355">
        <w:rPr>
          <w:rFonts w:ascii="Times New Roman" w:hAnsi="Times New Roman"/>
          <w:sz w:val="24"/>
          <w:szCs w:val="24"/>
        </w:rPr>
        <w:t>4</w:t>
      </w:r>
      <w:r w:rsidRPr="00A40355">
        <w:rPr>
          <w:rFonts w:ascii="Times New Roman" w:hAnsi="Times New Roman"/>
          <w:sz w:val="24"/>
          <w:szCs w:val="24"/>
        </w:rPr>
        <w:t>. Расположение на территории построек и сооружений, функцио</w:t>
      </w:r>
      <w:r w:rsidRPr="001A1018">
        <w:rPr>
          <w:rFonts w:ascii="Times New Roman" w:hAnsi="Times New Roman"/>
          <w:sz w:val="24"/>
          <w:szCs w:val="24"/>
        </w:rPr>
        <w:t>нально не связа</w:t>
      </w:r>
      <w:r w:rsidRPr="001A1018">
        <w:rPr>
          <w:rFonts w:ascii="Times New Roman" w:hAnsi="Times New Roman"/>
          <w:sz w:val="24"/>
          <w:szCs w:val="24"/>
        </w:rPr>
        <w:t>н</w:t>
      </w:r>
      <w:r w:rsidRPr="001A1018">
        <w:rPr>
          <w:rFonts w:ascii="Times New Roman" w:hAnsi="Times New Roman"/>
          <w:sz w:val="24"/>
          <w:szCs w:val="24"/>
        </w:rPr>
        <w:t>ных с общеобразовательным учреждением, не допускается.</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.4</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Минимальная обеспеченность общеобразовательными учреждениями принимае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по таблице 2</w:t>
      </w:r>
      <w:r>
        <w:rPr>
          <w:rFonts w:ascii="Times New Roman" w:hAnsi="Times New Roman" w:cs="Times New Roman"/>
          <w:b w:val="0"/>
          <w:bCs w:val="0"/>
          <w:sz w:val="24"/>
          <w:szCs w:val="24"/>
        </w:rPr>
        <w:t>1.</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Радиусы доступности общеобразовательных учреждений принимаются по таблице 2</w:t>
      </w:r>
      <w:r>
        <w:rPr>
          <w:rFonts w:ascii="Times New Roman" w:hAnsi="Times New Roman" w:cs="Times New Roman"/>
          <w:b w:val="0"/>
          <w:bCs w:val="0"/>
          <w:sz w:val="24"/>
          <w:szCs w:val="24"/>
        </w:rPr>
        <w:t>6.</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sz w:val="24"/>
          <w:szCs w:val="24"/>
        </w:rPr>
        <w:t xml:space="preserve">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w:t>
      </w:r>
      <w:r w:rsidRPr="001A1018">
        <w:rPr>
          <w:rFonts w:ascii="Times New Roman" w:hAnsi="Times New Roman"/>
          <w:sz w:val="24"/>
          <w:szCs w:val="24"/>
        </w:rPr>
        <w:lastRenderedPageBreak/>
        <w:t>условий, рекомендуется предусматривать интернат при общеобразовательном учреждении.</w:t>
      </w:r>
    </w:p>
    <w:p w:rsidR="00DD0104" w:rsidRPr="001A1018" w:rsidRDefault="00DD0104" w:rsidP="00DD0104">
      <w:pPr>
        <w:pStyle w:val="ad"/>
        <w:widowControl w:val="0"/>
        <w:ind w:firstLine="709"/>
        <w:jc w:val="both"/>
        <w:rPr>
          <w:rFonts w:ascii="Times New Roman" w:hAnsi="Times New Roman" w:cs="Times New Roman"/>
          <w:sz w:val="24"/>
          <w:szCs w:val="24"/>
        </w:rPr>
      </w:pPr>
      <w:r w:rsidRPr="001A1018">
        <w:rPr>
          <w:rFonts w:ascii="Times New Roman" w:hAnsi="Times New Roman" w:cs="Times New Roman"/>
          <w:sz w:val="24"/>
          <w:szCs w:val="24"/>
        </w:rPr>
        <w:t>Размеры земельных участков при проектировании общеобразовательных учреждений пр</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нимаются в соответствии с требованиями </w:t>
      </w:r>
      <w:r>
        <w:rPr>
          <w:rFonts w:ascii="Times New Roman" w:hAnsi="Times New Roman" w:cs="Times New Roman"/>
          <w:sz w:val="24"/>
          <w:szCs w:val="24"/>
        </w:rPr>
        <w:t>таблицы 21 и 22</w:t>
      </w:r>
      <w:r w:rsidRPr="001A1018">
        <w:rPr>
          <w:rFonts w:ascii="Times New Roman" w:hAnsi="Times New Roman" w:cs="Times New Roman"/>
          <w:sz w:val="24"/>
          <w:szCs w:val="24"/>
        </w:rPr>
        <w:t>.</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.4</w:t>
      </w:r>
      <w:r w:rsidR="00A40355">
        <w:rPr>
          <w:rFonts w:ascii="Times New Roman" w:hAnsi="Times New Roman" w:cs="Times New Roman"/>
          <w:sz w:val="24"/>
          <w:szCs w:val="24"/>
        </w:rPr>
        <w:t>6</w:t>
      </w:r>
      <w:r w:rsidRPr="001A1018">
        <w:rPr>
          <w:rFonts w:ascii="Times New Roman" w:hAnsi="Times New Roman" w:cs="Times New Roman"/>
          <w:sz w:val="24"/>
          <w:szCs w:val="24"/>
        </w:rPr>
        <w:t xml:space="preserve">. </w:t>
      </w:r>
      <w:r w:rsidRPr="001A1018">
        <w:rPr>
          <w:rFonts w:ascii="Times New Roman" w:hAnsi="Times New Roman"/>
          <w:sz w:val="24"/>
          <w:szCs w:val="24"/>
        </w:rPr>
        <w:t>Вместимость вновь строящихся или реконструируемых общеобразовательных у</w:t>
      </w:r>
      <w:r w:rsidRPr="001A1018">
        <w:rPr>
          <w:rFonts w:ascii="Times New Roman" w:hAnsi="Times New Roman"/>
          <w:sz w:val="24"/>
          <w:szCs w:val="24"/>
        </w:rPr>
        <w:t>ч</w:t>
      </w:r>
      <w:r w:rsidRPr="001A1018">
        <w:rPr>
          <w:rFonts w:ascii="Times New Roman" w:hAnsi="Times New Roman"/>
          <w:sz w:val="24"/>
          <w:szCs w:val="24"/>
        </w:rPr>
        <w:t>реждений должна быть рассчитана для обучения только в одну смену.</w:t>
      </w:r>
      <w:r w:rsidRPr="001A1018">
        <w:rPr>
          <w:rFonts w:ascii="Times New Roman" w:hAnsi="Times New Roman" w:cs="Times New Roman"/>
          <w:sz w:val="24"/>
          <w:szCs w:val="24"/>
        </w:rPr>
        <w:t xml:space="preserve"> </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47</w:t>
      </w:r>
      <w:r w:rsidRPr="001A1018">
        <w:rPr>
          <w:rFonts w:ascii="Times New Roman" w:hAnsi="Times New Roman" w:cs="Times New Roman"/>
          <w:b w:val="0"/>
          <w:sz w:val="24"/>
          <w:szCs w:val="24"/>
        </w:rPr>
        <w:t>.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 xml:space="preserve">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высаживают на расстоянии не менее </w:t>
      </w:r>
      <w:smartTag w:uri="urn:schemas-microsoft-com:office:smarttags" w:element="metricconverter">
        <w:smartTagPr>
          <w:attr w:name="ProductID" w:val="15,0 м"/>
        </w:smartTagPr>
        <w:r w:rsidRPr="001A1018">
          <w:rPr>
            <w:rFonts w:ascii="Times New Roman" w:hAnsi="Times New Roman" w:cs="Times New Roman"/>
            <w:sz w:val="24"/>
            <w:szCs w:val="24"/>
          </w:rPr>
          <w:t>15,0 м</w:t>
        </w:r>
      </w:smartTag>
      <w:r w:rsidRPr="001A1018">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w:t>
      </w:r>
      <w:r w:rsidRPr="001A1018">
        <w:rPr>
          <w:rFonts w:ascii="Times New Roman" w:hAnsi="Times New Roman" w:cs="Times New Roman"/>
          <w:sz w:val="24"/>
          <w:szCs w:val="24"/>
        </w:rPr>
        <w:t>о</w:t>
      </w:r>
      <w:r w:rsidRPr="001A1018">
        <w:rPr>
          <w:rFonts w:ascii="Times New Roman" w:hAnsi="Times New Roman" w:cs="Times New Roman"/>
          <w:sz w:val="24"/>
          <w:szCs w:val="24"/>
        </w:rPr>
        <w:t>дами в целях предупреждения возникновения отравлений учащихся.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48</w:t>
      </w:r>
      <w:r w:rsidRPr="001A1018">
        <w:rPr>
          <w:rFonts w:ascii="Times New Roman" w:hAnsi="Times New Roman" w:cs="Times New Roman"/>
          <w:b w:val="0"/>
          <w:sz w:val="24"/>
          <w:szCs w:val="24"/>
        </w:rPr>
        <w:t>. На территории общеобразовательного учреждения выделяют следующие зоны:</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отдыха;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физкультурно-спортивная зона;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хозяйственная зона.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w:t>
      </w:r>
      <w:r w:rsidR="00A40355">
        <w:rPr>
          <w:rFonts w:ascii="Times New Roman" w:hAnsi="Times New Roman" w:cs="Times New Roman"/>
          <w:b w:val="0"/>
          <w:sz w:val="24"/>
          <w:szCs w:val="24"/>
        </w:rPr>
        <w:t>49</w:t>
      </w:r>
      <w:r w:rsidRPr="001A1018">
        <w:rPr>
          <w:rFonts w:ascii="Times New Roman" w:hAnsi="Times New Roman" w:cs="Times New Roman"/>
          <w:b w:val="0"/>
          <w:sz w:val="24"/>
          <w:szCs w:val="24"/>
        </w:rPr>
        <w:t>. При проектировании и строительстве общеобразовательных учреждений на те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ритории необходимо предусмотреть зону отдыха для организации подвижных игр и отдыха уч</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щихся, посещающих группы продленного дня, а также для реализации образовательных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грамм, предусматривающих проведение мероприятий на свежем воздухе.</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.5</w:t>
      </w:r>
      <w:r w:rsidR="00A40355">
        <w:rPr>
          <w:rFonts w:ascii="Times New Roman" w:hAnsi="Times New Roman" w:cs="Times New Roman"/>
          <w:b w:val="0"/>
          <w:sz w:val="24"/>
          <w:szCs w:val="24"/>
        </w:rPr>
        <w:t>0</w:t>
      </w:r>
      <w:r w:rsidRPr="001A1018">
        <w:rPr>
          <w:rFonts w:ascii="Times New Roman" w:hAnsi="Times New Roman" w:cs="Times New Roman"/>
          <w:b w:val="0"/>
          <w:sz w:val="24"/>
          <w:szCs w:val="24"/>
        </w:rPr>
        <w:t>. Физкультурно-спортивную зону рекомендуется размещать со стороны спортивн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зала. При размещении физкультурно-спортивной зоны со стороны окон учебных помещений уровни шума в учебных помещениях не должны превышать гигиенические нормативы для пом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щений жилых, общественных зданий и территории жилой застройки.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Спортивно-игровые площадки должны иметь твердое покрытие, футбольное поле – трав</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ной покров. Синтетические и полимерные покрытия должны быть морозоустойчивы, оборудов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ны водостоками и должны быть изготовленными из материалов, безвредных для здоровья детей.</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.5</w:t>
      </w:r>
      <w:r w:rsidR="00A40355">
        <w:rPr>
          <w:rFonts w:ascii="Times New Roman" w:hAnsi="Times New Roman" w:cs="Times New Roman"/>
          <w:sz w:val="24"/>
          <w:szCs w:val="24"/>
        </w:rPr>
        <w:t>1</w:t>
      </w:r>
      <w:r w:rsidRPr="001A1018">
        <w:rPr>
          <w:rFonts w:ascii="Times New Roman" w:hAnsi="Times New Roman" w:cs="Times New Roman"/>
          <w:sz w:val="24"/>
          <w:szCs w:val="24"/>
        </w:rPr>
        <w:t xml:space="preserve">. Хозяйственная зона должна располагаться со стороны входа в производственные помещения столовой и иметь самостоятельный въезд с улицы. </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расстоянии не менее </w:t>
      </w:r>
      <w:smartTag w:uri="urn:schemas-microsoft-com:office:smarttags" w:element="metricconverter">
        <w:smartTagPr>
          <w:attr w:name="ProductID" w:val="25,0 м"/>
        </w:smartTagPr>
        <w:r w:rsidRPr="001A1018">
          <w:rPr>
            <w:rFonts w:ascii="Times New Roman" w:hAnsi="Times New Roman" w:cs="Times New Roman"/>
            <w:sz w:val="24"/>
            <w:szCs w:val="24"/>
          </w:rPr>
          <w:t>25,0 м</w:t>
        </w:r>
      </w:smartTag>
      <w:r w:rsidRPr="001A1018">
        <w:rPr>
          <w:rFonts w:ascii="Times New Roman" w:hAnsi="Times New Roman" w:cs="Times New Roman"/>
          <w:sz w:val="24"/>
          <w:szCs w:val="24"/>
        </w:rPr>
        <w:t xml:space="preserve"> от входа на пищеблок и окон учебных классов и кабинетов и оборудуется водонепрон</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цаемым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sz w:val="24"/>
            <w:szCs w:val="24"/>
          </w:rPr>
          <w:t>1,0 м</w:t>
        </w:r>
      </w:smartTag>
      <w:r w:rsidRPr="001A1018">
        <w:rPr>
          <w:rFonts w:ascii="Times New Roman" w:hAnsi="Times New Roman" w:cs="Times New Roman"/>
          <w:sz w:val="24"/>
          <w:szCs w:val="24"/>
        </w:rPr>
        <w:t xml:space="preserve"> во все стороны.</w:t>
      </w:r>
    </w:p>
    <w:p w:rsidR="00DD0104" w:rsidRPr="001A1018" w:rsidRDefault="00DD0104" w:rsidP="00DD0104">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.5</w:t>
      </w:r>
      <w:r w:rsidR="00A40355">
        <w:rPr>
          <w:rFonts w:ascii="Times New Roman" w:hAnsi="Times New Roman" w:cs="Times New Roman"/>
          <w:sz w:val="24"/>
          <w:szCs w:val="24"/>
        </w:rPr>
        <w:t>2</w:t>
      </w:r>
      <w:r w:rsidRPr="001A1018">
        <w:rPr>
          <w:rFonts w:ascii="Times New Roman" w:hAnsi="Times New Roman" w:cs="Times New Roman"/>
          <w:sz w:val="24"/>
          <w:szCs w:val="24"/>
        </w:rPr>
        <w:t>. При наличии в общеобразовательном учреждении дошкольных групп, реализу</w:t>
      </w:r>
      <w:r w:rsidRPr="001A1018">
        <w:rPr>
          <w:rFonts w:ascii="Times New Roman" w:hAnsi="Times New Roman" w:cs="Times New Roman"/>
          <w:sz w:val="24"/>
          <w:szCs w:val="24"/>
        </w:rPr>
        <w:t>ю</w:t>
      </w:r>
      <w:r w:rsidRPr="001A1018">
        <w:rPr>
          <w:rFonts w:ascii="Times New Roman" w:hAnsi="Times New Roman" w:cs="Times New Roman"/>
          <w:sz w:val="24"/>
          <w:szCs w:val="24"/>
        </w:rPr>
        <w:t>щих основную общеобразовательную программу дошкольного образования, на территории выд</w:t>
      </w:r>
      <w:r w:rsidRPr="001A1018">
        <w:rPr>
          <w:rFonts w:ascii="Times New Roman" w:hAnsi="Times New Roman" w:cs="Times New Roman"/>
          <w:sz w:val="24"/>
          <w:szCs w:val="24"/>
        </w:rPr>
        <w:t>е</w:t>
      </w:r>
      <w:r w:rsidRPr="001A1018">
        <w:rPr>
          <w:rFonts w:ascii="Times New Roman" w:hAnsi="Times New Roman" w:cs="Times New Roman"/>
          <w:sz w:val="24"/>
          <w:szCs w:val="24"/>
        </w:rPr>
        <w:t>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котельных.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5"/>
          <w:sz w:val="24"/>
          <w:szCs w:val="24"/>
        </w:rPr>
        <w:t>При отсутствии централизованного тепло- и водоснабжения котельная и сооружения вод</w:t>
      </w:r>
      <w:r w:rsidRPr="001A1018">
        <w:rPr>
          <w:rFonts w:ascii="Times New Roman" w:hAnsi="Times New Roman" w:cs="Times New Roman"/>
          <w:b w:val="0"/>
          <w:bCs w:val="0"/>
          <w:spacing w:val="-5"/>
          <w:sz w:val="24"/>
          <w:szCs w:val="24"/>
        </w:rPr>
        <w:t>о</w:t>
      </w:r>
      <w:r w:rsidRPr="001A1018">
        <w:rPr>
          <w:rFonts w:ascii="Times New Roman" w:hAnsi="Times New Roman" w:cs="Times New Roman"/>
          <w:b w:val="0"/>
          <w:bCs w:val="0"/>
          <w:spacing w:val="-5"/>
          <w:sz w:val="24"/>
          <w:szCs w:val="24"/>
        </w:rPr>
        <w:t>снабжения могут размещаться на территории хозяйственной зоны общеобразовательного учреждения</w:t>
      </w:r>
      <w:r w:rsidRPr="001A1018">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централизованной сети канализации проектируются местные системы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нализации с локальными очистными сооружениями.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Pr="0086327B">
        <w:rPr>
          <w:rStyle w:val="30"/>
          <w:rFonts w:ascii="Times New Roman" w:hAnsi="Times New Roman" w:cs="Times New Roman"/>
          <w:sz w:val="24"/>
          <w:szCs w:val="24"/>
        </w:rPr>
        <w:t>Интернатные учреждения</w:t>
      </w:r>
      <w:r w:rsidRPr="001A1018">
        <w:rPr>
          <w:rFonts w:ascii="Times New Roman" w:hAnsi="Times New Roman" w:cs="Times New Roman"/>
          <w:b w:val="0"/>
          <w:bCs w:val="0"/>
          <w:sz w:val="24"/>
          <w:szCs w:val="24"/>
        </w:rPr>
        <w:t xml:space="preserve"> (детские дома и школы-интернаты для детей-сирот и детей, оставшихся без попечения родителей), следует размещать на обособленных земельных участках в городских населенных пунктах, а также пригородных зонах. Детские дома следует размещать вблизи общеобразовательных школ, при новом их строительстве с учетом </w:t>
      </w:r>
      <w:r w:rsidRPr="0086327B">
        <w:rPr>
          <w:rFonts w:ascii="Times New Roman" w:hAnsi="Times New Roman" w:cs="Times New Roman"/>
          <w:bCs w:val="0"/>
          <w:sz w:val="24"/>
          <w:szCs w:val="24"/>
          <w:u w:val="single"/>
        </w:rPr>
        <w:t xml:space="preserve">радиуса </w:t>
      </w:r>
      <w:r w:rsidRPr="0086327B">
        <w:rPr>
          <w:rFonts w:ascii="Times New Roman" w:hAnsi="Times New Roman" w:cs="Times New Roman"/>
          <w:bCs w:val="0"/>
          <w:sz w:val="24"/>
          <w:szCs w:val="24"/>
          <w:u w:val="single"/>
        </w:rPr>
        <w:lastRenderedPageBreak/>
        <w:t xml:space="preserve">пешеходной доступности – не более </w:t>
      </w:r>
      <w:smartTag w:uri="urn:schemas-microsoft-com:office:smarttags" w:element="metricconverter">
        <w:smartTagPr>
          <w:attr w:name="ProductID" w:val="500 м"/>
        </w:smartTagPr>
        <w:r w:rsidRPr="0086327B">
          <w:rPr>
            <w:rFonts w:ascii="Times New Roman" w:hAnsi="Times New Roman" w:cs="Times New Roman"/>
            <w:bCs w:val="0"/>
            <w:sz w:val="24"/>
            <w:szCs w:val="24"/>
            <w:u w:val="single"/>
          </w:rPr>
          <w:t>500 м</w:t>
        </w:r>
      </w:smartTag>
      <w:r w:rsidRPr="001A1018">
        <w:rPr>
          <w:rFonts w:ascii="Times New Roman" w:hAnsi="Times New Roman" w:cs="Times New Roman"/>
          <w:b w:val="0"/>
          <w:bCs w:val="0"/>
          <w:sz w:val="24"/>
          <w:szCs w:val="24"/>
        </w:rPr>
        <w:t xml:space="preserve">. </w:t>
      </w:r>
    </w:p>
    <w:p w:rsidR="00DD0104" w:rsidRPr="0001686E"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земельных участков при проектировании школ-интернатов следует принимать в соответствии с требованиями </w:t>
      </w:r>
      <w:r w:rsidRPr="0001686E">
        <w:rPr>
          <w:rFonts w:ascii="Times New Roman" w:hAnsi="Times New Roman" w:cs="Times New Roman"/>
          <w:b w:val="0"/>
          <w:sz w:val="24"/>
          <w:szCs w:val="24"/>
        </w:rPr>
        <w:t xml:space="preserve">таблицы </w:t>
      </w:r>
      <w:r>
        <w:rPr>
          <w:rFonts w:ascii="Times New Roman" w:hAnsi="Times New Roman" w:cs="Times New Roman"/>
          <w:b w:val="0"/>
          <w:sz w:val="24"/>
          <w:szCs w:val="24"/>
        </w:rPr>
        <w:t>22</w:t>
      </w:r>
      <w:r w:rsidRPr="0001686E">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воспитанника, не считая площади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зоны и площади застройки.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.5</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основных зданий интернатных учреждений до хозяйственной зоны –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автомагистралей – не менее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xml:space="preserve">, дорог местного значения –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Подходы к зданию, пути движения воспитанников на участке не должны пересекаться с проездными путями транспорта.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57</w:t>
      </w:r>
      <w:r w:rsidRPr="001A1018">
        <w:rPr>
          <w:rFonts w:ascii="Times New Roman" w:hAnsi="Times New Roman" w:cs="Times New Roman"/>
          <w:b w:val="0"/>
          <w:bCs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58</w:t>
      </w:r>
      <w:r w:rsidRPr="001A1018">
        <w:rPr>
          <w:rFonts w:ascii="Times New Roman" w:hAnsi="Times New Roman" w:cs="Times New Roman"/>
          <w:b w:val="0"/>
          <w:bCs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 Земельный участок должен быть сухим, хорошо проветриваемым и инсолиру</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мым, иметь не менее двух въездов (основной и хозяйственный), удобные подъездные пути и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ражд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Озеленение участка предусматривается из расчета не менее 50 % от общей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щади территории интернатного учреждения.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с других сторон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а кустарники –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 земельном участке интернатных учреждений проектируются следующие функциональные зоны: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застройки;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физкультурно-спортивная;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учебно-опытная;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отдыха;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хозяйственная зона.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Состав и площади жилых помещений определяются в соответствии с требованиями </w:t>
      </w:r>
      <w:r w:rsidR="00A40355">
        <w:rPr>
          <w:rFonts w:ascii="Times New Roman" w:hAnsi="Times New Roman" w:cs="Times New Roman"/>
          <w:b w:val="0"/>
          <w:bCs w:val="0"/>
          <w:sz w:val="24"/>
          <w:szCs w:val="24"/>
        </w:rPr>
        <w:t>пр</w:t>
      </w:r>
      <w:r w:rsidR="00A40355">
        <w:rPr>
          <w:rFonts w:ascii="Times New Roman" w:hAnsi="Times New Roman" w:cs="Times New Roman"/>
          <w:b w:val="0"/>
          <w:bCs w:val="0"/>
          <w:sz w:val="24"/>
          <w:szCs w:val="24"/>
        </w:rPr>
        <w:t>и</w:t>
      </w:r>
      <w:r w:rsidR="00A40355">
        <w:rPr>
          <w:rFonts w:ascii="Times New Roman" w:hAnsi="Times New Roman" w:cs="Times New Roman"/>
          <w:b w:val="0"/>
          <w:bCs w:val="0"/>
          <w:sz w:val="24"/>
          <w:szCs w:val="24"/>
        </w:rPr>
        <w:t>ложения 13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.6</w:t>
      </w:r>
      <w:r w:rsidR="00A40355">
        <w:rPr>
          <w:rFonts w:ascii="Times New Roman" w:hAnsi="Times New Roman" w:cs="Times New Roman"/>
          <w:b w:val="0"/>
          <w:bCs w:val="0"/>
          <w:spacing w:val="-2"/>
          <w:sz w:val="24"/>
          <w:szCs w:val="24"/>
        </w:rPr>
        <w:t>2</w:t>
      </w:r>
      <w:r w:rsidRPr="001A1018">
        <w:rPr>
          <w:rFonts w:ascii="Times New Roman" w:hAnsi="Times New Roman" w:cs="Times New Roman"/>
          <w:b w:val="0"/>
          <w:bCs w:val="0"/>
          <w:spacing w:val="-2"/>
          <w:sz w:val="24"/>
          <w:szCs w:val="24"/>
        </w:rPr>
        <w:t>. В интернатных учреждениях смешанного типа выделяется зона групповых площ</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док для детей дошкольного возраста. Площадь групповой площадки принимается из расчета не 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нее </w:t>
      </w:r>
      <w:smartTag w:uri="urn:schemas-microsoft-com:office:smarttags" w:element="metricconverter">
        <w:smartTagPr>
          <w:attr w:name="ProductID" w:val="7,2 м2"/>
        </w:smartTagPr>
        <w:r w:rsidRPr="001A1018">
          <w:rPr>
            <w:rFonts w:ascii="Times New Roman" w:hAnsi="Times New Roman" w:cs="Times New Roman"/>
            <w:b w:val="0"/>
            <w:bCs w:val="0"/>
            <w:spacing w:val="-2"/>
            <w:sz w:val="24"/>
            <w:szCs w:val="24"/>
          </w:rPr>
          <w:t>7,2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ребенка.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согласовывается с территориальными органами Роспотребнадзора с учетом местных условий.</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Устройство и оборудование площадок физкультурно-спортивной зоны должно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ответствовать росту и возрасту детей и исключать возможность травматизма детей во время игр и занятий.</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Физкультурно-спортивную зону не следует размещать со стороны окон учебных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зданий интернатных учреждений.</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Площадки для игр с мячом и метания спортивных снарядов следует размещать на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площадки для других видов физкультурно-спортивных зан</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тий должны располагаться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Зона отдыха должна быть озеленена и располагаться вдали от источников шума (спортплощадок, автостоянок, мастерских).</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.6</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человека.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Хозяйственную зону следует размещать на границе земельного участка вдали от групп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и физкультурных площадок и изолировать от остальной территории зелеными насаждениями.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иметь самостоятельный въезд с улицы.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 котельная с соответствующим хранилищем топлива, сооружения водоснабжения (при отсутствии центрального водоснабжения), автостоянка, овощехранилище, складские помещения.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Для мусоросборников в хозяйственной зоне должна предусматриваться бетонир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ванная площадка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здания интернатного учреждения. Размеры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щадки должны превышать площадь основания мусоросборника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с каждой стороны.</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Водоснабжение и канализация интернатных учреждений должны быть централ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зованными, теплоснабжение – от ТЭЦ, местных котельных.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применение автономного отопления.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централизованных сетей водопровода и канализации проектируются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ные системы водоснабжения и канализации.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69</w:t>
      </w:r>
      <w:r w:rsidRPr="001A1018">
        <w:rPr>
          <w:rFonts w:ascii="Times New Roman" w:hAnsi="Times New Roman" w:cs="Times New Roman"/>
          <w:b w:val="0"/>
          <w:bCs w:val="0"/>
          <w:sz w:val="24"/>
          <w:szCs w:val="24"/>
        </w:rPr>
        <w:t xml:space="preserve">. </w:t>
      </w:r>
      <w:r w:rsidRPr="0001686E">
        <w:rPr>
          <w:rStyle w:val="30"/>
          <w:rFonts w:ascii="Times New Roman" w:hAnsi="Times New Roman" w:cs="Times New Roman"/>
          <w:sz w:val="24"/>
          <w:szCs w:val="24"/>
        </w:rPr>
        <w:t>Внешкольные учреждения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дворцы, дома и центры </w:t>
      </w:r>
      <w:r w:rsidRPr="001A1018">
        <w:rPr>
          <w:rFonts w:ascii="Times New Roman" w:hAnsi="Times New Roman" w:cs="Times New Roman"/>
          <w:b w:val="0"/>
          <w:bCs w:val="0"/>
          <w:sz w:val="24"/>
          <w:szCs w:val="24"/>
        </w:rPr>
        <w:t xml:space="preserve">детского творчества, станции юных техников, </w:t>
      </w:r>
      <w:r w:rsidRPr="001A1018">
        <w:rPr>
          <w:rFonts w:ascii="Times New Roman" w:hAnsi="Times New Roman" w:cs="Times New Roman"/>
          <w:b w:val="0"/>
          <w:sz w:val="24"/>
          <w:szCs w:val="24"/>
        </w:rPr>
        <w:t>туристов, натуралистов,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z w:val="24"/>
          <w:szCs w:val="24"/>
        </w:rPr>
        <w:t xml:space="preserve">центры дополнительного образования </w:t>
      </w:r>
      <w:r w:rsidRPr="001A1018">
        <w:rPr>
          <w:rFonts w:ascii="Times New Roman" w:hAnsi="Times New Roman" w:cs="Times New Roman"/>
          <w:b w:val="0"/>
          <w:bCs w:val="0"/>
          <w:sz w:val="24"/>
          <w:szCs w:val="24"/>
        </w:rPr>
        <w:t>(детско-юношес-кие спортивные школы, школы искусств, музыкальные, художественные, хореографические 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лы), центры традиционной культуры, народных ремесел и др.) следует размещать на территории населенных пунктов, приближая их к местам жительства и учебы, как правило, в составе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центров в увязке с сетью общественного пассажирского транспорта.</w:t>
      </w:r>
    </w:p>
    <w:p w:rsidR="00DD0104"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.7</w:t>
      </w:r>
      <w:r w:rsidR="00A40355">
        <w:rPr>
          <w:rFonts w:ascii="Times New Roman" w:hAnsi="Times New Roman" w:cs="Times New Roman"/>
          <w:b w:val="0"/>
          <w:bCs w:val="0"/>
          <w:spacing w:val="-2"/>
          <w:sz w:val="24"/>
          <w:szCs w:val="24"/>
        </w:rPr>
        <w:t>0</w:t>
      </w:r>
      <w:r w:rsidRPr="001A1018">
        <w:rPr>
          <w:rFonts w:ascii="Times New Roman" w:hAnsi="Times New Roman" w:cs="Times New Roman"/>
          <w:b w:val="0"/>
          <w:bCs w:val="0"/>
          <w:spacing w:val="-2"/>
          <w:sz w:val="24"/>
          <w:szCs w:val="24"/>
        </w:rPr>
        <w:t xml:space="preserve">. Вместимость внешкольных учреждений, а также площади их земельных </w:t>
      </w:r>
      <w:r w:rsidRPr="001A1018">
        <w:rPr>
          <w:rFonts w:ascii="Times New Roman" w:hAnsi="Times New Roman" w:cs="Times New Roman"/>
          <w:b w:val="0"/>
          <w:bCs w:val="0"/>
          <w:sz w:val="24"/>
          <w:szCs w:val="24"/>
        </w:rPr>
        <w:t xml:space="preserve">участков определяются в соответствии с </w:t>
      </w:r>
      <w:r>
        <w:rPr>
          <w:rFonts w:ascii="Times New Roman" w:hAnsi="Times New Roman" w:cs="Times New Roman"/>
          <w:b w:val="0"/>
          <w:bCs w:val="0"/>
          <w:sz w:val="24"/>
          <w:szCs w:val="24"/>
        </w:rPr>
        <w:t>таблицами 21,22 и 23</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left"/>
        <w:rPr>
          <w:rFonts w:ascii="Times New Roman" w:hAnsi="Times New Roman" w:cs="Times New Roman"/>
          <w:b w:val="0"/>
          <w:bCs w:val="0"/>
          <w:sz w:val="24"/>
          <w:szCs w:val="24"/>
        </w:rPr>
      </w:pPr>
      <w:bookmarkStart w:id="171" w:name="_Toc501812561"/>
      <w:bookmarkStart w:id="172" w:name="_Toc501880255"/>
      <w:bookmarkStart w:id="173" w:name="_Toc501972421"/>
      <w:bookmarkStart w:id="174" w:name="_Toc502013410"/>
      <w:r w:rsidRPr="00CA23F4">
        <w:rPr>
          <w:rStyle w:val="60"/>
          <w:rFonts w:ascii="Times New Roman" w:hAnsi="Times New Roman" w:cs="Times New Roman"/>
          <w:b/>
          <w:color w:val="auto"/>
          <w:sz w:val="24"/>
          <w:szCs w:val="24"/>
        </w:rPr>
        <w:t>Радиусы доступности внешкольных учреждений</w:t>
      </w:r>
      <w:bookmarkEnd w:id="171"/>
      <w:bookmarkEnd w:id="172"/>
      <w:bookmarkEnd w:id="173"/>
      <w:bookmarkEnd w:id="174"/>
      <w:r>
        <w:rPr>
          <w:rStyle w:val="aff5"/>
          <w:rFonts w:ascii="Times New Roman" w:hAnsi="Times New Roman" w:cs="Times New Roman"/>
        </w:rPr>
        <w:t xml:space="preserve"> </w:t>
      </w:r>
      <w:r w:rsidRPr="001A1018">
        <w:rPr>
          <w:rFonts w:ascii="Times New Roman" w:hAnsi="Times New Roman" w:cs="Times New Roman"/>
          <w:b w:val="0"/>
          <w:bCs w:val="0"/>
          <w:sz w:val="24"/>
          <w:szCs w:val="24"/>
        </w:rPr>
        <w:t>принимаются: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городских населенных пунктах, сельских населенных пунктах - районных центрах – </w:t>
      </w:r>
      <w:r w:rsidRPr="0001686E">
        <w:rPr>
          <w:rFonts w:ascii="Times New Roman" w:hAnsi="Times New Roman" w:cs="Times New Roman"/>
          <w:b w:val="0"/>
          <w:bCs w:val="0"/>
          <w:sz w:val="24"/>
          <w:szCs w:val="24"/>
          <w:u w:val="single"/>
        </w:rPr>
        <w:t>500-</w:t>
      </w:r>
      <w:smartTag w:uri="urn:schemas-microsoft-com:office:smarttags" w:element="metricconverter">
        <w:smartTagPr>
          <w:attr w:name="ProductID" w:val="1000 м"/>
        </w:smartTagPr>
        <w:r w:rsidRPr="0001686E">
          <w:rPr>
            <w:rFonts w:ascii="Times New Roman" w:hAnsi="Times New Roman" w:cs="Times New Roman"/>
            <w:b w:val="0"/>
            <w:bCs w:val="0"/>
            <w:sz w:val="24"/>
            <w:szCs w:val="24"/>
            <w:u w:val="single"/>
          </w:rPr>
          <w:t>1000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других сельских населенных пунктах – по заданию на проектирование.</w:t>
      </w:r>
    </w:p>
    <w:p w:rsidR="00DD0104" w:rsidRPr="001A1018" w:rsidRDefault="00DD0104" w:rsidP="00DD0104">
      <w:pPr>
        <w:spacing w:line="239" w:lineRule="auto"/>
        <w:ind w:firstLine="709"/>
        <w:jc w:val="left"/>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Рекомендуемая транспортная доступность – не более 30 минут (в одну сторону).</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или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ными насаждениями.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участка предусматривается из расчета не менее 50 % площади его территории.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Мусоросборники следует устанавливать в хозяйственной зоне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и дверей здания.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Pr="0001686E">
        <w:rPr>
          <w:rStyle w:val="30"/>
          <w:rFonts w:ascii="Times New Roman" w:hAnsi="Times New Roman" w:cs="Times New Roman"/>
          <w:sz w:val="24"/>
          <w:szCs w:val="24"/>
        </w:rPr>
        <w:t>Учреждения начального профессионального образования</w:t>
      </w:r>
      <w:r w:rsidRPr="001A1018">
        <w:rPr>
          <w:rFonts w:ascii="Times New Roman" w:hAnsi="Times New Roman" w:cs="Times New Roman"/>
          <w:b w:val="0"/>
          <w:bCs w:val="0"/>
          <w:sz w:val="24"/>
          <w:szCs w:val="24"/>
        </w:rPr>
        <w:t xml:space="preserve"> – профессионально-технические училища (учреждения НПО) следует размещать на самостоятельном земельном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стке, с наветренной стороны от источников шума, загрязнений атмосферного воздуха.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Учебные здания следует проектировать высотой не более 4 этажей, в сейсмически </w:t>
      </w:r>
      <w:r w:rsidRPr="001A1018">
        <w:rPr>
          <w:rFonts w:ascii="Times New Roman" w:hAnsi="Times New Roman" w:cs="Times New Roman"/>
          <w:b w:val="0"/>
          <w:sz w:val="24"/>
          <w:szCs w:val="24"/>
        </w:rPr>
        <w:t>опасных районах</w:t>
      </w:r>
      <w:r w:rsidRPr="001A1018">
        <w:rPr>
          <w:rFonts w:ascii="Times New Roman" w:hAnsi="Times New Roman" w:cs="Times New Roman"/>
          <w:b w:val="0"/>
          <w:bCs w:val="0"/>
          <w:sz w:val="24"/>
          <w:szCs w:val="24"/>
        </w:rPr>
        <w:t xml:space="preserve"> – не более 3 этажей, и размещать с отступом от красной линии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в городских населенных пунктах и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 в сельских населенных пунктах.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земельных участков при проектировании учреждений начального профессионал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ного образования определяются в соответствии с </w:t>
      </w:r>
      <w:r>
        <w:rPr>
          <w:rFonts w:ascii="Times New Roman" w:hAnsi="Times New Roman" w:cs="Times New Roman"/>
          <w:b w:val="0"/>
          <w:bCs w:val="0"/>
          <w:sz w:val="24"/>
          <w:szCs w:val="24"/>
        </w:rPr>
        <w:t xml:space="preserve">таблицами 21, 22 и 23 </w:t>
      </w:r>
      <w:r w:rsidRPr="001A1018">
        <w:rPr>
          <w:rFonts w:ascii="Times New Roman" w:hAnsi="Times New Roman" w:cs="Times New Roman"/>
          <w:b w:val="0"/>
          <w:bCs w:val="0"/>
          <w:sz w:val="24"/>
          <w:szCs w:val="24"/>
        </w:rPr>
        <w:t>настоящих нормативов.</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.7</w:t>
      </w:r>
      <w:r w:rsidR="00A40355">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На земельном участке следует предусматривать следующие зоны: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спортивную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хозяйственную зону;</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жилую зону – при наличии общежития для обучающихся. Общежитие целесообразно размещать на едином участке с учебным корпусом.</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учреждениях НПО сельскохозяйственного и других профилей, связанных с освоением транспортных средств, следует предусматривать зону учебного хозяйства вне основного участка для размещения зданий и сооружений для ремонта, испытания и обслуживания транспортных </w:t>
      </w:r>
      <w:r w:rsidRPr="001A1018">
        <w:rPr>
          <w:rFonts w:ascii="Times New Roman" w:hAnsi="Times New Roman" w:cs="Times New Roman"/>
          <w:b w:val="0"/>
          <w:bCs w:val="0"/>
          <w:sz w:val="24"/>
          <w:szCs w:val="24"/>
        </w:rPr>
        <w:lastRenderedPageBreak/>
        <w:t>средств. В учреждениях НПО строительного профиля, автомобильного, железнодорожного,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ского хозяйства следует организовывать учебные полигоны на участках или вблизи от них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 30 минут пешеходной доступности). Площадь учебных полигонов в нормируемый размер участка не входит и определяется технологическими требованиями.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быть изолирована от других зон участка, размещаться со 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роны входа в производственные помещения и иметь самостоятельный выезд на улицу.</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77</w:t>
      </w:r>
      <w:r w:rsidRPr="001A1018">
        <w:rPr>
          <w:rFonts w:ascii="Times New Roman" w:hAnsi="Times New Roman" w:cs="Times New Roman"/>
          <w:b w:val="0"/>
          <w:bCs w:val="0"/>
          <w:sz w:val="24"/>
          <w:szCs w:val="24"/>
        </w:rPr>
        <w:t>. При размещении в населенном пункте</w:t>
      </w:r>
      <w:r w:rsidRPr="001A1018">
        <w:rPr>
          <w:rFonts w:ascii="Times New Roman" w:hAnsi="Times New Roman" w:cs="Times New Roman"/>
          <w:sz w:val="22"/>
          <w:szCs w:val="22"/>
        </w:rPr>
        <w:t xml:space="preserve"> </w:t>
      </w:r>
      <w:r w:rsidRPr="001A1018">
        <w:rPr>
          <w:rFonts w:ascii="Times New Roman" w:hAnsi="Times New Roman" w:cs="Times New Roman"/>
          <w:b w:val="0"/>
          <w:bCs w:val="0"/>
          <w:sz w:val="24"/>
          <w:szCs w:val="24"/>
        </w:rPr>
        <w:t>нескольких учреждений НПО, их следует объединять с учетом профиля, создавая учебные центры с единым вспомогательным хозяйством, общими учебными помещениями, спортивными сооружениями, учреждениями обслуживания и общежитиями.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1500 до 2000 – на 10 %;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свыше 2000 до 3000 – на 20 %;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свыше 3000 – на 30 %.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жилой зоны, учебных и вспомогательных хозяйств, полигонов, авто- и трактор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дромов в указанные размеры не входят.</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w:t>
      </w:r>
      <w:r w:rsidR="00A40355">
        <w:rPr>
          <w:rFonts w:ascii="Times New Roman" w:hAnsi="Times New Roman" w:cs="Times New Roman"/>
          <w:b w:val="0"/>
          <w:bCs w:val="0"/>
          <w:spacing w:val="-2"/>
          <w:sz w:val="24"/>
          <w:szCs w:val="24"/>
        </w:rPr>
        <w:t>78</w:t>
      </w:r>
      <w:r w:rsidRPr="001A1018">
        <w:rPr>
          <w:rFonts w:ascii="Times New Roman" w:hAnsi="Times New Roman" w:cs="Times New Roman"/>
          <w:b w:val="0"/>
          <w:bCs w:val="0"/>
          <w:spacing w:val="-2"/>
          <w:sz w:val="24"/>
          <w:szCs w:val="24"/>
        </w:rPr>
        <w:t xml:space="preserve">. Территория участка должна быть озеленена и ограждена забором высотой не менее </w:t>
      </w:r>
      <w:smartTag w:uri="urn:schemas-microsoft-com:office:smarttags" w:element="metricconverter">
        <w:smartTagPr>
          <w:attr w:name="ProductID" w:val="1,2 м"/>
        </w:smartTagPr>
        <w:r w:rsidRPr="001A1018">
          <w:rPr>
            <w:rFonts w:ascii="Times New Roman" w:hAnsi="Times New Roman" w:cs="Times New Roman"/>
            <w:b w:val="0"/>
            <w:bCs w:val="0"/>
            <w:spacing w:val="-2"/>
            <w:sz w:val="24"/>
            <w:szCs w:val="24"/>
          </w:rPr>
          <w:t>1,2 м</w:t>
        </w:r>
      </w:smartTag>
      <w:r w:rsidRPr="001A1018">
        <w:rPr>
          <w:rFonts w:ascii="Times New Roman" w:hAnsi="Times New Roman" w:cs="Times New Roman"/>
          <w:b w:val="0"/>
          <w:bCs w:val="0"/>
          <w:spacing w:val="-2"/>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озеленения земельного участка должна составлять не менее 50 % площади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ка. 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окон учебных помещений.</w:t>
      </w:r>
    </w:p>
    <w:p w:rsidR="00DD0104" w:rsidRPr="001A1018" w:rsidRDefault="00DD0104" w:rsidP="00DD0104">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Водоснабжение и канализация учреждений начального профессионального обр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зования должны быть централизованными, теплоснабжение – от ТЭЦ, районных или местных (локальных) котельных.</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централизованной сети канализации в населенном пункте следует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тировать местные системы канализация с локальными очистными сооружениями. </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175" w:name="_Toc500948979"/>
      <w:bookmarkStart w:id="176" w:name="_Toc501812562"/>
      <w:bookmarkStart w:id="177" w:name="_Toc501880256"/>
      <w:bookmarkStart w:id="178" w:name="_Toc501972422"/>
      <w:bookmarkStart w:id="179" w:name="_Toc502013411"/>
      <w:r w:rsidRPr="00CA23F4">
        <w:rPr>
          <w:rFonts w:ascii="Times New Roman" w:hAnsi="Times New Roman" w:cs="Times New Roman"/>
          <w:b/>
          <w:i/>
          <w:color w:val="auto"/>
          <w:sz w:val="24"/>
          <w:szCs w:val="24"/>
        </w:rPr>
        <w:t>Средние и высшие учебные заведения</w:t>
      </w:r>
      <w:bookmarkEnd w:id="175"/>
      <w:bookmarkEnd w:id="176"/>
      <w:bookmarkEnd w:id="177"/>
      <w:bookmarkEnd w:id="178"/>
      <w:bookmarkEnd w:id="179"/>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Земельные участки, отводимые для </w:t>
      </w:r>
      <w:r w:rsidRPr="0001686E">
        <w:rPr>
          <w:rFonts w:ascii="Times New Roman" w:hAnsi="Times New Roman" w:cs="Times New Roman"/>
          <w:b w:val="0"/>
          <w:sz w:val="24"/>
          <w:szCs w:val="24"/>
        </w:rPr>
        <w:t>средних и высших учебных заведений</w:t>
      </w:r>
      <w:r w:rsidRPr="001A1018">
        <w:rPr>
          <w:rFonts w:ascii="Times New Roman" w:hAnsi="Times New Roman" w:cs="Times New Roman"/>
          <w:b w:val="0"/>
          <w:bCs w:val="0"/>
          <w:sz w:val="24"/>
          <w:szCs w:val="24"/>
        </w:rPr>
        <w:t>, дол</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ной и социальной инфраструктурами населенного пункта.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при проектировании средних и высших учебных заведений определяются </w:t>
      </w:r>
      <w:r>
        <w:rPr>
          <w:rFonts w:ascii="Times New Roman" w:hAnsi="Times New Roman" w:cs="Times New Roman"/>
          <w:b w:val="0"/>
          <w:bCs w:val="0"/>
          <w:sz w:val="24"/>
          <w:szCs w:val="24"/>
        </w:rPr>
        <w:t xml:space="preserve">по </w:t>
      </w:r>
      <w:r w:rsidRPr="00A40355">
        <w:rPr>
          <w:rFonts w:ascii="Times New Roman" w:hAnsi="Times New Roman" w:cs="Times New Roman"/>
          <w:b w:val="0"/>
          <w:bCs w:val="0"/>
          <w:sz w:val="24"/>
          <w:szCs w:val="24"/>
        </w:rPr>
        <w:t>таблице 21</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езжей части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при этом общежития рекомендуется размещать в глубине территории.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учебных зданий до красной линии должно быть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Административно-общественный центр с общеинститутскими службами должен иметь пешеходное сообщение со всеми учебными корпусами, а также с остановками обществе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транспорта.</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При проектировании высших учебных заведениях с расчетным количеством ст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дентов до 10 тысяч человек протяженность территории учебной зоны не должна превышать </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что обеспечивает 10-минутную пешеходную доступность до любого корпуса (в течение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рыва между лекциями).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Площадь участка жилой зоны рассчитывается на общую численность </w:t>
      </w:r>
      <w:r w:rsidRPr="001A1018">
        <w:rPr>
          <w:rFonts w:ascii="Times New Roman" w:hAnsi="Times New Roman" w:cs="Times New Roman"/>
          <w:b w:val="0"/>
          <w:bCs w:val="0"/>
          <w:spacing w:val="-3"/>
          <w:sz w:val="24"/>
          <w:szCs w:val="24"/>
        </w:rPr>
        <w:t>прожива</w:t>
      </w:r>
      <w:r w:rsidRPr="001A1018">
        <w:rPr>
          <w:rFonts w:ascii="Times New Roman" w:hAnsi="Times New Roman" w:cs="Times New Roman"/>
          <w:b w:val="0"/>
          <w:bCs w:val="0"/>
          <w:spacing w:val="-3"/>
          <w:sz w:val="24"/>
          <w:szCs w:val="24"/>
        </w:rPr>
        <w:t>ю</w:t>
      </w:r>
      <w:r w:rsidRPr="001A1018">
        <w:rPr>
          <w:rFonts w:ascii="Times New Roman" w:hAnsi="Times New Roman" w:cs="Times New Roman"/>
          <w:b w:val="0"/>
          <w:bCs w:val="0"/>
          <w:spacing w:val="-3"/>
          <w:sz w:val="24"/>
          <w:szCs w:val="24"/>
        </w:rPr>
        <w:t xml:space="preserve">щих в общежитиях студентов, аспирантов и </w:t>
      </w:r>
      <w:r w:rsidRPr="001A1018">
        <w:rPr>
          <w:rFonts w:ascii="Times New Roman" w:hAnsi="Times New Roman" w:cs="Times New Roman"/>
          <w:b w:val="0"/>
          <w:bCs w:val="0"/>
          <w:spacing w:val="-4"/>
          <w:sz w:val="24"/>
          <w:szCs w:val="24"/>
        </w:rPr>
        <w:t>слушателей подготовительного отделения (с учетом предполагаемого приема</w:t>
      </w:r>
      <w:r w:rsidRPr="001A1018">
        <w:rPr>
          <w:rFonts w:ascii="Times New Roman" w:hAnsi="Times New Roman" w:cs="Times New Roman"/>
          <w:b w:val="0"/>
          <w:bCs w:val="0"/>
          <w:sz w:val="24"/>
          <w:szCs w:val="24"/>
        </w:rPr>
        <w:t xml:space="preserve"> иногородних). Удельный показатель </w:t>
      </w:r>
      <w:r w:rsidRPr="001A1018">
        <w:rPr>
          <w:rFonts w:ascii="Times New Roman" w:hAnsi="Times New Roman" w:cs="Times New Roman"/>
          <w:b w:val="0"/>
          <w:bCs w:val="0"/>
          <w:spacing w:val="-2"/>
          <w:sz w:val="24"/>
          <w:szCs w:val="24"/>
        </w:rPr>
        <w:t>площади на 1000 проживающих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нимается в зависимости от этажности застройки:</w:t>
      </w: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- 5-6 этажей – </w:t>
      </w:r>
      <w:smartTag w:uri="urn:schemas-microsoft-com:office:smarttags" w:element="metricconverter">
        <w:smartTagPr>
          <w:attr w:name="ProductID" w:val="3 га"/>
        </w:smartTagPr>
        <w:r w:rsidRPr="001A1018">
          <w:rPr>
            <w:rFonts w:ascii="Times New Roman" w:hAnsi="Times New Roman" w:cs="Times New Roman"/>
            <w:b w:val="0"/>
            <w:bCs w:val="0"/>
            <w:sz w:val="24"/>
            <w:szCs w:val="24"/>
          </w:rPr>
          <w:t>3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- 9-10 этажей – </w:t>
      </w:r>
      <w:smartTag w:uri="urn:schemas-microsoft-com:office:smarttags" w:element="metricconverter">
        <w:smartTagPr>
          <w:attr w:name="ProductID" w:val="2 га"/>
        </w:smartTagPr>
        <w:r w:rsidRPr="001A1018">
          <w:rPr>
            <w:rFonts w:ascii="Times New Roman" w:hAnsi="Times New Roman" w:cs="Times New Roman"/>
            <w:b w:val="0"/>
            <w:bCs w:val="0"/>
            <w:sz w:val="24"/>
            <w:szCs w:val="24"/>
          </w:rPr>
          <w:t>2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- 12 этажей и выше – </w:t>
      </w:r>
      <w:smartTag w:uri="urn:schemas-microsoft-com:office:smarttags" w:element="metricconverter">
        <w:smartTagPr>
          <w:attr w:name="ProductID" w:val="1,5 га"/>
        </w:smartTagPr>
        <w:r w:rsidRPr="001A1018">
          <w:rPr>
            <w:rFonts w:ascii="Times New Roman" w:hAnsi="Times New Roman" w:cs="Times New Roman"/>
            <w:b w:val="0"/>
            <w:bCs w:val="0"/>
            <w:sz w:val="24"/>
            <w:szCs w:val="24"/>
          </w:rPr>
          <w:t>1,5 га</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.8</w:t>
      </w:r>
      <w:r w:rsidR="00A4035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Спортивную зону вуза следует размещать смежно с учебной и жилой зонами.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комплекса высшего учебного заведения с расчетным числом студе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тов до 2 000 спортивную зону рекомендуется кооперировать со спортивными зонами других высших и средних специальных учебных заведений при условии соблюдения радиуса пешехо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ной доступности от учебной зоны.</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.8</w:t>
      </w:r>
      <w:r w:rsidR="00A40355">
        <w:rPr>
          <w:rFonts w:ascii="Times New Roman" w:hAnsi="Times New Roman" w:cs="Times New Roman"/>
          <w:b w:val="0"/>
          <w:bCs w:val="0"/>
          <w:spacing w:val="-2"/>
          <w:sz w:val="24"/>
          <w:szCs w:val="24"/>
        </w:rPr>
        <w:t>6</w:t>
      </w:r>
      <w:r w:rsidRPr="001A1018">
        <w:rPr>
          <w:rFonts w:ascii="Times New Roman" w:hAnsi="Times New Roman" w:cs="Times New Roman"/>
          <w:b w:val="0"/>
          <w:bCs w:val="0"/>
          <w:spacing w:val="-2"/>
          <w:sz w:val="24"/>
          <w:szCs w:val="24"/>
        </w:rPr>
        <w:t>. Для заочных высших учебных заведений размеры участка учебной зоны определ</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ются из расчета 2,5-</w:t>
      </w:r>
      <w:smartTag w:uri="urn:schemas-microsoft-com:office:smarttags" w:element="metricconverter">
        <w:smartTagPr>
          <w:attr w:name="ProductID" w:val="3 га"/>
        </w:smartTagPr>
        <w:r w:rsidRPr="001A1018">
          <w:rPr>
            <w:rFonts w:ascii="Times New Roman" w:hAnsi="Times New Roman" w:cs="Times New Roman"/>
            <w:b w:val="0"/>
            <w:bCs w:val="0"/>
            <w:spacing w:val="-2"/>
            <w:sz w:val="24"/>
            <w:szCs w:val="24"/>
          </w:rPr>
          <w:t>3 га</w:t>
        </w:r>
      </w:smartTag>
      <w:r w:rsidRPr="001A1018">
        <w:rPr>
          <w:rFonts w:ascii="Times New Roman" w:hAnsi="Times New Roman" w:cs="Times New Roman"/>
          <w:b w:val="0"/>
          <w:bCs w:val="0"/>
          <w:spacing w:val="-2"/>
          <w:sz w:val="24"/>
          <w:szCs w:val="24"/>
        </w:rPr>
        <w:t xml:space="preserve"> на 1 000 расчетного количества студентов, хозяйственной зоны – </w:t>
      </w:r>
      <w:smartTag w:uri="urn:schemas-microsoft-com:office:smarttags" w:element="metricconverter">
        <w:smartTagPr>
          <w:attr w:name="ProductID" w:val="0,5 га"/>
        </w:smartTagPr>
        <w:r w:rsidRPr="001A1018">
          <w:rPr>
            <w:rFonts w:ascii="Times New Roman" w:hAnsi="Times New Roman" w:cs="Times New Roman"/>
            <w:b w:val="0"/>
            <w:bCs w:val="0"/>
            <w:spacing w:val="-2"/>
            <w:sz w:val="24"/>
            <w:szCs w:val="24"/>
          </w:rPr>
          <w:t>0,5 га</w:t>
        </w:r>
      </w:smartTag>
      <w:r w:rsidRPr="001A1018">
        <w:rPr>
          <w:rFonts w:ascii="Times New Roman" w:hAnsi="Times New Roman" w:cs="Times New Roman"/>
          <w:b w:val="0"/>
          <w:bCs w:val="0"/>
          <w:spacing w:val="-2"/>
          <w:sz w:val="24"/>
          <w:szCs w:val="24"/>
        </w:rPr>
        <w:t xml:space="preserve"> на 1 000 расчетного количества студентов. Спортивная зона в заочных вузах не предусматривается.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00A40355">
        <w:rPr>
          <w:rFonts w:ascii="Times New Roman" w:hAnsi="Times New Roman" w:cs="Times New Roman"/>
          <w:b w:val="0"/>
          <w:bCs w:val="0"/>
          <w:spacing w:val="-2"/>
          <w:sz w:val="24"/>
          <w:szCs w:val="24"/>
        </w:rPr>
        <w:t>.87</w:t>
      </w:r>
      <w:r w:rsidRPr="001A1018">
        <w:rPr>
          <w:rFonts w:ascii="Times New Roman" w:hAnsi="Times New Roman" w:cs="Times New Roman"/>
          <w:b w:val="0"/>
          <w:bCs w:val="0"/>
          <w:spacing w:val="-2"/>
          <w:sz w:val="24"/>
          <w:szCs w:val="24"/>
        </w:rPr>
        <w:t>. Хозяйственная зона должна размещаться в удобной связи со служебным</w:t>
      </w:r>
      <w:r w:rsidRPr="001A1018">
        <w:rPr>
          <w:rFonts w:ascii="Times New Roman" w:hAnsi="Times New Roman" w:cs="Times New Roman"/>
          <w:b w:val="0"/>
          <w:bCs w:val="0"/>
          <w:sz w:val="24"/>
          <w:szCs w:val="24"/>
        </w:rPr>
        <w:t xml:space="preserve"> входом в столовую и общежитие, а также с экспериментально-производственными корпусами. В состав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зоны включаются хозяйственный двор, стоянка автомобильного транспорта с разгр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зочными площадками, а также складские помещения. </w:t>
      </w:r>
    </w:p>
    <w:p w:rsidR="00DD0104" w:rsidRPr="001A1018" w:rsidRDefault="00DD0104" w:rsidP="00DD0104">
      <w:pPr>
        <w:spacing w:line="239" w:lineRule="auto"/>
        <w:ind w:firstLine="709"/>
        <w:rPr>
          <w:rFonts w:ascii="Times New Roman" w:hAnsi="Times New Roman" w:cs="Times New Roman"/>
          <w:b w:val="0"/>
          <w:bCs w:val="0"/>
          <w:spacing w:val="-5"/>
          <w:sz w:val="24"/>
          <w:szCs w:val="24"/>
        </w:rPr>
      </w:pPr>
      <w:r>
        <w:rPr>
          <w:rFonts w:ascii="Times New Roman" w:hAnsi="Times New Roman" w:cs="Times New Roman"/>
          <w:b w:val="0"/>
          <w:bCs w:val="0"/>
          <w:spacing w:val="-5"/>
          <w:sz w:val="24"/>
          <w:szCs w:val="24"/>
        </w:rPr>
        <w:t>1.4.5</w:t>
      </w:r>
      <w:r w:rsidRPr="001A1018">
        <w:rPr>
          <w:rFonts w:ascii="Times New Roman" w:hAnsi="Times New Roman" w:cs="Times New Roman"/>
          <w:b w:val="0"/>
          <w:bCs w:val="0"/>
          <w:spacing w:val="-5"/>
          <w:sz w:val="24"/>
          <w:szCs w:val="24"/>
        </w:rPr>
        <w:t>.</w:t>
      </w:r>
      <w:r w:rsidR="00A40355">
        <w:rPr>
          <w:rFonts w:ascii="Times New Roman" w:hAnsi="Times New Roman" w:cs="Times New Roman"/>
          <w:b w:val="0"/>
          <w:bCs w:val="0"/>
          <w:spacing w:val="-5"/>
          <w:sz w:val="24"/>
          <w:szCs w:val="24"/>
        </w:rPr>
        <w:t>88</w:t>
      </w:r>
      <w:r w:rsidRPr="001A1018">
        <w:rPr>
          <w:rFonts w:ascii="Times New Roman" w:hAnsi="Times New Roman" w:cs="Times New Roman"/>
          <w:b w:val="0"/>
          <w:bCs w:val="0"/>
          <w:spacing w:val="-5"/>
          <w:sz w:val="24"/>
          <w:szCs w:val="24"/>
        </w:rPr>
        <w:t>. Площадь озеленения территории должна составлять не менее 30-50 % общей площади.</w:t>
      </w:r>
    </w:p>
    <w:p w:rsidR="00DD0104"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вузов вблизи лесных массивов, а также при реконструкции, площадь,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нятую зелеными насаждениями допускается сокращать до 30 %.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 xml:space="preserve">. </w:t>
      </w:r>
      <w:r w:rsidRPr="0034703C">
        <w:rPr>
          <w:rStyle w:val="30"/>
          <w:rFonts w:ascii="Times New Roman" w:hAnsi="Times New Roman" w:cs="Times New Roman"/>
          <w:sz w:val="24"/>
          <w:szCs w:val="24"/>
        </w:rPr>
        <w:t>Лечебно-профилактические организации</w:t>
      </w:r>
      <w:r w:rsidRPr="001A1018">
        <w:rPr>
          <w:rFonts w:ascii="Times New Roman" w:hAnsi="Times New Roman" w:cs="Times New Roman"/>
          <w:b w:val="0"/>
          <w:bCs w:val="0"/>
          <w:sz w:val="24"/>
          <w:szCs w:val="24"/>
        </w:rPr>
        <w:t xml:space="preserve"> (далее ЛПО) размещаются на территории жилой застройки, в зеленой или пригородной зонах на расстоянии от общественных, промышле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коммунальных, хозяйственных и других организаций.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участке размещения ЛПО почва по санитарно-химическим, микробиологическим, пар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зитологическим показателям, радиационному фактору должна соответствовать гигиеническим нормативам, содержание вредных веществ в атмосферном воздухе, уровни электромагнитных 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лучений, шума, вибрации, инфразвука не должны превышать гигиенические нормативы.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ЛПО следует проектировать в соответствии с </w:t>
      </w:r>
      <w:r w:rsidRPr="00E5566C">
        <w:rPr>
          <w:rFonts w:ascii="Times New Roman" w:hAnsi="Times New Roman" w:cs="Times New Roman"/>
          <w:b w:val="0"/>
          <w:bCs w:val="0"/>
          <w:sz w:val="24"/>
          <w:szCs w:val="24"/>
        </w:rPr>
        <w:t>требованиями СанПиН 2.1.3.</w:t>
      </w:r>
      <w:r w:rsidRPr="00E5566C">
        <w:rPr>
          <w:rFonts w:ascii="Times New Roman" w:hAnsi="Times New Roman" w:cs="Times New Roman"/>
          <w:b w:val="0"/>
          <w:bCs w:val="0"/>
          <w:spacing w:val="-2"/>
          <w:sz w:val="24"/>
          <w:szCs w:val="24"/>
        </w:rPr>
        <w:t>2630-10</w:t>
      </w:r>
      <w:r w:rsidRPr="00E5566C">
        <w:rPr>
          <w:rFonts w:ascii="Times New Roman" w:hAnsi="Times New Roman" w:cs="Times New Roman"/>
          <w:b w:val="0"/>
          <w:bCs w:val="0"/>
          <w:sz w:val="24"/>
          <w:szCs w:val="24"/>
        </w:rPr>
        <w:t>.</w:t>
      </w:r>
    </w:p>
    <w:p w:rsidR="00DD0104" w:rsidRPr="001A1018" w:rsidRDefault="00DD0104" w:rsidP="00DD0104">
      <w:pPr>
        <w:pStyle w:val="ConsNormal"/>
        <w:spacing w:line="239" w:lineRule="auto"/>
        <w:ind w:right="0"/>
        <w:jc w:val="both"/>
        <w:rPr>
          <w:rFonts w:ascii="Times New Roman" w:hAnsi="Times New Roman" w:cs="Times New Roman"/>
          <w:spacing w:val="-2"/>
          <w:sz w:val="24"/>
          <w:szCs w:val="24"/>
        </w:rPr>
      </w:pPr>
      <w:r>
        <w:rPr>
          <w:rFonts w:ascii="Times New Roman" w:hAnsi="Times New Roman" w:cs="Times New Roman"/>
          <w:spacing w:val="-2"/>
          <w:sz w:val="24"/>
          <w:szCs w:val="24"/>
        </w:rPr>
        <w:t>1.4.5</w:t>
      </w:r>
      <w:r w:rsidRPr="001A1018">
        <w:rPr>
          <w:rFonts w:ascii="Times New Roman" w:hAnsi="Times New Roman" w:cs="Times New Roman"/>
          <w:spacing w:val="-2"/>
          <w:sz w:val="24"/>
          <w:szCs w:val="24"/>
        </w:rPr>
        <w:t>.9</w:t>
      </w:r>
      <w:r w:rsidR="00A40355">
        <w:rPr>
          <w:rFonts w:ascii="Times New Roman" w:hAnsi="Times New Roman" w:cs="Times New Roman"/>
          <w:spacing w:val="-2"/>
          <w:sz w:val="24"/>
          <w:szCs w:val="24"/>
        </w:rPr>
        <w:t>0</w:t>
      </w:r>
      <w:r w:rsidRPr="001A1018">
        <w:rPr>
          <w:rFonts w:ascii="Times New Roman" w:hAnsi="Times New Roman" w:cs="Times New Roman"/>
          <w:spacing w:val="-2"/>
          <w:sz w:val="24"/>
          <w:szCs w:val="24"/>
        </w:rPr>
        <w:t>. Стационары психиатрического, инфекционного, в том числе туберкулезного пр</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 xml:space="preserve">филя, располагают на расстоянии не менее </w:t>
      </w:r>
      <w:smartTag w:uri="urn:schemas-microsoft-com:office:smarttags" w:element="metricconverter">
        <w:smartTagPr>
          <w:attr w:name="ProductID" w:val="100 м"/>
        </w:smartTagPr>
        <w:r w:rsidRPr="001A1018">
          <w:rPr>
            <w:rFonts w:ascii="Times New Roman" w:hAnsi="Times New Roman" w:cs="Times New Roman"/>
            <w:spacing w:val="-2"/>
            <w:sz w:val="24"/>
            <w:szCs w:val="24"/>
          </w:rPr>
          <w:t>100 м</w:t>
        </w:r>
      </w:smartTag>
      <w:r w:rsidRPr="001A1018">
        <w:rPr>
          <w:rFonts w:ascii="Times New Roman" w:hAnsi="Times New Roman" w:cs="Times New Roman"/>
          <w:spacing w:val="-2"/>
          <w:sz w:val="24"/>
          <w:szCs w:val="24"/>
        </w:rPr>
        <w:t xml:space="preserve"> от территории жилой застройки. Стационары ук</w:t>
      </w:r>
      <w:r w:rsidRPr="001A1018">
        <w:rPr>
          <w:rFonts w:ascii="Times New Roman" w:hAnsi="Times New Roman" w:cs="Times New Roman"/>
          <w:spacing w:val="-2"/>
          <w:sz w:val="24"/>
          <w:szCs w:val="24"/>
        </w:rPr>
        <w:t>а</w:t>
      </w:r>
      <w:r w:rsidRPr="001A1018">
        <w:rPr>
          <w:rFonts w:ascii="Times New Roman" w:hAnsi="Times New Roman" w:cs="Times New Roman"/>
          <w:spacing w:val="-2"/>
          <w:sz w:val="24"/>
          <w:szCs w:val="24"/>
        </w:rPr>
        <w:t>занного профиля на 1000 и более коек желательно размещать в пригородной или зеленой зонах.</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 участке ЛПО не должны располагаться здания организаций, функционально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торное обследование и/или сопровождающих лиц.</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В жилых и общественных зданиях, при наличии отдельного входа, допускается размещать:</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амбулаторно-поликлинические ЛПО мощностью не более 100 посещений в смену, вкл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чая фельдшерско-акушерские пункты, организации с дневными стационарами.</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стоматологические кабинеты, стоматологические амбулаторно-поликлинические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зации, в том числе имеющие в своем составе дневные стационары.</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цокольных этажах жилых зданий допускается размещать:</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при соблюдении нормируемого значения коэффициента естественного освещения);</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стоматологические медицинские организации;</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фельдшерско-акушерские пункты, амбулатории.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В жилых и общественных зданиях не допускается размещение ЛПО, оказыва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помощь инфекционным (в том числе туберкулезным больным), за исключением амбулато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но-поликлинического консультативного приема дерматолога.</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не допускается размещать ЛПО для оказания помощи лицам, страда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 алкогольной и наркотической зависимостью.</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жилых зданиях и во встроенно-пристроенных к ним помещениях не допускается разм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щать микробиологические лаборатории (отделения), отделения магнитно-резонансной томографии.</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Требования к размещению организаций, эксплуатирующих источники ионизирующих 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1.4.5</w:t>
      </w:r>
      <w:r w:rsidRPr="001A1018">
        <w:rPr>
          <w:rFonts w:ascii="Times New Roman" w:hAnsi="Times New Roman" w:cs="Times New Roman"/>
          <w:b w:val="0"/>
          <w:bCs w:val="0"/>
          <w:sz w:val="24"/>
          <w:szCs w:val="24"/>
        </w:rPr>
        <w:t>.9</w:t>
      </w:r>
      <w:r w:rsidR="00A4035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Вместимость учреждений здравоохранения, а также площади их земельных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ков определяются в соответствии с </w:t>
      </w:r>
      <w:r>
        <w:rPr>
          <w:rFonts w:ascii="Times New Roman" w:hAnsi="Times New Roman" w:cs="Times New Roman"/>
          <w:b w:val="0"/>
          <w:bCs w:val="0"/>
          <w:sz w:val="24"/>
          <w:szCs w:val="24"/>
        </w:rPr>
        <w:t>таблицами 21, 22 и 23</w:t>
      </w:r>
      <w:r w:rsidRPr="001A1018">
        <w:rPr>
          <w:rFonts w:ascii="Times New Roman" w:hAnsi="Times New Roman" w:cs="Times New Roman"/>
          <w:b w:val="0"/>
          <w:bCs w:val="0"/>
          <w:sz w:val="24"/>
          <w:szCs w:val="24"/>
        </w:rPr>
        <w:t>настоящих нормативов.</w:t>
      </w:r>
    </w:p>
    <w:p w:rsidR="00DD0104" w:rsidRPr="00A40355"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Радиусы доступности учреждений здравоохранения </w:t>
      </w:r>
      <w:r w:rsidRPr="00A40355">
        <w:rPr>
          <w:rFonts w:ascii="Times New Roman" w:hAnsi="Times New Roman" w:cs="Times New Roman"/>
          <w:b w:val="0"/>
          <w:bCs w:val="0"/>
          <w:sz w:val="24"/>
          <w:szCs w:val="24"/>
        </w:rPr>
        <w:t>принимаются по таблице 25.</w:t>
      </w:r>
    </w:p>
    <w:p w:rsidR="00DD0104" w:rsidRPr="001A1018" w:rsidRDefault="00DD0104" w:rsidP="00DD0104">
      <w:pPr>
        <w:autoSpaceDE w:val="0"/>
        <w:autoSpaceDN w:val="0"/>
        <w:adjustRightInd w:val="0"/>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pacing w:val="-2"/>
          <w:sz w:val="24"/>
          <w:szCs w:val="24"/>
        </w:rPr>
        <w:t>Размеры земельных участков стационаров всех типов, поликлиник, амбулаторий, диспанс</w:t>
      </w:r>
      <w:r w:rsidRPr="00A40355">
        <w:rPr>
          <w:rFonts w:ascii="Times New Roman" w:hAnsi="Times New Roman" w:cs="Times New Roman"/>
          <w:b w:val="0"/>
          <w:bCs w:val="0"/>
          <w:spacing w:val="-2"/>
          <w:sz w:val="24"/>
          <w:szCs w:val="24"/>
        </w:rPr>
        <w:t>е</w:t>
      </w:r>
      <w:r w:rsidRPr="00A40355">
        <w:rPr>
          <w:rFonts w:ascii="Times New Roman" w:hAnsi="Times New Roman" w:cs="Times New Roman"/>
          <w:b w:val="0"/>
          <w:bCs w:val="0"/>
          <w:spacing w:val="-2"/>
          <w:sz w:val="24"/>
          <w:szCs w:val="24"/>
        </w:rPr>
        <w:t>ров без стационара, а также больниц, размещаемых в пригородной зоне, родильных домов рекоме</w:t>
      </w:r>
      <w:r w:rsidRPr="00A40355">
        <w:rPr>
          <w:rFonts w:ascii="Times New Roman" w:hAnsi="Times New Roman" w:cs="Times New Roman"/>
          <w:b w:val="0"/>
          <w:bCs w:val="0"/>
          <w:spacing w:val="-2"/>
          <w:sz w:val="24"/>
          <w:szCs w:val="24"/>
        </w:rPr>
        <w:t>н</w:t>
      </w:r>
      <w:r w:rsidRPr="00A40355">
        <w:rPr>
          <w:rFonts w:ascii="Times New Roman" w:hAnsi="Times New Roman" w:cs="Times New Roman"/>
          <w:b w:val="0"/>
          <w:bCs w:val="0"/>
          <w:spacing w:val="-2"/>
          <w:sz w:val="24"/>
          <w:szCs w:val="24"/>
        </w:rPr>
        <w:t xml:space="preserve">дуется принимать </w:t>
      </w:r>
      <w:r w:rsidRPr="00A40355">
        <w:rPr>
          <w:rFonts w:ascii="Times New Roman" w:hAnsi="Times New Roman" w:cs="Times New Roman"/>
          <w:b w:val="0"/>
          <w:bCs w:val="0"/>
          <w:sz w:val="24"/>
          <w:szCs w:val="24"/>
        </w:rPr>
        <w:t>по таблиц 22 с учетом требований СанПиН 2.1.3.</w:t>
      </w:r>
      <w:r w:rsidRPr="00A40355">
        <w:rPr>
          <w:rFonts w:ascii="Times New Roman" w:hAnsi="Times New Roman" w:cs="Times New Roman"/>
          <w:b w:val="0"/>
          <w:bCs w:val="0"/>
          <w:spacing w:val="-2"/>
          <w:sz w:val="24"/>
          <w:szCs w:val="24"/>
        </w:rPr>
        <w:t xml:space="preserve">2630-10. Размеры земельных участков стационара и поликлиники (диспансера), объединенных в одно лечебно-профилактическое </w:t>
      </w:r>
      <w:r w:rsidRPr="00A40355">
        <w:rPr>
          <w:rFonts w:ascii="Times New Roman" w:hAnsi="Times New Roman" w:cs="Times New Roman"/>
          <w:b w:val="0"/>
          <w:bCs w:val="0"/>
          <w:sz w:val="24"/>
          <w:szCs w:val="24"/>
        </w:rPr>
        <w:t>учреждение, определяются раздельно по соответствующим нормам и затем</w:t>
      </w:r>
      <w:r w:rsidRPr="001A1018">
        <w:rPr>
          <w:rFonts w:ascii="Times New Roman" w:hAnsi="Times New Roman" w:cs="Times New Roman"/>
          <w:b w:val="0"/>
          <w:bCs w:val="0"/>
          <w:sz w:val="24"/>
          <w:szCs w:val="24"/>
        </w:rPr>
        <w:t xml:space="preserve"> суммируются.</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.9</w:t>
      </w:r>
      <w:r w:rsidR="00A40355">
        <w:rPr>
          <w:rFonts w:ascii="Times New Roman" w:hAnsi="Times New Roman" w:cs="Times New Roman"/>
          <w:sz w:val="24"/>
          <w:szCs w:val="24"/>
        </w:rPr>
        <w:t>5</w:t>
      </w:r>
      <w:r w:rsidRPr="001A1018">
        <w:rPr>
          <w:rFonts w:ascii="Times New Roman" w:hAnsi="Times New Roman" w:cs="Times New Roman"/>
          <w:sz w:val="24"/>
          <w:szCs w:val="24"/>
        </w:rPr>
        <w:t>. В планировке и зонировании участка ЛПО необходимо соблюдать строгую изол</w:t>
      </w:r>
      <w:r w:rsidRPr="001A1018">
        <w:rPr>
          <w:rFonts w:ascii="Times New Roman" w:hAnsi="Times New Roman" w:cs="Times New Roman"/>
          <w:sz w:val="24"/>
          <w:szCs w:val="24"/>
        </w:rPr>
        <w:t>я</w:t>
      </w:r>
      <w:r w:rsidRPr="001A1018">
        <w:rPr>
          <w:rFonts w:ascii="Times New Roman" w:hAnsi="Times New Roman" w:cs="Times New Roman"/>
          <w:sz w:val="24"/>
          <w:szCs w:val="24"/>
        </w:rPr>
        <w:t xml:space="preserve">цию функциональных зон.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 xml:space="preserve">На территории стационаров выделяются зоны: лечебных корпусов для инфекционных и для неинфекционных больных, садово-парковая, патологоанатомического корпуса, хозяйственная и инженерных сооружений.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Инфекционный корпус отделяется от других корпусов полосой зеленых насаждений.</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w:t>
      </w:r>
      <w:r w:rsidRPr="001A1018">
        <w:rPr>
          <w:rFonts w:ascii="Times New Roman" w:hAnsi="Times New Roman" w:cs="Times New Roman"/>
          <w:sz w:val="24"/>
          <w:szCs w:val="24"/>
        </w:rPr>
        <w:t>и</w:t>
      </w:r>
      <w:r w:rsidRPr="001A1018">
        <w:rPr>
          <w:rFonts w:ascii="Times New Roman" w:hAnsi="Times New Roman" w:cs="Times New Roman"/>
          <w:sz w:val="24"/>
          <w:szCs w:val="24"/>
        </w:rPr>
        <w:t>туальную зону ЛПО должен быть предусмотрен отдельный въезд.</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.9</w:t>
      </w:r>
      <w:r w:rsidR="00A40355">
        <w:rPr>
          <w:rFonts w:ascii="Times New Roman" w:hAnsi="Times New Roman" w:cs="Times New Roman"/>
          <w:sz w:val="24"/>
          <w:szCs w:val="24"/>
        </w:rPr>
        <w:t>6</w:t>
      </w:r>
      <w:r w:rsidRPr="001A1018">
        <w:rPr>
          <w:rFonts w:ascii="Times New Roman" w:hAnsi="Times New Roman" w:cs="Times New Roman"/>
          <w:sz w:val="24"/>
          <w:szCs w:val="24"/>
        </w:rPr>
        <w:t>. Инфекционные, кожно-венерологические, акушерские, детские, психосоматич</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ские, радиологические отделения, входящие в состав многопрофильных лечебных учреждений, размещаются в отдельно стоящих зданиях. </w:t>
      </w:r>
    </w:p>
    <w:p w:rsidR="00DD0104" w:rsidRPr="001A1018" w:rsidRDefault="00DD0104" w:rsidP="00DD0104">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К инфекционному отделению предусматривается отдельный въезд (вход) и крытая пл</w:t>
      </w:r>
      <w:r w:rsidRPr="001A1018">
        <w:rPr>
          <w:rFonts w:ascii="Times New Roman" w:hAnsi="Times New Roman" w:cs="Times New Roman"/>
          <w:sz w:val="24"/>
          <w:szCs w:val="24"/>
        </w:rPr>
        <w:t>о</w:t>
      </w:r>
      <w:r w:rsidRPr="001A1018">
        <w:rPr>
          <w:rFonts w:ascii="Times New Roman" w:hAnsi="Times New Roman" w:cs="Times New Roman"/>
          <w:sz w:val="24"/>
          <w:szCs w:val="24"/>
        </w:rPr>
        <w:t>щадка для дезинфекции транспорта. При соответствующей планировочной изоляции и наличии автономных систем вентиляции допускается размещение указанных подразделений в одном зд</w:t>
      </w:r>
      <w:r w:rsidRPr="001A1018">
        <w:rPr>
          <w:rFonts w:ascii="Times New Roman" w:hAnsi="Times New Roman" w:cs="Times New Roman"/>
          <w:sz w:val="24"/>
          <w:szCs w:val="24"/>
        </w:rPr>
        <w:t>а</w:t>
      </w:r>
      <w:r w:rsidRPr="001A1018">
        <w:rPr>
          <w:rFonts w:ascii="Times New Roman" w:hAnsi="Times New Roman" w:cs="Times New Roman"/>
          <w:sz w:val="24"/>
          <w:szCs w:val="24"/>
        </w:rPr>
        <w:t>нии с другими отделениями, за исключением противотуберкулезных подразделений. Для инфе</w:t>
      </w:r>
      <w:r w:rsidRPr="001A1018">
        <w:rPr>
          <w:rFonts w:ascii="Times New Roman" w:hAnsi="Times New Roman" w:cs="Times New Roman"/>
          <w:sz w:val="24"/>
          <w:szCs w:val="24"/>
        </w:rPr>
        <w:t>к</w:t>
      </w:r>
      <w:r w:rsidRPr="001A1018">
        <w:rPr>
          <w:rFonts w:ascii="Times New Roman" w:hAnsi="Times New Roman" w:cs="Times New Roman"/>
          <w:sz w:val="24"/>
          <w:szCs w:val="24"/>
        </w:rPr>
        <w:t>ционного отделения необходимо предусматривать отдельный вход.</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1.4.5</w:t>
      </w:r>
      <w:r w:rsidRPr="001A1018">
        <w:rPr>
          <w:rFonts w:ascii="Times New Roman" w:hAnsi="Times New Roman" w:cs="Times New Roman"/>
          <w:sz w:val="24"/>
          <w:szCs w:val="24"/>
        </w:rPr>
        <w:t>.</w:t>
      </w:r>
      <w:r w:rsidR="00A40355">
        <w:rPr>
          <w:rFonts w:ascii="Times New Roman" w:hAnsi="Times New Roman" w:cs="Times New Roman"/>
          <w:sz w:val="24"/>
          <w:szCs w:val="24"/>
        </w:rPr>
        <w:t>97</w:t>
      </w:r>
      <w:r w:rsidRPr="001A1018">
        <w:rPr>
          <w:rFonts w:ascii="Times New Roman" w:hAnsi="Times New Roman" w:cs="Times New Roman"/>
          <w:sz w:val="24"/>
          <w:szCs w:val="24"/>
        </w:rPr>
        <w:t>. Территория ЛПО должна быть благоустроена с учетом необходимости обеспеч</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ния лечебно-охранительного режима, озеленена, ограждена и освещена.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w:t>
      </w:r>
      <w:r w:rsidRPr="001A1018">
        <w:rPr>
          <w:rFonts w:ascii="Times New Roman" w:hAnsi="Times New Roman" w:cs="Times New Roman"/>
          <w:sz w:val="24"/>
          <w:szCs w:val="24"/>
        </w:rPr>
        <w:t>о</w:t>
      </w:r>
      <w:r w:rsidRPr="001A1018">
        <w:rPr>
          <w:rFonts w:ascii="Times New Roman" w:hAnsi="Times New Roman" w:cs="Times New Roman"/>
          <w:sz w:val="24"/>
          <w:szCs w:val="24"/>
        </w:rPr>
        <w:t>щади участка в пределах 10-15 % от нормируемой, за счет сокращения доли зеленых насаждений и размеров садово-парковой зоны.</w:t>
      </w:r>
    </w:p>
    <w:p w:rsidR="00DD0104" w:rsidRPr="001A1018" w:rsidRDefault="00DD0104" w:rsidP="00DD0104">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от светонесущих проемов зд</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ний, кустарники – не менее </w:t>
      </w:r>
      <w:smartTag w:uri="urn:schemas-microsoft-com:office:smarttags" w:element="metricconverter">
        <w:smartTagPr>
          <w:attr w:name="ProductID" w:val="5 м"/>
        </w:smartTagPr>
        <w:r w:rsidRPr="001A1018">
          <w:rPr>
            <w:rFonts w:ascii="Times New Roman" w:hAnsi="Times New Roman" w:cs="Times New Roman"/>
            <w:sz w:val="24"/>
            <w:szCs w:val="24"/>
          </w:rPr>
          <w:t>5 м</w:t>
        </w:r>
      </w:smartTag>
      <w:r w:rsidRPr="001A1018">
        <w:rPr>
          <w:rFonts w:ascii="Times New Roman" w:hAnsi="Times New Roman" w:cs="Times New Roman"/>
          <w:sz w:val="24"/>
          <w:szCs w:val="24"/>
        </w:rPr>
        <w:t>.</w:t>
      </w:r>
    </w:p>
    <w:p w:rsidR="00DD0104" w:rsidRPr="001A1018" w:rsidRDefault="00DD0104" w:rsidP="00DD0104">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1.4.5</w:t>
      </w:r>
      <w:r w:rsidRPr="001A1018">
        <w:rPr>
          <w:rFonts w:ascii="Times New Roman" w:hAnsi="Times New Roman" w:cs="Times New Roman"/>
          <w:b w:val="0"/>
          <w:bCs w:val="0"/>
          <w:spacing w:val="-3"/>
          <w:sz w:val="24"/>
          <w:szCs w:val="24"/>
        </w:rPr>
        <w:t>.</w:t>
      </w:r>
      <w:r w:rsidR="00A40355">
        <w:rPr>
          <w:rFonts w:ascii="Times New Roman" w:hAnsi="Times New Roman" w:cs="Times New Roman"/>
          <w:b w:val="0"/>
          <w:bCs w:val="0"/>
          <w:spacing w:val="-3"/>
          <w:sz w:val="24"/>
          <w:szCs w:val="24"/>
        </w:rPr>
        <w:t>98</w:t>
      </w:r>
      <w:r w:rsidRPr="001A1018">
        <w:rPr>
          <w:rFonts w:ascii="Times New Roman" w:hAnsi="Times New Roman" w:cs="Times New Roman"/>
          <w:b w:val="0"/>
          <w:bCs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от окон ра</w:t>
      </w:r>
      <w:r w:rsidRPr="001A1018">
        <w:rPr>
          <w:rFonts w:ascii="Times New Roman" w:hAnsi="Times New Roman" w:cs="Times New Roman"/>
          <w:b w:val="0"/>
          <w:bCs w:val="0"/>
          <w:spacing w:val="-3"/>
          <w:sz w:val="24"/>
          <w:szCs w:val="24"/>
        </w:rPr>
        <w:t>з</w:t>
      </w:r>
      <w:r w:rsidRPr="001A1018">
        <w:rPr>
          <w:rFonts w:ascii="Times New Roman" w:hAnsi="Times New Roman" w:cs="Times New Roman"/>
          <w:b w:val="0"/>
          <w:bCs w:val="0"/>
          <w:spacing w:val="-3"/>
          <w:sz w:val="24"/>
          <w:szCs w:val="24"/>
        </w:rPr>
        <w:t xml:space="preserve">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1A1018">
          <w:rPr>
            <w:rFonts w:ascii="Times New Roman" w:hAnsi="Times New Roman" w:cs="Times New Roman"/>
            <w:b w:val="0"/>
            <w:bCs w:val="0"/>
            <w:spacing w:val="-3"/>
            <w:sz w:val="24"/>
            <w:szCs w:val="24"/>
          </w:rPr>
          <w:t>1,5 м</w:t>
        </w:r>
      </w:smartTag>
      <w:r w:rsidRPr="001A1018">
        <w:rPr>
          <w:rFonts w:ascii="Times New Roman" w:hAnsi="Times New Roman" w:cs="Times New Roman"/>
          <w:b w:val="0"/>
          <w:bCs w:val="0"/>
          <w:spacing w:val="-3"/>
          <w:sz w:val="24"/>
          <w:szCs w:val="24"/>
        </w:rPr>
        <w:t xml:space="preserve"> во все стороны. Контейнерная площадка должна быть защищена от постороннего доступа, иметь ограждение и н</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вес.</w:t>
      </w:r>
    </w:p>
    <w:p w:rsidR="00DD0104" w:rsidRDefault="00DD0104" w:rsidP="00DD0104">
      <w:pPr>
        <w:spacing w:line="239" w:lineRule="auto"/>
        <w:ind w:firstLine="709"/>
        <w:rPr>
          <w:rFonts w:ascii="Times New Roman" w:hAnsi="Times New Roman" w:cs="Times New Roman"/>
          <w:b w:val="0"/>
          <w:bCs w:val="0"/>
          <w:sz w:val="24"/>
          <w:szCs w:val="24"/>
        </w:rPr>
      </w:pPr>
      <w:r w:rsidRPr="00A40355">
        <w:rPr>
          <w:rFonts w:ascii="Times New Roman" w:hAnsi="Times New Roman" w:cs="Times New Roman"/>
          <w:b w:val="0"/>
          <w:bCs w:val="0"/>
          <w:sz w:val="24"/>
          <w:szCs w:val="24"/>
        </w:rPr>
        <w:t>Обращение с отходами медицинских организаций осуществляются в соответствии с треб</w:t>
      </w:r>
      <w:r w:rsidRPr="00A40355">
        <w:rPr>
          <w:rFonts w:ascii="Times New Roman" w:hAnsi="Times New Roman" w:cs="Times New Roman"/>
          <w:b w:val="0"/>
          <w:bCs w:val="0"/>
          <w:sz w:val="24"/>
          <w:szCs w:val="24"/>
        </w:rPr>
        <w:t>о</w:t>
      </w:r>
      <w:r w:rsidRPr="00A40355">
        <w:rPr>
          <w:rFonts w:ascii="Times New Roman" w:hAnsi="Times New Roman" w:cs="Times New Roman"/>
          <w:b w:val="0"/>
          <w:bCs w:val="0"/>
          <w:sz w:val="24"/>
          <w:szCs w:val="24"/>
        </w:rPr>
        <w:t xml:space="preserve">ваниями </w:t>
      </w:r>
      <w:r w:rsidRPr="00A40355">
        <w:rPr>
          <w:rFonts w:ascii="Times New Roman" w:eastAsia="Arial" w:hAnsi="Times New Roman" w:cs="Times New Roman"/>
          <w:b w:val="0"/>
          <w:kern w:val="2"/>
          <w:sz w:val="24"/>
          <w:szCs w:val="24"/>
          <w:lang w:eastAsia="ar-SA"/>
        </w:rPr>
        <w:t>СанПиН 2.1.7.2790-10</w:t>
      </w:r>
      <w:r w:rsidRPr="00A40355">
        <w:rPr>
          <w:rFonts w:ascii="Times New Roman" w:hAnsi="Times New Roman" w:cs="Times New Roman"/>
          <w:b w:val="0"/>
          <w:bCs w:val="0"/>
          <w:sz w:val="24"/>
          <w:szCs w:val="24"/>
        </w:rPr>
        <w:t>.</w:t>
      </w:r>
    </w:p>
    <w:p w:rsidR="00DD0104" w:rsidRDefault="00DD0104" w:rsidP="00DD0104">
      <w:pPr>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180" w:name="_Toc500948980"/>
      <w:bookmarkStart w:id="181" w:name="_Toc501812284"/>
      <w:bookmarkStart w:id="182" w:name="_Toc501812563"/>
      <w:bookmarkStart w:id="183" w:name="_Toc501880257"/>
      <w:bookmarkStart w:id="184" w:name="_Toc501972423"/>
      <w:bookmarkStart w:id="185" w:name="_Toc502013412"/>
      <w:r w:rsidRPr="00CA23F4">
        <w:rPr>
          <w:rFonts w:ascii="Times New Roman" w:hAnsi="Times New Roman" w:cs="Times New Roman"/>
          <w:b/>
          <w:i/>
          <w:color w:val="auto"/>
          <w:sz w:val="24"/>
          <w:szCs w:val="24"/>
        </w:rPr>
        <w:t>Учреждения здравоохранения</w:t>
      </w:r>
      <w:bookmarkEnd w:id="180"/>
      <w:bookmarkEnd w:id="181"/>
      <w:bookmarkEnd w:id="182"/>
      <w:bookmarkEnd w:id="183"/>
      <w:bookmarkEnd w:id="184"/>
      <w:bookmarkEnd w:id="185"/>
    </w:p>
    <w:p w:rsidR="00DD0104" w:rsidRPr="001B5AF6" w:rsidRDefault="00DD0104" w:rsidP="00DD0104"/>
    <w:p w:rsidR="00DD0104" w:rsidRPr="00A40355"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A40355">
        <w:rPr>
          <w:rFonts w:ascii="Times New Roman" w:hAnsi="Times New Roman" w:cs="Times New Roman"/>
          <w:b w:val="0"/>
          <w:bCs w:val="0"/>
          <w:sz w:val="24"/>
          <w:szCs w:val="24"/>
        </w:rPr>
        <w:t>99</w:t>
      </w:r>
      <w:r w:rsidRPr="001A1018">
        <w:rPr>
          <w:rFonts w:ascii="Times New Roman" w:hAnsi="Times New Roman" w:cs="Times New Roman"/>
          <w:b w:val="0"/>
          <w:bCs w:val="0"/>
          <w:sz w:val="24"/>
          <w:szCs w:val="24"/>
        </w:rPr>
        <w:t xml:space="preserve">. На производственных территориях </w:t>
      </w:r>
      <w:r w:rsidRPr="0034703C">
        <w:rPr>
          <w:rFonts w:ascii="Times New Roman" w:hAnsi="Times New Roman" w:cs="Times New Roman"/>
          <w:b w:val="0"/>
          <w:sz w:val="24"/>
          <w:szCs w:val="24"/>
        </w:rPr>
        <w:t>учреждения здравоохранения</w:t>
      </w:r>
      <w:r w:rsidRPr="001A1018">
        <w:rPr>
          <w:rFonts w:ascii="Times New Roman" w:hAnsi="Times New Roman" w:cs="Times New Roman"/>
          <w:b w:val="0"/>
          <w:bCs w:val="0"/>
          <w:sz w:val="24"/>
          <w:szCs w:val="24"/>
        </w:rPr>
        <w:t xml:space="preserve"> (закрытые)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мещаются на территории промышленных предприятий и </w:t>
      </w:r>
      <w:r w:rsidRPr="00A40355">
        <w:rPr>
          <w:rFonts w:ascii="Times New Roman" w:hAnsi="Times New Roman" w:cs="Times New Roman"/>
          <w:b w:val="0"/>
          <w:bCs w:val="0"/>
          <w:sz w:val="24"/>
          <w:szCs w:val="24"/>
        </w:rPr>
        <w:t>рассчитываются согласно СП 44.13330.2011.</w:t>
      </w:r>
    </w:p>
    <w:p w:rsidR="00DD0104" w:rsidRPr="001A1018" w:rsidRDefault="00DD0104" w:rsidP="00DD0104">
      <w:pPr>
        <w:spacing w:line="239" w:lineRule="auto"/>
        <w:ind w:firstLine="709"/>
        <w:rPr>
          <w:rFonts w:ascii="Times New Roman" w:hAnsi="Times New Roman" w:cs="Times New Roman"/>
          <w:b w:val="0"/>
          <w:bCs w:val="0"/>
          <w:spacing w:val="-2"/>
          <w:sz w:val="24"/>
          <w:szCs w:val="24"/>
        </w:rPr>
      </w:pPr>
      <w:r w:rsidRPr="00A40355">
        <w:rPr>
          <w:rFonts w:ascii="Times New Roman" w:hAnsi="Times New Roman" w:cs="Times New Roman"/>
          <w:b w:val="0"/>
          <w:bCs w:val="0"/>
          <w:spacing w:val="-2"/>
          <w:sz w:val="24"/>
          <w:szCs w:val="24"/>
        </w:rPr>
        <w:t>При списочной численности от 50 до 300 работающих на промышленном пр</w:t>
      </w:r>
      <w:r w:rsidRPr="001A1018">
        <w:rPr>
          <w:rFonts w:ascii="Times New Roman" w:hAnsi="Times New Roman" w:cs="Times New Roman"/>
          <w:b w:val="0"/>
          <w:bCs w:val="0"/>
          <w:spacing w:val="-2"/>
          <w:sz w:val="24"/>
          <w:szCs w:val="24"/>
        </w:rPr>
        <w:t>едприятии до</w:t>
      </w:r>
      <w:r w:rsidRPr="001A1018">
        <w:rPr>
          <w:rFonts w:ascii="Times New Roman" w:hAnsi="Times New Roman" w:cs="Times New Roman"/>
          <w:b w:val="0"/>
          <w:bCs w:val="0"/>
          <w:spacing w:val="-2"/>
          <w:sz w:val="24"/>
          <w:szCs w:val="24"/>
        </w:rPr>
        <w:t>л</w:t>
      </w:r>
      <w:r w:rsidRPr="001A1018">
        <w:rPr>
          <w:rFonts w:ascii="Times New Roman" w:hAnsi="Times New Roman" w:cs="Times New Roman"/>
          <w:b w:val="0"/>
          <w:bCs w:val="0"/>
          <w:spacing w:val="-2"/>
          <w:sz w:val="24"/>
          <w:szCs w:val="24"/>
        </w:rPr>
        <w:t>жен быть предусмотрен медицинский пункт. Площадь медицинского пункта следует принимать:</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50 до 150 работающих;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8 м2"/>
        </w:smartTagPr>
        <w:r w:rsidRPr="001A1018">
          <w:rPr>
            <w:rFonts w:ascii="Times New Roman" w:hAnsi="Times New Roman" w:cs="Times New Roman"/>
            <w:b w:val="0"/>
            <w:bCs w:val="0"/>
            <w:sz w:val="24"/>
            <w:szCs w:val="24"/>
          </w:rPr>
          <w:t>18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151 до 300 работающих.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На предприятиях, где предусматривается возможность использования труда инвалидов, площадь медицинского пункта допускается увеличивать на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списочной численности более 300 работающих должны предусматриваться фельдше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ские или врачебные здравпункты.</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.10</w:t>
      </w:r>
      <w:r w:rsidR="00A40355">
        <w:rPr>
          <w:rFonts w:ascii="Times New Roman" w:hAnsi="Times New Roman" w:cs="Times New Roman"/>
          <w:b w:val="0"/>
          <w:bCs w:val="0"/>
          <w:sz w:val="24"/>
          <w:szCs w:val="24"/>
        </w:rPr>
        <w:t>0</w:t>
      </w:r>
      <w:r w:rsidRPr="0034703C">
        <w:rPr>
          <w:rStyle w:val="30"/>
          <w:rFonts w:ascii="Times New Roman" w:hAnsi="Times New Roman" w:cs="Times New Roman"/>
          <w:sz w:val="24"/>
          <w:szCs w:val="24"/>
        </w:rPr>
        <w:t>. Объекты организаций здравоохранения и социального обслуживания, предн</w:t>
      </w:r>
      <w:r w:rsidRPr="0034703C">
        <w:rPr>
          <w:rStyle w:val="30"/>
          <w:rFonts w:ascii="Times New Roman" w:hAnsi="Times New Roman" w:cs="Times New Roman"/>
          <w:sz w:val="24"/>
          <w:szCs w:val="24"/>
        </w:rPr>
        <w:t>а</w:t>
      </w:r>
      <w:r w:rsidRPr="0034703C">
        <w:rPr>
          <w:rStyle w:val="30"/>
          <w:rFonts w:ascii="Times New Roman" w:hAnsi="Times New Roman" w:cs="Times New Roman"/>
          <w:sz w:val="24"/>
          <w:szCs w:val="24"/>
        </w:rPr>
        <w:t>значенных для постоянного проживания престарелых и инвалидов</w:t>
      </w:r>
      <w:r w:rsidRPr="001A1018">
        <w:rPr>
          <w:rFonts w:ascii="Times New Roman" w:hAnsi="Times New Roman" w:cs="Times New Roman"/>
          <w:sz w:val="24"/>
          <w:szCs w:val="24"/>
        </w:rPr>
        <w:t>,</w:t>
      </w:r>
      <w:r w:rsidRPr="001A1018">
        <w:rPr>
          <w:rFonts w:ascii="Times New Roman" w:hAnsi="Times New Roman" w:cs="Times New Roman"/>
          <w:b w:val="0"/>
          <w:sz w:val="24"/>
          <w:szCs w:val="24"/>
        </w:rPr>
        <w:t xml:space="preserve">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ровке и застройке городских и сельских населенных пунктов.</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При определении места размещения объектов следует учитывать расположение сущес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вующих и планируемых лечебно-профилактических учреждений </w:t>
      </w:r>
      <w:r w:rsidRPr="001A1018">
        <w:rPr>
          <w:rFonts w:ascii="Times New Roman" w:hAnsi="Times New Roman" w:cs="Times New Roman"/>
          <w:b w:val="0"/>
          <w:iCs/>
          <w:sz w:val="24"/>
          <w:szCs w:val="24"/>
        </w:rPr>
        <w:t>для оперативного оказания</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ко</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 xml:space="preserve">сультативной помощи и проведения профилактических осмотров </w:t>
      </w:r>
      <w:r w:rsidRPr="001A1018">
        <w:rPr>
          <w:rFonts w:ascii="Times New Roman" w:hAnsi="Times New Roman" w:cs="Times New Roman"/>
          <w:b w:val="0"/>
          <w:iCs/>
          <w:sz w:val="24"/>
          <w:szCs w:val="24"/>
        </w:rPr>
        <w:t>престарелых и инвалидов</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циалистами лечебно-профилактических учреждений.</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A40355">
        <w:rPr>
          <w:rFonts w:ascii="Times New Roman" w:hAnsi="Times New Roman" w:cs="Times New Roman"/>
          <w:b w:val="0"/>
          <w:sz w:val="24"/>
          <w:szCs w:val="24"/>
        </w:rPr>
        <w:t>1</w:t>
      </w:r>
      <w:r w:rsidRPr="001A1018">
        <w:rPr>
          <w:rFonts w:ascii="Times New Roman" w:hAnsi="Times New Roman" w:cs="Times New Roman"/>
          <w:b w:val="0"/>
          <w:sz w:val="24"/>
          <w:szCs w:val="24"/>
        </w:rPr>
        <w:t>. Не допускается размещение зданий организаций на территории санитарно-защитных зон промышленных предприятий, производств, сооружений и иных объектов.</w:t>
      </w:r>
    </w:p>
    <w:p w:rsidR="00DD0104" w:rsidRPr="001A1018" w:rsidRDefault="00DD0104" w:rsidP="00DD0104">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Не допускается размещение организаций в жилых и общественных зданиях.</w:t>
      </w:r>
    </w:p>
    <w:p w:rsidR="00DD0104" w:rsidRPr="001A1018" w:rsidRDefault="00DD0104" w:rsidP="00DD0104">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lang w:eastAsia="en-US"/>
        </w:rPr>
        <w:t>1.4.5</w:t>
      </w:r>
      <w:r w:rsidRPr="001A1018">
        <w:rPr>
          <w:rFonts w:ascii="Times New Roman" w:hAnsi="Times New Roman" w:cs="Times New Roman"/>
          <w:b w:val="0"/>
          <w:sz w:val="24"/>
          <w:szCs w:val="24"/>
          <w:lang w:eastAsia="en-US"/>
        </w:rPr>
        <w:t>.10</w:t>
      </w:r>
      <w:r w:rsidR="00A40355">
        <w:rPr>
          <w:rFonts w:ascii="Times New Roman" w:hAnsi="Times New Roman" w:cs="Times New Roman"/>
          <w:b w:val="0"/>
          <w:sz w:val="24"/>
          <w:szCs w:val="24"/>
          <w:lang w:eastAsia="en-US"/>
        </w:rPr>
        <w:t>2</w:t>
      </w:r>
      <w:r w:rsidRPr="001A1018">
        <w:rPr>
          <w:rFonts w:ascii="Times New Roman" w:hAnsi="Times New Roman" w:cs="Times New Roman"/>
          <w:b w:val="0"/>
          <w:sz w:val="24"/>
          <w:szCs w:val="24"/>
          <w:lang w:eastAsia="en-US"/>
        </w:rPr>
        <w:t>. Площадь участка определяется возможностью расположения на нем основного и вспомогательных зданий.</w:t>
      </w:r>
    </w:p>
    <w:p w:rsidR="00DD0104" w:rsidRPr="00A40355" w:rsidRDefault="00DD0104" w:rsidP="00DD0104">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Вместимость объектов, а также размеры их земельных участков определяются </w:t>
      </w:r>
      <w:r>
        <w:rPr>
          <w:rFonts w:ascii="Times New Roman" w:hAnsi="Times New Roman" w:cs="Times New Roman"/>
          <w:b w:val="0"/>
          <w:bCs w:val="0"/>
          <w:sz w:val="24"/>
          <w:szCs w:val="24"/>
        </w:rPr>
        <w:t xml:space="preserve">по </w:t>
      </w:r>
      <w:r w:rsidRPr="00A40355">
        <w:rPr>
          <w:rFonts w:ascii="Times New Roman" w:hAnsi="Times New Roman" w:cs="Times New Roman"/>
          <w:b w:val="0"/>
          <w:bCs w:val="0"/>
          <w:sz w:val="24"/>
          <w:szCs w:val="24"/>
        </w:rPr>
        <w:t>таблице 22.</w:t>
      </w:r>
    </w:p>
    <w:p w:rsidR="00DD0104" w:rsidRPr="0034703C" w:rsidRDefault="00DD0104" w:rsidP="00DD0104">
      <w:pPr>
        <w:rPr>
          <w:rFonts w:ascii="Times New Roman" w:hAnsi="Times New Roman" w:cs="Times New Roman"/>
          <w:b w:val="0"/>
          <w:sz w:val="24"/>
          <w:szCs w:val="24"/>
        </w:rPr>
      </w:pPr>
      <w:r w:rsidRPr="00A40355">
        <w:rPr>
          <w:rFonts w:ascii="Times New Roman" w:hAnsi="Times New Roman" w:cs="Times New Roman"/>
          <w:b w:val="0"/>
          <w:sz w:val="24"/>
          <w:szCs w:val="24"/>
        </w:rPr>
        <w:t>Объекты организаций здравоохранения и социального обслуживания, предназначенных для п</w:t>
      </w:r>
      <w:r w:rsidRPr="00A40355">
        <w:rPr>
          <w:rFonts w:ascii="Times New Roman" w:hAnsi="Times New Roman" w:cs="Times New Roman"/>
          <w:b w:val="0"/>
          <w:sz w:val="24"/>
          <w:szCs w:val="24"/>
        </w:rPr>
        <w:t>о</w:t>
      </w:r>
      <w:r w:rsidRPr="00A40355">
        <w:rPr>
          <w:rFonts w:ascii="Times New Roman" w:hAnsi="Times New Roman" w:cs="Times New Roman"/>
          <w:b w:val="0"/>
          <w:sz w:val="24"/>
          <w:szCs w:val="24"/>
        </w:rPr>
        <w:t xml:space="preserve">стоянного проживания престарелых и инвалидов, проектируются в соответствии с требованиями </w:t>
      </w:r>
      <w:r w:rsidRPr="00A40355">
        <w:rPr>
          <w:rFonts w:ascii="Times New Roman" w:hAnsi="Times New Roman" w:cs="Times New Roman"/>
          <w:b w:val="0"/>
          <w:sz w:val="24"/>
          <w:szCs w:val="24"/>
          <w:shd w:val="clear" w:color="auto" w:fill="FFFFFF"/>
        </w:rPr>
        <w:t>СП 2.1.2.3358-16, СП 150.13330.2012.(ПРОВЕРИТЬ ИЗМЕНЕНИЯ параметров))</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E5566C">
        <w:rPr>
          <w:rFonts w:ascii="Times New Roman" w:hAnsi="Times New Roman" w:cs="Times New Roman"/>
          <w:b w:val="0"/>
          <w:sz w:val="24"/>
          <w:szCs w:val="24"/>
        </w:rPr>
        <w:t>3</w:t>
      </w: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eastAsia="en-US"/>
        </w:rPr>
        <w:t>Этажность зданий не должна превышать 5 этажей. Административные помещ</w:t>
      </w:r>
      <w:r w:rsidRPr="001A1018">
        <w:rPr>
          <w:rFonts w:ascii="Times New Roman" w:hAnsi="Times New Roman" w:cs="Times New Roman"/>
          <w:b w:val="0"/>
          <w:sz w:val="24"/>
          <w:szCs w:val="24"/>
          <w:lang w:eastAsia="en-US"/>
        </w:rPr>
        <w:t>е</w:t>
      </w:r>
      <w:r w:rsidRPr="001A1018">
        <w:rPr>
          <w:rFonts w:ascii="Times New Roman" w:hAnsi="Times New Roman" w:cs="Times New Roman"/>
          <w:b w:val="0"/>
          <w:sz w:val="24"/>
          <w:szCs w:val="24"/>
          <w:lang w:eastAsia="en-US"/>
        </w:rPr>
        <w:t>ния следует размещать на 4-5 этажах, палатные – не выше 3 этажа.</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.10</w:t>
      </w:r>
      <w:r w:rsidR="00E5566C">
        <w:rPr>
          <w:rFonts w:ascii="Times New Roman" w:hAnsi="Times New Roman" w:cs="Times New Roman"/>
          <w:b w:val="0"/>
          <w:sz w:val="24"/>
          <w:szCs w:val="24"/>
        </w:rPr>
        <w:t>4</w:t>
      </w:r>
      <w:r w:rsidRPr="001A1018">
        <w:rPr>
          <w:rFonts w:ascii="Times New Roman" w:hAnsi="Times New Roman" w:cs="Times New Roman"/>
          <w:b w:val="0"/>
          <w:sz w:val="24"/>
          <w:szCs w:val="24"/>
        </w:rPr>
        <w:t>. В составе территории должны быть предусмотрены следующие функциональные зоны:</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обслуживания;</w:t>
      </w:r>
    </w:p>
    <w:p w:rsidR="00DD0104" w:rsidRPr="001A1018" w:rsidRDefault="00DD0104" w:rsidP="00DD0104">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приема с карантинным отделением и изолятором;</w:t>
      </w:r>
    </w:p>
    <w:p w:rsidR="00DD0104" w:rsidRPr="001A1018" w:rsidRDefault="00DD0104" w:rsidP="00DD0104">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зона;</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зона проживания обслуживающего персонала (предусматривается только при загородном размещении организаций); </w:t>
      </w:r>
    </w:p>
    <w:p w:rsidR="00DD0104" w:rsidRPr="001A1018" w:rsidRDefault="00DD0104" w:rsidP="00DD0104">
      <w:pPr>
        <w:spacing w:line="239" w:lineRule="auto"/>
        <w:ind w:firstLine="709"/>
        <w:rPr>
          <w:rFonts w:ascii="Times New Roman" w:hAnsi="Times New Roman" w:cs="Times New Roman"/>
          <w:b w:val="0"/>
          <w:sz w:val="24"/>
          <w:szCs w:val="24"/>
          <w:lang w:eastAsia="en-US"/>
        </w:rPr>
      </w:pPr>
      <w:r w:rsidRPr="001A1018">
        <w:rPr>
          <w:rFonts w:ascii="Times New Roman" w:hAnsi="Times New Roman" w:cs="Times New Roman"/>
          <w:b w:val="0"/>
          <w:sz w:val="24"/>
          <w:szCs w:val="24"/>
        </w:rPr>
        <w:t>- пешеходная зона.</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зоне проживания размещаются площадки для отдыха, теневые навесы, спортивные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щадки. </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зоне обслуживания размещаются </w:t>
      </w:r>
      <w:r w:rsidRPr="001A1018">
        <w:rPr>
          <w:rFonts w:ascii="Times New Roman" w:hAnsi="Times New Roman" w:cs="Times New Roman"/>
          <w:b w:val="0"/>
          <w:sz w:val="24"/>
          <w:szCs w:val="24"/>
        </w:rPr>
        <w:t>площадка при кухне, мусоросборники, пожарный пост.</w:t>
      </w:r>
    </w:p>
    <w:p w:rsidR="00DD0104" w:rsidRPr="001A1018"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хозяйственной зоне могут размещаться автостоянка (гараж), котельная, прачечная, складские помещения, ремонтные мастерские, овощехранилище и</w:t>
      </w:r>
      <w:r w:rsidRPr="001A1018">
        <w:rPr>
          <w:rFonts w:ascii="Times New Roman" w:hAnsi="Times New Roman" w:cs="Times New Roman"/>
          <w:b w:val="0"/>
          <w:bCs w:val="0"/>
          <w:noProof/>
          <w:sz w:val="24"/>
          <w:szCs w:val="24"/>
        </w:rPr>
        <w:t xml:space="preserve"> другие сооружения вспомога-тельного назначения.</w:t>
      </w: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i/>
          <w:sz w:val="24"/>
          <w:szCs w:val="24"/>
          <w:lang w:eastAsia="en-US"/>
        </w:rPr>
      </w:pPr>
      <w:r>
        <w:rPr>
          <w:rFonts w:ascii="Times New Roman" w:hAnsi="Times New Roman" w:cs="Times New Roman"/>
          <w:b w:val="0"/>
          <w:sz w:val="24"/>
          <w:szCs w:val="24"/>
          <w:lang w:eastAsia="en-US"/>
        </w:rPr>
        <w:t>1.4.5</w:t>
      </w:r>
      <w:r w:rsidRPr="001A1018">
        <w:rPr>
          <w:rFonts w:ascii="Times New Roman" w:hAnsi="Times New Roman" w:cs="Times New Roman"/>
          <w:b w:val="0"/>
          <w:sz w:val="24"/>
          <w:szCs w:val="24"/>
          <w:lang w:eastAsia="en-US"/>
        </w:rPr>
        <w:t>.10</w:t>
      </w:r>
      <w:r w:rsidR="00E5566C">
        <w:rPr>
          <w:rFonts w:ascii="Times New Roman" w:hAnsi="Times New Roman" w:cs="Times New Roman"/>
          <w:b w:val="0"/>
          <w:sz w:val="24"/>
          <w:szCs w:val="24"/>
          <w:lang w:eastAsia="en-US"/>
        </w:rPr>
        <w:t>5</w:t>
      </w:r>
      <w:r w:rsidRPr="001A1018">
        <w:rPr>
          <w:rFonts w:ascii="Times New Roman" w:hAnsi="Times New Roman" w:cs="Times New Roman"/>
          <w:b w:val="0"/>
          <w:sz w:val="24"/>
          <w:szCs w:val="24"/>
          <w:lang w:eastAsia="en-US"/>
        </w:rPr>
        <w:t>. Для объектов должны быть предусмотрены места хранения легкового автотран</w:t>
      </w:r>
      <w:r w:rsidRPr="001A1018">
        <w:rPr>
          <w:rFonts w:ascii="Times New Roman" w:hAnsi="Times New Roman" w:cs="Times New Roman"/>
          <w:b w:val="0"/>
          <w:sz w:val="24"/>
          <w:szCs w:val="24"/>
          <w:lang w:eastAsia="en-US"/>
        </w:rPr>
        <w:t>с</w:t>
      </w:r>
      <w:r w:rsidRPr="001A1018">
        <w:rPr>
          <w:rFonts w:ascii="Times New Roman" w:hAnsi="Times New Roman" w:cs="Times New Roman"/>
          <w:b w:val="0"/>
          <w:sz w:val="24"/>
          <w:szCs w:val="24"/>
          <w:lang w:eastAsia="en-US"/>
        </w:rPr>
        <w:t xml:space="preserve">порта гостей и сотрудников. </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lang w:eastAsia="en-US"/>
        </w:rPr>
        <w:t>Служебный автотранспорт допускается размещать на территории организаций с соблюд</w:t>
      </w:r>
      <w:r w:rsidRPr="001A1018">
        <w:rPr>
          <w:rFonts w:ascii="Times New Roman" w:hAnsi="Times New Roman" w:cs="Times New Roman"/>
          <w:b w:val="0"/>
          <w:sz w:val="24"/>
          <w:szCs w:val="24"/>
          <w:lang w:eastAsia="en-US"/>
        </w:rPr>
        <w:t>е</w:t>
      </w:r>
      <w:r w:rsidRPr="001A1018">
        <w:rPr>
          <w:rFonts w:ascii="Times New Roman" w:hAnsi="Times New Roman" w:cs="Times New Roman"/>
          <w:b w:val="0"/>
          <w:sz w:val="24"/>
          <w:szCs w:val="24"/>
          <w:lang w:eastAsia="en-US"/>
        </w:rPr>
        <w:t>нием нормативных требований на автостоянках закрытого типа (гаражах) без технического о</w:t>
      </w:r>
      <w:r w:rsidRPr="001A1018">
        <w:rPr>
          <w:rFonts w:ascii="Times New Roman" w:hAnsi="Times New Roman" w:cs="Times New Roman"/>
          <w:b w:val="0"/>
          <w:sz w:val="24"/>
          <w:szCs w:val="24"/>
          <w:lang w:eastAsia="en-US"/>
        </w:rPr>
        <w:t>б</w:t>
      </w:r>
      <w:r w:rsidRPr="001A1018">
        <w:rPr>
          <w:rFonts w:ascii="Times New Roman" w:hAnsi="Times New Roman" w:cs="Times New Roman"/>
          <w:b w:val="0"/>
          <w:sz w:val="24"/>
          <w:szCs w:val="24"/>
          <w:lang w:eastAsia="en-US"/>
        </w:rPr>
        <w:t>служивания.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06</w:t>
      </w:r>
      <w:r w:rsidRPr="001A1018">
        <w:rPr>
          <w:rFonts w:ascii="Times New Roman" w:hAnsi="Times New Roman" w:cs="Times New Roman"/>
          <w:b w:val="0"/>
          <w:sz w:val="24"/>
          <w:szCs w:val="24"/>
        </w:rPr>
        <w:t>. Территория организаций должна быть огорожена, благоустроена, озеленена, о</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вещена, оборудована проездами и тротуарами с удалением талых и дождевых вод. Проезды и 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шеходные дорожки должны иметь твердые покрытия.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приспособление пешеходно-транспортных связей к потребностям малом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бильных групп населения.</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07</w:t>
      </w:r>
      <w:r w:rsidRPr="001A1018">
        <w:rPr>
          <w:rFonts w:ascii="Times New Roman" w:hAnsi="Times New Roman" w:cs="Times New Roman"/>
          <w:b w:val="0"/>
          <w:sz w:val="24"/>
          <w:szCs w:val="24"/>
        </w:rPr>
        <w:t xml:space="preserve">. Территория организаций должна </w:t>
      </w:r>
      <w:r w:rsidRPr="001A1018">
        <w:rPr>
          <w:rFonts w:ascii="Times New Roman" w:hAnsi="Times New Roman" w:cs="Times New Roman"/>
          <w:b w:val="0"/>
          <w:iCs/>
          <w:sz w:val="24"/>
          <w:szCs w:val="24"/>
        </w:rPr>
        <w:t>соответствовать</w:t>
      </w:r>
      <w:r w:rsidRPr="001A1018">
        <w:rPr>
          <w:rFonts w:ascii="Times New Roman" w:hAnsi="Times New Roman" w:cs="Times New Roman"/>
          <w:b w:val="0"/>
          <w:sz w:val="24"/>
          <w:szCs w:val="24"/>
        </w:rPr>
        <w:t xml:space="preserve"> санитарно-эпидемиологическим требованиям, </w:t>
      </w:r>
      <w:r w:rsidRPr="001A1018">
        <w:rPr>
          <w:rFonts w:ascii="Times New Roman" w:hAnsi="Times New Roman" w:cs="Times New Roman"/>
          <w:b w:val="0"/>
          <w:iCs/>
          <w:sz w:val="24"/>
          <w:szCs w:val="24"/>
        </w:rPr>
        <w:t>предъявляемым к</w:t>
      </w:r>
      <w:r w:rsidRPr="001A1018">
        <w:rPr>
          <w:rFonts w:ascii="Times New Roman" w:hAnsi="Times New Roman" w:cs="Times New Roman"/>
          <w:b w:val="0"/>
          <w:sz w:val="24"/>
          <w:szCs w:val="24"/>
        </w:rPr>
        <w:t xml:space="preserve"> содержанию территорий населенных мест, </w:t>
      </w:r>
      <w:r w:rsidRPr="001A1018">
        <w:rPr>
          <w:rFonts w:ascii="Times New Roman" w:hAnsi="Times New Roman" w:cs="Times New Roman"/>
          <w:b w:val="0"/>
          <w:sz w:val="24"/>
          <w:szCs w:val="24"/>
        </w:rPr>
        <w:lastRenderedPageBreak/>
        <w:t>ежедневно убираться, поливаться водой с целью предотвращения пылеобразования.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Расстояние от мусоросборников до здания организации, мест отдыха и занятия физкульт</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рой должно быть не менее </w:t>
      </w:r>
      <w:smartTag w:uri="urn:schemas-microsoft-com:office:smarttags" w:element="metricconverter">
        <w:smartTagPr>
          <w:attr w:name="ProductID" w:val="25 м"/>
        </w:smartTagPr>
        <w:r w:rsidRPr="001A1018">
          <w:rPr>
            <w:rFonts w:ascii="Times New Roman" w:hAnsi="Times New Roman" w:cs="Times New Roman"/>
            <w:b w:val="0"/>
            <w:sz w:val="24"/>
            <w:szCs w:val="24"/>
          </w:rPr>
          <w:t>25 м</w:t>
        </w:r>
      </w:smartTag>
      <w:r w:rsidRPr="001A1018">
        <w:rPr>
          <w:rFonts w:ascii="Times New Roman" w:hAnsi="Times New Roman" w:cs="Times New Roman"/>
          <w:b w:val="0"/>
          <w:sz w:val="24"/>
          <w:szCs w:val="24"/>
        </w:rPr>
        <w:t>.</w:t>
      </w:r>
    </w:p>
    <w:p w:rsidR="00DD0104" w:rsidRPr="001A1018" w:rsidRDefault="00DD0104" w:rsidP="00DD0104">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1.4.5</w:t>
      </w:r>
      <w:r w:rsidRPr="001A1018">
        <w:rPr>
          <w:rFonts w:ascii="Times New Roman" w:hAnsi="Times New Roman" w:cs="Times New Roman"/>
          <w:b w:val="0"/>
          <w:sz w:val="24"/>
          <w:szCs w:val="24"/>
        </w:rPr>
        <w:t>.1</w:t>
      </w:r>
      <w:r w:rsidR="00E5566C">
        <w:rPr>
          <w:rFonts w:ascii="Times New Roman" w:hAnsi="Times New Roman" w:cs="Times New Roman"/>
          <w:b w:val="0"/>
          <w:sz w:val="24"/>
          <w:szCs w:val="24"/>
        </w:rPr>
        <w:t>08</w:t>
      </w:r>
      <w:r w:rsidRPr="001A1018">
        <w:rPr>
          <w:rFonts w:ascii="Times New Roman" w:hAnsi="Times New Roman" w:cs="Times New Roman"/>
          <w:b w:val="0"/>
          <w:sz w:val="24"/>
          <w:szCs w:val="24"/>
        </w:rPr>
        <w:t>. Объекты должны быть оборудованы системами хозяйственно-питьевого и гор</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чего водоснабжения, канализации, отопления, электроснабжения.</w:t>
      </w:r>
    </w:p>
    <w:p w:rsidR="00DD0104" w:rsidRPr="001A1018" w:rsidRDefault="00DD0104" w:rsidP="00DD010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предусматривать резервные или автономные системы по обеспечению горяч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го и холодного водоснабжения, а также электроснабжения.</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09</w:t>
      </w:r>
      <w:r w:rsidRPr="001A1018">
        <w:rPr>
          <w:rFonts w:ascii="Times New Roman" w:hAnsi="Times New Roman" w:cs="Times New Roman"/>
          <w:b w:val="0"/>
          <w:bCs w:val="0"/>
          <w:sz w:val="24"/>
          <w:szCs w:val="24"/>
        </w:rPr>
        <w:t xml:space="preserve">. На территории населенных пунктов следует предусматривать </w:t>
      </w:r>
      <w:r w:rsidRPr="00AE5FE3">
        <w:rPr>
          <w:rStyle w:val="30"/>
          <w:rFonts w:ascii="Times New Roman" w:hAnsi="Times New Roman" w:cs="Times New Roman"/>
          <w:sz w:val="24"/>
          <w:szCs w:val="24"/>
        </w:rPr>
        <w:t>учреждения для временного пребывания лиц без определенного места жительства и занятий</w:t>
      </w:r>
      <w:r w:rsidRPr="001A1018">
        <w:rPr>
          <w:rFonts w:ascii="Times New Roman" w:hAnsi="Times New Roman" w:cs="Times New Roman"/>
          <w:b w:val="0"/>
          <w:bCs w:val="0"/>
          <w:sz w:val="24"/>
          <w:szCs w:val="24"/>
        </w:rPr>
        <w:t>, в том числе:</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социальные гостиницы – для временного пребывания иногородних граждан, а также пе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сионеров и инвалидов в течение 10 сут.;</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социальный приют – для пребывания местных граждан без определенного места жител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ства (время пребывания до 30 сут.);</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дом ночного пребывания – для пребывания в ночное время лиц без определенного места жительства на 12 ч;</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центр социальной адаптации – для пребывания местных граждан без определенного места жительства и занятий, для привлечения к активной жизни дезадаптированных групп населения рассматриваемого контингента.</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Расчетную вместимость, размеры земельных </w:t>
      </w:r>
      <w:r w:rsidRPr="00E5566C">
        <w:rPr>
          <w:rFonts w:ascii="Times New Roman" w:hAnsi="Times New Roman" w:cs="Times New Roman"/>
          <w:b w:val="0"/>
          <w:bCs w:val="0"/>
          <w:sz w:val="24"/>
          <w:szCs w:val="24"/>
        </w:rPr>
        <w:t>участков учреждений временного пребывания рекомендуется принимать в соответствии с требованиями СП 35-107-2003.</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сложившейся, затесненной застройки для учреждений временного пребывания (кроме центров социальной адаптации) земельные участки возможно не предусматривать.</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Этажность зданий учреждений временного пребывания рекомендуется не более 4 этажей. Допускается снижать этажность при наличии участка и специфики местных условий.</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учреждений временного пребывания следует проектировать, как правило, отдельно стоящими.</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Социальные гостиницы следует проектировать в городских населенных пунктах на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жилых и общественно-деловых зон в отдельно стоящих зданиях. Допускается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социальных гостиниц и социальных приютов отдельно стоящими и пристроенными к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ственным зданиям социального назначения (реабилитационным центрам, домам-интернатам и другим зданиям), при этом должны обеспечиваться взаимная планировочная изоляция и автоно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ное функционирование встраиваемых помещений от основных помещений здания.</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Состав и площади помещений учреждения для временного пребывания следует принимать в соответствии с требованиями СП 35-107-2003.</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На территории земельного участка проектируются следующие зоны (без учета площади застройки): отдыха, хозяйственная, озеленения. </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учреждений временного пребывания в загородных условиях на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участка возможно предусматривать квартиры для обслуживающего персонала.</w:t>
      </w:r>
    </w:p>
    <w:p w:rsidR="00DD0104" w:rsidRPr="001A1018" w:rsidRDefault="00DD0104" w:rsidP="00DD0104">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Площадь озеленения рекомендуется принимать не менее 25 % территории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ка.</w:t>
      </w:r>
    </w:p>
    <w:p w:rsidR="00DD0104" w:rsidRDefault="00DD0104" w:rsidP="00DD0104">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Земельный участок должен иметь ограждение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DD0104" w:rsidRDefault="00DD0104" w:rsidP="00DD0104">
      <w:pPr>
        <w:shd w:val="clear" w:color="auto" w:fill="FFFFFF"/>
        <w:spacing w:line="239" w:lineRule="auto"/>
        <w:ind w:firstLine="709"/>
        <w:rPr>
          <w:rFonts w:ascii="Times New Roman" w:hAnsi="Times New Roman" w:cs="Times New Roman"/>
          <w:b w:val="0"/>
          <w:bCs w:val="0"/>
          <w:sz w:val="24"/>
          <w:szCs w:val="24"/>
        </w:rPr>
      </w:pPr>
    </w:p>
    <w:p w:rsidR="00DD0104" w:rsidRPr="00CA23F4" w:rsidRDefault="00DD0104" w:rsidP="00DD0104">
      <w:pPr>
        <w:pStyle w:val="5"/>
        <w:rPr>
          <w:rFonts w:ascii="Times New Roman" w:hAnsi="Times New Roman" w:cs="Times New Roman"/>
          <w:b/>
          <w:i/>
          <w:color w:val="auto"/>
          <w:sz w:val="24"/>
          <w:szCs w:val="24"/>
        </w:rPr>
      </w:pPr>
      <w:bookmarkStart w:id="186" w:name="_Toc500948981"/>
      <w:bookmarkStart w:id="187" w:name="_Toc501812564"/>
      <w:bookmarkStart w:id="188" w:name="_Toc501880258"/>
      <w:bookmarkStart w:id="189" w:name="_Toc501972424"/>
      <w:bookmarkStart w:id="190" w:name="_Toc502013413"/>
      <w:r w:rsidRPr="00CA23F4">
        <w:rPr>
          <w:rFonts w:ascii="Times New Roman" w:hAnsi="Times New Roman" w:cs="Times New Roman"/>
          <w:b/>
          <w:i/>
          <w:color w:val="auto"/>
          <w:sz w:val="24"/>
          <w:szCs w:val="24"/>
        </w:rPr>
        <w:t>Спортивные и физкультурно-оздоровительных учреждения</w:t>
      </w:r>
      <w:bookmarkEnd w:id="186"/>
      <w:bookmarkEnd w:id="187"/>
      <w:bookmarkEnd w:id="188"/>
      <w:bookmarkEnd w:id="189"/>
      <w:bookmarkEnd w:id="190"/>
    </w:p>
    <w:p w:rsidR="00DD0104" w:rsidRPr="0077476C" w:rsidRDefault="00DD0104" w:rsidP="00DD0104"/>
    <w:p w:rsidR="00DD0104" w:rsidRPr="001A1018" w:rsidRDefault="00DD0104" w:rsidP="00DD0104">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.11</w:t>
      </w:r>
      <w:r w:rsidR="00E5566C">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Сеть</w:t>
      </w:r>
      <w:r w:rsidRPr="001A1018">
        <w:rPr>
          <w:rFonts w:ascii="Times New Roman" w:hAnsi="Times New Roman" w:cs="Times New Roman"/>
          <w:sz w:val="24"/>
          <w:szCs w:val="24"/>
        </w:rPr>
        <w:t xml:space="preserve"> </w:t>
      </w:r>
      <w:r w:rsidRPr="00AE5FE3">
        <w:rPr>
          <w:rFonts w:ascii="Times New Roman" w:hAnsi="Times New Roman" w:cs="Times New Roman"/>
          <w:b w:val="0"/>
          <w:sz w:val="24"/>
          <w:szCs w:val="24"/>
        </w:rPr>
        <w:t>спортивных и физкультурно-оздоровительных учреждений</w:t>
      </w:r>
      <w:r w:rsidRPr="001A1018">
        <w:rPr>
          <w:rFonts w:ascii="Times New Roman" w:hAnsi="Times New Roman" w:cs="Times New Roman"/>
          <w:b w:val="0"/>
          <w:bCs w:val="0"/>
          <w:sz w:val="24"/>
          <w:szCs w:val="24"/>
        </w:rPr>
        <w:t xml:space="preserve"> следует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в соответствии с требованиями настоящих нормативов.</w:t>
      </w:r>
    </w:p>
    <w:p w:rsidR="00DD0104" w:rsidRDefault="00DD0104" w:rsidP="00DD0104">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Вместимость спортивных и </w:t>
      </w:r>
      <w:r w:rsidRPr="00E5566C">
        <w:rPr>
          <w:rFonts w:ascii="Times New Roman" w:hAnsi="Times New Roman" w:cs="Times New Roman"/>
          <w:b w:val="0"/>
          <w:bCs w:val="0"/>
          <w:sz w:val="24"/>
          <w:szCs w:val="24"/>
        </w:rPr>
        <w:t>физкультурно-оздоровительных учреждений, а также площади их земельных участков определяются по таблице 22.</w:t>
      </w:r>
    </w:p>
    <w:p w:rsidR="00DD0104" w:rsidRDefault="00DD0104" w:rsidP="00DD0104">
      <w:pPr>
        <w:spacing w:line="239" w:lineRule="auto"/>
        <w:ind w:firstLine="720"/>
        <w:rPr>
          <w:rFonts w:ascii="Times New Roman" w:hAnsi="Times New Roman" w:cs="Times New Roman"/>
          <w:b w:val="0"/>
          <w:bCs w:val="0"/>
          <w:sz w:val="24"/>
          <w:szCs w:val="24"/>
        </w:rPr>
      </w:pPr>
    </w:p>
    <w:p w:rsidR="00CA23F4" w:rsidRDefault="00CA23F4" w:rsidP="00DD0104">
      <w:pPr>
        <w:pStyle w:val="5"/>
        <w:rPr>
          <w:rFonts w:ascii="Times New Roman" w:hAnsi="Times New Roman" w:cs="Times New Roman"/>
          <w:b/>
          <w:i/>
          <w:color w:val="auto"/>
          <w:sz w:val="24"/>
          <w:szCs w:val="24"/>
        </w:rPr>
      </w:pPr>
      <w:bookmarkStart w:id="191" w:name="_Toc501880259"/>
    </w:p>
    <w:p w:rsidR="00DD0104" w:rsidRPr="00CA23F4" w:rsidRDefault="00DD0104" w:rsidP="00DD0104">
      <w:pPr>
        <w:pStyle w:val="5"/>
        <w:rPr>
          <w:rFonts w:ascii="Times New Roman" w:hAnsi="Times New Roman" w:cs="Times New Roman"/>
          <w:b/>
          <w:i/>
          <w:color w:val="auto"/>
          <w:sz w:val="24"/>
          <w:szCs w:val="24"/>
        </w:rPr>
      </w:pPr>
      <w:bookmarkStart w:id="192" w:name="_Toc501972425"/>
      <w:bookmarkStart w:id="193" w:name="_Toc502013414"/>
      <w:r w:rsidRPr="00CA23F4">
        <w:rPr>
          <w:rFonts w:ascii="Times New Roman" w:hAnsi="Times New Roman" w:cs="Times New Roman"/>
          <w:b/>
          <w:i/>
          <w:color w:val="auto"/>
          <w:sz w:val="24"/>
          <w:szCs w:val="24"/>
        </w:rPr>
        <w:t>Физкультурно-спортивные объекты</w:t>
      </w:r>
      <w:bookmarkEnd w:id="191"/>
      <w:bookmarkEnd w:id="192"/>
      <w:bookmarkEnd w:id="193"/>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15</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Ф</w:t>
      </w:r>
      <w:r w:rsidRPr="001A1018">
        <w:rPr>
          <w:rFonts w:ascii="Times New Roman" w:hAnsi="Times New Roman" w:cs="Times New Roman"/>
          <w:b w:val="0"/>
          <w:bCs w:val="0"/>
          <w:sz w:val="24"/>
          <w:szCs w:val="24"/>
        </w:rPr>
        <w:t>изкультурно-спортивны</w:t>
      </w:r>
      <w:r>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 объект</w:t>
      </w:r>
      <w:r>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 (далее спортивные </w:t>
      </w:r>
      <w:r>
        <w:rPr>
          <w:rFonts w:ascii="Times New Roman" w:hAnsi="Times New Roman" w:cs="Times New Roman"/>
          <w:b w:val="0"/>
          <w:bCs w:val="0"/>
          <w:sz w:val="24"/>
          <w:szCs w:val="24"/>
        </w:rPr>
        <w:t>объекты</w:t>
      </w:r>
      <w:r w:rsidRPr="001A1018">
        <w:rPr>
          <w:rFonts w:ascii="Times New Roman" w:hAnsi="Times New Roman" w:cs="Times New Roman"/>
          <w:b w:val="0"/>
          <w:bCs w:val="0"/>
          <w:sz w:val="24"/>
          <w:szCs w:val="24"/>
        </w:rPr>
        <w:t>) могут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щаться в составе зон жилой застройки, общественно-деловых зон (общеобразовательные школы, учреждения начального профессионального, среднего профессионального и высшего 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рекреационных зон.</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Участки физкультурно-спортивных и физкультурно-оздоровительных учреждений должны быть обеспечены удобными подъездами и подходами от остановок общественного транспорта с обязательным соблюдением шумового режима на прилегающей территории жилой застройки и обеспечением санитарных разрывов до жилых и общественных зданий.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земельных участков физкультурно-спортивных и физкультурно-оздоровительных сооружений следует принимать исходя из суммы площадей застройки основных и вспомогател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сооружений, а также площадей, занимаемых проездами, автостоянками, пешеходными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рожками и озеленением.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116</w:t>
      </w:r>
      <w:r w:rsidRPr="001A1018">
        <w:rPr>
          <w:rFonts w:ascii="Times New Roman" w:hAnsi="Times New Roman" w:cs="Times New Roman"/>
          <w:b w:val="0"/>
          <w:bCs w:val="0"/>
          <w:sz w:val="24"/>
          <w:szCs w:val="24"/>
        </w:rPr>
        <w:t>. В спортивных зонах проектируются физкультурно-спортивные сооружения и помещения физкультурно-оздоровительного назначения местного (приближенного и повседне</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ного) обслуживания, а также сооружения периодического обслуживания.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117</w:t>
      </w:r>
      <w:r w:rsidRPr="001A1018">
        <w:rPr>
          <w:rFonts w:ascii="Times New Roman" w:hAnsi="Times New Roman" w:cs="Times New Roman"/>
          <w:b w:val="0"/>
          <w:bCs w:val="0"/>
          <w:sz w:val="24"/>
          <w:szCs w:val="24"/>
        </w:rPr>
        <w:t>. Физкультурно-спортивные сооружения местного уровня обслуживания следует проектировать в двух уровнях обслуживания: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сооружения приближенного обслуживания, размещаемыми в группах жилой и смеша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ной жилой застройки, включающими:</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физкультурно-оздоровительные сооружения жилой группы, состоящие из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турно-оздоровительных помещений и открытых физкультурно-оздоровительных площадок;</w:t>
      </w:r>
    </w:p>
    <w:p w:rsidR="00DD0104" w:rsidRPr="001A1018" w:rsidRDefault="00DD0104" w:rsidP="00DD0104">
      <w:pPr>
        <w:spacing w:line="239" w:lineRule="auto"/>
        <w:ind w:firstLine="1080"/>
        <w:textAlignment w:val="top"/>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молодежный фитнесс-центр (отдельно стоящий, встроенный, встроенно-пристроенный);</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блок геронтологического оздоровительного клуба в составе центра обслуживания пенсионеров и инвалидов;</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сооружения повседневного обслуживания, размещаемыми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городского населенного пункта, включающими:</w:t>
      </w:r>
    </w:p>
    <w:p w:rsidR="00DD0104" w:rsidRPr="001A1018" w:rsidRDefault="00DD0104" w:rsidP="00DD0104">
      <w:pPr>
        <w:spacing w:line="239" w:lineRule="auto"/>
        <w:ind w:firstLine="1080"/>
        <w:textAlignment w:val="top"/>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 физкультурно-оздоровительный комплекс (клуб)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pacing w:val="-3"/>
          <w:sz w:val="24"/>
          <w:szCs w:val="24"/>
        </w:rPr>
        <w:t xml:space="preserve">, состоящий из спортивных залов, физкультурно-оздоровительных помещений; открытых плоскостных спортивных </w:t>
      </w:r>
      <w:r w:rsidRPr="001A1018">
        <w:rPr>
          <w:rFonts w:ascii="Times New Roman" w:hAnsi="Times New Roman" w:cs="Times New Roman"/>
          <w:b w:val="0"/>
          <w:bCs w:val="0"/>
          <w:spacing w:val="-2"/>
          <w:sz w:val="24"/>
          <w:szCs w:val="24"/>
        </w:rPr>
        <w:t>сооружений, рассчитанных как на самостоятельные, так и на организованные занятия населения</w:t>
      </w:r>
      <w:r w:rsidRPr="001A1018">
        <w:rPr>
          <w:rFonts w:ascii="Times New Roman" w:hAnsi="Times New Roman" w:cs="Times New Roman"/>
          <w:b w:val="0"/>
          <w:bCs w:val="0"/>
          <w:spacing w:val="-3"/>
          <w:sz w:val="24"/>
          <w:szCs w:val="24"/>
        </w:rPr>
        <w:t>;</w:t>
      </w:r>
    </w:p>
    <w:p w:rsidR="00DD0104" w:rsidRPr="001A1018" w:rsidRDefault="00DD0104" w:rsidP="00DD0104">
      <w:pPr>
        <w:spacing w:line="239" w:lineRule="auto"/>
        <w:ind w:firstLine="1080"/>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бассейны оздоровительного и спортивно-оздоровительного плавания.</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w:t>
      </w:r>
      <w:r w:rsidR="00E5566C">
        <w:rPr>
          <w:rFonts w:ascii="Times New Roman" w:hAnsi="Times New Roman" w:cs="Times New Roman"/>
          <w:b w:val="0"/>
          <w:bCs w:val="0"/>
          <w:spacing w:val="-2"/>
          <w:sz w:val="24"/>
          <w:szCs w:val="24"/>
        </w:rPr>
        <w:t>118</w:t>
      </w:r>
      <w:r w:rsidRPr="001A1018">
        <w:rPr>
          <w:rFonts w:ascii="Times New Roman" w:hAnsi="Times New Roman" w:cs="Times New Roman"/>
          <w:b w:val="0"/>
          <w:bCs w:val="0"/>
          <w:spacing w:val="-2"/>
          <w:sz w:val="24"/>
          <w:szCs w:val="24"/>
        </w:rPr>
        <w:t xml:space="preserve">. 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жилого района, </w:t>
      </w:r>
      <w:r w:rsidRPr="001A1018">
        <w:rPr>
          <w:rFonts w:ascii="Times New Roman" w:hAnsi="Times New Roman" w:cs="Times New Roman"/>
          <w:b w:val="0"/>
          <w:spacing w:val="-2"/>
          <w:sz w:val="24"/>
          <w:szCs w:val="24"/>
        </w:rPr>
        <w:t>квартала (микрорайона)</w:t>
      </w:r>
      <w:r w:rsidRPr="001A1018">
        <w:rPr>
          <w:rFonts w:ascii="Times New Roman" w:hAnsi="Times New Roman" w:cs="Times New Roman"/>
          <w:b w:val="0"/>
          <w:bCs w:val="0"/>
          <w:spacing w:val="-2"/>
          <w:sz w:val="24"/>
          <w:szCs w:val="24"/>
        </w:rPr>
        <w:t xml:space="preserve"> и в рекреационных зонах в следующем составе: открытые плоск</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стные физкультурно-спортивные и физкультурно-рекреационные сооружения, помещения фи</w:t>
      </w:r>
      <w:r w:rsidRPr="001A1018">
        <w:rPr>
          <w:rFonts w:ascii="Times New Roman" w:hAnsi="Times New Roman" w:cs="Times New Roman"/>
          <w:b w:val="0"/>
          <w:bCs w:val="0"/>
          <w:spacing w:val="-2"/>
          <w:sz w:val="24"/>
          <w:szCs w:val="24"/>
        </w:rPr>
        <w:t>з</w:t>
      </w:r>
      <w:r w:rsidRPr="001A1018">
        <w:rPr>
          <w:rFonts w:ascii="Times New Roman" w:hAnsi="Times New Roman" w:cs="Times New Roman"/>
          <w:b w:val="0"/>
          <w:bCs w:val="0"/>
          <w:spacing w:val="-2"/>
          <w:sz w:val="24"/>
          <w:szCs w:val="24"/>
        </w:rPr>
        <w:t>культурно-оздоровительного назначения, многофункциональные и специализированные спортивно-оздорови-</w:t>
      </w:r>
      <w:r w:rsidRPr="001A1018">
        <w:rPr>
          <w:rFonts w:ascii="Times New Roman" w:hAnsi="Times New Roman" w:cs="Times New Roman"/>
          <w:b w:val="0"/>
          <w:bCs w:val="0"/>
          <w:sz w:val="24"/>
          <w:szCs w:val="24"/>
        </w:rPr>
        <w:t xml:space="preserve">тельные комплексы и бассейны с ваннами различного назначения, </w:t>
      </w:r>
      <w:r w:rsidRPr="001A1018">
        <w:rPr>
          <w:rFonts w:ascii="Times New Roman" w:hAnsi="Times New Roman" w:cs="Times New Roman"/>
          <w:b w:val="0"/>
          <w:sz w:val="24"/>
          <w:szCs w:val="24"/>
        </w:rPr>
        <w:t>спортивно-досуговые центры</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119</w:t>
      </w:r>
      <w:r w:rsidRPr="001A1018">
        <w:rPr>
          <w:rFonts w:ascii="Times New Roman" w:hAnsi="Times New Roman" w:cs="Times New Roman"/>
          <w:b w:val="0"/>
          <w:bCs w:val="0"/>
          <w:sz w:val="24"/>
          <w:szCs w:val="24"/>
        </w:rPr>
        <w:t>. Основные сводные градостроительные расчетные показатели комплексов –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щая площадь крытых спортивных сооружений и помещений, площадь спортивных залов и зерк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ла воды плавательных бассейнов на 1000 жителей, а также площадь территории участков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 xml:space="preserve">плексов на 1 жителя определяются в соответствии с </w:t>
      </w:r>
      <w:r w:rsidR="00FB2233">
        <w:rPr>
          <w:rFonts w:ascii="Times New Roman" w:hAnsi="Times New Roman" w:cs="Times New Roman"/>
          <w:b w:val="0"/>
          <w:bCs w:val="0"/>
          <w:sz w:val="24"/>
          <w:szCs w:val="24"/>
        </w:rPr>
        <w:t>таблицами 21 и 22</w:t>
      </w:r>
      <w:r w:rsidRPr="001A1018">
        <w:rPr>
          <w:rFonts w:ascii="Times New Roman" w:hAnsi="Times New Roman" w:cs="Times New Roman"/>
          <w:b w:val="0"/>
          <w:bCs w:val="0"/>
          <w:sz w:val="24"/>
          <w:szCs w:val="24"/>
        </w:rPr>
        <w:t xml:space="preserve"> настоящих нормативов.</w:t>
      </w:r>
    </w:p>
    <w:p w:rsidR="00DD0104" w:rsidRPr="001A1018" w:rsidRDefault="00DD0104" w:rsidP="00DD0104">
      <w:pPr>
        <w:spacing w:line="239" w:lineRule="auto"/>
        <w:ind w:firstLine="708"/>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120</w:t>
      </w:r>
      <w:r w:rsidRPr="001A1018">
        <w:rPr>
          <w:rFonts w:ascii="Times New Roman" w:hAnsi="Times New Roman" w:cs="Times New Roman"/>
          <w:b w:val="0"/>
          <w:bCs w:val="0"/>
          <w:sz w:val="24"/>
          <w:szCs w:val="24"/>
        </w:rPr>
        <w:t>. Долю физкультурно-спортивных сооружений, размещаемых в жилой застройке, рекомендуется принимать от общей нормы, %:</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 35;</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спортивные залы – 50;</w:t>
      </w:r>
    </w:p>
    <w:p w:rsidR="00DD0104" w:rsidRPr="001A1018" w:rsidRDefault="00DD0104" w:rsidP="00DD0104">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бассейны – 45.</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 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w:t>
      </w:r>
      <w:r w:rsidRPr="001A1018">
        <w:rPr>
          <w:rFonts w:ascii="Times New Roman" w:hAnsi="Times New Roman" w:cs="Times New Roman"/>
          <w:b w:val="0"/>
          <w:bCs w:val="0"/>
          <w:sz w:val="24"/>
          <w:szCs w:val="24"/>
        </w:rPr>
        <w:lastRenderedPageBreak/>
        <w:t>школ и других учебных заведений, учреждений отдыха и культуры. При объединении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турно-спортивных сооружений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с учреждениями иных видов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допускается сокращение показателя площади территории на 10-20 %.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Радиус обслуживания физкультурно-спортивными сооружениями населения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лого района,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составляет </w:t>
      </w:r>
      <w:smartTag w:uri="urn:schemas-microsoft-com:office:smarttags" w:element="metricconverter">
        <w:smartTagPr>
          <w:attr w:name="ProductID" w:val="1500 м"/>
        </w:smartTagPr>
        <w:r w:rsidRPr="001A1018">
          <w:rPr>
            <w:rFonts w:ascii="Times New Roman" w:hAnsi="Times New Roman" w:cs="Times New Roman"/>
            <w:b w:val="0"/>
            <w:bCs w:val="0"/>
            <w:sz w:val="24"/>
            <w:szCs w:val="24"/>
          </w:rPr>
          <w:t>1500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физкультурно-спортивных сооружений городского значения не до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жен превышать 30 мин. транспортной доступности.</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Комплексы физкультурно-оздоровительных площадок следует предусматривать в каждом населенном пункте сельского поселения. В населенных пунктах с численностью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ления от 2 до 5 тысяч человек следует предусматривать один спортивный зал площадью </w:t>
      </w:r>
      <w:smartTag w:uri="urn:schemas-microsoft-com:office:smarttags" w:element="metricconverter">
        <w:smartTagPr>
          <w:attr w:name="ProductID" w:val="540 м2"/>
        </w:smartTagPr>
        <w:r w:rsidRPr="001A1018">
          <w:rPr>
            <w:rFonts w:ascii="Times New Roman" w:hAnsi="Times New Roman" w:cs="Times New Roman"/>
            <w:b w:val="0"/>
            <w:bCs w:val="0"/>
            <w:sz w:val="24"/>
            <w:szCs w:val="24"/>
          </w:rPr>
          <w:t>540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1.4.5</w:t>
      </w:r>
      <w:r w:rsidRPr="001A1018">
        <w:rPr>
          <w:rFonts w:ascii="Times New Roman" w:hAnsi="Times New Roman" w:cs="Times New Roman"/>
          <w:b w:val="0"/>
          <w:bCs w:val="0"/>
          <w:spacing w:val="-2"/>
          <w:sz w:val="24"/>
          <w:szCs w:val="24"/>
        </w:rPr>
        <w:t>.1</w:t>
      </w:r>
      <w:r w:rsidR="00E5566C">
        <w:rPr>
          <w:rFonts w:ascii="Times New Roman" w:hAnsi="Times New Roman" w:cs="Times New Roman"/>
          <w:b w:val="0"/>
          <w:bCs w:val="0"/>
          <w:spacing w:val="-2"/>
          <w:sz w:val="24"/>
          <w:szCs w:val="24"/>
        </w:rPr>
        <w:t>24</w:t>
      </w:r>
      <w:r w:rsidRPr="001A1018">
        <w:rPr>
          <w:rFonts w:ascii="Times New Roman" w:hAnsi="Times New Roman" w:cs="Times New Roman"/>
          <w:b w:val="0"/>
          <w:bCs w:val="0"/>
          <w:spacing w:val="-2"/>
          <w:sz w:val="24"/>
          <w:szCs w:val="24"/>
        </w:rPr>
        <w:t>. При расчете количества и вместимости спортивных и физкультурно-оздоровительных</w:t>
      </w:r>
      <w:r w:rsidRPr="001A1018">
        <w:rPr>
          <w:rFonts w:ascii="Times New Roman" w:hAnsi="Times New Roman" w:cs="Times New Roman"/>
          <w:b w:val="0"/>
          <w:bCs w:val="0"/>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стями, принимая социальные нормативы обеспеченности в соответствии с требованиями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z w:val="24"/>
          <w:szCs w:val="24"/>
        </w:rPr>
        <w:t xml:space="preserve"> и СП 35-103-2001.</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25</w:t>
      </w:r>
      <w:r w:rsidRPr="001A1018">
        <w:rPr>
          <w:rFonts w:ascii="Times New Roman" w:hAnsi="Times New Roman" w:cs="Times New Roman"/>
          <w:b w:val="0"/>
          <w:bCs w:val="0"/>
          <w:sz w:val="24"/>
          <w:szCs w:val="24"/>
        </w:rPr>
        <w:t>. Физкультурно-спортивные сооружения приближенного и повседневного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следует проектировать с учетом типа застройки и радиуса пешеходной доступности.</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Сооружения приближенного обслуживания следует проектировать в изолированных гру</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пах жилой и смешанной жилой застройки, размещаемых в окружении территорий иного фун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ционального назначения. Радиус пешеходной доступности для сооружений приближенного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не должен превышать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.12</w:t>
      </w:r>
      <w:r w:rsidR="00E5566C">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Крытые физкультурно-оздоровительные сооружения приближенного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следует проектировать встроенно-пристроенными в жилые здания.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Открытые плоскостные физкультурно-оздоровительные сооружения приближенного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служивания проектируются, как правило, на придомовых территориях.</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27</w:t>
      </w:r>
      <w:r w:rsidRPr="001A1018">
        <w:rPr>
          <w:rFonts w:ascii="Times New Roman" w:hAnsi="Times New Roman" w:cs="Times New Roman"/>
          <w:b w:val="0"/>
          <w:bCs w:val="0"/>
          <w:sz w:val="24"/>
          <w:szCs w:val="24"/>
        </w:rPr>
        <w:t xml:space="preserve">. Крытые спортивные сооружения физкультурно-оздоровительных комплексов (клубов)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относящиеся к объектам повседневного обслуживания, 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висимости от типа комплекса и градостроительной ситуации могут проектироваться:</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встроенными, встроенно-пристроенными в нижних этажах жилых зданий;</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функциональными блоками в структуре кооперированных общественных зданий;</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 (преимущественно микрорайонные бассейны) при условии соблюд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суммарного нормативного показателя территорий участков объектов микрорайонного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живания в общем балансе территорий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28</w:t>
      </w:r>
      <w:r w:rsidRPr="001A1018">
        <w:rPr>
          <w:rFonts w:ascii="Times New Roman" w:hAnsi="Times New Roman" w:cs="Times New Roman"/>
          <w:b w:val="0"/>
          <w:bCs w:val="0"/>
          <w:sz w:val="24"/>
          <w:szCs w:val="24"/>
        </w:rPr>
        <w:t>. Встроенные и встроенно-пристроенные физкультурно-оздоровительные учре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дения рекомендуется проектировать в жилых зданиях, формирующих фронт застройки жилых улиц. Не допускается размещение подъездов и подходов к встроенно-пристроенным объектам на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домовой территории.</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Открытые плоскостные физкультурно-оздоровительные сооружения </w:t>
      </w:r>
      <w:r w:rsidRPr="001A1018">
        <w:rPr>
          <w:rFonts w:ascii="Times New Roman" w:hAnsi="Times New Roman" w:cs="Times New Roman"/>
          <w:b w:val="0"/>
          <w:sz w:val="24"/>
          <w:szCs w:val="24"/>
        </w:rPr>
        <w:t>квартала (микрора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она)</w:t>
      </w:r>
      <w:r w:rsidRPr="001A1018">
        <w:rPr>
          <w:rFonts w:ascii="Times New Roman" w:hAnsi="Times New Roman" w:cs="Times New Roman"/>
          <w:b w:val="0"/>
          <w:bCs w:val="0"/>
          <w:sz w:val="24"/>
          <w:szCs w:val="24"/>
        </w:rPr>
        <w:t>, относимые к объектам повседневного и приближенного обслуживания, рекомендуется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ектировать на придомовых территориях.</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тивных разрывов от жилых домов, м, до:</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площадок для занятий физкультурой – в соответствии </w:t>
      </w:r>
      <w:r w:rsidRPr="00E5566C">
        <w:rPr>
          <w:rFonts w:ascii="Times New Roman" w:hAnsi="Times New Roman" w:cs="Times New Roman"/>
          <w:b w:val="0"/>
          <w:bCs w:val="0"/>
          <w:sz w:val="24"/>
          <w:szCs w:val="24"/>
        </w:rPr>
        <w:t xml:space="preserve">с п.п. </w:t>
      </w:r>
      <w:r w:rsidR="00E5566C" w:rsidRPr="00E5566C">
        <w:rPr>
          <w:rFonts w:ascii="Times New Roman" w:hAnsi="Times New Roman" w:cs="Times New Roman"/>
          <w:b w:val="0"/>
          <w:bCs w:val="0"/>
          <w:sz w:val="24"/>
          <w:szCs w:val="24"/>
        </w:rPr>
        <w:t>1.5.3</w:t>
      </w:r>
      <w:r w:rsidRPr="00E5566C">
        <w:rPr>
          <w:rFonts w:ascii="Times New Roman" w:hAnsi="Times New Roman" w:cs="Times New Roman"/>
          <w:b w:val="0"/>
          <w:bCs w:val="0"/>
          <w:sz w:val="24"/>
          <w:szCs w:val="24"/>
        </w:rPr>
        <w:t>.3.14-</w:t>
      </w:r>
      <w:r w:rsidR="00E5566C" w:rsidRPr="00E5566C">
        <w:rPr>
          <w:rFonts w:ascii="Times New Roman" w:hAnsi="Times New Roman" w:cs="Times New Roman"/>
          <w:b w:val="0"/>
          <w:bCs w:val="0"/>
          <w:sz w:val="24"/>
          <w:szCs w:val="24"/>
        </w:rPr>
        <w:t>1.5.3</w:t>
      </w:r>
      <w:r w:rsidRPr="00E5566C">
        <w:rPr>
          <w:rFonts w:ascii="Times New Roman" w:hAnsi="Times New Roman" w:cs="Times New Roman"/>
          <w:b w:val="0"/>
          <w:bCs w:val="0"/>
          <w:sz w:val="24"/>
          <w:szCs w:val="24"/>
        </w:rPr>
        <w:t>.3.15</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DD0104" w:rsidRPr="001A1018" w:rsidRDefault="00DD0104" w:rsidP="00DD0104">
      <w:pPr>
        <w:tabs>
          <w:tab w:val="num" w:pos="468"/>
          <w:tab w:val="num" w:pos="92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сооружений для спортивных игр и роллерспорта – 30-40;</w:t>
      </w:r>
    </w:p>
    <w:p w:rsidR="00DD0104" w:rsidRPr="001A1018" w:rsidRDefault="00DD0104" w:rsidP="00DD0104">
      <w:pPr>
        <w:tabs>
          <w:tab w:val="num" w:pos="468"/>
          <w:tab w:val="num" w:pos="92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сооружений для инвалидов, сооружений для индивидуальных гимнастических упражн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физкультурно-рекреационных площадок для детей – 20.</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сооружений, используемых детьми и инвалидами, допускается сокращение нормати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ного разрыва между жилыми зданиями и открытыми плоскостными сооружениями, размещенн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ми со стороны глухих торцов жилых зданий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30</w:t>
      </w:r>
      <w:r w:rsidRPr="001A1018">
        <w:rPr>
          <w:rFonts w:ascii="Times New Roman" w:hAnsi="Times New Roman" w:cs="Times New Roman"/>
          <w:b w:val="0"/>
          <w:bCs w:val="0"/>
          <w:sz w:val="24"/>
          <w:szCs w:val="24"/>
        </w:rPr>
        <w:t>. При проектировании объединенных открытых плоскостных физкультурно-спортив-ных сооружений на участках общеобразовательных школ не допускается размещение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крытых сооружений со стороны окон классных помещений. Рекомендуемое минимальное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стояние от окон школьных помещений до площадок для игр с мячом и метания спортивных сн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рядов –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(при наличии ограждения высотой 3-</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Для других видов спорта это расстояние может быть сокращено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31</w:t>
      </w:r>
      <w:r w:rsidRPr="001A1018">
        <w:rPr>
          <w:rFonts w:ascii="Times New Roman" w:hAnsi="Times New Roman" w:cs="Times New Roman"/>
          <w:b w:val="0"/>
          <w:bCs w:val="0"/>
          <w:sz w:val="24"/>
          <w:szCs w:val="24"/>
        </w:rPr>
        <w:t>. Размеры бассейнов (ванн) для спортивного плавания в зависимости от их проп</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скной способности следует принимать по таблице </w:t>
      </w:r>
      <w:r w:rsidR="00CA23F4">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2755"/>
        <w:gridCol w:w="4552"/>
      </w:tblGrid>
      <w:tr w:rsidR="00DD0104" w:rsidRPr="00BD7BE6" w:rsidTr="00863CFA">
        <w:trPr>
          <w:cantSplit/>
          <w:trHeight w:val="312"/>
          <w:tblHeader/>
          <w:jc w:val="center"/>
        </w:trPr>
        <w:tc>
          <w:tcPr>
            <w:tcW w:w="5510" w:type="dxa"/>
            <w:gridSpan w:val="2"/>
            <w:shd w:val="clear" w:color="auto" w:fill="CCFFCC"/>
            <w:vAlign w:val="center"/>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бассейна (ванны)</w:t>
            </w:r>
          </w:p>
        </w:tc>
        <w:tc>
          <w:tcPr>
            <w:tcW w:w="4552" w:type="dxa"/>
            <w:vMerge w:val="restart"/>
            <w:shd w:val="clear" w:color="auto" w:fill="CCFFCC"/>
            <w:vAlign w:val="center"/>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Пропускная способность, чел. в смену</w:t>
            </w:r>
          </w:p>
        </w:tc>
      </w:tr>
      <w:tr w:rsidR="00DD0104" w:rsidRPr="00BD7BE6" w:rsidTr="00863CFA">
        <w:trPr>
          <w:cantSplit/>
          <w:trHeight w:val="227"/>
          <w:tblHeader/>
          <w:jc w:val="center"/>
        </w:trPr>
        <w:tc>
          <w:tcPr>
            <w:tcW w:w="2755" w:type="dxa"/>
            <w:shd w:val="clear" w:color="auto" w:fill="CCFFCC"/>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длина </w:t>
            </w:r>
          </w:p>
        </w:tc>
        <w:tc>
          <w:tcPr>
            <w:tcW w:w="2755" w:type="dxa"/>
            <w:shd w:val="clear" w:color="auto" w:fill="CCFFCC"/>
          </w:tcPr>
          <w:p w:rsidR="00DD0104" w:rsidRPr="00BD7BE6" w:rsidRDefault="00DD0104" w:rsidP="00863CFA">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ширина </w:t>
            </w:r>
          </w:p>
        </w:tc>
        <w:tc>
          <w:tcPr>
            <w:tcW w:w="4552" w:type="dxa"/>
            <w:vMerge/>
            <w:shd w:val="clear" w:color="auto" w:fill="CCFFCC"/>
          </w:tcPr>
          <w:p w:rsidR="00DD0104" w:rsidRPr="00BD7BE6" w:rsidRDefault="00DD0104" w:rsidP="00863CFA">
            <w:pPr>
              <w:spacing w:line="240" w:lineRule="exact"/>
              <w:ind w:firstLine="0"/>
              <w:rPr>
                <w:rFonts w:ascii="Times New Roman" w:hAnsi="Times New Roman" w:cs="Times New Roman"/>
                <w:b w:val="0"/>
                <w:bCs w:val="0"/>
                <w:sz w:val="22"/>
                <w:szCs w:val="22"/>
              </w:rPr>
            </w:pPr>
          </w:p>
        </w:tc>
      </w:tr>
      <w:tr w:rsidR="00DD0104" w:rsidRPr="00BD7BE6" w:rsidTr="00863CFA">
        <w:trPr>
          <w:trHeight w:val="227"/>
          <w:jc w:val="center"/>
        </w:trPr>
        <w:tc>
          <w:tcPr>
            <w:tcW w:w="2755" w:type="dxa"/>
            <w:vMerge w:val="restart"/>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96</w:t>
            </w:r>
          </w:p>
        </w:tc>
      </w:tr>
      <w:tr w:rsidR="00DD0104" w:rsidRPr="00BD7BE6" w:rsidTr="00863CFA">
        <w:trPr>
          <w:trHeight w:val="227"/>
          <w:jc w:val="center"/>
        </w:trPr>
        <w:tc>
          <w:tcPr>
            <w:tcW w:w="2755" w:type="dxa"/>
            <w:vMerge/>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16</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r>
      <w:tr w:rsidR="00DD0104" w:rsidRPr="00BD7BE6" w:rsidTr="00863CFA">
        <w:trPr>
          <w:trHeight w:val="227"/>
          <w:jc w:val="center"/>
        </w:trPr>
        <w:tc>
          <w:tcPr>
            <w:tcW w:w="2755" w:type="dxa"/>
            <w:vMerge w:val="restart"/>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32</w:t>
            </w:r>
          </w:p>
        </w:tc>
      </w:tr>
      <w:tr w:rsidR="00DD0104" w:rsidRPr="00BD7BE6" w:rsidTr="00863CFA">
        <w:trPr>
          <w:trHeight w:val="227"/>
          <w:jc w:val="center"/>
        </w:trPr>
        <w:tc>
          <w:tcPr>
            <w:tcW w:w="2755" w:type="dxa"/>
            <w:vMerge/>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8,5</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r>
      <w:tr w:rsidR="00DD0104" w:rsidRPr="00BD7BE6" w:rsidTr="00863CFA">
        <w:trPr>
          <w:trHeight w:val="227"/>
          <w:jc w:val="center"/>
        </w:trPr>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33,33**</w:t>
            </w:r>
          </w:p>
        </w:tc>
        <w:tc>
          <w:tcPr>
            <w:tcW w:w="2755"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21</w:t>
            </w:r>
          </w:p>
        </w:tc>
        <w:tc>
          <w:tcPr>
            <w:tcW w:w="4552" w:type="dxa"/>
            <w:vAlign w:val="center"/>
          </w:tcPr>
          <w:p w:rsidR="00DD0104" w:rsidRPr="00BD7BE6" w:rsidRDefault="00DD0104" w:rsidP="00863CFA">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r>
    </w:tbl>
    <w:p w:rsidR="00DD0104" w:rsidRPr="001A1018" w:rsidRDefault="00DD0104" w:rsidP="00DD0104">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отдельных случаях по заданию на проектирование ширину бассейнов (ванн) длиной </w:t>
      </w:r>
      <w:smartTag w:uri="urn:schemas-microsoft-com:office:smarttags" w:element="metricconverter">
        <w:smartTagPr>
          <w:attr w:name="ProductID" w:val="50 м"/>
        </w:smartTagPr>
        <w:r w:rsidRPr="001A1018">
          <w:rPr>
            <w:rFonts w:ascii="Times New Roman" w:hAnsi="Times New Roman" w:cs="Times New Roman"/>
            <w:b w:val="0"/>
            <w:bCs w:val="0"/>
            <w:sz w:val="22"/>
            <w:szCs w:val="22"/>
          </w:rPr>
          <w:t>50 м</w:t>
        </w:r>
      </w:smartTag>
      <w:r w:rsidRPr="001A1018">
        <w:rPr>
          <w:rFonts w:ascii="Times New Roman" w:hAnsi="Times New Roman" w:cs="Times New Roman"/>
          <w:b w:val="0"/>
          <w:bCs w:val="0"/>
          <w:sz w:val="22"/>
          <w:szCs w:val="22"/>
        </w:rPr>
        <w:t xml:space="preserve">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пускается принимать </w:t>
      </w:r>
      <w:smartTag w:uri="urn:schemas-microsoft-com:office:smarttags" w:element="metricconverter">
        <w:smartTagPr>
          <w:attr w:name="ProductID" w:val="25 м"/>
        </w:smartTagPr>
        <w:r w:rsidRPr="001A1018">
          <w:rPr>
            <w:rFonts w:ascii="Times New Roman" w:hAnsi="Times New Roman" w:cs="Times New Roman"/>
            <w:b w:val="0"/>
            <w:bCs w:val="0"/>
            <w:sz w:val="22"/>
            <w:szCs w:val="22"/>
          </w:rPr>
          <w:t>25 м</w:t>
        </w:r>
      </w:smartTag>
      <w:r w:rsidRPr="001A1018">
        <w:rPr>
          <w:rFonts w:ascii="Times New Roman" w:hAnsi="Times New Roman" w:cs="Times New Roman"/>
          <w:b w:val="0"/>
          <w:bCs w:val="0"/>
          <w:sz w:val="22"/>
          <w:szCs w:val="22"/>
        </w:rPr>
        <w:t>.</w:t>
      </w:r>
    </w:p>
    <w:p w:rsidR="00DD0104" w:rsidRPr="001A1018" w:rsidRDefault="00DD0104" w:rsidP="00DD0104">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Приведенный размер следует принимать, как правило, для бассейнов (ванн), предназначенных для водного поло.</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32</w:t>
      </w:r>
      <w:r w:rsidRPr="001A1018">
        <w:rPr>
          <w:rFonts w:ascii="Times New Roman" w:hAnsi="Times New Roman" w:cs="Times New Roman"/>
          <w:b w:val="0"/>
          <w:bCs w:val="0"/>
          <w:sz w:val="24"/>
          <w:szCs w:val="24"/>
        </w:rPr>
        <w:t>. При проектировании открытых бассейнов их следует размещать с отступом, м, не менее:</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красной линии – 15; </w:t>
      </w:r>
    </w:p>
    <w:p w:rsidR="00DD0104" w:rsidRPr="001A1018" w:rsidRDefault="00DD0104" w:rsidP="00DD0104">
      <w:pPr>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территорий лечебно-профилактических, дошкольных организаций и общеобразов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тельных учреждений, а также жилых зданий и автостоянок – 100.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устройстве открытых бассейнов площадь отведенного участка должна быть озеленена не менее чем на 35 % кустарником или низкорослыми деревьями. По периметру участка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сматриваются ветро- и пылезащитные полосы древесных и кустарниковых насаждений шириной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со стороны проездов местного значения 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со стороны магистральных дорог с интенсивным движением.</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.1</w:t>
      </w:r>
      <w:r w:rsidR="00E5566C">
        <w:rPr>
          <w:rFonts w:ascii="Times New Roman" w:hAnsi="Times New Roman" w:cs="Times New Roman"/>
          <w:b w:val="0"/>
          <w:bCs w:val="0"/>
          <w:sz w:val="24"/>
          <w:szCs w:val="24"/>
        </w:rPr>
        <w:t>33</w:t>
      </w:r>
      <w:r w:rsidRPr="001A1018">
        <w:rPr>
          <w:rFonts w:ascii="Times New Roman" w:hAnsi="Times New Roman" w:cs="Times New Roman"/>
          <w:b w:val="0"/>
          <w:bCs w:val="0"/>
          <w:sz w:val="24"/>
          <w:szCs w:val="24"/>
        </w:rPr>
        <w:t>. Физкультурно-спортивные сооружения периодического обслуживания (компле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сы открытых плоскостных физкультурно-спортивных и физкультурно-рекреационных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следует проектировать в рекреационных зонах (спортивных парках, зонах активного отд</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ха).</w:t>
      </w:r>
    </w:p>
    <w:p w:rsidR="00FB2233"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показатели для определения общей площади открытых плоскостных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турно-спортивных и физкультурно-рекреационных сооружений следует принимать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w:t>
      </w:r>
      <w:r w:rsidR="00FB2233">
        <w:rPr>
          <w:rFonts w:ascii="Times New Roman" w:hAnsi="Times New Roman" w:cs="Times New Roman"/>
          <w:b w:val="0"/>
          <w:bCs w:val="0"/>
          <w:sz w:val="24"/>
          <w:szCs w:val="24"/>
        </w:rPr>
        <w:t>таблицами 21 и 22</w:t>
      </w:r>
      <w:r w:rsidRPr="001A1018">
        <w:rPr>
          <w:rFonts w:ascii="Times New Roman" w:hAnsi="Times New Roman" w:cs="Times New Roman"/>
          <w:b w:val="0"/>
          <w:bCs w:val="0"/>
          <w:sz w:val="24"/>
          <w:szCs w:val="24"/>
        </w:rPr>
        <w:t xml:space="preserve"> настоящих нормативов. Рекомендуемая номенклатура открытых плоск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стных физкультурно-спортивных и физкультурно-рекреационных сооружений и градостроител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ные параметры приведены в </w:t>
      </w:r>
      <w:r w:rsidR="00FB2233">
        <w:rPr>
          <w:rFonts w:ascii="Times New Roman" w:hAnsi="Times New Roman" w:cs="Times New Roman"/>
          <w:b w:val="0"/>
          <w:bCs w:val="0"/>
          <w:sz w:val="24"/>
          <w:szCs w:val="24"/>
        </w:rPr>
        <w:t>таблицах 3</w:t>
      </w:r>
      <w:r w:rsidR="009D0F80">
        <w:rPr>
          <w:rFonts w:ascii="Times New Roman" w:hAnsi="Times New Roman" w:cs="Times New Roman"/>
          <w:b w:val="0"/>
          <w:bCs w:val="0"/>
          <w:sz w:val="24"/>
          <w:szCs w:val="24"/>
        </w:rPr>
        <w:t>0</w:t>
      </w:r>
      <w:r w:rsidR="00FB2233">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w:t>
      </w: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 xml:space="preserve">Таблица </w:t>
      </w:r>
      <w:r>
        <w:rPr>
          <w:rFonts w:ascii="Times New Roman" w:hAnsi="Times New Roman" w:cs="Times New Roman"/>
          <w:b w:val="0"/>
          <w:sz w:val="24"/>
          <w:szCs w:val="24"/>
        </w:rPr>
        <w:t>3</w:t>
      </w:r>
      <w:r w:rsidR="009D0F80">
        <w:rPr>
          <w:rFonts w:ascii="Times New Roman" w:hAnsi="Times New Roman" w:cs="Times New Roman"/>
          <w:b w:val="0"/>
          <w:sz w:val="24"/>
          <w:szCs w:val="24"/>
        </w:rPr>
        <w:t>0</w:t>
      </w:r>
    </w:p>
    <w:p w:rsidR="00FB2233" w:rsidRPr="00FB2233" w:rsidRDefault="00FB2233" w:rsidP="00FB2233">
      <w:pPr>
        <w:spacing w:after="120"/>
        <w:jc w:val="center"/>
        <w:rPr>
          <w:rFonts w:ascii="Times New Roman" w:hAnsi="Times New Roman" w:cs="Times New Roman"/>
          <w:b w:val="0"/>
          <w:i/>
          <w:iCs/>
          <w:spacing w:val="40"/>
          <w:sz w:val="22"/>
          <w:szCs w:val="22"/>
        </w:rPr>
      </w:pPr>
      <w:r w:rsidRPr="00FB2233">
        <w:rPr>
          <w:rFonts w:ascii="Times New Roman" w:hAnsi="Times New Roman" w:cs="Times New Roman"/>
          <w:b w:val="0"/>
          <w:bCs w:val="0"/>
          <w:sz w:val="24"/>
          <w:szCs w:val="24"/>
        </w:rPr>
        <w:t>Игровые площадки</w:t>
      </w:r>
    </w:p>
    <w:tbl>
      <w:tblPr>
        <w:tblStyle w:val="a5"/>
        <w:tblW w:w="9900" w:type="dxa"/>
        <w:tblInd w:w="108" w:type="dxa"/>
        <w:tblLook w:val="04A0"/>
      </w:tblPr>
      <w:tblGrid>
        <w:gridCol w:w="3535"/>
        <w:gridCol w:w="1071"/>
        <w:gridCol w:w="1009"/>
        <w:gridCol w:w="1087"/>
        <w:gridCol w:w="1163"/>
        <w:gridCol w:w="985"/>
        <w:gridCol w:w="1050"/>
      </w:tblGrid>
      <w:tr w:rsidR="00FB2233" w:rsidRPr="00FB2233" w:rsidTr="00FB2233">
        <w:trPr>
          <w:cantSplit/>
          <w:tblHeader/>
        </w:trPr>
        <w:tc>
          <w:tcPr>
            <w:tcW w:w="3535" w:type="dxa"/>
            <w:vMerge w:val="restart"/>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Вид спорта</w:t>
            </w:r>
          </w:p>
        </w:tc>
        <w:tc>
          <w:tcPr>
            <w:tcW w:w="6365" w:type="dxa"/>
            <w:gridSpan w:val="6"/>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Планировочные размеры, м</w:t>
            </w:r>
          </w:p>
        </w:tc>
      </w:tr>
      <w:tr w:rsidR="00FB2233" w:rsidRPr="00FB2233" w:rsidTr="00FB2233">
        <w:trPr>
          <w:cantSplit/>
          <w:tblHeader/>
        </w:trPr>
        <w:tc>
          <w:tcPr>
            <w:tcW w:w="3535" w:type="dxa"/>
            <w:vMerge/>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p>
        </w:tc>
        <w:tc>
          <w:tcPr>
            <w:tcW w:w="2080"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игровое поле</w:t>
            </w:r>
          </w:p>
        </w:tc>
        <w:tc>
          <w:tcPr>
            <w:tcW w:w="2250"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зоны безопасности площадки</w:t>
            </w:r>
          </w:p>
        </w:tc>
        <w:tc>
          <w:tcPr>
            <w:tcW w:w="2035"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градостроительные параметры</w:t>
            </w:r>
          </w:p>
        </w:tc>
      </w:tr>
      <w:tr w:rsidR="00FB2233" w:rsidRPr="00FB2233" w:rsidTr="00FB2233">
        <w:trPr>
          <w:cantSplit/>
          <w:tblHeader/>
        </w:trPr>
        <w:tc>
          <w:tcPr>
            <w:tcW w:w="3535" w:type="dxa"/>
            <w:vMerge/>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p>
        </w:tc>
        <w:tc>
          <w:tcPr>
            <w:tcW w:w="1071"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09"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1087"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163"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985"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50"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Бадминтон</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13,4</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6,1</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15,9</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9,1</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Баскетбол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26</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14</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18</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Волейбол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18</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Гандбол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40</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44</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23</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lastRenderedPageBreak/>
              <w:t>Городки</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26-30</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13-15</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r>
      <w:tr w:rsidR="00FB2233" w:rsidRPr="00FB2233" w:rsidTr="00FB2233">
        <w:tc>
          <w:tcPr>
            <w:tcW w:w="3535" w:type="dxa"/>
          </w:tcPr>
          <w:p w:rsidR="00FB2233" w:rsidRPr="00FB2233" w:rsidRDefault="00FB2233" w:rsidP="00FB2233">
            <w:pPr>
              <w:shd w:val="clear" w:color="auto" w:fill="FFFFFF"/>
              <w:ind w:right="-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Теннис: площадка для игры</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23,8</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11</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6.11</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36</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18</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Теннис: площадка с тренировочной стенкой</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16-20</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12-18</w:t>
            </w:r>
          </w:p>
        </w:tc>
      </w:tr>
      <w:tr w:rsidR="00FB2233" w:rsidRPr="00FB2233" w:rsidTr="00FB2233">
        <w:tc>
          <w:tcPr>
            <w:tcW w:w="3535" w:type="dxa"/>
          </w:tcPr>
          <w:p w:rsidR="00FB2233" w:rsidRPr="00FB2233" w:rsidRDefault="00FB2233" w:rsidP="00FB2233">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Теннис настольный (один стол)</w:t>
            </w:r>
          </w:p>
        </w:tc>
        <w:tc>
          <w:tcPr>
            <w:tcW w:w="1071"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2,74</w:t>
            </w:r>
          </w:p>
        </w:tc>
        <w:tc>
          <w:tcPr>
            <w:tcW w:w="1009"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1,52</w:t>
            </w:r>
          </w:p>
        </w:tc>
        <w:tc>
          <w:tcPr>
            <w:tcW w:w="1087"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c>
          <w:tcPr>
            <w:tcW w:w="1163"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c>
          <w:tcPr>
            <w:tcW w:w="985"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7,7</w:t>
            </w:r>
          </w:p>
        </w:tc>
        <w:tc>
          <w:tcPr>
            <w:tcW w:w="1050" w:type="dxa"/>
          </w:tcPr>
          <w:p w:rsidR="00FB2233" w:rsidRPr="00FB2233" w:rsidRDefault="00FB2233" w:rsidP="00FB2233">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4,3</w:t>
            </w:r>
          </w:p>
        </w:tc>
      </w:tr>
    </w:tbl>
    <w:p w:rsidR="00FB2233" w:rsidRPr="00FB2233" w:rsidRDefault="00FB2233" w:rsidP="00FB2233">
      <w:pPr>
        <w:spacing w:before="120"/>
        <w:ind w:firstLine="709"/>
        <w:rPr>
          <w:rFonts w:ascii="Times New Roman" w:hAnsi="Times New Roman" w:cs="Times New Roman"/>
          <w:b w:val="0"/>
          <w:iCs/>
          <w:sz w:val="22"/>
          <w:szCs w:val="22"/>
        </w:rPr>
      </w:pPr>
      <w:r w:rsidRPr="00FB2233">
        <w:rPr>
          <w:rFonts w:ascii="Times New Roman" w:hAnsi="Times New Roman" w:cs="Times New Roman"/>
          <w:b w:val="0"/>
          <w:iCs/>
          <w:sz w:val="22"/>
          <w:szCs w:val="22"/>
        </w:rPr>
        <w:t xml:space="preserve">Примечание: </w:t>
      </w:r>
      <w:r w:rsidRPr="00FB2233">
        <w:rPr>
          <w:rFonts w:ascii="Times New Roman" w:hAnsi="Times New Roman" w:cs="Times New Roman"/>
          <w:b w:val="0"/>
          <w:sz w:val="22"/>
          <w:szCs w:val="22"/>
        </w:rPr>
        <w:t>При проектировании площадки для спортивных игр (кроме площадок для игры в г</w:t>
      </w:r>
      <w:r w:rsidRPr="00FB2233">
        <w:rPr>
          <w:rFonts w:ascii="Times New Roman" w:hAnsi="Times New Roman" w:cs="Times New Roman"/>
          <w:b w:val="0"/>
          <w:sz w:val="22"/>
          <w:szCs w:val="22"/>
        </w:rPr>
        <w:t>о</w:t>
      </w:r>
      <w:r w:rsidRPr="00FB2233">
        <w:rPr>
          <w:rFonts w:ascii="Times New Roman" w:hAnsi="Times New Roman" w:cs="Times New Roman"/>
          <w:b w:val="0"/>
          <w:sz w:val="22"/>
          <w:szCs w:val="22"/>
        </w:rPr>
        <w:t>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Ориентация площадки для игры в городки должна обеспечивать направление игры на север, сев</w:t>
      </w:r>
      <w:r w:rsidRPr="00FB2233">
        <w:rPr>
          <w:rFonts w:ascii="Times New Roman" w:hAnsi="Times New Roman" w:cs="Times New Roman"/>
          <w:b w:val="0"/>
          <w:sz w:val="22"/>
          <w:szCs w:val="22"/>
        </w:rPr>
        <w:t>е</w:t>
      </w:r>
      <w:r w:rsidRPr="00FB2233">
        <w:rPr>
          <w:rFonts w:ascii="Times New Roman" w:hAnsi="Times New Roman" w:cs="Times New Roman"/>
          <w:b w:val="0"/>
          <w:sz w:val="22"/>
          <w:szCs w:val="22"/>
        </w:rPr>
        <w:t>ро-восток, в крайнем случае – на восток.</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FB2233" w:rsidRPr="00FB2233" w:rsidRDefault="00FB2233" w:rsidP="00FB2233">
      <w:pPr>
        <w:shd w:val="clear" w:color="auto" w:fill="FFFFFF"/>
        <w:ind w:firstLine="709"/>
        <w:textAlignment w:val="top"/>
        <w:rPr>
          <w:rFonts w:ascii="Times New Roman" w:hAnsi="Times New Roman" w:cs="Times New Roman"/>
          <w:b w:val="0"/>
          <w:sz w:val="22"/>
          <w:szCs w:val="22"/>
        </w:rPr>
      </w:pPr>
      <w:r w:rsidRPr="00FB2233">
        <w:rPr>
          <w:rFonts w:ascii="Times New Roman" w:hAnsi="Times New Roman" w:cs="Times New Roman"/>
          <w:b w:val="0"/>
          <w:sz w:val="22"/>
          <w:szCs w:val="22"/>
        </w:rPr>
        <w:t>Проектирование мест для зрителей следует ориентировать на север или восток.</w:t>
      </w:r>
    </w:p>
    <w:p w:rsidR="00FB2233" w:rsidRPr="00FB2233" w:rsidRDefault="00FB2233" w:rsidP="00FB2233">
      <w:pPr>
        <w:ind w:firstLine="709"/>
        <w:rPr>
          <w:rFonts w:ascii="Times New Roman" w:hAnsi="Times New Roman" w:cs="Times New Roman"/>
          <w:b w:val="0"/>
          <w:sz w:val="24"/>
          <w:szCs w:val="24"/>
        </w:rPr>
      </w:pP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 xml:space="preserve">Таблица </w:t>
      </w:r>
      <w:r>
        <w:rPr>
          <w:rFonts w:ascii="Times New Roman" w:hAnsi="Times New Roman" w:cs="Times New Roman"/>
          <w:b w:val="0"/>
          <w:sz w:val="24"/>
          <w:szCs w:val="24"/>
        </w:rPr>
        <w:t>3</w:t>
      </w:r>
      <w:r w:rsidR="009D0F80">
        <w:rPr>
          <w:rFonts w:ascii="Times New Roman" w:hAnsi="Times New Roman" w:cs="Times New Roman"/>
          <w:b w:val="0"/>
          <w:sz w:val="24"/>
          <w:szCs w:val="24"/>
        </w:rPr>
        <w:t>1</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Игровые поля</w:t>
      </w:r>
    </w:p>
    <w:tbl>
      <w:tblPr>
        <w:tblStyle w:val="a5"/>
        <w:tblW w:w="9900" w:type="dxa"/>
        <w:tblInd w:w="108" w:type="dxa"/>
        <w:tblLook w:val="04A0"/>
      </w:tblPr>
      <w:tblGrid>
        <w:gridCol w:w="3535"/>
        <w:gridCol w:w="1071"/>
        <w:gridCol w:w="1009"/>
        <w:gridCol w:w="1087"/>
        <w:gridCol w:w="1163"/>
        <w:gridCol w:w="985"/>
        <w:gridCol w:w="1050"/>
      </w:tblGrid>
      <w:tr w:rsidR="00FB2233" w:rsidRPr="00FB2233" w:rsidTr="009D0F80">
        <w:trPr>
          <w:cantSplit/>
          <w:tblHeader/>
        </w:trPr>
        <w:tc>
          <w:tcPr>
            <w:tcW w:w="3535" w:type="dxa"/>
            <w:vMerge w:val="restart"/>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Вид спорта</w:t>
            </w:r>
          </w:p>
        </w:tc>
        <w:tc>
          <w:tcPr>
            <w:tcW w:w="6365" w:type="dxa"/>
            <w:gridSpan w:val="6"/>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bCs w:val="0"/>
                <w:sz w:val="20"/>
                <w:szCs w:val="20"/>
              </w:rPr>
              <w:t>Планировочные размеры, м</w:t>
            </w:r>
          </w:p>
        </w:tc>
      </w:tr>
      <w:tr w:rsidR="00FB2233" w:rsidRPr="00FB2233" w:rsidTr="009D0F80">
        <w:trPr>
          <w:cantSplit/>
          <w:tblHeader/>
        </w:trPr>
        <w:tc>
          <w:tcPr>
            <w:tcW w:w="3535" w:type="dxa"/>
            <w:vMerge/>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p>
        </w:tc>
        <w:tc>
          <w:tcPr>
            <w:tcW w:w="2080" w:type="dxa"/>
            <w:gridSpan w:val="2"/>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игровое поле</w:t>
            </w:r>
          </w:p>
        </w:tc>
        <w:tc>
          <w:tcPr>
            <w:tcW w:w="2250" w:type="dxa"/>
            <w:gridSpan w:val="2"/>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зоны безопасности площадки</w:t>
            </w:r>
          </w:p>
        </w:tc>
        <w:tc>
          <w:tcPr>
            <w:tcW w:w="2035" w:type="dxa"/>
            <w:gridSpan w:val="2"/>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sz w:val="20"/>
                <w:szCs w:val="20"/>
              </w:rPr>
              <w:t>градостроительные параметры</w:t>
            </w:r>
          </w:p>
        </w:tc>
      </w:tr>
      <w:tr w:rsidR="00FB2233" w:rsidRPr="00FB2233" w:rsidTr="009D0F80">
        <w:trPr>
          <w:cantSplit/>
          <w:tblHeader/>
        </w:trPr>
        <w:tc>
          <w:tcPr>
            <w:tcW w:w="3535" w:type="dxa"/>
            <w:vMerge/>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p>
        </w:tc>
        <w:tc>
          <w:tcPr>
            <w:tcW w:w="1071"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09"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1087"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163"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c>
          <w:tcPr>
            <w:tcW w:w="985"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1050" w:type="dxa"/>
            <w:shd w:val="clear" w:color="auto" w:fill="CCFFCC"/>
            <w:vAlign w:val="center"/>
          </w:tcPr>
          <w:p w:rsidR="00FB2233" w:rsidRPr="00FB2233" w:rsidRDefault="00FB2233" w:rsidP="009D0F80">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r>
      <w:tr w:rsidR="00FB2233" w:rsidRPr="00FB2233" w:rsidTr="00FB2233">
        <w:tc>
          <w:tcPr>
            <w:tcW w:w="3535" w:type="dxa"/>
            <w:vAlign w:val="center"/>
          </w:tcPr>
          <w:p w:rsidR="00FB2233" w:rsidRPr="00FB2233" w:rsidRDefault="00FB2233" w:rsidP="00FB2233">
            <w:pPr>
              <w:shd w:val="clear" w:color="auto" w:fill="FFFFFF"/>
              <w:ind w:firstLine="34"/>
              <w:jc w:val="left"/>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Лапта</w:t>
            </w: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40-55</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25-40</w:t>
            </w:r>
          </w:p>
        </w:tc>
        <w:tc>
          <w:tcPr>
            <w:tcW w:w="1087"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w:t>
            </w:r>
          </w:p>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c>
          <w:tcPr>
            <w:tcW w:w="1163"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5-10</w:t>
            </w:r>
          </w:p>
        </w:tc>
        <w:tc>
          <w:tcPr>
            <w:tcW w:w="985"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c>
          <w:tcPr>
            <w:tcW w:w="1050"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w:t>
            </w:r>
          </w:p>
        </w:tc>
      </w:tr>
      <w:tr w:rsidR="00FB2233" w:rsidRPr="00FB2233" w:rsidTr="00FB2233">
        <w:tc>
          <w:tcPr>
            <w:tcW w:w="3535" w:type="dxa"/>
            <w:vMerge w:val="restart"/>
            <w:vAlign w:val="center"/>
          </w:tcPr>
          <w:p w:rsidR="00FB2233" w:rsidRPr="00FB2233" w:rsidRDefault="00FB2233" w:rsidP="00FB2233">
            <w:pPr>
              <w:shd w:val="clear" w:color="auto" w:fill="FFFFFF"/>
              <w:ind w:firstLine="34"/>
              <w:jc w:val="left"/>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Футбол</w:t>
            </w: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90-110</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60-75</w:t>
            </w:r>
          </w:p>
        </w:tc>
        <w:tc>
          <w:tcPr>
            <w:tcW w:w="1087"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4-8</w:t>
            </w:r>
          </w:p>
        </w:tc>
        <w:tc>
          <w:tcPr>
            <w:tcW w:w="1163"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985"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120</w:t>
            </w:r>
          </w:p>
        </w:tc>
        <w:tc>
          <w:tcPr>
            <w:tcW w:w="1050" w:type="dxa"/>
            <w:vMerge w:val="restart"/>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80</w:t>
            </w:r>
          </w:p>
        </w:tc>
      </w:tr>
      <w:tr w:rsidR="00FB2233" w:rsidRPr="00FB2233" w:rsidTr="00FB2233">
        <w:tc>
          <w:tcPr>
            <w:tcW w:w="3535" w:type="dxa"/>
            <w:vMerge/>
            <w:vAlign w:val="center"/>
          </w:tcPr>
          <w:p w:rsidR="00FB2233" w:rsidRPr="00FB2233" w:rsidRDefault="00FB2233" w:rsidP="00FB2233">
            <w:pPr>
              <w:ind w:firstLine="34"/>
              <w:jc w:val="left"/>
              <w:rPr>
                <w:rFonts w:ascii="Times New Roman" w:hAnsi="Times New Roman" w:cs="Times New Roman"/>
                <w:b w:val="0"/>
                <w:sz w:val="20"/>
                <w:szCs w:val="20"/>
              </w:rPr>
            </w:pP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105</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68</w:t>
            </w:r>
          </w:p>
        </w:tc>
        <w:tc>
          <w:tcPr>
            <w:tcW w:w="1087"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c>
          <w:tcPr>
            <w:tcW w:w="1163"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c>
          <w:tcPr>
            <w:tcW w:w="985"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c>
          <w:tcPr>
            <w:tcW w:w="1050" w:type="dxa"/>
            <w:vMerge/>
            <w:vAlign w:val="center"/>
          </w:tcPr>
          <w:p w:rsidR="00FB2233" w:rsidRPr="00FB2233" w:rsidRDefault="00FB2233" w:rsidP="00FB2233">
            <w:pPr>
              <w:ind w:firstLine="34"/>
              <w:jc w:val="center"/>
              <w:rPr>
                <w:rFonts w:ascii="Times New Roman" w:hAnsi="Times New Roman" w:cs="Times New Roman"/>
                <w:b w:val="0"/>
                <w:sz w:val="20"/>
                <w:szCs w:val="20"/>
              </w:rPr>
            </w:pPr>
          </w:p>
        </w:tc>
      </w:tr>
      <w:tr w:rsidR="00FB2233" w:rsidRPr="00FB2233" w:rsidTr="00FB2233">
        <w:tc>
          <w:tcPr>
            <w:tcW w:w="3535" w:type="dxa"/>
            <w:vAlign w:val="center"/>
          </w:tcPr>
          <w:p w:rsidR="00FB2233" w:rsidRPr="00FB2233" w:rsidRDefault="00FB2233" w:rsidP="00FB2233">
            <w:pPr>
              <w:shd w:val="clear" w:color="auto" w:fill="FFFFFF"/>
              <w:ind w:firstLine="34"/>
              <w:jc w:val="left"/>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Хоккей на траве</w:t>
            </w:r>
          </w:p>
        </w:tc>
        <w:tc>
          <w:tcPr>
            <w:tcW w:w="1071"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91,4</w:t>
            </w:r>
          </w:p>
        </w:tc>
        <w:tc>
          <w:tcPr>
            <w:tcW w:w="1009"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55</w:t>
            </w:r>
          </w:p>
        </w:tc>
        <w:tc>
          <w:tcPr>
            <w:tcW w:w="1087"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4-8</w:t>
            </w:r>
          </w:p>
        </w:tc>
        <w:tc>
          <w:tcPr>
            <w:tcW w:w="1163"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c>
          <w:tcPr>
            <w:tcW w:w="985"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99,4</w:t>
            </w:r>
          </w:p>
        </w:tc>
        <w:tc>
          <w:tcPr>
            <w:tcW w:w="1050" w:type="dxa"/>
            <w:vAlign w:val="center"/>
          </w:tcPr>
          <w:p w:rsidR="00FB2233" w:rsidRPr="00FB2233" w:rsidRDefault="00FB2233" w:rsidP="00FB2233">
            <w:pPr>
              <w:shd w:val="clear" w:color="auto" w:fill="FFFFFF"/>
              <w:ind w:firstLine="34"/>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61</w:t>
            </w:r>
          </w:p>
        </w:tc>
      </w:tr>
    </w:tbl>
    <w:p w:rsidR="00FB2233" w:rsidRPr="00FB2233" w:rsidRDefault="00FB2233" w:rsidP="00FB2233">
      <w:pPr>
        <w:spacing w:before="120"/>
        <w:ind w:firstLine="709"/>
        <w:rPr>
          <w:rFonts w:ascii="Times New Roman" w:hAnsi="Times New Roman" w:cs="Times New Roman"/>
          <w:b w:val="0"/>
          <w:sz w:val="24"/>
          <w:szCs w:val="24"/>
        </w:rPr>
      </w:pPr>
      <w:r w:rsidRPr="00FB2233">
        <w:rPr>
          <w:rFonts w:ascii="Times New Roman" w:hAnsi="Times New Roman" w:cs="Times New Roman"/>
          <w:b w:val="0"/>
          <w:i/>
          <w:iCs/>
          <w:spacing w:val="40"/>
          <w:sz w:val="24"/>
          <w:szCs w:val="24"/>
        </w:rPr>
        <w:t>Примечание</w:t>
      </w:r>
      <w:r w:rsidRPr="00FB2233">
        <w:rPr>
          <w:rFonts w:ascii="Times New Roman" w:hAnsi="Times New Roman" w:cs="Times New Roman"/>
          <w:b w:val="0"/>
          <w:i/>
          <w:iCs/>
          <w:sz w:val="24"/>
          <w:szCs w:val="24"/>
        </w:rPr>
        <w:t xml:space="preserve">: </w:t>
      </w:r>
      <w:r w:rsidRPr="00FB2233">
        <w:rPr>
          <w:rFonts w:ascii="Times New Roman" w:hAnsi="Times New Roman" w:cs="Times New Roman"/>
          <w:b w:val="0"/>
          <w:sz w:val="24"/>
          <w:szCs w:val="24"/>
        </w:rPr>
        <w:t>При проектировании полей для спортивных игр с воротами (футбол, хо</w:t>
      </w:r>
      <w:r w:rsidRPr="00FB2233">
        <w:rPr>
          <w:rFonts w:ascii="Times New Roman" w:hAnsi="Times New Roman" w:cs="Times New Roman"/>
          <w:b w:val="0"/>
          <w:sz w:val="24"/>
          <w:szCs w:val="24"/>
        </w:rPr>
        <w:t>к</w:t>
      </w:r>
      <w:r w:rsidRPr="00FB2233">
        <w:rPr>
          <w:rFonts w:ascii="Times New Roman" w:hAnsi="Times New Roman" w:cs="Times New Roman"/>
          <w:b w:val="0"/>
          <w:sz w:val="24"/>
          <w:szCs w:val="24"/>
        </w:rPr>
        <w:t>кей на траве и т. п.) их следует ориентировать продольными осями в направлении север - юг. Д</w:t>
      </w:r>
      <w:r w:rsidRPr="00FB2233">
        <w:rPr>
          <w:rFonts w:ascii="Times New Roman" w:hAnsi="Times New Roman" w:cs="Times New Roman"/>
          <w:b w:val="0"/>
          <w:sz w:val="24"/>
          <w:szCs w:val="24"/>
        </w:rPr>
        <w:t>о</w:t>
      </w:r>
      <w:r w:rsidRPr="00FB2233">
        <w:rPr>
          <w:rFonts w:ascii="Times New Roman" w:hAnsi="Times New Roman" w:cs="Times New Roman"/>
          <w:b w:val="0"/>
          <w:sz w:val="24"/>
          <w:szCs w:val="24"/>
        </w:rPr>
        <w:t xml:space="preserve">пускается отклонение в любую сторону, не превышающее 20°. </w:t>
      </w:r>
    </w:p>
    <w:p w:rsidR="00FB2233" w:rsidRPr="00FB2233" w:rsidRDefault="00FB2233" w:rsidP="00FB2233">
      <w:pPr>
        <w:ind w:firstLine="709"/>
        <w:rPr>
          <w:rFonts w:ascii="Times New Roman" w:hAnsi="Times New Roman" w:cs="Times New Roman"/>
          <w:b w:val="0"/>
          <w:sz w:val="24"/>
          <w:szCs w:val="24"/>
        </w:rPr>
      </w:pPr>
      <w:r w:rsidRPr="00FB2233">
        <w:rPr>
          <w:rFonts w:ascii="Times New Roman" w:hAnsi="Times New Roman" w:cs="Times New Roman"/>
          <w:b w:val="0"/>
          <w:sz w:val="24"/>
          <w:szCs w:val="24"/>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FB2233" w:rsidRPr="00FB2233" w:rsidRDefault="00FB2233" w:rsidP="00FB2233">
      <w:pPr>
        <w:ind w:firstLine="709"/>
        <w:rPr>
          <w:rFonts w:ascii="Times New Roman" w:hAnsi="Times New Roman" w:cs="Times New Roman"/>
          <w:b w:val="0"/>
          <w:sz w:val="24"/>
          <w:szCs w:val="24"/>
        </w:rPr>
      </w:pP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Таблица 3</w:t>
      </w:r>
      <w:r w:rsidR="009D0F80">
        <w:rPr>
          <w:rFonts w:ascii="Times New Roman" w:hAnsi="Times New Roman" w:cs="Times New Roman"/>
          <w:b w:val="0"/>
          <w:sz w:val="24"/>
          <w:szCs w:val="24"/>
        </w:rPr>
        <w:t>2</w:t>
      </w:r>
    </w:p>
    <w:p w:rsidR="00FB2233" w:rsidRDefault="00FB2233" w:rsidP="00FB2233">
      <w:pPr>
        <w:spacing w:after="120"/>
        <w:jc w:val="center"/>
        <w:rPr>
          <w:rFonts w:ascii="Times New Roman" w:hAnsi="Times New Roman" w:cs="Times New Roman"/>
          <w:b w:val="0"/>
          <w:i/>
          <w:iCs/>
          <w:spacing w:val="40"/>
          <w:sz w:val="22"/>
          <w:szCs w:val="22"/>
        </w:rPr>
      </w:pPr>
      <w:r w:rsidRPr="00FB2233">
        <w:rPr>
          <w:rFonts w:ascii="Times New Roman" w:hAnsi="Times New Roman" w:cs="Times New Roman"/>
          <w:b w:val="0"/>
          <w:bCs w:val="0"/>
          <w:sz w:val="24"/>
          <w:szCs w:val="24"/>
        </w:rPr>
        <w:t>Места для занятия легкой атлетикой</w:t>
      </w:r>
    </w:p>
    <w:tbl>
      <w:tblPr>
        <w:tblStyle w:val="a5"/>
        <w:tblW w:w="10065" w:type="dxa"/>
        <w:tblInd w:w="108" w:type="dxa"/>
        <w:tblLook w:val="04A0"/>
      </w:tblPr>
      <w:tblGrid>
        <w:gridCol w:w="5637"/>
        <w:gridCol w:w="2160"/>
        <w:gridCol w:w="2268"/>
      </w:tblGrid>
      <w:tr w:rsidR="00FB2233" w:rsidTr="00FB2233">
        <w:tc>
          <w:tcPr>
            <w:tcW w:w="5637" w:type="dxa"/>
            <w:vMerge w:val="restart"/>
            <w:shd w:val="clear" w:color="auto" w:fill="CCFFCC"/>
            <w:vAlign w:val="center"/>
          </w:tcPr>
          <w:p w:rsidR="00FB2233" w:rsidRPr="00FB2233" w:rsidRDefault="00FB2233" w:rsidP="00FB2233">
            <w:pPr>
              <w:spacing w:before="120"/>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Вид спорта</w:t>
            </w:r>
          </w:p>
        </w:tc>
        <w:tc>
          <w:tcPr>
            <w:tcW w:w="4428" w:type="dxa"/>
            <w:gridSpan w:val="2"/>
            <w:shd w:val="clear" w:color="auto" w:fill="CCFFCC"/>
            <w:vAlign w:val="center"/>
          </w:tcPr>
          <w:p w:rsidR="00FB2233" w:rsidRPr="00FB2233" w:rsidRDefault="00FB2233" w:rsidP="00FB2233">
            <w:pPr>
              <w:spacing w:before="120"/>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Планировочные размеры, м</w:t>
            </w:r>
          </w:p>
        </w:tc>
      </w:tr>
      <w:tr w:rsidR="00FB2233" w:rsidTr="00FB2233">
        <w:tc>
          <w:tcPr>
            <w:tcW w:w="5637" w:type="dxa"/>
            <w:vMerge/>
            <w:shd w:val="clear" w:color="auto" w:fill="CCFFCC"/>
            <w:vAlign w:val="center"/>
          </w:tcPr>
          <w:p w:rsidR="00FB2233" w:rsidRPr="00FB2233" w:rsidRDefault="00FB2233" w:rsidP="00FB2233">
            <w:pPr>
              <w:spacing w:before="120"/>
              <w:ind w:firstLine="0"/>
              <w:jc w:val="center"/>
              <w:rPr>
                <w:rFonts w:ascii="Times New Roman" w:hAnsi="Times New Roman" w:cs="Times New Roman"/>
                <w:iCs/>
                <w:spacing w:val="40"/>
                <w:sz w:val="22"/>
                <w:szCs w:val="22"/>
              </w:rPr>
            </w:pPr>
          </w:p>
        </w:tc>
        <w:tc>
          <w:tcPr>
            <w:tcW w:w="2160"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длинна</w:t>
            </w:r>
          </w:p>
        </w:tc>
        <w:tc>
          <w:tcPr>
            <w:tcW w:w="2268" w:type="dxa"/>
            <w:shd w:val="clear" w:color="auto" w:fill="CCFFCC"/>
            <w:vAlign w:val="center"/>
          </w:tcPr>
          <w:p w:rsidR="00FB2233" w:rsidRPr="00FB2233" w:rsidRDefault="00FB2233" w:rsidP="00FB2233">
            <w:pPr>
              <w:spacing w:before="120"/>
              <w:ind w:firstLine="0"/>
              <w:jc w:val="center"/>
              <w:rPr>
                <w:rFonts w:ascii="Times New Roman" w:hAnsi="Times New Roman" w:cs="Times New Roman"/>
                <w:iCs/>
                <w:sz w:val="20"/>
                <w:szCs w:val="20"/>
              </w:rPr>
            </w:pPr>
            <w:r w:rsidRPr="00FB2233">
              <w:rPr>
                <w:rFonts w:ascii="Times New Roman" w:hAnsi="Times New Roman" w:cs="Times New Roman"/>
                <w:iCs/>
                <w:sz w:val="20"/>
                <w:szCs w:val="20"/>
              </w:rPr>
              <w:t>ширина</w:t>
            </w:r>
          </w:p>
        </w:tc>
      </w:tr>
      <w:tr w:rsidR="00FB2233" w:rsidTr="00FB2233">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Прыжки в длину и тройной прыжок,</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54</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w:t>
            </w:r>
          </w:p>
        </w:tc>
      </w:tr>
      <w:tr w:rsidR="00FB2233" w:rsidTr="00FB2233">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дорожка для разбега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3,25</w:t>
            </w:r>
          </w:p>
        </w:tc>
      </w:tr>
      <w:tr w:rsidR="00FB2233" w:rsidTr="00FB2233">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Прыжки в высоту,</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19</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r>
      <w:tr w:rsidR="00FB2233" w:rsidTr="00FB2233">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pacing w:val="-2"/>
                <w:sz w:val="20"/>
                <w:szCs w:val="20"/>
              </w:rPr>
            </w:pPr>
            <w:r w:rsidRPr="00FB2233">
              <w:rPr>
                <w:rFonts w:ascii="Times New Roman" w:hAnsi="Times New Roman" w:cs="Times New Roman"/>
                <w:b w:val="0"/>
                <w:spacing w:val="-2"/>
                <w:sz w:val="20"/>
                <w:szCs w:val="20"/>
              </w:rPr>
              <w:t>в том числе сектор для разбега (при размещении вне спорти</w:t>
            </w:r>
            <w:r w:rsidRPr="00FB2233">
              <w:rPr>
                <w:rFonts w:ascii="Times New Roman" w:hAnsi="Times New Roman" w:cs="Times New Roman"/>
                <w:b w:val="0"/>
                <w:spacing w:val="-2"/>
                <w:sz w:val="20"/>
                <w:szCs w:val="20"/>
              </w:rPr>
              <w:t>в</w:t>
            </w:r>
            <w:r w:rsidRPr="00FB2233">
              <w:rPr>
                <w:rFonts w:ascii="Times New Roman" w:hAnsi="Times New Roman" w:cs="Times New Roman"/>
                <w:b w:val="0"/>
                <w:spacing w:val="-2"/>
                <w:sz w:val="20"/>
                <w:szCs w:val="20"/>
              </w:rPr>
              <w:t>ного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35</w:t>
            </w:r>
          </w:p>
        </w:tc>
      </w:tr>
      <w:tr w:rsidR="00FB2233" w:rsidTr="00FB2233">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Прыжки с шестом,</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52</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8</w:t>
            </w:r>
          </w:p>
        </w:tc>
      </w:tr>
      <w:tr w:rsidR="00FB2233" w:rsidTr="00FB2233">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дорожка для разбега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1,25</w:t>
            </w:r>
          </w:p>
        </w:tc>
      </w:tr>
      <w:tr w:rsidR="00FB2233" w:rsidTr="00FB2233">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Толкание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27,5</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r>
      <w:tr w:rsidR="00FB2233" w:rsidTr="00FB2233">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lastRenderedPageBreak/>
              <w:t>в том числе: площадка под кольцо,</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r>
      <w:tr w:rsidR="00FB2233" w:rsidTr="00FB2233">
        <w:tc>
          <w:tcPr>
            <w:tcW w:w="5637" w:type="dxa"/>
          </w:tcPr>
          <w:p w:rsidR="00FB2233" w:rsidRPr="00FB2233" w:rsidRDefault="00FB2233" w:rsidP="009D0F80">
            <w:pPr>
              <w:shd w:val="clear" w:color="auto" w:fill="FFFFFF"/>
              <w:ind w:left="1389"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сектор для приземления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r>
      <w:tr w:rsidR="00FB2233" w:rsidTr="00FB2233">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Метание диска и (или) молота: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90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65</w:t>
            </w:r>
          </w:p>
        </w:tc>
      </w:tr>
      <w:tr w:rsidR="00FB2233" w:rsidTr="00FB2233">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площадка под кольцо</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2,7</w:t>
            </w:r>
          </w:p>
        </w:tc>
      </w:tr>
      <w:tr w:rsidR="00FB2233" w:rsidTr="00FB2233">
        <w:tc>
          <w:tcPr>
            <w:tcW w:w="5637" w:type="dxa"/>
          </w:tcPr>
          <w:p w:rsidR="00FB2233" w:rsidRPr="00FB2233" w:rsidRDefault="00FB2233" w:rsidP="009D0F80">
            <w:pPr>
              <w:shd w:val="clear" w:color="auto" w:fill="FFFFFF"/>
              <w:ind w:left="1389"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сектор для приземления снарядов (при разм</w:t>
            </w:r>
            <w:r w:rsidRPr="00FB2233">
              <w:rPr>
                <w:rFonts w:ascii="Times New Roman" w:hAnsi="Times New Roman" w:cs="Times New Roman"/>
                <w:b w:val="0"/>
                <w:sz w:val="20"/>
                <w:szCs w:val="20"/>
              </w:rPr>
              <w:t>е</w:t>
            </w:r>
            <w:r w:rsidRPr="00FB2233">
              <w:rPr>
                <w:rFonts w:ascii="Times New Roman" w:hAnsi="Times New Roman" w:cs="Times New Roman"/>
                <w:b w:val="0"/>
                <w:sz w:val="20"/>
                <w:szCs w:val="20"/>
              </w:rPr>
              <w:t>щении вне спортивного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83</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65</w:t>
            </w:r>
          </w:p>
        </w:tc>
      </w:tr>
      <w:tr w:rsidR="00FB2233" w:rsidTr="00FB2233">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Метание копья:</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w:t>
            </w:r>
          </w:p>
        </w:tc>
      </w:tr>
      <w:tr w:rsidR="00FB2233" w:rsidTr="00FB2233">
        <w:tc>
          <w:tcPr>
            <w:tcW w:w="5637" w:type="dxa"/>
          </w:tcPr>
          <w:p w:rsidR="00FB2233" w:rsidRPr="00FB2233" w:rsidRDefault="00FB2233" w:rsidP="009D0F80">
            <w:pPr>
              <w:shd w:val="clear" w:color="auto" w:fill="FFFFFF"/>
              <w:ind w:left="157"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в том числе: дорожка для разбега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w:t>
            </w:r>
          </w:p>
        </w:tc>
      </w:tr>
      <w:tr w:rsidR="00FB2233" w:rsidTr="00FB2233">
        <w:tc>
          <w:tcPr>
            <w:tcW w:w="5637" w:type="dxa"/>
          </w:tcPr>
          <w:p w:rsidR="00FB2233" w:rsidRPr="00FB2233" w:rsidRDefault="00FB2233" w:rsidP="009D0F80">
            <w:pPr>
              <w:shd w:val="clear" w:color="auto" w:fill="FFFFFF"/>
              <w:ind w:left="1389"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сектор для приземления копья (при размещ</w:t>
            </w:r>
            <w:r w:rsidRPr="00FB2233">
              <w:rPr>
                <w:rFonts w:ascii="Times New Roman" w:hAnsi="Times New Roman" w:cs="Times New Roman"/>
                <w:b w:val="0"/>
                <w:sz w:val="20"/>
                <w:szCs w:val="20"/>
              </w:rPr>
              <w:t>е</w:t>
            </w:r>
            <w:r w:rsidRPr="00FB2233">
              <w:rPr>
                <w:rFonts w:ascii="Times New Roman" w:hAnsi="Times New Roman" w:cs="Times New Roman"/>
                <w:b w:val="0"/>
                <w:sz w:val="20"/>
                <w:szCs w:val="20"/>
              </w:rPr>
              <w:t>нии вне спортивного ядра)</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100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w:t>
            </w:r>
          </w:p>
        </w:tc>
      </w:tr>
      <w:tr w:rsidR="00FB2233" w:rsidTr="00FB2233">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Бег по прямой</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130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по числу отдельных дорожек</w:t>
            </w:r>
          </w:p>
        </w:tc>
      </w:tr>
      <w:tr w:rsidR="00FB2233" w:rsidTr="00FB2233">
        <w:tc>
          <w:tcPr>
            <w:tcW w:w="5637" w:type="dxa"/>
          </w:tcPr>
          <w:p w:rsidR="00FB2233" w:rsidRPr="00FB2233" w:rsidRDefault="00FB2233" w:rsidP="009D0F80">
            <w:pPr>
              <w:shd w:val="clear" w:color="auto" w:fill="FFFFFF"/>
              <w:ind w:firstLine="0"/>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Бег (ходьба) по кругу</w:t>
            </w:r>
          </w:p>
        </w:tc>
        <w:tc>
          <w:tcPr>
            <w:tcW w:w="2160"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400</w:t>
            </w:r>
          </w:p>
        </w:tc>
        <w:tc>
          <w:tcPr>
            <w:tcW w:w="2268" w:type="dxa"/>
          </w:tcPr>
          <w:p w:rsidR="00FB2233" w:rsidRPr="00FB2233" w:rsidRDefault="00FB2233" w:rsidP="009D0F80">
            <w:pPr>
              <w:shd w:val="clear" w:color="auto" w:fill="FFFFFF"/>
              <w:ind w:firstLine="0"/>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то же</w:t>
            </w:r>
          </w:p>
        </w:tc>
      </w:tr>
    </w:tbl>
    <w:p w:rsidR="00FB2233" w:rsidRPr="00FB2233" w:rsidRDefault="00FB2233" w:rsidP="00FB2233">
      <w:pPr>
        <w:spacing w:before="120"/>
        <w:ind w:firstLine="709"/>
        <w:rPr>
          <w:rFonts w:ascii="Times New Roman" w:hAnsi="Times New Roman" w:cs="Times New Roman"/>
          <w:b w:val="0"/>
          <w:i/>
          <w:iCs/>
          <w:sz w:val="22"/>
          <w:szCs w:val="22"/>
        </w:rPr>
      </w:pPr>
      <w:r w:rsidRPr="00FB2233">
        <w:rPr>
          <w:rFonts w:ascii="Times New Roman" w:hAnsi="Times New Roman" w:cs="Times New Roman"/>
          <w:b w:val="0"/>
          <w:i/>
          <w:iCs/>
          <w:spacing w:val="40"/>
          <w:sz w:val="22"/>
          <w:szCs w:val="22"/>
        </w:rPr>
        <w:t>Примечания</w:t>
      </w:r>
      <w:r w:rsidRPr="00FB2233">
        <w:rPr>
          <w:rFonts w:ascii="Times New Roman" w:hAnsi="Times New Roman" w:cs="Times New Roman"/>
          <w:b w:val="0"/>
          <w:i/>
          <w:iCs/>
          <w:sz w:val="22"/>
          <w:szCs w:val="22"/>
        </w:rPr>
        <w:t>:</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w:t>
      </w:r>
      <w:r w:rsidRPr="00FB2233">
        <w:rPr>
          <w:rFonts w:ascii="Times New Roman" w:hAnsi="Times New Roman" w:cs="Times New Roman"/>
          <w:b w:val="0"/>
          <w:sz w:val="22"/>
          <w:szCs w:val="22"/>
        </w:rPr>
        <w:t>в</w:t>
      </w:r>
      <w:r w:rsidRPr="00FB2233">
        <w:rPr>
          <w:rFonts w:ascii="Times New Roman" w:hAnsi="Times New Roman" w:cs="Times New Roman"/>
          <w:b w:val="0"/>
          <w:sz w:val="22"/>
          <w:szCs w:val="22"/>
        </w:rPr>
        <w:t>ная арена).</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2. Компоновка и количество мест для занятия легкой атлетикой в составе спортивного ядра опред</w:t>
      </w:r>
      <w:r w:rsidRPr="00FB2233">
        <w:rPr>
          <w:rFonts w:ascii="Times New Roman" w:hAnsi="Times New Roman" w:cs="Times New Roman"/>
          <w:b w:val="0"/>
          <w:sz w:val="22"/>
          <w:szCs w:val="22"/>
        </w:rPr>
        <w:t>е</w:t>
      </w:r>
      <w:r w:rsidRPr="00FB2233">
        <w:rPr>
          <w:rFonts w:ascii="Times New Roman" w:hAnsi="Times New Roman" w:cs="Times New Roman"/>
          <w:b w:val="0"/>
          <w:sz w:val="22"/>
          <w:szCs w:val="22"/>
        </w:rPr>
        <w:t>ляются заданием на проектирование в зависимости от местных условий.</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w:t>
      </w:r>
      <w:r w:rsidRPr="00FB2233">
        <w:rPr>
          <w:rFonts w:ascii="Times New Roman" w:hAnsi="Times New Roman" w:cs="Times New Roman"/>
          <w:b w:val="0"/>
          <w:sz w:val="22"/>
          <w:szCs w:val="22"/>
        </w:rPr>
        <w:t>е</w:t>
      </w:r>
      <w:r w:rsidRPr="00FB2233">
        <w:rPr>
          <w:rFonts w:ascii="Times New Roman" w:hAnsi="Times New Roman" w:cs="Times New Roman"/>
          <w:b w:val="0"/>
          <w:sz w:val="22"/>
          <w:szCs w:val="22"/>
        </w:rPr>
        <w:t>тикой, не совмещающихся друг с другом и используемых одновременно.</w:t>
      </w:r>
    </w:p>
    <w:p w:rsidR="00FB2233" w:rsidRPr="00FB2233" w:rsidRDefault="00FB2233" w:rsidP="00FB2233">
      <w:pPr>
        <w:ind w:firstLine="709"/>
        <w:rPr>
          <w:rFonts w:ascii="Times New Roman" w:hAnsi="Times New Roman" w:cs="Times New Roman"/>
          <w:b w:val="0"/>
          <w:sz w:val="24"/>
          <w:szCs w:val="24"/>
        </w:rPr>
      </w:pPr>
    </w:p>
    <w:p w:rsidR="00FB2233" w:rsidRPr="00FB2233" w:rsidRDefault="00FB2233" w:rsidP="00FB2233">
      <w:pPr>
        <w:ind w:firstLine="709"/>
        <w:jc w:val="right"/>
        <w:rPr>
          <w:rFonts w:ascii="Times New Roman" w:hAnsi="Times New Roman" w:cs="Times New Roman"/>
          <w:b w:val="0"/>
          <w:sz w:val="24"/>
          <w:szCs w:val="24"/>
        </w:rPr>
      </w:pPr>
      <w:r w:rsidRPr="00FB2233">
        <w:rPr>
          <w:rFonts w:ascii="Times New Roman" w:hAnsi="Times New Roman" w:cs="Times New Roman"/>
          <w:b w:val="0"/>
          <w:sz w:val="24"/>
          <w:szCs w:val="24"/>
        </w:rPr>
        <w:t xml:space="preserve">Таблица </w:t>
      </w:r>
      <w:r>
        <w:rPr>
          <w:rFonts w:ascii="Times New Roman" w:hAnsi="Times New Roman" w:cs="Times New Roman"/>
          <w:b w:val="0"/>
          <w:sz w:val="24"/>
          <w:szCs w:val="24"/>
        </w:rPr>
        <w:t>33</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 xml:space="preserve">Комплексные физкультурно-игровые площадки </w:t>
      </w:r>
    </w:p>
    <w:tbl>
      <w:tblPr>
        <w:tblStyle w:val="a5"/>
        <w:tblW w:w="10090" w:type="dxa"/>
        <w:tblInd w:w="108" w:type="dxa"/>
        <w:tblLook w:val="04A0"/>
      </w:tblPr>
      <w:tblGrid>
        <w:gridCol w:w="3402"/>
        <w:gridCol w:w="2694"/>
        <w:gridCol w:w="1134"/>
        <w:gridCol w:w="1687"/>
        <w:gridCol w:w="1173"/>
      </w:tblGrid>
      <w:tr w:rsidR="00FB2233" w:rsidTr="00FB2233">
        <w:trPr>
          <w:cantSplit/>
          <w:tblHeader/>
        </w:trPr>
        <w:tc>
          <w:tcPr>
            <w:tcW w:w="3402"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Возрастная группа занимающихся</w:t>
            </w:r>
          </w:p>
        </w:tc>
        <w:tc>
          <w:tcPr>
            <w:tcW w:w="6688" w:type="dxa"/>
            <w:gridSpan w:val="4"/>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Элементы комплексной площадки</w:t>
            </w:r>
            <w:r w:rsidRPr="00FB2233">
              <w:rPr>
                <w:rFonts w:ascii="Times New Roman" w:hAnsi="Times New Roman" w:cs="Times New Roman"/>
                <w:bCs w:val="0"/>
                <w:sz w:val="20"/>
                <w:szCs w:val="20"/>
                <w:vertAlign w:val="superscript"/>
              </w:rPr>
              <w:t>*</w:t>
            </w:r>
          </w:p>
        </w:tc>
      </w:tr>
      <w:tr w:rsidR="00FB2233" w:rsidTr="00FB2233">
        <w:trPr>
          <w:cantSplit/>
          <w:tblHeader/>
        </w:trPr>
        <w:tc>
          <w:tcPr>
            <w:tcW w:w="3402"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2694"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площадка для подвижных игр и общеразвивающих упражнений, м</w:t>
            </w:r>
            <w:r w:rsidRPr="00FB2233">
              <w:rPr>
                <w:rFonts w:ascii="Times New Roman" w:hAnsi="Times New Roman" w:cs="Times New Roman"/>
                <w:sz w:val="20"/>
                <w:szCs w:val="20"/>
                <w:vertAlign w:val="superscript"/>
              </w:rPr>
              <w:t>2</w:t>
            </w:r>
          </w:p>
        </w:tc>
        <w:tc>
          <w:tcPr>
            <w:tcW w:w="3994" w:type="dxa"/>
            <w:gridSpan w:val="3"/>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Замкнутый контур беговой дорожки</w:t>
            </w:r>
          </w:p>
        </w:tc>
      </w:tr>
      <w:tr w:rsidR="00FB2233" w:rsidTr="00FB2233">
        <w:trPr>
          <w:cantSplit/>
          <w:tblHeader/>
        </w:trPr>
        <w:tc>
          <w:tcPr>
            <w:tcW w:w="3402"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2694"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2821" w:type="dxa"/>
            <w:gridSpan w:val="2"/>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длина, м</w:t>
            </w:r>
          </w:p>
        </w:tc>
        <w:tc>
          <w:tcPr>
            <w:tcW w:w="1173"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iCs/>
                <w:sz w:val="20"/>
                <w:szCs w:val="20"/>
              </w:rPr>
              <w:t>ширина, м</w:t>
            </w:r>
          </w:p>
        </w:tc>
      </w:tr>
      <w:tr w:rsidR="00FB2233" w:rsidTr="00FB2233">
        <w:tc>
          <w:tcPr>
            <w:tcW w:w="3402" w:type="dxa"/>
            <w:vMerge/>
            <w:shd w:val="clear" w:color="auto" w:fill="CCFFCC"/>
          </w:tcPr>
          <w:p w:rsidR="00FB2233" w:rsidRDefault="00FB2233" w:rsidP="00FB2233">
            <w:pPr>
              <w:spacing w:line="240" w:lineRule="auto"/>
              <w:ind w:firstLine="0"/>
              <w:rPr>
                <w:rFonts w:ascii="Times New Roman" w:hAnsi="Times New Roman" w:cs="Times New Roman"/>
                <w:b w:val="0"/>
                <w:iCs/>
                <w:spacing w:val="40"/>
                <w:sz w:val="22"/>
                <w:szCs w:val="22"/>
              </w:rPr>
            </w:pPr>
          </w:p>
        </w:tc>
        <w:tc>
          <w:tcPr>
            <w:tcW w:w="2694" w:type="dxa"/>
            <w:vMerge/>
            <w:shd w:val="clear" w:color="auto" w:fill="CCFFCC"/>
          </w:tcPr>
          <w:p w:rsidR="00FB2233" w:rsidRDefault="00FB2233" w:rsidP="00FB2233">
            <w:pPr>
              <w:spacing w:line="240" w:lineRule="auto"/>
              <w:ind w:firstLine="0"/>
              <w:rPr>
                <w:rFonts w:ascii="Times New Roman" w:hAnsi="Times New Roman" w:cs="Times New Roman"/>
                <w:b w:val="0"/>
                <w:iCs/>
                <w:spacing w:val="40"/>
                <w:sz w:val="22"/>
                <w:szCs w:val="22"/>
              </w:rPr>
            </w:pPr>
          </w:p>
        </w:tc>
        <w:tc>
          <w:tcPr>
            <w:tcW w:w="1134"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z w:val="20"/>
                <w:szCs w:val="22"/>
              </w:rPr>
            </w:pPr>
            <w:r w:rsidRPr="00FB2233">
              <w:rPr>
                <w:rFonts w:ascii="Times New Roman" w:hAnsi="Times New Roman" w:cs="Times New Roman"/>
                <w:iCs/>
                <w:sz w:val="20"/>
                <w:szCs w:val="22"/>
              </w:rPr>
              <w:t>общая</w:t>
            </w:r>
          </w:p>
        </w:tc>
        <w:tc>
          <w:tcPr>
            <w:tcW w:w="1687"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в том числе прямого учас</w:t>
            </w:r>
            <w:r w:rsidRPr="00FB2233">
              <w:rPr>
                <w:rFonts w:ascii="Times New Roman" w:hAnsi="Times New Roman" w:cs="Times New Roman"/>
                <w:sz w:val="20"/>
                <w:szCs w:val="20"/>
              </w:rPr>
              <w:t>т</w:t>
            </w:r>
            <w:r w:rsidRPr="00FB2233">
              <w:rPr>
                <w:rFonts w:ascii="Times New Roman" w:hAnsi="Times New Roman" w:cs="Times New Roman"/>
                <w:sz w:val="20"/>
                <w:szCs w:val="20"/>
              </w:rPr>
              <w:t>ка</w:t>
            </w:r>
          </w:p>
        </w:tc>
        <w:tc>
          <w:tcPr>
            <w:tcW w:w="1173" w:type="dxa"/>
            <w:vMerge/>
            <w:shd w:val="clear" w:color="auto" w:fill="CCFFCC"/>
          </w:tcPr>
          <w:p w:rsidR="00FB2233" w:rsidRDefault="00FB2233" w:rsidP="00FB2233">
            <w:pPr>
              <w:spacing w:line="240" w:lineRule="auto"/>
              <w:ind w:firstLine="0"/>
              <w:rPr>
                <w:rFonts w:ascii="Times New Roman" w:hAnsi="Times New Roman" w:cs="Times New Roman"/>
                <w:b w:val="0"/>
                <w:iCs/>
                <w:spacing w:val="40"/>
                <w:sz w:val="22"/>
                <w:szCs w:val="22"/>
              </w:rPr>
            </w:pPr>
          </w:p>
        </w:tc>
      </w:tr>
      <w:tr w:rsidR="00FB2233" w:rsidTr="00FB2233">
        <w:tc>
          <w:tcPr>
            <w:tcW w:w="3402"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дети от 7 до 10 лет</w:t>
            </w:r>
          </w:p>
        </w:tc>
        <w:tc>
          <w:tcPr>
            <w:tcW w:w="269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50</w:t>
            </w:r>
          </w:p>
        </w:tc>
        <w:tc>
          <w:tcPr>
            <w:tcW w:w="113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60</w:t>
            </w:r>
          </w:p>
        </w:tc>
        <w:tc>
          <w:tcPr>
            <w:tcW w:w="1687"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не менее 15</w:t>
            </w:r>
          </w:p>
        </w:tc>
        <w:tc>
          <w:tcPr>
            <w:tcW w:w="1173"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1,2</w:t>
            </w:r>
          </w:p>
        </w:tc>
      </w:tr>
      <w:tr w:rsidR="00FB2233" w:rsidTr="00FB2233">
        <w:tc>
          <w:tcPr>
            <w:tcW w:w="3402"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дети старше 10 до 14 лет</w:t>
            </w:r>
          </w:p>
        </w:tc>
        <w:tc>
          <w:tcPr>
            <w:tcW w:w="269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100</w:t>
            </w:r>
          </w:p>
        </w:tc>
        <w:tc>
          <w:tcPr>
            <w:tcW w:w="113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150</w:t>
            </w:r>
          </w:p>
        </w:tc>
        <w:tc>
          <w:tcPr>
            <w:tcW w:w="1687"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не менее 30</w:t>
            </w:r>
          </w:p>
        </w:tc>
        <w:tc>
          <w:tcPr>
            <w:tcW w:w="1173"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1,5</w:t>
            </w:r>
          </w:p>
        </w:tc>
      </w:tr>
      <w:tr w:rsidR="00FB2233" w:rsidTr="00FB2233">
        <w:tc>
          <w:tcPr>
            <w:tcW w:w="3402"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дети старше 14 лет и взрослые</w:t>
            </w:r>
          </w:p>
        </w:tc>
        <w:tc>
          <w:tcPr>
            <w:tcW w:w="269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250</w:t>
            </w:r>
          </w:p>
        </w:tc>
        <w:tc>
          <w:tcPr>
            <w:tcW w:w="1134"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200</w:t>
            </w:r>
          </w:p>
        </w:tc>
        <w:tc>
          <w:tcPr>
            <w:tcW w:w="1687"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не менее 60</w:t>
            </w:r>
          </w:p>
        </w:tc>
        <w:tc>
          <w:tcPr>
            <w:tcW w:w="1173"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w:t>
            </w:r>
          </w:p>
        </w:tc>
      </w:tr>
    </w:tbl>
    <w:p w:rsidR="00FB2233" w:rsidRPr="00FB2233" w:rsidRDefault="00FB2233" w:rsidP="00FB2233">
      <w:pPr>
        <w:spacing w:before="120"/>
        <w:ind w:firstLine="709"/>
        <w:rPr>
          <w:rFonts w:ascii="Times New Roman" w:hAnsi="Times New Roman" w:cs="Times New Roman"/>
          <w:b w:val="0"/>
          <w:sz w:val="22"/>
          <w:szCs w:val="22"/>
        </w:rPr>
      </w:pPr>
      <w:r w:rsidRPr="00FB2233">
        <w:rPr>
          <w:rFonts w:ascii="Times New Roman" w:hAnsi="Times New Roman" w:cs="Times New Roman"/>
          <w:b w:val="0"/>
          <w:i/>
          <w:iCs/>
          <w:spacing w:val="40"/>
          <w:sz w:val="22"/>
          <w:szCs w:val="22"/>
        </w:rPr>
        <w:t>Примечание</w:t>
      </w:r>
      <w:r w:rsidRPr="00FB2233">
        <w:rPr>
          <w:rFonts w:ascii="Times New Roman" w:hAnsi="Times New Roman" w:cs="Times New Roman"/>
          <w:b w:val="0"/>
          <w:i/>
          <w:iCs/>
          <w:sz w:val="22"/>
          <w:szCs w:val="22"/>
        </w:rPr>
        <w:t xml:space="preserve">: </w:t>
      </w:r>
      <w:r w:rsidRPr="00FB2233">
        <w:rPr>
          <w:rFonts w:ascii="Times New Roman" w:hAnsi="Times New Roman" w:cs="Times New Roman"/>
          <w:b w:val="0"/>
          <w:sz w:val="22"/>
          <w:szCs w:val="22"/>
        </w:rPr>
        <w:t>Комплексная площадка может проектироваться на одном общем участке или ра</w:t>
      </w:r>
      <w:r w:rsidRPr="00FB2233">
        <w:rPr>
          <w:rFonts w:ascii="Times New Roman" w:hAnsi="Times New Roman" w:cs="Times New Roman"/>
          <w:b w:val="0"/>
          <w:sz w:val="22"/>
          <w:szCs w:val="22"/>
        </w:rPr>
        <w:t>с</w:t>
      </w:r>
      <w:r w:rsidRPr="00FB2233">
        <w:rPr>
          <w:rFonts w:ascii="Times New Roman" w:hAnsi="Times New Roman" w:cs="Times New Roman"/>
          <w:b w:val="0"/>
          <w:sz w:val="22"/>
          <w:szCs w:val="22"/>
        </w:rPr>
        <w:t>полагаться раздельно по элементам в пределах функциональных территорий, в том числе в группе жилых зданий.</w:t>
      </w:r>
    </w:p>
    <w:p w:rsidR="00FB2233" w:rsidRPr="00FB2233" w:rsidRDefault="00FB2233" w:rsidP="00FB2233">
      <w:pPr>
        <w:spacing w:after="120"/>
        <w:jc w:val="right"/>
        <w:rPr>
          <w:rFonts w:ascii="Times New Roman" w:hAnsi="Times New Roman" w:cs="Times New Roman"/>
          <w:b w:val="0"/>
          <w:bCs w:val="0"/>
          <w:sz w:val="24"/>
          <w:szCs w:val="24"/>
        </w:rPr>
      </w:pPr>
      <w:r w:rsidRPr="00FB2233">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4</w:t>
      </w:r>
    </w:p>
    <w:p w:rsidR="00FB2233" w:rsidRPr="00FB2233" w:rsidRDefault="00FB2233" w:rsidP="00FB2233">
      <w:pPr>
        <w:spacing w:after="120"/>
        <w:jc w:val="center"/>
        <w:rPr>
          <w:rFonts w:ascii="Times New Roman" w:hAnsi="Times New Roman" w:cs="Times New Roman"/>
          <w:b w:val="0"/>
          <w:bCs w:val="0"/>
          <w:sz w:val="24"/>
          <w:szCs w:val="24"/>
        </w:rPr>
      </w:pPr>
      <w:r w:rsidRPr="00FB2233">
        <w:rPr>
          <w:rFonts w:ascii="Times New Roman" w:hAnsi="Times New Roman" w:cs="Times New Roman"/>
          <w:b w:val="0"/>
          <w:bCs w:val="0"/>
          <w:sz w:val="24"/>
          <w:szCs w:val="24"/>
        </w:rPr>
        <w:t>Площадки для пляжных игровых видов спорта</w:t>
      </w:r>
    </w:p>
    <w:tbl>
      <w:tblPr>
        <w:tblStyle w:val="a5"/>
        <w:tblW w:w="0" w:type="auto"/>
        <w:tblLook w:val="04A0"/>
      </w:tblPr>
      <w:tblGrid>
        <w:gridCol w:w="3454"/>
        <w:gridCol w:w="3455"/>
        <w:gridCol w:w="3455"/>
      </w:tblGrid>
      <w:tr w:rsidR="00FB2233" w:rsidTr="00FB2233">
        <w:tc>
          <w:tcPr>
            <w:tcW w:w="3454" w:type="dxa"/>
            <w:vMerge w:val="restart"/>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Вид спорта</w:t>
            </w:r>
          </w:p>
        </w:tc>
        <w:tc>
          <w:tcPr>
            <w:tcW w:w="6910" w:type="dxa"/>
            <w:gridSpan w:val="2"/>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bCs w:val="0"/>
                <w:sz w:val="20"/>
                <w:szCs w:val="20"/>
              </w:rPr>
              <w:t>Планировочные размеры (включая зону безопасности), м</w:t>
            </w:r>
          </w:p>
        </w:tc>
      </w:tr>
      <w:tr w:rsidR="00FB2233" w:rsidTr="00FB2233">
        <w:tc>
          <w:tcPr>
            <w:tcW w:w="3454" w:type="dxa"/>
            <w:vMerge/>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p>
        </w:tc>
        <w:tc>
          <w:tcPr>
            <w:tcW w:w="3455"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длина</w:t>
            </w:r>
          </w:p>
        </w:tc>
        <w:tc>
          <w:tcPr>
            <w:tcW w:w="3455" w:type="dxa"/>
            <w:shd w:val="clear" w:color="auto" w:fill="CCFFCC"/>
            <w:vAlign w:val="center"/>
          </w:tcPr>
          <w:p w:rsidR="00FB2233" w:rsidRPr="00FB2233" w:rsidRDefault="00FB2233" w:rsidP="00FB2233">
            <w:pPr>
              <w:spacing w:line="240" w:lineRule="auto"/>
              <w:ind w:firstLine="0"/>
              <w:jc w:val="center"/>
              <w:rPr>
                <w:rFonts w:ascii="Times New Roman" w:hAnsi="Times New Roman" w:cs="Times New Roman"/>
                <w:iCs/>
                <w:spacing w:val="40"/>
                <w:sz w:val="22"/>
                <w:szCs w:val="22"/>
              </w:rPr>
            </w:pPr>
            <w:r w:rsidRPr="00FB2233">
              <w:rPr>
                <w:rFonts w:ascii="Times New Roman" w:hAnsi="Times New Roman" w:cs="Times New Roman"/>
                <w:sz w:val="20"/>
                <w:szCs w:val="20"/>
              </w:rPr>
              <w:t>ширина</w:t>
            </w:r>
          </w:p>
        </w:tc>
      </w:tr>
      <w:tr w:rsidR="00FB2233" w:rsidTr="00FB2233">
        <w:tc>
          <w:tcPr>
            <w:tcW w:w="3454"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Пляжный футбол</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30</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20</w:t>
            </w:r>
          </w:p>
        </w:tc>
      </w:tr>
      <w:tr w:rsidR="00FB2233" w:rsidTr="00FB2233">
        <w:tc>
          <w:tcPr>
            <w:tcW w:w="3454" w:type="dxa"/>
          </w:tcPr>
          <w:p w:rsidR="00FB2233" w:rsidRPr="00FB2233" w:rsidRDefault="00FB2233" w:rsidP="009D0F80">
            <w:pPr>
              <w:shd w:val="clear" w:color="auto" w:fill="FFFFFF"/>
              <w:textAlignment w:val="top"/>
              <w:rPr>
                <w:rFonts w:ascii="Times New Roman" w:hAnsi="Times New Roman" w:cs="Times New Roman"/>
                <w:b w:val="0"/>
                <w:sz w:val="20"/>
                <w:szCs w:val="20"/>
              </w:rPr>
            </w:pPr>
            <w:r w:rsidRPr="00FB2233">
              <w:rPr>
                <w:rFonts w:ascii="Times New Roman" w:hAnsi="Times New Roman" w:cs="Times New Roman"/>
                <w:b w:val="0"/>
                <w:sz w:val="20"/>
                <w:szCs w:val="20"/>
              </w:rPr>
              <w:t>Пляжный волейбол</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24-26</w:t>
            </w:r>
          </w:p>
        </w:tc>
        <w:tc>
          <w:tcPr>
            <w:tcW w:w="3455" w:type="dxa"/>
          </w:tcPr>
          <w:p w:rsidR="00FB2233" w:rsidRPr="00FB2233" w:rsidRDefault="00FB2233" w:rsidP="009D0F80">
            <w:pPr>
              <w:shd w:val="clear" w:color="auto" w:fill="FFFFFF"/>
              <w:jc w:val="center"/>
              <w:textAlignment w:val="top"/>
              <w:rPr>
                <w:rFonts w:ascii="Times New Roman" w:hAnsi="Times New Roman" w:cs="Times New Roman"/>
                <w:b w:val="0"/>
                <w:sz w:val="20"/>
                <w:szCs w:val="20"/>
              </w:rPr>
            </w:pPr>
            <w:r w:rsidRPr="00FB2233">
              <w:rPr>
                <w:rFonts w:ascii="Times New Roman" w:hAnsi="Times New Roman" w:cs="Times New Roman"/>
                <w:b w:val="0"/>
                <w:sz w:val="20"/>
                <w:szCs w:val="20"/>
              </w:rPr>
              <w:t>14-18</w:t>
            </w:r>
          </w:p>
        </w:tc>
      </w:tr>
    </w:tbl>
    <w:p w:rsidR="00FB2233" w:rsidRPr="00FB2233" w:rsidRDefault="00FB2233" w:rsidP="00FB2233">
      <w:pPr>
        <w:spacing w:line="240" w:lineRule="auto"/>
        <w:ind w:firstLine="709"/>
        <w:rPr>
          <w:rFonts w:ascii="Times New Roman" w:hAnsi="Times New Roman" w:cs="Times New Roman"/>
          <w:b w:val="0"/>
          <w:iCs/>
          <w:spacing w:val="40"/>
          <w:sz w:val="22"/>
          <w:szCs w:val="22"/>
        </w:rPr>
      </w:pPr>
    </w:p>
    <w:p w:rsidR="00FB2233" w:rsidRPr="00FB2233" w:rsidRDefault="00FB2233" w:rsidP="00FB2233">
      <w:pPr>
        <w:spacing w:before="120"/>
        <w:ind w:firstLine="709"/>
        <w:rPr>
          <w:rFonts w:ascii="Times New Roman" w:hAnsi="Times New Roman" w:cs="Times New Roman"/>
          <w:b w:val="0"/>
          <w:sz w:val="22"/>
          <w:szCs w:val="22"/>
        </w:rPr>
      </w:pPr>
      <w:r w:rsidRPr="00FB2233">
        <w:rPr>
          <w:rFonts w:ascii="Times New Roman" w:hAnsi="Times New Roman" w:cs="Times New Roman"/>
          <w:b w:val="0"/>
          <w:i/>
          <w:iCs/>
          <w:spacing w:val="40"/>
          <w:sz w:val="22"/>
          <w:szCs w:val="22"/>
        </w:rPr>
        <w:t>Примечание</w:t>
      </w:r>
      <w:r w:rsidRPr="00FB2233">
        <w:rPr>
          <w:rFonts w:ascii="Times New Roman" w:hAnsi="Times New Roman" w:cs="Times New Roman"/>
          <w:b w:val="0"/>
          <w:i/>
          <w:iCs/>
          <w:sz w:val="22"/>
          <w:szCs w:val="22"/>
        </w:rPr>
        <w:t xml:space="preserve">: </w:t>
      </w:r>
      <w:r w:rsidRPr="00FB2233">
        <w:rPr>
          <w:rFonts w:ascii="Times New Roman" w:hAnsi="Times New Roman" w:cs="Times New Roman"/>
          <w:b w:val="0"/>
          <w:sz w:val="22"/>
          <w:szCs w:val="22"/>
        </w:rPr>
        <w:t>Площадки для пляжных игровых видов спорта рекомендуется в составе оборуд</w:t>
      </w:r>
      <w:r w:rsidRPr="00FB2233">
        <w:rPr>
          <w:rFonts w:ascii="Times New Roman" w:hAnsi="Times New Roman" w:cs="Times New Roman"/>
          <w:b w:val="0"/>
          <w:sz w:val="22"/>
          <w:szCs w:val="22"/>
        </w:rPr>
        <w:t>о</w:t>
      </w:r>
      <w:r w:rsidRPr="00FB2233">
        <w:rPr>
          <w:rFonts w:ascii="Times New Roman" w:hAnsi="Times New Roman" w:cs="Times New Roman"/>
          <w:b w:val="0"/>
          <w:sz w:val="22"/>
          <w:szCs w:val="22"/>
        </w:rPr>
        <w:t>ванных пляжей в прибрежных зонах водоемов, в парках и на озелененных территориях.</w:t>
      </w:r>
    </w:p>
    <w:p w:rsidR="00FB2233" w:rsidRPr="00FB2233" w:rsidRDefault="00FB2233" w:rsidP="00FB2233">
      <w:pPr>
        <w:ind w:firstLine="709"/>
        <w:rPr>
          <w:rFonts w:ascii="Times New Roman" w:hAnsi="Times New Roman" w:cs="Times New Roman"/>
          <w:b w:val="0"/>
          <w:sz w:val="22"/>
          <w:szCs w:val="22"/>
        </w:rPr>
      </w:pPr>
      <w:r w:rsidRPr="00FB2233">
        <w:rPr>
          <w:rFonts w:ascii="Times New Roman" w:hAnsi="Times New Roman" w:cs="Times New Roman"/>
          <w:b w:val="0"/>
          <w:sz w:val="22"/>
          <w:szCs w:val="22"/>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Градостроительные параметры открытых плоскостных физкультурно-спортивных и фи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культурно-рекреационных сооружений (игровые площадки, игровые поля, места проведения спортивных соревнований) устанавливаются правилами соответствующих видов спорта и при </w:t>
      </w:r>
      <w:r w:rsidRPr="001A1018">
        <w:rPr>
          <w:rFonts w:ascii="Times New Roman" w:hAnsi="Times New Roman" w:cs="Times New Roman"/>
          <w:b w:val="0"/>
          <w:bCs w:val="0"/>
          <w:sz w:val="24"/>
          <w:szCs w:val="24"/>
        </w:rPr>
        <w:lastRenderedPageBreak/>
        <w:t xml:space="preserve">проектировании являются обязательными. </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Игровые площадки и игровые поля следует проектировать в спортивных комплексах, при других объектах, а также расположенными отдельно.</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134</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На естественных тропах и лесных дорожках в городских парках и лесопарках, а также на спортивных комплексах 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проектируются «тропы здоровья». </w:t>
      </w:r>
      <w:r w:rsidRPr="001A1018">
        <w:rPr>
          <w:rFonts w:ascii="Times New Roman" w:hAnsi="Times New Roman" w:cs="Times New Roman"/>
          <w:b w:val="0"/>
          <w:bCs w:val="0"/>
          <w:sz w:val="24"/>
          <w:szCs w:val="24"/>
        </w:rPr>
        <w:t xml:space="preserve">Протяженность трассы принимается, как правило, от 900 до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 xml:space="preserve">, ширина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sidRPr="001A1018">
        <w:rPr>
          <w:rFonts w:ascii="Times New Roman" w:hAnsi="Times New Roman" w:cs="Times New Roman"/>
          <w:b w:val="0"/>
          <w:bCs w:val="0"/>
          <w:sz w:val="24"/>
          <w:szCs w:val="24"/>
        </w:rPr>
        <w:t xml:space="preserve"> </w:t>
      </w:r>
      <w:r w:rsidR="00E5566C">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Кроме велосипедных дорожек в составе улично-дорожной сети городских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ленных пунктов в соответствии с требованиями таблицы 89 проектируются велодорожки в ре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реационной зоне: в городских парках и лесопарках, на спортивных комплексах.</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Протяженность велодорожки не регламентируется и определяется в соответствии с местн</w:t>
      </w:r>
      <w:r w:rsidRPr="001A1018">
        <w:rPr>
          <w:rFonts w:ascii="Times New Roman" w:hAnsi="Times New Roman" w:cs="Times New Roman"/>
          <w:b w:val="0"/>
          <w:bCs w:val="0"/>
          <w:spacing w:val="-2"/>
          <w:sz w:val="24"/>
          <w:szCs w:val="24"/>
        </w:rPr>
        <w:t>ы</w:t>
      </w:r>
      <w:r w:rsidRPr="001A1018">
        <w:rPr>
          <w:rFonts w:ascii="Times New Roman" w:hAnsi="Times New Roman" w:cs="Times New Roman"/>
          <w:b w:val="0"/>
          <w:bCs w:val="0"/>
          <w:spacing w:val="-2"/>
          <w:sz w:val="24"/>
          <w:szCs w:val="24"/>
        </w:rPr>
        <w:t xml:space="preserve">ми </w:t>
      </w:r>
      <w:r w:rsidRPr="001A1018">
        <w:rPr>
          <w:rFonts w:ascii="Times New Roman" w:hAnsi="Times New Roman" w:cs="Times New Roman"/>
          <w:b w:val="0"/>
          <w:bCs w:val="0"/>
          <w:sz w:val="24"/>
          <w:szCs w:val="24"/>
        </w:rPr>
        <w:t xml:space="preserve">условиями. Для двухстороннего движения велодорожка должна иметь ширину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136</w:t>
      </w:r>
      <w:r w:rsidRPr="001A1018">
        <w:rPr>
          <w:rFonts w:ascii="Times New Roman" w:hAnsi="Times New Roman" w:cs="Times New Roman"/>
          <w:b w:val="0"/>
          <w:bCs w:val="0"/>
          <w:sz w:val="24"/>
          <w:szCs w:val="24"/>
        </w:rPr>
        <w:t>. При проектировании открытых плоскостных сооружений для обеспечения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верхностного водоотведения и улучшения условий дренирования должны быть предусмотрены нормативные уклоны для сброса дождевых вод за пределы сооружения (по рельефу, в водоотво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ные лотки или дренажные канавы).</w:t>
      </w:r>
    </w:p>
    <w:p w:rsidR="00DD0104" w:rsidRPr="001A1018" w:rsidRDefault="00DD0104" w:rsidP="00DD0104">
      <w:pPr>
        <w:shd w:val="clear" w:color="auto" w:fill="FFFFFF"/>
        <w:tabs>
          <w:tab w:val="left" w:pos="694"/>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136</w:t>
      </w:r>
      <w:r w:rsidRPr="001A1018">
        <w:rPr>
          <w:rFonts w:ascii="Times New Roman" w:hAnsi="Times New Roman" w:cs="Times New Roman"/>
          <w:b w:val="0"/>
          <w:bCs w:val="0"/>
          <w:sz w:val="24"/>
          <w:szCs w:val="24"/>
        </w:rPr>
        <w:t>. Места размещения открытых плоскостных физкультурно-спортивных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выбираются с учетом действующих санитарно-эпидемиологических и гигиенических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ваний, а также требований нормативной документации по планировке территории. </w:t>
      </w:r>
    </w:p>
    <w:p w:rsidR="00DD0104" w:rsidRPr="001A1018" w:rsidRDefault="00DD0104" w:rsidP="00DD0104">
      <w:pPr>
        <w:shd w:val="clear" w:color="auto" w:fill="FFFFFF"/>
        <w:tabs>
          <w:tab w:val="left" w:pos="694"/>
        </w:tabs>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защиты от шума расстояния от открытых физкультурно-оздоровительных сооружений со стационарными трибунами до границы жилой застройки должны составлять, м:</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свыше 500 мест – 300;</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свыше 100 до 500 мест – 100;</w:t>
      </w:r>
    </w:p>
    <w:p w:rsidR="00DD0104" w:rsidRPr="001A1018" w:rsidRDefault="00DD0104" w:rsidP="00DD0104">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трибунами вместимостью до 100 мест – 50.</w:t>
      </w:r>
    </w:p>
    <w:p w:rsidR="00DD0104" w:rsidRPr="001A1018" w:rsidRDefault="00DD0104" w:rsidP="00DD0104">
      <w:pPr>
        <w:shd w:val="clear" w:color="auto" w:fill="FFFFFF"/>
        <w:tabs>
          <w:tab w:val="left" w:pos="783"/>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137</w:t>
      </w:r>
      <w:r w:rsidRPr="001A1018">
        <w:rPr>
          <w:rFonts w:ascii="Times New Roman" w:hAnsi="Times New Roman" w:cs="Times New Roman"/>
          <w:b w:val="0"/>
          <w:bCs w:val="0"/>
          <w:sz w:val="24"/>
          <w:szCs w:val="24"/>
        </w:rPr>
        <w:t>. Проектирование хозяйственно-питьевого и противопожарного водопровода и нормы расхода воды, а также проектирование канализации должно осуществляться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(подразделы «Водоснабжение» и «Канализация»)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стоящих нормативов с дополнительным учетом норм водопотребления, приведенных в таблице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w:t>
      </w:r>
    </w:p>
    <w:p w:rsidR="00DD0104" w:rsidRPr="001A1018" w:rsidRDefault="00DD0104" w:rsidP="00DD0104">
      <w:pPr>
        <w:shd w:val="clear" w:color="auto" w:fill="FFFFFF"/>
        <w:tabs>
          <w:tab w:val="left" w:pos="783"/>
        </w:tabs>
        <w:spacing w:line="239" w:lineRule="auto"/>
        <w:ind w:firstLine="709"/>
        <w:textAlignment w:val="top"/>
        <w:rPr>
          <w:rFonts w:ascii="Times New Roman" w:hAnsi="Times New Roman" w:cs="Times New Roman"/>
          <w:b w:val="0"/>
          <w:bCs w:val="0"/>
          <w:sz w:val="24"/>
          <w:szCs w:val="24"/>
        </w:rPr>
      </w:pPr>
    </w:p>
    <w:p w:rsidR="00DD0104" w:rsidRPr="001A1018" w:rsidRDefault="00DD0104" w:rsidP="00DD0104">
      <w:pPr>
        <w:shd w:val="clear" w:color="auto" w:fill="FFFFFF"/>
        <w:tabs>
          <w:tab w:val="left" w:pos="783"/>
        </w:tabs>
        <w:spacing w:line="239" w:lineRule="auto"/>
        <w:ind w:firstLine="709"/>
        <w:jc w:val="right"/>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5</w:t>
      </w:r>
    </w:p>
    <w:tbl>
      <w:tblPr>
        <w:tblStyle w:val="a5"/>
        <w:tblW w:w="10158" w:type="dxa"/>
        <w:tblInd w:w="108" w:type="dxa"/>
        <w:tblLook w:val="04A0"/>
      </w:tblPr>
      <w:tblGrid>
        <w:gridCol w:w="5246"/>
        <w:gridCol w:w="2109"/>
        <w:gridCol w:w="1718"/>
        <w:gridCol w:w="1085"/>
      </w:tblGrid>
      <w:tr w:rsidR="00DD0104" w:rsidTr="00CA23F4">
        <w:trPr>
          <w:cantSplit/>
          <w:tblHeader/>
        </w:trPr>
        <w:tc>
          <w:tcPr>
            <w:tcW w:w="5246" w:type="dxa"/>
            <w:vMerge w:val="restart"/>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sz w:val="22"/>
                <w:szCs w:val="22"/>
              </w:rPr>
              <w:t>Потребители</w:t>
            </w:r>
          </w:p>
        </w:tc>
        <w:tc>
          <w:tcPr>
            <w:tcW w:w="4912" w:type="dxa"/>
            <w:gridSpan w:val="3"/>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sz w:val="22"/>
                <w:szCs w:val="22"/>
              </w:rPr>
              <w:t>Нормы расхода воды потребителями, л</w:t>
            </w:r>
          </w:p>
        </w:tc>
      </w:tr>
      <w:tr w:rsidR="00DD0104" w:rsidTr="00CA23F4">
        <w:trPr>
          <w:cantSplit/>
          <w:tblHeader/>
        </w:trPr>
        <w:tc>
          <w:tcPr>
            <w:tcW w:w="5246" w:type="dxa"/>
            <w:vMerge/>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p>
        </w:tc>
        <w:tc>
          <w:tcPr>
            <w:tcW w:w="2109" w:type="dxa"/>
            <w:vMerge w:val="restart"/>
            <w:shd w:val="clear" w:color="auto" w:fill="CCFFCC"/>
            <w:vAlign w:val="center"/>
          </w:tcPr>
          <w:p w:rsidR="00DD0104" w:rsidRDefault="00DD0104" w:rsidP="00863CFA">
            <w:pPr>
              <w:spacing w:before="120" w:line="239" w:lineRule="auto"/>
              <w:ind w:right="-108"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в сутки наибольшего водопотребления, общая (горячая и холодная)</w:t>
            </w:r>
          </w:p>
        </w:tc>
        <w:tc>
          <w:tcPr>
            <w:tcW w:w="2803" w:type="dxa"/>
            <w:gridSpan w:val="2"/>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в час наибольшего водоп</w:t>
            </w:r>
            <w:r>
              <w:rPr>
                <w:rFonts w:ascii="Times New Roman" w:hAnsi="Times New Roman" w:cs="Times New Roman"/>
                <w:b w:val="0"/>
                <w:bCs w:val="0"/>
                <w:sz w:val="22"/>
                <w:szCs w:val="22"/>
              </w:rPr>
              <w:t>о</w:t>
            </w:r>
            <w:r>
              <w:rPr>
                <w:rFonts w:ascii="Times New Roman" w:hAnsi="Times New Roman" w:cs="Times New Roman"/>
                <w:b w:val="0"/>
                <w:bCs w:val="0"/>
                <w:sz w:val="22"/>
                <w:szCs w:val="22"/>
              </w:rPr>
              <w:t>требления</w:t>
            </w:r>
          </w:p>
        </w:tc>
      </w:tr>
      <w:tr w:rsidR="00DD0104" w:rsidTr="00CA23F4">
        <w:trPr>
          <w:cantSplit/>
          <w:tblHeader/>
        </w:trPr>
        <w:tc>
          <w:tcPr>
            <w:tcW w:w="5246" w:type="dxa"/>
            <w:vMerge/>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p>
        </w:tc>
        <w:tc>
          <w:tcPr>
            <w:tcW w:w="2109" w:type="dxa"/>
            <w:vMerge/>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p>
        </w:tc>
        <w:tc>
          <w:tcPr>
            <w:tcW w:w="1718" w:type="dxa"/>
            <w:shd w:val="clear" w:color="auto" w:fill="CCFFCC"/>
            <w:vAlign w:val="center"/>
          </w:tcPr>
          <w:p w:rsidR="00DD0104" w:rsidRDefault="00DD0104" w:rsidP="00863CFA">
            <w:pPr>
              <w:spacing w:before="120" w:line="239" w:lineRule="auto"/>
              <w:ind w:left="-42" w:firstLine="2"/>
              <w:jc w:val="center"/>
              <w:rPr>
                <w:rFonts w:ascii="Times New Roman" w:hAnsi="Times New Roman" w:cs="Times New Roman"/>
                <w:b w:val="0"/>
                <w:bCs w:val="0"/>
                <w:sz w:val="22"/>
                <w:szCs w:val="22"/>
              </w:rPr>
            </w:pPr>
            <w:r>
              <w:rPr>
                <w:rFonts w:ascii="Times New Roman" w:hAnsi="Times New Roman" w:cs="Times New Roman"/>
                <w:b w:val="0"/>
                <w:bCs w:val="0"/>
                <w:sz w:val="22"/>
                <w:szCs w:val="22"/>
              </w:rPr>
              <w:t>общая (горячая и холодная)</w:t>
            </w:r>
          </w:p>
        </w:tc>
        <w:tc>
          <w:tcPr>
            <w:tcW w:w="1085" w:type="dxa"/>
            <w:shd w:val="clear" w:color="auto" w:fill="CCFFCC"/>
            <w:vAlign w:val="center"/>
          </w:tcPr>
          <w:p w:rsidR="00DD0104" w:rsidRDefault="00DD0104" w:rsidP="00863CFA">
            <w:pPr>
              <w:spacing w:before="120" w:line="239" w:lineRule="auto"/>
              <w:ind w:firstLine="0"/>
              <w:jc w:val="center"/>
              <w:rPr>
                <w:rFonts w:ascii="Times New Roman" w:hAnsi="Times New Roman" w:cs="Times New Roman"/>
                <w:b w:val="0"/>
                <w:bCs w:val="0"/>
                <w:sz w:val="22"/>
                <w:szCs w:val="22"/>
              </w:rPr>
            </w:pPr>
            <w:r>
              <w:rPr>
                <w:rFonts w:ascii="Times New Roman" w:hAnsi="Times New Roman" w:cs="Times New Roman"/>
                <w:b w:val="0"/>
                <w:bCs w:val="0"/>
                <w:sz w:val="22"/>
                <w:szCs w:val="22"/>
              </w:rPr>
              <w:t>холодная</w:t>
            </w:r>
          </w:p>
        </w:tc>
      </w:tr>
      <w:tr w:rsidR="00DD0104" w:rsidTr="00CA23F4">
        <w:tc>
          <w:tcPr>
            <w:tcW w:w="5246" w:type="dxa"/>
            <w:tcBorders>
              <w:bottom w:val="single" w:sz="4" w:space="0" w:color="auto"/>
            </w:tcBorders>
          </w:tcPr>
          <w:p w:rsidR="00DD0104" w:rsidRPr="00BD7BE6" w:rsidRDefault="00DD0104" w:rsidP="00863CFA">
            <w:pPr>
              <w:shd w:val="clear" w:color="auto" w:fill="FFFFFF"/>
              <w:spacing w:line="240" w:lineRule="auto"/>
              <w:ind w:right="-57" w:firstLine="0"/>
              <w:jc w:val="left"/>
              <w:textAlignment w:val="top"/>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Занимающиеся на спортивных сооружениях и инс</w:t>
            </w:r>
            <w:r w:rsidRPr="00BD7BE6">
              <w:rPr>
                <w:rFonts w:ascii="Times New Roman" w:hAnsi="Times New Roman" w:cs="Times New Roman"/>
                <w:b w:val="0"/>
                <w:bCs w:val="0"/>
                <w:spacing w:val="-2"/>
                <w:sz w:val="22"/>
                <w:szCs w:val="22"/>
              </w:rPr>
              <w:t>т</w:t>
            </w:r>
            <w:r w:rsidRPr="00BD7BE6">
              <w:rPr>
                <w:rFonts w:ascii="Times New Roman" w:hAnsi="Times New Roman" w:cs="Times New Roman"/>
                <w:b w:val="0"/>
                <w:bCs w:val="0"/>
                <w:spacing w:val="-2"/>
                <w:sz w:val="22"/>
                <w:szCs w:val="22"/>
              </w:rPr>
              <w:t>рукторско-тренерский состав (с учетом приема душа), на 1 чел.</w:t>
            </w:r>
          </w:p>
        </w:tc>
        <w:tc>
          <w:tcPr>
            <w:tcW w:w="2109" w:type="dxa"/>
            <w:tcBorders>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718" w:type="dxa"/>
            <w:tcBorders>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4,5</w:t>
            </w:r>
          </w:p>
        </w:tc>
        <w:tc>
          <w:tcPr>
            <w:tcW w:w="1085" w:type="dxa"/>
            <w:tcBorders>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r>
      <w:tr w:rsidR="00DD0104" w:rsidTr="00CA23F4">
        <w:tc>
          <w:tcPr>
            <w:tcW w:w="5246"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right="-113"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Занимающиеся на сооружениях для физкультурно-оздоро-вительных занятий и посетители массового катания на коньках, на 1 чел.</w:t>
            </w:r>
          </w:p>
        </w:tc>
        <w:tc>
          <w:tcPr>
            <w:tcW w:w="2109"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1718"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1085"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Поливка открытых сооружений на </w:t>
            </w:r>
            <w:smartTag w:uri="urn:schemas-microsoft-com:office:smarttags" w:element="metricconverter">
              <w:smartTagPr>
                <w:attr w:name="ProductID" w:val="1 м2"/>
              </w:smartTagPr>
              <w:r w:rsidRPr="00BD7BE6">
                <w:rPr>
                  <w:rFonts w:ascii="Times New Roman" w:hAnsi="Times New Roman" w:cs="Times New Roman"/>
                  <w:b w:val="0"/>
                  <w:bCs w:val="0"/>
                  <w:sz w:val="22"/>
                  <w:szCs w:val="22"/>
                </w:rPr>
                <w:t>1 м</w:t>
              </w:r>
              <w:r w:rsidRPr="00BD7BE6">
                <w:rPr>
                  <w:rFonts w:ascii="Times New Roman" w:hAnsi="Times New Roman" w:cs="Times New Roman"/>
                  <w:b w:val="0"/>
                  <w:bCs w:val="0"/>
                  <w:sz w:val="22"/>
                  <w:szCs w:val="22"/>
                  <w:vertAlign w:val="superscript"/>
                </w:rPr>
                <w:t>2</w:t>
              </w:r>
            </w:smartTag>
            <w:r w:rsidRPr="00BD7BE6">
              <w:rPr>
                <w:rFonts w:ascii="Times New Roman" w:hAnsi="Times New Roman" w:cs="Times New Roman"/>
                <w:b w:val="0"/>
                <w:bCs w:val="0"/>
                <w:sz w:val="22"/>
                <w:szCs w:val="22"/>
              </w:rPr>
              <w:t xml:space="preserve"> поверхности:</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right="-113"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покрытий открытых плоскостных сооружений (кроме травяных и синтетических)</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травяных покрытий</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синтетических покрытий</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питомника для выращивания дерна</w:t>
            </w:r>
          </w:p>
        </w:tc>
        <w:tc>
          <w:tcPr>
            <w:tcW w:w="2109"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4-6</w:t>
            </w:r>
          </w:p>
        </w:tc>
        <w:tc>
          <w:tcPr>
            <w:tcW w:w="1718"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Мытье трибун при открытых спортивных сооруж</w:t>
            </w:r>
            <w:r w:rsidRPr="00BD7BE6">
              <w:rPr>
                <w:rFonts w:ascii="Times New Roman" w:hAnsi="Times New Roman" w:cs="Times New Roman"/>
                <w:b w:val="0"/>
                <w:bCs w:val="0"/>
                <w:sz w:val="22"/>
                <w:szCs w:val="22"/>
              </w:rPr>
              <w:t>е</w:t>
            </w:r>
            <w:r w:rsidRPr="00BD7BE6">
              <w:rPr>
                <w:rFonts w:ascii="Times New Roman" w:hAnsi="Times New Roman" w:cs="Times New Roman"/>
                <w:b w:val="0"/>
                <w:bCs w:val="0"/>
                <w:sz w:val="22"/>
                <w:szCs w:val="22"/>
              </w:rPr>
              <w:t xml:space="preserve">ниях на </w:t>
            </w:r>
            <w:smartTag w:uri="urn:schemas-microsoft-com:office:smarttags" w:element="metricconverter">
              <w:smartTagPr>
                <w:attr w:name="ProductID" w:val="1 м2"/>
              </w:smartTagPr>
              <w:r w:rsidRPr="00BD7BE6">
                <w:rPr>
                  <w:rFonts w:ascii="Times New Roman" w:hAnsi="Times New Roman" w:cs="Times New Roman"/>
                  <w:b w:val="0"/>
                  <w:bCs w:val="0"/>
                  <w:sz w:val="22"/>
                  <w:szCs w:val="22"/>
                </w:rPr>
                <w:t>1 м</w:t>
              </w:r>
              <w:r w:rsidRPr="00BD7BE6">
                <w:rPr>
                  <w:rFonts w:ascii="Times New Roman" w:hAnsi="Times New Roman" w:cs="Times New Roman"/>
                  <w:b w:val="0"/>
                  <w:bCs w:val="0"/>
                  <w:sz w:val="22"/>
                  <w:szCs w:val="22"/>
                  <w:vertAlign w:val="superscript"/>
                </w:rPr>
                <w:t>2</w:t>
              </w:r>
            </w:smartTag>
            <w:r w:rsidRPr="00BD7BE6">
              <w:rPr>
                <w:rFonts w:ascii="Times New Roman" w:hAnsi="Times New Roman" w:cs="Times New Roman"/>
                <w:b w:val="0"/>
                <w:bCs w:val="0"/>
                <w:sz w:val="22"/>
                <w:szCs w:val="22"/>
              </w:rPr>
              <w:t xml:space="preserve"> поверхности *</w:t>
            </w:r>
          </w:p>
        </w:tc>
        <w:tc>
          <w:tcPr>
            <w:tcW w:w="2109"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c>
          <w:tcPr>
            <w:tcW w:w="1718"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single" w:sz="4" w:space="0" w:color="auto"/>
              <w:bottom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Создание ледяного покрытия катков на </w:t>
            </w:r>
            <w:smartTag w:uri="urn:schemas-microsoft-com:office:smarttags" w:element="metricconverter">
              <w:smartTagPr>
                <w:attr w:name="ProductID" w:val="1 м2"/>
              </w:smartTagPr>
              <w:r w:rsidRPr="00BD7BE6">
                <w:rPr>
                  <w:rFonts w:ascii="Times New Roman" w:hAnsi="Times New Roman" w:cs="Times New Roman"/>
                  <w:b w:val="0"/>
                  <w:bCs w:val="0"/>
                  <w:sz w:val="22"/>
                  <w:szCs w:val="22"/>
                </w:rPr>
                <w:t>1 м</w:t>
              </w:r>
              <w:r w:rsidRPr="00BD7BE6">
                <w:rPr>
                  <w:rFonts w:ascii="Times New Roman" w:hAnsi="Times New Roman" w:cs="Times New Roman"/>
                  <w:b w:val="0"/>
                  <w:bCs w:val="0"/>
                  <w:sz w:val="22"/>
                  <w:szCs w:val="22"/>
                  <w:vertAlign w:val="superscript"/>
                </w:rPr>
                <w:t>2</w:t>
              </w:r>
            </w:smartTag>
            <w:r w:rsidRPr="00BD7BE6">
              <w:rPr>
                <w:rFonts w:ascii="Times New Roman" w:hAnsi="Times New Roman" w:cs="Times New Roman"/>
                <w:b w:val="0"/>
                <w:bCs w:val="0"/>
                <w:sz w:val="22"/>
                <w:szCs w:val="22"/>
              </w:rPr>
              <w:t xml:space="preserve"> повер</w:t>
            </w:r>
            <w:r w:rsidRPr="00BD7BE6">
              <w:rPr>
                <w:rFonts w:ascii="Times New Roman" w:hAnsi="Times New Roman" w:cs="Times New Roman"/>
                <w:b w:val="0"/>
                <w:bCs w:val="0"/>
                <w:sz w:val="22"/>
                <w:szCs w:val="22"/>
              </w:rPr>
              <w:t>х</w:t>
            </w:r>
            <w:r w:rsidRPr="00BD7BE6">
              <w:rPr>
                <w:rFonts w:ascii="Times New Roman" w:hAnsi="Times New Roman" w:cs="Times New Roman"/>
                <w:b w:val="0"/>
                <w:bCs w:val="0"/>
                <w:sz w:val="22"/>
                <w:szCs w:val="22"/>
              </w:rPr>
              <w:t>ности:</w:t>
            </w:r>
          </w:p>
        </w:tc>
        <w:tc>
          <w:tcPr>
            <w:tcW w:w="2109"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718"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c>
          <w:tcPr>
            <w:tcW w:w="1085" w:type="dxa"/>
            <w:tcBorders>
              <w:top w:val="single" w:sz="4" w:space="0" w:color="auto"/>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первоначальная заливка площади, отведенной под каток</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lastRenderedPageBreak/>
              <w:t>наращивание слоя льда до расчетной толщины</w:t>
            </w:r>
          </w:p>
        </w:tc>
        <w:tc>
          <w:tcPr>
            <w:tcW w:w="2109"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c>
          <w:tcPr>
            <w:tcW w:w="1718"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nil"/>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DD0104" w:rsidTr="00CA23F4">
        <w:tc>
          <w:tcPr>
            <w:tcW w:w="5246"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left="227" w:firstLine="0"/>
              <w:jc w:val="left"/>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подготовка поверхности катка</w:t>
            </w:r>
          </w:p>
        </w:tc>
        <w:tc>
          <w:tcPr>
            <w:tcW w:w="2109"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c>
          <w:tcPr>
            <w:tcW w:w="1718"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c>
          <w:tcPr>
            <w:tcW w:w="1085" w:type="dxa"/>
            <w:tcBorders>
              <w:top w:val="nil"/>
              <w:left w:val="single" w:sz="4" w:space="0" w:color="auto"/>
              <w:bottom w:val="single" w:sz="4" w:space="0" w:color="auto"/>
              <w:right w:val="single" w:sz="4" w:space="0" w:color="auto"/>
            </w:tcBorders>
          </w:tcPr>
          <w:p w:rsidR="00DD0104" w:rsidRPr="00BD7BE6" w:rsidRDefault="00DD0104" w:rsidP="00863CFA">
            <w:pPr>
              <w:shd w:val="clear" w:color="auto" w:fill="FFFFFF"/>
              <w:spacing w:line="240" w:lineRule="auto"/>
              <w:ind w:firstLine="0"/>
              <w:jc w:val="center"/>
              <w:textAlignment w:val="top"/>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bl>
    <w:p w:rsidR="00DD0104" w:rsidRPr="001A1018" w:rsidRDefault="00DD0104" w:rsidP="00DD0104">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расчете принимается площадь горизонтальной проекции трибун.</w:t>
      </w:r>
    </w:p>
    <w:p w:rsidR="00DD0104" w:rsidRPr="001A1018" w:rsidRDefault="00DD0104" w:rsidP="00DD0104">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Расчетный расход воды на наружное пожаротушение через гидранты для трибун вместимостью от 5 до 10 тысяч зрителей при открытых спортивных сооружениях составляет 15 л/с.</w:t>
      </w:r>
    </w:p>
    <w:p w:rsidR="00DD0104" w:rsidRPr="001A1018" w:rsidRDefault="00DD0104" w:rsidP="00DD0104">
      <w:pPr>
        <w:spacing w:line="239" w:lineRule="auto"/>
        <w:ind w:firstLine="709"/>
        <w:rPr>
          <w:rFonts w:ascii="Times New Roman" w:hAnsi="Times New Roman" w:cs="Times New Roman"/>
          <w:b w:val="0"/>
          <w:bCs w:val="0"/>
          <w:sz w:val="24"/>
          <w:szCs w:val="24"/>
        </w:rPr>
      </w:pP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138</w:t>
      </w:r>
      <w:r w:rsidRPr="001A1018">
        <w:rPr>
          <w:rFonts w:ascii="Times New Roman" w:hAnsi="Times New Roman" w:cs="Times New Roman"/>
          <w:b w:val="0"/>
          <w:bCs w:val="0"/>
          <w:sz w:val="24"/>
          <w:szCs w:val="24"/>
        </w:rPr>
        <w:t>. Электроосвещение спортивных сооружений следует проектировать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СП 52.13330.2011 и ПУЭ.</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140</w:t>
      </w:r>
      <w:r w:rsidRPr="001A1018">
        <w:rPr>
          <w:rFonts w:ascii="Times New Roman" w:hAnsi="Times New Roman" w:cs="Times New Roman"/>
          <w:b w:val="0"/>
          <w:bCs w:val="0"/>
          <w:sz w:val="24"/>
          <w:szCs w:val="24"/>
        </w:rPr>
        <w:t>. Территория спортивных и физкультурно-оздоровительных учреждений должна быть благоустроена и озеленена. Обособленные участки открытых спортивных сооружений,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положенные в общественных и рекреационных зонах, должны иметь ограждение, не менее двух въездов на территорию, дороги с твердым покрытием. </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Подъезды, проезды, места для стоянки автомобильного транспорта и их размещение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проектировать в соответствии с требованиями </w:t>
      </w:r>
      <w:r w:rsidR="00944CF3">
        <w:rPr>
          <w:rFonts w:ascii="Times New Roman" w:hAnsi="Times New Roman" w:cs="Times New Roman"/>
          <w:b w:val="0"/>
          <w:bCs w:val="0"/>
          <w:sz w:val="24"/>
          <w:szCs w:val="24"/>
        </w:rPr>
        <w:t xml:space="preserve">разделов 1.1. и 1.2 </w:t>
      </w:r>
      <w:r w:rsidRPr="001A1018">
        <w:rPr>
          <w:rFonts w:ascii="Times New Roman" w:hAnsi="Times New Roman" w:cs="Times New Roman"/>
          <w:b w:val="0"/>
          <w:bCs w:val="0"/>
          <w:sz w:val="24"/>
          <w:szCs w:val="24"/>
        </w:rPr>
        <w:t xml:space="preserve">настоящих нормативов. </w:t>
      </w:r>
    </w:p>
    <w:p w:rsidR="00DD0104" w:rsidRPr="001A1018" w:rsidRDefault="00DD0104" w:rsidP="00DD0104">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141</w:t>
      </w:r>
      <w:r w:rsidRPr="001A1018">
        <w:rPr>
          <w:rFonts w:ascii="Times New Roman" w:hAnsi="Times New Roman" w:cs="Times New Roman"/>
          <w:b w:val="0"/>
          <w:bCs w:val="0"/>
          <w:sz w:val="24"/>
          <w:szCs w:val="24"/>
        </w:rPr>
        <w:t>. При наличии на земельном участке спортивного комплекса полей с газонным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крытием в его составе следует предусматривать питомник для выращивания дерна. Площадь п</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томника следует принимать из расчета 15 % площади газонного покрытия одного поля, а при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личии двух и более полей – 10 % их общей площади.</w:t>
      </w:r>
    </w:p>
    <w:p w:rsidR="00DD0104" w:rsidRPr="001A1018" w:rsidRDefault="00DD0104" w:rsidP="00DD0104">
      <w:pPr>
        <w:shd w:val="clear" w:color="auto" w:fill="FFFFFF"/>
        <w:tabs>
          <w:tab w:val="left" w:pos="729"/>
        </w:tabs>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142</w:t>
      </w:r>
      <w:r w:rsidRPr="001A1018">
        <w:rPr>
          <w:rFonts w:ascii="Times New Roman" w:hAnsi="Times New Roman" w:cs="Times New Roman"/>
          <w:b w:val="0"/>
          <w:bCs w:val="0"/>
          <w:sz w:val="24"/>
          <w:szCs w:val="24"/>
        </w:rPr>
        <w:t xml:space="preserve">. По периметру земельного участка комплекса открытых спортивных сооружений следует предусматривать ветро- и пылезащитные полосы древесных и кустарниковых насаждений шириной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со стороны проездов местного значения и до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со стороны скоростных магис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ральных дорог с интенсивным движением транспорта.      </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периметру отдельных групп открытых плоскостных спортивных сооружений, вход</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щих в комплекс, следует предусматривать полосу кустарниковых насаждений шириной до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Открытые площадки должны быть защищены от шума акустическими экранами или 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сой зеленых насаждений шириной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DD0104" w:rsidRPr="001A1018" w:rsidRDefault="00DD0104" w:rsidP="00DD0104">
      <w:pPr>
        <w:shd w:val="clear" w:color="auto" w:fill="FFFFFF"/>
        <w:spacing w:line="239" w:lineRule="auto"/>
        <w:ind w:firstLine="709"/>
        <w:textAlignment w:val="top"/>
        <w:rPr>
          <w:rFonts w:ascii="Times New Roman" w:hAnsi="Times New Roman" w:cs="Times New Roman"/>
          <w:b w:val="0"/>
          <w:bCs w:val="0"/>
          <w:sz w:val="24"/>
          <w:szCs w:val="24"/>
        </w:rPr>
      </w:pPr>
      <w:r>
        <w:rPr>
          <w:rFonts w:ascii="Times New Roman" w:hAnsi="Times New Roman" w:cs="Times New Roman"/>
          <w:b w:val="0"/>
          <w:bCs w:val="0"/>
          <w:sz w:val="24"/>
          <w:szCs w:val="24"/>
        </w:rPr>
        <w:t>1.4.5</w:t>
      </w:r>
      <w:r w:rsidRPr="001A1018">
        <w:rPr>
          <w:rFonts w:ascii="Times New Roman" w:hAnsi="Times New Roman" w:cs="Times New Roman"/>
          <w:b w:val="0"/>
          <w:bCs w:val="0"/>
          <w:sz w:val="24"/>
          <w:szCs w:val="24"/>
        </w:rPr>
        <w:t>.</w:t>
      </w:r>
      <w:r w:rsidR="00E5566C">
        <w:rPr>
          <w:rFonts w:ascii="Times New Roman" w:hAnsi="Times New Roman" w:cs="Times New Roman"/>
          <w:b w:val="0"/>
          <w:bCs w:val="0"/>
          <w:sz w:val="24"/>
          <w:szCs w:val="24"/>
        </w:rPr>
        <w:t>143</w:t>
      </w:r>
      <w:r w:rsidRPr="001A1018">
        <w:rPr>
          <w:rFonts w:ascii="Times New Roman" w:hAnsi="Times New Roman" w:cs="Times New Roman"/>
          <w:b w:val="0"/>
          <w:bCs w:val="0"/>
          <w:sz w:val="24"/>
          <w:szCs w:val="24"/>
        </w:rPr>
        <w:t>. Спортивные комплексы со специальными требованиями к размещению (авт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дромы, вело- и мототреки, стрельбища, конноспортивные клубы, манежи для верховой езды, и</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DD0104" w:rsidRDefault="00DD0104" w:rsidP="00DD0104">
      <w:pPr>
        <w:spacing w:line="239" w:lineRule="auto"/>
        <w:ind w:firstLine="720"/>
        <w:rPr>
          <w:rFonts w:ascii="Times New Roman" w:hAnsi="Times New Roman" w:cs="Times New Roman"/>
          <w:b w:val="0"/>
          <w:bCs w:val="0"/>
          <w:sz w:val="24"/>
          <w:szCs w:val="24"/>
        </w:rPr>
      </w:pPr>
    </w:p>
    <w:p w:rsidR="00A32B22" w:rsidRDefault="00A32B22" w:rsidP="00AA0EC5">
      <w:pPr>
        <w:pStyle w:val="3"/>
        <w:jc w:val="both"/>
        <w:rPr>
          <w:rFonts w:ascii="Times New Roman" w:hAnsi="Times New Roman" w:cs="Times New Roman"/>
          <w:sz w:val="24"/>
          <w:szCs w:val="24"/>
        </w:rPr>
      </w:pPr>
    </w:p>
    <w:p w:rsidR="00467C43" w:rsidRDefault="00467C43" w:rsidP="00AA0EC5">
      <w:pPr>
        <w:pStyle w:val="3"/>
        <w:jc w:val="both"/>
        <w:rPr>
          <w:rFonts w:ascii="Times New Roman" w:hAnsi="Times New Roman" w:cs="Times New Roman"/>
          <w:sz w:val="24"/>
          <w:szCs w:val="24"/>
        </w:rPr>
      </w:pPr>
      <w:bookmarkStart w:id="194" w:name="_Toc501886561"/>
    </w:p>
    <w:p w:rsidR="00CA23F4" w:rsidRDefault="00CA23F4">
      <w:pPr>
        <w:widowControl/>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AA0EC5" w:rsidRDefault="00AA0EC5" w:rsidP="00AA0EC5">
      <w:pPr>
        <w:pStyle w:val="3"/>
        <w:jc w:val="both"/>
        <w:rPr>
          <w:rFonts w:ascii="Times New Roman" w:hAnsi="Times New Roman" w:cs="Times New Roman"/>
          <w:sz w:val="24"/>
          <w:szCs w:val="24"/>
        </w:rPr>
      </w:pPr>
      <w:bookmarkStart w:id="195" w:name="_Toc501972426"/>
      <w:bookmarkStart w:id="196" w:name="_Toc502013415"/>
      <w:r w:rsidRPr="00850436">
        <w:rPr>
          <w:rFonts w:ascii="Times New Roman" w:hAnsi="Times New Roman" w:cs="Times New Roman"/>
          <w:sz w:val="24"/>
          <w:szCs w:val="24"/>
        </w:rPr>
        <w:lastRenderedPageBreak/>
        <w:t>1.5. Расчетные показатели минимально допустимого уровня обеспеченности объектами, иные объекты (территории), которые необходимы Смоленской области как субъекту Ро</w:t>
      </w:r>
      <w:r w:rsidRPr="00850436">
        <w:rPr>
          <w:rFonts w:ascii="Times New Roman" w:hAnsi="Times New Roman" w:cs="Times New Roman"/>
          <w:sz w:val="24"/>
          <w:szCs w:val="24"/>
        </w:rPr>
        <w:t>с</w:t>
      </w:r>
      <w:r w:rsidRPr="00850436">
        <w:rPr>
          <w:rFonts w:ascii="Times New Roman" w:hAnsi="Times New Roman" w:cs="Times New Roman"/>
          <w:sz w:val="24"/>
          <w:szCs w:val="24"/>
        </w:rPr>
        <w:t>сийской Федерации, органам государственной власти Смоленской области для осуществл</w:t>
      </w:r>
      <w:r w:rsidRPr="00850436">
        <w:rPr>
          <w:rFonts w:ascii="Times New Roman" w:hAnsi="Times New Roman" w:cs="Times New Roman"/>
          <w:sz w:val="24"/>
          <w:szCs w:val="24"/>
        </w:rPr>
        <w:t>е</w:t>
      </w:r>
      <w:r w:rsidRPr="00850436">
        <w:rPr>
          <w:rFonts w:ascii="Times New Roman" w:hAnsi="Times New Roman" w:cs="Times New Roman"/>
          <w:sz w:val="24"/>
          <w:szCs w:val="24"/>
        </w:rPr>
        <w:t>ния полномочий по вопросам, отнесенным к ведению субъекта Российской Федерации, о</w:t>
      </w:r>
      <w:r w:rsidRPr="00850436">
        <w:rPr>
          <w:rFonts w:ascii="Times New Roman" w:hAnsi="Times New Roman" w:cs="Times New Roman"/>
          <w:sz w:val="24"/>
          <w:szCs w:val="24"/>
        </w:rPr>
        <w:t>р</w:t>
      </w:r>
      <w:r w:rsidRPr="00850436">
        <w:rPr>
          <w:rFonts w:ascii="Times New Roman" w:hAnsi="Times New Roman" w:cs="Times New Roman"/>
          <w:sz w:val="24"/>
          <w:szCs w:val="24"/>
        </w:rPr>
        <w:t xml:space="preserve">ганов государственной власти субъекта Российской Федерации </w:t>
      </w:r>
      <w:hyperlink r:id="rId18" w:history="1">
        <w:r w:rsidRPr="00850436">
          <w:rPr>
            <w:rFonts w:ascii="Times New Roman" w:hAnsi="Times New Roman" w:cs="Times New Roman"/>
            <w:sz w:val="24"/>
            <w:szCs w:val="24"/>
          </w:rPr>
          <w:t>Конституцией</w:t>
        </w:r>
      </w:hyperlink>
      <w:r w:rsidRPr="00850436">
        <w:rPr>
          <w:rFonts w:ascii="Times New Roman" w:hAnsi="Times New Roman" w:cs="Times New Roman"/>
          <w:sz w:val="24"/>
          <w:szCs w:val="24"/>
        </w:rPr>
        <w:t xml:space="preserve"> Российской Федерации, федеральными конституционными законами, федеральными законами, </w:t>
      </w:r>
      <w:hyperlink r:id="rId19" w:history="1">
        <w:r w:rsidRPr="00850436">
          <w:rPr>
            <w:rFonts w:ascii="Times New Roman" w:hAnsi="Times New Roman" w:cs="Times New Roman"/>
            <w:sz w:val="24"/>
            <w:szCs w:val="24"/>
          </w:rPr>
          <w:t>Уст</w:t>
        </w:r>
        <w:r w:rsidRPr="00850436">
          <w:rPr>
            <w:rFonts w:ascii="Times New Roman" w:hAnsi="Times New Roman" w:cs="Times New Roman"/>
            <w:sz w:val="24"/>
            <w:szCs w:val="24"/>
          </w:rPr>
          <w:t>а</w:t>
        </w:r>
        <w:r w:rsidRPr="00850436">
          <w:rPr>
            <w:rFonts w:ascii="Times New Roman" w:hAnsi="Times New Roman" w:cs="Times New Roman"/>
            <w:sz w:val="24"/>
            <w:szCs w:val="24"/>
          </w:rPr>
          <w:t>вом</w:t>
        </w:r>
      </w:hyperlink>
      <w:r w:rsidRPr="00850436">
        <w:rPr>
          <w:rFonts w:ascii="Times New Roman" w:hAnsi="Times New Roman" w:cs="Times New Roman"/>
          <w:sz w:val="24"/>
          <w:szCs w:val="24"/>
        </w:rPr>
        <w:t xml:space="preserve"> Смоленской области, областными законами, правовыми актами Администрации См</w:t>
      </w:r>
      <w:r w:rsidRPr="00850436">
        <w:rPr>
          <w:rFonts w:ascii="Times New Roman" w:hAnsi="Times New Roman" w:cs="Times New Roman"/>
          <w:sz w:val="24"/>
          <w:szCs w:val="24"/>
        </w:rPr>
        <w:t>о</w:t>
      </w:r>
      <w:r w:rsidRPr="00850436">
        <w:rPr>
          <w:rFonts w:ascii="Times New Roman" w:hAnsi="Times New Roman" w:cs="Times New Roman"/>
          <w:sz w:val="24"/>
          <w:szCs w:val="24"/>
        </w:rPr>
        <w:t>ленской области, и оказывают существенное влияние на социально-экономическое развитие Смоленской области и расчетные показатели максимально допустимого уровня территор</w:t>
      </w:r>
      <w:r w:rsidRPr="00850436">
        <w:rPr>
          <w:rFonts w:ascii="Times New Roman" w:hAnsi="Times New Roman" w:cs="Times New Roman"/>
          <w:sz w:val="24"/>
          <w:szCs w:val="24"/>
        </w:rPr>
        <w:t>и</w:t>
      </w:r>
      <w:r w:rsidRPr="00850436">
        <w:rPr>
          <w:rFonts w:ascii="Times New Roman" w:hAnsi="Times New Roman" w:cs="Times New Roman"/>
          <w:sz w:val="24"/>
          <w:szCs w:val="24"/>
        </w:rPr>
        <w:t>альной доступности таких объектов.</w:t>
      </w:r>
      <w:bookmarkEnd w:id="194"/>
      <w:bookmarkEnd w:id="195"/>
      <w:bookmarkEnd w:id="196"/>
    </w:p>
    <w:p w:rsidR="002C7499" w:rsidRDefault="002C7499" w:rsidP="00AA0EC5">
      <w:pPr>
        <w:spacing w:line="240" w:lineRule="auto"/>
        <w:rPr>
          <w:rFonts w:ascii="Times New Roman" w:hAnsi="Times New Roman" w:cs="Times New Roman"/>
          <w:sz w:val="24"/>
          <w:szCs w:val="24"/>
        </w:rPr>
      </w:pPr>
    </w:p>
    <w:p w:rsidR="00AA0EC5" w:rsidRPr="00A32B22" w:rsidRDefault="002C7499" w:rsidP="00A32B22">
      <w:pPr>
        <w:pStyle w:val="4"/>
        <w:rPr>
          <w:rFonts w:ascii="Times New Roman" w:hAnsi="Times New Roman" w:cs="Times New Roman"/>
          <w:b/>
          <w:i w:val="0"/>
          <w:color w:val="auto"/>
          <w:sz w:val="24"/>
          <w:szCs w:val="24"/>
        </w:rPr>
      </w:pPr>
      <w:bookmarkStart w:id="197" w:name="_Toc501886562"/>
      <w:bookmarkStart w:id="198" w:name="_Toc501972427"/>
      <w:bookmarkStart w:id="199" w:name="_Toc502013416"/>
      <w:r w:rsidRPr="00A32B22">
        <w:rPr>
          <w:rFonts w:ascii="Times New Roman" w:hAnsi="Times New Roman" w:cs="Times New Roman"/>
          <w:b/>
          <w:i w:val="0"/>
          <w:color w:val="auto"/>
          <w:sz w:val="24"/>
          <w:szCs w:val="24"/>
        </w:rPr>
        <w:t>Общие требования</w:t>
      </w:r>
      <w:bookmarkEnd w:id="197"/>
      <w:bookmarkEnd w:id="198"/>
      <w:bookmarkEnd w:id="199"/>
    </w:p>
    <w:p w:rsidR="002C7499" w:rsidRDefault="002C7499" w:rsidP="00AA0EC5">
      <w:pPr>
        <w:spacing w:line="240" w:lineRule="auto"/>
      </w:pPr>
    </w:p>
    <w:p w:rsidR="00794FCF" w:rsidRDefault="00794FCF" w:rsidP="00794FCF">
      <w:pPr>
        <w:pStyle w:val="ConsPlusNormal"/>
        <w:ind w:firstLine="540"/>
        <w:jc w:val="both"/>
        <w:rPr>
          <w:rFonts w:ascii="Times New Roman" w:hAnsi="Times New Roman" w:cs="Times New Roman"/>
          <w:sz w:val="24"/>
          <w:szCs w:val="24"/>
        </w:rPr>
      </w:pPr>
      <w:r w:rsidRPr="00D45775">
        <w:rPr>
          <w:rFonts w:ascii="Times New Roman" w:hAnsi="Times New Roman" w:cs="Times New Roman"/>
          <w:sz w:val="24"/>
          <w:szCs w:val="24"/>
        </w:rPr>
        <w:t xml:space="preserve">Областные нормативы распространяются на подготовку проекта схемы территориального планирования </w:t>
      </w:r>
      <w:r>
        <w:rPr>
          <w:rFonts w:ascii="Times New Roman" w:hAnsi="Times New Roman" w:cs="Times New Roman"/>
          <w:sz w:val="24"/>
          <w:szCs w:val="24"/>
        </w:rPr>
        <w:t>Смоленск</w:t>
      </w:r>
      <w:r w:rsidRPr="00D45775">
        <w:rPr>
          <w:rFonts w:ascii="Times New Roman" w:hAnsi="Times New Roman" w:cs="Times New Roman"/>
          <w:sz w:val="24"/>
          <w:szCs w:val="24"/>
        </w:rPr>
        <w:t>ой области, проектов схем территориального планирования муниципал</w:t>
      </w:r>
      <w:r w:rsidRPr="00D45775">
        <w:rPr>
          <w:rFonts w:ascii="Times New Roman" w:hAnsi="Times New Roman" w:cs="Times New Roman"/>
          <w:sz w:val="24"/>
          <w:szCs w:val="24"/>
        </w:rPr>
        <w:t>ь</w:t>
      </w:r>
      <w:r w:rsidRPr="00D45775">
        <w:rPr>
          <w:rFonts w:ascii="Times New Roman" w:hAnsi="Times New Roman" w:cs="Times New Roman"/>
          <w:sz w:val="24"/>
          <w:szCs w:val="24"/>
        </w:rPr>
        <w:t>ных районов, проектов генеральных планов городских округов и</w:t>
      </w:r>
      <w:r>
        <w:rPr>
          <w:rFonts w:ascii="Times New Roman" w:hAnsi="Times New Roman" w:cs="Times New Roman"/>
          <w:sz w:val="24"/>
          <w:szCs w:val="24"/>
        </w:rPr>
        <w:t xml:space="preserve"> </w:t>
      </w:r>
      <w:r w:rsidRPr="00D45775">
        <w:rPr>
          <w:rFonts w:ascii="Times New Roman" w:hAnsi="Times New Roman" w:cs="Times New Roman"/>
          <w:sz w:val="24"/>
          <w:szCs w:val="24"/>
        </w:rPr>
        <w:t>поселений, в том числе на вн</w:t>
      </w:r>
      <w:r w:rsidRPr="00D45775">
        <w:rPr>
          <w:rFonts w:ascii="Times New Roman" w:hAnsi="Times New Roman" w:cs="Times New Roman"/>
          <w:sz w:val="24"/>
          <w:szCs w:val="24"/>
        </w:rPr>
        <w:t>е</w:t>
      </w:r>
      <w:r w:rsidRPr="00D45775">
        <w:rPr>
          <w:rFonts w:ascii="Times New Roman" w:hAnsi="Times New Roman" w:cs="Times New Roman"/>
          <w:sz w:val="24"/>
          <w:szCs w:val="24"/>
        </w:rPr>
        <w:t>сения изменений в такие схемы и генеральные планы, а также на подготовку документации по планировке территории и учитываются при подготовке местных нормативов градостроительного проектирования.</w:t>
      </w:r>
      <w:r>
        <w:rPr>
          <w:rFonts w:ascii="Times New Roman" w:hAnsi="Times New Roman" w:cs="Times New Roman"/>
          <w:sz w:val="24"/>
          <w:szCs w:val="24"/>
        </w:rPr>
        <w:t xml:space="preserve"> </w:t>
      </w:r>
    </w:p>
    <w:p w:rsidR="00794FCF" w:rsidRDefault="00794FCF" w:rsidP="00794FC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целях выполнения </w:t>
      </w:r>
      <w:r w:rsidRPr="00D45775">
        <w:rPr>
          <w:rFonts w:ascii="Times New Roman" w:hAnsi="Times New Roman" w:cs="Times New Roman"/>
          <w:sz w:val="24"/>
          <w:szCs w:val="24"/>
        </w:rPr>
        <w:t xml:space="preserve">проекта схемы территориального планирования </w:t>
      </w:r>
      <w:r>
        <w:rPr>
          <w:rFonts w:ascii="Times New Roman" w:hAnsi="Times New Roman" w:cs="Times New Roman"/>
          <w:sz w:val="24"/>
          <w:szCs w:val="24"/>
        </w:rPr>
        <w:t>Смоленск</w:t>
      </w:r>
      <w:r w:rsidRPr="00D45775">
        <w:rPr>
          <w:rFonts w:ascii="Times New Roman" w:hAnsi="Times New Roman" w:cs="Times New Roman"/>
          <w:sz w:val="24"/>
          <w:szCs w:val="24"/>
        </w:rPr>
        <w:t>ой области, проектов схем территориального планирования муниципальных районов, проектов генеральных планов городских округов и</w:t>
      </w:r>
      <w:r>
        <w:rPr>
          <w:rFonts w:ascii="Times New Roman" w:hAnsi="Times New Roman" w:cs="Times New Roman"/>
          <w:sz w:val="24"/>
          <w:szCs w:val="24"/>
        </w:rPr>
        <w:t xml:space="preserve"> </w:t>
      </w:r>
      <w:r w:rsidRPr="00D45775">
        <w:rPr>
          <w:rFonts w:ascii="Times New Roman" w:hAnsi="Times New Roman" w:cs="Times New Roman"/>
          <w:sz w:val="24"/>
          <w:szCs w:val="24"/>
        </w:rPr>
        <w:t>поселений</w:t>
      </w:r>
      <w:r>
        <w:rPr>
          <w:rFonts w:ascii="Times New Roman" w:hAnsi="Times New Roman" w:cs="Times New Roman"/>
          <w:sz w:val="24"/>
          <w:szCs w:val="24"/>
        </w:rPr>
        <w:t xml:space="preserve"> в соответствии с требованиями законодательных актов Российской Федерации, нормативных правовых актов Российской Федерации, законодательных актов Смоленской области,  нормативных правовых актов Смоленской области необходимо уч</w:t>
      </w:r>
      <w:r>
        <w:rPr>
          <w:rFonts w:ascii="Times New Roman" w:hAnsi="Times New Roman" w:cs="Times New Roman"/>
          <w:sz w:val="24"/>
          <w:szCs w:val="24"/>
        </w:rPr>
        <w:t>и</w:t>
      </w:r>
      <w:r>
        <w:rPr>
          <w:rFonts w:ascii="Times New Roman" w:hAnsi="Times New Roman" w:cs="Times New Roman"/>
          <w:sz w:val="24"/>
          <w:szCs w:val="24"/>
        </w:rPr>
        <w:t>тывать   требования к размещению иных объектов, в том числе:</w:t>
      </w:r>
    </w:p>
    <w:p w:rsidR="00794FCF" w:rsidRDefault="00794FCF" w:rsidP="004A64A3">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инженерной инфраструктуры;</w:t>
      </w:r>
    </w:p>
    <w:p w:rsidR="00794FCF" w:rsidRDefault="00794FCF" w:rsidP="004A64A3">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рекреации;</w:t>
      </w:r>
    </w:p>
    <w:p w:rsidR="00794FCF" w:rsidRDefault="00794FCF" w:rsidP="004A64A3">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жилищного строительства;</w:t>
      </w:r>
    </w:p>
    <w:p w:rsidR="00794FCF" w:rsidRDefault="00794FCF" w:rsidP="004A64A3">
      <w:pPr>
        <w:pStyle w:val="ConsPlusNormal"/>
        <w:numPr>
          <w:ilvl w:val="0"/>
          <w:numId w:val="2"/>
        </w:numPr>
        <w:jc w:val="both"/>
        <w:rPr>
          <w:rFonts w:ascii="Times New Roman" w:hAnsi="Times New Roman" w:cs="Times New Roman"/>
          <w:sz w:val="24"/>
          <w:szCs w:val="24"/>
        </w:rPr>
      </w:pPr>
      <w:r w:rsidRPr="001A1018">
        <w:rPr>
          <w:rFonts w:ascii="Times New Roman" w:hAnsi="Times New Roman" w:cs="Times New Roman"/>
          <w:spacing w:val="-5"/>
          <w:sz w:val="24"/>
          <w:szCs w:val="24"/>
        </w:rPr>
        <w:t>реконструкция застроенных территорий в городских округах и городских поселениях</w:t>
      </w:r>
      <w:r>
        <w:rPr>
          <w:rFonts w:ascii="Times New Roman" w:hAnsi="Times New Roman" w:cs="Times New Roman"/>
          <w:sz w:val="24"/>
          <w:szCs w:val="24"/>
        </w:rPr>
        <w:t>;</w:t>
      </w:r>
    </w:p>
    <w:p w:rsidR="00794FCF" w:rsidRDefault="00794FCF" w:rsidP="004A64A3">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промышленные </w:t>
      </w:r>
      <w:r w:rsidR="000B0234">
        <w:rPr>
          <w:rFonts w:ascii="Times New Roman" w:hAnsi="Times New Roman" w:cs="Times New Roman"/>
          <w:sz w:val="24"/>
          <w:szCs w:val="24"/>
        </w:rPr>
        <w:t xml:space="preserve">и коммунально-складские </w:t>
      </w:r>
      <w:r>
        <w:rPr>
          <w:rFonts w:ascii="Times New Roman" w:hAnsi="Times New Roman" w:cs="Times New Roman"/>
          <w:sz w:val="24"/>
          <w:szCs w:val="24"/>
        </w:rPr>
        <w:t xml:space="preserve">объекты; </w:t>
      </w:r>
    </w:p>
    <w:p w:rsidR="00794FCF" w:rsidRDefault="00794FCF" w:rsidP="004A64A3">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сельскохозяйственного назначения;</w:t>
      </w:r>
    </w:p>
    <w:p w:rsidR="00794FCF" w:rsidRDefault="00794FCF" w:rsidP="004A64A3">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особо охраняемые территории; </w:t>
      </w:r>
    </w:p>
    <w:p w:rsidR="00794FCF" w:rsidRDefault="00794FCF" w:rsidP="004A64A3">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объекты специального назначения;</w:t>
      </w:r>
    </w:p>
    <w:p w:rsidR="00794FCF" w:rsidRDefault="00794FCF" w:rsidP="004A64A3">
      <w:pPr>
        <w:pStyle w:val="ConsPlusNormal"/>
        <w:numPr>
          <w:ilvl w:val="0"/>
          <w:numId w:val="2"/>
        </w:numPr>
        <w:jc w:val="both"/>
        <w:rPr>
          <w:rFonts w:ascii="Times New Roman" w:hAnsi="Times New Roman" w:cs="Times New Roman"/>
          <w:sz w:val="24"/>
          <w:szCs w:val="24"/>
        </w:rPr>
      </w:pPr>
      <w:r>
        <w:rPr>
          <w:rFonts w:ascii="Times New Roman" w:hAnsi="Times New Roman" w:cs="Times New Roman"/>
          <w:sz w:val="24"/>
          <w:szCs w:val="24"/>
        </w:rPr>
        <w:t>военные объекты;</w:t>
      </w:r>
    </w:p>
    <w:p w:rsidR="00794FCF" w:rsidRPr="00515597" w:rsidRDefault="00794FCF" w:rsidP="004A64A3">
      <w:pPr>
        <w:pStyle w:val="aff0"/>
        <w:numPr>
          <w:ilvl w:val="0"/>
          <w:numId w:val="2"/>
        </w:numPr>
        <w:rPr>
          <w:rFonts w:cs="Times New Roman"/>
          <w:szCs w:val="24"/>
        </w:rPr>
      </w:pPr>
      <w:r w:rsidRPr="00515597">
        <w:rPr>
          <w:rFonts w:cs="Times New Roman"/>
          <w:szCs w:val="24"/>
        </w:rPr>
        <w:t>охрана окружающей среды</w:t>
      </w:r>
      <w:r>
        <w:rPr>
          <w:rFonts w:cs="Times New Roman"/>
          <w:szCs w:val="24"/>
        </w:rPr>
        <w:t>;</w:t>
      </w:r>
      <w:r w:rsidRPr="00515597">
        <w:rPr>
          <w:rFonts w:cs="Times New Roman"/>
          <w:szCs w:val="24"/>
        </w:rPr>
        <w:t xml:space="preserve"> </w:t>
      </w:r>
    </w:p>
    <w:p w:rsidR="00794FCF" w:rsidRPr="00515597" w:rsidRDefault="00794FCF" w:rsidP="004A64A3">
      <w:pPr>
        <w:pStyle w:val="aff0"/>
        <w:numPr>
          <w:ilvl w:val="0"/>
          <w:numId w:val="2"/>
        </w:numPr>
        <w:rPr>
          <w:rFonts w:cs="Times New Roman"/>
        </w:rPr>
      </w:pPr>
      <w:r w:rsidRPr="00515597">
        <w:rPr>
          <w:rFonts w:cs="Times New Roman"/>
        </w:rPr>
        <w:t>обеспечение доступности жилых объектов, объектов социальной инфраструктуры для и</w:t>
      </w:r>
      <w:r w:rsidRPr="00515597">
        <w:rPr>
          <w:rFonts w:cs="Times New Roman"/>
        </w:rPr>
        <w:t>н</w:t>
      </w:r>
      <w:r w:rsidRPr="00515597">
        <w:rPr>
          <w:rFonts w:cs="Times New Roman"/>
        </w:rPr>
        <w:t>валидов и других маломобильных групп населения</w:t>
      </w:r>
      <w:r>
        <w:rPr>
          <w:rFonts w:cs="Times New Roman"/>
        </w:rPr>
        <w:t>;</w:t>
      </w:r>
    </w:p>
    <w:p w:rsidR="00794FCF" w:rsidRPr="00515597" w:rsidRDefault="00794FCF" w:rsidP="004A64A3">
      <w:pPr>
        <w:pStyle w:val="aff0"/>
        <w:numPr>
          <w:ilvl w:val="0"/>
          <w:numId w:val="2"/>
        </w:numPr>
        <w:rPr>
          <w:rFonts w:cs="Times New Roman"/>
        </w:rPr>
      </w:pPr>
      <w:r w:rsidRPr="00515597">
        <w:rPr>
          <w:rFonts w:cs="Times New Roman"/>
        </w:rPr>
        <w:t>пожарная безопасность</w:t>
      </w:r>
      <w:r>
        <w:rPr>
          <w:rFonts w:cs="Times New Roman"/>
        </w:rPr>
        <w:t>.</w:t>
      </w:r>
    </w:p>
    <w:p w:rsidR="002C7499" w:rsidRDefault="002C7499" w:rsidP="00AA0EC5">
      <w:pPr>
        <w:spacing w:line="240" w:lineRule="auto"/>
      </w:pPr>
    </w:p>
    <w:p w:rsidR="00AA0EC5" w:rsidRPr="00850436" w:rsidRDefault="00AA0EC5" w:rsidP="00AA0EC5">
      <w:pPr>
        <w:pStyle w:val="4"/>
        <w:rPr>
          <w:rFonts w:ascii="Times New Roman" w:hAnsi="Times New Roman" w:cs="Times New Roman"/>
          <w:b/>
          <w:i w:val="0"/>
          <w:color w:val="auto"/>
          <w:sz w:val="24"/>
          <w:szCs w:val="24"/>
        </w:rPr>
      </w:pPr>
      <w:bookmarkStart w:id="200" w:name="_Toc501020913"/>
      <w:bookmarkStart w:id="201" w:name="_Toc501886563"/>
      <w:bookmarkStart w:id="202" w:name="_Toc501972428"/>
      <w:bookmarkStart w:id="203" w:name="_Toc502013417"/>
      <w:r>
        <w:rPr>
          <w:rFonts w:ascii="Times New Roman" w:hAnsi="Times New Roman" w:cs="Times New Roman"/>
          <w:b/>
          <w:i w:val="0"/>
          <w:color w:val="auto"/>
          <w:sz w:val="24"/>
          <w:szCs w:val="24"/>
        </w:rPr>
        <w:t xml:space="preserve">1.5.1. </w:t>
      </w:r>
      <w:r w:rsidRPr="00850436">
        <w:rPr>
          <w:rFonts w:ascii="Times New Roman" w:hAnsi="Times New Roman" w:cs="Times New Roman"/>
          <w:b/>
          <w:i w:val="0"/>
          <w:color w:val="auto"/>
          <w:sz w:val="24"/>
          <w:szCs w:val="24"/>
        </w:rPr>
        <w:t>Объекты инженерной инфраструктуры</w:t>
      </w:r>
      <w:bookmarkEnd w:id="200"/>
      <w:bookmarkEnd w:id="201"/>
      <w:bookmarkEnd w:id="202"/>
      <w:bookmarkEnd w:id="203"/>
    </w:p>
    <w:p w:rsidR="00AA0EC5" w:rsidRPr="00850436" w:rsidRDefault="00AA0EC5" w:rsidP="00AA0EC5">
      <w:pPr>
        <w:pStyle w:val="a9"/>
        <w:widowControl w:val="0"/>
        <w:spacing w:before="0" w:beforeAutospacing="0" w:after="0" w:afterAutospacing="0"/>
        <w:ind w:firstLine="709"/>
        <w:jc w:val="both"/>
        <w:rPr>
          <w:rFonts w:ascii="Times New Roman" w:hAnsi="Times New Roman" w:cs="Times New Roman"/>
          <w:b/>
        </w:rPr>
      </w:pPr>
    </w:p>
    <w:p w:rsidR="00AA0EC5" w:rsidRPr="00850436" w:rsidRDefault="00AA0EC5" w:rsidP="00AA0EC5">
      <w:pPr>
        <w:pStyle w:val="5"/>
        <w:rPr>
          <w:rFonts w:ascii="Times New Roman" w:hAnsi="Times New Roman" w:cs="Times New Roman"/>
          <w:b/>
          <w:color w:val="auto"/>
          <w:sz w:val="24"/>
          <w:szCs w:val="24"/>
        </w:rPr>
      </w:pPr>
      <w:bookmarkStart w:id="204" w:name="_Toc501020914"/>
      <w:bookmarkStart w:id="205" w:name="_Toc501886564"/>
      <w:bookmarkStart w:id="206" w:name="_Toc501972429"/>
      <w:bookmarkStart w:id="207" w:name="_Toc502013418"/>
      <w:r>
        <w:rPr>
          <w:rFonts w:ascii="Times New Roman" w:hAnsi="Times New Roman" w:cs="Times New Roman"/>
          <w:b/>
          <w:color w:val="auto"/>
          <w:sz w:val="24"/>
          <w:szCs w:val="24"/>
        </w:rPr>
        <w:t>1.5.1.</w:t>
      </w:r>
      <w:r w:rsidRPr="00850436">
        <w:rPr>
          <w:rFonts w:ascii="Times New Roman" w:hAnsi="Times New Roman" w:cs="Times New Roman"/>
          <w:b/>
          <w:color w:val="auto"/>
          <w:sz w:val="24"/>
          <w:szCs w:val="24"/>
        </w:rPr>
        <w:t>1. Общие требования</w:t>
      </w:r>
      <w:bookmarkEnd w:id="204"/>
      <w:bookmarkEnd w:id="205"/>
      <w:bookmarkEnd w:id="206"/>
      <w:bookmarkEnd w:id="207"/>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 xml:space="preserve">1.1. </w:t>
      </w:r>
      <w:r>
        <w:rPr>
          <w:rFonts w:ascii="Times New Roman" w:hAnsi="Times New Roman" w:cs="Times New Roman"/>
        </w:rPr>
        <w:t>Объекты</w:t>
      </w:r>
      <w:r w:rsidR="00657D53" w:rsidRPr="001A1018">
        <w:rPr>
          <w:rFonts w:ascii="Times New Roman" w:hAnsi="Times New Roman" w:cs="Times New Roman"/>
        </w:rPr>
        <w:t xml:space="preserve"> инженерной инфраструктуры</w:t>
      </w:r>
      <w:r>
        <w:rPr>
          <w:rFonts w:ascii="Times New Roman" w:hAnsi="Times New Roman" w:cs="Times New Roman"/>
        </w:rPr>
        <w:t xml:space="preserve"> преимущественно располагаются в зоне </w:t>
      </w:r>
      <w:r w:rsidRPr="001A1018">
        <w:rPr>
          <w:rFonts w:ascii="Times New Roman" w:hAnsi="Times New Roman" w:cs="Times New Roman"/>
        </w:rPr>
        <w:t>инженерной инфраструктуры</w:t>
      </w:r>
      <w:r>
        <w:rPr>
          <w:rFonts w:ascii="Times New Roman" w:hAnsi="Times New Roman" w:cs="Times New Roman"/>
        </w:rPr>
        <w:t xml:space="preserve"> которая</w:t>
      </w:r>
      <w:r w:rsidR="00657D53" w:rsidRPr="001A1018">
        <w:rPr>
          <w:rFonts w:ascii="Times New Roman" w:hAnsi="Times New Roman" w:cs="Times New Roman"/>
        </w:rPr>
        <w:t xml:space="preserve"> предназначена для размещения объектов, сооружений и коммуникаций инженерной инфраструктуры, в том числе водоснабжения, канализации, санита</w:t>
      </w:r>
      <w:r w:rsidR="00657D53" w:rsidRPr="001A1018">
        <w:rPr>
          <w:rFonts w:ascii="Times New Roman" w:hAnsi="Times New Roman" w:cs="Times New Roman"/>
        </w:rPr>
        <w:t>р</w:t>
      </w:r>
      <w:r w:rsidR="00657D53" w:rsidRPr="001A1018">
        <w:rPr>
          <w:rFonts w:ascii="Times New Roman" w:hAnsi="Times New Roman" w:cs="Times New Roman"/>
        </w:rPr>
        <w:t>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w:t>
      </w:r>
      <w:r w:rsidR="00657D53" w:rsidRPr="001A1018">
        <w:rPr>
          <w:rFonts w:ascii="Times New Roman" w:hAnsi="Times New Roman" w:cs="Times New Roman"/>
        </w:rPr>
        <w:t>а</w:t>
      </w:r>
      <w:r w:rsidR="00657D53" w:rsidRPr="001A1018">
        <w:rPr>
          <w:rFonts w:ascii="Times New Roman" w:hAnsi="Times New Roman" w:cs="Times New Roman"/>
        </w:rPr>
        <w:t xml:space="preserve">новления санитарно-защитных зон и зон санитарной охраны данных объектов, сооружений и </w:t>
      </w:r>
      <w:r w:rsidR="00657D53" w:rsidRPr="001A1018">
        <w:rPr>
          <w:rFonts w:ascii="Times New Roman" w:hAnsi="Times New Roman" w:cs="Times New Roman"/>
        </w:rPr>
        <w:lastRenderedPageBreak/>
        <w:t>коммуникаций.</w:t>
      </w:r>
    </w:p>
    <w:p w:rsidR="00657D53" w:rsidRPr="001A1018" w:rsidRDefault="00AA0EC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spacing w:val="-3"/>
        </w:rPr>
        <w:t>1.5.1.</w:t>
      </w:r>
      <w:r w:rsidR="00657D53" w:rsidRPr="001A1018">
        <w:rPr>
          <w:rFonts w:ascii="Times New Roman" w:hAnsi="Times New Roman" w:cs="Times New Roman"/>
          <w:spacing w:val="-3"/>
        </w:rPr>
        <w:t xml:space="preserve">1.2. </w:t>
      </w:r>
      <w:r w:rsidR="00657D53" w:rsidRPr="001A1018">
        <w:rPr>
          <w:rFonts w:ascii="Times New Roman" w:hAnsi="Times New Roman" w:cs="Times New Roman"/>
        </w:rPr>
        <w:t>При размещении объектов, сооружений и коммуникаций инженерной инфр</w:t>
      </w:r>
      <w:r w:rsidR="00657D53" w:rsidRPr="001A1018">
        <w:rPr>
          <w:rFonts w:ascii="Times New Roman" w:hAnsi="Times New Roman" w:cs="Times New Roman"/>
        </w:rPr>
        <w:t>а</w:t>
      </w:r>
      <w:r w:rsidR="00657D53" w:rsidRPr="001A1018">
        <w:rPr>
          <w:rFonts w:ascii="Times New Roman" w:hAnsi="Times New Roman" w:cs="Times New Roman"/>
        </w:rPr>
        <w:t>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 и настоящих нормативов.</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rPr>
        <w:t>Для санитарной охраны источников водоснабжения, водопроводных сооружений и терр</w:t>
      </w:r>
      <w:r w:rsidRPr="001A1018">
        <w:rPr>
          <w:rFonts w:ascii="Times New Roman" w:hAnsi="Times New Roman" w:cs="Times New Roman"/>
        </w:rPr>
        <w:t>и</w:t>
      </w:r>
      <w:r w:rsidRPr="001A1018">
        <w:rPr>
          <w:rFonts w:ascii="Times New Roman" w:hAnsi="Times New Roman" w:cs="Times New Roman"/>
        </w:rPr>
        <w:t>торий, на которых они расположены, от возможного загрязнения устанавливаются зоны санита</w:t>
      </w:r>
      <w:r w:rsidRPr="001A1018">
        <w:rPr>
          <w:rFonts w:ascii="Times New Roman" w:hAnsi="Times New Roman" w:cs="Times New Roman"/>
        </w:rPr>
        <w:t>р</w:t>
      </w:r>
      <w:r w:rsidRPr="001A1018">
        <w:rPr>
          <w:rFonts w:ascii="Times New Roman" w:hAnsi="Times New Roman" w:cs="Times New Roman"/>
        </w:rPr>
        <w:t>ной охраны.</w:t>
      </w:r>
    </w:p>
    <w:p w:rsidR="00657D53" w:rsidRPr="001A1018" w:rsidRDefault="00AA0EC5">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 xml:space="preserve">1.3. </w:t>
      </w:r>
      <w:r w:rsidR="00657D53" w:rsidRPr="001A1018">
        <w:rPr>
          <w:rFonts w:ascii="Times New Roman" w:hAnsi="Times New Roman" w:cs="Times New Roman"/>
          <w:spacing w:val="-2"/>
          <w:sz w:val="24"/>
          <w:szCs w:val="24"/>
        </w:rPr>
        <w:t>Проектирование инженерных систем водоснабжения, канализации, теплоснабж</w:t>
      </w:r>
      <w:r w:rsidR="00657D53" w:rsidRPr="001A1018">
        <w:rPr>
          <w:rFonts w:ascii="Times New Roman" w:hAnsi="Times New Roman" w:cs="Times New Roman"/>
          <w:spacing w:val="-2"/>
          <w:sz w:val="24"/>
          <w:szCs w:val="24"/>
        </w:rPr>
        <w:t>е</w:t>
      </w:r>
      <w:r w:rsidR="00657D53" w:rsidRPr="001A1018">
        <w:rPr>
          <w:rFonts w:ascii="Times New Roman" w:hAnsi="Times New Roman" w:cs="Times New Roman"/>
          <w:spacing w:val="-2"/>
          <w:sz w:val="24"/>
          <w:szCs w:val="24"/>
        </w:rPr>
        <w:t>ния,</w:t>
      </w:r>
      <w:r w:rsidR="00657D53"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w:t>
      </w:r>
      <w:r w:rsidR="00657D53" w:rsidRPr="001A1018">
        <w:rPr>
          <w:rFonts w:ascii="Times New Roman" w:hAnsi="Times New Roman" w:cs="Times New Roman"/>
          <w:sz w:val="24"/>
          <w:szCs w:val="24"/>
        </w:rPr>
        <w:t>м</w:t>
      </w:r>
      <w:r w:rsidR="00657D53" w:rsidRPr="001A1018">
        <w:rPr>
          <w:rFonts w:ascii="Times New Roman" w:hAnsi="Times New Roman" w:cs="Times New Roman"/>
          <w:sz w:val="24"/>
          <w:szCs w:val="24"/>
        </w:rPr>
        <w:t xml:space="preserve">плексного развития коммунальной инфраструктуры и </w:t>
      </w:r>
      <w:r w:rsidR="00657D53" w:rsidRPr="001A1018">
        <w:rPr>
          <w:rFonts w:ascii="Times New Roman" w:hAnsi="Times New Roman" w:cs="Times New Roman"/>
          <w:spacing w:val="-3"/>
          <w:sz w:val="24"/>
          <w:szCs w:val="24"/>
        </w:rPr>
        <w:t>схем водоснабжения, канализации, тепл</w:t>
      </w:r>
      <w:r w:rsidR="00657D53" w:rsidRPr="001A1018">
        <w:rPr>
          <w:rFonts w:ascii="Times New Roman" w:hAnsi="Times New Roman" w:cs="Times New Roman"/>
          <w:spacing w:val="-3"/>
          <w:sz w:val="24"/>
          <w:szCs w:val="24"/>
        </w:rPr>
        <w:t>о</w:t>
      </w:r>
      <w:r w:rsidR="00657D53" w:rsidRPr="001A1018">
        <w:rPr>
          <w:rFonts w:ascii="Times New Roman" w:hAnsi="Times New Roman" w:cs="Times New Roman"/>
          <w:spacing w:val="-3"/>
          <w:sz w:val="24"/>
          <w:szCs w:val="24"/>
        </w:rPr>
        <w:t xml:space="preserve">снабжения, </w:t>
      </w:r>
      <w:r w:rsidR="00657D53" w:rsidRPr="001A1018">
        <w:rPr>
          <w:rFonts w:ascii="Times New Roman" w:hAnsi="Times New Roman" w:cs="Times New Roman"/>
          <w:sz w:val="24"/>
          <w:szCs w:val="24"/>
        </w:rPr>
        <w:t>газоснабжения</w:t>
      </w:r>
      <w:r w:rsidR="00657D53" w:rsidRPr="001A1018">
        <w:rPr>
          <w:rFonts w:ascii="Times New Roman" w:hAnsi="Times New Roman" w:cs="Times New Roman"/>
          <w:spacing w:val="-3"/>
          <w:sz w:val="24"/>
          <w:szCs w:val="24"/>
        </w:rPr>
        <w:t xml:space="preserve"> и энергоснабжения, разработанных и утвержденных</w:t>
      </w:r>
      <w:r w:rsidR="00657D53" w:rsidRPr="001A1018">
        <w:rPr>
          <w:rFonts w:ascii="Times New Roman" w:hAnsi="Times New Roman" w:cs="Times New Roman"/>
          <w:sz w:val="24"/>
          <w:szCs w:val="24"/>
        </w:rPr>
        <w:t xml:space="preserve"> в установленном порядке.</w:t>
      </w:r>
    </w:p>
    <w:p w:rsidR="00657D53" w:rsidRPr="001A1018" w:rsidRDefault="00657D53">
      <w:pPr>
        <w:pStyle w:val="22"/>
        <w:widowControl w:val="0"/>
        <w:spacing w:line="239" w:lineRule="auto"/>
        <w:ind w:left="0" w:firstLine="720"/>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нормативов ра</w:t>
      </w:r>
      <w:r w:rsidRPr="001A1018">
        <w:rPr>
          <w:rFonts w:ascii="Times New Roman" w:hAnsi="Times New Roman" w:cs="Times New Roman"/>
          <w:sz w:val="24"/>
          <w:szCs w:val="24"/>
        </w:rPr>
        <w:t>с</w:t>
      </w:r>
      <w:r w:rsidRPr="001A1018">
        <w:rPr>
          <w:rFonts w:ascii="Times New Roman" w:hAnsi="Times New Roman" w:cs="Times New Roman"/>
          <w:sz w:val="24"/>
          <w:szCs w:val="24"/>
        </w:rPr>
        <w:t>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657D53" w:rsidRPr="001A1018" w:rsidRDefault="00AA0EC5">
      <w:pPr>
        <w:autoSpaceDE w:val="0"/>
        <w:autoSpaceDN w:val="0"/>
        <w:adjustRightInd w:val="0"/>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1.</w:t>
      </w:r>
      <w:r w:rsidR="00DC4FC4" w:rsidRPr="001A1018">
        <w:rPr>
          <w:rFonts w:ascii="Times New Roman" w:hAnsi="Times New Roman" w:cs="Times New Roman"/>
          <w:b w:val="0"/>
          <w:sz w:val="24"/>
          <w:szCs w:val="24"/>
        </w:rPr>
        <w:t>4</w:t>
      </w:r>
      <w:r w:rsidR="00657D53" w:rsidRPr="001A1018">
        <w:rPr>
          <w:rFonts w:ascii="Times New Roman" w:hAnsi="Times New Roman" w:cs="Times New Roman"/>
          <w:b w:val="0"/>
          <w:sz w:val="24"/>
          <w:szCs w:val="24"/>
        </w:rPr>
        <w:t xml:space="preserve">. Объекты, необходимые для ликвидации последствий </w:t>
      </w:r>
      <w:r w:rsidR="000C2B58" w:rsidRPr="001A1018">
        <w:rPr>
          <w:rFonts w:ascii="Times New Roman" w:hAnsi="Times New Roman" w:cs="Times New Roman"/>
          <w:b w:val="0"/>
          <w:sz w:val="24"/>
          <w:szCs w:val="24"/>
        </w:rPr>
        <w:t>чрезвычайных ситуаций природного и техногенного характера</w:t>
      </w:r>
      <w:r w:rsidR="00657D53" w:rsidRPr="001A1018">
        <w:rPr>
          <w:rFonts w:ascii="Times New Roman" w:hAnsi="Times New Roman" w:cs="Times New Roman"/>
          <w:b w:val="0"/>
          <w:sz w:val="24"/>
          <w:szCs w:val="24"/>
        </w:rPr>
        <w:t xml:space="preserve"> (пожарные депо, отделения полиции, лечебные учреждения и т. д.) должны иметь два независимых источника снабжения основными ресурсами, при этом один из источников может быть резервным.</w:t>
      </w:r>
    </w:p>
    <w:p w:rsidR="00657D53" w:rsidRPr="001A1018" w:rsidRDefault="00657D53">
      <w:pPr>
        <w:autoSpaceDE w:val="0"/>
        <w:autoSpaceDN w:val="0"/>
        <w:adjustRightInd w:val="0"/>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структуры следует, как правило, проектировать резервные источники электроснабжения.</w:t>
      </w:r>
    </w:p>
    <w:p w:rsidR="00DC4FC4" w:rsidRPr="001A1018" w:rsidRDefault="00AA0EC5" w:rsidP="00DC4FC4">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1.5.1.</w:t>
      </w:r>
      <w:r w:rsidR="00DC4FC4" w:rsidRPr="001A1018">
        <w:rPr>
          <w:rFonts w:ascii="Times New Roman" w:hAnsi="Times New Roman" w:cs="Times New Roman"/>
          <w:sz w:val="24"/>
          <w:szCs w:val="24"/>
        </w:rPr>
        <w:t>1.5. При проектировании инженерных систем на территориях, подверженных опа</w:t>
      </w:r>
      <w:r w:rsidR="00DC4FC4" w:rsidRPr="001A1018">
        <w:rPr>
          <w:rFonts w:ascii="Times New Roman" w:hAnsi="Times New Roman" w:cs="Times New Roman"/>
          <w:sz w:val="24"/>
          <w:szCs w:val="24"/>
        </w:rPr>
        <w:t>с</w:t>
      </w:r>
      <w:r w:rsidR="00DC4FC4" w:rsidRPr="001A1018">
        <w:rPr>
          <w:rFonts w:ascii="Times New Roman" w:hAnsi="Times New Roman" w:cs="Times New Roman"/>
          <w:sz w:val="24"/>
          <w:szCs w:val="24"/>
        </w:rPr>
        <w:t>ным метеорологическим, инженерно-геологическим и гидрологическим процессам следует уч</w:t>
      </w:r>
      <w:r w:rsidR="00DC4FC4" w:rsidRPr="001A1018">
        <w:rPr>
          <w:rFonts w:ascii="Times New Roman" w:hAnsi="Times New Roman" w:cs="Times New Roman"/>
          <w:sz w:val="24"/>
          <w:szCs w:val="24"/>
        </w:rPr>
        <w:t>и</w:t>
      </w:r>
      <w:r w:rsidR="00DC4FC4" w:rsidRPr="001A1018">
        <w:rPr>
          <w:rFonts w:ascii="Times New Roman" w:hAnsi="Times New Roman" w:cs="Times New Roman"/>
          <w:sz w:val="24"/>
          <w:szCs w:val="24"/>
        </w:rPr>
        <w:t xml:space="preserve">тывать требования СП 14.13330.2011, </w:t>
      </w:r>
      <w:r w:rsidR="00F12151" w:rsidRPr="001A1018">
        <w:rPr>
          <w:rFonts w:ascii="Times New Roman" w:hAnsi="Times New Roman" w:cs="Times New Roman"/>
          <w:sz w:val="24"/>
          <w:szCs w:val="24"/>
        </w:rPr>
        <w:t>СП 116.13330.2012</w:t>
      </w:r>
      <w:r w:rsidR="00DC4FC4" w:rsidRPr="001A1018">
        <w:rPr>
          <w:rFonts w:ascii="Times New Roman" w:hAnsi="Times New Roman" w:cs="Times New Roman"/>
          <w:sz w:val="24"/>
          <w:szCs w:val="24"/>
        </w:rPr>
        <w:t xml:space="preserve">, </w:t>
      </w:r>
      <w:r w:rsidR="000E7738" w:rsidRPr="001A1018">
        <w:rPr>
          <w:rFonts w:ascii="Times New Roman" w:hAnsi="Times New Roman" w:cs="Times New Roman"/>
          <w:sz w:val="24"/>
          <w:szCs w:val="24"/>
        </w:rPr>
        <w:t>СП 21.13330.2012</w:t>
      </w:r>
      <w:r w:rsidR="00DC4FC4" w:rsidRPr="001A1018">
        <w:rPr>
          <w:rFonts w:ascii="Times New Roman" w:hAnsi="Times New Roman" w:cs="Times New Roman"/>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cs="Times New Roman"/>
          <w:b/>
          <w:color w:val="auto"/>
          <w:sz w:val="24"/>
          <w:szCs w:val="24"/>
        </w:rPr>
      </w:pPr>
      <w:bookmarkStart w:id="208" w:name="_Toc501886565"/>
      <w:bookmarkStart w:id="209" w:name="_Toc501972430"/>
      <w:bookmarkStart w:id="210" w:name="_Toc502013419"/>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2. Водоснабжение</w:t>
      </w:r>
      <w:bookmarkEnd w:id="208"/>
      <w:bookmarkEnd w:id="209"/>
      <w:bookmarkEnd w:id="210"/>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 Выбор схемы и системы водоснабжения следует производить с учетом особенн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стей населенных пунктов, требуемых расходов воды на различных этапах их развития, источн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ков водоснабжения, требований к напорам, качеству воды и обеспеченности ее подачи.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2.2. </w:t>
      </w:r>
      <w:r w:rsidR="00657D53" w:rsidRPr="001A1018">
        <w:rPr>
          <w:rFonts w:ascii="Times New Roman" w:hAnsi="Times New Roman" w:cs="Times New Roman"/>
          <w:sz w:val="24"/>
          <w:szCs w:val="24"/>
        </w:rPr>
        <w:t>Проектирование</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систем водоснабжения</w:t>
      </w:r>
      <w:r w:rsidR="00657D53" w:rsidRPr="001A1018">
        <w:rPr>
          <w:rFonts w:ascii="Times New Roman" w:hAnsi="Times New Roman" w:cs="Times New Roman"/>
          <w:b w:val="0"/>
          <w:bCs w:val="0"/>
          <w:sz w:val="24"/>
          <w:szCs w:val="24"/>
        </w:rPr>
        <w:t xml:space="preserve"> населенных пунктов, в том числе в</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бор источников хозяйственно-питьевого и производственного водоснабжения, размещение вод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заборных сооружений, а также определение расчетных расходов и др., следует производить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ответствии с требованиями </w:t>
      </w:r>
      <w:r w:rsidR="000A2D05"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 xml:space="preserve">, </w:t>
      </w:r>
      <w:r w:rsidR="00FA123A"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СП 42.13330.2011, СанПиН 2.1.4.1074-01, СанПиН 2.1.4.1175-02, ГОСТ 2761-84*, СанПиН 2.1.4.1110-02 с учетом санитарно-гигиенической надежности получения питьевой воды, экологических и ресурсосберегающих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бований.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В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лых зонах, не обеспеченных централизованным водоснабжением, размещение многоэтажных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лых домов не допускается.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случае нецелесообразности или невозможности устройства системы централизованного водоснабжения отдельных населенных пунктов или их групп, водоснабжение следует проектир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вать по децентрализованной схеме по согласованию с территориальными органами Роспотребна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зора.</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2.3. 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зяйственных предприятий с учетом расхода воды на поливку.</w:t>
      </w:r>
    </w:p>
    <w:p w:rsidR="00657D53" w:rsidRDefault="00657D53">
      <w:pPr>
        <w:autoSpaceDE w:val="0"/>
        <w:autoSpaceDN w:val="0"/>
        <w:adjustRightInd w:val="0"/>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проектировании систем водоснабжения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удельные среднесуточные (за год) нормы водопотребления на хозяйственно-питьевые нужды населения следует принимать в </w:t>
      </w:r>
      <w:r w:rsidRPr="001A1018">
        <w:rPr>
          <w:rFonts w:ascii="Times New Roman" w:hAnsi="Times New Roman" w:cs="Times New Roman"/>
          <w:b w:val="0"/>
          <w:bCs w:val="0"/>
          <w:spacing w:val="-2"/>
          <w:sz w:val="24"/>
          <w:szCs w:val="24"/>
        </w:rPr>
        <w:lastRenderedPageBreak/>
        <w:t xml:space="preserve">соответствии с </w:t>
      </w:r>
      <w:r w:rsidR="009D0F80">
        <w:rPr>
          <w:rFonts w:ascii="Times New Roman" w:hAnsi="Times New Roman" w:cs="Times New Roman"/>
          <w:b w:val="0"/>
          <w:bCs w:val="0"/>
          <w:spacing w:val="-2"/>
          <w:sz w:val="24"/>
          <w:szCs w:val="24"/>
        </w:rPr>
        <w:t>таблицами 36 и 37</w:t>
      </w:r>
      <w:r w:rsidRPr="001A1018">
        <w:rPr>
          <w:rFonts w:ascii="Times New Roman" w:hAnsi="Times New Roman" w:cs="Times New Roman"/>
          <w:b w:val="0"/>
          <w:bCs w:val="0"/>
          <w:spacing w:val="-2"/>
          <w:sz w:val="24"/>
          <w:szCs w:val="24"/>
        </w:rPr>
        <w:t>.</w:t>
      </w:r>
    </w:p>
    <w:p w:rsidR="009D0F80" w:rsidRDefault="009D0F80">
      <w:pPr>
        <w:autoSpaceDE w:val="0"/>
        <w:autoSpaceDN w:val="0"/>
        <w:adjustRightInd w:val="0"/>
        <w:spacing w:line="239" w:lineRule="auto"/>
        <w:ind w:firstLine="720"/>
        <w:rPr>
          <w:rFonts w:ascii="Times New Roman" w:hAnsi="Times New Roman" w:cs="Times New Roman"/>
          <w:b w:val="0"/>
          <w:bCs w:val="0"/>
          <w:spacing w:val="-2"/>
          <w:sz w:val="24"/>
          <w:szCs w:val="24"/>
        </w:rPr>
      </w:pPr>
    </w:p>
    <w:p w:rsidR="009D0F80" w:rsidRPr="009D0F80" w:rsidRDefault="009D0F80" w:rsidP="009D0F80">
      <w:pPr>
        <w:rPr>
          <w:rFonts w:ascii="Times New Roman" w:hAnsi="Times New Roman" w:cs="Times New Roman"/>
          <w:b w:val="0"/>
          <w:sz w:val="24"/>
          <w:szCs w:val="24"/>
        </w:rPr>
      </w:pPr>
      <w:r w:rsidRPr="009D0F80">
        <w:rPr>
          <w:rFonts w:ascii="Times New Roman" w:hAnsi="Times New Roman" w:cs="Times New Roman"/>
          <w:b w:val="0"/>
          <w:sz w:val="24"/>
          <w:szCs w:val="24"/>
        </w:rPr>
        <w:t>Среднесуточное (за год) водопотребление на хозяйственно-питьевые нужды населения</w:t>
      </w:r>
    </w:p>
    <w:p w:rsidR="009D0F80" w:rsidRPr="009D0F80" w:rsidRDefault="009D0F80" w:rsidP="009D0F80">
      <w:pPr>
        <w:jc w:val="right"/>
        <w:rPr>
          <w:rFonts w:ascii="Times New Roman" w:hAnsi="Times New Roman" w:cs="Times New Roman"/>
          <w:b w:val="0"/>
          <w:bCs w:val="0"/>
          <w:sz w:val="24"/>
          <w:szCs w:val="24"/>
        </w:rPr>
      </w:pPr>
      <w:r w:rsidRPr="009D0F80">
        <w:rPr>
          <w:rFonts w:ascii="Times New Roman" w:hAnsi="Times New Roman" w:cs="Times New Roman"/>
          <w:b w:val="0"/>
          <w:bCs w:val="0"/>
          <w:sz w:val="24"/>
          <w:szCs w:val="24"/>
        </w:rPr>
        <w:t>Таблица 36</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8"/>
        <w:gridCol w:w="4860"/>
      </w:tblGrid>
      <w:tr w:rsidR="009D0F80" w:rsidRPr="009D0F80" w:rsidTr="009D0F80">
        <w:trPr>
          <w:cantSplit/>
          <w:tblHeader/>
          <w:jc w:val="center"/>
        </w:trPr>
        <w:tc>
          <w:tcPr>
            <w:tcW w:w="5118"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 xml:space="preserve">Степень благоустройства </w:t>
            </w:r>
          </w:p>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районов жилой застройки</w:t>
            </w:r>
          </w:p>
        </w:tc>
        <w:tc>
          <w:tcPr>
            <w:tcW w:w="4860"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Удельное хозяйственно-питьевое</w:t>
            </w:r>
          </w:p>
          <w:p w:rsidR="009D0F80" w:rsidRPr="009D0F80" w:rsidRDefault="009D0F80" w:rsidP="009D0F80">
            <w:pPr>
              <w:rPr>
                <w:rFonts w:ascii="Times New Roman" w:hAnsi="Times New Roman" w:cs="Times New Roman"/>
                <w:bCs w:val="0"/>
                <w:sz w:val="22"/>
                <w:szCs w:val="22"/>
              </w:rPr>
            </w:pPr>
            <w:r w:rsidRPr="009D0F80">
              <w:rPr>
                <w:rFonts w:ascii="Times New Roman" w:hAnsi="Times New Roman" w:cs="Times New Roman"/>
                <w:bCs w:val="0"/>
                <w:sz w:val="22"/>
                <w:szCs w:val="22"/>
              </w:rPr>
              <w:t>водопотребление в населенных пунктах на одного жителя среднесуточное (за год), л/сут.</w:t>
            </w:r>
          </w:p>
        </w:tc>
      </w:tr>
      <w:tr w:rsidR="009D0F80" w:rsidRPr="009D0F80" w:rsidTr="009D0F80">
        <w:trPr>
          <w:jc w:val="center"/>
        </w:trPr>
        <w:tc>
          <w:tcPr>
            <w:tcW w:w="5118" w:type="dxa"/>
            <w:tcBorders>
              <w:top w:val="single" w:sz="4" w:space="0" w:color="auto"/>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Застройка зданиями, оборудованными внутре</w:t>
            </w:r>
            <w:r w:rsidRPr="009D0F80">
              <w:rPr>
                <w:rFonts w:ascii="Times New Roman" w:hAnsi="Times New Roman" w:cs="Times New Roman"/>
                <w:b w:val="0"/>
                <w:sz w:val="22"/>
                <w:szCs w:val="22"/>
              </w:rPr>
              <w:t>н</w:t>
            </w:r>
            <w:r w:rsidRPr="009D0F80">
              <w:rPr>
                <w:rFonts w:ascii="Times New Roman" w:hAnsi="Times New Roman" w:cs="Times New Roman"/>
                <w:b w:val="0"/>
                <w:sz w:val="22"/>
                <w:szCs w:val="22"/>
              </w:rPr>
              <w:t>ним водопроводом и канализацией:</w:t>
            </w:r>
          </w:p>
        </w:tc>
        <w:tc>
          <w:tcPr>
            <w:tcW w:w="4860" w:type="dxa"/>
            <w:tcBorders>
              <w:top w:val="single" w:sz="4" w:space="0" w:color="auto"/>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p>
        </w:tc>
      </w:tr>
      <w:tr w:rsidR="009D0F80" w:rsidRPr="009D0F80" w:rsidTr="009D0F80">
        <w:trPr>
          <w:trHeight w:val="227"/>
          <w:jc w:val="center"/>
        </w:trPr>
        <w:tc>
          <w:tcPr>
            <w:tcW w:w="5118"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без ванн</w:t>
            </w:r>
          </w:p>
        </w:tc>
        <w:tc>
          <w:tcPr>
            <w:tcW w:w="4860"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125 - 160</w:t>
            </w:r>
          </w:p>
        </w:tc>
      </w:tr>
      <w:tr w:rsidR="009D0F80" w:rsidRPr="009D0F80" w:rsidTr="009D0F80">
        <w:trPr>
          <w:trHeight w:val="227"/>
          <w:jc w:val="center"/>
        </w:trPr>
        <w:tc>
          <w:tcPr>
            <w:tcW w:w="5118"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pacing w:val="-2"/>
                <w:sz w:val="22"/>
                <w:szCs w:val="22"/>
              </w:rPr>
            </w:pPr>
            <w:r w:rsidRPr="009D0F80">
              <w:rPr>
                <w:rFonts w:ascii="Times New Roman" w:hAnsi="Times New Roman" w:cs="Times New Roman"/>
                <w:b w:val="0"/>
                <w:spacing w:val="-2"/>
                <w:sz w:val="22"/>
                <w:szCs w:val="22"/>
              </w:rPr>
              <w:t>с ванными и местными водонагревателями</w:t>
            </w:r>
          </w:p>
        </w:tc>
        <w:tc>
          <w:tcPr>
            <w:tcW w:w="4860" w:type="dxa"/>
            <w:tcBorders>
              <w:top w:val="nil"/>
              <w:left w:val="single" w:sz="4" w:space="0" w:color="auto"/>
              <w:bottom w:val="nil"/>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160 - 230</w:t>
            </w:r>
          </w:p>
        </w:tc>
      </w:tr>
      <w:tr w:rsidR="009D0F80" w:rsidRPr="009D0F80" w:rsidTr="009D0F80">
        <w:trPr>
          <w:trHeight w:val="227"/>
          <w:jc w:val="center"/>
        </w:trPr>
        <w:tc>
          <w:tcPr>
            <w:tcW w:w="5118" w:type="dxa"/>
            <w:tcBorders>
              <w:top w:val="nil"/>
              <w:left w:val="single" w:sz="4" w:space="0" w:color="auto"/>
              <w:bottom w:val="single" w:sz="4" w:space="0" w:color="auto"/>
              <w:right w:val="single" w:sz="4" w:space="0" w:color="auto"/>
            </w:tcBorders>
          </w:tcPr>
          <w:p w:rsidR="009D0F80" w:rsidRPr="009D0F80" w:rsidRDefault="009D0F80" w:rsidP="009D0F80">
            <w:pPr>
              <w:rPr>
                <w:rFonts w:ascii="Times New Roman" w:hAnsi="Times New Roman" w:cs="Times New Roman"/>
                <w:b w:val="0"/>
                <w:spacing w:val="-3"/>
                <w:sz w:val="22"/>
                <w:szCs w:val="22"/>
              </w:rPr>
            </w:pPr>
            <w:r w:rsidRPr="009D0F80">
              <w:rPr>
                <w:rFonts w:ascii="Times New Roman" w:hAnsi="Times New Roman" w:cs="Times New Roman"/>
                <w:b w:val="0"/>
                <w:spacing w:val="-3"/>
                <w:sz w:val="22"/>
                <w:szCs w:val="22"/>
              </w:rPr>
              <w:t>с централизованным горячим водоснабжением</w:t>
            </w:r>
          </w:p>
        </w:tc>
        <w:tc>
          <w:tcPr>
            <w:tcW w:w="4860" w:type="dxa"/>
            <w:tcBorders>
              <w:top w:val="nil"/>
              <w:left w:val="single" w:sz="4" w:space="0" w:color="auto"/>
              <w:bottom w:val="single" w:sz="4" w:space="0" w:color="auto"/>
              <w:right w:val="single" w:sz="4" w:space="0" w:color="auto"/>
            </w:tcBorders>
          </w:tcPr>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230 - 350</w:t>
            </w:r>
          </w:p>
        </w:tc>
      </w:tr>
    </w:tbl>
    <w:p w:rsidR="009D0F80" w:rsidRPr="009D0F80" w:rsidRDefault="009D0F80" w:rsidP="009D0F80">
      <w:pPr>
        <w:rPr>
          <w:rFonts w:ascii="Times New Roman" w:hAnsi="Times New Roman" w:cs="Times New Roman"/>
          <w:b w:val="0"/>
          <w:i/>
          <w:iCs/>
          <w:spacing w:val="40"/>
          <w:sz w:val="22"/>
          <w:szCs w:val="22"/>
        </w:rPr>
      </w:pPr>
      <w:r w:rsidRPr="009D0F80">
        <w:rPr>
          <w:rFonts w:ascii="Times New Roman" w:hAnsi="Times New Roman" w:cs="Times New Roman"/>
          <w:b w:val="0"/>
          <w:i/>
          <w:iCs/>
          <w:spacing w:val="40"/>
          <w:sz w:val="22"/>
          <w:szCs w:val="22"/>
        </w:rPr>
        <w:t xml:space="preserve">Примечания: </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1. Для районов застройки зданиями с водопользованием из водоразборных колонок удельное среднес</w:t>
      </w:r>
      <w:r w:rsidRPr="009D0F80">
        <w:rPr>
          <w:rFonts w:ascii="Times New Roman" w:hAnsi="Times New Roman" w:cs="Times New Roman"/>
          <w:b w:val="0"/>
          <w:sz w:val="22"/>
          <w:szCs w:val="22"/>
        </w:rPr>
        <w:t>у</w:t>
      </w:r>
      <w:r w:rsidRPr="009D0F80">
        <w:rPr>
          <w:rFonts w:ascii="Times New Roman" w:hAnsi="Times New Roman" w:cs="Times New Roman"/>
          <w:b w:val="0"/>
          <w:sz w:val="22"/>
          <w:szCs w:val="22"/>
        </w:rPr>
        <w:t>точное (за год) водопотребление на одного жителя следует принимать 30-50 л/сут.</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 исключением расходов воды для домов отдыха, санаторно-туристских комплексов и детских оздоровительных лагерей, которые дол</w:t>
      </w:r>
      <w:r w:rsidRPr="009D0F80">
        <w:rPr>
          <w:rFonts w:ascii="Times New Roman" w:hAnsi="Times New Roman" w:cs="Times New Roman"/>
          <w:b w:val="0"/>
          <w:sz w:val="22"/>
          <w:szCs w:val="22"/>
        </w:rPr>
        <w:t>ж</w:t>
      </w:r>
      <w:r w:rsidRPr="009D0F80">
        <w:rPr>
          <w:rFonts w:ascii="Times New Roman" w:hAnsi="Times New Roman" w:cs="Times New Roman"/>
          <w:b w:val="0"/>
          <w:sz w:val="22"/>
          <w:szCs w:val="22"/>
        </w:rPr>
        <w:t>ны приниматься согласно СНиП 2.04.01-85 и технологическим данным.</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3. Выбор удельного водопотребления в пределах, указанных в таблице, должен производиться в завис</w:t>
      </w:r>
      <w:r w:rsidRPr="009D0F80">
        <w:rPr>
          <w:rFonts w:ascii="Times New Roman" w:hAnsi="Times New Roman" w:cs="Times New Roman"/>
          <w:b w:val="0"/>
          <w:sz w:val="22"/>
          <w:szCs w:val="22"/>
        </w:rPr>
        <w:t>и</w:t>
      </w:r>
      <w:r w:rsidRPr="009D0F80">
        <w:rPr>
          <w:rFonts w:ascii="Times New Roman" w:hAnsi="Times New Roman" w:cs="Times New Roman"/>
          <w:b w:val="0"/>
          <w:sz w:val="22"/>
          <w:szCs w:val="22"/>
        </w:rPr>
        <w:t>мости от климатических условий, мощности источника водоснабжения и качества воды, степени благоус</w:t>
      </w:r>
      <w:r w:rsidRPr="009D0F80">
        <w:rPr>
          <w:rFonts w:ascii="Times New Roman" w:hAnsi="Times New Roman" w:cs="Times New Roman"/>
          <w:b w:val="0"/>
          <w:sz w:val="22"/>
          <w:szCs w:val="22"/>
        </w:rPr>
        <w:t>т</w:t>
      </w:r>
      <w:r w:rsidRPr="009D0F80">
        <w:rPr>
          <w:rFonts w:ascii="Times New Roman" w:hAnsi="Times New Roman" w:cs="Times New Roman"/>
          <w:b w:val="0"/>
          <w:sz w:val="22"/>
          <w:szCs w:val="22"/>
        </w:rPr>
        <w:t>ройства, этажности застройки и местных условий.</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суммарного расхода воды на хозяйственно-питьевые нужды населенного пункта.</w:t>
      </w:r>
    </w:p>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общ</w:t>
      </w:r>
      <w:r w:rsidRPr="009D0F80">
        <w:rPr>
          <w:rFonts w:ascii="Times New Roman" w:hAnsi="Times New Roman" w:cs="Times New Roman"/>
          <w:b w:val="0"/>
          <w:sz w:val="22"/>
          <w:szCs w:val="22"/>
        </w:rPr>
        <w:t>е</w:t>
      </w:r>
      <w:r w:rsidRPr="009D0F80">
        <w:rPr>
          <w:rFonts w:ascii="Times New Roman" w:hAnsi="Times New Roman" w:cs="Times New Roman"/>
          <w:b w:val="0"/>
          <w:sz w:val="22"/>
          <w:szCs w:val="22"/>
        </w:rPr>
        <w:t xml:space="preserve">го расхода воды на хозяйственно-питьевые нужды и в час максимального водозабора – 55 </w:t>
      </w:r>
      <w:r w:rsidRPr="009D0F80">
        <w:rPr>
          <w:rFonts w:ascii="Times New Roman" w:hAnsi="Times New Roman" w:cs="Times New Roman"/>
          <w:b w:val="0"/>
          <w:sz w:val="22"/>
          <w:szCs w:val="22"/>
        </w:rPr>
        <w:sym w:font="Symbol" w:char="F025"/>
      </w:r>
      <w:r w:rsidRPr="009D0F80">
        <w:rPr>
          <w:rFonts w:ascii="Times New Roman" w:hAnsi="Times New Roman" w:cs="Times New Roman"/>
          <w:b w:val="0"/>
          <w:sz w:val="22"/>
          <w:szCs w:val="22"/>
        </w:rPr>
        <w:t xml:space="preserve"> этого расхода. При смешанной застройке следует исходить из численности населения, проживающего в указанных здан</w:t>
      </w:r>
      <w:r w:rsidRPr="009D0F80">
        <w:rPr>
          <w:rFonts w:ascii="Times New Roman" w:hAnsi="Times New Roman" w:cs="Times New Roman"/>
          <w:b w:val="0"/>
          <w:sz w:val="22"/>
          <w:szCs w:val="22"/>
        </w:rPr>
        <w:t>и</w:t>
      </w:r>
      <w:r w:rsidRPr="009D0F80">
        <w:rPr>
          <w:rFonts w:ascii="Times New Roman" w:hAnsi="Times New Roman" w:cs="Times New Roman"/>
          <w:b w:val="0"/>
          <w:sz w:val="22"/>
          <w:szCs w:val="22"/>
        </w:rPr>
        <w:t>ях.</w:t>
      </w:r>
    </w:p>
    <w:p w:rsidR="009D0F80" w:rsidRPr="009D0F80" w:rsidRDefault="009D0F80" w:rsidP="009D0F80">
      <w:pPr>
        <w:jc w:val="center"/>
        <w:rPr>
          <w:rFonts w:ascii="Times New Roman" w:hAnsi="Times New Roman" w:cs="Times New Roman"/>
          <w:b w:val="0"/>
          <w:sz w:val="24"/>
          <w:szCs w:val="24"/>
        </w:rPr>
      </w:pPr>
      <w:r w:rsidRPr="009D0F80">
        <w:rPr>
          <w:rFonts w:ascii="Times New Roman" w:hAnsi="Times New Roman" w:cs="Times New Roman"/>
          <w:b w:val="0"/>
          <w:sz w:val="24"/>
          <w:szCs w:val="24"/>
        </w:rPr>
        <w:t>Нормы потребления воды</w:t>
      </w:r>
    </w:p>
    <w:p w:rsidR="009D0F80" w:rsidRPr="009D0F80" w:rsidRDefault="009D0F80" w:rsidP="009D0F80">
      <w:pPr>
        <w:jc w:val="right"/>
        <w:rPr>
          <w:rFonts w:ascii="Times New Roman" w:hAnsi="Times New Roman" w:cs="Times New Roman"/>
          <w:b w:val="0"/>
          <w:bCs w:val="0"/>
          <w:sz w:val="24"/>
          <w:szCs w:val="24"/>
        </w:rPr>
      </w:pPr>
      <w:r w:rsidRPr="009D0F80">
        <w:rPr>
          <w:rFonts w:ascii="Times New Roman" w:hAnsi="Times New Roman" w:cs="Times New Roman"/>
          <w:b w:val="0"/>
          <w:bCs w:val="0"/>
          <w:sz w:val="24"/>
          <w:szCs w:val="24"/>
        </w:rPr>
        <w:t>Таблица 3</w:t>
      </w:r>
      <w:r>
        <w:rPr>
          <w:rFonts w:ascii="Times New Roman" w:hAnsi="Times New Roman" w:cs="Times New Roman"/>
          <w:b w:val="0"/>
          <w:bCs w:val="0"/>
          <w:sz w:val="24"/>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8016"/>
        <w:gridCol w:w="1565"/>
      </w:tblGrid>
      <w:tr w:rsidR="009D0F80" w:rsidRPr="009D0F80" w:rsidTr="009D0F80">
        <w:trPr>
          <w:cantSplit/>
          <w:tblHeader/>
          <w:jc w:val="center"/>
        </w:trPr>
        <w:tc>
          <w:tcPr>
            <w:tcW w:w="534"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 п/п</w:t>
            </w:r>
          </w:p>
        </w:tc>
        <w:tc>
          <w:tcPr>
            <w:tcW w:w="8016"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Наименование показателя</w:t>
            </w:r>
          </w:p>
        </w:tc>
        <w:tc>
          <w:tcPr>
            <w:tcW w:w="1565" w:type="dxa"/>
            <w:shd w:val="clear" w:color="auto" w:fill="CCFFCC"/>
            <w:vAlign w:val="center"/>
          </w:tcPr>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Значение</w:t>
            </w:r>
          </w:p>
          <w:p w:rsidR="009D0F80" w:rsidRPr="009D0F80" w:rsidRDefault="009D0F80" w:rsidP="009D0F80">
            <w:pPr>
              <w:ind w:firstLine="18"/>
              <w:jc w:val="center"/>
              <w:rPr>
                <w:rFonts w:ascii="Times New Roman" w:hAnsi="Times New Roman" w:cs="Times New Roman"/>
                <w:sz w:val="22"/>
                <w:szCs w:val="22"/>
              </w:rPr>
            </w:pPr>
            <w:r w:rsidRPr="009D0F80">
              <w:rPr>
                <w:rFonts w:ascii="Times New Roman" w:hAnsi="Times New Roman" w:cs="Times New Roman"/>
                <w:sz w:val="22"/>
                <w:szCs w:val="22"/>
              </w:rPr>
              <w:t>показателя*</w:t>
            </w:r>
          </w:p>
        </w:tc>
      </w:tr>
      <w:tr w:rsidR="009D0F80" w:rsidRPr="009D0F80" w:rsidTr="009D0F80">
        <w:trPr>
          <w:trHeight w:val="340"/>
          <w:jc w:val="center"/>
        </w:trPr>
        <w:tc>
          <w:tcPr>
            <w:tcW w:w="534" w:type="dxa"/>
            <w:tcBorders>
              <w:bottom w:val="single" w:sz="4" w:space="0" w:color="auto"/>
            </w:tcBorders>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lang w:val="en-US"/>
              </w:rPr>
              <w:t>I</w:t>
            </w:r>
          </w:p>
        </w:tc>
        <w:tc>
          <w:tcPr>
            <w:tcW w:w="8016" w:type="dxa"/>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Удельное водопотребление (водоотведение), л/сут. на одного человека: </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Жилые здания квартирного типа:</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и канализацией без ванн</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95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газоснабжением</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120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канализацией и ваннами с водонагревателями, работающими на твердом топливе</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150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водопроводом, канализацией и ваннами с газовыми водонагревателями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190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быстродействующими газовыми нагревателями и многоточечным вод</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t>разбором</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210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централизованным горячим водоснабжением, оборудованные умывальниками, мойками,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195 (85)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сидячими ваннами, оборудованными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230</w:t>
            </w: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то же, с ваннами длиной от 1500 до 1700 мм, оборудованными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250 (105)</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высотой свыше 12 этажей с централизованным горячим водоснабжением и п</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t>вышенными требованиями к их благоустройству</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360 (115)</w:t>
            </w:r>
          </w:p>
        </w:tc>
      </w:tr>
      <w:tr w:rsidR="009D0F80" w:rsidRPr="009D0F80" w:rsidTr="009D0F80">
        <w:trPr>
          <w:jc w:val="center"/>
        </w:trPr>
        <w:tc>
          <w:tcPr>
            <w:tcW w:w="534" w:type="dxa"/>
            <w:vMerge w:val="restart"/>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Общежития:</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душевыми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85 (50)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душами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110 (60)</w:t>
            </w:r>
          </w:p>
        </w:tc>
      </w:tr>
      <w:tr w:rsidR="009D0F80" w:rsidRPr="009D0F80" w:rsidTr="009D0F80">
        <w:trPr>
          <w:jc w:val="center"/>
        </w:trPr>
        <w:tc>
          <w:tcPr>
            <w:tcW w:w="534" w:type="dxa"/>
            <w:vMerge/>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кухнями и блоками душевых на этажах при жилых комнатах и в ка</w:t>
            </w:r>
            <w:r w:rsidRPr="009D0F80">
              <w:rPr>
                <w:rFonts w:ascii="Times New Roman" w:hAnsi="Times New Roman" w:cs="Times New Roman"/>
                <w:b w:val="0"/>
                <w:sz w:val="22"/>
                <w:szCs w:val="22"/>
              </w:rPr>
              <w:t>ж</w:t>
            </w:r>
            <w:r w:rsidRPr="009D0F80">
              <w:rPr>
                <w:rFonts w:ascii="Times New Roman" w:hAnsi="Times New Roman" w:cs="Times New Roman"/>
                <w:b w:val="0"/>
                <w:sz w:val="22"/>
                <w:szCs w:val="22"/>
              </w:rPr>
              <w:t>дой секции здания</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140 (80)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Гостиницы, пансионаты и мотели:</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общими ваннами и душами</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120 (70)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гостиницы и пансионаты с душами во всех номерах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230 (140)</w:t>
            </w:r>
          </w:p>
        </w:tc>
      </w:tr>
      <w:tr w:rsidR="009D0F80" w:rsidRPr="009D0F80" w:rsidTr="009D0F80">
        <w:trPr>
          <w:jc w:val="center"/>
        </w:trPr>
        <w:tc>
          <w:tcPr>
            <w:tcW w:w="534" w:type="dxa"/>
            <w:tcBorders>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гостиницы с ваннами в номерах в процентах от общего числа номеров:</w:t>
            </w:r>
          </w:p>
        </w:tc>
        <w:tc>
          <w:tcPr>
            <w:tcW w:w="1565" w:type="dxa"/>
            <w:tcBorders>
              <w:bottom w:val="nil"/>
            </w:tcBorders>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до 25</w:t>
            </w:r>
          </w:p>
        </w:tc>
        <w:tc>
          <w:tcPr>
            <w:tcW w:w="1565"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200 (100)</w:t>
            </w:r>
          </w:p>
        </w:tc>
      </w:tr>
      <w:tr w:rsidR="009D0F80" w:rsidRPr="009D0F80" w:rsidTr="009D0F80">
        <w:trPr>
          <w:jc w:val="center"/>
        </w:trPr>
        <w:tc>
          <w:tcPr>
            <w:tcW w:w="534"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от 25 до 75</w:t>
            </w:r>
          </w:p>
        </w:tc>
        <w:tc>
          <w:tcPr>
            <w:tcW w:w="1565" w:type="dxa"/>
            <w:tcBorders>
              <w:top w:val="nil"/>
              <w:bottom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250 (150)</w:t>
            </w:r>
          </w:p>
        </w:tc>
      </w:tr>
      <w:tr w:rsidR="009D0F80" w:rsidRPr="009D0F80" w:rsidTr="009D0F80">
        <w:trPr>
          <w:jc w:val="center"/>
        </w:trPr>
        <w:tc>
          <w:tcPr>
            <w:tcW w:w="534" w:type="dxa"/>
            <w:tcBorders>
              <w:top w:val="nil"/>
            </w:tcBorders>
          </w:tcPr>
          <w:p w:rsidR="009D0F80" w:rsidRPr="009D0F80" w:rsidRDefault="009D0F80" w:rsidP="009D0F80">
            <w:pPr>
              <w:ind w:firstLine="18"/>
              <w:rPr>
                <w:rFonts w:ascii="Times New Roman" w:hAnsi="Times New Roman" w:cs="Times New Roman"/>
                <w:b w:val="0"/>
                <w:sz w:val="22"/>
                <w:szCs w:val="22"/>
              </w:rPr>
            </w:pPr>
          </w:p>
        </w:tc>
        <w:tc>
          <w:tcPr>
            <w:tcW w:w="8016" w:type="dxa"/>
            <w:tcBorders>
              <w:top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от 75 до 100</w:t>
            </w:r>
          </w:p>
        </w:tc>
        <w:tc>
          <w:tcPr>
            <w:tcW w:w="1565" w:type="dxa"/>
            <w:tcBorders>
              <w:top w:val="nil"/>
            </w:tcBorders>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300 (180)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4</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Санатории и дома отдыха</w:t>
            </w:r>
          </w:p>
        </w:tc>
        <w:tc>
          <w:tcPr>
            <w:tcW w:w="1565" w:type="dxa"/>
          </w:tcPr>
          <w:p w:rsidR="009D0F80" w:rsidRPr="009D0F80" w:rsidRDefault="009D0F80" w:rsidP="009D0F80">
            <w:pPr>
              <w:ind w:firstLine="18"/>
              <w:rPr>
                <w:rFonts w:ascii="Times New Roman" w:hAnsi="Times New Roman" w:cs="Times New Roman"/>
                <w:b w:val="0"/>
                <w:sz w:val="22"/>
                <w:szCs w:val="22"/>
              </w:rPr>
            </w:pP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ваннами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200 (120)</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с душевыми при всех жилых комнатах</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150 (75)</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5</w:t>
            </w:r>
          </w:p>
        </w:tc>
        <w:tc>
          <w:tcPr>
            <w:tcW w:w="8016"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xml:space="preserve">Жилые здания с водопользованием из водоразборных колонок, л/сут. </w:t>
            </w:r>
          </w:p>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на одного человека</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30</w:t>
            </w:r>
          </w:p>
        </w:tc>
      </w:tr>
      <w:tr w:rsidR="009D0F80" w:rsidRPr="009D0F80" w:rsidTr="009D0F80">
        <w:trPr>
          <w:trHeight w:val="477"/>
          <w:jc w:val="center"/>
        </w:trPr>
        <w:tc>
          <w:tcPr>
            <w:tcW w:w="534" w:type="dxa"/>
            <w:tcBorders>
              <w:bottom w:val="single" w:sz="4" w:space="0" w:color="auto"/>
            </w:tcBorders>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lang w:val="en-US"/>
              </w:rPr>
              <w:t>II</w:t>
            </w:r>
          </w:p>
          <w:p w:rsidR="009D0F80" w:rsidRPr="009D0F80" w:rsidRDefault="009D0F80" w:rsidP="009D0F80">
            <w:pPr>
              <w:ind w:firstLine="18"/>
              <w:rPr>
                <w:rFonts w:ascii="Times New Roman" w:hAnsi="Times New Roman" w:cs="Times New Roman"/>
                <w:b w:val="0"/>
                <w:sz w:val="22"/>
                <w:szCs w:val="22"/>
              </w:rPr>
            </w:pPr>
          </w:p>
        </w:tc>
        <w:tc>
          <w:tcPr>
            <w:tcW w:w="8016" w:type="dxa"/>
            <w:vAlign w:val="center"/>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 xml:space="preserve">Удельное водоотведение в неканализованных домовладениях, л/сут. </w:t>
            </w:r>
          </w:p>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на одного человека </w:t>
            </w:r>
          </w:p>
        </w:tc>
        <w:tc>
          <w:tcPr>
            <w:tcW w:w="1565" w:type="dxa"/>
          </w:tcPr>
          <w:p w:rsidR="009D0F80" w:rsidRPr="009D0F80" w:rsidRDefault="009D0F80" w:rsidP="009D0F80">
            <w:pPr>
              <w:ind w:firstLine="18"/>
              <w:rPr>
                <w:rFonts w:ascii="Times New Roman" w:hAnsi="Times New Roman" w:cs="Times New Roman"/>
                <w:b w:val="0"/>
                <w:sz w:val="22"/>
                <w:szCs w:val="22"/>
              </w:rPr>
            </w:pPr>
            <w:r w:rsidRPr="009D0F80">
              <w:rPr>
                <w:rFonts w:ascii="Times New Roman" w:hAnsi="Times New Roman" w:cs="Times New Roman"/>
                <w:b w:val="0"/>
                <w:sz w:val="22"/>
                <w:szCs w:val="22"/>
              </w:rPr>
              <w:t>25</w:t>
            </w:r>
          </w:p>
        </w:tc>
      </w:tr>
      <w:tr w:rsidR="009D0F80" w:rsidRPr="009D0F80" w:rsidTr="009D0F80">
        <w:trPr>
          <w:jc w:val="center"/>
        </w:trPr>
        <w:tc>
          <w:tcPr>
            <w:tcW w:w="534" w:type="dxa"/>
          </w:tcPr>
          <w:p w:rsidR="009D0F80" w:rsidRPr="009D0F80" w:rsidRDefault="009D0F80" w:rsidP="009D0F80">
            <w:pPr>
              <w:ind w:firstLine="18"/>
              <w:rPr>
                <w:rFonts w:ascii="Times New Roman" w:hAnsi="Times New Roman" w:cs="Times New Roman"/>
                <w:b w:val="0"/>
                <w:sz w:val="22"/>
                <w:szCs w:val="22"/>
              </w:rPr>
            </w:pPr>
          </w:p>
        </w:tc>
        <w:tc>
          <w:tcPr>
            <w:tcW w:w="8016" w:type="dxa"/>
          </w:tcPr>
          <w:p w:rsidR="009D0F80" w:rsidRPr="009D0F80" w:rsidRDefault="009D0F80" w:rsidP="009D0F80">
            <w:pPr>
              <w:ind w:firstLine="18"/>
              <w:rPr>
                <w:rFonts w:ascii="Times New Roman" w:hAnsi="Times New Roman" w:cs="Times New Roman"/>
                <w:b w:val="0"/>
                <w:sz w:val="22"/>
                <w:szCs w:val="22"/>
              </w:rPr>
            </w:pPr>
          </w:p>
        </w:tc>
        <w:tc>
          <w:tcPr>
            <w:tcW w:w="1565" w:type="dxa"/>
          </w:tcPr>
          <w:p w:rsidR="009D0F80" w:rsidRPr="009D0F80" w:rsidRDefault="009D0F80" w:rsidP="009D0F80">
            <w:pPr>
              <w:ind w:firstLine="18"/>
              <w:rPr>
                <w:rFonts w:ascii="Times New Roman" w:hAnsi="Times New Roman" w:cs="Times New Roman"/>
                <w:b w:val="0"/>
                <w:sz w:val="22"/>
                <w:szCs w:val="22"/>
              </w:rPr>
            </w:pPr>
          </w:p>
        </w:tc>
      </w:tr>
    </w:tbl>
    <w:p w:rsidR="009D0F80" w:rsidRPr="009D0F80" w:rsidRDefault="009D0F80" w:rsidP="009D0F80">
      <w:pPr>
        <w:rPr>
          <w:rFonts w:ascii="Times New Roman" w:hAnsi="Times New Roman" w:cs="Times New Roman"/>
          <w:b w:val="0"/>
          <w:sz w:val="22"/>
          <w:szCs w:val="22"/>
        </w:rPr>
      </w:pPr>
      <w:r w:rsidRPr="009D0F80">
        <w:rPr>
          <w:rFonts w:ascii="Times New Roman" w:hAnsi="Times New Roman" w:cs="Times New Roman"/>
          <w:b w:val="0"/>
          <w:sz w:val="22"/>
          <w:szCs w:val="22"/>
        </w:rPr>
        <w:t>* Общий расход воды, в скобках – в том числе горячей.</w:t>
      </w:r>
    </w:p>
    <w:p w:rsidR="009D0F80" w:rsidRPr="009D0F80" w:rsidRDefault="009D0F80" w:rsidP="009D0F80">
      <w:pPr>
        <w:rPr>
          <w:rFonts w:ascii="Times New Roman" w:hAnsi="Times New Roman" w:cs="Times New Roman"/>
          <w:b w:val="0"/>
          <w:spacing w:val="40"/>
          <w:sz w:val="22"/>
          <w:szCs w:val="22"/>
        </w:rPr>
      </w:pPr>
      <w:r w:rsidRPr="009D0F80">
        <w:rPr>
          <w:rFonts w:ascii="Times New Roman" w:hAnsi="Times New Roman" w:cs="Times New Roman"/>
          <w:b w:val="0"/>
          <w:i/>
          <w:spacing w:val="40"/>
          <w:sz w:val="22"/>
          <w:szCs w:val="22"/>
        </w:rPr>
        <w:t xml:space="preserve">Примечание: </w:t>
      </w:r>
      <w:r w:rsidRPr="009D0F80">
        <w:rPr>
          <w:rFonts w:ascii="Times New Roman" w:hAnsi="Times New Roman" w:cs="Times New Roman"/>
          <w:b w:val="0"/>
          <w:sz w:val="22"/>
          <w:szCs w:val="22"/>
        </w:rPr>
        <w:t>Нормы потребления воды установлены в соответствии с ГОСТ Р 51617-2000.</w:t>
      </w:r>
      <w:r w:rsidRPr="009D0F80">
        <w:rPr>
          <w:rFonts w:ascii="Times New Roman" w:hAnsi="Times New Roman" w:cs="Times New Roman"/>
          <w:b w:val="0"/>
          <w:spacing w:val="40"/>
          <w:sz w:val="22"/>
          <w:szCs w:val="22"/>
        </w:rPr>
        <w:t xml:space="preserve"> </w:t>
      </w:r>
    </w:p>
    <w:p w:rsidR="009D0F80" w:rsidRPr="001A1018" w:rsidRDefault="009D0F80">
      <w:pPr>
        <w:autoSpaceDE w:val="0"/>
        <w:autoSpaceDN w:val="0"/>
        <w:adjustRightInd w:val="0"/>
        <w:spacing w:line="239" w:lineRule="auto"/>
        <w:ind w:firstLine="720"/>
        <w:rPr>
          <w:rFonts w:ascii="Times New Roman" w:hAnsi="Times New Roman" w:cs="Times New Roman"/>
          <w:b w:val="0"/>
          <w:bCs w:val="0"/>
          <w:spacing w:val="-2"/>
          <w:sz w:val="24"/>
          <w:szCs w:val="24"/>
        </w:rPr>
      </w:pP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Удельное водопотребление включает расходы воды на хозяйственно-питьевые и бытовые нужды в общественных зданиях, за исключением расходов воды для оздоровительных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(санаториев, домов отдыха, туристических комплексов, детских лагерей и т. 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Расход воды на хозяйственно-бытовые нужды по отдельным объектам различных катег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рий потребителей определяется в соответствии с требованиями приложения </w:t>
      </w:r>
      <w:r w:rsidR="004B0EC0"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Расход воды на производственно-технические и хозяйственно-бытовые цели промышле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предприятий принимается по технологическим нормам в соответствии с требованиями о</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раслевых нормативных документов в зависимости от характера производства или по проектно-сметной документации.</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2.4. </w:t>
      </w:r>
      <w:r w:rsidR="00657D53" w:rsidRPr="001A1018">
        <w:rPr>
          <w:rFonts w:ascii="Times New Roman" w:hAnsi="Times New Roman" w:cs="Times New Roman"/>
          <w:b w:val="0"/>
          <w:bCs w:val="0"/>
          <w:sz w:val="24"/>
          <w:szCs w:val="24"/>
        </w:rPr>
        <w:t>При проектировании систем водоснабжения населенных пунктов удельное сре</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несуточное (за год) водопотребление на хозяйственно-питьевые нужды населения следует прин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мать в соответствии с требованиями </w:t>
      </w:r>
      <w:r w:rsidR="00486A46"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pacing w:val="-2"/>
          <w:sz w:val="24"/>
          <w:szCs w:val="24"/>
        </w:rPr>
        <w:t>, в том числе, л/сут. на 1 человека: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для </w:t>
      </w:r>
      <w:r w:rsidRPr="001A1018">
        <w:rPr>
          <w:rFonts w:ascii="Times New Roman" w:hAnsi="Times New Roman" w:cs="Times New Roman"/>
          <w:b w:val="0"/>
          <w:bCs w:val="0"/>
          <w:sz w:val="24"/>
          <w:szCs w:val="24"/>
        </w:rPr>
        <w:t>застройки зданиями, оборудованными внутренним водопроводом и канализацией:</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без ванн – 125-160;</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ванными и местными водонагревателями – 160-230;</w:t>
      </w:r>
    </w:p>
    <w:p w:rsidR="00657D53" w:rsidRPr="001A1018" w:rsidRDefault="00657D53">
      <w:pPr>
        <w:spacing w:line="239" w:lineRule="auto"/>
        <w:ind w:firstLine="119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централизованным горячим водоснабжением – </w:t>
      </w:r>
      <w:r w:rsidR="00486A46" w:rsidRPr="001A1018">
        <w:rPr>
          <w:rFonts w:ascii="Times New Roman" w:hAnsi="Times New Roman" w:cs="Times New Roman"/>
          <w:b w:val="0"/>
          <w:bCs w:val="0"/>
          <w:sz w:val="24"/>
          <w:szCs w:val="24"/>
        </w:rPr>
        <w:t>220-280</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для районов застройки зданиями с водопользованием из водоразборных колонок</w:t>
      </w:r>
      <w:r w:rsidRPr="001A1018">
        <w:rPr>
          <w:rFonts w:ascii="Times New Roman" w:hAnsi="Times New Roman" w:cs="Times New Roman"/>
          <w:b w:val="0"/>
          <w:bCs w:val="0"/>
          <w:spacing w:val="-2"/>
          <w:sz w:val="24"/>
          <w:szCs w:val="24"/>
        </w:rPr>
        <w:t xml:space="preserve"> – 30-50.</w:t>
      </w:r>
    </w:p>
    <w:p w:rsidR="00A1407F"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A1407F" w:rsidRPr="001A1018">
        <w:rPr>
          <w:rFonts w:ascii="Times New Roman" w:hAnsi="Times New Roman" w:cs="Times New Roman"/>
          <w:b w:val="0"/>
          <w:bCs w:val="0"/>
          <w:sz w:val="24"/>
          <w:szCs w:val="24"/>
        </w:rPr>
        <w:t xml:space="preserve">2.5. </w:t>
      </w:r>
      <w:r w:rsidR="00A1407F" w:rsidRPr="001A1018">
        <w:rPr>
          <w:rFonts w:ascii="Times New Roman" w:hAnsi="Times New Roman" w:cs="Times New Roman"/>
          <w:b w:val="0"/>
          <w:sz w:val="24"/>
          <w:szCs w:val="24"/>
        </w:rPr>
        <w:t xml:space="preserve">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A1407F" w:rsidRPr="001A1018">
        <w:rPr>
          <w:rFonts w:ascii="Times New Roman" w:hAnsi="Times New Roman" w:cs="Times New Roman"/>
          <w:b w:val="0"/>
          <w:spacing w:val="-2"/>
          <w:sz w:val="24"/>
          <w:szCs w:val="24"/>
        </w:rPr>
        <w:t>населенных пунктов</w:t>
      </w:r>
      <w:r w:rsidR="00A1407F" w:rsidRPr="001A1018">
        <w:rPr>
          <w:rFonts w:ascii="Times New Roman" w:hAnsi="Times New Roman" w:cs="Times New Roman"/>
          <w:b w:val="0"/>
          <w:sz w:val="24"/>
          <w:szCs w:val="24"/>
        </w:rPr>
        <w:t xml:space="preserve"> на</w:t>
      </w:r>
      <w:r w:rsidR="005379DC" w:rsidRPr="001A1018">
        <w:rPr>
          <w:rFonts w:ascii="Times New Roman" w:hAnsi="Times New Roman" w:cs="Times New Roman"/>
          <w:b w:val="0"/>
          <w:bCs w:val="0"/>
          <w:sz w:val="24"/>
          <w:szCs w:val="24"/>
        </w:rPr>
        <w:t xml:space="preserve"> расчетный срок </w:t>
      </w:r>
      <w:r w:rsidR="00A1407F" w:rsidRPr="001A1018">
        <w:rPr>
          <w:rFonts w:ascii="Times New Roman" w:hAnsi="Times New Roman" w:cs="Times New Roman"/>
          <w:b w:val="0"/>
          <w:sz w:val="24"/>
          <w:szCs w:val="24"/>
        </w:rPr>
        <w:t>принимаются в соответствии с рекомендуемыми показателями, прив</w:t>
      </w:r>
      <w:r w:rsidR="00A1407F" w:rsidRPr="001A1018">
        <w:rPr>
          <w:rFonts w:ascii="Times New Roman" w:hAnsi="Times New Roman" w:cs="Times New Roman"/>
          <w:b w:val="0"/>
          <w:sz w:val="24"/>
          <w:szCs w:val="24"/>
        </w:rPr>
        <w:t>е</w:t>
      </w:r>
      <w:r w:rsidR="00A1407F" w:rsidRPr="001A1018">
        <w:rPr>
          <w:rFonts w:ascii="Times New Roman" w:hAnsi="Times New Roman" w:cs="Times New Roman"/>
          <w:b w:val="0"/>
          <w:sz w:val="24"/>
          <w:szCs w:val="24"/>
        </w:rPr>
        <w:t xml:space="preserve">денными в таблице </w:t>
      </w:r>
      <w:r w:rsidR="00CA23F4">
        <w:rPr>
          <w:rFonts w:ascii="Times New Roman" w:hAnsi="Times New Roman" w:cs="Times New Roman"/>
          <w:b w:val="0"/>
          <w:sz w:val="24"/>
          <w:szCs w:val="24"/>
        </w:rPr>
        <w:t>3</w:t>
      </w:r>
      <w:r w:rsidR="009D0F80">
        <w:rPr>
          <w:rFonts w:ascii="Times New Roman" w:hAnsi="Times New Roman" w:cs="Times New Roman"/>
          <w:b w:val="0"/>
          <w:sz w:val="24"/>
          <w:szCs w:val="24"/>
        </w:rPr>
        <w:t>8</w:t>
      </w:r>
      <w:r w:rsidR="00A1407F" w:rsidRPr="001A1018">
        <w:rPr>
          <w:rFonts w:ascii="Times New Roman" w:hAnsi="Times New Roman" w:cs="Times New Roman"/>
          <w:b w:val="0"/>
          <w:sz w:val="24"/>
          <w:szCs w:val="24"/>
        </w:rPr>
        <w:t>.</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p>
    <w:p w:rsidR="00987174" w:rsidRDefault="00987174">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pPr>
        <w:tabs>
          <w:tab w:val="left" w:pos="2710"/>
          <w:tab w:val="right" w:pos="10148"/>
        </w:tabs>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979"/>
        <w:gridCol w:w="1032"/>
        <w:gridCol w:w="1032"/>
        <w:gridCol w:w="1032"/>
        <w:gridCol w:w="1757"/>
        <w:gridCol w:w="1443"/>
        <w:gridCol w:w="1330"/>
      </w:tblGrid>
      <w:tr w:rsidR="008850A8" w:rsidRPr="00BD7BE6" w:rsidTr="00794FCF">
        <w:trPr>
          <w:cantSplit/>
          <w:trHeight w:val="769"/>
          <w:tblHeader/>
          <w:jc w:val="center"/>
        </w:trPr>
        <w:tc>
          <w:tcPr>
            <w:tcW w:w="1526" w:type="dxa"/>
            <w:vMerge w:val="restart"/>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Показатель</w:t>
            </w:r>
          </w:p>
        </w:tc>
        <w:tc>
          <w:tcPr>
            <w:tcW w:w="979" w:type="dxa"/>
            <w:vMerge w:val="restart"/>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sz w:val="22"/>
                <w:szCs w:val="22"/>
              </w:rPr>
            </w:pPr>
            <w:r w:rsidRPr="00BD7BE6">
              <w:rPr>
                <w:rFonts w:ascii="Times New Roman" w:hAnsi="Times New Roman" w:cs="Times New Roman"/>
                <w:sz w:val="22"/>
                <w:szCs w:val="22"/>
              </w:rPr>
              <w:t>Еди-ница изме-рения</w:t>
            </w:r>
          </w:p>
        </w:tc>
        <w:tc>
          <w:tcPr>
            <w:tcW w:w="3096" w:type="dxa"/>
            <w:gridSpan w:val="3"/>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Территории городских </w:t>
            </w:r>
            <w:r w:rsidRPr="00BD7BE6">
              <w:rPr>
                <w:rFonts w:ascii="Times New Roman" w:hAnsi="Times New Roman" w:cs="Times New Roman"/>
                <w:sz w:val="22"/>
                <w:szCs w:val="22"/>
              </w:rPr>
              <w:t>нас</w:t>
            </w:r>
            <w:r w:rsidRPr="00BD7BE6">
              <w:rPr>
                <w:rFonts w:ascii="Times New Roman" w:hAnsi="Times New Roman" w:cs="Times New Roman"/>
                <w:sz w:val="22"/>
                <w:szCs w:val="22"/>
              </w:rPr>
              <w:t>е</w:t>
            </w:r>
            <w:r w:rsidRPr="00BD7BE6">
              <w:rPr>
                <w:rFonts w:ascii="Times New Roman" w:hAnsi="Times New Roman" w:cs="Times New Roman"/>
                <w:sz w:val="22"/>
                <w:szCs w:val="22"/>
              </w:rPr>
              <w:t>ленных пунктов оборудова</w:t>
            </w:r>
            <w:r w:rsidRPr="00BD7BE6">
              <w:rPr>
                <w:rFonts w:ascii="Times New Roman" w:hAnsi="Times New Roman" w:cs="Times New Roman"/>
                <w:sz w:val="22"/>
                <w:szCs w:val="22"/>
              </w:rPr>
              <w:t>н</w:t>
            </w:r>
            <w:r w:rsidRPr="00BD7BE6">
              <w:rPr>
                <w:rFonts w:ascii="Times New Roman" w:hAnsi="Times New Roman" w:cs="Times New Roman"/>
                <w:sz w:val="22"/>
                <w:szCs w:val="22"/>
              </w:rPr>
              <w:t>ные водопроводом, канал</w:t>
            </w:r>
            <w:r w:rsidRPr="00BD7BE6">
              <w:rPr>
                <w:rFonts w:ascii="Times New Roman" w:hAnsi="Times New Roman" w:cs="Times New Roman"/>
                <w:sz w:val="22"/>
                <w:szCs w:val="22"/>
              </w:rPr>
              <w:t>и</w:t>
            </w:r>
            <w:r w:rsidRPr="00BD7BE6">
              <w:rPr>
                <w:rFonts w:ascii="Times New Roman" w:hAnsi="Times New Roman" w:cs="Times New Roman"/>
                <w:sz w:val="22"/>
                <w:szCs w:val="22"/>
              </w:rPr>
              <w:t>зацией</w:t>
            </w:r>
            <w:r w:rsidRPr="00BD7BE6">
              <w:rPr>
                <w:rFonts w:ascii="Times New Roman" w:hAnsi="Times New Roman" w:cs="Times New Roman"/>
                <w:spacing w:val="-2"/>
                <w:sz w:val="22"/>
                <w:szCs w:val="22"/>
              </w:rPr>
              <w:t xml:space="preserve"> и горячим водосна</w:t>
            </w:r>
            <w:r w:rsidRPr="00BD7BE6">
              <w:rPr>
                <w:rFonts w:ascii="Times New Roman" w:hAnsi="Times New Roman" w:cs="Times New Roman"/>
                <w:spacing w:val="-2"/>
                <w:sz w:val="22"/>
                <w:szCs w:val="22"/>
              </w:rPr>
              <w:t>б</w:t>
            </w:r>
            <w:r w:rsidRPr="00BD7BE6">
              <w:rPr>
                <w:rFonts w:ascii="Times New Roman" w:hAnsi="Times New Roman" w:cs="Times New Roman"/>
                <w:spacing w:val="-2"/>
                <w:sz w:val="22"/>
                <w:szCs w:val="22"/>
              </w:rPr>
              <w:t>жением при степени град</w:t>
            </w:r>
            <w:r w:rsidRPr="00BD7BE6">
              <w:rPr>
                <w:rFonts w:ascii="Times New Roman" w:hAnsi="Times New Roman" w:cs="Times New Roman"/>
                <w:spacing w:val="-2"/>
                <w:sz w:val="22"/>
                <w:szCs w:val="22"/>
              </w:rPr>
              <w:t>о</w:t>
            </w:r>
            <w:r w:rsidRPr="00BD7BE6">
              <w:rPr>
                <w:rFonts w:ascii="Times New Roman" w:hAnsi="Times New Roman" w:cs="Times New Roman"/>
                <w:spacing w:val="-2"/>
                <w:sz w:val="22"/>
                <w:szCs w:val="22"/>
              </w:rPr>
              <w:t>строительной ценности</w:t>
            </w:r>
          </w:p>
        </w:tc>
        <w:tc>
          <w:tcPr>
            <w:tcW w:w="4530" w:type="dxa"/>
            <w:gridSpan w:val="3"/>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Территории сельских </w:t>
            </w:r>
          </w:p>
          <w:p w:rsidR="008850A8" w:rsidRPr="00BD7BE6" w:rsidRDefault="008850A8"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населенных пунктов</w:t>
            </w:r>
          </w:p>
        </w:tc>
      </w:tr>
      <w:tr w:rsidR="008850A8" w:rsidRPr="00BD7BE6" w:rsidTr="00794FCF">
        <w:trPr>
          <w:cantSplit/>
          <w:tblHeader/>
          <w:jc w:val="center"/>
        </w:trPr>
        <w:tc>
          <w:tcPr>
            <w:tcW w:w="1526" w:type="dxa"/>
            <w:vMerge/>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p>
        </w:tc>
        <w:tc>
          <w:tcPr>
            <w:tcW w:w="979" w:type="dxa"/>
            <w:vMerge/>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p>
        </w:tc>
        <w:tc>
          <w:tcPr>
            <w:tcW w:w="1032"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высокой</w:t>
            </w:r>
          </w:p>
        </w:tc>
        <w:tc>
          <w:tcPr>
            <w:tcW w:w="1032" w:type="dxa"/>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средней</w:t>
            </w:r>
          </w:p>
        </w:tc>
        <w:tc>
          <w:tcPr>
            <w:tcW w:w="1032" w:type="dxa"/>
            <w:shd w:val="clear" w:color="auto" w:fill="CCFFCC"/>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низкой</w:t>
            </w:r>
          </w:p>
        </w:tc>
        <w:tc>
          <w:tcPr>
            <w:tcW w:w="1757"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оборудованные водопроводом, канализацией</w:t>
            </w:r>
            <w:r w:rsidRPr="00BD7BE6">
              <w:rPr>
                <w:rFonts w:ascii="Times New Roman" w:hAnsi="Times New Roman" w:cs="Times New Roman"/>
                <w:b w:val="0"/>
                <w:bCs w:val="0"/>
                <w:spacing w:val="-2"/>
                <w:sz w:val="22"/>
                <w:szCs w:val="22"/>
              </w:rPr>
              <w:t xml:space="preserve"> и горячим вод</w:t>
            </w:r>
            <w:r w:rsidRPr="00BD7BE6">
              <w:rPr>
                <w:rFonts w:ascii="Times New Roman" w:hAnsi="Times New Roman" w:cs="Times New Roman"/>
                <w:b w:val="0"/>
                <w:bCs w:val="0"/>
                <w:spacing w:val="-2"/>
                <w:sz w:val="22"/>
                <w:szCs w:val="22"/>
              </w:rPr>
              <w:t>о</w:t>
            </w:r>
            <w:r w:rsidRPr="00BD7BE6">
              <w:rPr>
                <w:rFonts w:ascii="Times New Roman" w:hAnsi="Times New Roman" w:cs="Times New Roman"/>
                <w:b w:val="0"/>
                <w:bCs w:val="0"/>
                <w:spacing w:val="-2"/>
                <w:sz w:val="22"/>
                <w:szCs w:val="22"/>
              </w:rPr>
              <w:t>снабжением</w:t>
            </w:r>
          </w:p>
        </w:tc>
        <w:tc>
          <w:tcPr>
            <w:tcW w:w="1443"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оборудова</w:t>
            </w:r>
            <w:r w:rsidRPr="00BD7BE6">
              <w:rPr>
                <w:rFonts w:ascii="Times New Roman" w:hAnsi="Times New Roman" w:cs="Times New Roman"/>
                <w:b w:val="0"/>
                <w:bCs w:val="0"/>
                <w:spacing w:val="-2"/>
                <w:sz w:val="22"/>
                <w:szCs w:val="22"/>
              </w:rPr>
              <w:t>н</w:t>
            </w:r>
            <w:r w:rsidRPr="00BD7BE6">
              <w:rPr>
                <w:rFonts w:ascii="Times New Roman" w:hAnsi="Times New Roman" w:cs="Times New Roman"/>
                <w:b w:val="0"/>
                <w:bCs w:val="0"/>
                <w:spacing w:val="-2"/>
                <w:sz w:val="22"/>
                <w:szCs w:val="22"/>
              </w:rPr>
              <w:t>ные водопр</w:t>
            </w:r>
            <w:r w:rsidRPr="00BD7BE6">
              <w:rPr>
                <w:rFonts w:ascii="Times New Roman" w:hAnsi="Times New Roman" w:cs="Times New Roman"/>
                <w:b w:val="0"/>
                <w:bCs w:val="0"/>
                <w:spacing w:val="-2"/>
                <w:sz w:val="22"/>
                <w:szCs w:val="22"/>
              </w:rPr>
              <w:t>о</w:t>
            </w:r>
            <w:r w:rsidRPr="00BD7BE6">
              <w:rPr>
                <w:rFonts w:ascii="Times New Roman" w:hAnsi="Times New Roman" w:cs="Times New Roman"/>
                <w:b w:val="0"/>
                <w:bCs w:val="0"/>
                <w:spacing w:val="-2"/>
                <w:sz w:val="22"/>
                <w:szCs w:val="22"/>
              </w:rPr>
              <w:t>водом и кан</w:t>
            </w:r>
            <w:r w:rsidRPr="00BD7BE6">
              <w:rPr>
                <w:rFonts w:ascii="Times New Roman" w:hAnsi="Times New Roman" w:cs="Times New Roman"/>
                <w:b w:val="0"/>
                <w:bCs w:val="0"/>
                <w:spacing w:val="-2"/>
                <w:sz w:val="22"/>
                <w:szCs w:val="22"/>
              </w:rPr>
              <w:t>а</w:t>
            </w:r>
            <w:r w:rsidRPr="00BD7BE6">
              <w:rPr>
                <w:rFonts w:ascii="Times New Roman" w:hAnsi="Times New Roman" w:cs="Times New Roman"/>
                <w:b w:val="0"/>
                <w:bCs w:val="0"/>
                <w:spacing w:val="-2"/>
                <w:sz w:val="22"/>
                <w:szCs w:val="22"/>
              </w:rPr>
              <w:t>лизацией</w:t>
            </w:r>
          </w:p>
        </w:tc>
        <w:tc>
          <w:tcPr>
            <w:tcW w:w="1330" w:type="dxa"/>
            <w:shd w:val="clear" w:color="auto" w:fill="CCFFCC"/>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с водопол</w:t>
            </w:r>
            <w:r w:rsidRPr="00BD7BE6">
              <w:rPr>
                <w:rFonts w:ascii="Times New Roman" w:hAnsi="Times New Roman" w:cs="Times New Roman"/>
                <w:b w:val="0"/>
                <w:bCs w:val="0"/>
                <w:spacing w:val="-2"/>
                <w:sz w:val="22"/>
                <w:szCs w:val="22"/>
              </w:rPr>
              <w:t>ь</w:t>
            </w:r>
            <w:r w:rsidRPr="00BD7BE6">
              <w:rPr>
                <w:rFonts w:ascii="Times New Roman" w:hAnsi="Times New Roman" w:cs="Times New Roman"/>
                <w:b w:val="0"/>
                <w:bCs w:val="0"/>
                <w:spacing w:val="-2"/>
                <w:sz w:val="22"/>
                <w:szCs w:val="22"/>
              </w:rPr>
              <w:t>зованием из водоразбо</w:t>
            </w:r>
            <w:r w:rsidRPr="00BD7BE6">
              <w:rPr>
                <w:rFonts w:ascii="Times New Roman" w:hAnsi="Times New Roman" w:cs="Times New Roman"/>
                <w:b w:val="0"/>
                <w:bCs w:val="0"/>
                <w:spacing w:val="-2"/>
                <w:sz w:val="22"/>
                <w:szCs w:val="22"/>
              </w:rPr>
              <w:t>р</w:t>
            </w:r>
            <w:r w:rsidRPr="00BD7BE6">
              <w:rPr>
                <w:rFonts w:ascii="Times New Roman" w:hAnsi="Times New Roman" w:cs="Times New Roman"/>
                <w:b w:val="0"/>
                <w:bCs w:val="0"/>
                <w:spacing w:val="-2"/>
                <w:sz w:val="22"/>
                <w:szCs w:val="22"/>
              </w:rPr>
              <w:t>ных колонок</w:t>
            </w:r>
          </w:p>
        </w:tc>
      </w:tr>
      <w:tr w:rsidR="008850A8" w:rsidRPr="00BD7BE6" w:rsidTr="00BD7BE6">
        <w:trPr>
          <w:jc w:val="center"/>
        </w:trPr>
        <w:tc>
          <w:tcPr>
            <w:tcW w:w="1526" w:type="dxa"/>
            <w:vAlign w:val="center"/>
          </w:tcPr>
          <w:p w:rsidR="00414967"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Плотность населения </w:t>
            </w:r>
            <w:r w:rsidR="00414967" w:rsidRPr="00BD7BE6">
              <w:rPr>
                <w:rFonts w:ascii="Times New Roman" w:hAnsi="Times New Roman" w:cs="Times New Roman"/>
                <w:b w:val="0"/>
                <w:bCs w:val="0"/>
                <w:sz w:val="22"/>
                <w:szCs w:val="22"/>
              </w:rPr>
              <w:t xml:space="preserve"> квартала </w:t>
            </w:r>
          </w:p>
          <w:p w:rsidR="008850A8" w:rsidRPr="00BD7BE6" w:rsidRDefault="00414967"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микрорайона</w:t>
            </w:r>
            <w:r w:rsidRPr="00BD7BE6">
              <w:rPr>
                <w:rFonts w:ascii="Times New Roman" w:hAnsi="Times New Roman" w:cs="Times New Roman"/>
                <w:b w:val="0"/>
                <w:bCs w:val="0"/>
                <w:sz w:val="22"/>
                <w:szCs w:val="22"/>
              </w:rPr>
              <w:t>)</w:t>
            </w:r>
          </w:p>
        </w:tc>
        <w:tc>
          <w:tcPr>
            <w:tcW w:w="979"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чел./га</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r w:rsidR="00414967" w:rsidRPr="00BD7BE6">
              <w:rPr>
                <w:rFonts w:ascii="Times New Roman" w:hAnsi="Times New Roman" w:cs="Times New Roman"/>
                <w:b w:val="0"/>
                <w:bCs w:val="0"/>
                <w:sz w:val="22"/>
                <w:szCs w:val="22"/>
              </w:rPr>
              <w:t>4</w:t>
            </w:r>
            <w:r w:rsidRPr="00BD7BE6">
              <w:rPr>
                <w:rFonts w:ascii="Times New Roman" w:hAnsi="Times New Roman" w:cs="Times New Roman"/>
                <w:b w:val="0"/>
                <w:bCs w:val="0"/>
                <w:sz w:val="22"/>
                <w:szCs w:val="22"/>
              </w:rPr>
              <w:t>5</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r w:rsidR="00414967" w:rsidRPr="00BD7BE6">
              <w:rPr>
                <w:rFonts w:ascii="Times New Roman" w:hAnsi="Times New Roman" w:cs="Times New Roman"/>
                <w:b w:val="0"/>
                <w:bCs w:val="0"/>
                <w:sz w:val="22"/>
                <w:szCs w:val="22"/>
              </w:rPr>
              <w:t>0</w:t>
            </w:r>
            <w:r w:rsidRPr="00BD7BE6">
              <w:rPr>
                <w:rFonts w:ascii="Times New Roman" w:hAnsi="Times New Roman" w:cs="Times New Roman"/>
                <w:b w:val="0"/>
                <w:bCs w:val="0"/>
                <w:sz w:val="22"/>
                <w:szCs w:val="22"/>
              </w:rPr>
              <w:t>0</w:t>
            </w:r>
          </w:p>
        </w:tc>
        <w:tc>
          <w:tcPr>
            <w:tcW w:w="1032"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w:t>
            </w:r>
            <w:r w:rsidR="00414967" w:rsidRPr="00BD7BE6">
              <w:rPr>
                <w:rFonts w:ascii="Times New Roman" w:hAnsi="Times New Roman" w:cs="Times New Roman"/>
                <w:b w:val="0"/>
                <w:bCs w:val="0"/>
                <w:sz w:val="22"/>
                <w:szCs w:val="22"/>
              </w:rPr>
              <w:t>0</w:t>
            </w:r>
          </w:p>
        </w:tc>
        <w:tc>
          <w:tcPr>
            <w:tcW w:w="4530" w:type="dxa"/>
            <w:gridSpan w:val="3"/>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1</w:t>
            </w:r>
            <w:r w:rsidR="00A06174" w:rsidRPr="00BD7BE6">
              <w:rPr>
                <w:rFonts w:ascii="Times New Roman" w:hAnsi="Times New Roman" w:cs="Times New Roman"/>
                <w:b w:val="0"/>
                <w:bCs w:val="0"/>
                <w:sz w:val="22"/>
                <w:szCs w:val="22"/>
              </w:rPr>
              <w:t>0</w:t>
            </w:r>
            <w:r w:rsidRPr="00BD7BE6">
              <w:rPr>
                <w:rFonts w:ascii="Times New Roman" w:hAnsi="Times New Roman" w:cs="Times New Roman"/>
                <w:b w:val="0"/>
                <w:bCs w:val="0"/>
                <w:sz w:val="22"/>
                <w:szCs w:val="22"/>
              </w:rPr>
              <w:t xml:space="preserve"> до </w:t>
            </w:r>
            <w:r w:rsidR="00A06174" w:rsidRPr="00BD7BE6">
              <w:rPr>
                <w:rFonts w:ascii="Times New Roman" w:hAnsi="Times New Roman" w:cs="Times New Roman"/>
                <w:b w:val="0"/>
                <w:bCs w:val="0"/>
                <w:sz w:val="22"/>
                <w:szCs w:val="22"/>
              </w:rPr>
              <w:t>6</w:t>
            </w:r>
            <w:r w:rsidRPr="00BD7BE6">
              <w:rPr>
                <w:rFonts w:ascii="Times New Roman" w:hAnsi="Times New Roman" w:cs="Times New Roman"/>
                <w:b w:val="0"/>
                <w:bCs w:val="0"/>
                <w:sz w:val="22"/>
                <w:szCs w:val="22"/>
              </w:rPr>
              <w:t xml:space="preserve">5 </w:t>
            </w: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 зависимости от размера участка</w:t>
            </w:r>
          </w:p>
        </w:tc>
      </w:tr>
      <w:tr w:rsidR="008850A8" w:rsidRPr="00BD7BE6" w:rsidTr="00BD7BE6">
        <w:trPr>
          <w:jc w:val="center"/>
        </w:trPr>
        <w:tc>
          <w:tcPr>
            <w:tcW w:w="1526" w:type="dxa"/>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Расход воды на хозяйс</w:t>
            </w:r>
            <w:r w:rsidRPr="00BD7BE6">
              <w:rPr>
                <w:rFonts w:ascii="Times New Roman" w:hAnsi="Times New Roman" w:cs="Times New Roman"/>
                <w:b w:val="0"/>
                <w:bCs w:val="0"/>
                <w:sz w:val="22"/>
                <w:szCs w:val="22"/>
              </w:rPr>
              <w:t>т</w:t>
            </w:r>
            <w:r w:rsidRPr="00BD7BE6">
              <w:rPr>
                <w:rFonts w:ascii="Times New Roman" w:hAnsi="Times New Roman" w:cs="Times New Roman"/>
                <w:b w:val="0"/>
                <w:bCs w:val="0"/>
                <w:sz w:val="22"/>
                <w:szCs w:val="22"/>
              </w:rPr>
              <w:t>венно-быто-вые нужды</w:t>
            </w:r>
          </w:p>
        </w:tc>
        <w:tc>
          <w:tcPr>
            <w:tcW w:w="979"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л/чел. в сутки</w:t>
            </w:r>
          </w:p>
        </w:tc>
        <w:tc>
          <w:tcPr>
            <w:tcW w:w="3096" w:type="dxa"/>
            <w:gridSpan w:val="3"/>
            <w:vAlign w:val="center"/>
          </w:tcPr>
          <w:p w:rsidR="008850A8" w:rsidRPr="00BD7BE6" w:rsidRDefault="00486A46"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220-280</w:t>
            </w:r>
          </w:p>
        </w:tc>
        <w:tc>
          <w:tcPr>
            <w:tcW w:w="1757"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230</w:t>
            </w:r>
          </w:p>
        </w:tc>
        <w:tc>
          <w:tcPr>
            <w:tcW w:w="1443"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125</w:t>
            </w:r>
          </w:p>
        </w:tc>
        <w:tc>
          <w:tcPr>
            <w:tcW w:w="1330"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8850A8" w:rsidRPr="00BD7BE6" w:rsidTr="00BD7BE6">
        <w:trPr>
          <w:jc w:val="center"/>
        </w:trPr>
        <w:tc>
          <w:tcPr>
            <w:tcW w:w="1526" w:type="dxa"/>
            <w:vAlign w:val="center"/>
          </w:tcPr>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Водопотре</w:t>
            </w:r>
            <w:r w:rsidRPr="00BD7BE6">
              <w:rPr>
                <w:rFonts w:ascii="Times New Roman" w:hAnsi="Times New Roman" w:cs="Times New Roman"/>
                <w:b w:val="0"/>
                <w:bCs w:val="0"/>
                <w:sz w:val="22"/>
                <w:szCs w:val="22"/>
              </w:rPr>
              <w:t>б</w:t>
            </w:r>
            <w:r w:rsidRPr="00BD7BE6">
              <w:rPr>
                <w:rFonts w:ascii="Times New Roman" w:hAnsi="Times New Roman" w:cs="Times New Roman"/>
                <w:b w:val="0"/>
                <w:bCs w:val="0"/>
                <w:sz w:val="22"/>
                <w:szCs w:val="22"/>
              </w:rPr>
              <w:t>ление</w:t>
            </w:r>
          </w:p>
        </w:tc>
        <w:tc>
          <w:tcPr>
            <w:tcW w:w="979" w:type="dxa"/>
            <w:vAlign w:val="center"/>
          </w:tcPr>
          <w:p w:rsidR="008850A8" w:rsidRPr="00BD7BE6" w:rsidRDefault="008850A8" w:rsidP="00BD7BE6">
            <w:pPr>
              <w:spacing w:line="239" w:lineRule="auto"/>
              <w:ind w:left="-57" w:right="-57" w:firstLine="0"/>
              <w:jc w:val="center"/>
              <w:rPr>
                <w:rFonts w:ascii="Times New Roman" w:hAnsi="Times New Roman" w:cs="Times New Roman"/>
                <w:b w:val="0"/>
                <w:bCs w:val="0"/>
                <w:sz w:val="22"/>
                <w:szCs w:val="22"/>
                <w:u w:val="single"/>
              </w:rPr>
            </w:pPr>
            <w:r w:rsidRPr="00BD7BE6">
              <w:rPr>
                <w:rFonts w:ascii="Times New Roman" w:hAnsi="Times New Roman" w:cs="Times New Roman"/>
                <w:b w:val="0"/>
                <w:bCs w:val="0"/>
                <w:sz w:val="22"/>
                <w:szCs w:val="22"/>
                <w:u w:val="single"/>
              </w:rPr>
              <w:t>м</w:t>
            </w:r>
            <w:r w:rsidRPr="00BD7BE6">
              <w:rPr>
                <w:rFonts w:ascii="Times New Roman" w:hAnsi="Times New Roman" w:cs="Times New Roman"/>
                <w:b w:val="0"/>
                <w:bCs w:val="0"/>
                <w:sz w:val="22"/>
                <w:szCs w:val="22"/>
                <w:u w:val="single"/>
                <w:vertAlign w:val="superscript"/>
              </w:rPr>
              <w:t>3</w:t>
            </w:r>
            <w:r w:rsidRPr="00BD7BE6">
              <w:rPr>
                <w:rFonts w:ascii="Times New Roman" w:hAnsi="Times New Roman" w:cs="Times New Roman"/>
                <w:b w:val="0"/>
                <w:bCs w:val="0"/>
                <w:sz w:val="22"/>
                <w:szCs w:val="22"/>
                <w:u w:val="single"/>
              </w:rPr>
              <w:t xml:space="preserve"> в сут.</w:t>
            </w:r>
          </w:p>
          <w:p w:rsidR="008850A8" w:rsidRPr="00BD7BE6" w:rsidRDefault="008850A8"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га</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69</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56</w:t>
            </w:r>
          </w:p>
        </w:tc>
        <w:tc>
          <w:tcPr>
            <w:tcW w:w="1032" w:type="dxa"/>
            <w:vAlign w:val="center"/>
          </w:tcPr>
          <w:p w:rsidR="008850A8" w:rsidRPr="00BD7BE6" w:rsidRDefault="009B23F4"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r w:rsidR="008850A8" w:rsidRPr="00BD7BE6">
              <w:rPr>
                <w:rFonts w:ascii="Times New Roman" w:hAnsi="Times New Roman" w:cs="Times New Roman"/>
                <w:b w:val="0"/>
                <w:bCs w:val="0"/>
                <w:sz w:val="22"/>
                <w:szCs w:val="22"/>
              </w:rPr>
              <w:t>-</w:t>
            </w:r>
            <w:r w:rsidRPr="00BD7BE6">
              <w:rPr>
                <w:rFonts w:ascii="Times New Roman" w:hAnsi="Times New Roman" w:cs="Times New Roman"/>
                <w:b w:val="0"/>
                <w:bCs w:val="0"/>
                <w:sz w:val="22"/>
                <w:szCs w:val="22"/>
              </w:rPr>
              <w:t>31</w:t>
            </w:r>
          </w:p>
        </w:tc>
        <w:tc>
          <w:tcPr>
            <w:tcW w:w="1757"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2,3</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15,0</w:t>
            </w:r>
          </w:p>
        </w:tc>
        <w:tc>
          <w:tcPr>
            <w:tcW w:w="1443"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1,3</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8,1</w:t>
            </w:r>
          </w:p>
        </w:tc>
        <w:tc>
          <w:tcPr>
            <w:tcW w:w="1330" w:type="dxa"/>
            <w:vAlign w:val="center"/>
          </w:tcPr>
          <w:p w:rsidR="008850A8" w:rsidRPr="00BD7BE6" w:rsidRDefault="00802D64"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r w:rsidR="008850A8" w:rsidRPr="00BD7BE6">
              <w:rPr>
                <w:rFonts w:ascii="Times New Roman" w:hAnsi="Times New Roman" w:cs="Times New Roman"/>
                <w:b w:val="0"/>
                <w:bCs w:val="0"/>
                <w:sz w:val="22"/>
                <w:szCs w:val="22"/>
              </w:rPr>
              <w:t xml:space="preserve"> </w:t>
            </w:r>
            <w:r w:rsidR="00C5080C" w:rsidRPr="00BD7BE6">
              <w:rPr>
                <w:rFonts w:ascii="Times New Roman" w:hAnsi="Times New Roman" w:cs="Times New Roman"/>
                <w:b w:val="0"/>
                <w:bCs w:val="0"/>
                <w:sz w:val="22"/>
                <w:szCs w:val="22"/>
              </w:rPr>
              <w:t>-</w:t>
            </w:r>
            <w:r w:rsidR="008850A8" w:rsidRPr="00BD7BE6">
              <w:rPr>
                <w:rFonts w:ascii="Times New Roman" w:hAnsi="Times New Roman" w:cs="Times New Roman"/>
                <w:b w:val="0"/>
                <w:bCs w:val="0"/>
                <w:sz w:val="22"/>
                <w:szCs w:val="22"/>
              </w:rPr>
              <w:t xml:space="preserve"> </w:t>
            </w:r>
            <w:r w:rsidRPr="00BD7BE6">
              <w:rPr>
                <w:rFonts w:ascii="Times New Roman" w:hAnsi="Times New Roman" w:cs="Times New Roman"/>
                <w:b w:val="0"/>
                <w:bCs w:val="0"/>
                <w:sz w:val="22"/>
                <w:szCs w:val="22"/>
              </w:rPr>
              <w:t>3,3</w:t>
            </w:r>
          </w:p>
        </w:tc>
      </w:tr>
    </w:tbl>
    <w:p w:rsidR="00657D53" w:rsidRPr="001A1018" w:rsidRDefault="00657D53">
      <w:pPr>
        <w:autoSpaceDE w:val="0"/>
        <w:autoSpaceDN w:val="0"/>
        <w:adjustRightInd w:val="0"/>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r w:rsidR="00185E71" w:rsidRPr="00987174">
        <w:rPr>
          <w:rFonts w:ascii="Times New Roman" w:hAnsi="Times New Roman" w:cs="Times New Roman"/>
          <w:b w:val="0"/>
          <w:bCs w:val="0"/>
          <w:sz w:val="22"/>
          <w:szCs w:val="22"/>
        </w:rPr>
        <w:t xml:space="preserve">Плотность населения на территории городских населенных пунктов принята по таблице </w:t>
      </w:r>
      <w:r w:rsidR="00987174" w:rsidRPr="00987174">
        <w:rPr>
          <w:rFonts w:ascii="Times New Roman" w:hAnsi="Times New Roman" w:cs="Times New Roman"/>
          <w:b w:val="0"/>
          <w:bCs w:val="0"/>
          <w:sz w:val="22"/>
          <w:szCs w:val="22"/>
        </w:rPr>
        <w:t>77</w:t>
      </w:r>
      <w:r w:rsidR="00185E71" w:rsidRPr="00987174">
        <w:rPr>
          <w:rFonts w:ascii="Times New Roman" w:hAnsi="Times New Roman" w:cs="Times New Roman"/>
          <w:b w:val="0"/>
          <w:bCs w:val="0"/>
          <w:sz w:val="22"/>
          <w:szCs w:val="22"/>
        </w:rPr>
        <w:t>, сел</w:t>
      </w:r>
      <w:r w:rsidR="00185E71" w:rsidRPr="00987174">
        <w:rPr>
          <w:rFonts w:ascii="Times New Roman" w:hAnsi="Times New Roman" w:cs="Times New Roman"/>
          <w:b w:val="0"/>
          <w:bCs w:val="0"/>
          <w:sz w:val="22"/>
          <w:szCs w:val="22"/>
        </w:rPr>
        <w:t>ь</w:t>
      </w:r>
      <w:r w:rsidR="00185E71" w:rsidRPr="00987174">
        <w:rPr>
          <w:rFonts w:ascii="Times New Roman" w:hAnsi="Times New Roman" w:cs="Times New Roman"/>
          <w:b w:val="0"/>
          <w:bCs w:val="0"/>
          <w:sz w:val="22"/>
          <w:szCs w:val="22"/>
        </w:rPr>
        <w:t xml:space="preserve">ских населенных пунктов – по таблице </w:t>
      </w:r>
      <w:r w:rsidR="00987174" w:rsidRPr="00987174">
        <w:rPr>
          <w:rFonts w:ascii="Times New Roman" w:hAnsi="Times New Roman" w:cs="Times New Roman"/>
          <w:b w:val="0"/>
          <w:bCs w:val="0"/>
          <w:sz w:val="22"/>
          <w:szCs w:val="22"/>
        </w:rPr>
        <w:t>88</w:t>
      </w:r>
      <w:r w:rsidR="00185E71" w:rsidRPr="00987174">
        <w:rPr>
          <w:rFonts w:ascii="Times New Roman" w:hAnsi="Times New Roman" w:cs="Times New Roman"/>
          <w:b w:val="0"/>
          <w:bCs w:val="0"/>
          <w:sz w:val="22"/>
          <w:szCs w:val="22"/>
        </w:rPr>
        <w:t xml:space="preserve"> настоящих нормативов.</w:t>
      </w:r>
    </w:p>
    <w:p w:rsidR="00185E71" w:rsidRPr="001A1018" w:rsidRDefault="00185E71">
      <w:pPr>
        <w:autoSpaceDE w:val="0"/>
        <w:autoSpaceDN w:val="0"/>
        <w:adjustRightInd w:val="0"/>
        <w:spacing w:line="239" w:lineRule="auto"/>
        <w:ind w:firstLine="720"/>
        <w:rPr>
          <w:rFonts w:ascii="Times New Roman" w:hAnsi="Times New Roman" w:cs="Times New Roman"/>
          <w:b w:val="0"/>
          <w:bCs w:val="0"/>
          <w:sz w:val="24"/>
          <w:szCs w:val="24"/>
        </w:rPr>
      </w:pP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2.6. Расход воды на нужды промышленных и сельскохозяйственных предприятий, о</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 xml:space="preserve">доровительных учреждений, а также на неучтенные расходы и поливку в каждом конкретном случае определяется отдельно в соответствии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и </w:t>
      </w:r>
      <w:r w:rsidR="004B0EC0"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54369"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При проектировании сооружений водоснабжения следует учитывать требования бесперебойности водоснабжения.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54369"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Выбор источника водоснабжения</w:t>
      </w:r>
      <w:r w:rsidR="00657D53" w:rsidRPr="001A1018">
        <w:rPr>
          <w:rFonts w:ascii="Times New Roman" w:hAnsi="Times New Roman" w:cs="Times New Roman"/>
          <w:b w:val="0"/>
          <w:bCs w:val="0"/>
          <w:sz w:val="24"/>
          <w:szCs w:val="24"/>
        </w:rPr>
        <w:t xml:space="preserve"> должен быть обоснован результатами топ</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графических, гидрологических, гидрогеологических, ихтиологических, гидрохимических, гидр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биологических, гидротермических и других изысканий и санитарных обследований.</w:t>
      </w:r>
    </w:p>
    <w:p w:rsidR="00657D53" w:rsidRPr="001A1018" w:rsidRDefault="00657D53">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Выбор источников хозяйственно-питьевого водоснабжения должен соответствовать требов</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ниям ГОСТ 2761-84*, нормам радиационной безопасности.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954369" w:rsidRPr="001A1018">
        <w:rPr>
          <w:rFonts w:ascii="Times New Roman" w:hAnsi="Times New Roman" w:cs="Times New Roman"/>
          <w:b w:val="0"/>
          <w:bCs w:val="0"/>
          <w:sz w:val="24"/>
          <w:szCs w:val="24"/>
        </w:rPr>
        <w:t xml:space="preserve">2.9. </w:t>
      </w:r>
      <w:r w:rsidR="00657D53" w:rsidRPr="001A1018">
        <w:rPr>
          <w:rFonts w:ascii="Times New Roman" w:hAnsi="Times New Roman" w:cs="Times New Roman"/>
          <w:b w:val="0"/>
          <w:bCs w:val="0"/>
          <w:sz w:val="24"/>
          <w:szCs w:val="24"/>
        </w:rPr>
        <w:t>В качестве источника водоснабжения следует рассматривать водотоки (реки, 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налы), водоемы (озера, водохранилища, пруды), подземные воды (водоносные пласты, подрусл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вые и другие воды).</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657D53" w:rsidRPr="001A1018" w:rsidRDefault="00657D53" w:rsidP="00E61F13">
      <w:pPr>
        <w:spacing w:before="100" w:after="10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2.10. Для хозяйственно-питьевых водопроводов должны максимально использоваться имеющиеся ресурсы подземных вод (пополняемых источников), удовлетворяющих санитарно-гигиеническим требованиям.</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2.11. Для производственного водоснабжения промышленных предприятий следует рассматривать возможность использования очищенных сточных вод.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Использование подземных вод питьевого качества для нужд, не связанных с хозяйственно-питьевым водоснабжением не допускается, за исключением промышленных предприятий, где по технологии требуется вода питьевого качества.</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2.12. </w:t>
      </w:r>
      <w:r w:rsidR="00657D53" w:rsidRPr="001A1018">
        <w:rPr>
          <w:rFonts w:ascii="Times New Roman" w:hAnsi="Times New Roman" w:cs="Times New Roman"/>
          <w:sz w:val="24"/>
          <w:szCs w:val="24"/>
        </w:rPr>
        <w:t>Выбор схем и систем водоснабжения</w:t>
      </w:r>
      <w:r w:rsidR="00657D53" w:rsidRPr="001A1018">
        <w:rPr>
          <w:rFonts w:ascii="Times New Roman" w:hAnsi="Times New Roman" w:cs="Times New Roman"/>
          <w:b w:val="0"/>
          <w:bCs w:val="0"/>
          <w:sz w:val="24"/>
          <w:szCs w:val="24"/>
        </w:rPr>
        <w:t xml:space="preserve"> следует осуществлять в соответствии с </w:t>
      </w:r>
      <w:r w:rsidR="00657D53" w:rsidRPr="001A1018">
        <w:rPr>
          <w:rFonts w:ascii="Times New Roman" w:hAnsi="Times New Roman" w:cs="Times New Roman"/>
          <w:b w:val="0"/>
          <w:bCs w:val="0"/>
          <w:sz w:val="24"/>
          <w:szCs w:val="24"/>
        </w:rPr>
        <w:lastRenderedPageBreak/>
        <w:t xml:space="preserve">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Системы водоснабжения могут быть централизованными, н</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централизованными, локальными, оборотными.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Централизованная система водоснабжения должна обеспечивать:</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хозяйственно-питьевое водопотребление в жилых и общественных зданиях, нужды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мунально-бытовых предприятий;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хозяйственно-питьевое водопотребление на предприятиях;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производственные нужды промышленных и сельскохозяйственных предприя</w:t>
      </w:r>
      <w:r w:rsidRPr="001A1018">
        <w:rPr>
          <w:rFonts w:ascii="Times New Roman" w:hAnsi="Times New Roman" w:cs="Times New Roman"/>
          <w:b w:val="0"/>
          <w:bCs w:val="0"/>
          <w:sz w:val="24"/>
          <w:szCs w:val="24"/>
        </w:rPr>
        <w:t>тий, где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буется вода питьевого качества или для которых экономически нецелесообразно сооружение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дельного водопровода;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тушение пожаров;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собственные нужды станций водоподготовки, промывку водопроводных и канализацио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сетей и др.</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2.13. При необходимости повышения обеспеченности подачи воды на производстве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 xml:space="preserve">ные нужды промышленных </w:t>
      </w:r>
      <w:r w:rsidR="00657D53" w:rsidRPr="001A1018">
        <w:rPr>
          <w:rFonts w:ascii="Times New Roman" w:hAnsi="Times New Roman" w:cs="Times New Roman"/>
          <w:b w:val="0"/>
          <w:bCs w:val="0"/>
          <w:spacing w:val="-2"/>
          <w:sz w:val="24"/>
          <w:szCs w:val="24"/>
        </w:rPr>
        <w:t xml:space="preserve">и сельскохозяйственных </w:t>
      </w:r>
      <w:r w:rsidR="00657D53" w:rsidRPr="001A1018">
        <w:rPr>
          <w:rFonts w:ascii="Times New Roman" w:hAnsi="Times New Roman" w:cs="Times New Roman"/>
          <w:b w:val="0"/>
          <w:bCs w:val="0"/>
          <w:sz w:val="24"/>
          <w:szCs w:val="24"/>
        </w:rPr>
        <w:t>предприятий (производств, цехов, установок) следует предусматривать локальные системы водоснабжения.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Локальных системы, обеспечивающие технологические требования объектов, должны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ектироваться совместно с объектами.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2.14. Системы оборотного водоснабжения следует проектировать в соответствии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В системы оборотного водоснабжения </w:t>
      </w:r>
      <w:r w:rsidR="00657D53" w:rsidRPr="001A1018">
        <w:rPr>
          <w:rFonts w:ascii="Times New Roman" w:hAnsi="Times New Roman" w:cs="Times New Roman"/>
          <w:b w:val="0"/>
          <w:bCs w:val="0"/>
          <w:spacing w:val="-2"/>
          <w:sz w:val="24"/>
          <w:szCs w:val="24"/>
        </w:rPr>
        <w:t xml:space="preserve">целесообразно включать теплоутилизаторы, используя тепло на первичный подогрев </w:t>
      </w:r>
      <w:r w:rsidR="00657D53" w:rsidRPr="001A1018">
        <w:rPr>
          <w:rFonts w:ascii="Times New Roman" w:hAnsi="Times New Roman" w:cs="Times New Roman"/>
          <w:b w:val="0"/>
          <w:bCs w:val="0"/>
          <w:sz w:val="24"/>
          <w:szCs w:val="24"/>
        </w:rPr>
        <w:t>водяного или воздушного отопления, а также горячего водоснабжения.</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2.15. В сельских поселениях следует:</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централизованные системы водоснабжения для перспективных населе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пунктов и сельскохозяйственных объектов;</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предусматривать реконструкцию существующих водозаборных сооружений для сохр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няемых на расчетный период сельских населенных пунктов.</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2.16. Выбор </w:t>
      </w:r>
      <w:r w:rsidR="00657D53" w:rsidRPr="001A1018">
        <w:rPr>
          <w:rFonts w:ascii="Times New Roman" w:hAnsi="Times New Roman" w:cs="Times New Roman"/>
          <w:sz w:val="24"/>
          <w:szCs w:val="24"/>
        </w:rPr>
        <w:t>типа и схемы</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размещения водозаборных сооружений</w:t>
      </w:r>
      <w:r w:rsidR="00657D53" w:rsidRPr="001A1018">
        <w:rPr>
          <w:rFonts w:ascii="Times New Roman" w:hAnsi="Times New Roman" w:cs="Times New Roman"/>
          <w:b w:val="0"/>
          <w:bCs w:val="0"/>
          <w:sz w:val="24"/>
          <w:szCs w:val="24"/>
        </w:rPr>
        <w:t xml:space="preserve"> следует прои</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водить исходя из геологических, гидрогеологических и санитарных условий территории.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новых и расширении существующих водозаборов должны</w:t>
      </w:r>
      <w:r w:rsidRPr="001A1018">
        <w:rPr>
          <w:rFonts w:ascii="Times New Roman" w:hAnsi="Times New Roman" w:cs="Times New Roman"/>
          <w:b w:val="0"/>
          <w:bCs w:val="0"/>
          <w:sz w:val="24"/>
          <w:szCs w:val="24"/>
        </w:rPr>
        <w:t xml:space="preserve"> учитываться условия взаимодействия их с существующими и проектируемыми водозаборами на соседних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стках, а также их влияние на окружающую природную среду (поверхностный сток, растител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ность и др.).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Водозаборные сооружения следует проектировать с учетом перспективного развития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допотребления.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 xml:space="preserve">2.17. </w:t>
      </w:r>
      <w:r w:rsidR="00657D53" w:rsidRPr="001A1018">
        <w:rPr>
          <w:rFonts w:ascii="Times New Roman" w:hAnsi="Times New Roman" w:cs="Times New Roman"/>
          <w:b w:val="0"/>
          <w:bCs w:val="0"/>
          <w:sz w:val="24"/>
          <w:szCs w:val="24"/>
        </w:rPr>
        <w:t>Водозаборы подземных вод должны располагаться вне территории промышле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 xml:space="preserve">ных предприятий и жилой застройки. Расположение на территории </w:t>
      </w:r>
      <w:r w:rsidR="00657D53" w:rsidRPr="001A1018">
        <w:rPr>
          <w:rFonts w:ascii="Times New Roman" w:hAnsi="Times New Roman" w:cs="Times New Roman"/>
          <w:b w:val="0"/>
          <w:bCs w:val="0"/>
          <w:spacing w:val="-2"/>
          <w:sz w:val="24"/>
          <w:szCs w:val="24"/>
        </w:rPr>
        <w:t>промышленного предприятия или жилой застройки возможно при соответствующем</w:t>
      </w:r>
      <w:r w:rsidR="00657D53" w:rsidRPr="001A1018">
        <w:rPr>
          <w:rFonts w:ascii="Times New Roman" w:hAnsi="Times New Roman" w:cs="Times New Roman"/>
          <w:b w:val="0"/>
          <w:bCs w:val="0"/>
          <w:sz w:val="24"/>
          <w:szCs w:val="24"/>
        </w:rPr>
        <w:t xml:space="preserve"> обосновании.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2.18. Сооружения для забора поверхностных вод следует проектировать в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вии с требованиями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2.</w:t>
      </w:r>
      <w:r w:rsidR="00E7101A" w:rsidRPr="001A1018">
        <w:rPr>
          <w:rFonts w:ascii="Times New Roman" w:hAnsi="Times New Roman" w:cs="Times New Roman"/>
          <w:b w:val="0"/>
          <w:bCs w:val="0"/>
          <w:spacing w:val="-2"/>
          <w:sz w:val="24"/>
          <w:szCs w:val="24"/>
        </w:rPr>
        <w:t>19</w:t>
      </w:r>
      <w:r w:rsidR="00657D53" w:rsidRPr="001A1018">
        <w:rPr>
          <w:rFonts w:ascii="Times New Roman" w:hAnsi="Times New Roman" w:cs="Times New Roman"/>
          <w:b w:val="0"/>
          <w:bCs w:val="0"/>
          <w:spacing w:val="-2"/>
          <w:sz w:val="24"/>
          <w:szCs w:val="24"/>
        </w:rPr>
        <w:t xml:space="preserve">. Не допускается размещать водоприемники водозаборов в пределах зон </w:t>
      </w:r>
      <w:r w:rsidR="00657D53" w:rsidRPr="001A1018">
        <w:rPr>
          <w:rFonts w:ascii="Times New Roman" w:hAnsi="Times New Roman" w:cs="Times New Roman"/>
          <w:b w:val="0"/>
          <w:bCs w:val="0"/>
          <w:spacing w:val="-3"/>
          <w:sz w:val="24"/>
          <w:szCs w:val="24"/>
        </w:rPr>
        <w:t>движения маломерных судов в зоне отложения и жильного движения донных</w:t>
      </w:r>
      <w:r w:rsidR="00657D53" w:rsidRPr="001A1018">
        <w:rPr>
          <w:rFonts w:ascii="Times New Roman" w:hAnsi="Times New Roman" w:cs="Times New Roman"/>
          <w:b w:val="0"/>
          <w:bCs w:val="0"/>
          <w:sz w:val="24"/>
          <w:szCs w:val="24"/>
        </w:rPr>
        <w:t xml:space="preserve"> наносов, в местах зимовья и н</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реста рыб, на участке возможного разрушения берега, скопления плавника и водорослей, а также возникновения шугозасоров и заторов.</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рекомендуется размещать водоприемники водозаборов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rsidR="00657D53" w:rsidRPr="001A1018" w:rsidRDefault="00AA0EC5">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На берегах водных объектов (реки, крупные озера, водохранилища) водоприе</w:t>
      </w:r>
      <w:r w:rsidR="00657D53" w:rsidRPr="001A1018">
        <w:rPr>
          <w:rFonts w:ascii="Times New Roman" w:hAnsi="Times New Roman" w:cs="Times New Roman"/>
          <w:b w:val="0"/>
          <w:bCs w:val="0"/>
          <w:sz w:val="24"/>
          <w:szCs w:val="24"/>
        </w:rPr>
        <w:t>м</w:t>
      </w:r>
      <w:r w:rsidR="00657D53" w:rsidRPr="001A1018">
        <w:rPr>
          <w:rFonts w:ascii="Times New Roman" w:hAnsi="Times New Roman" w:cs="Times New Roman"/>
          <w:b w:val="0"/>
          <w:bCs w:val="0"/>
          <w:sz w:val="24"/>
          <w:szCs w:val="24"/>
        </w:rPr>
        <w:t>ники водозаборов следует размещать (с учетом ожидаемой переработки прилегающего берега и прибрежного склона):</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за пределами прибойных зон при наинизших уровнях воды; </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местах, укрытых от волнения; </w:t>
      </w:r>
    </w:p>
    <w:p w:rsidR="00657D53" w:rsidRPr="001A1018" w:rsidRDefault="00657D53">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 пределами сосредоточенных течений, выходящих из прибойных зон.</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Место расположения водоприемников для водозаборов хозяйственно-питьевого водосна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lastRenderedPageBreak/>
        <w:t>жения должно приниматься выше по течению водотока выпусков сточных вод,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а также стоянок судов, товарно-транспортных баз и складов на территории, обеспечивающей организацию зон санитарной охраны.</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При использовании вод на хозяйственно-бытовые нужды должны проектир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ваться </w:t>
      </w:r>
      <w:r w:rsidR="00657D53" w:rsidRPr="001A1018">
        <w:rPr>
          <w:rFonts w:ascii="Times New Roman" w:hAnsi="Times New Roman" w:cs="Times New Roman"/>
          <w:sz w:val="24"/>
          <w:szCs w:val="24"/>
        </w:rPr>
        <w:t>сооружения по водоподготовке</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гических изысканий и опыта эксплуатации сооружений, работающих в аналогичных условиях.</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2C6D49"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Мероприятия по водоподготовке, проводимые на водозаборных сооружениях, зависят от класса водоисточника, состава воды водоисточника, определенных в соответствии с требованиями ГОСТ 2761-84*.</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2.</w:t>
      </w:r>
      <w:r w:rsidR="002C6D49" w:rsidRPr="001A1018">
        <w:rPr>
          <w:rFonts w:ascii="Times New Roman" w:hAnsi="Times New Roman" w:cs="Times New Roman"/>
          <w:b w:val="0"/>
          <w:bCs w:val="0"/>
          <w:spacing w:val="-3"/>
          <w:sz w:val="24"/>
          <w:szCs w:val="24"/>
        </w:rPr>
        <w:t>23</w:t>
      </w:r>
      <w:r w:rsidR="00657D53" w:rsidRPr="001A1018">
        <w:rPr>
          <w:rFonts w:ascii="Times New Roman" w:hAnsi="Times New Roman" w:cs="Times New Roman"/>
          <w:b w:val="0"/>
          <w:bCs w:val="0"/>
          <w:spacing w:val="-3"/>
          <w:sz w:val="24"/>
          <w:szCs w:val="24"/>
        </w:rPr>
        <w:t xml:space="preserve">. При проектировании станций водоподготовки на территории </w:t>
      </w:r>
      <w:r w:rsidR="00657D53" w:rsidRPr="001A1018">
        <w:rPr>
          <w:rFonts w:ascii="Times New Roman" w:hAnsi="Times New Roman" w:cs="Times New Roman"/>
          <w:b w:val="0"/>
          <w:bCs w:val="0"/>
          <w:sz w:val="24"/>
          <w:szCs w:val="24"/>
        </w:rPr>
        <w:t>населенных пунктов вместимость складов хранения реагентов и фильтрующих материалов рассчитывается с учетом режима и объема поставок. При этом объем складов может превышать 30-суточный запас, пред</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смотренный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Коммуникации станций водоподготовки следует рассчитывать на возможность пропуска расхода воды на</w:t>
      </w:r>
      <w:r w:rsidRPr="001A1018">
        <w:rPr>
          <w:rFonts w:ascii="Times New Roman" w:hAnsi="Times New Roman" w:cs="Times New Roman"/>
          <w:b w:val="0"/>
          <w:bCs w:val="0"/>
          <w:noProof/>
          <w:sz w:val="24"/>
          <w:szCs w:val="24"/>
        </w:rPr>
        <w:t xml:space="preserve"> 20-30 %</w:t>
      </w:r>
      <w:r w:rsidRPr="001A1018">
        <w:rPr>
          <w:rFonts w:ascii="Times New Roman" w:hAnsi="Times New Roman" w:cs="Times New Roman"/>
          <w:b w:val="0"/>
          <w:bCs w:val="0"/>
          <w:sz w:val="24"/>
          <w:szCs w:val="24"/>
        </w:rPr>
        <w:t xml:space="preserve"> больше расчетного.</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Сооружения водоподготовки следует располагать по естественному склону местности с уч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том потерь напора в сооружениях, соединительных коммуникациях и измерительных устройствах.</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2.</w:t>
      </w:r>
      <w:r w:rsidR="002C6D49" w:rsidRPr="001A1018">
        <w:rPr>
          <w:rFonts w:ascii="Times New Roman" w:hAnsi="Times New Roman" w:cs="Times New Roman"/>
          <w:b w:val="0"/>
          <w:bCs w:val="0"/>
          <w:spacing w:val="-3"/>
          <w:sz w:val="24"/>
          <w:szCs w:val="24"/>
        </w:rPr>
        <w:t>24</w:t>
      </w:r>
      <w:r w:rsidR="00657D53" w:rsidRPr="001A1018">
        <w:rPr>
          <w:rFonts w:ascii="Times New Roman" w:hAnsi="Times New Roman" w:cs="Times New Roman"/>
          <w:b w:val="0"/>
          <w:bCs w:val="0"/>
          <w:spacing w:val="-3"/>
          <w:sz w:val="24"/>
          <w:szCs w:val="24"/>
        </w:rPr>
        <w:t xml:space="preserve">. </w:t>
      </w:r>
      <w:r w:rsidR="00657D53" w:rsidRPr="001A1018">
        <w:rPr>
          <w:rFonts w:ascii="Times New Roman" w:hAnsi="Times New Roman" w:cs="Times New Roman"/>
          <w:b w:val="0"/>
          <w:bCs w:val="0"/>
          <w:sz w:val="24"/>
          <w:szCs w:val="24"/>
        </w:rPr>
        <w:t>Ориентировочные расчетные размеры участков для размещения сооружений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доподготовки в зависимости от их производительности рекомендуется принимать по таблице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3</w:t>
      </w:r>
      <w:r w:rsidR="009D0F80">
        <w:rPr>
          <w:rFonts w:ascii="Times New Roman" w:hAnsi="Times New Roman" w:cs="Times New Roman"/>
          <w:b w:val="0"/>
          <w:bCs w:val="0"/>
          <w:sz w:val="24"/>
          <w:szCs w:val="24"/>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6"/>
        <w:gridCol w:w="3579"/>
      </w:tblGrid>
      <w:tr w:rsidR="00657D53" w:rsidRPr="00BD7BE6" w:rsidTr="00794FCF">
        <w:trPr>
          <w:cantSplit/>
          <w:trHeight w:val="284"/>
          <w:tblHeader/>
          <w:jc w:val="center"/>
        </w:trPr>
        <w:tc>
          <w:tcPr>
            <w:tcW w:w="6496" w:type="dxa"/>
            <w:shd w:val="clear" w:color="auto" w:fill="CCFFCC"/>
            <w:vAlign w:val="center"/>
          </w:tcPr>
          <w:p w:rsidR="00657D53" w:rsidRPr="00BD7BE6" w:rsidRDefault="00657D53" w:rsidP="00BD7BE6">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Производительность сооружений водоподготовки, тыс. м</w:t>
            </w:r>
            <w:r w:rsidRPr="00BD7BE6">
              <w:rPr>
                <w:rFonts w:ascii="Times New Roman" w:hAnsi="Times New Roman" w:cs="Times New Roman"/>
                <w:sz w:val="22"/>
                <w:szCs w:val="22"/>
                <w:vertAlign w:val="superscript"/>
              </w:rPr>
              <w:t>3</w:t>
            </w:r>
            <w:r w:rsidRPr="00BD7BE6">
              <w:rPr>
                <w:rFonts w:ascii="Times New Roman" w:hAnsi="Times New Roman" w:cs="Times New Roman"/>
                <w:sz w:val="22"/>
                <w:szCs w:val="22"/>
              </w:rPr>
              <w:t>/сут.</w:t>
            </w:r>
          </w:p>
        </w:tc>
        <w:tc>
          <w:tcPr>
            <w:tcW w:w="3579" w:type="dxa"/>
            <w:shd w:val="clear" w:color="auto" w:fill="CCFFCC"/>
            <w:vAlign w:val="center"/>
          </w:tcPr>
          <w:p w:rsidR="00657D53" w:rsidRPr="00BD7BE6" w:rsidRDefault="00657D53" w:rsidP="00BD7BE6">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земельных участков, га</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0,8</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0,8 до 12</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12 до 32</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32 до 80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80 до 125</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sz w:val="22"/>
                <w:szCs w:val="22"/>
              </w:rPr>
              <w:t>свыше 125 до 250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r w:rsidR="00657D53" w:rsidRPr="00BD7BE6" w:rsidTr="00BD7BE6">
        <w:trPr>
          <w:jc w:val="center"/>
        </w:trPr>
        <w:tc>
          <w:tcPr>
            <w:tcW w:w="6496"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sz w:val="22"/>
                <w:szCs w:val="22"/>
              </w:rPr>
              <w:t>свыше 250 до 400</w:t>
            </w:r>
          </w:p>
        </w:tc>
        <w:tc>
          <w:tcPr>
            <w:tcW w:w="3579" w:type="dxa"/>
            <w:vAlign w:val="center"/>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18</w:t>
            </w:r>
          </w:p>
        </w:tc>
      </w:tr>
      <w:tr w:rsidR="00C83B9F" w:rsidRPr="00BD7BE6" w:rsidTr="00BD7BE6">
        <w:trPr>
          <w:jc w:val="center"/>
        </w:trPr>
        <w:tc>
          <w:tcPr>
            <w:tcW w:w="6496" w:type="dxa"/>
            <w:vAlign w:val="center"/>
          </w:tcPr>
          <w:p w:rsidR="00C83B9F" w:rsidRPr="00BD7BE6" w:rsidRDefault="004105B8" w:rsidP="00BD7BE6">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свыше 400 до 800</w:t>
            </w:r>
          </w:p>
        </w:tc>
        <w:tc>
          <w:tcPr>
            <w:tcW w:w="3579" w:type="dxa"/>
            <w:vAlign w:val="center"/>
          </w:tcPr>
          <w:p w:rsidR="00C83B9F" w:rsidRPr="00BD7BE6" w:rsidRDefault="004105B8"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r>
    </w:tbl>
    <w:p w:rsidR="004F3B2F" w:rsidRPr="001A1018" w:rsidRDefault="004F3B2F" w:rsidP="00E61F13">
      <w:pPr>
        <w:spacing w:line="239" w:lineRule="auto"/>
        <w:ind w:firstLine="720"/>
        <w:rPr>
          <w:rFonts w:ascii="Times New Roman" w:hAnsi="Times New Roman" w:cs="Times New Roman"/>
          <w:b w:val="0"/>
          <w:bCs w:val="0"/>
          <w:sz w:val="24"/>
          <w:szCs w:val="24"/>
        </w:rPr>
      </w:pPr>
    </w:p>
    <w:p w:rsidR="00657D53" w:rsidRPr="001A1018" w:rsidRDefault="00AA0EC5" w:rsidP="00E61F13">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625AA5"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Расходные склады для хранения сильнодействующих ядовитых веществ на площадке водопроводных сооружений следует размещать:</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зданий и сооружений (не относящихся к складскому хозяйству) с постоянным преб</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ванием людей и от водоемов и водотоков на расстоянии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30 м"/>
        </w:smartTagPr>
        <w:r w:rsidRPr="001A1018">
          <w:rPr>
            <w:rFonts w:ascii="Times New Roman" w:hAnsi="Times New Roman" w:cs="Times New Roman"/>
            <w:b w:val="0"/>
            <w:bCs w:val="0"/>
            <w:noProof/>
            <w:sz w:val="24"/>
            <w:szCs w:val="24"/>
          </w:rPr>
          <w:t>30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20"/>
        <w:rPr>
          <w:rFonts w:ascii="Times New Roman" w:hAnsi="Times New Roman" w:cs="Times New Roman"/>
          <w:b w:val="0"/>
          <w:bCs w:val="0"/>
          <w:noProof/>
          <w:sz w:val="24"/>
          <w:szCs w:val="24"/>
        </w:rPr>
      </w:pPr>
      <w:r w:rsidRPr="001A1018">
        <w:rPr>
          <w:rFonts w:ascii="Times New Roman" w:hAnsi="Times New Roman" w:cs="Times New Roman"/>
          <w:b w:val="0"/>
          <w:bCs w:val="0"/>
          <w:sz w:val="24"/>
          <w:szCs w:val="24"/>
        </w:rPr>
        <w:t>- от зданий без постоянного пребывания людей</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согласно СП 18.13330.2011</w:t>
      </w:r>
      <w:r w:rsidRPr="001A1018">
        <w:rPr>
          <w:rFonts w:ascii="Times New Roman" w:hAnsi="Times New Roman" w:cs="Times New Roman"/>
          <w:b w:val="0"/>
          <w:bCs w:val="0"/>
          <w:noProof/>
          <w:sz w:val="24"/>
          <w:szCs w:val="24"/>
        </w:rPr>
        <w:t>;</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noProof/>
          <w:sz w:val="24"/>
          <w:szCs w:val="24"/>
        </w:rPr>
        <w:t>-</w:t>
      </w:r>
      <w:r w:rsidRPr="001A1018">
        <w:rPr>
          <w:rFonts w:ascii="Times New Roman" w:hAnsi="Times New Roman" w:cs="Times New Roman"/>
          <w:b w:val="0"/>
          <w:bCs w:val="0"/>
          <w:sz w:val="24"/>
          <w:szCs w:val="24"/>
        </w:rPr>
        <w:t xml:space="preserve"> от жилых, общественных и производственных зданий (вне площадки) при хранении сильнодействующих ядовитых веществ:</w:t>
      </w:r>
    </w:p>
    <w:p w:rsidR="00657D53" w:rsidRPr="001A1018" w:rsidRDefault="00657D53" w:rsidP="00E61F13">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стационарных емкостях (цистернах, танках)</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300 м"/>
        </w:smartTagPr>
        <w:r w:rsidRPr="001A1018">
          <w:rPr>
            <w:rFonts w:ascii="Times New Roman" w:hAnsi="Times New Roman" w:cs="Times New Roman"/>
            <w:b w:val="0"/>
            <w:bCs w:val="0"/>
            <w:noProof/>
            <w:sz w:val="24"/>
            <w:szCs w:val="24"/>
          </w:rPr>
          <w:t>300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контейнерах или баллонах</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не менее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100 м"/>
        </w:smartTagPr>
        <w:r w:rsidRPr="001A1018">
          <w:rPr>
            <w:rFonts w:ascii="Times New Roman" w:hAnsi="Times New Roman" w:cs="Times New Roman"/>
            <w:b w:val="0"/>
            <w:bCs w:val="0"/>
            <w:noProof/>
            <w:sz w:val="24"/>
            <w:szCs w:val="24"/>
          </w:rPr>
          <w:t>100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Количество линий водоводов следует принимать с учетом категории системы водоснабжения и очередности строительства.</w:t>
      </w:r>
    </w:p>
    <w:p w:rsidR="00657D53" w:rsidRPr="001A1018" w:rsidRDefault="00AA0EC5" w:rsidP="00E61F13">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2.</w:t>
      </w:r>
      <w:r w:rsidR="008D29D1" w:rsidRPr="001A1018">
        <w:rPr>
          <w:rFonts w:ascii="Times New Roman" w:hAnsi="Times New Roman" w:cs="Times New Roman"/>
        </w:rPr>
        <w:t>27</w:t>
      </w:r>
      <w:r w:rsidR="00657D53" w:rsidRPr="001A1018">
        <w:rPr>
          <w:rFonts w:ascii="Times New Roman" w:hAnsi="Times New Roman" w:cs="Times New Roman"/>
        </w:rPr>
        <w:t>. 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Размеры земельных участков при проектировании колодцев магистральных подземных вод</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2"/>
          <w:sz w:val="24"/>
          <w:szCs w:val="24"/>
        </w:rPr>
        <w:t>водов должны быть не более 3×3 м, камер переключения и запорной арматуры – не более 10×10 м.</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Водопроводные сети</w:t>
      </w:r>
      <w:r w:rsidR="00657D53" w:rsidRPr="001A1018">
        <w:rPr>
          <w:rFonts w:ascii="Times New Roman" w:hAnsi="Times New Roman" w:cs="Times New Roman"/>
          <w:b w:val="0"/>
          <w:bCs w:val="0"/>
          <w:sz w:val="24"/>
          <w:szCs w:val="24"/>
        </w:rPr>
        <w:t xml:space="preserve"> проектируются кольцевыми. Тупиковые линии водопр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водов допускается применять:</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подачи воды на производственные нужды</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при допустимости перерыва в водосна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жении на время ликвидации аварии;</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для подачи воды на хозяйственно-питьевые нужды</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при диаметре труб не более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100 мм"/>
        </w:smartTagPr>
        <w:r w:rsidRPr="001A1018">
          <w:rPr>
            <w:rFonts w:ascii="Times New Roman" w:hAnsi="Times New Roman" w:cs="Times New Roman"/>
            <w:b w:val="0"/>
            <w:bCs w:val="0"/>
            <w:noProof/>
            <w:sz w:val="24"/>
            <w:szCs w:val="24"/>
          </w:rPr>
          <w:t>100</w:t>
        </w:r>
        <w:r w:rsidRPr="001A1018">
          <w:rPr>
            <w:rFonts w:ascii="Times New Roman" w:hAnsi="Times New Roman" w:cs="Times New Roman"/>
            <w:b w:val="0"/>
            <w:bCs w:val="0"/>
            <w:sz w:val="24"/>
            <w:szCs w:val="24"/>
          </w:rPr>
          <w:t xml:space="preserve"> мм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подачи воды на противопожарные или на хозяйственно-противопожарные</w:t>
      </w:r>
      <w:r w:rsidRPr="001A1018">
        <w:rPr>
          <w:rFonts w:ascii="Times New Roman" w:hAnsi="Times New Roman" w:cs="Times New Roman"/>
          <w:b w:val="0"/>
          <w:bCs w:val="0"/>
          <w:sz w:val="24"/>
          <w:szCs w:val="24"/>
        </w:rPr>
        <w:t xml:space="preserve"> нужды нез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висимо от расхода воды на пожаротушение</w:t>
      </w:r>
      <w:r w:rsidRPr="001A1018">
        <w:rPr>
          <w:rFonts w:ascii="Times New Roman" w:hAnsi="Times New Roman" w:cs="Times New Roman"/>
          <w:b w:val="0"/>
          <w:bCs w:val="0"/>
          <w:noProof/>
          <w:sz w:val="24"/>
          <w:szCs w:val="24"/>
        </w:rPr>
        <w:t xml:space="preserve"> – </w:t>
      </w:r>
      <w:r w:rsidRPr="001A1018">
        <w:rPr>
          <w:rFonts w:ascii="Times New Roman" w:hAnsi="Times New Roman" w:cs="Times New Roman"/>
          <w:b w:val="0"/>
          <w:bCs w:val="0"/>
          <w:sz w:val="24"/>
          <w:szCs w:val="24"/>
        </w:rPr>
        <w:t>при длине линий не более</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200 м"/>
        </w:smartTagPr>
        <w:r w:rsidRPr="001A1018">
          <w:rPr>
            <w:rFonts w:ascii="Times New Roman" w:hAnsi="Times New Roman" w:cs="Times New Roman"/>
            <w:b w:val="0"/>
            <w:bCs w:val="0"/>
            <w:noProof/>
            <w:sz w:val="24"/>
            <w:szCs w:val="24"/>
          </w:rPr>
          <w:t>200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w:t>
      </w:r>
    </w:p>
    <w:p w:rsidR="00657D53" w:rsidRPr="001A1018" w:rsidRDefault="00657D53"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Кольцевание наружных водопроводных сетей внутренними водопроводными сетями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и сооружений не допускается.</w:t>
      </w:r>
    </w:p>
    <w:p w:rsidR="003448FA"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A759B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29</w:t>
      </w:r>
      <w:r w:rsidR="00A759B3" w:rsidRPr="001A1018">
        <w:rPr>
          <w:rFonts w:ascii="Times New Roman" w:hAnsi="Times New Roman" w:cs="Times New Roman"/>
          <w:b w:val="0"/>
          <w:bCs w:val="0"/>
          <w:sz w:val="24"/>
          <w:szCs w:val="24"/>
        </w:rPr>
        <w:t xml:space="preserve">. </w:t>
      </w:r>
      <w:r w:rsidR="00193AE9" w:rsidRPr="001A1018">
        <w:rPr>
          <w:rFonts w:ascii="Times New Roman" w:hAnsi="Times New Roman" w:cs="Times New Roman"/>
          <w:b w:val="0"/>
          <w:bCs w:val="0"/>
          <w:sz w:val="24"/>
          <w:szCs w:val="24"/>
        </w:rPr>
        <w:t xml:space="preserve">При проектировании </w:t>
      </w:r>
      <w:r w:rsidR="003448FA" w:rsidRPr="001A1018">
        <w:rPr>
          <w:rFonts w:ascii="Times New Roman" w:hAnsi="Times New Roman" w:cs="Times New Roman"/>
          <w:b w:val="0"/>
          <w:bCs w:val="0"/>
          <w:sz w:val="24"/>
          <w:szCs w:val="24"/>
        </w:rPr>
        <w:t>водоснабжения</w:t>
      </w:r>
      <w:r w:rsidR="00193AE9" w:rsidRPr="001A1018">
        <w:rPr>
          <w:rFonts w:ascii="Times New Roman" w:hAnsi="Times New Roman" w:cs="Times New Roman"/>
          <w:b w:val="0"/>
          <w:bCs w:val="0"/>
          <w:sz w:val="24"/>
          <w:szCs w:val="24"/>
        </w:rPr>
        <w:t xml:space="preserve"> </w:t>
      </w:r>
      <w:r w:rsidR="003448FA" w:rsidRPr="001A1018">
        <w:rPr>
          <w:rFonts w:ascii="Times New Roman" w:hAnsi="Times New Roman" w:cs="Times New Roman"/>
          <w:b w:val="0"/>
          <w:bCs w:val="0"/>
          <w:sz w:val="24"/>
          <w:szCs w:val="24"/>
        </w:rPr>
        <w:t>плотность сетей водопровода, как правило, рекомендуется принимать, км сетей на 1 км</w:t>
      </w:r>
      <w:r w:rsidR="003448FA" w:rsidRPr="001A1018">
        <w:rPr>
          <w:rFonts w:ascii="Times New Roman" w:hAnsi="Times New Roman" w:cs="Times New Roman"/>
          <w:b w:val="0"/>
          <w:bCs w:val="0"/>
          <w:sz w:val="24"/>
          <w:szCs w:val="24"/>
          <w:vertAlign w:val="superscript"/>
        </w:rPr>
        <w:t>2</w:t>
      </w:r>
      <w:r w:rsidR="003448FA" w:rsidRPr="001A1018">
        <w:rPr>
          <w:rFonts w:ascii="Times New Roman" w:hAnsi="Times New Roman" w:cs="Times New Roman"/>
          <w:b w:val="0"/>
          <w:bCs w:val="0"/>
          <w:sz w:val="24"/>
          <w:szCs w:val="24"/>
        </w:rPr>
        <w:t xml:space="preserve"> территории:</w:t>
      </w:r>
    </w:p>
    <w:p w:rsidR="003448FA" w:rsidRPr="001A1018" w:rsidRDefault="003448FA"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 – 1 - 2,5, но не менее 1;</w:t>
      </w:r>
    </w:p>
    <w:p w:rsidR="00A759B3" w:rsidRPr="001A1018" w:rsidRDefault="003448FA" w:rsidP="00E61F1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0,5 - 1, но не менее 0,5.</w:t>
      </w:r>
    </w:p>
    <w:p w:rsidR="00657D53" w:rsidRPr="001A1018" w:rsidRDefault="00AA0EC5" w:rsidP="00E61F13">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2.</w:t>
      </w:r>
      <w:r w:rsidR="008D29D1" w:rsidRPr="001A1018">
        <w:rPr>
          <w:rFonts w:ascii="Times New Roman" w:hAnsi="Times New Roman" w:cs="Times New Roman"/>
          <w:b w:val="0"/>
          <w:bCs w:val="0"/>
          <w:noProof/>
          <w:sz w:val="24"/>
          <w:szCs w:val="24"/>
        </w:rPr>
        <w:t>30</w:t>
      </w:r>
      <w:r w:rsidR="00657D53" w:rsidRPr="001A1018">
        <w:rPr>
          <w:rFonts w:ascii="Times New Roman" w:hAnsi="Times New Roman" w:cs="Times New Roman"/>
          <w:b w:val="0"/>
          <w:bCs w:val="0"/>
          <w:noProof/>
          <w:sz w:val="24"/>
          <w:szCs w:val="24"/>
        </w:rPr>
        <w:t>.</w:t>
      </w:r>
      <w:r w:rsidR="00657D53" w:rsidRPr="001A1018">
        <w:rPr>
          <w:rFonts w:ascii="Times New Roman" w:hAnsi="Times New Roman" w:cs="Times New Roman"/>
          <w:b w:val="0"/>
          <w:bCs w:val="0"/>
          <w:sz w:val="24"/>
          <w:szCs w:val="24"/>
        </w:rPr>
        <w:t xml:space="preserve"> Соединение сетей хозяйственно-питьевых водопроводов с сетями водопроводов, подающих воду непитьевого качества, не допускается.</w:t>
      </w:r>
    </w:p>
    <w:p w:rsidR="00657D53" w:rsidRPr="001A1018" w:rsidRDefault="00AA0EC5" w:rsidP="00E61F13">
      <w:pPr>
        <w:spacing w:line="239" w:lineRule="auto"/>
        <w:ind w:firstLine="709"/>
        <w:rPr>
          <w:rFonts w:ascii="Times New Roman" w:hAnsi="Times New Roman" w:cs="Times New Roman"/>
          <w:b w:val="0"/>
          <w:bCs w:val="0"/>
          <w:noProof/>
          <w:sz w:val="24"/>
          <w:szCs w:val="24"/>
        </w:rPr>
      </w:pPr>
      <w:r>
        <w:rPr>
          <w:rFonts w:ascii="Times New Roman" w:hAnsi="Times New Roman" w:cs="Times New Roman"/>
          <w:b w:val="0"/>
          <w:bCs w:val="0"/>
          <w:noProof/>
          <w:sz w:val="24"/>
          <w:szCs w:val="24"/>
        </w:rPr>
        <w:t>1.5.1.</w:t>
      </w:r>
      <w:r w:rsidR="00657D53" w:rsidRPr="001A1018">
        <w:rPr>
          <w:rFonts w:ascii="Times New Roman" w:hAnsi="Times New Roman" w:cs="Times New Roman"/>
          <w:b w:val="0"/>
          <w:bCs w:val="0"/>
          <w:noProof/>
          <w:sz w:val="24"/>
          <w:szCs w:val="24"/>
        </w:rPr>
        <w:t>2.</w:t>
      </w:r>
      <w:r w:rsidR="008D29D1" w:rsidRPr="001A1018">
        <w:rPr>
          <w:rFonts w:ascii="Times New Roman" w:hAnsi="Times New Roman" w:cs="Times New Roman"/>
          <w:b w:val="0"/>
          <w:bCs w:val="0"/>
          <w:noProof/>
          <w:sz w:val="24"/>
          <w:szCs w:val="24"/>
        </w:rPr>
        <w:t>31</w:t>
      </w:r>
      <w:r w:rsidR="00657D53" w:rsidRPr="001A1018">
        <w:rPr>
          <w:rFonts w:ascii="Times New Roman" w:hAnsi="Times New Roman" w:cs="Times New Roman"/>
          <w:b w:val="0"/>
          <w:bCs w:val="0"/>
          <w:noProof/>
          <w:sz w:val="24"/>
          <w:szCs w:val="24"/>
        </w:rPr>
        <w:t>. Противопожарный водопровод должен предусматриваться в соответствии с требованиями Федерального закона от 22.07.2008 № 123-ФЗ «Технический регламент о требованиях пожарной безопасности».</w:t>
      </w:r>
    </w:p>
    <w:p w:rsidR="00657D53" w:rsidRPr="001A1018" w:rsidRDefault="00AA0EC5" w:rsidP="00E61F13">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32</w:t>
      </w:r>
      <w:r w:rsidR="00657D53" w:rsidRPr="001A1018">
        <w:rPr>
          <w:rFonts w:ascii="Times New Roman" w:hAnsi="Times New Roman" w:cs="Times New Roman"/>
          <w:b w:val="0"/>
          <w:bCs w:val="0"/>
          <w:sz w:val="24"/>
          <w:szCs w:val="24"/>
        </w:rPr>
        <w:t>. Водопроводные сооружения должны быть озеленены, ограждены.</w:t>
      </w:r>
    </w:p>
    <w:p w:rsidR="00657D53" w:rsidRPr="001A1018" w:rsidRDefault="00657D53" w:rsidP="00E61F1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Примыкание их к ограждению зданий и сооружений, кроме проходных и администрати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но-бытовых зданий, не допускается.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noProof/>
          <w:sz w:val="24"/>
          <w:szCs w:val="24"/>
        </w:rPr>
        <w:t>1.5.1.</w:t>
      </w:r>
      <w:r w:rsidR="00A04A1F" w:rsidRPr="001A1018">
        <w:rPr>
          <w:rFonts w:ascii="Times New Roman" w:hAnsi="Times New Roman" w:cs="Times New Roman"/>
          <w:b w:val="0"/>
          <w:noProof/>
          <w:sz w:val="24"/>
          <w:szCs w:val="24"/>
        </w:rPr>
        <w:t>2.</w:t>
      </w:r>
      <w:r w:rsidR="008D29D1" w:rsidRPr="001A1018">
        <w:rPr>
          <w:rFonts w:ascii="Times New Roman" w:hAnsi="Times New Roman" w:cs="Times New Roman"/>
          <w:b w:val="0"/>
          <w:noProof/>
          <w:sz w:val="24"/>
          <w:szCs w:val="24"/>
        </w:rPr>
        <w:t>33</w:t>
      </w:r>
      <w:r w:rsidR="00A04A1F" w:rsidRPr="001A1018">
        <w:rPr>
          <w:rFonts w:ascii="Times New Roman" w:hAnsi="Times New Roman" w:cs="Times New Roman"/>
          <w:b w:val="0"/>
          <w:noProof/>
          <w:sz w:val="24"/>
          <w:szCs w:val="24"/>
        </w:rPr>
        <w:t xml:space="preserve">. </w:t>
      </w:r>
      <w:r w:rsidR="00657D53" w:rsidRPr="001A1018">
        <w:rPr>
          <w:rFonts w:ascii="Times New Roman" w:hAnsi="Times New Roman" w:cs="Times New Roman"/>
          <w:b w:val="0"/>
          <w:bCs w:val="0"/>
          <w:sz w:val="24"/>
          <w:szCs w:val="24"/>
        </w:rPr>
        <w:t>В проектах хозяйственно-питьевых и объединенных производствен</w:t>
      </w:r>
      <w:r w:rsidR="00657D53" w:rsidRPr="001A1018">
        <w:rPr>
          <w:rFonts w:ascii="Times New Roman" w:hAnsi="Times New Roman" w:cs="Times New Roman"/>
          <w:b w:val="0"/>
          <w:bCs w:val="0"/>
          <w:spacing w:val="-2"/>
          <w:sz w:val="24"/>
          <w:szCs w:val="24"/>
        </w:rPr>
        <w:t xml:space="preserve">но-питьевых водопроводов необходимо предусматривать </w:t>
      </w:r>
      <w:r w:rsidR="00657D53" w:rsidRPr="001A1018">
        <w:rPr>
          <w:rFonts w:ascii="Times New Roman" w:hAnsi="Times New Roman" w:cs="Times New Roman"/>
          <w:spacing w:val="-2"/>
          <w:sz w:val="24"/>
          <w:szCs w:val="24"/>
        </w:rPr>
        <w:t>зоны санитарной охраны</w:t>
      </w:r>
      <w:r w:rsidR="00657D53" w:rsidRPr="001A1018">
        <w:rPr>
          <w:rFonts w:ascii="Times New Roman" w:hAnsi="Times New Roman" w:cs="Times New Roman"/>
          <w:b w:val="0"/>
          <w:bCs w:val="0"/>
          <w:spacing w:val="-2"/>
          <w:sz w:val="24"/>
          <w:szCs w:val="24"/>
        </w:rPr>
        <w:t xml:space="preserve"> в соответствии с требов</w:t>
      </w:r>
      <w:r w:rsidR="00657D53" w:rsidRPr="001A1018">
        <w:rPr>
          <w:rFonts w:ascii="Times New Roman" w:hAnsi="Times New Roman" w:cs="Times New Roman"/>
          <w:b w:val="0"/>
          <w:bCs w:val="0"/>
          <w:spacing w:val="-2"/>
          <w:sz w:val="24"/>
          <w:szCs w:val="24"/>
        </w:rPr>
        <w:t>а</w:t>
      </w:r>
      <w:r w:rsidR="00657D53" w:rsidRPr="001A1018">
        <w:rPr>
          <w:rFonts w:ascii="Times New Roman" w:hAnsi="Times New Roman" w:cs="Times New Roman"/>
          <w:b w:val="0"/>
          <w:bCs w:val="0"/>
          <w:spacing w:val="-2"/>
          <w:sz w:val="24"/>
          <w:szCs w:val="24"/>
        </w:rPr>
        <w:t xml:space="preserve">ниями </w:t>
      </w:r>
      <w:r w:rsidR="00657D53" w:rsidRPr="001A1018">
        <w:rPr>
          <w:rFonts w:ascii="Times New Roman" w:hAnsi="Times New Roman" w:cs="Times New Roman"/>
          <w:b w:val="0"/>
          <w:bCs w:val="0"/>
          <w:sz w:val="24"/>
          <w:szCs w:val="24"/>
        </w:rPr>
        <w:t>СанПиН 2.1.4.1110-02</w:t>
      </w:r>
      <w:r w:rsidR="00657D53" w:rsidRPr="001A1018">
        <w:rPr>
          <w:rFonts w:ascii="Times New Roman" w:hAnsi="Times New Roman" w:cs="Times New Roman"/>
          <w:b w:val="0"/>
          <w:bCs w:val="0"/>
          <w:spacing w:val="-2"/>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34</w:t>
      </w:r>
      <w:r w:rsidR="00657D53" w:rsidRPr="001A1018">
        <w:rPr>
          <w:rFonts w:ascii="Times New Roman" w:hAnsi="Times New Roman" w:cs="Times New Roman"/>
          <w:b w:val="0"/>
          <w:bCs w:val="0"/>
          <w:sz w:val="24"/>
          <w:szCs w:val="24"/>
        </w:rPr>
        <w:t>. Проект зоны санитарной охраны должен быть составной частью проекта хозя</w:t>
      </w:r>
      <w:r w:rsidR="00657D53" w:rsidRPr="001A1018">
        <w:rPr>
          <w:rFonts w:ascii="Times New Roman" w:hAnsi="Times New Roman" w:cs="Times New Roman"/>
          <w:b w:val="0"/>
          <w:bCs w:val="0"/>
          <w:sz w:val="24"/>
          <w:szCs w:val="24"/>
        </w:rPr>
        <w:t>й</w:t>
      </w:r>
      <w:r w:rsidR="00657D53" w:rsidRPr="001A1018">
        <w:rPr>
          <w:rFonts w:ascii="Times New Roman" w:hAnsi="Times New Roman" w:cs="Times New Roman"/>
          <w:b w:val="0"/>
          <w:bCs w:val="0"/>
          <w:sz w:val="24"/>
          <w:szCs w:val="24"/>
        </w:rPr>
        <w:t>ственно-питьевого водоснабжения и разрабатываться одновременно с последним. Для действу</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щих водопроводов, не имеющих установленных зон санитарной охраны, проект зон санитарной охраны разрабатывается специально. Решение о возможности организации зон санитарной охр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ны принимается на </w:t>
      </w:r>
      <w:r w:rsidR="00657D53" w:rsidRPr="001A1018">
        <w:rPr>
          <w:rFonts w:ascii="Times New Roman" w:hAnsi="Times New Roman" w:cs="Times New Roman"/>
          <w:b w:val="0"/>
          <w:bCs w:val="0"/>
          <w:spacing w:val="-2"/>
          <w:sz w:val="24"/>
          <w:szCs w:val="24"/>
        </w:rPr>
        <w:t>стадии подготовки проекта планировки территории, когда выбирается источник водоснабжения.</w:t>
      </w:r>
    </w:p>
    <w:p w:rsidR="009D0F80"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35</w:t>
      </w:r>
      <w:r w:rsidR="00657D53" w:rsidRPr="001A1018">
        <w:rPr>
          <w:rFonts w:ascii="Times New Roman" w:hAnsi="Times New Roman" w:cs="Times New Roman"/>
          <w:b w:val="0"/>
          <w:bCs w:val="0"/>
          <w:sz w:val="24"/>
          <w:szCs w:val="24"/>
        </w:rPr>
        <w:t xml:space="preserve">. </w:t>
      </w:r>
      <w:r w:rsidR="00546E2C" w:rsidRPr="001A1018">
        <w:rPr>
          <w:rFonts w:ascii="Times New Roman" w:hAnsi="Times New Roman" w:cs="Times New Roman"/>
          <w:b w:val="0"/>
          <w:sz w:val="24"/>
          <w:szCs w:val="24"/>
        </w:rPr>
        <w:t>Определение границ зон санитарной охраны источников водоснабжения и вод</w:t>
      </w:r>
      <w:r w:rsidR="00546E2C" w:rsidRPr="001A1018">
        <w:rPr>
          <w:rFonts w:ascii="Times New Roman" w:hAnsi="Times New Roman" w:cs="Times New Roman"/>
          <w:b w:val="0"/>
          <w:sz w:val="24"/>
          <w:szCs w:val="24"/>
        </w:rPr>
        <w:t>о</w:t>
      </w:r>
      <w:r w:rsidR="00546E2C" w:rsidRPr="001A1018">
        <w:rPr>
          <w:rFonts w:ascii="Times New Roman" w:hAnsi="Times New Roman" w:cs="Times New Roman"/>
          <w:b w:val="0"/>
          <w:sz w:val="24"/>
          <w:szCs w:val="24"/>
        </w:rPr>
        <w:t xml:space="preserve">проводов питьевого назначения следует осуществлять в соответствии с </w:t>
      </w:r>
      <w:r w:rsidR="009D0F80">
        <w:rPr>
          <w:rFonts w:ascii="Times New Roman" w:hAnsi="Times New Roman" w:cs="Times New Roman"/>
          <w:b w:val="0"/>
          <w:sz w:val="24"/>
          <w:szCs w:val="24"/>
        </w:rPr>
        <w:t>таблицами  40 и 41.</w:t>
      </w:r>
    </w:p>
    <w:p w:rsidR="009D0F80" w:rsidRPr="009D0F80" w:rsidRDefault="009D0F80" w:rsidP="009D0F80">
      <w:pPr>
        <w:ind w:firstLine="709"/>
        <w:jc w:val="right"/>
        <w:rPr>
          <w:rFonts w:ascii="Times New Roman" w:hAnsi="Times New Roman" w:cs="Times New Roman"/>
          <w:b w:val="0"/>
          <w:sz w:val="24"/>
          <w:szCs w:val="24"/>
        </w:rPr>
      </w:pPr>
      <w:r w:rsidRPr="009D0F80">
        <w:rPr>
          <w:rFonts w:ascii="Times New Roman" w:hAnsi="Times New Roman" w:cs="Times New Roman"/>
          <w:b w:val="0"/>
          <w:sz w:val="24"/>
          <w:szCs w:val="24"/>
        </w:rPr>
        <w:t>Таблица 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876"/>
        <w:gridCol w:w="2207"/>
        <w:gridCol w:w="2606"/>
        <w:gridCol w:w="2035"/>
      </w:tblGrid>
      <w:tr w:rsidR="009D0F80" w:rsidRPr="009D0F80" w:rsidTr="009D0F80">
        <w:trPr>
          <w:cantSplit/>
          <w:trHeight w:val="268"/>
          <w:tblHeader/>
          <w:jc w:val="center"/>
        </w:trPr>
        <w:tc>
          <w:tcPr>
            <w:tcW w:w="46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left="-57" w:right="-57"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 xml:space="preserve">№ </w:t>
            </w:r>
          </w:p>
          <w:p w:rsidR="009D0F80" w:rsidRPr="009D0F80" w:rsidRDefault="009D0F80" w:rsidP="009D0F80">
            <w:pPr>
              <w:ind w:left="-57" w:right="-57"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п/п</w:t>
            </w:r>
          </w:p>
        </w:tc>
        <w:tc>
          <w:tcPr>
            <w:tcW w:w="28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Наименование источника водоснабжения</w:t>
            </w:r>
          </w:p>
        </w:tc>
        <w:tc>
          <w:tcPr>
            <w:tcW w:w="684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rPr>
              <w:t>Границы зон санитарной охраны от источника водоснабжения</w:t>
            </w:r>
          </w:p>
        </w:tc>
      </w:tr>
      <w:tr w:rsidR="009D0F80" w:rsidRPr="009D0F80" w:rsidTr="009D0F80">
        <w:trPr>
          <w:cantSplit/>
          <w:trHeight w:val="108"/>
          <w:tblHeader/>
          <w:jc w:val="center"/>
        </w:trPr>
        <w:tc>
          <w:tcPr>
            <w:tcW w:w="468"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sz w:val="20"/>
                <w:szCs w:val="20"/>
              </w:rPr>
            </w:pPr>
          </w:p>
        </w:tc>
        <w:tc>
          <w:tcPr>
            <w:tcW w:w="28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sz w:val="20"/>
                <w:szCs w:val="20"/>
              </w:rPr>
            </w:pPr>
          </w:p>
        </w:tc>
        <w:tc>
          <w:tcPr>
            <w:tcW w:w="2207"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 </w:t>
            </w:r>
            <w:r w:rsidRPr="009D0F80">
              <w:rPr>
                <w:rFonts w:ascii="Times New Roman" w:hAnsi="Times New Roman" w:cs="Times New Roman"/>
                <w:bCs w:val="0"/>
                <w:sz w:val="20"/>
                <w:szCs w:val="20"/>
              </w:rPr>
              <w:t>пояс</w:t>
            </w:r>
          </w:p>
        </w:tc>
        <w:tc>
          <w:tcPr>
            <w:tcW w:w="2606"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II </w:t>
            </w:r>
            <w:r w:rsidRPr="009D0F80">
              <w:rPr>
                <w:rFonts w:ascii="Times New Roman" w:hAnsi="Times New Roman" w:cs="Times New Roman"/>
                <w:bCs w:val="0"/>
                <w:sz w:val="20"/>
                <w:szCs w:val="20"/>
              </w:rPr>
              <w:t>пояс</w:t>
            </w:r>
          </w:p>
        </w:tc>
        <w:tc>
          <w:tcPr>
            <w:tcW w:w="2035"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ind w:hanging="29"/>
              <w:jc w:val="center"/>
              <w:rPr>
                <w:rFonts w:ascii="Times New Roman" w:hAnsi="Times New Roman" w:cs="Times New Roman"/>
                <w:bCs w:val="0"/>
                <w:sz w:val="20"/>
                <w:szCs w:val="20"/>
              </w:rPr>
            </w:pPr>
            <w:r w:rsidRPr="009D0F80">
              <w:rPr>
                <w:rFonts w:ascii="Times New Roman" w:hAnsi="Times New Roman" w:cs="Times New Roman"/>
                <w:bCs w:val="0"/>
                <w:sz w:val="20"/>
                <w:szCs w:val="20"/>
                <w:lang w:val="en-US"/>
              </w:rPr>
              <w:t xml:space="preserve">III </w:t>
            </w:r>
            <w:r w:rsidRPr="009D0F80">
              <w:rPr>
                <w:rFonts w:ascii="Times New Roman" w:hAnsi="Times New Roman" w:cs="Times New Roman"/>
                <w:bCs w:val="0"/>
                <w:sz w:val="20"/>
                <w:szCs w:val="20"/>
              </w:rPr>
              <w:t>пояс</w:t>
            </w:r>
          </w:p>
        </w:tc>
      </w:tr>
      <w:tr w:rsidR="009D0F80" w:rsidRPr="009D0F80" w:rsidTr="009D0F80">
        <w:trPr>
          <w:trHeight w:val="80"/>
          <w:jc w:val="center"/>
        </w:trPr>
        <w:tc>
          <w:tcPr>
            <w:tcW w:w="468" w:type="dxa"/>
            <w:vMerge w:val="restart"/>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1.</w:t>
            </w:r>
          </w:p>
        </w:tc>
        <w:tc>
          <w:tcPr>
            <w:tcW w:w="2876" w:type="dxa"/>
            <w:tcBorders>
              <w:top w:val="single" w:sz="4" w:space="0" w:color="auto"/>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bCs w:val="0"/>
                <w:sz w:val="20"/>
                <w:szCs w:val="20"/>
              </w:rPr>
            </w:pPr>
            <w:r w:rsidRPr="009D0F80">
              <w:rPr>
                <w:rFonts w:ascii="Times New Roman" w:hAnsi="Times New Roman" w:cs="Times New Roman"/>
                <w:b w:val="0"/>
                <w:bCs w:val="0"/>
                <w:sz w:val="20"/>
                <w:szCs w:val="20"/>
              </w:rPr>
              <w:t>Подземные источники</w:t>
            </w:r>
          </w:p>
        </w:tc>
        <w:tc>
          <w:tcPr>
            <w:tcW w:w="2207"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606"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035"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а) скважины, в том числе:</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защищенные воды</w:t>
            </w:r>
          </w:p>
        </w:tc>
        <w:tc>
          <w:tcPr>
            <w:tcW w:w="2207"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30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по расчету </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в зависимости от Тм </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3)</w:t>
            </w:r>
          </w:p>
        </w:tc>
        <w:tc>
          <w:tcPr>
            <w:tcW w:w="2035" w:type="dxa"/>
            <w:tcBorders>
              <w:top w:val="nil"/>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по расчету </w:t>
            </w: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в зависимости от Тх </w:t>
            </w:r>
          </w:p>
          <w:p w:rsidR="009D0F80" w:rsidRPr="009D0F80" w:rsidRDefault="009D0F80" w:rsidP="009D0F80">
            <w:pPr>
              <w:ind w:left="-57" w:right="-57"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4)</w:t>
            </w:r>
          </w:p>
        </w:tc>
      </w:tr>
      <w:tr w:rsidR="009D0F80" w:rsidRPr="009D0F80" w:rsidTr="009D0F80">
        <w:trPr>
          <w:trHeight w:val="284"/>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недостаточно защищенные воды</w:t>
            </w:r>
          </w:p>
        </w:tc>
        <w:tc>
          <w:tcPr>
            <w:tcW w:w="2207"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50 м</w:t>
            </w:r>
          </w:p>
        </w:tc>
        <w:tc>
          <w:tcPr>
            <w:tcW w:w="2606"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c>
          <w:tcPr>
            <w:tcW w:w="2035" w:type="dxa"/>
            <w:tcBorders>
              <w:top w:val="nil"/>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r>
      <w:tr w:rsidR="009D0F80" w:rsidRPr="009D0F80" w:rsidTr="009D0F80">
        <w:trPr>
          <w:trHeight w:val="1418"/>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б) водозаборы при </w:t>
            </w:r>
            <w:r w:rsidRPr="009D0F80">
              <w:rPr>
                <w:rFonts w:ascii="Times New Roman" w:hAnsi="Times New Roman" w:cs="Times New Roman"/>
                <w:b w:val="0"/>
                <w:spacing w:val="-3"/>
                <w:sz w:val="20"/>
                <w:szCs w:val="20"/>
              </w:rPr>
              <w:t>искусстве</w:t>
            </w:r>
            <w:r w:rsidRPr="009D0F80">
              <w:rPr>
                <w:rFonts w:ascii="Times New Roman" w:hAnsi="Times New Roman" w:cs="Times New Roman"/>
                <w:b w:val="0"/>
                <w:spacing w:val="-3"/>
                <w:sz w:val="20"/>
                <w:szCs w:val="20"/>
              </w:rPr>
              <w:t>н</w:t>
            </w:r>
            <w:r w:rsidRPr="009D0F80">
              <w:rPr>
                <w:rFonts w:ascii="Times New Roman" w:hAnsi="Times New Roman" w:cs="Times New Roman"/>
                <w:b w:val="0"/>
                <w:spacing w:val="-3"/>
                <w:sz w:val="20"/>
                <w:szCs w:val="20"/>
              </w:rPr>
              <w:t>ном пополнении запасов по</w:t>
            </w:r>
            <w:r w:rsidRPr="009D0F80">
              <w:rPr>
                <w:rFonts w:ascii="Times New Roman" w:hAnsi="Times New Roman" w:cs="Times New Roman"/>
                <w:b w:val="0"/>
                <w:spacing w:val="-3"/>
                <w:sz w:val="20"/>
                <w:szCs w:val="20"/>
              </w:rPr>
              <w:t>д</w:t>
            </w:r>
            <w:r w:rsidRPr="009D0F80">
              <w:rPr>
                <w:rFonts w:ascii="Times New Roman" w:hAnsi="Times New Roman" w:cs="Times New Roman"/>
                <w:b w:val="0"/>
                <w:spacing w:val="-3"/>
                <w:sz w:val="20"/>
                <w:szCs w:val="20"/>
              </w:rPr>
              <w:t>зем</w:t>
            </w:r>
            <w:r w:rsidRPr="009D0F80">
              <w:rPr>
                <w:rFonts w:ascii="Times New Roman" w:hAnsi="Times New Roman" w:cs="Times New Roman"/>
                <w:b w:val="0"/>
                <w:sz w:val="20"/>
                <w:szCs w:val="20"/>
              </w:rPr>
              <w:t xml:space="preserve">ных вод, </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в том числе инфильтрацио</w:t>
            </w:r>
            <w:r w:rsidRPr="009D0F80">
              <w:rPr>
                <w:rFonts w:ascii="Times New Roman" w:hAnsi="Times New Roman" w:cs="Times New Roman"/>
                <w:b w:val="0"/>
                <w:sz w:val="20"/>
                <w:szCs w:val="20"/>
              </w:rPr>
              <w:t>н</w:t>
            </w:r>
            <w:r w:rsidRPr="009D0F80">
              <w:rPr>
                <w:rFonts w:ascii="Times New Roman" w:hAnsi="Times New Roman" w:cs="Times New Roman"/>
                <w:b w:val="0"/>
                <w:sz w:val="20"/>
                <w:szCs w:val="20"/>
              </w:rPr>
              <w:t>ные сооружения (бассейны, каналы)</w:t>
            </w:r>
          </w:p>
        </w:tc>
        <w:tc>
          <w:tcPr>
            <w:tcW w:w="2207"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50 м</w:t>
            </w:r>
          </w:p>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 xml:space="preserve">не менее 100 м </w:t>
            </w:r>
          </w:p>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(см. прим. 1)</w:t>
            </w:r>
          </w:p>
        </w:tc>
        <w:tc>
          <w:tcPr>
            <w:tcW w:w="260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c>
          <w:tcPr>
            <w:tcW w:w="203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то же</w:t>
            </w:r>
          </w:p>
        </w:tc>
      </w:tr>
      <w:tr w:rsidR="009D0F80" w:rsidRPr="009D0F80" w:rsidTr="009D0F80">
        <w:trPr>
          <w:trHeight w:val="208"/>
          <w:jc w:val="center"/>
        </w:trPr>
        <w:tc>
          <w:tcPr>
            <w:tcW w:w="468" w:type="dxa"/>
            <w:vMerge w:val="restart"/>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2.</w:t>
            </w:r>
          </w:p>
        </w:tc>
        <w:tc>
          <w:tcPr>
            <w:tcW w:w="2876" w:type="dxa"/>
            <w:tcBorders>
              <w:top w:val="single" w:sz="4" w:space="0" w:color="auto"/>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bCs w:val="0"/>
                <w:spacing w:val="-5"/>
                <w:sz w:val="20"/>
                <w:szCs w:val="20"/>
              </w:rPr>
            </w:pPr>
            <w:r w:rsidRPr="009D0F80">
              <w:rPr>
                <w:rFonts w:ascii="Times New Roman" w:hAnsi="Times New Roman" w:cs="Times New Roman"/>
                <w:b w:val="0"/>
                <w:bCs w:val="0"/>
                <w:spacing w:val="-5"/>
                <w:sz w:val="20"/>
                <w:szCs w:val="20"/>
              </w:rPr>
              <w:t>Поверхностные источники</w:t>
            </w:r>
          </w:p>
        </w:tc>
        <w:tc>
          <w:tcPr>
            <w:tcW w:w="2207"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606"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c>
          <w:tcPr>
            <w:tcW w:w="2035" w:type="dxa"/>
            <w:tcBorders>
              <w:top w:val="single" w:sz="4" w:space="0" w:color="auto"/>
              <w:left w:val="single" w:sz="4" w:space="0" w:color="auto"/>
              <w:bottom w:val="nil"/>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val="restart"/>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а) водотоки (реки, каналы)</w:t>
            </w:r>
          </w:p>
        </w:tc>
        <w:tc>
          <w:tcPr>
            <w:tcW w:w="2207" w:type="dxa"/>
            <w:tcBorders>
              <w:top w:val="nil"/>
              <w:left w:val="single" w:sz="4" w:space="0" w:color="auto"/>
              <w:bottom w:val="nil"/>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вверх по течению не менее 200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вверх по течению по ра</w:t>
            </w:r>
            <w:r w:rsidRPr="009D0F80">
              <w:rPr>
                <w:rFonts w:ascii="Times New Roman" w:hAnsi="Times New Roman" w:cs="Times New Roman"/>
                <w:b w:val="0"/>
                <w:sz w:val="20"/>
                <w:szCs w:val="20"/>
              </w:rPr>
              <w:t>с</w:t>
            </w:r>
            <w:r w:rsidRPr="009D0F80">
              <w:rPr>
                <w:rFonts w:ascii="Times New Roman" w:hAnsi="Times New Roman" w:cs="Times New Roman"/>
                <w:b w:val="0"/>
                <w:sz w:val="20"/>
                <w:szCs w:val="20"/>
              </w:rPr>
              <w:t>чету;</w:t>
            </w:r>
          </w:p>
        </w:tc>
        <w:tc>
          <w:tcPr>
            <w:tcW w:w="2035" w:type="dxa"/>
            <w:tcBorders>
              <w:top w:val="nil"/>
              <w:left w:val="single" w:sz="4" w:space="0" w:color="auto"/>
              <w:bottom w:val="nil"/>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совпадают с гран</w:t>
            </w:r>
            <w:r w:rsidRPr="009D0F80">
              <w:rPr>
                <w:rFonts w:ascii="Times New Roman" w:hAnsi="Times New Roman" w:cs="Times New Roman"/>
                <w:b w:val="0"/>
                <w:sz w:val="20"/>
                <w:szCs w:val="20"/>
              </w:rPr>
              <w:t>и</w:t>
            </w:r>
            <w:r w:rsidRPr="009D0F80">
              <w:rPr>
                <w:rFonts w:ascii="Times New Roman" w:hAnsi="Times New Roman" w:cs="Times New Roman"/>
                <w:b w:val="0"/>
                <w:sz w:val="20"/>
                <w:szCs w:val="20"/>
              </w:rPr>
              <w:t xml:space="preserve">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p>
        </w:tc>
        <w:tc>
          <w:tcPr>
            <w:tcW w:w="2207" w:type="dxa"/>
            <w:tcBorders>
              <w:top w:val="nil"/>
              <w:left w:val="single" w:sz="4" w:space="0" w:color="auto"/>
              <w:bottom w:val="nil"/>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вниз по течению не менее 100 м;</w:t>
            </w:r>
          </w:p>
        </w:tc>
        <w:tc>
          <w:tcPr>
            <w:tcW w:w="2606" w:type="dxa"/>
            <w:tcBorders>
              <w:top w:val="nil"/>
              <w:left w:val="single" w:sz="4" w:space="0" w:color="auto"/>
              <w:bottom w:val="nil"/>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вниз по течению не менее 250 м;</w:t>
            </w:r>
          </w:p>
        </w:tc>
        <w:tc>
          <w:tcPr>
            <w:tcW w:w="2035" w:type="dxa"/>
            <w:tcBorders>
              <w:top w:val="nil"/>
              <w:left w:val="single" w:sz="4" w:space="0" w:color="auto"/>
              <w:bottom w:val="nil"/>
              <w:right w:val="single" w:sz="4" w:space="0" w:color="auto"/>
            </w:tcBorders>
          </w:tcPr>
          <w:p w:rsidR="009D0F80" w:rsidRPr="009D0F80" w:rsidRDefault="009D0F80" w:rsidP="009D0F80">
            <w:pPr>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совпадают с гран</w:t>
            </w:r>
            <w:r w:rsidRPr="009D0F80">
              <w:rPr>
                <w:rFonts w:ascii="Times New Roman" w:hAnsi="Times New Roman" w:cs="Times New Roman"/>
                <w:b w:val="0"/>
                <w:sz w:val="20"/>
                <w:szCs w:val="20"/>
              </w:rPr>
              <w:t>и</w:t>
            </w:r>
            <w:r w:rsidRPr="009D0F80">
              <w:rPr>
                <w:rFonts w:ascii="Times New Roman" w:hAnsi="Times New Roman" w:cs="Times New Roman"/>
                <w:b w:val="0"/>
                <w:sz w:val="20"/>
                <w:szCs w:val="20"/>
              </w:rPr>
              <w:t xml:space="preserve">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trHeight w:val="1134"/>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p>
        </w:tc>
        <w:tc>
          <w:tcPr>
            <w:tcW w:w="2207" w:type="dxa"/>
            <w:tcBorders>
              <w:top w:val="nil"/>
              <w:left w:val="single" w:sz="4" w:space="0" w:color="auto"/>
              <w:bottom w:val="single" w:sz="4" w:space="0" w:color="auto"/>
              <w:right w:val="single" w:sz="4" w:space="0" w:color="auto"/>
            </w:tcBorders>
          </w:tcPr>
          <w:p w:rsidR="009D0F80" w:rsidRPr="009D0F80" w:rsidRDefault="009D0F80" w:rsidP="009D0F80">
            <w:pPr>
              <w:ind w:left="-40"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 </w:t>
            </w:r>
            <w:r w:rsidRPr="009D0F80">
              <w:rPr>
                <w:rFonts w:ascii="Times New Roman" w:hAnsi="Times New Roman" w:cs="Times New Roman"/>
                <w:b w:val="0"/>
                <w:spacing w:val="-4"/>
                <w:sz w:val="20"/>
                <w:szCs w:val="20"/>
              </w:rPr>
              <w:t>боковые - не менее 100 м от линии уреза воды летне-осенней межени</w:t>
            </w:r>
            <w:r w:rsidRPr="009D0F80">
              <w:rPr>
                <w:rFonts w:ascii="Times New Roman" w:hAnsi="Times New Roman" w:cs="Times New Roman"/>
                <w:b w:val="0"/>
                <w:sz w:val="20"/>
                <w:szCs w:val="20"/>
              </w:rPr>
              <w:t>;</w:t>
            </w:r>
          </w:p>
          <w:p w:rsidR="009D0F80" w:rsidRPr="009D0F80" w:rsidRDefault="009D0F80" w:rsidP="009D0F80">
            <w:pPr>
              <w:ind w:left="-40" w:hanging="29"/>
              <w:rPr>
                <w:rFonts w:ascii="Times New Roman" w:hAnsi="Times New Roman" w:cs="Times New Roman"/>
                <w:b w:val="0"/>
                <w:spacing w:val="-4"/>
                <w:sz w:val="20"/>
                <w:szCs w:val="20"/>
                <w:vertAlign w:val="superscript"/>
              </w:rPr>
            </w:pPr>
            <w:r w:rsidRPr="009D0F80">
              <w:rPr>
                <w:rFonts w:ascii="Times New Roman" w:hAnsi="Times New Roman" w:cs="Times New Roman"/>
                <w:b w:val="0"/>
                <w:spacing w:val="-4"/>
                <w:sz w:val="20"/>
                <w:szCs w:val="20"/>
              </w:rPr>
              <w:t>- в направлении к прот</w:t>
            </w:r>
            <w:r w:rsidRPr="009D0F80">
              <w:rPr>
                <w:rFonts w:ascii="Times New Roman" w:hAnsi="Times New Roman" w:cs="Times New Roman"/>
                <w:b w:val="0"/>
                <w:spacing w:val="-4"/>
                <w:sz w:val="20"/>
                <w:szCs w:val="20"/>
              </w:rPr>
              <w:t>и</w:t>
            </w:r>
            <w:r w:rsidRPr="009D0F80">
              <w:rPr>
                <w:rFonts w:ascii="Times New Roman" w:hAnsi="Times New Roman" w:cs="Times New Roman"/>
                <w:b w:val="0"/>
                <w:spacing w:val="-4"/>
                <w:sz w:val="20"/>
                <w:szCs w:val="20"/>
              </w:rPr>
              <w:t>воположному от во-</w:t>
            </w:r>
            <w:r w:rsidRPr="009D0F80">
              <w:rPr>
                <w:rFonts w:ascii="Times New Roman" w:hAnsi="Times New Roman" w:cs="Times New Roman"/>
                <w:b w:val="0"/>
                <w:spacing w:val="-4"/>
                <w:sz w:val="20"/>
                <w:szCs w:val="20"/>
              </w:rPr>
              <w:lastRenderedPageBreak/>
              <w:t>дозабора берегу - см. прим. 2</w:t>
            </w:r>
          </w:p>
        </w:tc>
        <w:tc>
          <w:tcPr>
            <w:tcW w:w="2606" w:type="dxa"/>
            <w:tcBorders>
              <w:top w:val="nil"/>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pacing w:val="-4"/>
                <w:sz w:val="20"/>
                <w:szCs w:val="20"/>
              </w:rPr>
            </w:pPr>
            <w:r w:rsidRPr="009D0F80">
              <w:rPr>
                <w:rFonts w:ascii="Times New Roman" w:hAnsi="Times New Roman" w:cs="Times New Roman"/>
                <w:b w:val="0"/>
                <w:spacing w:val="-4"/>
                <w:sz w:val="20"/>
                <w:szCs w:val="20"/>
              </w:rPr>
              <w:lastRenderedPageBreak/>
              <w:t xml:space="preserve">- боковые, не менее: </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z w:val="20"/>
                <w:szCs w:val="20"/>
              </w:rPr>
              <w:t>при равнинном рельефе - 500 м;</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pacing w:val="-2"/>
                <w:sz w:val="20"/>
                <w:szCs w:val="20"/>
              </w:rPr>
              <w:t>при пологом склоне</w:t>
            </w:r>
            <w:r w:rsidRPr="009D0F80">
              <w:rPr>
                <w:rFonts w:ascii="Times New Roman" w:hAnsi="Times New Roman" w:cs="Times New Roman"/>
                <w:b w:val="0"/>
                <w:sz w:val="20"/>
                <w:szCs w:val="20"/>
              </w:rPr>
              <w:t xml:space="preserve"> - 750 м;</w:t>
            </w:r>
          </w:p>
          <w:p w:rsidR="009D0F80" w:rsidRPr="009D0F80" w:rsidRDefault="009D0F80" w:rsidP="009D0F80">
            <w:pPr>
              <w:ind w:left="192" w:hanging="29"/>
              <w:rPr>
                <w:rFonts w:ascii="Times New Roman" w:hAnsi="Times New Roman" w:cs="Times New Roman"/>
                <w:b w:val="0"/>
                <w:sz w:val="20"/>
                <w:szCs w:val="20"/>
              </w:rPr>
            </w:pPr>
            <w:r w:rsidRPr="009D0F80">
              <w:rPr>
                <w:rFonts w:ascii="Times New Roman" w:hAnsi="Times New Roman" w:cs="Times New Roman"/>
                <w:b w:val="0"/>
                <w:spacing w:val="-4"/>
                <w:sz w:val="20"/>
                <w:szCs w:val="20"/>
              </w:rPr>
              <w:lastRenderedPageBreak/>
              <w:t>при крутом склоне -</w:t>
            </w:r>
            <w:r w:rsidRPr="009D0F80">
              <w:rPr>
                <w:rFonts w:ascii="Times New Roman" w:hAnsi="Times New Roman" w:cs="Times New Roman"/>
                <w:b w:val="0"/>
                <w:sz w:val="20"/>
                <w:szCs w:val="20"/>
              </w:rPr>
              <w:t xml:space="preserve"> 1000 м</w:t>
            </w:r>
          </w:p>
        </w:tc>
        <w:tc>
          <w:tcPr>
            <w:tcW w:w="2035" w:type="dxa"/>
            <w:tcBorders>
              <w:top w:val="nil"/>
              <w:left w:val="single" w:sz="4" w:space="0" w:color="auto"/>
              <w:bottom w:val="single" w:sz="4" w:space="0" w:color="auto"/>
              <w:right w:val="single" w:sz="4" w:space="0" w:color="auto"/>
            </w:tcBorders>
          </w:tcPr>
          <w:p w:rsidR="009D0F80" w:rsidRPr="009D0F80" w:rsidRDefault="009D0F80" w:rsidP="009D0F80">
            <w:pPr>
              <w:ind w:right="-57" w:hanging="29"/>
              <w:rPr>
                <w:rFonts w:ascii="Times New Roman" w:hAnsi="Times New Roman" w:cs="Times New Roman"/>
                <w:b w:val="0"/>
                <w:spacing w:val="-4"/>
                <w:sz w:val="20"/>
                <w:szCs w:val="20"/>
              </w:rPr>
            </w:pPr>
            <w:r w:rsidRPr="009D0F80">
              <w:rPr>
                <w:rFonts w:ascii="Times New Roman" w:hAnsi="Times New Roman" w:cs="Times New Roman"/>
                <w:b w:val="0"/>
                <w:spacing w:val="-4"/>
                <w:sz w:val="20"/>
                <w:szCs w:val="20"/>
              </w:rPr>
              <w:lastRenderedPageBreak/>
              <w:t>- по линии водоразд</w:t>
            </w:r>
            <w:r w:rsidRPr="009D0F80">
              <w:rPr>
                <w:rFonts w:ascii="Times New Roman" w:hAnsi="Times New Roman" w:cs="Times New Roman"/>
                <w:b w:val="0"/>
                <w:spacing w:val="-4"/>
                <w:sz w:val="20"/>
                <w:szCs w:val="20"/>
              </w:rPr>
              <w:t>е</w:t>
            </w:r>
            <w:r w:rsidRPr="009D0F80">
              <w:rPr>
                <w:rFonts w:ascii="Times New Roman" w:hAnsi="Times New Roman" w:cs="Times New Roman"/>
                <w:b w:val="0"/>
                <w:spacing w:val="-4"/>
                <w:sz w:val="20"/>
                <w:szCs w:val="20"/>
              </w:rPr>
              <w:t>лов в пределах 3-5 км, включая притоки</w:t>
            </w:r>
          </w:p>
        </w:tc>
      </w:tr>
      <w:tr w:rsidR="009D0F80" w:rsidRPr="009D0F80" w:rsidTr="009D0F80">
        <w:trPr>
          <w:trHeight w:val="1418"/>
          <w:jc w:val="center"/>
        </w:trPr>
        <w:tc>
          <w:tcPr>
            <w:tcW w:w="468" w:type="dxa"/>
            <w:vMerge/>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б) водоемы </w:t>
            </w:r>
          </w:p>
          <w:p w:rsidR="009D0F80" w:rsidRPr="009D0F80" w:rsidRDefault="009D0F80" w:rsidP="009D0F80">
            <w:pPr>
              <w:ind w:hanging="29"/>
              <w:rPr>
                <w:rFonts w:ascii="Times New Roman" w:hAnsi="Times New Roman" w:cs="Times New Roman"/>
                <w:b w:val="0"/>
                <w:sz w:val="20"/>
                <w:szCs w:val="20"/>
              </w:rPr>
            </w:pPr>
            <w:r w:rsidRPr="009D0F80">
              <w:rPr>
                <w:rFonts w:ascii="Times New Roman" w:hAnsi="Times New Roman" w:cs="Times New Roman"/>
                <w:b w:val="0"/>
                <w:sz w:val="20"/>
                <w:szCs w:val="20"/>
              </w:rPr>
              <w:t>(водохранилища, озера)</w:t>
            </w:r>
          </w:p>
        </w:tc>
        <w:tc>
          <w:tcPr>
            <w:tcW w:w="2207"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left="-40" w:right="-40"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не менее 100 м во всех направлениях по акв</w:t>
            </w:r>
            <w:r w:rsidRPr="009D0F80">
              <w:rPr>
                <w:rFonts w:ascii="Times New Roman" w:hAnsi="Times New Roman" w:cs="Times New Roman"/>
                <w:b w:val="0"/>
                <w:sz w:val="20"/>
                <w:szCs w:val="20"/>
              </w:rPr>
              <w:t>а</w:t>
            </w:r>
            <w:r w:rsidRPr="009D0F80">
              <w:rPr>
                <w:rFonts w:ascii="Times New Roman" w:hAnsi="Times New Roman" w:cs="Times New Roman"/>
                <w:b w:val="0"/>
                <w:sz w:val="20"/>
                <w:szCs w:val="20"/>
              </w:rPr>
              <w:t>тории водозабора и по прилегающему берегу от линии уреза воды при летне-осенней м</w:t>
            </w:r>
            <w:r w:rsidRPr="009D0F80">
              <w:rPr>
                <w:rFonts w:ascii="Times New Roman" w:hAnsi="Times New Roman" w:cs="Times New Roman"/>
                <w:b w:val="0"/>
                <w:sz w:val="20"/>
                <w:szCs w:val="20"/>
              </w:rPr>
              <w:t>е</w:t>
            </w:r>
            <w:r w:rsidRPr="009D0F80">
              <w:rPr>
                <w:rFonts w:ascii="Times New Roman" w:hAnsi="Times New Roman" w:cs="Times New Roman"/>
                <w:b w:val="0"/>
                <w:sz w:val="20"/>
                <w:szCs w:val="20"/>
              </w:rPr>
              <w:t>жени</w:t>
            </w:r>
          </w:p>
        </w:tc>
        <w:tc>
          <w:tcPr>
            <w:tcW w:w="260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203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sz w:val="20"/>
                <w:szCs w:val="20"/>
              </w:rPr>
            </w:pPr>
            <w:r w:rsidRPr="009D0F80">
              <w:rPr>
                <w:rFonts w:ascii="Times New Roman" w:hAnsi="Times New Roman" w:cs="Times New Roman"/>
                <w:b w:val="0"/>
                <w:sz w:val="20"/>
                <w:szCs w:val="20"/>
              </w:rPr>
              <w:t>совпадают с гран</w:t>
            </w:r>
            <w:r w:rsidRPr="009D0F80">
              <w:rPr>
                <w:rFonts w:ascii="Times New Roman" w:hAnsi="Times New Roman" w:cs="Times New Roman"/>
                <w:b w:val="0"/>
                <w:sz w:val="20"/>
                <w:szCs w:val="20"/>
              </w:rPr>
              <w:t>и</w:t>
            </w:r>
            <w:r w:rsidRPr="009D0F80">
              <w:rPr>
                <w:rFonts w:ascii="Times New Roman" w:hAnsi="Times New Roman" w:cs="Times New Roman"/>
                <w:b w:val="0"/>
                <w:sz w:val="20"/>
                <w:szCs w:val="20"/>
              </w:rPr>
              <w:t xml:space="preserve">цами </w:t>
            </w:r>
            <w:r w:rsidRPr="009D0F80">
              <w:rPr>
                <w:rFonts w:ascii="Times New Roman" w:hAnsi="Times New Roman" w:cs="Times New Roman"/>
                <w:b w:val="0"/>
                <w:sz w:val="20"/>
                <w:szCs w:val="20"/>
                <w:lang w:val="en-US"/>
              </w:rPr>
              <w:t>II</w:t>
            </w:r>
            <w:r w:rsidRPr="009D0F80">
              <w:rPr>
                <w:rFonts w:ascii="Times New Roman" w:hAnsi="Times New Roman" w:cs="Times New Roman"/>
                <w:b w:val="0"/>
                <w:sz w:val="20"/>
                <w:szCs w:val="20"/>
              </w:rPr>
              <w:t xml:space="preserve"> пояса</w:t>
            </w:r>
          </w:p>
        </w:tc>
      </w:tr>
      <w:tr w:rsidR="009D0F80" w:rsidRPr="009D0F80" w:rsidTr="009D0F80">
        <w:trPr>
          <w:trHeight w:val="131"/>
          <w:jc w:val="center"/>
        </w:trPr>
        <w:tc>
          <w:tcPr>
            <w:tcW w:w="468"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3.</w:t>
            </w:r>
          </w:p>
        </w:tc>
        <w:tc>
          <w:tcPr>
            <w:tcW w:w="2876"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ind w:hanging="29"/>
              <w:rPr>
                <w:rFonts w:ascii="Times New Roman" w:hAnsi="Times New Roman" w:cs="Times New Roman"/>
                <w:b w:val="0"/>
                <w:bCs w:val="0"/>
                <w:sz w:val="20"/>
                <w:szCs w:val="20"/>
              </w:rPr>
            </w:pPr>
            <w:r w:rsidRPr="009D0F80">
              <w:rPr>
                <w:rFonts w:ascii="Times New Roman" w:hAnsi="Times New Roman" w:cs="Times New Roman"/>
                <w:b w:val="0"/>
                <w:bCs w:val="0"/>
                <w:sz w:val="20"/>
                <w:szCs w:val="20"/>
              </w:rPr>
              <w:t>Водопроводные сооружения и водоводы</w:t>
            </w:r>
          </w:p>
        </w:tc>
        <w:tc>
          <w:tcPr>
            <w:tcW w:w="6848" w:type="dxa"/>
            <w:gridSpan w:val="3"/>
            <w:tcBorders>
              <w:top w:val="single" w:sz="4" w:space="0" w:color="auto"/>
              <w:left w:val="single" w:sz="4" w:space="0" w:color="auto"/>
              <w:bottom w:val="single" w:sz="4" w:space="0" w:color="auto"/>
              <w:right w:val="single" w:sz="4" w:space="0" w:color="auto"/>
            </w:tcBorders>
          </w:tcPr>
          <w:p w:rsidR="009D0F80" w:rsidRPr="009D0F80" w:rsidRDefault="009D0F80" w:rsidP="009D0F80">
            <w:pPr>
              <w:widowControl/>
              <w:ind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Границы зон санитарной охраны</w:t>
            </w:r>
          </w:p>
          <w:p w:rsidR="009D0F80" w:rsidRPr="009D0F80" w:rsidRDefault="009D0F80" w:rsidP="009D0F80">
            <w:pPr>
              <w:widowControl/>
              <w:adjustRightInd w:val="0"/>
              <w:ind w:right="-57" w:hanging="29"/>
              <w:rPr>
                <w:rFonts w:ascii="Times New Roman" w:hAnsi="Times New Roman" w:cs="Times New Roman"/>
                <w:b w:val="0"/>
                <w:sz w:val="20"/>
                <w:szCs w:val="20"/>
              </w:rPr>
            </w:pPr>
            <w:r w:rsidRPr="009D0F80">
              <w:rPr>
                <w:rFonts w:ascii="Times New Roman" w:hAnsi="Times New Roman" w:cs="Times New Roman"/>
                <w:b w:val="0"/>
                <w:sz w:val="20"/>
                <w:szCs w:val="20"/>
              </w:rPr>
              <w:t>- от стен запасных и регулирующих емкостей, фильтров и контактных осве</w:t>
            </w:r>
            <w:r w:rsidRPr="009D0F80">
              <w:rPr>
                <w:rFonts w:ascii="Times New Roman" w:hAnsi="Times New Roman" w:cs="Times New Roman"/>
                <w:b w:val="0"/>
                <w:sz w:val="20"/>
                <w:szCs w:val="20"/>
              </w:rPr>
              <w:t>т</w:t>
            </w:r>
            <w:r w:rsidRPr="009D0F80">
              <w:rPr>
                <w:rFonts w:ascii="Times New Roman" w:hAnsi="Times New Roman" w:cs="Times New Roman"/>
                <w:b w:val="0"/>
                <w:sz w:val="20"/>
                <w:szCs w:val="20"/>
              </w:rPr>
              <w:t>лителей - не менее 30 м (см. прим. 5);</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от водонапорных башен - не менее 10 м (см. прим. 6);</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xml:space="preserve">- от остальных помещений (отстойники, </w:t>
            </w:r>
            <w:r w:rsidRPr="009D0F80">
              <w:rPr>
                <w:rStyle w:val="spelle"/>
                <w:rFonts w:ascii="Times New Roman" w:hAnsi="Times New Roman" w:cs="Times New Roman"/>
                <w:b w:val="0"/>
                <w:sz w:val="20"/>
                <w:szCs w:val="20"/>
              </w:rPr>
              <w:t>реагентное</w:t>
            </w:r>
            <w:r w:rsidRPr="009D0F80">
              <w:rPr>
                <w:rFonts w:ascii="Times New Roman" w:hAnsi="Times New Roman" w:cs="Times New Roman"/>
                <w:b w:val="0"/>
                <w:sz w:val="20"/>
                <w:szCs w:val="20"/>
              </w:rPr>
              <w:t xml:space="preserve"> хозяйство, склад хлора (см. прим. 7), насосные станции и др.) - не менее 15 м.</w:t>
            </w:r>
          </w:p>
          <w:p w:rsidR="009D0F80" w:rsidRPr="009D0F80" w:rsidRDefault="009D0F80" w:rsidP="009D0F80">
            <w:pPr>
              <w:widowControl/>
              <w:adjustRightInd w:val="0"/>
              <w:ind w:left="-57" w:right="-57" w:hanging="29"/>
              <w:jc w:val="center"/>
              <w:rPr>
                <w:rFonts w:ascii="Times New Roman" w:hAnsi="Times New Roman" w:cs="Times New Roman"/>
                <w:b w:val="0"/>
                <w:bCs w:val="0"/>
                <w:sz w:val="20"/>
                <w:szCs w:val="20"/>
              </w:rPr>
            </w:pPr>
            <w:r w:rsidRPr="009D0F80">
              <w:rPr>
                <w:rFonts w:ascii="Times New Roman" w:hAnsi="Times New Roman" w:cs="Times New Roman"/>
                <w:b w:val="0"/>
                <w:bCs w:val="0"/>
                <w:sz w:val="20"/>
                <w:szCs w:val="20"/>
              </w:rPr>
              <w:t>Границы санитарно-защитной полосы</w:t>
            </w:r>
          </w:p>
          <w:p w:rsidR="009D0F80" w:rsidRPr="009D0F80" w:rsidRDefault="009D0F80" w:rsidP="009D0F80">
            <w:pPr>
              <w:widowControl/>
              <w:adjustRightInd w:val="0"/>
              <w:ind w:hanging="29"/>
              <w:rPr>
                <w:rFonts w:ascii="Times New Roman" w:hAnsi="Times New Roman" w:cs="Times New Roman"/>
                <w:b w:val="0"/>
                <w:sz w:val="20"/>
                <w:szCs w:val="20"/>
              </w:rPr>
            </w:pPr>
            <w:r w:rsidRPr="009D0F80">
              <w:rPr>
                <w:rFonts w:ascii="Times New Roman" w:hAnsi="Times New Roman" w:cs="Times New Roman"/>
                <w:b w:val="0"/>
                <w:sz w:val="20"/>
                <w:szCs w:val="20"/>
              </w:rPr>
              <w:t>- от крайних линий водопровода:</w:t>
            </w:r>
          </w:p>
          <w:p w:rsidR="009D0F80" w:rsidRPr="009D0F80" w:rsidRDefault="009D0F80" w:rsidP="009D0F80">
            <w:pPr>
              <w:adjustRightInd w:val="0"/>
              <w:ind w:hanging="29"/>
              <w:rPr>
                <w:rFonts w:ascii="Times New Roman" w:hAnsi="Times New Roman" w:cs="Times New Roman"/>
                <w:b w:val="0"/>
                <w:spacing w:val="-2"/>
                <w:sz w:val="20"/>
                <w:szCs w:val="20"/>
              </w:rPr>
            </w:pPr>
            <w:r w:rsidRPr="009D0F80">
              <w:rPr>
                <w:rFonts w:ascii="Times New Roman" w:hAnsi="Times New Roman" w:cs="Times New Roman"/>
                <w:b w:val="0"/>
                <w:spacing w:val="-2"/>
                <w:sz w:val="20"/>
                <w:szCs w:val="20"/>
              </w:rPr>
              <w:t>при отсутствии грунтовых вод - не менее 10 м при диаметре водоводов до 1000 мм и не менее 20 м при диаметре водоводов более 1000 мм;</w:t>
            </w:r>
          </w:p>
          <w:p w:rsidR="009D0F80" w:rsidRPr="009D0F80" w:rsidRDefault="009D0F80" w:rsidP="009D0F80">
            <w:pPr>
              <w:ind w:hanging="29"/>
              <w:rPr>
                <w:rFonts w:ascii="Times New Roman" w:hAnsi="Times New Roman" w:cs="Times New Roman"/>
                <w:b w:val="0"/>
                <w:spacing w:val="-2"/>
                <w:sz w:val="20"/>
                <w:szCs w:val="20"/>
              </w:rPr>
            </w:pPr>
            <w:r w:rsidRPr="009D0F80">
              <w:rPr>
                <w:rFonts w:ascii="Times New Roman" w:hAnsi="Times New Roman" w:cs="Times New Roman"/>
                <w:b w:val="0"/>
                <w:sz w:val="20"/>
                <w:szCs w:val="20"/>
              </w:rPr>
              <w:t>при наличии грунтовых вод - не менее 50 м вне зависимости от диаметра водоводов.</w:t>
            </w:r>
          </w:p>
        </w:tc>
      </w:tr>
    </w:tbl>
    <w:p w:rsidR="009D0F80" w:rsidRPr="009D0F80" w:rsidRDefault="009D0F80" w:rsidP="009D0F80">
      <w:pPr>
        <w:ind w:firstLine="720"/>
        <w:rPr>
          <w:rFonts w:ascii="Times New Roman" w:hAnsi="Times New Roman" w:cs="Times New Roman"/>
          <w:b w:val="0"/>
          <w:i/>
          <w:iCs/>
          <w:spacing w:val="40"/>
          <w:sz w:val="22"/>
          <w:szCs w:val="22"/>
        </w:rPr>
      </w:pPr>
      <w:r w:rsidRPr="009D0F80">
        <w:rPr>
          <w:rFonts w:ascii="Times New Roman" w:hAnsi="Times New Roman" w:cs="Times New Roman"/>
          <w:b w:val="0"/>
          <w:i/>
          <w:iCs/>
          <w:spacing w:val="40"/>
          <w:sz w:val="22"/>
          <w:szCs w:val="22"/>
        </w:rPr>
        <w:t>Примечания:</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1. В границы I пояса инфильтрационных водозаборов подземных вод включается прибрежная те</w:t>
      </w:r>
      <w:r w:rsidRPr="009D0F80">
        <w:rPr>
          <w:rFonts w:ascii="Times New Roman" w:hAnsi="Times New Roman" w:cs="Times New Roman"/>
          <w:b w:val="0"/>
          <w:sz w:val="22"/>
          <w:szCs w:val="22"/>
        </w:rPr>
        <w:t>р</w:t>
      </w:r>
      <w:r w:rsidRPr="009D0F80">
        <w:rPr>
          <w:rFonts w:ascii="Times New Roman" w:hAnsi="Times New Roman" w:cs="Times New Roman"/>
          <w:b w:val="0"/>
          <w:sz w:val="22"/>
          <w:szCs w:val="22"/>
        </w:rPr>
        <w:t>ритория между водозабором и поверхностным водоемом, если расстояние между ними менее 150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xml:space="preserve">2. Границы </w:t>
      </w:r>
      <w:r w:rsidRPr="009D0F80">
        <w:rPr>
          <w:rFonts w:ascii="Times New Roman" w:hAnsi="Times New Roman" w:cs="Times New Roman"/>
          <w:b w:val="0"/>
          <w:sz w:val="22"/>
          <w:szCs w:val="22"/>
          <w:lang w:val="en-US"/>
        </w:rPr>
        <w:t>I</w:t>
      </w:r>
      <w:r w:rsidRPr="009D0F80">
        <w:rPr>
          <w:rFonts w:ascii="Times New Roman" w:hAnsi="Times New Roman" w:cs="Times New Roman"/>
          <w:b w:val="0"/>
          <w:sz w:val="22"/>
          <w:szCs w:val="22"/>
        </w:rPr>
        <w:t xml:space="preserve"> пояса зон санитарной охраны водотоков (рек, каналов) в направлении к противоп</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t>ложному от водозабора берегу устанавливаются в следующих пределах:</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при ширине реки или канала менее 100 м – вся акватория и противоположный берег, шириной 50 м от линии уреза воды при летне-осенней межени;</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при ширине реки или канала более 100 м – полоса акватории шириной не менее 100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 xml:space="preserve">3. При определении границ </w:t>
      </w:r>
      <w:r w:rsidRPr="009D0F80">
        <w:rPr>
          <w:rFonts w:ascii="Times New Roman" w:hAnsi="Times New Roman" w:cs="Times New Roman"/>
          <w:b w:val="0"/>
          <w:sz w:val="22"/>
          <w:szCs w:val="22"/>
          <w:lang w:val="en-US"/>
        </w:rPr>
        <w:t>II</w:t>
      </w:r>
      <w:r w:rsidRPr="009D0F80">
        <w:rPr>
          <w:rFonts w:ascii="Times New Roman" w:hAnsi="Times New Roman" w:cs="Times New Roman"/>
          <w:b w:val="0"/>
          <w:sz w:val="22"/>
          <w:szCs w:val="22"/>
        </w:rPr>
        <w:t xml:space="preserve"> пояса Тм (время продвижения микробного загрязнения с потоком подземных вод к водозабору) принимается по таблице 41:</w:t>
      </w:r>
    </w:p>
    <w:p w:rsidR="009D0F80" w:rsidRPr="009D0F80" w:rsidRDefault="009D0F80" w:rsidP="009D0F80">
      <w:pPr>
        <w:ind w:firstLine="720"/>
        <w:rPr>
          <w:rFonts w:ascii="Times New Roman" w:hAnsi="Times New Roman" w:cs="Times New Roman"/>
          <w:b w:val="0"/>
          <w:sz w:val="20"/>
          <w:szCs w:val="20"/>
        </w:rPr>
      </w:pPr>
    </w:p>
    <w:p w:rsidR="009D0F80" w:rsidRPr="009D0F80" w:rsidRDefault="009D0F80" w:rsidP="009D0F80">
      <w:pPr>
        <w:ind w:firstLine="720"/>
        <w:jc w:val="right"/>
        <w:rPr>
          <w:rFonts w:ascii="Times New Roman" w:hAnsi="Times New Roman" w:cs="Times New Roman"/>
          <w:b w:val="0"/>
          <w:sz w:val="24"/>
          <w:szCs w:val="24"/>
        </w:rPr>
      </w:pPr>
      <w:r w:rsidRPr="009D0F80">
        <w:rPr>
          <w:rFonts w:ascii="Times New Roman" w:hAnsi="Times New Roman" w:cs="Times New Roman"/>
          <w:b w:val="0"/>
          <w:sz w:val="24"/>
          <w:szCs w:val="24"/>
        </w:rPr>
        <w:t>Таблица 41</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75"/>
        <w:gridCol w:w="1701"/>
      </w:tblGrid>
      <w:tr w:rsidR="009D0F80" w:rsidRPr="009D0F80" w:rsidTr="009D0F80">
        <w:trPr>
          <w:trHeight w:val="460"/>
          <w:jc w:val="center"/>
        </w:trPr>
        <w:tc>
          <w:tcPr>
            <w:tcW w:w="8475"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adjustRightInd w:val="0"/>
              <w:jc w:val="center"/>
              <w:rPr>
                <w:rFonts w:ascii="Times New Roman" w:hAnsi="Times New Roman" w:cs="Times New Roman"/>
                <w:bCs w:val="0"/>
                <w:sz w:val="20"/>
                <w:szCs w:val="20"/>
              </w:rPr>
            </w:pPr>
            <w:r w:rsidRPr="009D0F80">
              <w:rPr>
                <w:rFonts w:ascii="Times New Roman" w:hAnsi="Times New Roman" w:cs="Times New Roman"/>
                <w:bCs w:val="0"/>
                <w:sz w:val="20"/>
                <w:szCs w:val="20"/>
              </w:rPr>
              <w:t>Гидрологические условия</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9D0F80" w:rsidRPr="009D0F80" w:rsidRDefault="009D0F80" w:rsidP="009D0F80">
            <w:pPr>
              <w:adjustRightInd w:val="0"/>
              <w:jc w:val="center"/>
              <w:rPr>
                <w:rFonts w:ascii="Times New Roman" w:hAnsi="Times New Roman" w:cs="Times New Roman"/>
                <w:bCs w:val="0"/>
                <w:sz w:val="20"/>
                <w:szCs w:val="20"/>
              </w:rPr>
            </w:pPr>
            <w:r w:rsidRPr="009D0F80">
              <w:rPr>
                <w:rStyle w:val="spelle"/>
                <w:rFonts w:ascii="Times New Roman" w:hAnsi="Times New Roman" w:cs="Times New Roman"/>
                <w:bCs w:val="0"/>
                <w:sz w:val="20"/>
                <w:szCs w:val="20"/>
              </w:rPr>
              <w:t>Тм</w:t>
            </w:r>
            <w:r w:rsidRPr="009D0F80">
              <w:rPr>
                <w:rFonts w:ascii="Times New Roman" w:hAnsi="Times New Roman" w:cs="Times New Roman"/>
                <w:bCs w:val="0"/>
                <w:sz w:val="20"/>
                <w:szCs w:val="20"/>
              </w:rPr>
              <w:t xml:space="preserve"> (в сутках)</w:t>
            </w:r>
          </w:p>
        </w:tc>
      </w:tr>
      <w:tr w:rsidR="009D0F80" w:rsidRPr="009D0F80" w:rsidTr="009D0F80">
        <w:trPr>
          <w:jc w:val="center"/>
        </w:trPr>
        <w:tc>
          <w:tcPr>
            <w:tcW w:w="847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rPr>
                <w:rFonts w:ascii="Times New Roman" w:hAnsi="Times New Roman" w:cs="Times New Roman"/>
                <w:b w:val="0"/>
                <w:sz w:val="20"/>
                <w:szCs w:val="20"/>
              </w:rPr>
            </w:pPr>
            <w:r w:rsidRPr="009D0F80">
              <w:rPr>
                <w:rFonts w:ascii="Times New Roman" w:hAnsi="Times New Roman" w:cs="Times New Roman"/>
                <w:b w:val="0"/>
                <w:sz w:val="20"/>
                <w:szCs w:val="20"/>
              </w:rPr>
              <w:t>1. Недостаточно защищенные подземные воды (грунтовые воды, а также напорные и безн</w:t>
            </w:r>
            <w:r w:rsidRPr="009D0F80">
              <w:rPr>
                <w:rFonts w:ascii="Times New Roman" w:hAnsi="Times New Roman" w:cs="Times New Roman"/>
                <w:b w:val="0"/>
                <w:sz w:val="20"/>
                <w:szCs w:val="20"/>
              </w:rPr>
              <w:t>а</w:t>
            </w:r>
            <w:r w:rsidRPr="009D0F80">
              <w:rPr>
                <w:rFonts w:ascii="Times New Roman" w:hAnsi="Times New Roman" w:cs="Times New Roman"/>
                <w:b w:val="0"/>
                <w:sz w:val="20"/>
                <w:szCs w:val="20"/>
              </w:rPr>
              <w:t>порные межпластовые воды, имеющие непосредственную гидравлическую связь с открытым водоемом)</w:t>
            </w:r>
          </w:p>
        </w:tc>
        <w:tc>
          <w:tcPr>
            <w:tcW w:w="1701"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jc w:val="center"/>
              <w:rPr>
                <w:rFonts w:ascii="Times New Roman" w:hAnsi="Times New Roman" w:cs="Times New Roman"/>
                <w:b w:val="0"/>
                <w:sz w:val="20"/>
                <w:szCs w:val="20"/>
              </w:rPr>
            </w:pPr>
            <w:r w:rsidRPr="009D0F80">
              <w:rPr>
                <w:rFonts w:ascii="Times New Roman" w:hAnsi="Times New Roman" w:cs="Times New Roman"/>
                <w:b w:val="0"/>
                <w:sz w:val="20"/>
                <w:szCs w:val="20"/>
              </w:rPr>
              <w:t>400</w:t>
            </w:r>
          </w:p>
        </w:tc>
      </w:tr>
      <w:tr w:rsidR="009D0F80" w:rsidRPr="009D0F80" w:rsidTr="009D0F80">
        <w:trPr>
          <w:jc w:val="center"/>
        </w:trPr>
        <w:tc>
          <w:tcPr>
            <w:tcW w:w="8475"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rPr>
                <w:rFonts w:ascii="Times New Roman" w:hAnsi="Times New Roman" w:cs="Times New Roman"/>
                <w:b w:val="0"/>
                <w:sz w:val="20"/>
                <w:szCs w:val="20"/>
              </w:rPr>
            </w:pPr>
            <w:r w:rsidRPr="009D0F80">
              <w:rPr>
                <w:rFonts w:ascii="Times New Roman" w:hAnsi="Times New Roman" w:cs="Times New Roman"/>
                <w:b w:val="0"/>
                <w:sz w:val="20"/>
                <w:szCs w:val="20"/>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701" w:type="dxa"/>
            <w:tcBorders>
              <w:top w:val="single" w:sz="4" w:space="0" w:color="auto"/>
              <w:left w:val="single" w:sz="4" w:space="0" w:color="auto"/>
              <w:bottom w:val="single" w:sz="4" w:space="0" w:color="auto"/>
              <w:right w:val="single" w:sz="4" w:space="0" w:color="auto"/>
            </w:tcBorders>
          </w:tcPr>
          <w:p w:rsidR="009D0F80" w:rsidRPr="009D0F80" w:rsidRDefault="009D0F80" w:rsidP="009D0F80">
            <w:pPr>
              <w:adjustRightInd w:val="0"/>
              <w:jc w:val="center"/>
              <w:rPr>
                <w:rFonts w:ascii="Times New Roman" w:hAnsi="Times New Roman" w:cs="Times New Roman"/>
                <w:b w:val="0"/>
                <w:sz w:val="20"/>
                <w:szCs w:val="20"/>
              </w:rPr>
            </w:pPr>
            <w:r w:rsidRPr="009D0F80">
              <w:rPr>
                <w:rFonts w:ascii="Times New Roman" w:hAnsi="Times New Roman" w:cs="Times New Roman"/>
                <w:b w:val="0"/>
                <w:sz w:val="20"/>
                <w:szCs w:val="20"/>
              </w:rPr>
              <w:t>200</w:t>
            </w:r>
          </w:p>
        </w:tc>
      </w:tr>
    </w:tbl>
    <w:p w:rsidR="009D0F80" w:rsidRPr="009D0F80" w:rsidRDefault="009D0F80" w:rsidP="009D0F80">
      <w:pPr>
        <w:adjustRightInd w:val="0"/>
        <w:ind w:firstLine="709"/>
        <w:rPr>
          <w:rFonts w:ascii="Times New Roman" w:hAnsi="Times New Roman" w:cs="Times New Roman"/>
          <w:b w:val="0"/>
          <w:sz w:val="22"/>
          <w:szCs w:val="22"/>
        </w:rPr>
      </w:pPr>
      <w:r w:rsidRPr="009D0F80">
        <w:rPr>
          <w:rFonts w:ascii="Times New Roman" w:hAnsi="Times New Roman" w:cs="Times New Roman"/>
          <w:b w:val="0"/>
          <w:sz w:val="22"/>
          <w:szCs w:val="22"/>
        </w:rPr>
        <w:t>4. Граница третьего пояса, предназначенного для защиты водоносного пласта от химических з</w:t>
      </w:r>
      <w:r w:rsidRPr="009D0F80">
        <w:rPr>
          <w:rFonts w:ascii="Times New Roman" w:hAnsi="Times New Roman" w:cs="Times New Roman"/>
          <w:b w:val="0"/>
          <w:sz w:val="22"/>
          <w:szCs w:val="22"/>
        </w:rPr>
        <w:t>а</w:t>
      </w:r>
      <w:r w:rsidRPr="009D0F80">
        <w:rPr>
          <w:rFonts w:ascii="Times New Roman" w:hAnsi="Times New Roman" w:cs="Times New Roman"/>
          <w:b w:val="0"/>
          <w:sz w:val="22"/>
          <w:szCs w:val="22"/>
        </w:rPr>
        <w:t>грязнений, определяется гидродинамическими расчетами. При этом время движения химического загря</w:t>
      </w:r>
      <w:r w:rsidRPr="009D0F80">
        <w:rPr>
          <w:rFonts w:ascii="Times New Roman" w:hAnsi="Times New Roman" w:cs="Times New Roman"/>
          <w:b w:val="0"/>
          <w:sz w:val="22"/>
          <w:szCs w:val="22"/>
        </w:rPr>
        <w:t>з</w:t>
      </w:r>
      <w:r w:rsidRPr="009D0F80">
        <w:rPr>
          <w:rFonts w:ascii="Times New Roman" w:hAnsi="Times New Roman" w:cs="Times New Roman"/>
          <w:b w:val="0"/>
          <w:sz w:val="22"/>
          <w:szCs w:val="22"/>
        </w:rPr>
        <w:t xml:space="preserve">нения к водозабору должно быть больше расчетного </w:t>
      </w:r>
      <w:r w:rsidRPr="009D0F80">
        <w:rPr>
          <w:rStyle w:val="spelle"/>
          <w:rFonts w:ascii="Times New Roman" w:hAnsi="Times New Roman" w:cs="Times New Roman"/>
          <w:b w:val="0"/>
          <w:sz w:val="22"/>
          <w:szCs w:val="22"/>
        </w:rPr>
        <w:t>Тх</w:t>
      </w:r>
      <w:r w:rsidRPr="009D0F80">
        <w:rPr>
          <w:rFonts w:ascii="Times New Roman" w:hAnsi="Times New Roman" w:cs="Times New Roman"/>
          <w:b w:val="0"/>
          <w:sz w:val="22"/>
          <w:szCs w:val="22"/>
        </w:rPr>
        <w:t>.</w:t>
      </w:r>
    </w:p>
    <w:p w:rsidR="009D0F80" w:rsidRPr="009D0F80" w:rsidRDefault="009D0F80" w:rsidP="009D0F80">
      <w:pPr>
        <w:adjustRightInd w:val="0"/>
        <w:ind w:firstLine="709"/>
        <w:rPr>
          <w:rFonts w:ascii="Times New Roman" w:hAnsi="Times New Roman" w:cs="Times New Roman"/>
          <w:b w:val="0"/>
          <w:sz w:val="22"/>
          <w:szCs w:val="22"/>
        </w:rPr>
      </w:pPr>
      <w:r w:rsidRPr="009D0F80">
        <w:rPr>
          <w:rStyle w:val="spelle"/>
          <w:rFonts w:ascii="Times New Roman" w:hAnsi="Times New Roman" w:cs="Times New Roman"/>
          <w:b w:val="0"/>
          <w:sz w:val="22"/>
          <w:szCs w:val="22"/>
        </w:rPr>
        <w:t>Тх</w:t>
      </w:r>
      <w:r w:rsidRPr="009D0F80">
        <w:rPr>
          <w:rFonts w:ascii="Times New Roman" w:hAnsi="Times New Roman" w:cs="Times New Roman"/>
          <w:b w:val="0"/>
          <w:sz w:val="22"/>
          <w:szCs w:val="22"/>
        </w:rPr>
        <w:t xml:space="preserve"> принимается как срок эксплуатации водозабора (обычный срок эксплуатации водозабора - 25-50 лет).</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9D0F80">
        <w:rPr>
          <w:rFonts w:ascii="Times New Roman" w:hAnsi="Times New Roman" w:cs="Times New Roman"/>
          <w:b w:val="0"/>
          <w:spacing w:val="-2"/>
          <w:sz w:val="22"/>
          <w:szCs w:val="22"/>
        </w:rPr>
        <w:t>, но не менее чем до 10 м.</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6. По согласованию с местными органами Федеральной службы Роспотребнадзора первый пояс з</w:t>
      </w:r>
      <w:r w:rsidRPr="009D0F80">
        <w:rPr>
          <w:rFonts w:ascii="Times New Roman" w:hAnsi="Times New Roman" w:cs="Times New Roman"/>
          <w:b w:val="0"/>
          <w:sz w:val="22"/>
          <w:szCs w:val="22"/>
        </w:rPr>
        <w:t>о</w:t>
      </w:r>
      <w:r w:rsidRPr="009D0F80">
        <w:rPr>
          <w:rFonts w:ascii="Times New Roman" w:hAnsi="Times New Roman" w:cs="Times New Roman"/>
          <w:b w:val="0"/>
          <w:sz w:val="22"/>
          <w:szCs w:val="22"/>
        </w:rPr>
        <w:t>ны санитарной охраны для отдельно стоящих водонапорных башен, в зависимости от их конструктивных особенностей, может не устанавливаться.</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lastRenderedPageBreak/>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9D0F80" w:rsidRPr="009D0F80" w:rsidRDefault="009D0F80" w:rsidP="009D0F80">
      <w:pPr>
        <w:ind w:firstLine="720"/>
        <w:rPr>
          <w:rFonts w:ascii="Times New Roman" w:hAnsi="Times New Roman" w:cs="Times New Roman"/>
          <w:b w:val="0"/>
          <w:sz w:val="22"/>
          <w:szCs w:val="22"/>
        </w:rPr>
      </w:pPr>
      <w:r w:rsidRPr="009D0F80">
        <w:rPr>
          <w:rFonts w:ascii="Times New Roman" w:hAnsi="Times New Roman" w:cs="Times New Roman"/>
          <w:b w:val="0"/>
          <w:sz w:val="22"/>
          <w:szCs w:val="22"/>
        </w:rPr>
        <w:t>8. Настоящее приложение содержит нормы, установленные СанПиН 2.1.4.1110-02 «Зоны санита</w:t>
      </w:r>
      <w:r w:rsidRPr="009D0F80">
        <w:rPr>
          <w:rFonts w:ascii="Times New Roman" w:hAnsi="Times New Roman" w:cs="Times New Roman"/>
          <w:b w:val="0"/>
          <w:sz w:val="22"/>
          <w:szCs w:val="22"/>
        </w:rPr>
        <w:t>р</w:t>
      </w:r>
      <w:r w:rsidRPr="009D0F80">
        <w:rPr>
          <w:rFonts w:ascii="Times New Roman" w:hAnsi="Times New Roman" w:cs="Times New Roman"/>
          <w:b w:val="0"/>
          <w:sz w:val="22"/>
          <w:szCs w:val="22"/>
        </w:rPr>
        <w:t>ной охраны источников водоснабжения и водопроводов питьевого назначения».</w:t>
      </w:r>
    </w:p>
    <w:p w:rsidR="009D0F80" w:rsidRDefault="009D0F80">
      <w:pPr>
        <w:spacing w:line="239" w:lineRule="auto"/>
        <w:ind w:firstLine="709"/>
        <w:rPr>
          <w:rFonts w:ascii="Times New Roman" w:hAnsi="Times New Roman" w:cs="Times New Roman"/>
          <w:b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8D29D1" w:rsidRPr="001A1018">
        <w:rPr>
          <w:rFonts w:ascii="Times New Roman" w:hAnsi="Times New Roman" w:cs="Times New Roman"/>
          <w:b w:val="0"/>
          <w:bCs w:val="0"/>
          <w:sz w:val="24"/>
          <w:szCs w:val="24"/>
        </w:rPr>
        <w:t>36</w:t>
      </w:r>
      <w:r w:rsidR="00657D53" w:rsidRPr="001A1018">
        <w:rPr>
          <w:rFonts w:ascii="Times New Roman" w:hAnsi="Times New Roman" w:cs="Times New Roman"/>
          <w:b w:val="0"/>
          <w:bCs w:val="0"/>
          <w:sz w:val="24"/>
          <w:szCs w:val="24"/>
        </w:rPr>
        <w:t>. Выбор площадок для размещения водопроводных сооружений, а также план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ровка и застройка их территорий должны выполняться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и требованиями к зонам санитарной охр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ны</w:t>
      </w:r>
      <w:r w:rsidR="00657D53" w:rsidRPr="001A1018">
        <w:rPr>
          <w:rFonts w:ascii="Times New Roman" w:hAnsi="Times New Roman" w:cs="Times New Roman"/>
          <w:b w:val="0"/>
          <w:bCs w:val="0"/>
          <w:noProof/>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Планировочные отметки площадок водопроводных сооружений, размещаемых на пр</w:t>
      </w:r>
      <w:r w:rsidRPr="001A1018">
        <w:rPr>
          <w:rFonts w:ascii="Times New Roman" w:hAnsi="Times New Roman" w:cs="Times New Roman"/>
        </w:rPr>
        <w:t>и</w:t>
      </w:r>
      <w:r w:rsidRPr="001A1018">
        <w:rPr>
          <w:rFonts w:ascii="Times New Roman" w:hAnsi="Times New Roman" w:cs="Times New Roman"/>
        </w:rPr>
        <w:t>брежных участках</w:t>
      </w:r>
      <w:r w:rsidR="002C5FEB" w:rsidRPr="001A1018">
        <w:rPr>
          <w:rFonts w:ascii="Times New Roman" w:hAnsi="Times New Roman" w:cs="Times New Roman"/>
        </w:rPr>
        <w:t xml:space="preserve"> </w:t>
      </w:r>
      <w:r w:rsidRPr="001A1018">
        <w:rPr>
          <w:rFonts w:ascii="Times New Roman" w:hAnsi="Times New Roman" w:cs="Times New Roman"/>
        </w:rPr>
        <w:t>водотоков и водоемов, должны приниматься не менее чем на</w:t>
      </w:r>
      <w:r w:rsidRPr="001A1018">
        <w:rPr>
          <w:rFonts w:ascii="Times New Roman" w:hAnsi="Times New Roman" w:cs="Times New Roman"/>
          <w:noProof/>
        </w:rPr>
        <w:t xml:space="preserve"> </w:t>
      </w:r>
      <w:smartTag w:uri="urn:schemas-microsoft-com:office:smarttags" w:element="metricconverter">
        <w:smartTagPr>
          <w:attr w:name="ProductID" w:val="0,5 м"/>
        </w:smartTagPr>
        <w:r w:rsidRPr="001A1018">
          <w:rPr>
            <w:rFonts w:ascii="Times New Roman" w:hAnsi="Times New Roman" w:cs="Times New Roman"/>
            <w:noProof/>
          </w:rPr>
          <w:t>0,5</w:t>
        </w:r>
        <w:r w:rsidRPr="001A1018">
          <w:rPr>
            <w:rFonts w:ascii="Times New Roman" w:hAnsi="Times New Roman" w:cs="Times New Roman"/>
          </w:rPr>
          <w:t xml:space="preserve"> м</w:t>
        </w:r>
      </w:smartTag>
      <w:r w:rsidRPr="001A1018">
        <w:rPr>
          <w:rFonts w:ascii="Times New Roman" w:hAnsi="Times New Roman" w:cs="Times New Roman"/>
        </w:rPr>
        <w:t xml:space="preserve"> выше ра</w:t>
      </w:r>
      <w:r w:rsidRPr="001A1018">
        <w:rPr>
          <w:rFonts w:ascii="Times New Roman" w:hAnsi="Times New Roman" w:cs="Times New Roman"/>
        </w:rPr>
        <w:t>с</w:t>
      </w:r>
      <w:r w:rsidRPr="001A1018">
        <w:rPr>
          <w:rFonts w:ascii="Times New Roman" w:hAnsi="Times New Roman" w:cs="Times New Roman"/>
        </w:rPr>
        <w:t>четного максимального уровня воды</w:t>
      </w:r>
      <w:r w:rsidRPr="001A1018">
        <w:rPr>
          <w:rFonts w:ascii="Times New Roman" w:hAnsi="Times New Roman" w:cs="Times New Roman"/>
          <w:noProof/>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8D29D1"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При проектировании систем водоснабжения на территориях, подвер</w:t>
      </w:r>
      <w:r w:rsidR="00657D53" w:rsidRPr="001A1018">
        <w:rPr>
          <w:rFonts w:ascii="Times New Roman" w:hAnsi="Times New Roman" w:cs="Times New Roman"/>
          <w:b w:val="0"/>
          <w:bCs w:val="0"/>
          <w:spacing w:val="-2"/>
          <w:sz w:val="24"/>
          <w:szCs w:val="24"/>
        </w:rPr>
        <w:t>женных опасным инженерно-геологическим и гидрологическим</w:t>
      </w:r>
      <w:r w:rsidR="00657D53" w:rsidRPr="001A1018">
        <w:rPr>
          <w:rFonts w:ascii="Times New Roman" w:hAnsi="Times New Roman" w:cs="Times New Roman"/>
          <w:b w:val="0"/>
          <w:bCs w:val="0"/>
          <w:sz w:val="24"/>
          <w:szCs w:val="24"/>
        </w:rPr>
        <w:t xml:space="preserve"> процессам следует учитывать требования </w:t>
      </w:r>
      <w:r w:rsidR="00657D53" w:rsidRPr="001A1018">
        <w:rPr>
          <w:rFonts w:ascii="Times New Roman" w:hAnsi="Times New Roman" w:cs="Times New Roman"/>
          <w:b w:val="0"/>
          <w:bCs w:val="0"/>
          <w:spacing w:val="-4"/>
          <w:sz w:val="24"/>
          <w:szCs w:val="24"/>
        </w:rPr>
        <w:t xml:space="preserve">СП 14.13330.2011,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bCs w:val="0"/>
          <w:spacing w:val="-4"/>
          <w:sz w:val="24"/>
          <w:szCs w:val="24"/>
        </w:rPr>
        <w:t xml:space="preserve">, </w:t>
      </w:r>
      <w:r w:rsidR="001A14A1"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pacing w:val="-4"/>
          <w:sz w:val="24"/>
          <w:szCs w:val="24"/>
        </w:rPr>
        <w:t xml:space="preserve">, а также требования </w:t>
      </w:r>
      <w:r w:rsidR="00657D53" w:rsidRPr="00987174">
        <w:rPr>
          <w:rFonts w:ascii="Times New Roman" w:hAnsi="Times New Roman" w:cs="Times New Roman"/>
          <w:b w:val="0"/>
          <w:bCs w:val="0"/>
          <w:spacing w:val="-4"/>
          <w:sz w:val="24"/>
          <w:szCs w:val="24"/>
        </w:rPr>
        <w:t xml:space="preserve">п.п. </w:t>
      </w:r>
      <w:r w:rsidRPr="00987174">
        <w:rPr>
          <w:rFonts w:ascii="Times New Roman" w:hAnsi="Times New Roman" w:cs="Times New Roman"/>
          <w:b w:val="0"/>
          <w:bCs w:val="0"/>
          <w:spacing w:val="-4"/>
          <w:sz w:val="24"/>
          <w:szCs w:val="24"/>
        </w:rPr>
        <w:t>1.5.1.</w:t>
      </w:r>
      <w:r w:rsidR="00657D53" w:rsidRPr="00987174">
        <w:rPr>
          <w:rFonts w:ascii="Times New Roman" w:hAnsi="Times New Roman" w:cs="Times New Roman"/>
          <w:b w:val="0"/>
          <w:bCs w:val="0"/>
          <w:spacing w:val="-4"/>
          <w:sz w:val="24"/>
          <w:szCs w:val="24"/>
        </w:rPr>
        <w:t>2.</w:t>
      </w:r>
      <w:r w:rsidR="00987174">
        <w:rPr>
          <w:rFonts w:ascii="Times New Roman" w:hAnsi="Times New Roman" w:cs="Times New Roman"/>
          <w:b w:val="0"/>
          <w:bCs w:val="0"/>
          <w:spacing w:val="-4"/>
          <w:sz w:val="24"/>
          <w:szCs w:val="24"/>
        </w:rPr>
        <w:t>38</w:t>
      </w:r>
      <w:r w:rsidR="00657D53" w:rsidRPr="00987174">
        <w:rPr>
          <w:rFonts w:ascii="Times New Roman" w:hAnsi="Times New Roman" w:cs="Times New Roman"/>
          <w:b w:val="0"/>
          <w:bCs w:val="0"/>
          <w:spacing w:val="-4"/>
          <w:sz w:val="24"/>
          <w:szCs w:val="24"/>
        </w:rPr>
        <w:t>-</w:t>
      </w:r>
      <w:r w:rsidRPr="00987174">
        <w:rPr>
          <w:rFonts w:ascii="Times New Roman" w:hAnsi="Times New Roman" w:cs="Times New Roman"/>
          <w:b w:val="0"/>
          <w:bCs w:val="0"/>
          <w:spacing w:val="-4"/>
          <w:sz w:val="24"/>
          <w:szCs w:val="24"/>
        </w:rPr>
        <w:t>1.5.1.</w:t>
      </w:r>
      <w:r w:rsidR="00657D53" w:rsidRPr="00987174">
        <w:rPr>
          <w:rFonts w:ascii="Times New Roman" w:hAnsi="Times New Roman" w:cs="Times New Roman"/>
          <w:b w:val="0"/>
          <w:bCs w:val="0"/>
          <w:spacing w:val="-4"/>
          <w:sz w:val="24"/>
          <w:szCs w:val="24"/>
        </w:rPr>
        <w:t>2.</w:t>
      </w:r>
      <w:r w:rsidR="00987174">
        <w:rPr>
          <w:rFonts w:ascii="Times New Roman" w:hAnsi="Times New Roman" w:cs="Times New Roman"/>
          <w:b w:val="0"/>
          <w:bCs w:val="0"/>
          <w:spacing w:val="-4"/>
          <w:sz w:val="24"/>
          <w:szCs w:val="24"/>
        </w:rPr>
        <w:t>4</w:t>
      </w:r>
      <w:r w:rsidR="00E10E59" w:rsidRPr="00987174">
        <w:rPr>
          <w:rFonts w:ascii="Times New Roman" w:hAnsi="Times New Roman" w:cs="Times New Roman"/>
          <w:b w:val="0"/>
          <w:bCs w:val="0"/>
          <w:spacing w:val="-4"/>
          <w:sz w:val="24"/>
          <w:szCs w:val="24"/>
        </w:rPr>
        <w:t>9</w:t>
      </w:r>
      <w:r w:rsidR="00657D53" w:rsidRPr="00987174">
        <w:rPr>
          <w:rFonts w:ascii="Times New Roman" w:hAnsi="Times New Roman" w:cs="Times New Roman"/>
          <w:b w:val="0"/>
          <w:bCs w:val="0"/>
          <w:spacing w:val="-4"/>
          <w:sz w:val="24"/>
          <w:szCs w:val="24"/>
        </w:rPr>
        <w:t xml:space="preserve"> настоящих нормативов</w:t>
      </w:r>
      <w:r w:rsidR="00657D53" w:rsidRPr="00987174">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E671B8"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xml:space="preserve">. При проектировании водопроводных сетей и сооружений на </w:t>
      </w:r>
      <w:r w:rsidR="00657D53" w:rsidRPr="001A1018">
        <w:rPr>
          <w:rFonts w:ascii="Times New Roman" w:hAnsi="Times New Roman" w:cs="Times New Roman"/>
          <w:sz w:val="24"/>
          <w:szCs w:val="24"/>
        </w:rPr>
        <w:t>подрабатываемых территориях</w:t>
      </w:r>
      <w:r w:rsidR="00657D53" w:rsidRPr="001A1018">
        <w:rPr>
          <w:rFonts w:ascii="Times New Roman" w:hAnsi="Times New Roman" w:cs="Times New Roman"/>
          <w:b w:val="0"/>
          <w:bCs w:val="0"/>
          <w:sz w:val="24"/>
          <w:szCs w:val="24"/>
        </w:rPr>
        <w:t xml:space="preserve"> необходимо проектировать защиту их от влияния горных разработок.</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3</w:t>
      </w:r>
      <w:r w:rsidR="00E671B8" w:rsidRPr="001A1018">
        <w:rPr>
          <w:rFonts w:ascii="Times New Roman" w:hAnsi="Times New Roman" w:cs="Times New Roman"/>
          <w:b w:val="0"/>
          <w:bCs w:val="0"/>
          <w:sz w:val="24"/>
          <w:szCs w:val="24"/>
        </w:rPr>
        <w:t>9</w:t>
      </w:r>
      <w:r w:rsidR="00657D53" w:rsidRPr="001A1018">
        <w:rPr>
          <w:rFonts w:ascii="Times New Roman" w:hAnsi="Times New Roman" w:cs="Times New Roman"/>
          <w:b w:val="0"/>
          <w:sz w:val="24"/>
          <w:szCs w:val="24"/>
        </w:rPr>
        <w:t>. Проектирование закрытых резервуаров допускается на подрабатываемых терр</w:t>
      </w:r>
      <w:r w:rsidR="00657D53" w:rsidRPr="001A1018">
        <w:rPr>
          <w:rFonts w:ascii="Times New Roman" w:hAnsi="Times New Roman" w:cs="Times New Roman"/>
          <w:b w:val="0"/>
          <w:sz w:val="24"/>
          <w:szCs w:val="24"/>
        </w:rPr>
        <w:t>и</w:t>
      </w:r>
      <w:r w:rsidR="00657D53" w:rsidRPr="001A1018">
        <w:rPr>
          <w:rFonts w:ascii="Times New Roman" w:hAnsi="Times New Roman" w:cs="Times New Roman"/>
          <w:b w:val="0"/>
          <w:sz w:val="24"/>
          <w:szCs w:val="24"/>
        </w:rPr>
        <w:t>ториях I-IV групп</w:t>
      </w:r>
      <w:r w:rsidR="00657D53" w:rsidRPr="001A1018">
        <w:rPr>
          <w:rFonts w:ascii="Times New Roman" w:hAnsi="Times New Roman" w:cs="Times New Roman"/>
          <w:b w:val="0"/>
          <w:bCs w:val="0"/>
          <w:sz w:val="24"/>
          <w:szCs w:val="24"/>
        </w:rPr>
        <w:t xml:space="preserve"> объемом не более </w:t>
      </w:r>
      <w:smartTag w:uri="urn:schemas-microsoft-com:office:smarttags" w:element="metricconverter">
        <w:smartTagPr>
          <w:attr w:name="ProductID" w:val="6000 м3"/>
        </w:smartTagPr>
        <w:r w:rsidR="00657D53" w:rsidRPr="001A1018">
          <w:rPr>
            <w:rFonts w:ascii="Times New Roman" w:hAnsi="Times New Roman" w:cs="Times New Roman"/>
            <w:b w:val="0"/>
            <w:bCs w:val="0"/>
            <w:sz w:val="24"/>
            <w:szCs w:val="24"/>
          </w:rPr>
          <w:t>6000 м</w:t>
        </w:r>
        <w:r w:rsidR="00657D53" w:rsidRPr="001A1018">
          <w:rPr>
            <w:rFonts w:ascii="Times New Roman" w:hAnsi="Times New Roman" w:cs="Times New Roman"/>
            <w:b w:val="0"/>
            <w:bCs w:val="0"/>
            <w:sz w:val="24"/>
            <w:szCs w:val="24"/>
            <w:vertAlign w:val="superscript"/>
          </w:rPr>
          <w:t>3</w:t>
        </w:r>
      </w:smartTag>
      <w:r w:rsidR="00657D53" w:rsidRPr="001A1018">
        <w:rPr>
          <w:rFonts w:ascii="Times New Roman" w:hAnsi="Times New Roman" w:cs="Times New Roman"/>
          <w:b w:val="0"/>
          <w:bCs w:val="0"/>
          <w:sz w:val="24"/>
          <w:szCs w:val="24"/>
        </w:rPr>
        <w:t xml:space="preserve">, на подрабатываемых территориях Iк-IVк большего объема воды следует предусматривать несколько резервуаров. </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Объем открытых емкостей не нормируется.</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Группы подрабатываемых территорий в зависимости от деформации земной </w:t>
      </w:r>
      <w:r w:rsidRPr="001A1018">
        <w:rPr>
          <w:rFonts w:ascii="Times New Roman" w:hAnsi="Times New Roman" w:cs="Times New Roman"/>
          <w:b w:val="0"/>
          <w:bCs w:val="0"/>
          <w:spacing w:val="-2"/>
          <w:sz w:val="24"/>
          <w:szCs w:val="24"/>
        </w:rPr>
        <w:t xml:space="preserve">поверхности определяются в соответствии с приложением </w:t>
      </w:r>
      <w:r w:rsidR="00666DAD">
        <w:rPr>
          <w:rFonts w:ascii="Times New Roman" w:hAnsi="Times New Roman" w:cs="Times New Roman"/>
          <w:b w:val="0"/>
          <w:bCs w:val="0"/>
          <w:spacing w:val="-2"/>
          <w:sz w:val="24"/>
          <w:szCs w:val="24"/>
        </w:rPr>
        <w:t>3</w:t>
      </w:r>
      <w:r w:rsidRPr="001A1018">
        <w:rPr>
          <w:rFonts w:ascii="Times New Roman" w:hAnsi="Times New Roman" w:cs="Times New Roman"/>
          <w:b w:val="0"/>
          <w:bCs w:val="0"/>
          <w:spacing w:val="-2"/>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0</w:t>
      </w:r>
      <w:r w:rsidR="00657D53" w:rsidRPr="001A1018">
        <w:rPr>
          <w:rFonts w:ascii="Times New Roman" w:hAnsi="Times New Roman" w:cs="Times New Roman"/>
          <w:b w:val="0"/>
          <w:bCs w:val="0"/>
          <w:sz w:val="24"/>
          <w:szCs w:val="24"/>
        </w:rPr>
        <w:t>. При проектировании емкостных сооружений необходимо предусматривать св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бодный доступ к их основным элементам и узлам для обеспечения контроля за работой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ний и для производства последеформационных ремонтов.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1</w:t>
      </w:r>
      <w:r w:rsidR="00657D53" w:rsidRPr="001A1018">
        <w:rPr>
          <w:rFonts w:ascii="Times New Roman" w:hAnsi="Times New Roman" w:cs="Times New Roman"/>
          <w:b w:val="0"/>
          <w:bCs w:val="0"/>
          <w:sz w:val="24"/>
          <w:szCs w:val="24"/>
        </w:rPr>
        <w:t>. При проектировании станций водоподготовки на подрабатываемых территориях следует предусматривать раздельную компоновку основных сооружений. Блокировка их допуск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ется для станций производительностью до 30 000 м</w:t>
      </w:r>
      <w:r w:rsidR="00657D53" w:rsidRPr="001A1018">
        <w:rPr>
          <w:rFonts w:ascii="Times New Roman" w:hAnsi="Times New Roman" w:cs="Times New Roman"/>
          <w:b w:val="0"/>
          <w:bCs w:val="0"/>
          <w:sz w:val="24"/>
          <w:szCs w:val="24"/>
          <w:vertAlign w:val="superscript"/>
        </w:rPr>
        <w:t>3</w:t>
      </w:r>
      <w:r w:rsidR="00657D53" w:rsidRPr="001A1018">
        <w:rPr>
          <w:rFonts w:ascii="Times New Roman" w:hAnsi="Times New Roman" w:cs="Times New Roman"/>
          <w:b w:val="0"/>
          <w:bCs w:val="0"/>
          <w:sz w:val="24"/>
          <w:szCs w:val="24"/>
        </w:rPr>
        <w:t>/сут и в случаях проектирования на подраб</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тываемых территориях IV группы.</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целях повышения надежности работы станций водоподготовки отдельные сооружения следует разделять на блоки и секции.</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2</w:t>
      </w:r>
      <w:r w:rsidR="00657D53" w:rsidRPr="001A1018">
        <w:rPr>
          <w:rFonts w:ascii="Times New Roman" w:hAnsi="Times New Roman" w:cs="Times New Roman"/>
          <w:b w:val="0"/>
          <w:bCs w:val="0"/>
          <w:sz w:val="24"/>
          <w:szCs w:val="24"/>
        </w:rPr>
        <w:t>. При проектировании водоводов в две или более линии на подрабатываемых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риториях их следует прокладывать на площадях с разными сроками подработки.</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применять совмещенную прокладку трубопроводов в тоннелях или каналах с учетом воздействия деформаций земной поверхности.</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3</w:t>
      </w:r>
      <w:r w:rsidR="00657D53" w:rsidRPr="001A1018">
        <w:rPr>
          <w:rFonts w:ascii="Times New Roman" w:hAnsi="Times New Roman" w:cs="Times New Roman"/>
          <w:b w:val="0"/>
          <w:bCs w:val="0"/>
          <w:sz w:val="24"/>
          <w:szCs w:val="24"/>
        </w:rPr>
        <w:t xml:space="preserve">. При проектировании водопроводных сетей и сооружений на </w:t>
      </w:r>
      <w:r w:rsidR="00657D53" w:rsidRPr="001A1018">
        <w:rPr>
          <w:rFonts w:ascii="Times New Roman" w:hAnsi="Times New Roman" w:cs="Times New Roman"/>
          <w:sz w:val="24"/>
          <w:szCs w:val="24"/>
        </w:rPr>
        <w:t>просадочных грунтах</w:t>
      </w:r>
      <w:r w:rsidR="00657D53" w:rsidRPr="001A1018">
        <w:rPr>
          <w:rFonts w:ascii="Times New Roman" w:hAnsi="Times New Roman" w:cs="Times New Roman"/>
          <w:b w:val="0"/>
          <w:bCs w:val="0"/>
          <w:sz w:val="24"/>
          <w:szCs w:val="24"/>
        </w:rPr>
        <w:t xml:space="preserve"> следует учитывать требования СП 22.13330.2011.</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4</w:t>
      </w:r>
      <w:r w:rsidR="00657D53" w:rsidRPr="001A1018">
        <w:rPr>
          <w:rFonts w:ascii="Times New Roman" w:hAnsi="Times New Roman" w:cs="Times New Roman"/>
          <w:b w:val="0"/>
          <w:bCs w:val="0"/>
          <w:sz w:val="24"/>
          <w:szCs w:val="24"/>
        </w:rPr>
        <w:t>. При проектировании водопроводных сетей и сооружений должно обеспечиват</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ся сохранение естественных условий отведения дождевых и талых вод. Емкостные сооружения должны проектироваться, как правило, на участках с наличием дренирующего слоя, минимальной величиной толщин просадочных грунтов.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площадки строительства на склоне должна предусматриваться наго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ная канава для отведения дождевых и талых вод.</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Расстояние от емкостных сооружений до зданий различного назначения следует принимать в грунтовых условиях:</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 типа по просадочности – не менее 1,5 толщины слоя просадочного грунта;</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II типа по просадочности:</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дренирующих подстилающих грунтах – не менее 1,5 толщины просадочного слоя;</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недренирующих подстилающих грунтах – не менее 3 толщин просадочного слоя, но не более </w:t>
      </w:r>
      <w:smartTag w:uri="urn:schemas-microsoft-com:office:smarttags" w:element="metricconverter">
        <w:smartTagPr>
          <w:attr w:name="ProductID" w:val="40 м"/>
        </w:smartTagPr>
        <w:r w:rsidRPr="001A1018">
          <w:rPr>
            <w:rFonts w:ascii="Times New Roman" w:hAnsi="Times New Roman" w:cs="Times New Roman"/>
            <w:b w:val="0"/>
            <w:bCs w:val="0"/>
            <w:sz w:val="24"/>
            <w:szCs w:val="24"/>
          </w:rPr>
          <w:t>40 м</w:t>
        </w:r>
      </w:smartTag>
      <w:r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Расстояния от постоянно действующих источников замачивания систем вод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снабжения до проектируемых зданий и сооружений допускается уменьшать в 1,5 раза, при усл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вии полного или частичного устранения просадочных свойств грунтов в пределах деформируемой зоны или прорезки просадочных гру</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тов свайными фундаментами, столбами из закрепленного грунта и т.</w:t>
      </w:r>
      <w:r w:rsidR="00B60EB5"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 xml:space="preserve">п. </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Вокруг водопроводных сооружений, проектируемых на просадочных грунтах, следует предусматривать водонепроницаемые отмостки с уклоном 0,03 от сооружений. Ширина отмостки должна быть для:</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емкостных сооружений в грунтовых условиях:</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I типа по просадочности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II типа по просадочности –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градирен и брызгальных бассейнов –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водонапорных башен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2.</w:t>
      </w:r>
      <w:r w:rsidR="00987174">
        <w:rPr>
          <w:rFonts w:ascii="Times New Roman" w:hAnsi="Times New Roman" w:cs="Times New Roman"/>
          <w:b w:val="0"/>
          <w:bCs w:val="0"/>
          <w:sz w:val="24"/>
          <w:szCs w:val="24"/>
        </w:rPr>
        <w:t>4</w:t>
      </w:r>
      <w:r w:rsidR="00E671B8"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При проектировании траншейной прокладки водопроводных сетей на просадо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ных грунтах расстояния от сетей до фундаментов зданий и сооружений следует принимать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ответствии с требованиями </w:t>
      </w:r>
      <w:r w:rsidR="001A14A1" w:rsidRPr="001A1018">
        <w:rPr>
          <w:rFonts w:ascii="Times New Roman" w:hAnsi="Times New Roman" w:cs="Times New Roman"/>
          <w:b w:val="0"/>
          <w:sz w:val="24"/>
          <w:szCs w:val="24"/>
        </w:rPr>
        <w:t xml:space="preserve">СП 21.13330.2012 </w:t>
      </w:r>
      <w:r w:rsidR="00657D53" w:rsidRPr="001A1018">
        <w:rPr>
          <w:rFonts w:ascii="Times New Roman" w:hAnsi="Times New Roman" w:cs="Times New Roman"/>
          <w:b w:val="0"/>
          <w:bCs w:val="0"/>
          <w:sz w:val="24"/>
          <w:szCs w:val="24"/>
        </w:rPr>
        <w:t xml:space="preserve">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настоящих нормативов.</w:t>
      </w:r>
    </w:p>
    <w:p w:rsidR="00657D53" w:rsidRPr="001A1018" w:rsidRDefault="00AA0EC5" w:rsidP="00EF54C7">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2.</w:t>
      </w:r>
      <w:r w:rsidR="00987174">
        <w:rPr>
          <w:rFonts w:ascii="Times New Roman" w:hAnsi="Times New Roman" w:cs="Times New Roman"/>
        </w:rPr>
        <w:t>4</w:t>
      </w:r>
      <w:r w:rsidR="00E671B8" w:rsidRPr="001A1018">
        <w:rPr>
          <w:rFonts w:ascii="Times New Roman" w:hAnsi="Times New Roman" w:cs="Times New Roman"/>
        </w:rPr>
        <w:t>9</w:t>
      </w:r>
      <w:r w:rsidR="00657D53" w:rsidRPr="001A1018">
        <w:rPr>
          <w:rFonts w:ascii="Times New Roman" w:hAnsi="Times New Roman" w:cs="Times New Roman"/>
        </w:rPr>
        <w:t>. На просадочных грунтах при обосновании допускается проектировать наземную или надземную прокладку водоводов и водопроводных сетей.</w:t>
      </w:r>
    </w:p>
    <w:p w:rsidR="00657D53" w:rsidRPr="001A1018" w:rsidRDefault="00657D53" w:rsidP="00EF54C7">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cs="Times New Roman"/>
          <w:b/>
          <w:color w:val="auto"/>
          <w:sz w:val="24"/>
          <w:szCs w:val="24"/>
        </w:rPr>
      </w:pPr>
      <w:bookmarkStart w:id="211" w:name="_Toc501886566"/>
      <w:bookmarkStart w:id="212" w:name="_Toc501972431"/>
      <w:bookmarkStart w:id="213" w:name="_Toc502013420"/>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3. Канализация</w:t>
      </w:r>
      <w:bookmarkEnd w:id="211"/>
      <w:bookmarkEnd w:id="212"/>
      <w:bookmarkEnd w:id="213"/>
    </w:p>
    <w:p w:rsidR="00657D53" w:rsidRPr="001A1018" w:rsidRDefault="00657D53" w:rsidP="00EF54C7">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EF54C7">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3.1. </w:t>
      </w:r>
      <w:r w:rsidR="00657D53" w:rsidRPr="001A1018">
        <w:rPr>
          <w:rFonts w:ascii="Times New Roman" w:hAnsi="Times New Roman" w:cs="Times New Roman"/>
          <w:sz w:val="24"/>
          <w:szCs w:val="24"/>
        </w:rPr>
        <w:t>Проектирование систем канализации</w:t>
      </w:r>
      <w:r w:rsidR="00657D53" w:rsidRPr="001A1018">
        <w:rPr>
          <w:rFonts w:ascii="Times New Roman" w:hAnsi="Times New Roman" w:cs="Times New Roman"/>
          <w:b w:val="0"/>
          <w:bCs w:val="0"/>
          <w:sz w:val="24"/>
          <w:szCs w:val="24"/>
        </w:rPr>
        <w:t xml:space="preserve"> населенных пунктов следует производить в соответствии с требованиями </w:t>
      </w:r>
      <w:r w:rsidR="004B0EC0" w:rsidRPr="001A1018">
        <w:rPr>
          <w:rFonts w:ascii="Times New Roman" w:hAnsi="Times New Roman" w:cs="Times New Roman"/>
          <w:b w:val="0"/>
          <w:sz w:val="24"/>
          <w:szCs w:val="24"/>
        </w:rPr>
        <w:t>СП 30.13330.2012</w:t>
      </w:r>
      <w:r w:rsidR="00657D53" w:rsidRPr="001A1018">
        <w:rPr>
          <w:rFonts w:ascii="Times New Roman" w:hAnsi="Times New Roman" w:cs="Times New Roman"/>
          <w:b w:val="0"/>
          <w:bCs w:val="0"/>
          <w:sz w:val="24"/>
          <w:szCs w:val="24"/>
        </w:rPr>
        <w:t xml:space="preserve">, </w:t>
      </w:r>
      <w:r w:rsidR="00C94EF3"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СП 42.13330.2011, СанПиН 2.1.5.980-00.</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мов не допускается.</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системы водоотведения жилого района (общесплавная, раздельная, полураздельная) следует осуществлять на основе технико-экономического сравнения вариантов в учетом искл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чения сбросов неочищенных вод в водоемы при раздельной канализации.</w:t>
      </w:r>
    </w:p>
    <w:p w:rsidR="00657D53" w:rsidRPr="001A1018" w:rsidRDefault="00AA0EC5" w:rsidP="00EF54C7">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3.2. Проекты канализации населенных пунктов должны разрабатываться</w:t>
      </w:r>
      <w:r w:rsidR="00657D53" w:rsidRPr="001A1018">
        <w:rPr>
          <w:rFonts w:ascii="Times New Roman" w:hAnsi="Times New Roman" w:cs="Times New Roman"/>
          <w:b w:val="0"/>
          <w:bCs w:val="0"/>
          <w:spacing w:val="-2"/>
          <w:sz w:val="24"/>
          <w:szCs w:val="24"/>
        </w:rPr>
        <w:t xml:space="preserve"> одновреме</w:t>
      </w:r>
      <w:r w:rsidR="00657D53" w:rsidRPr="001A1018">
        <w:rPr>
          <w:rFonts w:ascii="Times New Roman" w:hAnsi="Times New Roman" w:cs="Times New Roman"/>
          <w:b w:val="0"/>
          <w:bCs w:val="0"/>
          <w:spacing w:val="-2"/>
          <w:sz w:val="24"/>
          <w:szCs w:val="24"/>
        </w:rPr>
        <w:t>н</w:t>
      </w:r>
      <w:r w:rsidR="00657D53" w:rsidRPr="001A1018">
        <w:rPr>
          <w:rFonts w:ascii="Times New Roman" w:hAnsi="Times New Roman" w:cs="Times New Roman"/>
          <w:b w:val="0"/>
          <w:bCs w:val="0"/>
          <w:spacing w:val="-2"/>
          <w:sz w:val="24"/>
          <w:szCs w:val="24"/>
        </w:rPr>
        <w:t>но с проектами водоснабжения с обязательным</w:t>
      </w:r>
      <w:r w:rsidR="00657D53" w:rsidRPr="001A1018">
        <w:rPr>
          <w:rFonts w:ascii="Times New Roman" w:hAnsi="Times New Roman" w:cs="Times New Roman"/>
          <w:b w:val="0"/>
          <w:bCs w:val="0"/>
          <w:sz w:val="24"/>
          <w:szCs w:val="24"/>
        </w:rPr>
        <w:t xml:space="preserve"> анализом баланса водопотребления и отведения сточных вод. При этом необходимо рассматривать возможность использования очищенных сто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ных, дождевых вод для производственного водоснабжения и полива.</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3.3. При проектировании систем канализации населенных пунктов, в том числе их о</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дельных структурных элементов, расчетное </w:t>
      </w:r>
      <w:r w:rsidR="00657D53" w:rsidRPr="001A1018">
        <w:rPr>
          <w:rFonts w:ascii="Times New Roman" w:hAnsi="Times New Roman" w:cs="Times New Roman"/>
          <w:sz w:val="24"/>
          <w:szCs w:val="24"/>
        </w:rPr>
        <w:t>удельное среднесуточное водоотведение</w:t>
      </w:r>
      <w:r w:rsidR="00657D53" w:rsidRPr="001A1018">
        <w:rPr>
          <w:rFonts w:ascii="Times New Roman" w:hAnsi="Times New Roman" w:cs="Times New Roman"/>
          <w:b w:val="0"/>
          <w:bCs w:val="0"/>
          <w:sz w:val="24"/>
          <w:szCs w:val="24"/>
        </w:rPr>
        <w:t xml:space="preserve"> бытовых сточных вод следует принимать равным удельному среднесуточному </w:t>
      </w:r>
      <w:r w:rsidR="00657D53" w:rsidRPr="00987174">
        <w:rPr>
          <w:rFonts w:ascii="Times New Roman" w:hAnsi="Times New Roman" w:cs="Times New Roman"/>
          <w:b w:val="0"/>
          <w:bCs w:val="0"/>
          <w:sz w:val="24"/>
          <w:szCs w:val="24"/>
        </w:rPr>
        <w:t xml:space="preserve">водопотреблению (п.п. </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2.3-</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2.5 настоящих нормативов) без учета расхода воды на полив территории и зел</w:t>
      </w:r>
      <w:r w:rsidR="00657D53" w:rsidRPr="001A1018">
        <w:rPr>
          <w:rFonts w:ascii="Times New Roman" w:hAnsi="Times New Roman" w:cs="Times New Roman"/>
          <w:b w:val="0"/>
          <w:bCs w:val="0"/>
          <w:sz w:val="24"/>
          <w:szCs w:val="24"/>
        </w:rPr>
        <w:t>еных насаждений.</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B0006C" w:rsidRPr="001A1018">
        <w:rPr>
          <w:rFonts w:ascii="Times New Roman" w:hAnsi="Times New Roman" w:cs="Times New Roman"/>
          <w:b w:val="0"/>
          <w:bCs w:val="0"/>
          <w:sz w:val="24"/>
          <w:szCs w:val="24"/>
        </w:rPr>
        <w:t xml:space="preserve">3.4. </w:t>
      </w:r>
      <w:r w:rsidR="00657D53" w:rsidRPr="001A1018">
        <w:rPr>
          <w:rFonts w:ascii="Times New Roman" w:hAnsi="Times New Roman" w:cs="Times New Roman"/>
          <w:b w:val="0"/>
          <w:bCs w:val="0"/>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дения.</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w:t>
      </w:r>
      <w:r w:rsidR="004B0EC0"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bCs w:val="0"/>
          <w:sz w:val="24"/>
          <w:szCs w:val="24"/>
        </w:rPr>
        <w:t>.</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нительно в размере 25 % суммарного среднесуточного водоотведения населенного пункта.</w:t>
      </w:r>
    </w:p>
    <w:p w:rsidR="00657D53" w:rsidRPr="001A1018" w:rsidRDefault="00657D53" w:rsidP="00EF54C7">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При определении расхода воды на производственно-технические и хозяйственно-бытовые </w:t>
      </w:r>
      <w:r w:rsidRPr="001A1018">
        <w:rPr>
          <w:rFonts w:ascii="Times New Roman" w:hAnsi="Times New Roman" w:cs="Times New Roman"/>
          <w:b w:val="0"/>
          <w:sz w:val="24"/>
          <w:szCs w:val="24"/>
        </w:rPr>
        <w:lastRenderedPageBreak/>
        <w:t>цели промышленных предприятий по технологическим нормами, расчетные среднесуточные ра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ходы производственных сточных вод от данных предприятий следует принимать с коэффицие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том 0,95.</w:t>
      </w:r>
    </w:p>
    <w:p w:rsidR="00657D53" w:rsidRPr="001A1018" w:rsidRDefault="00AA0EC5" w:rsidP="00EF54C7">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0C4984" w:rsidRPr="001A1018">
        <w:rPr>
          <w:rFonts w:ascii="Times New Roman" w:hAnsi="Times New Roman" w:cs="Times New Roman"/>
          <w:b w:val="0"/>
          <w:bCs w:val="0"/>
          <w:sz w:val="24"/>
          <w:szCs w:val="24"/>
        </w:rPr>
        <w:t xml:space="preserve">3.5. </w:t>
      </w:r>
      <w:r w:rsidR="00657D53" w:rsidRPr="001A1018">
        <w:rPr>
          <w:rFonts w:ascii="Times New Roman" w:hAnsi="Times New Roman" w:cs="Times New Roman"/>
          <w:b w:val="0"/>
          <w:bCs w:val="0"/>
          <w:sz w:val="24"/>
          <w:szCs w:val="24"/>
        </w:rPr>
        <w:t>Удельное водоотведение в неканализованных районах следует принимать</w:t>
      </w:r>
      <w:r w:rsidR="00657D53" w:rsidRPr="001A1018">
        <w:rPr>
          <w:rFonts w:ascii="Times New Roman" w:hAnsi="Times New Roman" w:cs="Times New Roman"/>
          <w:b w:val="0"/>
          <w:bCs w:val="0"/>
          <w:noProof/>
          <w:sz w:val="24"/>
          <w:szCs w:val="24"/>
        </w:rPr>
        <w:t xml:space="preserve"> 25</w:t>
      </w:r>
      <w:r w:rsidR="00657D53" w:rsidRPr="001A1018">
        <w:rPr>
          <w:rFonts w:ascii="Times New Roman" w:hAnsi="Times New Roman" w:cs="Times New Roman"/>
          <w:b w:val="0"/>
          <w:bCs w:val="0"/>
          <w:sz w:val="24"/>
          <w:szCs w:val="24"/>
        </w:rPr>
        <w:t xml:space="preserve"> л/сут на одного жителя.</w:t>
      </w:r>
    </w:p>
    <w:p w:rsidR="00657D53" w:rsidRPr="001A1018" w:rsidRDefault="00AA0EC5" w:rsidP="00EF54C7">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Расчетный среднесуточный расход сточных вод в населенном пункте следует о</w:t>
      </w:r>
      <w:r w:rsidR="00657D53" w:rsidRPr="001A1018">
        <w:rPr>
          <w:rFonts w:ascii="Times New Roman" w:hAnsi="Times New Roman" w:cs="Times New Roman"/>
          <w:b w:val="0"/>
          <w:bCs w:val="0"/>
          <w:sz w:val="24"/>
          <w:szCs w:val="24"/>
        </w:rPr>
        <w:t>п</w:t>
      </w:r>
      <w:r w:rsidR="00657D53" w:rsidRPr="001A1018">
        <w:rPr>
          <w:rFonts w:ascii="Times New Roman" w:hAnsi="Times New Roman" w:cs="Times New Roman"/>
          <w:b w:val="0"/>
          <w:bCs w:val="0"/>
          <w:sz w:val="24"/>
          <w:szCs w:val="24"/>
        </w:rPr>
        <w:t xml:space="preserve">ределять как сумму расходов, устанавливаемых по </w:t>
      </w:r>
      <w:r w:rsidR="00657D53" w:rsidRPr="00987174">
        <w:rPr>
          <w:rFonts w:ascii="Times New Roman" w:hAnsi="Times New Roman" w:cs="Times New Roman"/>
          <w:b w:val="0"/>
          <w:bCs w:val="0"/>
          <w:sz w:val="24"/>
          <w:szCs w:val="24"/>
        </w:rPr>
        <w:t>п</w:t>
      </w:r>
      <w:r w:rsidR="00E77BDA" w:rsidRPr="00987174">
        <w:rPr>
          <w:rFonts w:ascii="Times New Roman" w:hAnsi="Times New Roman" w:cs="Times New Roman"/>
          <w:b w:val="0"/>
          <w:bCs w:val="0"/>
          <w:sz w:val="24"/>
          <w:szCs w:val="24"/>
        </w:rPr>
        <w:t>.п</w:t>
      </w:r>
      <w:r w:rsidR="00657D53" w:rsidRPr="00987174">
        <w:rPr>
          <w:rFonts w:ascii="Times New Roman" w:hAnsi="Times New Roman" w:cs="Times New Roman"/>
          <w:b w:val="0"/>
          <w:bCs w:val="0"/>
          <w:sz w:val="24"/>
          <w:szCs w:val="24"/>
        </w:rPr>
        <w:t xml:space="preserve">. </w:t>
      </w:r>
      <w:r w:rsidRPr="00987174">
        <w:rPr>
          <w:rFonts w:ascii="Times New Roman" w:hAnsi="Times New Roman" w:cs="Times New Roman"/>
          <w:b w:val="0"/>
          <w:bCs w:val="0"/>
          <w:sz w:val="24"/>
          <w:szCs w:val="24"/>
        </w:rPr>
        <w:t>1.5.1.</w:t>
      </w:r>
      <w:r w:rsidR="00657D53" w:rsidRPr="00987174">
        <w:rPr>
          <w:rFonts w:ascii="Times New Roman" w:hAnsi="Times New Roman" w:cs="Times New Roman"/>
          <w:b w:val="0"/>
          <w:bCs w:val="0"/>
          <w:sz w:val="24"/>
          <w:szCs w:val="24"/>
        </w:rPr>
        <w:t>3.</w:t>
      </w:r>
      <w:r w:rsidR="00287F95" w:rsidRPr="00987174">
        <w:rPr>
          <w:rFonts w:ascii="Times New Roman" w:hAnsi="Times New Roman" w:cs="Times New Roman"/>
          <w:b w:val="0"/>
          <w:bCs w:val="0"/>
          <w:sz w:val="24"/>
          <w:szCs w:val="24"/>
        </w:rPr>
        <w:t>4</w:t>
      </w:r>
      <w:r w:rsidR="00E77BDA" w:rsidRPr="00987174">
        <w:rPr>
          <w:rFonts w:ascii="Times New Roman" w:hAnsi="Times New Roman" w:cs="Times New Roman"/>
          <w:b w:val="0"/>
          <w:bCs w:val="0"/>
          <w:sz w:val="24"/>
          <w:szCs w:val="24"/>
        </w:rPr>
        <w:t>-</w:t>
      </w:r>
      <w:r w:rsidRPr="00987174">
        <w:rPr>
          <w:rFonts w:ascii="Times New Roman" w:hAnsi="Times New Roman" w:cs="Times New Roman"/>
          <w:b w:val="0"/>
          <w:bCs w:val="0"/>
          <w:sz w:val="24"/>
          <w:szCs w:val="24"/>
        </w:rPr>
        <w:t>1.5.1.</w:t>
      </w:r>
      <w:r w:rsidR="00E77BDA" w:rsidRPr="00987174">
        <w:rPr>
          <w:rFonts w:ascii="Times New Roman" w:hAnsi="Times New Roman" w:cs="Times New Roman"/>
          <w:b w:val="0"/>
          <w:bCs w:val="0"/>
          <w:sz w:val="24"/>
          <w:szCs w:val="24"/>
        </w:rPr>
        <w:t>3.5</w:t>
      </w:r>
      <w:r w:rsidR="00657D53" w:rsidRPr="00987174">
        <w:rPr>
          <w:rFonts w:ascii="Times New Roman" w:hAnsi="Times New Roman" w:cs="Times New Roman"/>
          <w:b w:val="0"/>
          <w:bCs w:val="0"/>
          <w:sz w:val="24"/>
          <w:szCs w:val="24"/>
        </w:rPr>
        <w:t xml:space="preserve"> настоящих</w:t>
      </w:r>
      <w:r w:rsidR="00657D53" w:rsidRPr="001A1018">
        <w:rPr>
          <w:rFonts w:ascii="Times New Roman" w:hAnsi="Times New Roman" w:cs="Times New Roman"/>
          <w:b w:val="0"/>
          <w:bCs w:val="0"/>
          <w:sz w:val="24"/>
          <w:szCs w:val="24"/>
        </w:rPr>
        <w:t xml:space="preserve"> нормативов. </w:t>
      </w:r>
    </w:p>
    <w:p w:rsidR="00657D53" w:rsidRPr="001A1018" w:rsidRDefault="00657D53" w:rsidP="00EF54C7">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Расчетные показатели применяются для предварительных расчетов объема водоотведения и проектирования систем канализации населенного пункта.</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Размещение</w:t>
      </w:r>
      <w:r w:rsidR="00657D53" w:rsidRPr="001A1018">
        <w:rPr>
          <w:rFonts w:ascii="Times New Roman" w:hAnsi="Times New Roman" w:cs="Times New Roman"/>
          <w:b w:val="0"/>
          <w:bCs w:val="0"/>
          <w:sz w:val="24"/>
          <w:szCs w:val="24"/>
        </w:rPr>
        <w:t xml:space="preserve"> систем канализации населенных пунктов, их резервных территорий, а также размещение очистных сооружений следует производить в соответствии с </w:t>
      </w:r>
      <w:r w:rsidR="005B55F5" w:rsidRPr="001A1018">
        <w:rPr>
          <w:rFonts w:ascii="Times New Roman" w:hAnsi="Times New Roman" w:cs="Times New Roman"/>
          <w:b w:val="0"/>
          <w:sz w:val="24"/>
          <w:szCs w:val="24"/>
        </w:rPr>
        <w:t xml:space="preserve">СП 32.13330.2012 </w:t>
      </w:r>
      <w:r w:rsidR="00657D53" w:rsidRPr="001A1018">
        <w:rPr>
          <w:rFonts w:ascii="Times New Roman" w:hAnsi="Times New Roman" w:cs="Times New Roman"/>
          <w:b w:val="0"/>
          <w:bCs w:val="0"/>
          <w:sz w:val="24"/>
          <w:szCs w:val="24"/>
        </w:rPr>
        <w:t>и СанПиН 2.2.1/2.1.1.1200-03.</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Выбор систем канализации населенных пунктов следует производить с учетом климатических условий, требований к очистке поверхностных сточных вод, рельефа местности и других факторов.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0C4984"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Для населенных пунктов с населением до 5000 человек следует предусматривать централизованные схемы канализации населенного пункта, отдельных групп зданий и произво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ственных зон.</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3.10.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товыми должно производиться с учетом действующих норм.</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централизованных схем раздельно для жилой и производственной зон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 при технико-экономическом обосновании.</w:t>
      </w:r>
    </w:p>
    <w:p w:rsidR="00657D53" w:rsidRPr="001A1018" w:rsidRDefault="00AA0EC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 xml:space="preserve">3.11. В населенных пунктах </w:t>
      </w:r>
      <w:r w:rsidR="009952F5" w:rsidRPr="001A1018">
        <w:rPr>
          <w:rFonts w:ascii="Times New Roman" w:hAnsi="Times New Roman" w:cs="Times New Roman"/>
          <w:b w:val="0"/>
          <w:sz w:val="24"/>
          <w:szCs w:val="24"/>
        </w:rPr>
        <w:t>Смоленской</w:t>
      </w:r>
      <w:r w:rsidR="00C315ED" w:rsidRPr="001A1018">
        <w:rPr>
          <w:rFonts w:ascii="Times New Roman" w:hAnsi="Times New Roman" w:cs="Times New Roman"/>
          <w:b w:val="0"/>
          <w:sz w:val="24"/>
          <w:szCs w:val="24"/>
        </w:rPr>
        <w:t xml:space="preserve"> области</w:t>
      </w:r>
      <w:r w:rsidR="00D667B6" w:rsidRPr="001A1018">
        <w:rPr>
          <w:rFonts w:ascii="Times New Roman" w:hAnsi="Times New Roman" w:cs="Times New Roman"/>
          <w:b w:val="0"/>
          <w:sz w:val="24"/>
          <w:szCs w:val="24"/>
        </w:rPr>
        <w:t xml:space="preserve"> </w:t>
      </w:r>
      <w:r w:rsidR="00657D53" w:rsidRPr="001A1018">
        <w:rPr>
          <w:rFonts w:ascii="Times New Roman" w:hAnsi="Times New Roman" w:cs="Times New Roman"/>
          <w:b w:val="0"/>
          <w:sz w:val="24"/>
          <w:szCs w:val="24"/>
        </w:rPr>
        <w:t xml:space="preserve">следует проектировать раздельную систему канализации с отводом отдельными сетями: </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хозяйственно-бытовых и производственных сточных вод;</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поверхностных (снеговых и дождевых) стоков.</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систем водоотведения плотность сетей канализации, как правило,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комендуется принимать, км сетей на 1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территории:</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 – 1 - 2,5, но не менее 1;</w:t>
      </w:r>
    </w:p>
    <w:p w:rsidR="00EB629B" w:rsidRPr="001A1018" w:rsidRDefault="00EB629B" w:rsidP="00EB629B">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0,5 - 1, но не менее 0,5.</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3.12. В процессе использования воды образуются сточные воды следующих типов:</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хозяйственно-бытовые стоки от населенных пунктов и предприятий;</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загрязненные производственные сточные воды от предприятий;</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условно чистые стоки от промышленных предприятий.</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3.13. Условно чистые стоки от промышленного предприятия следует использовать повторно в производственном цикле данного предприятия, возможна передача для использования другому предприятию или сброс без очистки в ближайший водоток.</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3.14. Хозяйственно-бытовые стоки от населенных пунктов и предприятий, а также з</w:t>
      </w:r>
      <w:r w:rsidR="00657D53" w:rsidRPr="001A1018">
        <w:rPr>
          <w:rFonts w:ascii="Times New Roman" w:hAnsi="Times New Roman" w:cs="Times New Roman"/>
          <w:b w:val="0"/>
          <w:sz w:val="24"/>
          <w:szCs w:val="24"/>
        </w:rPr>
        <w:t>а</w:t>
      </w:r>
      <w:r w:rsidR="00657D53" w:rsidRPr="001A1018">
        <w:rPr>
          <w:rFonts w:ascii="Times New Roman" w:hAnsi="Times New Roman" w:cs="Times New Roman"/>
          <w:b w:val="0"/>
          <w:sz w:val="24"/>
          <w:szCs w:val="24"/>
        </w:rPr>
        <w:t>грязненные производственные сточные воды от предприятий следует направлять в сеть хозяйс</w:t>
      </w:r>
      <w:r w:rsidR="00657D53" w:rsidRPr="001A1018">
        <w:rPr>
          <w:rFonts w:ascii="Times New Roman" w:hAnsi="Times New Roman" w:cs="Times New Roman"/>
          <w:b w:val="0"/>
          <w:sz w:val="24"/>
          <w:szCs w:val="24"/>
        </w:rPr>
        <w:t>т</w:t>
      </w:r>
      <w:r w:rsidR="00657D53" w:rsidRPr="001A1018">
        <w:rPr>
          <w:rFonts w:ascii="Times New Roman" w:hAnsi="Times New Roman" w:cs="Times New Roman"/>
          <w:b w:val="0"/>
          <w:sz w:val="24"/>
          <w:szCs w:val="24"/>
        </w:rPr>
        <w:t xml:space="preserve">венно-бытовой канализации населенного пункта. </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Загрязненные производственные стоки, направляемые в коммунальную сеть, должны по</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вергаться предварительной очистке на локальных сооружениях.</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После очистки и обеззараживания стоки следует выпускать в ближайшие водоприемники. </w:t>
      </w:r>
    </w:p>
    <w:p w:rsidR="00657D53" w:rsidRPr="001A1018" w:rsidRDefault="00AA0EC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3.15. По цели хозяйственного водопользования водоприемники сточных вод (водот</w:t>
      </w:r>
      <w:r w:rsidR="00657D53" w:rsidRPr="001A1018">
        <w:rPr>
          <w:rFonts w:ascii="Times New Roman" w:hAnsi="Times New Roman" w:cs="Times New Roman"/>
          <w:b w:val="0"/>
          <w:sz w:val="24"/>
          <w:szCs w:val="24"/>
        </w:rPr>
        <w:t>о</w:t>
      </w:r>
      <w:r w:rsidR="00657D53" w:rsidRPr="001A1018">
        <w:rPr>
          <w:rFonts w:ascii="Times New Roman" w:hAnsi="Times New Roman" w:cs="Times New Roman"/>
          <w:b w:val="0"/>
          <w:sz w:val="24"/>
          <w:szCs w:val="24"/>
        </w:rPr>
        <w:t>ки и водоемы) делятся на следующие категории:</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w:t>
      </w:r>
      <w:r w:rsidRPr="001A1018">
        <w:rPr>
          <w:rFonts w:ascii="Times New Roman" w:hAnsi="Times New Roman" w:cs="Times New Roman"/>
          <w:b w:val="0"/>
          <w:sz w:val="24"/>
          <w:szCs w:val="24"/>
        </w:rPr>
        <w:t xml:space="preserve"> категория – водоприемники, используемые для нужд рыбного хозяйства, с подраздел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нием на 2 типа: рыбохозяйственное водопользование высшей и первой категории и рыбохозяйс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венное водопользование второй категории;</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II</w:t>
      </w:r>
      <w:r w:rsidRPr="001A1018">
        <w:rPr>
          <w:rFonts w:ascii="Times New Roman" w:hAnsi="Times New Roman" w:cs="Times New Roman"/>
          <w:b w:val="0"/>
          <w:sz w:val="24"/>
          <w:szCs w:val="24"/>
        </w:rPr>
        <w:t xml:space="preserve"> категория – водоприемники, используемые для хозяйственно-питьевого водоснабжения для нужд населения;</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val="en-US"/>
        </w:rPr>
        <w:t>III</w:t>
      </w:r>
      <w:r w:rsidRPr="001A1018">
        <w:rPr>
          <w:rFonts w:ascii="Times New Roman" w:hAnsi="Times New Roman" w:cs="Times New Roman"/>
          <w:b w:val="0"/>
          <w:sz w:val="24"/>
          <w:szCs w:val="24"/>
        </w:rPr>
        <w:t xml:space="preserve"> категория – водоприемники, используемые для хозяйственно-бытовых и рекреацио</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нужд населения.</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lastRenderedPageBreak/>
        <w:t>В соответствии с категорией водоприемника для каждого населенного пункта проектир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ются очистные сооружения с определенным методом очистки сточных вод, в том числе с полной биологической очисткой и выпуском в водный объект ниже по течению населенного пункта.</w:t>
      </w:r>
    </w:p>
    <w:p w:rsidR="00657D53" w:rsidRPr="001A1018" w:rsidRDefault="00657D53">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случае невозможности обеспечения нормативных требований к стокам на выпуске из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оружений полной биологической очистки следует проектировать дополнительные сооружения по доочистке сточных вод.</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3.16. Канализование промышленных предприятий следует предусматривать, как пр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вило, по полной раздельной системе.</w:t>
      </w:r>
    </w:p>
    <w:p w:rsidR="00657D53" w:rsidRPr="001A1018" w:rsidRDefault="00C315ED">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w:t>
      </w:r>
      <w:r w:rsidR="00657D53" w:rsidRPr="001A1018">
        <w:rPr>
          <w:rFonts w:ascii="Times New Roman" w:hAnsi="Times New Roman" w:cs="Times New Roman"/>
          <w:b w:val="0"/>
          <w:bCs w:val="0"/>
          <w:sz w:val="24"/>
          <w:szCs w:val="24"/>
        </w:rPr>
        <w:t xml:space="preserve">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дообеспечения. Сточные воды, требующие специальной очистки с целью их возврата в произво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ство или для подготовки перед спуском в водные объекты или в систему канализации населенн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го пункта или другого водопользователя, следует отводить самостоятельным потоком.</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3.17. Децентрализованные схемы канализации допускается предусматривать:</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опасности загрязнения используемых для водоснабжения водоносных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ризонтов;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централизованной канализации в существующих или реко</w:t>
      </w:r>
      <w:r w:rsidR="00106ABC" w:rsidRPr="001A1018">
        <w:rPr>
          <w:rFonts w:ascii="Times New Roman" w:hAnsi="Times New Roman" w:cs="Times New Roman"/>
          <w:b w:val="0"/>
          <w:bCs w:val="0"/>
          <w:sz w:val="24"/>
          <w:szCs w:val="24"/>
        </w:rPr>
        <w:t>нструируемых населенных пунктах</w:t>
      </w:r>
      <w:r w:rsidRPr="001A1018">
        <w:rPr>
          <w:rFonts w:ascii="Times New Roman" w:hAnsi="Times New Roman" w:cs="Times New Roman"/>
          <w:b w:val="0"/>
          <w:bCs w:val="0"/>
          <w:sz w:val="24"/>
          <w:szCs w:val="24"/>
        </w:rPr>
        <w:t xml:space="preserve"> для объектов, которые должны быть канализованы в первую очередь (бол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ниц, школ, дошкольных организаций, административно-хозяйственных зданий, отдельных жилых зданий промышленных предприятий и т. п.), а также для первой стадии строительства населенных пунктов при расположении объектов канализования на расстоянии не менее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3.18. 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ся сбор, совместный отвод и биологическая очистка сточных вод в искусственных условиях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оружение для очистки может находиться за пределами застроенной территории). Стоки на очис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ные сооружения могут транспортироваться по трубопроводу или вывозиться транспортом.</w:t>
      </w:r>
    </w:p>
    <w:p w:rsidR="00657D53" w:rsidRPr="001A1018" w:rsidRDefault="00AA0EC5">
      <w:pPr>
        <w:pStyle w:val="31"/>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3.19. Устройство общего сборника сточных вод на одно здание или группу зданий, как исключение, допускается:</w:t>
      </w:r>
    </w:p>
    <w:p w:rsidR="00657D53" w:rsidRPr="001A1018" w:rsidRDefault="00657D53">
      <w:pPr>
        <w:pStyle w:val="34"/>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при отсутствии централизованной системы канализации;</w:t>
      </w:r>
    </w:p>
    <w:p w:rsidR="00657D53" w:rsidRPr="001A1018" w:rsidRDefault="00657D53">
      <w:pPr>
        <w:pStyle w:val="af3"/>
        <w:widowControl w:val="0"/>
        <w:spacing w:after="0" w:line="239" w:lineRule="auto"/>
        <w:ind w:firstLine="709"/>
        <w:jc w:val="both"/>
        <w:rPr>
          <w:rFonts w:ascii="Times New Roman" w:hAnsi="Times New Roman" w:cs="Times New Roman"/>
        </w:rPr>
      </w:pPr>
      <w:r w:rsidRPr="001A1018">
        <w:rPr>
          <w:rFonts w:ascii="Times New Roman" w:hAnsi="Times New Roman" w:cs="Times New Roman"/>
        </w:rPr>
        <w:t>- при расположении зданий на значительном удалении от действующих основных канал</w:t>
      </w:r>
      <w:r w:rsidRPr="001A1018">
        <w:rPr>
          <w:rFonts w:ascii="Times New Roman" w:hAnsi="Times New Roman" w:cs="Times New Roman"/>
        </w:rPr>
        <w:t>и</w:t>
      </w:r>
      <w:r w:rsidRPr="001A1018">
        <w:rPr>
          <w:rFonts w:ascii="Times New Roman" w:hAnsi="Times New Roman" w:cs="Times New Roman"/>
        </w:rPr>
        <w:t>зационных сетей;</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невозможности в ближайшее время присоединения к общей канализационной сети.</w:t>
      </w:r>
    </w:p>
    <w:p w:rsidR="00657D53" w:rsidRPr="001A1018" w:rsidRDefault="00AA0EC5">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1.5.1.</w:t>
      </w:r>
      <w:r w:rsidR="00657D53" w:rsidRPr="001A1018">
        <w:rPr>
          <w:rFonts w:ascii="Times New Roman" w:hAnsi="Times New Roman" w:cs="Times New Roman"/>
          <w:sz w:val="24"/>
          <w:szCs w:val="24"/>
        </w:rPr>
        <w:t>3.20. В качестве сборника сточных вод по согласованию с территориальными орган</w:t>
      </w:r>
      <w:r w:rsidR="00657D53" w:rsidRPr="001A1018">
        <w:rPr>
          <w:rFonts w:ascii="Times New Roman" w:hAnsi="Times New Roman" w:cs="Times New Roman"/>
          <w:sz w:val="24"/>
          <w:szCs w:val="24"/>
        </w:rPr>
        <w:t>а</w:t>
      </w:r>
      <w:r w:rsidR="00657D53" w:rsidRPr="001A1018">
        <w:rPr>
          <w:rFonts w:ascii="Times New Roman" w:hAnsi="Times New Roman" w:cs="Times New Roman"/>
          <w:sz w:val="24"/>
          <w:szCs w:val="24"/>
        </w:rPr>
        <w:t>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w:t>
      </w:r>
      <w:r w:rsidR="00657D53" w:rsidRPr="001A1018">
        <w:rPr>
          <w:rFonts w:ascii="Times New Roman" w:hAnsi="Times New Roman" w:cs="Times New Roman"/>
          <w:sz w:val="24"/>
          <w:szCs w:val="24"/>
        </w:rPr>
        <w:t>о</w:t>
      </w:r>
      <w:r w:rsidR="00657D53" w:rsidRPr="001A1018">
        <w:rPr>
          <w:rFonts w:ascii="Times New Roman" w:hAnsi="Times New Roman" w:cs="Times New Roman"/>
          <w:sz w:val="24"/>
          <w:szCs w:val="24"/>
        </w:rPr>
        <w:t xml:space="preserve">жет приниматься до </w:t>
      </w:r>
      <w:smartTag w:uri="urn:schemas-microsoft-com:office:smarttags" w:element="metricconverter">
        <w:smartTagPr>
          <w:attr w:name="ProductID" w:val="150 м3"/>
        </w:smartTagPr>
        <w:r w:rsidR="00657D53" w:rsidRPr="001A1018">
          <w:rPr>
            <w:rFonts w:ascii="Times New Roman" w:hAnsi="Times New Roman" w:cs="Times New Roman"/>
            <w:sz w:val="24"/>
            <w:szCs w:val="24"/>
          </w:rPr>
          <w:t>150 м</w:t>
        </w:r>
        <w:r w:rsidR="00657D53" w:rsidRPr="001A1018">
          <w:rPr>
            <w:rFonts w:ascii="Times New Roman" w:hAnsi="Times New Roman" w:cs="Times New Roman"/>
            <w:sz w:val="24"/>
            <w:szCs w:val="24"/>
            <w:vertAlign w:val="superscript"/>
          </w:rPr>
          <w:t>3</w:t>
        </w:r>
      </w:smartTag>
      <w:r w:rsidR="00657D53" w:rsidRPr="001A1018">
        <w:rPr>
          <w:rFonts w:ascii="Times New Roman" w:hAnsi="Times New Roman" w:cs="Times New Roman"/>
          <w:sz w:val="24"/>
          <w:szCs w:val="24"/>
        </w:rPr>
        <w:t xml:space="preserve">. </w:t>
      </w:r>
    </w:p>
    <w:p w:rsidR="00657D53" w:rsidRPr="001A1018" w:rsidRDefault="00657D53">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Подача сточных вод осуществляется по канализационным выпускам. Заглубление резе</w:t>
      </w:r>
      <w:r w:rsidRPr="001A1018">
        <w:rPr>
          <w:rFonts w:ascii="Times New Roman" w:hAnsi="Times New Roman" w:cs="Times New Roman"/>
          <w:sz w:val="24"/>
          <w:szCs w:val="24"/>
        </w:rPr>
        <w:t>р</w:t>
      </w:r>
      <w:r w:rsidRPr="001A1018">
        <w:rPr>
          <w:rFonts w:ascii="Times New Roman" w:hAnsi="Times New Roman" w:cs="Times New Roman"/>
          <w:sz w:val="24"/>
          <w:szCs w:val="24"/>
        </w:rPr>
        <w:t>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F60608"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При отсутствии централизованной системы канализации по согласованию с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риториальными органами Роспотребнадзора следует предусматривать сливные станции. Размеры земельных участков, отводимых под сливные станции, следует принимать в соответствии с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noProof/>
          <w:sz w:val="24"/>
          <w:szCs w:val="24"/>
        </w:rPr>
        <w:t>, размеры их санитарно-защитных зон – в соовтетствии с требованиями СанПиН 2.2.1/2.1.1.1200-03.</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Сливные станции следует проектировать вблизи канализационных коллекторов</w:t>
      </w:r>
      <w:r w:rsidRPr="001A1018">
        <w:rPr>
          <w:rFonts w:ascii="Times New Roman" w:hAnsi="Times New Roman" w:cs="Times New Roman"/>
          <w:b w:val="0"/>
          <w:bCs w:val="0"/>
          <w:sz w:val="24"/>
          <w:szCs w:val="24"/>
        </w:rPr>
        <w:t xml:space="preserve"> диаметром не менее </w:t>
      </w:r>
      <w:smartTag w:uri="urn:schemas-microsoft-com:office:smarttags" w:element="metricconverter">
        <w:smartTagPr>
          <w:attr w:name="ProductID" w:val="400 мм"/>
        </w:smartTagPr>
        <w:r w:rsidRPr="001A1018">
          <w:rPr>
            <w:rFonts w:ascii="Times New Roman" w:hAnsi="Times New Roman" w:cs="Times New Roman"/>
            <w:b w:val="0"/>
            <w:bCs w:val="0"/>
            <w:sz w:val="24"/>
            <w:szCs w:val="24"/>
          </w:rPr>
          <w:t>400 мм</w:t>
        </w:r>
      </w:smartTag>
      <w:r w:rsidRPr="001A1018">
        <w:rPr>
          <w:rFonts w:ascii="Times New Roman" w:hAnsi="Times New Roman" w:cs="Times New Roman"/>
          <w:b w:val="0"/>
          <w:bCs w:val="0"/>
          <w:sz w:val="24"/>
          <w:szCs w:val="24"/>
        </w:rPr>
        <w:t>, при этом количество сточных вод, поступающих от сливной станции, не должно превышать 20 % общего расчетного расхода по коллектору.</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населенных пунктах с численностью населения до 5000 чел. для отдельно стоящих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при расходе бытовых сточных вод до 1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/сут допускается устройство выгребов.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В малых населенных пунктах при невозможности (или нерациональности) ус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Как исключение, по особому согласованию с территориальными органами Роспотребна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зора допускается устраивать выносные уборные.</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На пересечении канализационных сетей с водоемами и водотоками следует 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дусматривать дюкеры не менее чем в две рабочие линии.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Места размещения дюкеров через водные объекты, используемые для хозяйственно-питье</w:t>
      </w:r>
      <w:r w:rsidRPr="001A1018">
        <w:rPr>
          <w:rFonts w:ascii="Times New Roman" w:hAnsi="Times New Roman" w:cs="Times New Roman"/>
          <w:b w:val="0"/>
          <w:bCs w:val="0"/>
          <w:spacing w:val="-4"/>
          <w:sz w:val="24"/>
          <w:szCs w:val="24"/>
        </w:rPr>
        <w:t>-</w:t>
      </w:r>
      <w:r w:rsidRPr="001A1018">
        <w:rPr>
          <w:rFonts w:ascii="Times New Roman" w:hAnsi="Times New Roman" w:cs="Times New Roman"/>
          <w:b w:val="0"/>
          <w:bCs w:val="0"/>
          <w:spacing w:val="-2"/>
          <w:sz w:val="24"/>
          <w:szCs w:val="24"/>
        </w:rPr>
        <w:t>вого водоснабжения, должны быть согласованы с территориальными органами Роспотребнадзора</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noProof/>
          <w:spacing w:val="-2"/>
          <w:sz w:val="24"/>
          <w:szCs w:val="24"/>
        </w:rPr>
      </w:pPr>
      <w:r w:rsidRPr="001A1018">
        <w:rPr>
          <w:rFonts w:ascii="Times New Roman" w:hAnsi="Times New Roman" w:cs="Times New Roman"/>
          <w:b w:val="0"/>
          <w:bCs w:val="0"/>
          <w:spacing w:val="-2"/>
          <w:sz w:val="24"/>
          <w:szCs w:val="24"/>
        </w:rPr>
        <w:t>При пересечении оврагов допускается предусматривать дюкеры в одну линию.</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24</w:t>
      </w:r>
      <w:r w:rsidR="00657D53" w:rsidRPr="001A1018">
        <w:rPr>
          <w:rFonts w:ascii="Times New Roman" w:hAnsi="Times New Roman" w:cs="Times New Roman"/>
          <w:b w:val="0"/>
          <w:bCs w:val="0"/>
          <w:sz w:val="24"/>
          <w:szCs w:val="24"/>
        </w:rPr>
        <w:t>. Выбор площадок для строительства сооружений канализации, планировку, 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стройку и благоустройство их территории следует выполнять в соответствии с требованиями </w:t>
      </w:r>
      <w:r w:rsidR="00D71510">
        <w:rPr>
          <w:rFonts w:ascii="Times New Roman" w:hAnsi="Times New Roman" w:cs="Times New Roman"/>
          <w:b w:val="0"/>
          <w:bCs w:val="0"/>
          <w:sz w:val="24"/>
          <w:szCs w:val="24"/>
        </w:rPr>
        <w:t>ра</w:t>
      </w:r>
      <w:r w:rsidR="00D71510">
        <w:rPr>
          <w:rFonts w:ascii="Times New Roman" w:hAnsi="Times New Roman" w:cs="Times New Roman"/>
          <w:b w:val="0"/>
          <w:bCs w:val="0"/>
          <w:sz w:val="24"/>
          <w:szCs w:val="24"/>
        </w:rPr>
        <w:t>з</w:t>
      </w:r>
      <w:r w:rsidR="00D71510">
        <w:rPr>
          <w:rFonts w:ascii="Times New Roman" w:hAnsi="Times New Roman" w:cs="Times New Roman"/>
          <w:b w:val="0"/>
          <w:bCs w:val="0"/>
          <w:sz w:val="24"/>
          <w:szCs w:val="24"/>
        </w:rPr>
        <w:t>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инженерных сетей») и требованиями к устройству с</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нитарно-защитных зон.</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Выбор, отвод и использование земель для магистральных канализационных коллекторов осуществляется в соответствии с требованиями СН 456-73. </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нее чем на </w:t>
      </w:r>
      <w:smartTag w:uri="urn:schemas-microsoft-com:office:smarttags" w:element="metricconverter">
        <w:smartTagPr>
          <w:attr w:name="ProductID" w:val="0,5 м"/>
        </w:smartTagPr>
        <w:r w:rsidR="00657D53" w:rsidRPr="001A1018">
          <w:rPr>
            <w:rFonts w:ascii="Times New Roman" w:hAnsi="Times New Roman" w:cs="Times New Roman"/>
            <w:b w:val="0"/>
            <w:bCs w:val="0"/>
            <w:sz w:val="24"/>
            <w:szCs w:val="24"/>
          </w:rPr>
          <w:t>0,5 м</w:t>
        </w:r>
      </w:smartTag>
      <w:r w:rsidR="00657D53" w:rsidRPr="001A1018">
        <w:rPr>
          <w:rFonts w:ascii="Times New Roman" w:hAnsi="Times New Roman" w:cs="Times New Roman"/>
          <w:b w:val="0"/>
          <w:bCs w:val="0"/>
          <w:sz w:val="24"/>
          <w:szCs w:val="24"/>
        </w:rPr>
        <w:t xml:space="preserve"> выше максимального горизонта паводковых вод с обеспеченностью 3 % с учетом ветрового нагона воды и высоты наката ветровой волны.</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Площадку очистных сооружений сточных вод следует располагать с подветре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ной стороны для ветров преобладающего в теплый период года направления по отношению к ж</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лой застройке населенного пункта ниже по течению водотока.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Не допускается размещать очистные сооружения поверхностных сточных вод в жилых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а накопители канализационных осадков – на территориях жилых и общественно-деловых зон.</w:t>
      </w:r>
      <w:r w:rsidR="00137FEE"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Очистные сооружения производственной и дождевой канализации следует, как правило, размещать на территории промышленных предприятий.</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27</w:t>
      </w:r>
      <w:r w:rsidR="00657D53" w:rsidRPr="001A1018">
        <w:rPr>
          <w:rFonts w:ascii="Times New Roman" w:hAnsi="Times New Roman" w:cs="Times New Roman"/>
          <w:b w:val="0"/>
          <w:bCs w:val="0"/>
          <w:sz w:val="24"/>
          <w:szCs w:val="24"/>
        </w:rPr>
        <w:t>. Ориентировочные размеры участков для размещения сооружений систем вод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отведения и расстояние от них до жилых и общественных зданий следует принимать в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вии с таблицей </w:t>
      </w:r>
      <w:r w:rsidR="00666DAD">
        <w:rPr>
          <w:rFonts w:ascii="Times New Roman" w:hAnsi="Times New Roman" w:cs="Times New Roman"/>
          <w:b w:val="0"/>
          <w:bCs w:val="0"/>
          <w:sz w:val="24"/>
          <w:szCs w:val="24"/>
        </w:rPr>
        <w:t>42</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42</w:t>
      </w:r>
    </w:p>
    <w:tbl>
      <w:tblPr>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3119"/>
        <w:gridCol w:w="3333"/>
      </w:tblGrid>
      <w:tr w:rsidR="00657D53" w:rsidRPr="00BD7BE6" w:rsidTr="00794FCF">
        <w:trPr>
          <w:cantSplit/>
          <w:tblHeader/>
          <w:jc w:val="center"/>
        </w:trPr>
        <w:tc>
          <w:tcPr>
            <w:tcW w:w="3652"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Наименование объекта</w:t>
            </w:r>
          </w:p>
        </w:tc>
        <w:tc>
          <w:tcPr>
            <w:tcW w:w="3119"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 участка, м</w:t>
            </w:r>
          </w:p>
        </w:tc>
        <w:tc>
          <w:tcPr>
            <w:tcW w:w="3333" w:type="dxa"/>
            <w:shd w:val="clear" w:color="auto" w:fill="CCFFCC"/>
            <w:vAlign w:val="center"/>
          </w:tcPr>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Расстояние до жилых и</w:t>
            </w:r>
          </w:p>
          <w:p w:rsidR="00657D53" w:rsidRPr="00BD7BE6" w:rsidRDefault="00657D53" w:rsidP="00BD7BE6">
            <w:pPr>
              <w:spacing w:line="240" w:lineRule="exact"/>
              <w:ind w:firstLine="0"/>
              <w:jc w:val="center"/>
              <w:rPr>
                <w:rFonts w:ascii="Times New Roman" w:hAnsi="Times New Roman" w:cs="Times New Roman"/>
                <w:sz w:val="22"/>
                <w:szCs w:val="22"/>
              </w:rPr>
            </w:pPr>
            <w:r w:rsidRPr="00BD7BE6">
              <w:rPr>
                <w:rFonts w:ascii="Times New Roman" w:hAnsi="Times New Roman" w:cs="Times New Roman"/>
                <w:sz w:val="22"/>
                <w:szCs w:val="22"/>
              </w:rPr>
              <w:t>общественных зданий, м</w:t>
            </w:r>
          </w:p>
        </w:tc>
      </w:tr>
      <w:tr w:rsidR="00657D53" w:rsidRPr="00BD7BE6" w:rsidTr="00BD7BE6">
        <w:trPr>
          <w:trHeight w:val="459"/>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Очистные сооружения поверхнос</w:t>
            </w:r>
            <w:r w:rsidRPr="00BD7BE6">
              <w:rPr>
                <w:rFonts w:ascii="Times New Roman" w:hAnsi="Times New Roman" w:cs="Times New Roman"/>
                <w:b w:val="0"/>
                <w:bCs w:val="0"/>
                <w:sz w:val="22"/>
                <w:szCs w:val="22"/>
              </w:rPr>
              <w:t>т</w:t>
            </w:r>
            <w:r w:rsidRPr="00BD7BE6">
              <w:rPr>
                <w:rFonts w:ascii="Times New Roman" w:hAnsi="Times New Roman" w:cs="Times New Roman"/>
                <w:b w:val="0"/>
                <w:bCs w:val="0"/>
                <w:sz w:val="22"/>
                <w:szCs w:val="22"/>
              </w:rPr>
              <w:t>ных сточных вод</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 зависимости от производ</w:t>
            </w:r>
            <w:r w:rsidRPr="00BD7BE6">
              <w:rPr>
                <w:rFonts w:ascii="Times New Roman" w:hAnsi="Times New Roman" w:cs="Times New Roman"/>
                <w:b w:val="0"/>
                <w:bCs w:val="0"/>
                <w:sz w:val="22"/>
                <w:szCs w:val="22"/>
              </w:rPr>
              <w:t>и</w:t>
            </w:r>
            <w:r w:rsidRPr="00BD7BE6">
              <w:rPr>
                <w:rFonts w:ascii="Times New Roman" w:hAnsi="Times New Roman" w:cs="Times New Roman"/>
                <w:b w:val="0"/>
                <w:bCs w:val="0"/>
                <w:sz w:val="22"/>
                <w:szCs w:val="22"/>
              </w:rPr>
              <w:t>тельности и типа сооружения</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в соответствии с таблицей 7.1.2 СанПиН 2.2.1/2.1.1.1200-03 </w:t>
            </w:r>
          </w:p>
        </w:tc>
      </w:tr>
      <w:tr w:rsidR="00657D53" w:rsidRPr="00BD7BE6" w:rsidTr="00BD7BE6">
        <w:trPr>
          <w:trHeight w:val="458"/>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Внутриквартальная канализацио</w:t>
            </w:r>
            <w:r w:rsidRPr="00BD7BE6">
              <w:rPr>
                <w:rFonts w:ascii="Times New Roman" w:hAnsi="Times New Roman" w:cs="Times New Roman"/>
                <w:b w:val="0"/>
                <w:bCs w:val="0"/>
                <w:sz w:val="22"/>
                <w:szCs w:val="22"/>
              </w:rPr>
              <w:t>н</w:t>
            </w:r>
            <w:r w:rsidRPr="00BD7BE6">
              <w:rPr>
                <w:rFonts w:ascii="Times New Roman" w:hAnsi="Times New Roman" w:cs="Times New Roman"/>
                <w:b w:val="0"/>
                <w:bCs w:val="0"/>
                <w:sz w:val="22"/>
                <w:szCs w:val="22"/>
              </w:rPr>
              <w:t>ная насосная станция</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10×10</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657D53" w:rsidRPr="00BD7BE6" w:rsidTr="00BD7BE6">
        <w:trPr>
          <w:trHeight w:val="458"/>
          <w:jc w:val="center"/>
        </w:trPr>
        <w:tc>
          <w:tcPr>
            <w:tcW w:w="3652" w:type="dxa"/>
          </w:tcPr>
          <w:p w:rsidR="00657D53" w:rsidRPr="00BD7BE6" w:rsidRDefault="00657D53" w:rsidP="00BD7BE6">
            <w:pPr>
              <w:spacing w:line="240" w:lineRule="exact"/>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Эксплуатационные площадки в</w:t>
            </w:r>
            <w:r w:rsidRPr="00BD7BE6">
              <w:rPr>
                <w:rFonts w:ascii="Times New Roman" w:hAnsi="Times New Roman" w:cs="Times New Roman"/>
                <w:b w:val="0"/>
                <w:bCs w:val="0"/>
                <w:sz w:val="22"/>
                <w:szCs w:val="22"/>
              </w:rPr>
              <w:t>о</w:t>
            </w:r>
            <w:r w:rsidRPr="00BD7BE6">
              <w:rPr>
                <w:rFonts w:ascii="Times New Roman" w:hAnsi="Times New Roman" w:cs="Times New Roman"/>
                <w:b w:val="0"/>
                <w:bCs w:val="0"/>
                <w:sz w:val="22"/>
                <w:szCs w:val="22"/>
              </w:rPr>
              <w:t>круг шахт тоннельных коллекторов</w:t>
            </w:r>
          </w:p>
        </w:tc>
        <w:tc>
          <w:tcPr>
            <w:tcW w:w="3119" w:type="dxa"/>
            <w:vAlign w:val="center"/>
          </w:tcPr>
          <w:p w:rsidR="00657D53" w:rsidRPr="00BD7BE6" w:rsidRDefault="00657D53" w:rsidP="00BD7BE6">
            <w:pPr>
              <w:spacing w:line="240" w:lineRule="exact"/>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20×20</w:t>
            </w:r>
          </w:p>
        </w:tc>
        <w:tc>
          <w:tcPr>
            <w:tcW w:w="3333" w:type="dxa"/>
            <w:vAlign w:val="center"/>
          </w:tcPr>
          <w:p w:rsidR="00657D53" w:rsidRPr="00BD7BE6" w:rsidRDefault="00657D53" w:rsidP="00BD7BE6">
            <w:pPr>
              <w:spacing w:line="240" w:lineRule="exact"/>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менее 15 (от оси коллекторов)</w:t>
            </w:r>
          </w:p>
        </w:tc>
      </w:tr>
    </w:tbl>
    <w:p w:rsidR="00B4131E" w:rsidRPr="001A1018" w:rsidRDefault="00B4131E">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834668"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Размеры земельных участков для очистных сооружений канализации следует принимать не более указанных в таблице </w:t>
      </w:r>
      <w:r w:rsidR="00666DAD">
        <w:rPr>
          <w:rFonts w:ascii="Times New Roman" w:hAnsi="Times New Roman" w:cs="Times New Roman"/>
          <w:b w:val="0"/>
          <w:bCs w:val="0"/>
          <w:sz w:val="24"/>
          <w:szCs w:val="24"/>
        </w:rPr>
        <w:t>43</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43</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177"/>
        <w:gridCol w:w="1850"/>
        <w:gridCol w:w="1419"/>
        <w:gridCol w:w="3625"/>
      </w:tblGrid>
      <w:tr w:rsidR="00657D53" w:rsidRPr="001A1018" w:rsidTr="00794FCF">
        <w:trPr>
          <w:cantSplit/>
          <w:tblHeader/>
          <w:jc w:val="center"/>
        </w:trPr>
        <w:tc>
          <w:tcPr>
            <w:tcW w:w="3177"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Производительность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очистных сооружений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канализации, тыс. м</w:t>
            </w:r>
            <w:r w:rsidRPr="001A1018">
              <w:rPr>
                <w:rFonts w:ascii="Times New Roman" w:hAnsi="Times New Roman" w:cs="Times New Roman"/>
                <w:sz w:val="22"/>
                <w:szCs w:val="22"/>
                <w:vertAlign w:val="superscript"/>
              </w:rPr>
              <w:t>3</w:t>
            </w:r>
            <w:r w:rsidRPr="001A1018">
              <w:rPr>
                <w:rFonts w:ascii="Times New Roman" w:hAnsi="Times New Roman" w:cs="Times New Roman"/>
                <w:sz w:val="22"/>
                <w:szCs w:val="22"/>
              </w:rPr>
              <w:t>/сут.</w:t>
            </w:r>
          </w:p>
        </w:tc>
        <w:tc>
          <w:tcPr>
            <w:tcW w:w="6894"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участков, га</w:t>
            </w:r>
          </w:p>
        </w:tc>
      </w:tr>
      <w:tr w:rsidR="00657D53" w:rsidRPr="001A1018" w:rsidTr="00794FCF">
        <w:trPr>
          <w:cantSplit/>
          <w:tblHeader/>
          <w:jc w:val="center"/>
        </w:trPr>
        <w:tc>
          <w:tcPr>
            <w:tcW w:w="3177" w:type="dxa"/>
            <w:vMerge/>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p>
        </w:tc>
        <w:tc>
          <w:tcPr>
            <w:tcW w:w="1850"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очистных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сооружений</w:t>
            </w:r>
          </w:p>
        </w:tc>
        <w:tc>
          <w:tcPr>
            <w:tcW w:w="1419"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иловых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площадок</w:t>
            </w:r>
          </w:p>
        </w:tc>
        <w:tc>
          <w:tcPr>
            <w:tcW w:w="3625"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биологических прудов глубокой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очистки сточных вод</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до 0,7 </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0,2 </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0,7 до 17</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17 до 40</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40 до 130</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657D53" w:rsidRPr="001A1018">
        <w:trPr>
          <w:jc w:val="center"/>
        </w:trPr>
        <w:tc>
          <w:tcPr>
            <w:tcW w:w="3177" w:type="dxa"/>
          </w:tcPr>
          <w:p w:rsidR="00657D53" w:rsidRPr="001A1018" w:rsidRDefault="00657D53">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130 до 175</w:t>
            </w:r>
          </w:p>
        </w:tc>
        <w:tc>
          <w:tcPr>
            <w:tcW w:w="1850"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c>
          <w:tcPr>
            <w:tcW w:w="1419"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3625"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C95971" w:rsidRPr="001A1018">
        <w:trPr>
          <w:jc w:val="center"/>
        </w:trPr>
        <w:tc>
          <w:tcPr>
            <w:tcW w:w="3177" w:type="dxa"/>
          </w:tcPr>
          <w:p w:rsidR="00C95971" w:rsidRPr="001A1018" w:rsidRDefault="00C95971">
            <w:pPr>
              <w:spacing w:line="240" w:lineRule="auto"/>
              <w:ind w:left="9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175 до 280</w:t>
            </w:r>
          </w:p>
        </w:tc>
        <w:tc>
          <w:tcPr>
            <w:tcW w:w="1850"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c>
          <w:tcPr>
            <w:tcW w:w="1419"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c>
          <w:tcPr>
            <w:tcW w:w="3625" w:type="dxa"/>
          </w:tcPr>
          <w:p w:rsidR="00C95971" w:rsidRPr="001A1018" w:rsidRDefault="00C95971">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657D53" w:rsidRPr="001A1018" w:rsidRDefault="007F0803" w:rsidP="007F0803">
      <w:pPr>
        <w:spacing w:before="120" w:line="240" w:lineRule="auto"/>
        <w:ind w:firstLine="720"/>
        <w:rPr>
          <w:rFonts w:ascii="Times New Roman" w:hAnsi="Times New Roman" w:cs="Times New Roman"/>
          <w:b w:val="0"/>
          <w:bCs w:val="0"/>
          <w:sz w:val="24"/>
          <w:szCs w:val="24"/>
        </w:rPr>
      </w:pPr>
      <w:r w:rsidRPr="001A1018">
        <w:rPr>
          <w:rFonts w:ascii="Times New Roman" w:hAnsi="Times New Roman" w:cs="Times New Roman"/>
          <w:b w:val="0"/>
          <w:i/>
          <w:spacing w:val="40"/>
          <w:sz w:val="22"/>
          <w:szCs w:val="22"/>
        </w:rPr>
        <w:t>Примечание</w:t>
      </w:r>
      <w:r w:rsidRPr="001A1018">
        <w:rPr>
          <w:rFonts w:ascii="Times New Roman" w:hAnsi="Times New Roman" w:cs="Times New Roman"/>
          <w:b w:val="0"/>
          <w:spacing w:val="40"/>
          <w:sz w:val="22"/>
          <w:szCs w:val="22"/>
        </w:rPr>
        <w:t>:</w:t>
      </w:r>
      <w:r w:rsidRPr="001A1018">
        <w:rPr>
          <w:rFonts w:ascii="Times New Roman" w:hAnsi="Times New Roman" w:cs="Times New Roman"/>
          <w:b w:val="0"/>
          <w:spacing w:val="-2"/>
          <w:sz w:val="22"/>
          <w:szCs w:val="22"/>
        </w:rPr>
        <w:t xml:space="preserve"> </w:t>
      </w:r>
      <w:r w:rsidRPr="001A1018">
        <w:rPr>
          <w:rFonts w:ascii="Times New Roman" w:hAnsi="Times New Roman" w:cs="Times New Roman"/>
          <w:b w:val="0"/>
          <w:sz w:val="22"/>
          <w:szCs w:val="22"/>
        </w:rPr>
        <w:t>Размеры земельных участков очистных сооружений производительностью свыше 280 тыс.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 определяются </w:t>
      </w:r>
      <w:r w:rsidRPr="001A1018">
        <w:rPr>
          <w:rFonts w:ascii="Times New Roman" w:hAnsi="Times New Roman" w:cs="Times New Roman"/>
          <w:b w:val="0"/>
          <w:bCs w:val="0"/>
          <w:sz w:val="22"/>
          <w:szCs w:val="22"/>
        </w:rPr>
        <w:t>по индивидуальным проектам в соответствии с требованиями санитарного законодательства</w:t>
      </w:r>
      <w:r w:rsidRPr="001A1018">
        <w:rPr>
          <w:rFonts w:ascii="Times New Roman" w:hAnsi="Times New Roman" w:cs="Times New Roman"/>
          <w:b w:val="0"/>
          <w:sz w:val="22"/>
          <w:szCs w:val="22"/>
        </w:rPr>
        <w:t>.</w:t>
      </w:r>
    </w:p>
    <w:p w:rsidR="00DF50F6" w:rsidRPr="001A1018" w:rsidRDefault="00DF50F6">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29</w:t>
      </w:r>
      <w:r w:rsidR="00657D53" w:rsidRPr="001A1018">
        <w:rPr>
          <w:rFonts w:ascii="Times New Roman" w:hAnsi="Times New Roman" w:cs="Times New Roman"/>
          <w:b w:val="0"/>
          <w:bCs w:val="0"/>
          <w:sz w:val="24"/>
          <w:szCs w:val="24"/>
        </w:rPr>
        <w:t>. Размеры земельных участков очистных сооружений локальных систем канал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зации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00657D53" w:rsidRPr="001A1018">
          <w:rPr>
            <w:rFonts w:ascii="Times New Roman" w:hAnsi="Times New Roman" w:cs="Times New Roman"/>
            <w:b w:val="0"/>
            <w:bCs w:val="0"/>
            <w:sz w:val="24"/>
            <w:szCs w:val="24"/>
          </w:rPr>
          <w:t>0,25 га</w:t>
        </w:r>
      </w:smartTag>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30</w:t>
      </w:r>
      <w:r w:rsidR="00657D53" w:rsidRPr="001A1018">
        <w:rPr>
          <w:rFonts w:ascii="Times New Roman" w:hAnsi="Times New Roman" w:cs="Times New Roman"/>
          <w:b w:val="0"/>
          <w:bCs w:val="0"/>
          <w:sz w:val="24"/>
          <w:szCs w:val="24"/>
        </w:rPr>
        <w:t>. Очистные сооружения следует проектировать в закрытых отапливаемых, по возможности сблокированных зданиях.</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31</w:t>
      </w:r>
      <w:r w:rsidR="00657D53" w:rsidRPr="001A1018">
        <w:rPr>
          <w:rFonts w:ascii="Times New Roman" w:hAnsi="Times New Roman" w:cs="Times New Roman"/>
          <w:b w:val="0"/>
          <w:bCs w:val="0"/>
          <w:sz w:val="24"/>
          <w:szCs w:val="24"/>
        </w:rPr>
        <w:t>. При выборе места выпуска очищенных стоков следует учитывать степень 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мерзания водоприемника, а также предполагаемое изменение его теплового режима.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выпуска сточных вод в полностью промерзающие водоприемники допускается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тирование эстакад. При отсутствии паводка трубопровод следует располагать на высоте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от поверхности льда водоприемника.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32</w:t>
      </w:r>
      <w:r w:rsidR="00657D53" w:rsidRPr="001A1018">
        <w:rPr>
          <w:rFonts w:ascii="Times New Roman" w:hAnsi="Times New Roman" w:cs="Times New Roman"/>
          <w:b w:val="0"/>
          <w:bCs w:val="0"/>
          <w:sz w:val="24"/>
          <w:szCs w:val="24"/>
        </w:rPr>
        <w:t>. Ориентировочные размеры санитарно-защитных зон (далее СЗЗ) для канализ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ционных очистных сооружений в соответствии с требованиями СанПиН 2.2.1/2.1.1.1200-03 пр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ведены в таблице </w:t>
      </w:r>
      <w:r w:rsidR="00666DAD">
        <w:rPr>
          <w:rFonts w:ascii="Times New Roman" w:hAnsi="Times New Roman" w:cs="Times New Roman"/>
          <w:b w:val="0"/>
          <w:bCs w:val="0"/>
          <w:sz w:val="24"/>
          <w:szCs w:val="24"/>
        </w:rPr>
        <w:t>44</w:t>
      </w:r>
      <w:r w:rsidR="00657D53" w:rsidRPr="001A1018">
        <w:rPr>
          <w:rFonts w:ascii="Times New Roman" w:hAnsi="Times New Roman" w:cs="Times New Roman"/>
          <w:b w:val="0"/>
          <w:bCs w:val="0"/>
          <w:sz w:val="24"/>
          <w:szCs w:val="24"/>
        </w:rPr>
        <w:t>.</w:t>
      </w:r>
    </w:p>
    <w:p w:rsidR="00516D5C" w:rsidRPr="001A1018" w:rsidRDefault="00516D5C">
      <w:pPr>
        <w:spacing w:line="239" w:lineRule="auto"/>
        <w:ind w:firstLine="720"/>
        <w:rPr>
          <w:rFonts w:ascii="Times New Roman" w:hAnsi="Times New Roman" w:cs="Times New Roman"/>
          <w:b w:val="0"/>
          <w:bCs w:val="0"/>
          <w:sz w:val="22"/>
          <w:szCs w:val="22"/>
        </w:rPr>
      </w:pPr>
    </w:p>
    <w:p w:rsidR="00405EA3" w:rsidRPr="001A1018" w:rsidRDefault="00405EA3">
      <w:pPr>
        <w:spacing w:line="239" w:lineRule="auto"/>
        <w:ind w:firstLine="720"/>
        <w:rPr>
          <w:rFonts w:ascii="Times New Roman" w:hAnsi="Times New Roman" w:cs="Times New Roman"/>
          <w:b w:val="0"/>
          <w:bCs w:val="0"/>
          <w:sz w:val="22"/>
          <w:szCs w:val="22"/>
        </w:rPr>
      </w:pPr>
    </w:p>
    <w:p w:rsidR="00657D53" w:rsidRPr="001A1018" w:rsidRDefault="00657D53">
      <w:pPr>
        <w:adjustRightInd w:val="0"/>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6"/>
        <w:gridCol w:w="828"/>
        <w:gridCol w:w="1355"/>
        <w:gridCol w:w="1355"/>
        <w:gridCol w:w="1355"/>
      </w:tblGrid>
      <w:tr w:rsidR="00657D53" w:rsidRPr="001A1018" w:rsidTr="00794FCF">
        <w:trPr>
          <w:cantSplit/>
          <w:tblHeader/>
          <w:jc w:val="center"/>
        </w:trPr>
        <w:tc>
          <w:tcPr>
            <w:tcW w:w="5206" w:type="dxa"/>
            <w:vMerge w:val="restart"/>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Сооружения для очистки сточных вод</w:t>
            </w:r>
          </w:p>
        </w:tc>
        <w:tc>
          <w:tcPr>
            <w:tcW w:w="4893" w:type="dxa"/>
            <w:gridSpan w:val="4"/>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w:t>
            </w:r>
            <w:r w:rsidRPr="001A1018">
              <w:rPr>
                <w:rStyle w:val="grame"/>
                <w:rFonts w:ascii="Times New Roman" w:hAnsi="Times New Roman" w:cs="Times New Roman"/>
                <w:sz w:val="22"/>
                <w:szCs w:val="22"/>
              </w:rPr>
              <w:t>м,</w:t>
            </w:r>
            <w:r w:rsidRPr="001A1018">
              <w:rPr>
                <w:rFonts w:ascii="Times New Roman" w:hAnsi="Times New Roman" w:cs="Times New Roman"/>
                <w:sz w:val="22"/>
                <w:szCs w:val="22"/>
              </w:rPr>
              <w:t xml:space="preserve"> при расчетной производител</w:t>
            </w:r>
            <w:r w:rsidRPr="001A1018">
              <w:rPr>
                <w:rFonts w:ascii="Times New Roman" w:hAnsi="Times New Roman" w:cs="Times New Roman"/>
                <w:sz w:val="22"/>
                <w:szCs w:val="22"/>
              </w:rPr>
              <w:t>ь</w:t>
            </w:r>
            <w:r w:rsidRPr="001A1018">
              <w:rPr>
                <w:rFonts w:ascii="Times New Roman" w:hAnsi="Times New Roman" w:cs="Times New Roman"/>
                <w:sz w:val="22"/>
                <w:szCs w:val="22"/>
              </w:rPr>
              <w:t>ности очистных сооружений, тыс. м</w:t>
            </w:r>
            <w:r w:rsidRPr="001A1018">
              <w:rPr>
                <w:rFonts w:ascii="Times New Roman" w:hAnsi="Times New Roman" w:cs="Times New Roman"/>
                <w:sz w:val="22"/>
                <w:szCs w:val="22"/>
                <w:vertAlign w:val="superscript"/>
              </w:rPr>
              <w:t>3</w:t>
            </w:r>
            <w:r w:rsidRPr="001A1018">
              <w:rPr>
                <w:rFonts w:ascii="Times New Roman" w:hAnsi="Times New Roman" w:cs="Times New Roman"/>
                <w:sz w:val="22"/>
                <w:szCs w:val="22"/>
              </w:rPr>
              <w:t xml:space="preserve"> в сутки</w:t>
            </w:r>
          </w:p>
        </w:tc>
      </w:tr>
      <w:tr w:rsidR="00657D53" w:rsidRPr="001A1018" w:rsidTr="00794FCF">
        <w:trPr>
          <w:cantSplit/>
          <w:tblHeader/>
          <w:jc w:val="center"/>
        </w:trPr>
        <w:tc>
          <w:tcPr>
            <w:tcW w:w="5206" w:type="dxa"/>
            <w:vMerge/>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p>
        </w:tc>
        <w:tc>
          <w:tcPr>
            <w:tcW w:w="828" w:type="dxa"/>
            <w:shd w:val="clear" w:color="auto" w:fill="CCFFCC"/>
            <w:vAlign w:val="center"/>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0,2</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0,2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5,0</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50,0</w:t>
            </w:r>
          </w:p>
        </w:tc>
        <w:tc>
          <w:tcPr>
            <w:tcW w:w="1355" w:type="dxa"/>
            <w:shd w:val="clear" w:color="auto" w:fill="CCFFCC"/>
            <w:vAlign w:val="center"/>
          </w:tcPr>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50,0 </w:t>
            </w:r>
          </w:p>
          <w:p w:rsidR="00657D53" w:rsidRPr="001A1018" w:rsidRDefault="00657D53">
            <w:pPr>
              <w:adjustRightInd w:val="0"/>
              <w:spacing w:line="240" w:lineRule="auto"/>
              <w:ind w:left="-108" w:right="-108"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280</w:t>
            </w:r>
          </w:p>
        </w:tc>
      </w:tr>
      <w:tr w:rsidR="00657D53" w:rsidRPr="001A1018">
        <w:trPr>
          <w:jc w:val="center"/>
        </w:trPr>
        <w:tc>
          <w:tcPr>
            <w:tcW w:w="5206" w:type="dxa"/>
            <w:tcBorders>
              <w:bottom w:val="single" w:sz="4" w:space="0" w:color="auto"/>
            </w:tcBorders>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Насосные станции и аварийно-регулирующие </w:t>
            </w:r>
          </w:p>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резервуары, локальные очистные сооружения </w:t>
            </w:r>
          </w:p>
        </w:tc>
        <w:tc>
          <w:tcPr>
            <w:tcW w:w="828"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657D53" w:rsidRPr="001A1018">
        <w:trPr>
          <w:jc w:val="center"/>
        </w:trPr>
        <w:tc>
          <w:tcPr>
            <w:tcW w:w="5206" w:type="dxa"/>
            <w:tcBorders>
              <w:bottom w:val="single" w:sz="4" w:space="0" w:color="auto"/>
            </w:tcBorders>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для механической и биологической очистки с иловыми площадками для </w:t>
            </w:r>
            <w:r w:rsidRPr="001A1018">
              <w:rPr>
                <w:rStyle w:val="spelle"/>
                <w:rFonts w:ascii="Times New Roman" w:hAnsi="Times New Roman" w:cs="Times New Roman"/>
                <w:b w:val="0"/>
                <w:bCs w:val="0"/>
                <w:sz w:val="22"/>
                <w:szCs w:val="22"/>
              </w:rPr>
              <w:t>сброженных</w:t>
            </w:r>
            <w:r w:rsidRPr="001A1018">
              <w:rPr>
                <w:rFonts w:ascii="Times New Roman" w:hAnsi="Times New Roman" w:cs="Times New Roman"/>
                <w:b w:val="0"/>
                <w:bCs w:val="0"/>
                <w:sz w:val="22"/>
                <w:szCs w:val="22"/>
              </w:rPr>
              <w:t xml:space="preserve"> осадков, а также иловые площадки</w:t>
            </w:r>
          </w:p>
        </w:tc>
        <w:tc>
          <w:tcPr>
            <w:tcW w:w="828"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355" w:type="dxa"/>
            <w:tcBorders>
              <w:bottom w:val="single" w:sz="4" w:space="0" w:color="auto"/>
            </w:tcBorders>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jc w:val="center"/>
        </w:trPr>
        <w:tc>
          <w:tcPr>
            <w:tcW w:w="5206" w:type="dxa"/>
          </w:tcPr>
          <w:p w:rsidR="00657D53" w:rsidRPr="001A1018" w:rsidRDefault="00657D53">
            <w:pPr>
              <w:adjustRightInd w:val="0"/>
              <w:spacing w:line="240" w:lineRule="auto"/>
              <w:ind w:right="3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для механической и биологической очистки с термомеханической обработкой осадка в закрытых </w:t>
            </w:r>
            <w:r w:rsidRPr="001A1018">
              <w:rPr>
                <w:rStyle w:val="grame"/>
                <w:rFonts w:ascii="Times New Roman" w:hAnsi="Times New Roman" w:cs="Times New Roman"/>
                <w:b w:val="0"/>
                <w:bCs w:val="0"/>
                <w:sz w:val="22"/>
                <w:szCs w:val="22"/>
              </w:rPr>
              <w:t>помещениях</w:t>
            </w:r>
          </w:p>
        </w:tc>
        <w:tc>
          <w:tcPr>
            <w:tcW w:w="828"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r>
      <w:tr w:rsidR="00657D53" w:rsidRPr="001A1018">
        <w:trPr>
          <w:jc w:val="center"/>
        </w:trPr>
        <w:tc>
          <w:tcPr>
            <w:tcW w:w="5206" w:type="dxa"/>
          </w:tcPr>
          <w:p w:rsidR="00657D53" w:rsidRPr="001A1018" w:rsidRDefault="00657D53">
            <w:pPr>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Биологические пруды </w:t>
            </w:r>
          </w:p>
        </w:tc>
        <w:tc>
          <w:tcPr>
            <w:tcW w:w="828"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1355" w:type="dxa"/>
          </w:tcPr>
          <w:p w:rsidR="00657D53" w:rsidRPr="001A1018" w:rsidRDefault="00657D53">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657D53" w:rsidRPr="001A1018" w:rsidRDefault="00657D53">
      <w:pPr>
        <w:adjustRightInd w:val="0"/>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1. Размер санитарно-защитных зон для канализационных очистных сооружений производительн</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стью более 280 тыс.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/сутки, а также при принятии новых технологий очистки сточных вод и обработки осадка следует устанавливать в соответствии с требованиями </w:t>
      </w:r>
      <w:r w:rsidRPr="003B4E9B">
        <w:rPr>
          <w:rFonts w:ascii="Times New Roman" w:hAnsi="Times New Roman" w:cs="Times New Roman"/>
          <w:b w:val="0"/>
          <w:sz w:val="22"/>
          <w:szCs w:val="22"/>
          <w:highlight w:val="cyan"/>
        </w:rPr>
        <w:t xml:space="preserve">п. </w:t>
      </w:r>
      <w:r w:rsidRPr="003B4E9B">
        <w:rPr>
          <w:rFonts w:ascii="Times New Roman" w:hAnsi="Times New Roman" w:cs="Times New Roman"/>
          <w:b w:val="0"/>
          <w:bCs w:val="0"/>
          <w:sz w:val="22"/>
          <w:szCs w:val="22"/>
          <w:highlight w:val="cyan"/>
        </w:rPr>
        <w:t>6.4.4</w:t>
      </w:r>
      <w:r w:rsidRPr="001A1018">
        <w:rPr>
          <w:rFonts w:ascii="Times New Roman" w:hAnsi="Times New Roman" w:cs="Times New Roman"/>
          <w:b w:val="0"/>
          <w:sz w:val="22"/>
          <w:szCs w:val="22"/>
        </w:rPr>
        <w:t xml:space="preserve"> настоящих нормативов.</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2. Для сооружений механической и биологической очистки сточных вод производительностью до 50 м</w:t>
      </w:r>
      <w:r w:rsidRPr="001A1018">
        <w:rPr>
          <w:rFonts w:ascii="Times New Roman" w:hAnsi="Times New Roman" w:cs="Times New Roman"/>
          <w:b w:val="0"/>
          <w:sz w:val="22"/>
          <w:szCs w:val="22"/>
          <w:vertAlign w:val="superscript"/>
        </w:rPr>
        <w:t>3</w:t>
      </w:r>
      <w:r w:rsidRPr="001A1018">
        <w:rPr>
          <w:rFonts w:ascii="Times New Roman" w:hAnsi="Times New Roman" w:cs="Times New Roman"/>
          <w:b w:val="0"/>
          <w:sz w:val="22"/>
          <w:szCs w:val="22"/>
        </w:rPr>
        <w:t xml:space="preserve">/сутки размер санитарно-защитных зон следует принимать </w:t>
      </w:r>
      <w:smartTag w:uri="urn:schemas-microsoft-com:office:smarttags" w:element="metricconverter">
        <w:smartTagPr>
          <w:attr w:name="ProductID" w:val="100 м"/>
        </w:smartTagPr>
        <w:r w:rsidRPr="001A1018">
          <w:rPr>
            <w:rFonts w:ascii="Times New Roman" w:hAnsi="Times New Roman" w:cs="Times New Roman"/>
            <w:b w:val="0"/>
            <w:sz w:val="22"/>
            <w:szCs w:val="22"/>
          </w:rPr>
          <w:t>100 м</w:t>
        </w:r>
      </w:smartTag>
      <w:r w:rsidRPr="001A1018">
        <w:rPr>
          <w:rFonts w:ascii="Times New Roman" w:hAnsi="Times New Roman" w:cs="Times New Roman"/>
          <w:b w:val="0"/>
          <w:sz w:val="22"/>
          <w:szCs w:val="22"/>
        </w:rPr>
        <w:t>.</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3. Размер санитарно-защитных зон от сливных станций следует принимать </w:t>
      </w:r>
      <w:smartTag w:uri="urn:schemas-microsoft-com:office:smarttags" w:element="metricconverter">
        <w:smartTagPr>
          <w:attr w:name="ProductID" w:val="300 м"/>
        </w:smartTagPr>
        <w:r w:rsidRPr="001A1018">
          <w:rPr>
            <w:rFonts w:ascii="Times New Roman" w:hAnsi="Times New Roman" w:cs="Times New Roman"/>
            <w:b w:val="0"/>
            <w:sz w:val="22"/>
            <w:szCs w:val="22"/>
          </w:rPr>
          <w:t>300 м</w:t>
        </w:r>
      </w:smartTag>
      <w:r w:rsidRPr="001A1018">
        <w:rPr>
          <w:rFonts w:ascii="Times New Roman" w:hAnsi="Times New Roman" w:cs="Times New Roman"/>
          <w:b w:val="0"/>
          <w:sz w:val="22"/>
          <w:szCs w:val="22"/>
        </w:rPr>
        <w:t>.</w:t>
      </w:r>
    </w:p>
    <w:p w:rsidR="00657D53" w:rsidRPr="001A1018" w:rsidRDefault="00657D53">
      <w:pPr>
        <w:adjustRightInd w:val="0"/>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4. Размер санитарно-защитных зон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1A1018">
          <w:rPr>
            <w:rFonts w:ascii="Times New Roman" w:hAnsi="Times New Roman" w:cs="Times New Roman"/>
            <w:b w:val="0"/>
            <w:sz w:val="22"/>
            <w:szCs w:val="22"/>
          </w:rPr>
          <w:t>100 м</w:t>
        </w:r>
      </w:smartTag>
      <w:r w:rsidRPr="001A1018">
        <w:rPr>
          <w:rFonts w:ascii="Times New Roman" w:hAnsi="Times New Roman" w:cs="Times New Roman"/>
          <w:b w:val="0"/>
          <w:sz w:val="22"/>
          <w:szCs w:val="22"/>
        </w:rPr>
        <w:t xml:space="preserve">, закрытого типа – </w:t>
      </w:r>
      <w:smartTag w:uri="urn:schemas-microsoft-com:office:smarttags" w:element="metricconverter">
        <w:smartTagPr>
          <w:attr w:name="ProductID" w:val="50 м"/>
        </w:smartTagPr>
        <w:r w:rsidRPr="001A1018">
          <w:rPr>
            <w:rFonts w:ascii="Times New Roman" w:hAnsi="Times New Roman" w:cs="Times New Roman"/>
            <w:b w:val="0"/>
            <w:sz w:val="22"/>
            <w:szCs w:val="22"/>
          </w:rPr>
          <w:t>50 м</w:t>
        </w:r>
      </w:smartTag>
      <w:r w:rsidRPr="001A1018">
        <w:rPr>
          <w:rFonts w:ascii="Times New Roman" w:hAnsi="Times New Roman" w:cs="Times New Roman"/>
          <w:b w:val="0"/>
          <w:sz w:val="22"/>
          <w:szCs w:val="22"/>
        </w:rPr>
        <w:t>.</w:t>
      </w:r>
    </w:p>
    <w:p w:rsidR="00657D53" w:rsidRPr="001A1018" w:rsidRDefault="00657D53">
      <w:pPr>
        <w:pStyle w:val="ConsPlusNormal"/>
        <w:spacing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5. От очистных сооружений и насосных станций производственной канализации, не расположе</w:t>
      </w:r>
      <w:r w:rsidRPr="001A1018">
        <w:rPr>
          <w:rFonts w:ascii="Times New Roman" w:hAnsi="Times New Roman" w:cs="Times New Roman"/>
          <w:sz w:val="22"/>
          <w:szCs w:val="22"/>
        </w:rPr>
        <w:t>н</w:t>
      </w:r>
      <w:r w:rsidRPr="001A1018">
        <w:rPr>
          <w:rFonts w:ascii="Times New Roman" w:hAnsi="Times New Roman" w:cs="Times New Roman"/>
          <w:sz w:val="22"/>
          <w:szCs w:val="22"/>
        </w:rPr>
        <w:t>ных на территории промышленных предприятий, как при самостоятельной очистке и перекачке произво</w:t>
      </w:r>
      <w:r w:rsidRPr="001A1018">
        <w:rPr>
          <w:rFonts w:ascii="Times New Roman" w:hAnsi="Times New Roman" w:cs="Times New Roman"/>
          <w:sz w:val="22"/>
          <w:szCs w:val="22"/>
        </w:rPr>
        <w:t>д</w:t>
      </w:r>
      <w:r w:rsidRPr="001A1018">
        <w:rPr>
          <w:rFonts w:ascii="Times New Roman" w:hAnsi="Times New Roman" w:cs="Times New Roman"/>
          <w:sz w:val="22"/>
          <w:szCs w:val="22"/>
        </w:rPr>
        <w:t>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w:t>
      </w:r>
      <w:r w:rsidRPr="001A1018">
        <w:rPr>
          <w:rFonts w:ascii="Times New Roman" w:hAnsi="Times New Roman" w:cs="Times New Roman"/>
          <w:sz w:val="22"/>
          <w:szCs w:val="22"/>
        </w:rPr>
        <w:t>а</w:t>
      </w:r>
      <w:r w:rsidRPr="001A1018">
        <w:rPr>
          <w:rFonts w:ascii="Times New Roman" w:hAnsi="Times New Roman" w:cs="Times New Roman"/>
          <w:sz w:val="22"/>
          <w:szCs w:val="22"/>
        </w:rPr>
        <w:t>занных в таблице 6</w:t>
      </w:r>
      <w:r w:rsidR="006C30A6" w:rsidRPr="001A1018">
        <w:rPr>
          <w:rFonts w:ascii="Times New Roman" w:hAnsi="Times New Roman" w:cs="Times New Roman"/>
          <w:sz w:val="22"/>
          <w:szCs w:val="22"/>
        </w:rPr>
        <w:t>2</w:t>
      </w:r>
      <w:r w:rsidRPr="001A1018">
        <w:rPr>
          <w:rFonts w:ascii="Times New Roman" w:hAnsi="Times New Roman" w:cs="Times New Roman"/>
          <w:sz w:val="22"/>
          <w:szCs w:val="22"/>
        </w:rPr>
        <w:t>.</w:t>
      </w:r>
    </w:p>
    <w:p w:rsidR="00F33F74" w:rsidRPr="001A1018" w:rsidRDefault="00F33F74">
      <w:pPr>
        <w:pStyle w:val="ConsPlusNormal"/>
        <w:spacing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6. Размер санитарно-защитных зон от снеготаялок и снегосплавных пунктов до жилой территории следует принимать </w:t>
      </w:r>
      <w:smartTag w:uri="urn:schemas-microsoft-com:office:smarttags" w:element="metricconverter">
        <w:smartTagPr>
          <w:attr w:name="ProductID" w:val="100 м"/>
        </w:smartTagPr>
        <w:r w:rsidRPr="001A1018">
          <w:rPr>
            <w:rFonts w:ascii="Times New Roman" w:hAnsi="Times New Roman" w:cs="Times New Roman"/>
            <w:sz w:val="22"/>
            <w:szCs w:val="22"/>
          </w:rPr>
          <w:t>100 м</w:t>
        </w:r>
      </w:smartTag>
      <w:r w:rsidRPr="001A1018">
        <w:rPr>
          <w:rFonts w:ascii="Times New Roman" w:hAnsi="Times New Roman" w:cs="Times New Roman"/>
          <w:sz w:val="22"/>
          <w:szCs w:val="22"/>
        </w:rPr>
        <w:t>.</w:t>
      </w:r>
    </w:p>
    <w:p w:rsidR="00657D53" w:rsidRPr="001A1018" w:rsidRDefault="00657D53">
      <w:pPr>
        <w:adjustRightInd w:val="0"/>
        <w:spacing w:line="239" w:lineRule="auto"/>
        <w:ind w:firstLine="709"/>
        <w:rPr>
          <w:rFonts w:ascii="Times New Roman" w:hAnsi="Times New Roman" w:cs="Times New Roman"/>
          <w:b w:val="0"/>
          <w:bCs w:val="0"/>
          <w:sz w:val="22"/>
          <w:szCs w:val="22"/>
        </w:rPr>
      </w:pP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6C30A6" w:rsidRPr="001A1018">
        <w:rPr>
          <w:rFonts w:ascii="Times New Roman" w:hAnsi="Times New Roman" w:cs="Times New Roman"/>
          <w:b w:val="0"/>
          <w:bCs w:val="0"/>
          <w:sz w:val="24"/>
          <w:szCs w:val="24"/>
        </w:rPr>
        <w:t>33</w:t>
      </w:r>
      <w:r w:rsidR="00657D53" w:rsidRPr="001A1018">
        <w:rPr>
          <w:rFonts w:ascii="Times New Roman" w:hAnsi="Times New Roman" w:cs="Times New Roman"/>
          <w:b w:val="0"/>
          <w:bCs w:val="0"/>
          <w:sz w:val="24"/>
          <w:szCs w:val="24"/>
        </w:rPr>
        <w:t>.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мышленных площадок, во всех случаях должна быть ограждена.</w:t>
      </w:r>
    </w:p>
    <w:p w:rsidR="00657D53" w:rsidRPr="001A1018" w:rsidRDefault="00AA0EC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657D53" w:rsidRPr="001A1018">
        <w:rPr>
          <w:rFonts w:ascii="Times New Roman" w:hAnsi="Times New Roman" w:cs="Times New Roman"/>
          <w:b w:val="0"/>
          <w:sz w:val="24"/>
          <w:szCs w:val="24"/>
        </w:rPr>
        <w:t>3.</w:t>
      </w:r>
      <w:r w:rsidR="006C30A6" w:rsidRPr="001A1018">
        <w:rPr>
          <w:rFonts w:ascii="Times New Roman" w:hAnsi="Times New Roman" w:cs="Times New Roman"/>
          <w:b w:val="0"/>
          <w:sz w:val="24"/>
          <w:szCs w:val="24"/>
        </w:rPr>
        <w:t>34</w:t>
      </w:r>
      <w:r w:rsidR="00657D53" w:rsidRPr="001A1018">
        <w:rPr>
          <w:rFonts w:ascii="Times New Roman" w:hAnsi="Times New Roman" w:cs="Times New Roman"/>
          <w:b w:val="0"/>
          <w:sz w:val="24"/>
          <w:szCs w:val="24"/>
        </w:rPr>
        <w:t>. При проектировании систем канализации на территориях, подверженных опа</w:t>
      </w:r>
      <w:r w:rsidR="00657D53" w:rsidRPr="001A1018">
        <w:rPr>
          <w:rFonts w:ascii="Times New Roman" w:hAnsi="Times New Roman" w:cs="Times New Roman"/>
          <w:b w:val="0"/>
          <w:sz w:val="24"/>
          <w:szCs w:val="24"/>
        </w:rPr>
        <w:t>с</w:t>
      </w:r>
      <w:r w:rsidR="00657D53" w:rsidRPr="001A1018">
        <w:rPr>
          <w:rFonts w:ascii="Times New Roman" w:hAnsi="Times New Roman" w:cs="Times New Roman"/>
          <w:b w:val="0"/>
          <w:sz w:val="24"/>
          <w:szCs w:val="24"/>
        </w:rPr>
        <w:t>ным метеорологическим, инженерно-геологическим и гидрологическим процессам следует уч</w:t>
      </w:r>
      <w:r w:rsidR="00657D53" w:rsidRPr="001A1018">
        <w:rPr>
          <w:rFonts w:ascii="Times New Roman" w:hAnsi="Times New Roman" w:cs="Times New Roman"/>
          <w:b w:val="0"/>
          <w:sz w:val="24"/>
          <w:szCs w:val="24"/>
        </w:rPr>
        <w:t>и</w:t>
      </w:r>
      <w:r w:rsidR="00657D53" w:rsidRPr="001A1018">
        <w:rPr>
          <w:rFonts w:ascii="Times New Roman" w:hAnsi="Times New Roman" w:cs="Times New Roman"/>
          <w:b w:val="0"/>
          <w:sz w:val="24"/>
          <w:szCs w:val="24"/>
        </w:rPr>
        <w:lastRenderedPageBreak/>
        <w:t xml:space="preserve">тывать требования СП 14.13330.2011,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sz w:val="24"/>
          <w:szCs w:val="24"/>
        </w:rPr>
        <w:t xml:space="preserve">, </w:t>
      </w:r>
      <w:r w:rsidR="00856B77" w:rsidRPr="001A1018">
        <w:rPr>
          <w:rFonts w:ascii="Times New Roman" w:hAnsi="Times New Roman" w:cs="Times New Roman"/>
          <w:b w:val="0"/>
          <w:sz w:val="24"/>
          <w:szCs w:val="24"/>
        </w:rPr>
        <w:t>СП 21.13330.2012</w:t>
      </w:r>
      <w:r w:rsidR="00657D53" w:rsidRPr="001A1018">
        <w:rPr>
          <w:rFonts w:ascii="Times New Roman" w:hAnsi="Times New Roman" w:cs="Times New Roman"/>
          <w:b w:val="0"/>
          <w:sz w:val="24"/>
          <w:szCs w:val="24"/>
        </w:rPr>
        <w:t xml:space="preserve">, а также требования </w:t>
      </w:r>
      <w:r w:rsidR="00657D53" w:rsidRPr="00987174">
        <w:rPr>
          <w:rFonts w:ascii="Times New Roman" w:hAnsi="Times New Roman" w:cs="Times New Roman"/>
          <w:b w:val="0"/>
          <w:sz w:val="24"/>
          <w:szCs w:val="24"/>
        </w:rPr>
        <w:t xml:space="preserve">п.п. </w:t>
      </w:r>
      <w:r w:rsidRPr="00987174">
        <w:rPr>
          <w:rFonts w:ascii="Times New Roman" w:hAnsi="Times New Roman" w:cs="Times New Roman"/>
          <w:b w:val="0"/>
          <w:sz w:val="24"/>
          <w:szCs w:val="24"/>
        </w:rPr>
        <w:t>1.5.1.</w:t>
      </w:r>
      <w:r w:rsidR="00657D53" w:rsidRPr="00987174">
        <w:rPr>
          <w:rFonts w:ascii="Times New Roman" w:hAnsi="Times New Roman" w:cs="Times New Roman"/>
          <w:b w:val="0"/>
          <w:sz w:val="24"/>
          <w:szCs w:val="24"/>
        </w:rPr>
        <w:t>3.3</w:t>
      </w:r>
      <w:r w:rsidR="006C30A6" w:rsidRPr="00987174">
        <w:rPr>
          <w:rFonts w:ascii="Times New Roman" w:hAnsi="Times New Roman" w:cs="Times New Roman"/>
          <w:b w:val="0"/>
          <w:sz w:val="24"/>
          <w:szCs w:val="24"/>
        </w:rPr>
        <w:t>5</w:t>
      </w:r>
      <w:r w:rsidR="00657D53" w:rsidRPr="00987174">
        <w:rPr>
          <w:rFonts w:ascii="Times New Roman" w:hAnsi="Times New Roman" w:cs="Times New Roman"/>
          <w:b w:val="0"/>
          <w:sz w:val="24"/>
          <w:szCs w:val="24"/>
        </w:rPr>
        <w:t>-</w:t>
      </w:r>
      <w:r w:rsidRPr="00987174">
        <w:rPr>
          <w:rFonts w:ascii="Times New Roman" w:hAnsi="Times New Roman" w:cs="Times New Roman"/>
          <w:b w:val="0"/>
          <w:sz w:val="24"/>
          <w:szCs w:val="24"/>
        </w:rPr>
        <w:t>1.5.1.</w:t>
      </w:r>
      <w:r w:rsidR="00657D53" w:rsidRPr="00987174">
        <w:rPr>
          <w:rFonts w:ascii="Times New Roman" w:hAnsi="Times New Roman" w:cs="Times New Roman"/>
          <w:b w:val="0"/>
          <w:sz w:val="24"/>
          <w:szCs w:val="24"/>
        </w:rPr>
        <w:t>3.</w:t>
      </w:r>
      <w:r w:rsidR="00ED7E57" w:rsidRPr="00987174">
        <w:rPr>
          <w:rFonts w:ascii="Times New Roman" w:hAnsi="Times New Roman" w:cs="Times New Roman"/>
          <w:b w:val="0"/>
          <w:sz w:val="24"/>
          <w:szCs w:val="24"/>
        </w:rPr>
        <w:t>38</w:t>
      </w:r>
      <w:r w:rsidR="00657D53" w:rsidRPr="00987174">
        <w:rPr>
          <w:rFonts w:ascii="Times New Roman" w:hAnsi="Times New Roman" w:cs="Times New Roman"/>
          <w:b w:val="0"/>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35</w:t>
      </w:r>
      <w:r w:rsidR="00657D53" w:rsidRPr="001A1018">
        <w:rPr>
          <w:rFonts w:ascii="Times New Roman" w:hAnsi="Times New Roman" w:cs="Times New Roman"/>
          <w:b w:val="0"/>
          <w:bCs w:val="0"/>
          <w:sz w:val="24"/>
          <w:szCs w:val="24"/>
        </w:rPr>
        <w:t xml:space="preserve">. Проектирование сетей и сооружений канализации </w:t>
      </w:r>
      <w:r w:rsidR="00657D53" w:rsidRPr="001A1018">
        <w:rPr>
          <w:rFonts w:ascii="Times New Roman" w:hAnsi="Times New Roman" w:cs="Times New Roman"/>
          <w:sz w:val="24"/>
          <w:szCs w:val="24"/>
        </w:rPr>
        <w:t>на просадочных грунтах</w:t>
      </w:r>
      <w:r w:rsidR="00657D53" w:rsidRPr="001A1018">
        <w:rPr>
          <w:rFonts w:ascii="Times New Roman" w:hAnsi="Times New Roman" w:cs="Times New Roman"/>
          <w:b w:val="0"/>
          <w:bCs w:val="0"/>
          <w:sz w:val="24"/>
          <w:szCs w:val="24"/>
        </w:rPr>
        <w:t xml:space="preserve"> следует осуществлять в соответствии с требованиями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36</w:t>
      </w:r>
      <w:r w:rsidR="00657D53" w:rsidRPr="001A1018">
        <w:rPr>
          <w:rFonts w:ascii="Times New Roman" w:hAnsi="Times New Roman" w:cs="Times New Roman"/>
          <w:b w:val="0"/>
          <w:bCs w:val="0"/>
          <w:sz w:val="24"/>
          <w:szCs w:val="24"/>
        </w:rPr>
        <w:t xml:space="preserve">. При проектировании наружных сетей и сооружений канализации </w:t>
      </w:r>
      <w:r w:rsidR="00657D53" w:rsidRPr="001A1018">
        <w:rPr>
          <w:rFonts w:ascii="Times New Roman" w:hAnsi="Times New Roman" w:cs="Times New Roman"/>
          <w:sz w:val="24"/>
          <w:szCs w:val="24"/>
        </w:rPr>
        <w:t>на</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подраб</w:t>
      </w:r>
      <w:r w:rsidR="00657D53" w:rsidRPr="001A1018">
        <w:rPr>
          <w:rFonts w:ascii="Times New Roman" w:hAnsi="Times New Roman" w:cs="Times New Roman"/>
          <w:sz w:val="24"/>
          <w:szCs w:val="24"/>
        </w:rPr>
        <w:t>а</w:t>
      </w:r>
      <w:r w:rsidR="00657D53" w:rsidRPr="001A1018">
        <w:rPr>
          <w:rFonts w:ascii="Times New Roman" w:hAnsi="Times New Roman" w:cs="Times New Roman"/>
          <w:sz w:val="24"/>
          <w:szCs w:val="24"/>
        </w:rPr>
        <w:t>тываемых территориях</w:t>
      </w:r>
      <w:r w:rsidR="00657D53" w:rsidRPr="001A1018">
        <w:rPr>
          <w:rFonts w:ascii="Times New Roman" w:hAnsi="Times New Roman" w:cs="Times New Roman"/>
          <w:b w:val="0"/>
          <w:bCs w:val="0"/>
          <w:sz w:val="24"/>
          <w:szCs w:val="24"/>
        </w:rPr>
        <w:t xml:space="preserve"> необходимо предусматривать меры в соответствии с требованиями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 xml:space="preserve">, </w:t>
      </w:r>
      <w:r w:rsidR="00C94EF3" w:rsidRPr="001A1018">
        <w:rPr>
          <w:rFonts w:ascii="Times New Roman" w:hAnsi="Times New Roman" w:cs="Times New Roman"/>
          <w:b w:val="0"/>
          <w:sz w:val="24"/>
          <w:szCs w:val="24"/>
        </w:rPr>
        <w:t>СП 31.13330.2012</w:t>
      </w:r>
      <w:r w:rsidR="00657D53" w:rsidRPr="001A1018">
        <w:rPr>
          <w:rFonts w:ascii="Times New Roman" w:hAnsi="Times New Roman" w:cs="Times New Roman"/>
          <w:b w:val="0"/>
          <w:bCs w:val="0"/>
          <w:sz w:val="24"/>
          <w:szCs w:val="24"/>
        </w:rPr>
        <w:t xml:space="preserve"> и </w:t>
      </w:r>
      <w:r w:rsidR="00D71510">
        <w:rPr>
          <w:rFonts w:ascii="Times New Roman" w:hAnsi="Times New Roman" w:cs="Times New Roman"/>
          <w:b w:val="0"/>
          <w:bCs w:val="0"/>
          <w:sz w:val="24"/>
          <w:szCs w:val="24"/>
        </w:rPr>
        <w:t>раздела 1.3. части I</w:t>
      </w:r>
      <w:r w:rsidR="00657D53" w:rsidRPr="001A1018">
        <w:rPr>
          <w:rFonts w:ascii="Times New Roman" w:hAnsi="Times New Roman" w:cs="Times New Roman"/>
          <w:b w:val="0"/>
          <w:bCs w:val="0"/>
          <w:sz w:val="24"/>
          <w:szCs w:val="24"/>
        </w:rPr>
        <w:t xml:space="preserve"> настоящих нормативов.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37</w:t>
      </w:r>
      <w:r w:rsidR="00657D53" w:rsidRPr="001A1018">
        <w:rPr>
          <w:rFonts w:ascii="Times New Roman" w:hAnsi="Times New Roman" w:cs="Times New Roman"/>
          <w:b w:val="0"/>
          <w:bCs w:val="0"/>
          <w:sz w:val="24"/>
          <w:szCs w:val="24"/>
        </w:rPr>
        <w:t>. На подрабатываемых территориях не допускается размещение полей фильтр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ции.</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38</w:t>
      </w:r>
      <w:r w:rsidR="00657D53" w:rsidRPr="001A1018">
        <w:rPr>
          <w:rFonts w:ascii="Times New Roman" w:hAnsi="Times New Roman" w:cs="Times New Roman"/>
          <w:b w:val="0"/>
          <w:bCs w:val="0"/>
          <w:sz w:val="24"/>
          <w:szCs w:val="24"/>
        </w:rPr>
        <w:t>. При необходимости пересечения трубопроводом канализации территорий, где возможно образование локальных трещин с уступами или провалов, следует предусматривать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порные участки и надземную ее прокладку.</w:t>
      </w:r>
    </w:p>
    <w:p w:rsidR="00657D53" w:rsidRPr="001B2B91" w:rsidRDefault="00657D53" w:rsidP="001B2B91">
      <w:pPr>
        <w:pStyle w:val="6"/>
        <w:rPr>
          <w:rFonts w:ascii="Times New Roman" w:hAnsi="Times New Roman" w:cs="Times New Roman"/>
          <w:color w:val="auto"/>
          <w:sz w:val="24"/>
          <w:szCs w:val="24"/>
        </w:rPr>
      </w:pPr>
      <w:bookmarkStart w:id="214" w:name="_Toc501886567"/>
      <w:bookmarkStart w:id="215" w:name="_Toc501972432"/>
      <w:bookmarkStart w:id="216" w:name="_Toc502013421"/>
      <w:r w:rsidRPr="001B2B91">
        <w:rPr>
          <w:rFonts w:ascii="Times New Roman" w:hAnsi="Times New Roman" w:cs="Times New Roman"/>
          <w:color w:val="auto"/>
          <w:sz w:val="24"/>
          <w:szCs w:val="24"/>
        </w:rPr>
        <w:t>Дождевая канализация</w:t>
      </w:r>
      <w:bookmarkEnd w:id="214"/>
      <w:bookmarkEnd w:id="215"/>
      <w:bookmarkEnd w:id="216"/>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39</w:t>
      </w:r>
      <w:r w:rsidR="00657D53" w:rsidRPr="001A1018">
        <w:rPr>
          <w:rFonts w:ascii="Times New Roman" w:hAnsi="Times New Roman" w:cs="Times New Roman"/>
          <w:b w:val="0"/>
          <w:bCs w:val="0"/>
          <w:sz w:val="24"/>
          <w:szCs w:val="24"/>
        </w:rPr>
        <w:t xml:space="preserve">. Проектирование дождевой канализации следует осуществлять в соответствии с требованиями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СанПиН 2.1.5.980-00, Водного кодекса Российской Федерации.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городских населенных пунктах дождевую канализацию следует проектировать по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дельной системе.</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40</w:t>
      </w:r>
      <w:r w:rsidR="00657D53" w:rsidRPr="001A1018">
        <w:rPr>
          <w:rFonts w:ascii="Times New Roman" w:hAnsi="Times New Roman" w:cs="Times New Roman"/>
          <w:b w:val="0"/>
          <w:bCs w:val="0"/>
          <w:sz w:val="24"/>
          <w:szCs w:val="24"/>
        </w:rPr>
        <w:t>. Отвод поверхностных вод должен проектироваться со всего бассейна стока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 xml:space="preserve">ритории населенного пункта со сбросом из сети дождевой канализации преимущественно после очистки в водотоки и водоемы. Не допускается проектирование выпуска поверхностного стока в непроточные водоемы, в размываемые овраги, в замкнутые ложбины, заболоченные территории, в границах населенных пунктов.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Возможно проектирование сброса поверхностных сточных вод (при условии их глубокой очистки) в </w:t>
      </w:r>
      <w:r w:rsidRPr="001A1018">
        <w:rPr>
          <w:rFonts w:ascii="Times New Roman" w:hAnsi="Times New Roman" w:cs="Times New Roman"/>
          <w:b w:val="0"/>
          <w:sz w:val="24"/>
          <w:szCs w:val="24"/>
        </w:rPr>
        <w:t xml:space="preserve">водоприемники </w:t>
      </w:r>
      <w:r w:rsidRPr="001A1018">
        <w:rPr>
          <w:rFonts w:ascii="Times New Roman" w:hAnsi="Times New Roman" w:cs="Times New Roman"/>
          <w:b w:val="0"/>
          <w:sz w:val="24"/>
          <w:szCs w:val="24"/>
          <w:lang w:val="en-US"/>
        </w:rPr>
        <w:t>III</w:t>
      </w:r>
      <w:r w:rsidRPr="001A1018">
        <w:rPr>
          <w:rFonts w:ascii="Times New Roman" w:hAnsi="Times New Roman" w:cs="Times New Roman"/>
          <w:b w:val="0"/>
          <w:sz w:val="24"/>
          <w:szCs w:val="24"/>
        </w:rPr>
        <w:t xml:space="preserve"> категории, предназначенные для хозяйственно-бытовых и рекре</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ционных нужд населения</w:t>
      </w:r>
      <w:r w:rsidRPr="001A1018">
        <w:rPr>
          <w:rFonts w:ascii="Times New Roman" w:hAnsi="Times New Roman" w:cs="Times New Roman"/>
          <w:b w:val="0"/>
          <w:bCs w:val="0"/>
          <w:sz w:val="24"/>
          <w:szCs w:val="24"/>
        </w:rPr>
        <w:t>. Выпуски в водные объекты следует размещать</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в местах с повышенной турбулентностью потока (сужениях, протоках, порогах и пр.)</w:t>
      </w:r>
      <w:r w:rsidRPr="001A1018">
        <w:rPr>
          <w:rFonts w:ascii="Times New Roman" w:hAnsi="Times New Roman" w:cs="Times New Roman"/>
          <w:b w:val="0"/>
          <w:bCs w:val="0"/>
          <w:noProof/>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41</w:t>
      </w:r>
      <w:r w:rsidR="00657D53" w:rsidRPr="001A1018">
        <w:rPr>
          <w:rFonts w:ascii="Times New Roman" w:hAnsi="Times New Roman" w:cs="Times New Roman"/>
          <w:b w:val="0"/>
          <w:bCs w:val="0"/>
          <w:sz w:val="24"/>
          <w:szCs w:val="24"/>
        </w:rPr>
        <w:t>. Проекты планировки и застройки территорий должны предусматривать макс</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мальное сохранение естественных условий стока поверхностных вод. Размещение зданий и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оружений, затрудняющих отвод поверхностных вод, не допускается.</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42</w:t>
      </w:r>
      <w:r w:rsidR="00657D53" w:rsidRPr="001A1018">
        <w:rPr>
          <w:rFonts w:ascii="Times New Roman" w:hAnsi="Times New Roman" w:cs="Times New Roman"/>
          <w:b w:val="0"/>
          <w:bCs w:val="0"/>
          <w:sz w:val="24"/>
          <w:szCs w:val="24"/>
        </w:rPr>
        <w:t>. При проектировании дождевой (ливневой) канализации расчетные расходы 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ждевых вод для территорий населенных пунктов</w:t>
      </w:r>
      <w:r w:rsidR="00657D53" w:rsidRPr="001A1018">
        <w:rPr>
          <w:rFonts w:ascii="Times New Roman" w:hAnsi="Times New Roman" w:cs="Times New Roman"/>
          <w:b w:val="0"/>
          <w:bCs w:val="0"/>
          <w:spacing w:val="-2"/>
          <w:sz w:val="24"/>
          <w:szCs w:val="24"/>
        </w:rPr>
        <w:t xml:space="preserve"> </w:t>
      </w:r>
      <w:r w:rsidR="00657D53" w:rsidRPr="001A1018">
        <w:rPr>
          <w:rFonts w:ascii="Times New Roman" w:hAnsi="Times New Roman" w:cs="Times New Roman"/>
          <w:b w:val="0"/>
          <w:bCs w:val="0"/>
          <w:sz w:val="24"/>
          <w:szCs w:val="24"/>
        </w:rPr>
        <w:t>следует определять в соответствии с требов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ниями </w:t>
      </w:r>
      <w:r w:rsidR="005B55F5"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грунтовых вод – на основе гидрогеологических расчетов по данным и</w:t>
      </w:r>
      <w:r w:rsidR="00657D53" w:rsidRPr="001A1018">
        <w:rPr>
          <w:rFonts w:ascii="Times New Roman" w:hAnsi="Times New Roman" w:cs="Times New Roman"/>
          <w:b w:val="0"/>
          <w:sz w:val="24"/>
          <w:szCs w:val="24"/>
        </w:rPr>
        <w:t>н</w:t>
      </w:r>
      <w:r w:rsidR="00657D53" w:rsidRPr="001A1018">
        <w:rPr>
          <w:rFonts w:ascii="Times New Roman" w:hAnsi="Times New Roman" w:cs="Times New Roman"/>
          <w:b w:val="0"/>
          <w:sz w:val="24"/>
          <w:szCs w:val="24"/>
        </w:rPr>
        <w:t>женерно-геологических изысканий</w:t>
      </w:r>
      <w:r w:rsidR="00657D53" w:rsidRPr="001A1018">
        <w:rPr>
          <w:rFonts w:ascii="Times New Roman" w:hAnsi="Times New Roman" w:cs="Times New Roman"/>
          <w:b w:val="0"/>
          <w:bCs w:val="0"/>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Проекты дождевой канализации в составе генеральных планов городских округов и пос</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лений разрабатывается на основе принципиальной схемы водоотведения, составленной с учетом геоморфологических условий и характера гидрографической сети (наличия временных и постоя</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водотоков, озер, искусственных водохранилищ) и особенностей планировочной структуры населенных пунктов, определяющих пространственное положение магистральных сетей дожд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вой канализации, насосных станций, сбросных самотечных и напорных сооружений (трубопров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дов, каналов, лотков, водоспусков).</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3.</w:t>
      </w:r>
      <w:r w:rsidR="00ED7E57" w:rsidRPr="001A1018">
        <w:rPr>
          <w:rFonts w:ascii="Times New Roman" w:hAnsi="Times New Roman" w:cs="Times New Roman"/>
          <w:b w:val="0"/>
          <w:bCs w:val="0"/>
          <w:spacing w:val="-2"/>
          <w:sz w:val="24"/>
          <w:szCs w:val="24"/>
        </w:rPr>
        <w:t>43</w:t>
      </w:r>
      <w:r w:rsidR="00657D53" w:rsidRPr="001A1018">
        <w:rPr>
          <w:rFonts w:ascii="Times New Roman" w:hAnsi="Times New Roman" w:cs="Times New Roman"/>
          <w:b w:val="0"/>
          <w:bCs w:val="0"/>
          <w:spacing w:val="-2"/>
          <w:sz w:val="24"/>
          <w:szCs w:val="24"/>
        </w:rPr>
        <w:t xml:space="preserve">. Расчет водосточной сети следует производить на дождевой сток по </w:t>
      </w:r>
      <w:r w:rsidR="005B55F5" w:rsidRPr="001A1018">
        <w:rPr>
          <w:rFonts w:ascii="Times New Roman" w:hAnsi="Times New Roman" w:cs="Times New Roman"/>
          <w:b w:val="0"/>
          <w:spacing w:val="-2"/>
          <w:sz w:val="24"/>
          <w:szCs w:val="24"/>
        </w:rPr>
        <w:t>СП 32.13330.2012</w:t>
      </w:r>
      <w:r w:rsidR="00657D53" w:rsidRPr="001A1018">
        <w:rPr>
          <w:rFonts w:ascii="Times New Roman" w:hAnsi="Times New Roman" w:cs="Times New Roman"/>
          <w:b w:val="0"/>
          <w:bCs w:val="0"/>
          <w:spacing w:val="-2"/>
          <w:sz w:val="24"/>
          <w:szCs w:val="24"/>
        </w:rPr>
        <w:t>.</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однократном превышении расчетной интенсивности дождя, при которой коллектор дождевой </w:t>
      </w:r>
      <w:r w:rsidRPr="001A1018">
        <w:rPr>
          <w:rFonts w:ascii="Times New Roman" w:hAnsi="Times New Roman" w:cs="Times New Roman"/>
          <w:b w:val="0"/>
          <w:sz w:val="24"/>
        </w:rPr>
        <w:t>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w:t>
      </w:r>
      <w:r w:rsidRPr="001A1018">
        <w:rPr>
          <w:rFonts w:ascii="Times New Roman" w:hAnsi="Times New Roman" w:cs="Times New Roman"/>
          <w:b w:val="0"/>
          <w:sz w:val="24"/>
        </w:rPr>
        <w:t>ы</w:t>
      </w:r>
      <w:r w:rsidRPr="001A1018">
        <w:rPr>
          <w:rFonts w:ascii="Times New Roman" w:hAnsi="Times New Roman" w:cs="Times New Roman"/>
          <w:b w:val="0"/>
          <w:sz w:val="24"/>
        </w:rPr>
        <w:t>сота затопления улиц при этом должна быть меньше высоты затопления подвальных и полупо</w:t>
      </w:r>
      <w:r w:rsidRPr="001A1018">
        <w:rPr>
          <w:rFonts w:ascii="Times New Roman" w:hAnsi="Times New Roman" w:cs="Times New Roman"/>
          <w:b w:val="0"/>
          <w:sz w:val="24"/>
        </w:rPr>
        <w:t>д</w:t>
      </w:r>
      <w:r w:rsidRPr="001A1018">
        <w:rPr>
          <w:rFonts w:ascii="Times New Roman" w:hAnsi="Times New Roman" w:cs="Times New Roman"/>
          <w:b w:val="0"/>
          <w:sz w:val="24"/>
        </w:rPr>
        <w:t xml:space="preserve">вальных помещений. Период однократного переполнения сети дождевой канализации </w:t>
      </w:r>
      <w:r w:rsidRPr="001A1018">
        <w:rPr>
          <w:rFonts w:ascii="Times New Roman" w:hAnsi="Times New Roman" w:cs="Times New Roman"/>
          <w:b w:val="0"/>
          <w:bCs w:val="0"/>
          <w:sz w:val="24"/>
          <w:szCs w:val="24"/>
        </w:rPr>
        <w:t>принимае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ся в зависимости от характера территории, площади территории и интенсивности дождя по </w:t>
      </w:r>
      <w:r w:rsidR="00757548" w:rsidRPr="001A1018">
        <w:rPr>
          <w:rFonts w:ascii="Times New Roman" w:hAnsi="Times New Roman" w:cs="Times New Roman"/>
          <w:b w:val="0"/>
          <w:sz w:val="24"/>
          <w:szCs w:val="24"/>
        </w:rPr>
        <w:t>СП 32.13330.2012</w:t>
      </w:r>
      <w:r w:rsidRPr="001A1018">
        <w:rPr>
          <w:rFonts w:ascii="Times New Roman" w:hAnsi="Times New Roman" w:cs="Times New Roman"/>
          <w:b w:val="0"/>
          <w:bCs w:val="0"/>
          <w:sz w:val="24"/>
          <w:szCs w:val="24"/>
        </w:rPr>
        <w:t>.</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44</w:t>
      </w:r>
      <w:r w:rsidR="00657D53" w:rsidRPr="001A1018">
        <w:rPr>
          <w:rFonts w:ascii="Times New Roman" w:hAnsi="Times New Roman" w:cs="Times New Roman"/>
          <w:b w:val="0"/>
          <w:bCs w:val="0"/>
          <w:sz w:val="24"/>
          <w:szCs w:val="24"/>
        </w:rPr>
        <w:t>. При проектировании стока поверхностных вод следует руководствоваться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бованиями </w:t>
      </w:r>
      <w:r w:rsidR="00757548"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СП 42.13330.2011</w:t>
      </w:r>
      <w:r w:rsidR="00657D53" w:rsidRPr="001A1018">
        <w:rPr>
          <w:rFonts w:ascii="Times New Roman" w:hAnsi="Times New Roman" w:cs="Times New Roman"/>
          <w:b w:val="0"/>
          <w:bCs w:val="0"/>
          <w:sz w:val="24"/>
          <w:szCs w:val="24"/>
        </w:rPr>
        <w:t>, СанПиН 2.1.5.980-00.</w:t>
      </w:r>
    </w:p>
    <w:p w:rsidR="00C6483C" w:rsidRPr="001A1018" w:rsidRDefault="00C6483C">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проектировании систем водоотведения плотность сетей дождевой канализации и о</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крытых водоотводящих устройств, как правило, </w:t>
      </w:r>
      <w:r w:rsidRPr="001A1018">
        <w:rPr>
          <w:rFonts w:ascii="Times New Roman" w:hAnsi="Times New Roman" w:cs="Times New Roman"/>
          <w:b w:val="0"/>
          <w:bCs w:val="0"/>
          <w:sz w:val="24"/>
          <w:szCs w:val="24"/>
        </w:rPr>
        <w:t>рекомендуется принимать, км сетей на 1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не менее:</w:t>
      </w:r>
    </w:p>
    <w:p w:rsidR="00725A02" w:rsidRPr="001A1018" w:rsidRDefault="00725A0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для городских населенных пунктов – 1,0;</w:t>
      </w:r>
    </w:p>
    <w:p w:rsidR="00725A02" w:rsidRPr="001A1018" w:rsidRDefault="00725A02">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для сельских населенных пунктов – 0,1.</w:t>
      </w:r>
    </w:p>
    <w:p w:rsidR="00657D53" w:rsidRPr="001A1018" w:rsidRDefault="00AA0EC5">
      <w:pPr>
        <w:spacing w:line="239" w:lineRule="auto"/>
        <w:ind w:firstLine="720"/>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3.</w:t>
      </w:r>
      <w:r w:rsidR="00ED7E57" w:rsidRPr="001A1018">
        <w:rPr>
          <w:rFonts w:ascii="Times New Roman" w:hAnsi="Times New Roman" w:cs="Times New Roman"/>
          <w:b w:val="0"/>
          <w:bCs w:val="0"/>
          <w:spacing w:val="-3"/>
          <w:sz w:val="24"/>
          <w:szCs w:val="24"/>
        </w:rPr>
        <w:t>45</w:t>
      </w:r>
      <w:r w:rsidR="00657D53" w:rsidRPr="001A1018">
        <w:rPr>
          <w:rFonts w:ascii="Times New Roman" w:hAnsi="Times New Roman" w:cs="Times New Roman"/>
          <w:b w:val="0"/>
          <w:bCs w:val="0"/>
          <w:spacing w:val="-3"/>
          <w:sz w:val="24"/>
          <w:szCs w:val="24"/>
        </w:rPr>
        <w:t>. В районах многоэтажной застройки следует проектировать дождевую канализацию закрытого типа. Применение открытых водоотводящих устройств (канав, кюветов, лотков) допуск</w:t>
      </w:r>
      <w:r w:rsidR="00657D53" w:rsidRPr="001A1018">
        <w:rPr>
          <w:rFonts w:ascii="Times New Roman" w:hAnsi="Times New Roman" w:cs="Times New Roman"/>
          <w:b w:val="0"/>
          <w:bCs w:val="0"/>
          <w:spacing w:val="-3"/>
          <w:sz w:val="24"/>
          <w:szCs w:val="24"/>
        </w:rPr>
        <w:t>а</w:t>
      </w:r>
      <w:r w:rsidR="00657D53" w:rsidRPr="001A1018">
        <w:rPr>
          <w:rFonts w:ascii="Times New Roman" w:hAnsi="Times New Roman" w:cs="Times New Roman"/>
          <w:b w:val="0"/>
          <w:bCs w:val="0"/>
          <w:spacing w:val="-3"/>
          <w:sz w:val="24"/>
          <w:szCs w:val="24"/>
        </w:rPr>
        <w:t xml:space="preserve">ется в районах одно-, двухэтажной застройки и в сельских </w:t>
      </w:r>
      <w:r w:rsidR="00657D53" w:rsidRPr="001A1018">
        <w:rPr>
          <w:rFonts w:ascii="Times New Roman" w:hAnsi="Times New Roman" w:cs="Times New Roman"/>
          <w:b w:val="0"/>
          <w:bCs w:val="0"/>
          <w:sz w:val="24"/>
          <w:szCs w:val="24"/>
        </w:rPr>
        <w:t>населенных пунктах</w:t>
      </w:r>
      <w:r w:rsidR="00657D53" w:rsidRPr="001A1018">
        <w:rPr>
          <w:rFonts w:ascii="Times New Roman" w:hAnsi="Times New Roman" w:cs="Times New Roman"/>
          <w:b w:val="0"/>
          <w:bCs w:val="0"/>
          <w:spacing w:val="-3"/>
          <w:sz w:val="24"/>
          <w:szCs w:val="24"/>
        </w:rPr>
        <w:t>, а также на террит</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рии парков с устройством мостиков или труб на пересечении с улицами, дорогами, проездами и тр</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туарами.</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рекреационных территориях допускается проектирование системы отвода поверхнос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и подземных вод в виде сетей дождевой канализации и дренажа открытого типа.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ED7E57" w:rsidRPr="001A1018">
        <w:rPr>
          <w:rFonts w:ascii="Times New Roman" w:hAnsi="Times New Roman" w:cs="Times New Roman"/>
          <w:b w:val="0"/>
          <w:bCs w:val="0"/>
          <w:sz w:val="24"/>
          <w:szCs w:val="24"/>
        </w:rPr>
        <w:t>46</w:t>
      </w:r>
      <w:r w:rsidR="00657D53" w:rsidRPr="001A1018">
        <w:rPr>
          <w:rFonts w:ascii="Times New Roman" w:hAnsi="Times New Roman" w:cs="Times New Roman"/>
          <w:b w:val="0"/>
          <w:bCs w:val="0"/>
          <w:sz w:val="24"/>
          <w:szCs w:val="24"/>
        </w:rPr>
        <w:t>. Отведение поверхностных вод по открытой системе водостоков допускается при соответствующем обосновании и согласовании с территориальными органами Федерального агентства водных ресурсов, Федеральной службы по гидрометеорологии и мониторингу окр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жающей среды, Роспотребнадзора, Федерального агентства по рыболовству, Ростехнадзора по </w:t>
      </w:r>
      <w:r w:rsidR="009952F5" w:rsidRPr="001A1018">
        <w:rPr>
          <w:rFonts w:ascii="Times New Roman" w:hAnsi="Times New Roman" w:cs="Times New Roman"/>
          <w:b w:val="0"/>
          <w:sz w:val="24"/>
          <w:szCs w:val="24"/>
        </w:rPr>
        <w:t>Смоленской</w:t>
      </w:r>
      <w:r w:rsidR="00B066FF"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Приемники талых, дождевых и грунтовых вод в закрытой системе водоотвед</w:t>
      </w:r>
      <w:r w:rsidR="00657D53" w:rsidRPr="001A1018">
        <w:rPr>
          <w:rFonts w:ascii="Times New Roman" w:hAnsi="Times New Roman" w:cs="Times New Roman"/>
          <w:b w:val="0"/>
          <w:sz w:val="24"/>
          <w:szCs w:val="24"/>
        </w:rPr>
        <w:t>е</w:t>
      </w:r>
      <w:r w:rsidR="00657D53" w:rsidRPr="001A1018">
        <w:rPr>
          <w:rFonts w:ascii="Times New Roman" w:hAnsi="Times New Roman" w:cs="Times New Roman"/>
          <w:b w:val="0"/>
          <w:sz w:val="24"/>
          <w:szCs w:val="24"/>
        </w:rPr>
        <w:t>ния следует проектировать:</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затяжных участках спусков (подъемов)</w:t>
      </w:r>
      <w:r w:rsidRPr="001A1018">
        <w:rPr>
          <w:rFonts w:ascii="Times New Roman" w:hAnsi="Times New Roman" w:cs="Times New Roman"/>
          <w:b w:val="0"/>
          <w:bCs w:val="0"/>
          <w:noProof/>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перекрестках и пешеходных переходах со стороны притока поверхностных вод;</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пониженных местах в конце затяжных участков спусков;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пониженных местах при пилообразном профиле лотков улиц;</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улиц, дворовых и парковых территорий, не имеющих стока поверхностных вод.</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48</w:t>
      </w:r>
      <w:r w:rsidR="00657D53" w:rsidRPr="001A1018">
        <w:rPr>
          <w:rFonts w:ascii="Times New Roman" w:hAnsi="Times New Roman" w:cs="Times New Roman"/>
          <w:b w:val="0"/>
          <w:bCs w:val="0"/>
          <w:sz w:val="24"/>
          <w:szCs w:val="24"/>
        </w:rPr>
        <w:t>. Расстояния между дождеприемными колодцами в лотках проезжих частей улиц и проездов следует принимать, м, при уклоне проезжей части: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4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50;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5 до 10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60-70;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10 до 30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70-80;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30 </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 не более 60.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ширине улицы в красных линиях более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и уклонах более 30 ‰ расстояние между дождеприемными колодцами должно быть не более </w:t>
      </w:r>
      <w:smartTag w:uri="urn:schemas-microsoft-com:office:smarttags" w:element="metricconverter">
        <w:smartTagPr>
          <w:attr w:name="ProductID" w:val="60 м"/>
        </w:smartTagPr>
        <w:r w:rsidRPr="001A1018">
          <w:rPr>
            <w:rFonts w:ascii="Times New Roman" w:hAnsi="Times New Roman" w:cs="Times New Roman"/>
            <w:b w:val="0"/>
            <w:bCs w:val="0"/>
            <w:sz w:val="24"/>
            <w:szCs w:val="24"/>
          </w:rPr>
          <w:t>60 м</w:t>
        </w:r>
      </w:smartTag>
      <w:r w:rsidRPr="001A1018">
        <w:rPr>
          <w:rFonts w:ascii="Times New Roman" w:hAnsi="Times New Roman" w:cs="Times New Roman"/>
          <w:b w:val="0"/>
          <w:bCs w:val="0"/>
          <w:sz w:val="24"/>
          <w:szCs w:val="24"/>
        </w:rPr>
        <w:t>. В случае превышения указанного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стояния необходимо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допускается увеличение расстояния между дождеприемными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лодцами в 2 раза.</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49</w:t>
      </w:r>
      <w:r w:rsidR="00657D53" w:rsidRPr="001A1018">
        <w:rPr>
          <w:rFonts w:ascii="Times New Roman" w:hAnsi="Times New Roman" w:cs="Times New Roman"/>
          <w:b w:val="0"/>
          <w:bCs w:val="0"/>
          <w:sz w:val="24"/>
          <w:szCs w:val="24"/>
        </w:rPr>
        <w:t>. Для регулирования стока поверхностных вод рекомендуется проектировать пр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ды или резервуары, а также использовать укрепленные овраги и существующие пруды, не я</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ляющиеся источниками питьевого водоснабжения, непригодные для купания и спорта и не 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пользуемые в рыбохозяйственных целях.</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50</w:t>
      </w:r>
      <w:r w:rsidR="00657D53" w:rsidRPr="001A1018">
        <w:rPr>
          <w:rFonts w:ascii="Times New Roman" w:hAnsi="Times New Roman" w:cs="Times New Roman"/>
          <w:b w:val="0"/>
          <w:bCs w:val="0"/>
          <w:sz w:val="24"/>
          <w:szCs w:val="24"/>
        </w:rPr>
        <w:t>. На участках территорий жилой застройки, подверженных эрозии (по характер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стикам уклонов и грунтов), следует предусматривать локальный отвод поверхностных и грунт</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вых вод от зданий дополнительно к общей системе водоотвода.</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51</w:t>
      </w:r>
      <w:r w:rsidR="00657D53" w:rsidRPr="001A1018">
        <w:rPr>
          <w:rFonts w:ascii="Times New Roman" w:hAnsi="Times New Roman" w:cs="Times New Roman"/>
          <w:b w:val="0"/>
          <w:bCs w:val="0"/>
          <w:sz w:val="24"/>
          <w:szCs w:val="24"/>
        </w:rPr>
        <w:t>. Отвод поверхностных вод с площадок открытого резервуарного хранения гор</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чих, легковоспламеняющихся и токсичных жидкостей, кислот, щелочей и т. п., не связанных с 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гулярным сбросом загрязненных сточных вод, следует проектировать через распределительный колодец с задвижками, позволяющими направлять воды при нормальных условиях в систему 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ждевой канализации, а при появлении течи в резервуарах-хранилищах – в технологические ав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рийные приемники, входящие в состав складского хозяйства.</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Отвод поверхностных и дренажных вод с промышленных площадок, на которых распол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жены шламонакопители, золоотвалы, хвостохранилища следует проектировать через коллекторы </w:t>
      </w:r>
      <w:r w:rsidRPr="001A1018">
        <w:rPr>
          <w:rFonts w:ascii="Times New Roman" w:hAnsi="Times New Roman" w:cs="Times New Roman"/>
          <w:b w:val="0"/>
          <w:sz w:val="24"/>
          <w:szCs w:val="24"/>
        </w:rPr>
        <w:lastRenderedPageBreak/>
        <w:t>с полным сбором указанных вод и сбросом в соответствии с санитарными нормами.</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52</w:t>
      </w:r>
      <w:r w:rsidR="00657D53" w:rsidRPr="001A1018">
        <w:rPr>
          <w:rFonts w:ascii="Times New Roman" w:hAnsi="Times New Roman" w:cs="Times New Roman"/>
          <w:b w:val="0"/>
          <w:bCs w:val="0"/>
          <w:sz w:val="24"/>
          <w:szCs w:val="24"/>
        </w:rPr>
        <w:t>. При проектировании дождевой канализации поверхностные сточные воды с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ритории населенного пункта при раздельной системе канализации следует направлять для очис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ки на локальные или централизованные очистные сооружения поверхностного стока.</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Смесь поверхностных вод с бытовыми и производственными сточными водами при пол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раздельной системе канализации следует очищать по полной схеме очистки, принятой для 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ских сточных вод.</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53</w:t>
      </w:r>
      <w:r w:rsidR="00657D53" w:rsidRPr="001A1018">
        <w:rPr>
          <w:rFonts w:ascii="Times New Roman" w:hAnsi="Times New Roman" w:cs="Times New Roman"/>
          <w:b w:val="0"/>
          <w:bCs w:val="0"/>
          <w:sz w:val="24"/>
          <w:szCs w:val="24"/>
        </w:rPr>
        <w:t>. Очистку поверхностных вод с территории городских населенных пунктов след</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ет осуществлять на локальных или групповых очистных сооружениях различного типа. Расче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ный расход дождевого стока, направляемого на очистку, следует определять при периоде одн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кратного превышения интенсивности предельного дождя (0,05-0,1 года).</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54</w:t>
      </w:r>
      <w:r w:rsidR="00657D53" w:rsidRPr="001A1018">
        <w:rPr>
          <w:rFonts w:ascii="Times New Roman" w:hAnsi="Times New Roman" w:cs="Times New Roman"/>
          <w:b w:val="0"/>
          <w:bCs w:val="0"/>
          <w:sz w:val="24"/>
          <w:szCs w:val="24"/>
        </w:rPr>
        <w:t>. Поверхностный сток с территории промышленных предприятий, складских х</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зяйств, автохозяйств и других объектов, а также с особо загрязненных участков, расположенных на территории жилых и общественно-деловых зон (загрязненный токсичными веществами орг</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нического и неорганического происхождения), должен подвергаться очистке на локальных (сам</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стоятельных) очистных сооружениях с преимущественным повторным использованием очище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ных вод на производственные нужды по замкнутым циклам.</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Поверхностные сточные воды с территории промышленных предприятий допускается </w:t>
      </w:r>
      <w:r w:rsidRPr="001A1018">
        <w:rPr>
          <w:rFonts w:ascii="Times New Roman" w:hAnsi="Times New Roman" w:cs="Times New Roman"/>
          <w:b w:val="0"/>
          <w:bCs w:val="0"/>
          <w:spacing w:val="-3"/>
          <w:sz w:val="24"/>
          <w:szCs w:val="24"/>
        </w:rPr>
        <w:t>н</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правлять в дождевую канализацию населенного пункта, если эти территории по составу и количес</w:t>
      </w:r>
      <w:r w:rsidRPr="001A1018">
        <w:rPr>
          <w:rFonts w:ascii="Times New Roman" w:hAnsi="Times New Roman" w:cs="Times New Roman"/>
          <w:b w:val="0"/>
          <w:bCs w:val="0"/>
          <w:spacing w:val="-3"/>
          <w:sz w:val="24"/>
          <w:szCs w:val="24"/>
        </w:rPr>
        <w:t>т</w:t>
      </w:r>
      <w:r w:rsidRPr="001A1018">
        <w:rPr>
          <w:rFonts w:ascii="Times New Roman" w:hAnsi="Times New Roman" w:cs="Times New Roman"/>
          <w:b w:val="0"/>
          <w:bCs w:val="0"/>
          <w:spacing w:val="-3"/>
          <w:sz w:val="24"/>
          <w:szCs w:val="24"/>
        </w:rPr>
        <w:t>ву</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накапливающихся примесей мало отличаются от территорий жилых и общественно-деловых зон.</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55</w:t>
      </w:r>
      <w:r w:rsidR="00657D53" w:rsidRPr="001A1018">
        <w:rPr>
          <w:rFonts w:ascii="Times New Roman" w:hAnsi="Times New Roman" w:cs="Times New Roman"/>
          <w:b w:val="0"/>
          <w:bCs w:val="0"/>
          <w:sz w:val="24"/>
          <w:szCs w:val="24"/>
        </w:rPr>
        <w:t xml:space="preserve">. Очистку сточных вод следует осуществлять в соответствии с требованиями </w:t>
      </w:r>
      <w:r w:rsidR="00757548" w:rsidRPr="001A1018">
        <w:rPr>
          <w:rFonts w:ascii="Times New Roman" w:hAnsi="Times New Roman" w:cs="Times New Roman"/>
          <w:b w:val="0"/>
          <w:sz w:val="24"/>
          <w:szCs w:val="24"/>
        </w:rPr>
        <w:t>СП 32.13330.2012</w:t>
      </w:r>
      <w:r w:rsidR="00657D53" w:rsidRPr="001A1018">
        <w:rPr>
          <w:rFonts w:ascii="Times New Roman" w:hAnsi="Times New Roman" w:cs="Times New Roman"/>
          <w:b w:val="0"/>
          <w:bCs w:val="0"/>
          <w:sz w:val="24"/>
          <w:szCs w:val="24"/>
        </w:rPr>
        <w:t>, пособия «Проектирование сооружений для очистки сточных вод», СанПиН 2.1.5.980-00, Водного кодекса Российской Федерации и с учетом категории водопользования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доприемников.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56</w:t>
      </w:r>
      <w:r w:rsidR="00657D53" w:rsidRPr="001A1018">
        <w:rPr>
          <w:rFonts w:ascii="Times New Roman" w:hAnsi="Times New Roman" w:cs="Times New Roman"/>
          <w:b w:val="0"/>
          <w:bCs w:val="0"/>
          <w:sz w:val="24"/>
          <w:szCs w:val="24"/>
        </w:rPr>
        <w:t>. Для ориентировочных расчетов суточный объем поверхностного стока, пост</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пающий на очистные сооружения с территорий жилых и общественно-деловых зон городских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селенных пунктов, рекомендуется принимать в зависимости от структурной части территории в соответствии с таблицей </w:t>
      </w:r>
      <w:r w:rsidR="00666DAD">
        <w:rPr>
          <w:rFonts w:ascii="Times New Roman" w:hAnsi="Times New Roman" w:cs="Times New Roman"/>
          <w:b w:val="0"/>
          <w:bCs w:val="0"/>
          <w:sz w:val="24"/>
          <w:szCs w:val="24"/>
        </w:rPr>
        <w:t>45</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3"/>
        <w:gridCol w:w="4399"/>
      </w:tblGrid>
      <w:tr w:rsidR="00657D53" w:rsidRPr="00BD7BE6" w:rsidTr="00794FCF">
        <w:trPr>
          <w:cantSplit/>
          <w:tblHeader/>
          <w:jc w:val="center"/>
        </w:trPr>
        <w:tc>
          <w:tcPr>
            <w:tcW w:w="5753" w:type="dxa"/>
            <w:shd w:val="clear" w:color="auto" w:fill="CCFFCC"/>
            <w:vAlign w:val="center"/>
          </w:tcPr>
          <w:p w:rsidR="00657D53" w:rsidRPr="00BD7BE6" w:rsidRDefault="00657D53" w:rsidP="00BD7BE6">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 городского населенного пункта</w:t>
            </w:r>
          </w:p>
        </w:tc>
        <w:tc>
          <w:tcPr>
            <w:tcW w:w="4399" w:type="dxa"/>
            <w:shd w:val="clear" w:color="auto" w:fill="CCFFCC"/>
            <w:vAlign w:val="center"/>
          </w:tcPr>
          <w:p w:rsidR="00657D53" w:rsidRPr="00BD7BE6" w:rsidRDefault="00657D53" w:rsidP="00BD7BE6">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Объем поверхностных вод, поступающих на очистку, м</w:t>
            </w:r>
            <w:r w:rsidRPr="00BD7BE6">
              <w:rPr>
                <w:rFonts w:ascii="Times New Roman" w:hAnsi="Times New Roman" w:cs="Times New Roman"/>
                <w:bCs w:val="0"/>
                <w:sz w:val="22"/>
                <w:szCs w:val="22"/>
                <w:vertAlign w:val="superscript"/>
              </w:rPr>
              <w:t>3</w:t>
            </w:r>
            <w:r w:rsidRPr="00BD7BE6">
              <w:rPr>
                <w:rFonts w:ascii="Times New Roman" w:hAnsi="Times New Roman" w:cs="Times New Roman"/>
                <w:bCs w:val="0"/>
                <w:sz w:val="22"/>
                <w:szCs w:val="22"/>
              </w:rPr>
              <w:t xml:space="preserve">/сут с </w:t>
            </w:r>
            <w:smartTag w:uri="urn:schemas-microsoft-com:office:smarttags" w:element="metricconverter">
              <w:smartTagPr>
                <w:attr w:name="ProductID" w:val="1 га"/>
              </w:smartTagPr>
              <w:r w:rsidRPr="00BD7BE6">
                <w:rPr>
                  <w:rFonts w:ascii="Times New Roman" w:hAnsi="Times New Roman" w:cs="Times New Roman"/>
                  <w:bCs w:val="0"/>
                  <w:sz w:val="22"/>
                  <w:szCs w:val="22"/>
                </w:rPr>
                <w:t>1 га</w:t>
              </w:r>
            </w:smartTag>
            <w:r w:rsidRPr="00BD7BE6">
              <w:rPr>
                <w:rFonts w:ascii="Times New Roman" w:hAnsi="Times New Roman" w:cs="Times New Roman"/>
                <w:bCs w:val="0"/>
                <w:sz w:val="22"/>
                <w:szCs w:val="22"/>
              </w:rPr>
              <w:t xml:space="preserve"> территории</w:t>
            </w:r>
          </w:p>
        </w:tc>
      </w:tr>
      <w:tr w:rsidR="00657D53" w:rsidRPr="00BD7BE6" w:rsidTr="00BD7BE6">
        <w:trPr>
          <w:jc w:val="center"/>
        </w:trPr>
        <w:tc>
          <w:tcPr>
            <w:tcW w:w="5753" w:type="dxa"/>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Городской градостроительный узел</w:t>
            </w:r>
          </w:p>
        </w:tc>
        <w:tc>
          <w:tcPr>
            <w:tcW w:w="4399" w:type="dxa"/>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более 60</w:t>
            </w:r>
          </w:p>
        </w:tc>
      </w:tr>
      <w:tr w:rsidR="00657D53" w:rsidRPr="00BD7BE6" w:rsidTr="00BD7BE6">
        <w:trPr>
          <w:jc w:val="center"/>
        </w:trPr>
        <w:tc>
          <w:tcPr>
            <w:tcW w:w="5753" w:type="dxa"/>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Примагистральные территории</w:t>
            </w:r>
          </w:p>
        </w:tc>
        <w:tc>
          <w:tcPr>
            <w:tcW w:w="4399" w:type="dxa"/>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50 - 60</w:t>
            </w:r>
          </w:p>
        </w:tc>
      </w:tr>
      <w:tr w:rsidR="00657D53" w:rsidRPr="00BD7BE6" w:rsidTr="00BD7BE6">
        <w:trPr>
          <w:jc w:val="center"/>
        </w:trPr>
        <w:tc>
          <w:tcPr>
            <w:tcW w:w="5753" w:type="dxa"/>
            <w:tcBorders>
              <w:bottom w:val="nil"/>
            </w:tcBorders>
          </w:tcPr>
          <w:p w:rsidR="00657D53" w:rsidRPr="00BD7BE6" w:rsidRDefault="00657D53" w:rsidP="00BD7BE6">
            <w:pPr>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Межмагистральные территории с размером квартала, га:</w:t>
            </w:r>
          </w:p>
        </w:tc>
        <w:tc>
          <w:tcPr>
            <w:tcW w:w="4399" w:type="dxa"/>
            <w:tcBorders>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p>
        </w:tc>
      </w:tr>
      <w:tr w:rsidR="00657D53" w:rsidRPr="00BD7BE6" w:rsidTr="00BD7BE6">
        <w:trPr>
          <w:jc w:val="center"/>
        </w:trPr>
        <w:tc>
          <w:tcPr>
            <w:tcW w:w="5753" w:type="dxa"/>
            <w:tcBorders>
              <w:top w:val="nil"/>
              <w:bottom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5</w:t>
            </w:r>
          </w:p>
        </w:tc>
        <w:tc>
          <w:tcPr>
            <w:tcW w:w="4399" w:type="dxa"/>
            <w:tcBorders>
              <w:top w:val="nil"/>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45 - 50</w:t>
            </w:r>
          </w:p>
        </w:tc>
      </w:tr>
      <w:tr w:rsidR="00657D53" w:rsidRPr="00BD7BE6" w:rsidTr="00BD7BE6">
        <w:trPr>
          <w:jc w:val="center"/>
        </w:trPr>
        <w:tc>
          <w:tcPr>
            <w:tcW w:w="5753" w:type="dxa"/>
            <w:tcBorders>
              <w:top w:val="nil"/>
              <w:bottom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5 до 10</w:t>
            </w:r>
          </w:p>
        </w:tc>
        <w:tc>
          <w:tcPr>
            <w:tcW w:w="4399" w:type="dxa"/>
            <w:tcBorders>
              <w:top w:val="nil"/>
              <w:bottom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40 - 45</w:t>
            </w:r>
          </w:p>
        </w:tc>
      </w:tr>
      <w:tr w:rsidR="00657D53" w:rsidRPr="00BD7BE6" w:rsidTr="00BD7BE6">
        <w:trPr>
          <w:jc w:val="center"/>
        </w:trPr>
        <w:tc>
          <w:tcPr>
            <w:tcW w:w="5753" w:type="dxa"/>
            <w:tcBorders>
              <w:top w:val="nil"/>
            </w:tcBorders>
          </w:tcPr>
          <w:p w:rsidR="00657D53" w:rsidRPr="00BD7BE6" w:rsidRDefault="00657D53" w:rsidP="00BD7BE6">
            <w:pPr>
              <w:spacing w:line="239" w:lineRule="auto"/>
              <w:ind w:left="320"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 10 до 50</w:t>
            </w:r>
          </w:p>
        </w:tc>
        <w:tc>
          <w:tcPr>
            <w:tcW w:w="4399" w:type="dxa"/>
            <w:tcBorders>
              <w:top w:val="nil"/>
            </w:tcBorders>
          </w:tcPr>
          <w:p w:rsidR="00657D53" w:rsidRPr="00BD7BE6" w:rsidRDefault="00657D53" w:rsidP="00BD7BE6">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35 - 40</w:t>
            </w:r>
          </w:p>
        </w:tc>
      </w:tr>
    </w:tbl>
    <w:p w:rsidR="00E61F13" w:rsidRPr="001A1018" w:rsidRDefault="00E61F1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3.</w:t>
      </w:r>
      <w:r w:rsidR="00B066FF" w:rsidRPr="001A1018">
        <w:rPr>
          <w:rFonts w:ascii="Times New Roman" w:hAnsi="Times New Roman" w:cs="Times New Roman"/>
          <w:b w:val="0"/>
          <w:bCs w:val="0"/>
          <w:sz w:val="24"/>
          <w:szCs w:val="24"/>
        </w:rPr>
        <w:t>57</w:t>
      </w:r>
      <w:r w:rsidR="00657D53" w:rsidRPr="001A1018">
        <w:rPr>
          <w:rFonts w:ascii="Times New Roman" w:hAnsi="Times New Roman" w:cs="Times New Roman"/>
          <w:b w:val="0"/>
          <w:bCs w:val="0"/>
          <w:sz w:val="24"/>
          <w:szCs w:val="24"/>
        </w:rPr>
        <w:t xml:space="preserve">. Размер санитарно-защитных зон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00657D53" w:rsidRPr="001A1018">
          <w:rPr>
            <w:rFonts w:ascii="Times New Roman" w:hAnsi="Times New Roman" w:cs="Times New Roman"/>
            <w:b w:val="0"/>
            <w:bCs w:val="0"/>
            <w:sz w:val="24"/>
            <w:szCs w:val="24"/>
          </w:rPr>
          <w:t>100 м</w:t>
        </w:r>
      </w:smartTag>
      <w:r w:rsidR="00657D53" w:rsidRPr="001A1018">
        <w:rPr>
          <w:rFonts w:ascii="Times New Roman" w:hAnsi="Times New Roman" w:cs="Times New Roman"/>
          <w:b w:val="0"/>
          <w:bCs w:val="0"/>
          <w:sz w:val="24"/>
          <w:szCs w:val="24"/>
        </w:rPr>
        <w:t xml:space="preserve">, закрытого типа – </w:t>
      </w:r>
      <w:smartTag w:uri="urn:schemas-microsoft-com:office:smarttags" w:element="metricconverter">
        <w:smartTagPr>
          <w:attr w:name="ProductID" w:val="50 м"/>
        </w:smartTagPr>
        <w:r w:rsidR="00657D53" w:rsidRPr="001A1018">
          <w:rPr>
            <w:rFonts w:ascii="Times New Roman" w:hAnsi="Times New Roman" w:cs="Times New Roman"/>
            <w:b w:val="0"/>
            <w:bCs w:val="0"/>
            <w:sz w:val="24"/>
            <w:szCs w:val="24"/>
          </w:rPr>
          <w:t>50 м</w:t>
        </w:r>
      </w:smartTag>
      <w:r w:rsidR="00657D53" w:rsidRPr="001A1018">
        <w:rPr>
          <w:rFonts w:ascii="Times New Roman" w:hAnsi="Times New Roman" w:cs="Times New Roman"/>
          <w:b w:val="0"/>
          <w:bCs w:val="0"/>
          <w:sz w:val="24"/>
          <w:szCs w:val="24"/>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CA23F4" w:rsidRDefault="00AA0EC5" w:rsidP="001B2B91">
      <w:pPr>
        <w:pStyle w:val="5"/>
        <w:rPr>
          <w:rFonts w:ascii="Times New Roman" w:hAnsi="Times New Roman" w:cs="Times New Roman"/>
          <w:b/>
          <w:bCs/>
          <w:color w:val="auto"/>
          <w:sz w:val="24"/>
          <w:szCs w:val="24"/>
        </w:rPr>
      </w:pPr>
      <w:bookmarkStart w:id="217" w:name="_Toc501886568"/>
      <w:bookmarkStart w:id="218" w:name="_Toc501972433"/>
      <w:bookmarkStart w:id="219" w:name="_Toc502013422"/>
      <w:r w:rsidRPr="00CA23F4">
        <w:rPr>
          <w:rFonts w:ascii="Times New Roman" w:hAnsi="Times New Roman" w:cs="Times New Roman"/>
          <w:b/>
          <w:color w:val="auto"/>
          <w:sz w:val="24"/>
          <w:szCs w:val="24"/>
        </w:rPr>
        <w:t>1.5.1.</w:t>
      </w:r>
      <w:r w:rsidR="00657D53" w:rsidRPr="00CA23F4">
        <w:rPr>
          <w:rFonts w:ascii="Times New Roman" w:hAnsi="Times New Roman" w:cs="Times New Roman"/>
          <w:b/>
          <w:color w:val="auto"/>
          <w:sz w:val="24"/>
          <w:szCs w:val="24"/>
        </w:rPr>
        <w:t>4. Мелиоративные системы и сооружения</w:t>
      </w:r>
      <w:bookmarkEnd w:id="217"/>
      <w:bookmarkEnd w:id="218"/>
      <w:bookmarkEnd w:id="219"/>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s="Times New Roman"/>
          <w:color w:val="auto"/>
          <w:sz w:val="24"/>
          <w:szCs w:val="24"/>
        </w:rPr>
      </w:pPr>
      <w:bookmarkStart w:id="220" w:name="_Toc501886569"/>
      <w:bookmarkStart w:id="221" w:name="_Toc501972434"/>
      <w:bookmarkStart w:id="222" w:name="_Toc502013423"/>
      <w:r w:rsidRPr="001B2B91">
        <w:rPr>
          <w:rFonts w:ascii="Times New Roman" w:hAnsi="Times New Roman" w:cs="Times New Roman"/>
          <w:color w:val="auto"/>
          <w:sz w:val="24"/>
          <w:szCs w:val="24"/>
        </w:rPr>
        <w:t>Общие требования</w:t>
      </w:r>
      <w:bookmarkEnd w:id="220"/>
      <w:bookmarkEnd w:id="221"/>
      <w:bookmarkEnd w:id="222"/>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4.1. Мелиоративные (оросительные и осушительные) системы и сооружения следует проектировать в соответствии с требованиями СНиП 2.06.03-85,</w:t>
      </w:r>
      <w:r w:rsidR="00274966" w:rsidRPr="001A1018">
        <w:rPr>
          <w:rFonts w:ascii="Times New Roman" w:hAnsi="Times New Roman" w:cs="Times New Roman"/>
          <w:b w:val="0"/>
          <w:bCs w:val="0"/>
          <w:sz w:val="24"/>
          <w:szCs w:val="24"/>
        </w:rPr>
        <w:t xml:space="preserve"> </w:t>
      </w:r>
      <w:r w:rsidR="007F68DD" w:rsidRPr="001A1018">
        <w:rPr>
          <w:rFonts w:ascii="Times New Roman" w:hAnsi="Times New Roman" w:cs="Times New Roman"/>
          <w:b w:val="0"/>
          <w:sz w:val="24"/>
          <w:szCs w:val="24"/>
        </w:rPr>
        <w:t xml:space="preserve">СП 38.13330.2012, </w:t>
      </w:r>
      <w:r w:rsidR="00810F93" w:rsidRPr="001A1018">
        <w:rPr>
          <w:rFonts w:ascii="Times New Roman" w:hAnsi="Times New Roman" w:cs="Times New Roman"/>
          <w:b w:val="0"/>
          <w:sz w:val="24"/>
          <w:szCs w:val="24"/>
        </w:rPr>
        <w:t>СП 39.13330.2012</w:t>
      </w:r>
      <w:r w:rsidR="00657D53" w:rsidRPr="001A1018">
        <w:rPr>
          <w:rFonts w:ascii="Times New Roman" w:hAnsi="Times New Roman" w:cs="Times New Roman"/>
          <w:b w:val="0"/>
          <w:bCs w:val="0"/>
          <w:sz w:val="24"/>
          <w:szCs w:val="24"/>
        </w:rPr>
        <w:t xml:space="preserve">, </w:t>
      </w:r>
      <w:r w:rsidR="00DB1210" w:rsidRPr="001A1018">
        <w:rPr>
          <w:rFonts w:ascii="Times New Roman" w:hAnsi="Times New Roman" w:cs="Times New Roman"/>
          <w:b w:val="0"/>
          <w:sz w:val="24"/>
          <w:szCs w:val="24"/>
        </w:rPr>
        <w:t>СП 40.13330.2012</w:t>
      </w:r>
      <w:r w:rsidR="00657D53" w:rsidRPr="001A1018">
        <w:rPr>
          <w:rFonts w:ascii="Times New Roman" w:hAnsi="Times New Roman" w:cs="Times New Roman"/>
          <w:b w:val="0"/>
          <w:bCs w:val="0"/>
          <w:sz w:val="24"/>
          <w:szCs w:val="24"/>
        </w:rPr>
        <w:t>,</w:t>
      </w:r>
      <w:r w:rsidR="00274966" w:rsidRPr="001A1018">
        <w:rPr>
          <w:rFonts w:ascii="Times New Roman" w:hAnsi="Times New Roman" w:cs="Times New Roman"/>
          <w:b w:val="0"/>
          <w:bCs w:val="0"/>
          <w:sz w:val="24"/>
          <w:szCs w:val="24"/>
        </w:rPr>
        <w:t xml:space="preserve"> </w:t>
      </w:r>
      <w:r w:rsidR="00274966" w:rsidRPr="001A1018">
        <w:rPr>
          <w:rFonts w:ascii="Times New Roman" w:hAnsi="Times New Roman" w:cs="Times New Roman"/>
          <w:b w:val="0"/>
          <w:sz w:val="24"/>
          <w:szCs w:val="24"/>
        </w:rPr>
        <w:t>СП 58.13330.2012</w:t>
      </w:r>
      <w:r w:rsidR="00625E62" w:rsidRPr="001A1018">
        <w:rPr>
          <w:rFonts w:ascii="Times New Roman" w:hAnsi="Times New Roman" w:cs="Times New Roman"/>
          <w:b w:val="0"/>
          <w:sz w:val="24"/>
          <w:szCs w:val="24"/>
        </w:rPr>
        <w:t>, СП 101.13330.2012</w:t>
      </w:r>
      <w:r w:rsidR="00657D53" w:rsidRPr="001A1018">
        <w:rPr>
          <w:rFonts w:ascii="Times New Roman" w:hAnsi="Times New Roman" w:cs="Times New Roman"/>
          <w:b w:val="0"/>
          <w:bCs w:val="0"/>
          <w:sz w:val="24"/>
          <w:szCs w:val="24"/>
        </w:rPr>
        <w:t xml:space="preserve"> и настоящих нормативов.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4.2. При проектировании мелиоративных систем и сооружений, предназначенных для строительства на просадочных, набухающих </w:t>
      </w:r>
      <w:r w:rsidR="00F25F7F" w:rsidRPr="001A1018">
        <w:rPr>
          <w:rFonts w:ascii="Times New Roman" w:hAnsi="Times New Roman" w:cs="Times New Roman"/>
          <w:b w:val="0"/>
          <w:bCs w:val="0"/>
          <w:sz w:val="24"/>
          <w:szCs w:val="24"/>
        </w:rPr>
        <w:t xml:space="preserve">и </w:t>
      </w:r>
      <w:r w:rsidR="00D90414" w:rsidRPr="001A1018">
        <w:rPr>
          <w:rFonts w:ascii="Times New Roman" w:hAnsi="Times New Roman" w:cs="Times New Roman"/>
          <w:b w:val="0"/>
          <w:sz w:val="24"/>
          <w:szCs w:val="24"/>
        </w:rPr>
        <w:t xml:space="preserve">пучинистых </w:t>
      </w:r>
      <w:r w:rsidR="00657D53" w:rsidRPr="001A1018">
        <w:rPr>
          <w:rFonts w:ascii="Times New Roman" w:hAnsi="Times New Roman" w:cs="Times New Roman"/>
          <w:b w:val="0"/>
          <w:bCs w:val="0"/>
          <w:sz w:val="24"/>
          <w:szCs w:val="24"/>
        </w:rPr>
        <w:t xml:space="preserve">грунтах, на площадях, подверженных </w:t>
      </w:r>
      <w:r w:rsidR="00657D53" w:rsidRPr="001A1018">
        <w:rPr>
          <w:rFonts w:ascii="Times New Roman" w:hAnsi="Times New Roman" w:cs="Times New Roman"/>
          <w:b w:val="0"/>
          <w:bCs w:val="0"/>
          <w:sz w:val="24"/>
          <w:szCs w:val="24"/>
        </w:rPr>
        <w:lastRenderedPageBreak/>
        <w:t>оползням, возводимых</w:t>
      </w:r>
      <w:r w:rsidR="00F25F7F" w:rsidRPr="001A1018">
        <w:rPr>
          <w:rFonts w:ascii="Times New Roman" w:hAnsi="Times New Roman" w:cs="Times New Roman"/>
          <w:b w:val="0"/>
          <w:bCs w:val="0"/>
          <w:sz w:val="24"/>
          <w:szCs w:val="24"/>
        </w:rPr>
        <w:t xml:space="preserve"> на подрабатываемых территориях</w:t>
      </w:r>
      <w:r w:rsidR="00657D53" w:rsidRPr="001A1018">
        <w:rPr>
          <w:rFonts w:ascii="Times New Roman" w:hAnsi="Times New Roman" w:cs="Times New Roman"/>
          <w:b w:val="0"/>
          <w:bCs w:val="0"/>
          <w:sz w:val="24"/>
          <w:szCs w:val="24"/>
        </w:rPr>
        <w:t xml:space="preserve"> следует учитывать дополнительные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 предъявляемые к таким сооружениям соответствующими нормативными документами, а также требования </w:t>
      </w:r>
      <w:r w:rsidR="00D71510">
        <w:rPr>
          <w:rFonts w:ascii="Times New Roman" w:hAnsi="Times New Roman" w:cs="Times New Roman"/>
          <w:b w:val="0"/>
          <w:bCs w:val="0"/>
          <w:sz w:val="24"/>
          <w:szCs w:val="24"/>
        </w:rPr>
        <w:t xml:space="preserve">раздела 1.3. части I </w:t>
      </w:r>
      <w:r w:rsidR="00657D53" w:rsidRPr="001A1018">
        <w:rPr>
          <w:rFonts w:ascii="Times New Roman" w:hAnsi="Times New Roman" w:cs="Times New Roman"/>
          <w:b w:val="0"/>
          <w:bCs w:val="0"/>
          <w:sz w:val="24"/>
          <w:szCs w:val="24"/>
        </w:rPr>
        <w:t>(подраздел «Инженерная подготовка и защита терр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тории») настоящих нормативов.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4.3. На мелиоративных системах следует предусматривать защитные лесные наса</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дения в соответствии с требованиями СНиП 2.06.03-85.</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4</w:t>
      </w:r>
      <w:r w:rsidR="00657D53" w:rsidRPr="001A1018">
        <w:rPr>
          <w:rFonts w:ascii="Times New Roman" w:hAnsi="Times New Roman" w:cs="Times New Roman"/>
          <w:b w:val="0"/>
          <w:bCs w:val="0"/>
          <w:sz w:val="24"/>
          <w:szCs w:val="24"/>
        </w:rPr>
        <w:t>. При размещении мелиоративных систем необходимо соблюдать требования 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тьи 43 Федерального закона от 10.01.2002 № 7-ФЗ «Об охране окружающей среды».</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s="Times New Roman"/>
          <w:color w:val="auto"/>
          <w:sz w:val="24"/>
          <w:szCs w:val="24"/>
        </w:rPr>
      </w:pPr>
      <w:bookmarkStart w:id="223" w:name="_Toc501886570"/>
      <w:bookmarkStart w:id="224" w:name="_Toc501972435"/>
      <w:bookmarkStart w:id="225" w:name="_Toc502013424"/>
      <w:r w:rsidRPr="001B2B91">
        <w:rPr>
          <w:rFonts w:ascii="Times New Roman" w:hAnsi="Times New Roman" w:cs="Times New Roman"/>
          <w:color w:val="auto"/>
          <w:sz w:val="24"/>
          <w:szCs w:val="24"/>
        </w:rPr>
        <w:t>Оросительные системы</w:t>
      </w:r>
      <w:bookmarkEnd w:id="223"/>
      <w:bookmarkEnd w:id="224"/>
      <w:bookmarkEnd w:id="225"/>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В состав оросительной системы входят: водохранилища, водозаборные и рыб</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защитные сооружения на естественных или искусственных водоисточниках, отстойники, насо</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ные станции, оросительная, водосборно-сбросная и дренажная сети, нагорные каналы,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ния на сети, поливные и дождевальные машины, установки и устройства, средства управления и автоматизации, контроля за мелиоративным состоянием земель, объекты электроснабжения и св</w:t>
      </w:r>
      <w:r w:rsidR="00657D53" w:rsidRPr="001A1018">
        <w:rPr>
          <w:rFonts w:ascii="Times New Roman" w:hAnsi="Times New Roman" w:cs="Times New Roman"/>
          <w:b w:val="0"/>
          <w:bCs w:val="0"/>
          <w:sz w:val="24"/>
          <w:szCs w:val="24"/>
        </w:rPr>
        <w:t>я</w:t>
      </w:r>
      <w:r w:rsidR="00657D53" w:rsidRPr="001A1018">
        <w:rPr>
          <w:rFonts w:ascii="Times New Roman" w:hAnsi="Times New Roman" w:cs="Times New Roman"/>
          <w:b w:val="0"/>
          <w:bCs w:val="0"/>
          <w:sz w:val="24"/>
          <w:szCs w:val="24"/>
        </w:rPr>
        <w:t>зи, противоэрозионные сооружения, производственные и жилые здания эксплуатационной слу</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бы, дороги, лесозащитные насаждения, дамбы.</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Расположение в плане проектируемых линейных сооружений (каналов, дорог, линий электропередачи и др.) необходимо принимать с учетом рельефа, инженерно-геологических и гидрогеологических условий, требований рациональной организации сельскох</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зяйственного производства, существующих дорог, подземных и наземных инженерных коммун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каций и др.</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Полосы земель для мелиоративных каналов (оросительных, водосборно-сбросных, коллекторно-дренажных) следует отводить на землях, не занятых сельскохозяйстве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ными культурами в момент производства работ, участками в соответствии с очередностью стро</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тельства, с учетом действующего водного и земельного законодательства в соответствии с треб</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ваниями СН 474-75.</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При проектировании водозаборов на рыбохозяйственных водоемах необходимо предусматривать по согласованию с территориальными органами в сфере охраны рыбных и 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ных биологических ресурсов установку рыбозащитных сооружений для предохранения рыбы от попадания в водозаборные сооружения. Водозаборы с рыбозащитными сооружениями не допу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кается располагать в районах нерестилищ, зимовальных ям, на участках интенсивной миграции и большой концентрации личинок и молоди рыб, в заповедных зонах.</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Оросительную сеть, состоящую из магистрального канала (трубопровода, лотка), его ветвей, распределителей различных порядков и оросителей, следует проектировать закрытой в виде трубопроводов или открытой в виде каналов и лотков.</w:t>
      </w:r>
    </w:p>
    <w:p w:rsidR="00657D53" w:rsidRPr="001A1018" w:rsidRDefault="00AA0EC5">
      <w:pPr>
        <w:spacing w:line="239" w:lineRule="auto"/>
        <w:ind w:firstLine="720"/>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4.</w:t>
      </w:r>
      <w:r w:rsidR="003312AC" w:rsidRPr="001A1018">
        <w:rPr>
          <w:rFonts w:ascii="Times New Roman" w:hAnsi="Times New Roman" w:cs="Times New Roman"/>
          <w:b w:val="0"/>
          <w:bCs w:val="0"/>
          <w:spacing w:val="-3"/>
          <w:sz w:val="24"/>
          <w:szCs w:val="24"/>
        </w:rPr>
        <w:t>10</w:t>
      </w:r>
      <w:r w:rsidR="00657D53" w:rsidRPr="001A1018">
        <w:rPr>
          <w:rFonts w:ascii="Times New Roman" w:hAnsi="Times New Roman" w:cs="Times New Roman"/>
          <w:b w:val="0"/>
          <w:bCs w:val="0"/>
          <w:spacing w:val="-3"/>
          <w:sz w:val="24"/>
          <w:szCs w:val="24"/>
        </w:rPr>
        <w:t>. На магистральных каналах и распределителях следует проектировать аварийные водосбросные сооружения, устраиваемые в местах пересечений с балками, оврагами, местными п</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нижениями, водоемами, а на крупных с расходом воды более 5 м</w:t>
      </w:r>
      <w:r w:rsidR="00657D53" w:rsidRPr="001A1018">
        <w:rPr>
          <w:rFonts w:ascii="Times New Roman" w:hAnsi="Times New Roman" w:cs="Times New Roman"/>
          <w:b w:val="0"/>
          <w:bCs w:val="0"/>
          <w:spacing w:val="-3"/>
          <w:sz w:val="24"/>
          <w:szCs w:val="24"/>
          <w:vertAlign w:val="superscript"/>
        </w:rPr>
        <w:t>3</w:t>
      </w:r>
      <w:r w:rsidR="00657D53" w:rsidRPr="001A1018">
        <w:rPr>
          <w:rFonts w:ascii="Times New Roman" w:hAnsi="Times New Roman" w:cs="Times New Roman"/>
          <w:b w:val="0"/>
          <w:bCs w:val="0"/>
          <w:spacing w:val="-3"/>
          <w:sz w:val="24"/>
          <w:szCs w:val="24"/>
        </w:rPr>
        <w:t>/с – концевые сбросные сооруж</w:t>
      </w:r>
      <w:r w:rsidR="00657D53" w:rsidRPr="001A1018">
        <w:rPr>
          <w:rFonts w:ascii="Times New Roman" w:hAnsi="Times New Roman" w:cs="Times New Roman"/>
          <w:b w:val="0"/>
          <w:bCs w:val="0"/>
          <w:spacing w:val="-3"/>
          <w:sz w:val="24"/>
          <w:szCs w:val="24"/>
        </w:rPr>
        <w:t>е</w:t>
      </w:r>
      <w:r w:rsidR="00657D53" w:rsidRPr="001A1018">
        <w:rPr>
          <w:rFonts w:ascii="Times New Roman" w:hAnsi="Times New Roman" w:cs="Times New Roman"/>
          <w:b w:val="0"/>
          <w:bCs w:val="0"/>
          <w:spacing w:val="-3"/>
          <w:sz w:val="24"/>
          <w:szCs w:val="24"/>
        </w:rPr>
        <w:t xml:space="preserve">ния. </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11</w:t>
      </w:r>
      <w:r w:rsidR="00657D53" w:rsidRPr="001A1018">
        <w:rPr>
          <w:rFonts w:ascii="Times New Roman" w:hAnsi="Times New Roman" w:cs="Times New Roman"/>
          <w:b w:val="0"/>
          <w:bCs w:val="0"/>
          <w:sz w:val="24"/>
          <w:szCs w:val="24"/>
        </w:rPr>
        <w:t>. Водосборно-сбросную сеть следует проектировать по границам поливных уч</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стков, полей севооборотов, по пониженным местам с максимальным использованием тальвегов, лощин, оврагов. При использовании тальвегов, лощин, оврагов в качестве водосбросных трактов следует проверять их пропускную способность и возможность размыва. При плановом размещ</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нии сбросной сети следует предусматривать ее совмещение с кюветами проектируемой дорожной сети оросительной системы.</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наличии на оросительной системе коллекторно-дренажной сети необходимо рассма</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ривать возможность ее использования в качестве сбросной сети.</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4.</w:t>
      </w:r>
      <w:r w:rsidR="003312AC" w:rsidRPr="001A1018">
        <w:rPr>
          <w:rFonts w:ascii="Times New Roman" w:hAnsi="Times New Roman" w:cs="Times New Roman"/>
          <w:b w:val="0"/>
          <w:bCs w:val="0"/>
          <w:spacing w:val="-2"/>
          <w:sz w:val="24"/>
          <w:szCs w:val="24"/>
        </w:rPr>
        <w:t>12</w:t>
      </w:r>
      <w:r w:rsidR="00657D53" w:rsidRPr="001A1018">
        <w:rPr>
          <w:rFonts w:ascii="Times New Roman" w:hAnsi="Times New Roman" w:cs="Times New Roman"/>
          <w:b w:val="0"/>
          <w:bCs w:val="0"/>
          <w:spacing w:val="-2"/>
          <w:sz w:val="24"/>
          <w:szCs w:val="24"/>
        </w:rPr>
        <w:t>. Величину расчетных расходов и уровней воды в водоисточниках, водоприемн</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ках, каналах необходимо определять согласно СП 33-101-</w:t>
      </w:r>
      <w:r w:rsidR="00657D53" w:rsidRPr="001A1018">
        <w:rPr>
          <w:rFonts w:ascii="Times New Roman" w:hAnsi="Times New Roman" w:cs="Times New Roman"/>
          <w:b w:val="0"/>
          <w:bCs w:val="0"/>
          <w:sz w:val="24"/>
          <w:szCs w:val="24"/>
        </w:rPr>
        <w:t>2003 с учетом особенностей формиров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ния стока на водосборной площади.</w:t>
      </w:r>
    </w:p>
    <w:p w:rsidR="00657D53" w:rsidRPr="001A1018" w:rsidRDefault="00657D53">
      <w:pPr>
        <w:spacing w:line="239" w:lineRule="auto"/>
        <w:ind w:firstLine="720"/>
        <w:rPr>
          <w:rFonts w:ascii="Times New Roman" w:hAnsi="Times New Roman" w:cs="Times New Roman"/>
          <w:b w:val="0"/>
          <w:bCs w:val="0"/>
          <w:sz w:val="24"/>
          <w:szCs w:val="24"/>
        </w:rPr>
      </w:pPr>
    </w:p>
    <w:p w:rsidR="00657D53" w:rsidRPr="001B2B91" w:rsidRDefault="00657D53" w:rsidP="001B2B91">
      <w:pPr>
        <w:pStyle w:val="6"/>
        <w:rPr>
          <w:rFonts w:ascii="Times New Roman" w:hAnsi="Times New Roman" w:cs="Times New Roman"/>
          <w:color w:val="auto"/>
          <w:sz w:val="24"/>
          <w:szCs w:val="24"/>
        </w:rPr>
      </w:pPr>
      <w:bookmarkStart w:id="226" w:name="_Toc501886571"/>
      <w:bookmarkStart w:id="227" w:name="_Toc501972436"/>
      <w:bookmarkStart w:id="228" w:name="_Toc502013425"/>
      <w:r w:rsidRPr="001B2B91">
        <w:rPr>
          <w:rFonts w:ascii="Times New Roman" w:hAnsi="Times New Roman" w:cs="Times New Roman"/>
          <w:color w:val="auto"/>
          <w:sz w:val="24"/>
          <w:szCs w:val="24"/>
        </w:rPr>
        <w:t>Осушительные системы</w:t>
      </w:r>
      <w:bookmarkEnd w:id="226"/>
      <w:bookmarkEnd w:id="227"/>
      <w:bookmarkEnd w:id="228"/>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4.</w:t>
      </w:r>
      <w:r w:rsidR="003312AC" w:rsidRPr="001A1018">
        <w:rPr>
          <w:rFonts w:ascii="Times New Roman" w:hAnsi="Times New Roman" w:cs="Times New Roman"/>
          <w:b w:val="0"/>
          <w:bCs w:val="0"/>
          <w:spacing w:val="-2"/>
          <w:sz w:val="24"/>
          <w:szCs w:val="24"/>
        </w:rPr>
        <w:t>13</w:t>
      </w:r>
      <w:r w:rsidR="00657D53" w:rsidRPr="001A1018">
        <w:rPr>
          <w:rFonts w:ascii="Times New Roman" w:hAnsi="Times New Roman" w:cs="Times New Roman"/>
          <w:b w:val="0"/>
          <w:bCs w:val="0"/>
          <w:spacing w:val="-2"/>
          <w:sz w:val="24"/>
          <w:szCs w:val="24"/>
        </w:rPr>
        <w:t xml:space="preserve">. При проектировании осушительных систем </w:t>
      </w:r>
      <w:r w:rsidR="00657D53" w:rsidRPr="001A1018">
        <w:rPr>
          <w:rFonts w:ascii="Times New Roman" w:hAnsi="Times New Roman" w:cs="Times New Roman"/>
          <w:b w:val="0"/>
          <w:bCs w:val="0"/>
          <w:sz w:val="24"/>
          <w:szCs w:val="24"/>
        </w:rPr>
        <w:t>на заболоченных и переувлажненных территориях</w:t>
      </w:r>
      <w:r w:rsidR="00657D53" w:rsidRPr="001A1018">
        <w:rPr>
          <w:rFonts w:ascii="Times New Roman" w:hAnsi="Times New Roman" w:cs="Times New Roman"/>
          <w:b w:val="0"/>
          <w:bCs w:val="0"/>
          <w:spacing w:val="-2"/>
          <w:sz w:val="24"/>
          <w:szCs w:val="24"/>
        </w:rPr>
        <w:t xml:space="preserve"> должны быть установлены</w:t>
      </w:r>
      <w:r w:rsidR="00657D53" w:rsidRPr="001A1018">
        <w:rPr>
          <w:rFonts w:ascii="Times New Roman" w:hAnsi="Times New Roman" w:cs="Times New Roman"/>
          <w:b w:val="0"/>
          <w:bCs w:val="0"/>
          <w:sz w:val="24"/>
          <w:szCs w:val="24"/>
        </w:rPr>
        <w:t xml:space="preserve"> причины избыточного увлажнения территории и величина каждой из составляющих водного баланса.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зависимости от причин избыточного увлажнения на осушаемом массиве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сматривать:</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защиту от поступления поверхностных вод с окружающей водосборной площади – путем проектирования нагорных каналов, регулирования стока вод со склонов в водоемах на тальвегах;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защиту от затопления паводковыми водами водоемов и водотоков – путем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оградительных дамб, зарегулирования паводковых вод в водоемах, увеличения пропускной способности русел рек, перераспределения стока между соседними водосборными площадями с учетом требований СНиП 2.06.15-85;</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отвод поверхностного и подземного (грунтового) стока на осушаемом массиве – путем устройства регулирующих дренажных сетей закрытого и открытого типа, полностью или части</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но совмещенных с водоотводными сооружениями лоткового типа;</w:t>
      </w:r>
    </w:p>
    <w:p w:rsidR="009D18C1" w:rsidRPr="001A1018" w:rsidRDefault="009D18C1">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перехват и понижение уровней подземных вод – путем устройства ловчих каналов или дрен</w:t>
      </w:r>
      <w:r w:rsidR="00505318" w:rsidRPr="001A1018">
        <w:rPr>
          <w:rFonts w:ascii="Times New Roman" w:hAnsi="Times New Roman" w:cs="Times New Roman"/>
          <w:b w:val="0"/>
          <w:sz w:val="24"/>
          <w:szCs w:val="24"/>
        </w:rPr>
        <w:t>,</w:t>
      </w:r>
      <w:r w:rsidRPr="001A1018">
        <w:rPr>
          <w:rFonts w:ascii="Times New Roman" w:hAnsi="Times New Roman" w:cs="Times New Roman"/>
          <w:b w:val="0"/>
          <w:sz w:val="24"/>
          <w:szCs w:val="24"/>
        </w:rPr>
        <w:t xml:space="preserve"> линейной системы скважин и водосборных дренажных колодцев вертикального дренажа;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защиту от подтопления фильтрационными водами из водоемов и водотоков – </w:t>
      </w:r>
      <w:r w:rsidRPr="001A1018">
        <w:rPr>
          <w:rFonts w:ascii="Times New Roman" w:hAnsi="Times New Roman" w:cs="Times New Roman"/>
          <w:b w:val="0"/>
          <w:bCs w:val="0"/>
          <w:sz w:val="24"/>
          <w:szCs w:val="24"/>
        </w:rPr>
        <w:t>путем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тирования береговых дрен или линейной системы скважин вертикального дренажа с учетом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бований СНиП 2.06.15-85.</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Способы осушения и конструктивные решения осушительных систем должны обеспечивать создание на осушаемом массиве необходимого водно-воздушного режима почв с учетом изменения во времени приходных элементов водного баланса.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Тип осушительных систем должен выбираться в зависимости от требований охраны окр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жающей природной среды, геоморфологических, гидрологических и гидрогеологический особе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ностей осушаемых территорий, их планировочной структуры и гидрологического режима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приемника.</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15</w:t>
      </w:r>
      <w:r w:rsidR="00657D53" w:rsidRPr="001A1018">
        <w:rPr>
          <w:rFonts w:ascii="Times New Roman" w:hAnsi="Times New Roman" w:cs="Times New Roman"/>
          <w:b w:val="0"/>
          <w:bCs w:val="0"/>
          <w:sz w:val="24"/>
          <w:szCs w:val="24"/>
        </w:rPr>
        <w:t>. Осушительная система проектируется как комплекс взаимосвязанных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ний, зданий и устройств, обеспечивающий оптимальный режим поверхностного и подземного стока на осушаемых территориях.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 осушительной системы входят: регулируемая часть водоприемника, проводящая, оградительная и регулирующая сети, насосные </w:t>
      </w:r>
      <w:r w:rsidRPr="001A1018">
        <w:rPr>
          <w:rFonts w:ascii="Times New Roman" w:hAnsi="Times New Roman" w:cs="Times New Roman"/>
          <w:b w:val="0"/>
          <w:bCs w:val="0"/>
          <w:spacing w:val="-3"/>
          <w:sz w:val="24"/>
          <w:szCs w:val="24"/>
        </w:rPr>
        <w:t>станции, дамбы, сооружения на сетях, средства управления и автоматизации</w:t>
      </w:r>
      <w:r w:rsidRPr="001A1018">
        <w:rPr>
          <w:rFonts w:ascii="Times New Roman" w:hAnsi="Times New Roman" w:cs="Times New Roman"/>
          <w:b w:val="0"/>
          <w:bCs w:val="0"/>
          <w:sz w:val="24"/>
          <w:szCs w:val="24"/>
        </w:rPr>
        <w:t>, контроля за мелиоративным состоянием земель, объекты электр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снабжения и связи, противоэрозионные сооружения, производственные и жилые здания эксплу</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тационной службы, дороги и лесозащитные насаждения.</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w:t>
      </w:r>
      <w:r w:rsidR="00657D53" w:rsidRPr="001A1018">
        <w:rPr>
          <w:rFonts w:ascii="Times New Roman" w:hAnsi="Times New Roman" w:cs="Times New Roman"/>
          <w:b w:val="0"/>
          <w:bCs w:val="0"/>
          <w:spacing w:val="-3"/>
          <w:sz w:val="24"/>
          <w:szCs w:val="24"/>
        </w:rPr>
        <w:t>4.</w:t>
      </w:r>
      <w:r w:rsidR="003312AC" w:rsidRPr="001A1018">
        <w:rPr>
          <w:rFonts w:ascii="Times New Roman" w:hAnsi="Times New Roman" w:cs="Times New Roman"/>
          <w:b w:val="0"/>
          <w:bCs w:val="0"/>
          <w:spacing w:val="-3"/>
          <w:sz w:val="24"/>
          <w:szCs w:val="24"/>
        </w:rPr>
        <w:t>16</w:t>
      </w:r>
      <w:r w:rsidR="00657D53" w:rsidRPr="001A1018">
        <w:rPr>
          <w:rFonts w:ascii="Times New Roman" w:hAnsi="Times New Roman" w:cs="Times New Roman"/>
          <w:b w:val="0"/>
          <w:bCs w:val="0"/>
          <w:spacing w:val="-3"/>
          <w:sz w:val="24"/>
          <w:szCs w:val="24"/>
        </w:rPr>
        <w:t>. В поймах рек, подверженных затоплению весенними и летне-осенними</w:t>
      </w:r>
      <w:r w:rsidR="00657D53" w:rsidRPr="001A1018">
        <w:rPr>
          <w:rFonts w:ascii="Times New Roman" w:hAnsi="Times New Roman" w:cs="Times New Roman"/>
          <w:b w:val="0"/>
          <w:bCs w:val="0"/>
          <w:sz w:val="24"/>
          <w:szCs w:val="24"/>
        </w:rPr>
        <w:t xml:space="preserve"> поводками на сроки, превышающие допускаемые для данного вида сельскохозяйственного использования земель, на приозерных заболоченных низменностях и на затапливаемых территориях, прим</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кающих к водохранилищам, для ликвидации зон мелководья следует проектировать осушител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ные системы с устройством оградительных дамб.</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На безуклонных территориях, подтапливаемых водами рек, озер, водохранилищ, при осушении замкнутых впадин во избежание строительства глубоких проводящих каналов, на участках вдоль железных и автомобильных дорог при экономической нецелесообразности пер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устройства существующих водопропускных сооружений следует проектировать осушительные системы без устройства оградительных дамб с откачкой воды насосами.</w:t>
      </w:r>
    </w:p>
    <w:p w:rsidR="0034223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4.</w:t>
      </w:r>
      <w:r w:rsidR="003312AC" w:rsidRPr="001A1018">
        <w:rPr>
          <w:rFonts w:ascii="Times New Roman" w:hAnsi="Times New Roman" w:cs="Times New Roman"/>
          <w:b w:val="0"/>
          <w:bCs w:val="0"/>
          <w:sz w:val="24"/>
          <w:szCs w:val="24"/>
        </w:rPr>
        <w:t>18</w:t>
      </w:r>
      <w:r w:rsidR="00657D53" w:rsidRPr="001A1018">
        <w:rPr>
          <w:rFonts w:ascii="Times New Roman" w:hAnsi="Times New Roman" w:cs="Times New Roman"/>
          <w:b w:val="0"/>
          <w:bCs w:val="0"/>
          <w:sz w:val="24"/>
          <w:szCs w:val="24"/>
        </w:rPr>
        <w:t xml:space="preserve">. </w:t>
      </w:r>
      <w:r w:rsidR="00342233" w:rsidRPr="001A1018">
        <w:rPr>
          <w:rFonts w:ascii="Times New Roman" w:hAnsi="Times New Roman" w:cs="Times New Roman"/>
          <w:b w:val="0"/>
          <w:sz w:val="24"/>
          <w:szCs w:val="24"/>
        </w:rPr>
        <w:t>Для осушения сельскохозяйственных земель следует проектировать горизо</w:t>
      </w:r>
      <w:r w:rsidR="00342233" w:rsidRPr="001A1018">
        <w:rPr>
          <w:rFonts w:ascii="Times New Roman" w:hAnsi="Times New Roman" w:cs="Times New Roman"/>
          <w:b w:val="0"/>
          <w:sz w:val="24"/>
          <w:szCs w:val="24"/>
        </w:rPr>
        <w:t>н</w:t>
      </w:r>
      <w:r w:rsidR="00342233" w:rsidRPr="001A1018">
        <w:rPr>
          <w:rFonts w:ascii="Times New Roman" w:hAnsi="Times New Roman" w:cs="Times New Roman"/>
          <w:b w:val="0"/>
          <w:sz w:val="24"/>
          <w:szCs w:val="24"/>
        </w:rPr>
        <w:t>тальный дренаж, устраиваемый в пределах сезонно</w:t>
      </w:r>
      <w:r w:rsidR="00FB0224" w:rsidRPr="001A1018">
        <w:rPr>
          <w:rFonts w:ascii="Times New Roman" w:hAnsi="Times New Roman" w:cs="Times New Roman"/>
          <w:b w:val="0"/>
          <w:sz w:val="24"/>
          <w:szCs w:val="24"/>
        </w:rPr>
        <w:t>-</w:t>
      </w:r>
      <w:r w:rsidR="00342233" w:rsidRPr="001A1018">
        <w:rPr>
          <w:rFonts w:ascii="Times New Roman" w:hAnsi="Times New Roman" w:cs="Times New Roman"/>
          <w:b w:val="0"/>
          <w:sz w:val="24"/>
          <w:szCs w:val="24"/>
        </w:rPr>
        <w:t>талого слоя до криогенного водоупора.</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Вертикальный дренаж допускается применять при осушении территории, сложенной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родными песками, супесями и легкими суглинками мощностью до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которые подстилаются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доносными пластами с проводимостью более 150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/сут.</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Линейную систему вертикального дренажа для защиты сельскохозяйственных угодий от подтопления фильтрационными водами рек, водохранилищ, озер или для перехвата поступающих на объект подземных вод следует применять при проводимости подстилающих пород не менее 300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/сут.</w:t>
      </w:r>
    </w:p>
    <w:p w:rsidR="00DF7AD3" w:rsidRPr="001A1018" w:rsidRDefault="00DF7AD3">
      <w:pPr>
        <w:overflowPunct w:val="0"/>
        <w:autoSpaceDE w:val="0"/>
        <w:autoSpaceDN w:val="0"/>
        <w:adjustRightInd w:val="0"/>
        <w:spacing w:line="239" w:lineRule="auto"/>
        <w:ind w:firstLine="709"/>
        <w:rPr>
          <w:rFonts w:ascii="Times New Roman" w:hAnsi="Times New Roman" w:cs="Times New Roman"/>
          <w:b w:val="0"/>
          <w:bCs w:val="0"/>
          <w:sz w:val="24"/>
          <w:szCs w:val="24"/>
        </w:rPr>
      </w:pPr>
    </w:p>
    <w:p w:rsidR="004065C2" w:rsidRPr="001B2B91" w:rsidRDefault="004065C2" w:rsidP="001B2B91">
      <w:pPr>
        <w:pStyle w:val="6"/>
        <w:rPr>
          <w:rFonts w:ascii="Times New Roman" w:hAnsi="Times New Roman" w:cs="Times New Roman"/>
          <w:color w:val="auto"/>
          <w:sz w:val="24"/>
          <w:szCs w:val="24"/>
        </w:rPr>
      </w:pPr>
      <w:bookmarkStart w:id="229" w:name="_Toc501886572"/>
      <w:bookmarkStart w:id="230" w:name="_Toc501972437"/>
      <w:bookmarkStart w:id="231" w:name="_Toc502013426"/>
      <w:r w:rsidRPr="001B2B91">
        <w:rPr>
          <w:rFonts w:ascii="Times New Roman" w:hAnsi="Times New Roman" w:cs="Times New Roman"/>
          <w:color w:val="auto"/>
          <w:sz w:val="24"/>
          <w:szCs w:val="24"/>
        </w:rPr>
        <w:t>Дренажные системы</w:t>
      </w:r>
      <w:bookmarkEnd w:id="229"/>
      <w:bookmarkEnd w:id="230"/>
      <w:bookmarkEnd w:id="231"/>
    </w:p>
    <w:p w:rsidR="004065C2" w:rsidRPr="001A1018" w:rsidRDefault="004065C2" w:rsidP="004065C2">
      <w:pPr>
        <w:overflowPunct w:val="0"/>
        <w:autoSpaceDE w:val="0"/>
        <w:autoSpaceDN w:val="0"/>
        <w:adjustRightInd w:val="0"/>
        <w:spacing w:line="239" w:lineRule="auto"/>
        <w:ind w:firstLine="709"/>
        <w:rPr>
          <w:rFonts w:ascii="Times New Roman" w:hAnsi="Times New Roman" w:cs="Times New Roman"/>
          <w:b w:val="0"/>
          <w:sz w:val="24"/>
          <w:szCs w:val="24"/>
        </w:rPr>
      </w:pPr>
    </w:p>
    <w:p w:rsidR="004065C2" w:rsidRPr="001A1018" w:rsidRDefault="00AA0EC5" w:rsidP="004065C2">
      <w:pPr>
        <w:overflowPunct w:val="0"/>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810167" w:rsidRPr="001A1018">
        <w:rPr>
          <w:rFonts w:ascii="Times New Roman" w:hAnsi="Times New Roman" w:cs="Times New Roman"/>
          <w:b w:val="0"/>
          <w:sz w:val="24"/>
          <w:szCs w:val="24"/>
        </w:rPr>
        <w:t>19</w:t>
      </w:r>
      <w:r w:rsidR="004065C2" w:rsidRPr="001A1018">
        <w:rPr>
          <w:rFonts w:ascii="Times New Roman" w:hAnsi="Times New Roman" w:cs="Times New Roman"/>
          <w:b w:val="0"/>
          <w:sz w:val="24"/>
          <w:szCs w:val="24"/>
        </w:rPr>
        <w:t>. Дренажные системы являются одним из основных средств инженерной защиты от затопления и подтопления.</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выборе систем дренажных сооружений должны быть учтены форма и размер террит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рии, требующей дренирования, характер движения грунтовых вод, геологическое строение, фильтрационные свойства и емкостные характеристики водоносных пластов, область распростр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нения водоносных слоев с учетом условий питания и разгрузки подземных вод, определены кол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чественные величины составляющих баланса грунтовых вод, составлен прогноз подъема уровня грунтовых вод и снижения его при осуществлении защитных мероприятий.</w:t>
      </w:r>
    </w:p>
    <w:p w:rsidR="0091091E" w:rsidRPr="001A1018" w:rsidRDefault="0091091E"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При проектировании дренажных систем для предотвращения или ликвидации подтопления территорий следует выполнять требования </w:t>
      </w:r>
      <w:r w:rsidRPr="001A1018">
        <w:rPr>
          <w:rFonts w:ascii="Times New Roman" w:hAnsi="Times New Roman" w:cs="Times New Roman"/>
          <w:b w:val="0"/>
          <w:bCs w:val="0"/>
          <w:sz w:val="24"/>
          <w:szCs w:val="24"/>
        </w:rPr>
        <w:t>СНиП 2.06.15-85</w:t>
      </w:r>
      <w:r w:rsidRPr="001A1018">
        <w:rPr>
          <w:rFonts w:ascii="Times New Roman" w:hAnsi="Times New Roman" w:cs="Times New Roman"/>
          <w:b w:val="0"/>
          <w:sz w:val="24"/>
          <w:szCs w:val="24"/>
        </w:rPr>
        <w:t xml:space="preserve">, </w:t>
      </w:r>
      <w:r w:rsidR="00BB62F1" w:rsidRPr="001A1018">
        <w:rPr>
          <w:rFonts w:ascii="Times New Roman" w:hAnsi="Times New Roman" w:cs="Times New Roman"/>
          <w:b w:val="0"/>
          <w:sz w:val="24"/>
          <w:szCs w:val="24"/>
        </w:rPr>
        <w:t>СП 103.13330.2012</w:t>
      </w:r>
      <w:r w:rsidRPr="001A1018">
        <w:rPr>
          <w:rFonts w:ascii="Times New Roman" w:hAnsi="Times New Roman" w:cs="Times New Roman"/>
          <w:b w:val="0"/>
          <w:sz w:val="24"/>
          <w:szCs w:val="24"/>
        </w:rPr>
        <w:t xml:space="preserve"> и СНиП 2.06.03-85, с учетом </w:t>
      </w:r>
      <w:r w:rsidRPr="001A1018">
        <w:rPr>
          <w:rStyle w:val="apple-style-span"/>
          <w:rFonts w:ascii="Times New Roman" w:hAnsi="Times New Roman" w:cs="Times New Roman"/>
          <w:b w:val="0"/>
          <w:sz w:val="24"/>
          <w:szCs w:val="24"/>
        </w:rPr>
        <w:t>пособия к СНиП 2.06.15-85 «Прогнозы подтопления и расчет</w:t>
      </w:r>
      <w:r w:rsidRPr="001A1018">
        <w:rPr>
          <w:rStyle w:val="apple-converted-space"/>
          <w:rFonts w:ascii="Times New Roman" w:hAnsi="Times New Roman" w:cs="Times New Roman"/>
          <w:b w:val="0"/>
          <w:sz w:val="24"/>
          <w:szCs w:val="24"/>
        </w:rPr>
        <w:t xml:space="preserve"> </w:t>
      </w:r>
      <w:r w:rsidRPr="001A1018">
        <w:rPr>
          <w:rStyle w:val="contextcurrent"/>
          <w:rFonts w:ascii="Times New Roman" w:hAnsi="Times New Roman" w:cs="Times New Roman"/>
          <w:b w:val="0"/>
          <w:sz w:val="24"/>
          <w:szCs w:val="24"/>
        </w:rPr>
        <w:t>дренажных</w:t>
      </w:r>
      <w:r w:rsidRPr="001A1018">
        <w:rPr>
          <w:rStyle w:val="apple-converted-space"/>
          <w:rFonts w:ascii="Times New Roman" w:hAnsi="Times New Roman" w:cs="Times New Roman"/>
          <w:b w:val="0"/>
          <w:sz w:val="24"/>
          <w:szCs w:val="24"/>
        </w:rPr>
        <w:t xml:space="preserve"> </w:t>
      </w:r>
      <w:r w:rsidRPr="001A1018">
        <w:rPr>
          <w:rStyle w:val="context"/>
          <w:rFonts w:ascii="Times New Roman" w:hAnsi="Times New Roman" w:cs="Times New Roman"/>
          <w:b w:val="0"/>
          <w:sz w:val="24"/>
          <w:szCs w:val="24"/>
        </w:rPr>
        <w:t>систем</w:t>
      </w:r>
      <w:r w:rsidRPr="001A1018">
        <w:rPr>
          <w:rStyle w:val="apple-converted-space"/>
          <w:rFonts w:ascii="Times New Roman" w:hAnsi="Times New Roman" w:cs="Times New Roman"/>
          <w:b w:val="0"/>
          <w:sz w:val="24"/>
          <w:szCs w:val="24"/>
        </w:rPr>
        <w:t xml:space="preserve"> </w:t>
      </w:r>
      <w:r w:rsidRPr="001A1018">
        <w:rPr>
          <w:rStyle w:val="apple-style-span"/>
          <w:rFonts w:ascii="Times New Roman" w:hAnsi="Times New Roman" w:cs="Times New Roman"/>
          <w:b w:val="0"/>
          <w:sz w:val="24"/>
          <w:szCs w:val="24"/>
        </w:rPr>
        <w:t>на застраиваемых и застроенных территориях»</w:t>
      </w:r>
      <w:r w:rsidRPr="001A1018">
        <w:rPr>
          <w:rFonts w:ascii="Times New Roman" w:hAnsi="Times New Roman" w:cs="Times New Roman"/>
          <w:b w:val="0"/>
          <w:sz w:val="24"/>
          <w:szCs w:val="24"/>
        </w:rPr>
        <w:t>.</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20</w:t>
      </w:r>
      <w:r w:rsidR="004065C2" w:rsidRPr="001A1018">
        <w:rPr>
          <w:rFonts w:ascii="Times New Roman" w:hAnsi="Times New Roman" w:cs="Times New Roman"/>
          <w:b w:val="0"/>
          <w:sz w:val="24"/>
          <w:szCs w:val="24"/>
        </w:rPr>
        <w:t xml:space="preserve">. При расчете дренажных систем необходимо соблюдать требования </w:t>
      </w:r>
      <w:hyperlink r:id="rId20" w:anchor="PO0000006#PO0000006" w:tooltip="Пункт 1.5" w:history="1">
        <w:r w:rsidR="004065C2" w:rsidRPr="001A1018">
          <w:rPr>
            <w:rStyle w:val="af"/>
            <w:rFonts w:ascii="Times New Roman" w:hAnsi="Times New Roman" w:cs="Times New Roman"/>
            <w:b w:val="0"/>
            <w:color w:val="auto"/>
            <w:sz w:val="24"/>
            <w:szCs w:val="24"/>
          </w:rPr>
          <w:t>СНиП</w:t>
        </w:r>
      </w:hyperlink>
      <w:r w:rsidR="004065C2" w:rsidRPr="001A1018">
        <w:rPr>
          <w:rFonts w:ascii="Times New Roman" w:hAnsi="Times New Roman" w:cs="Times New Roman"/>
          <w:b w:val="0"/>
          <w:sz w:val="24"/>
          <w:szCs w:val="24"/>
        </w:rPr>
        <w:t xml:space="preserve"> 2.06.15-85 и определять рациональное их местоположение и заглубление, обеспечивающее но</w:t>
      </w:r>
      <w:r w:rsidR="004065C2" w:rsidRPr="001A1018">
        <w:rPr>
          <w:rFonts w:ascii="Times New Roman" w:hAnsi="Times New Roman" w:cs="Times New Roman"/>
          <w:b w:val="0"/>
          <w:sz w:val="24"/>
          <w:szCs w:val="24"/>
        </w:rPr>
        <w:t>р</w:t>
      </w:r>
      <w:r w:rsidR="004065C2" w:rsidRPr="001A1018">
        <w:rPr>
          <w:rFonts w:ascii="Times New Roman" w:hAnsi="Times New Roman" w:cs="Times New Roman"/>
          <w:b w:val="0"/>
          <w:sz w:val="24"/>
          <w:szCs w:val="24"/>
        </w:rPr>
        <w:t>мативное понижение грунтовых вод на защищаемой территории.</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защищаемых от подтопления территориях в зависимости от топографических и геол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гических условий, характера и плотности застройки, условий движения подземных вод со стор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ны водораздела к естественному или искусственному стоку следует применять одно-, двух-, мн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голинейные, контурные и комбинированные дренажные системы.</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21</w:t>
      </w:r>
      <w:r w:rsidR="004065C2" w:rsidRPr="001A1018">
        <w:rPr>
          <w:rFonts w:ascii="Times New Roman" w:hAnsi="Times New Roman" w:cs="Times New Roman"/>
          <w:b w:val="0"/>
          <w:sz w:val="24"/>
          <w:szCs w:val="24"/>
        </w:rPr>
        <w:t>. Перехват инфильтрационных вод в виде утечек из водовмещающих наземных и подземных емкостей и сооружений (резервуаров, отстойников, шламохранилищ, накопителей стока системы внешних сетей водопровода, канализации и т. д.) следует обеспечивать с помощью контурных дренажей. Предупреждение распространения инфильтрационных вод за пределы те</w:t>
      </w:r>
      <w:r w:rsidR="004065C2" w:rsidRPr="001A1018">
        <w:rPr>
          <w:rFonts w:ascii="Times New Roman" w:hAnsi="Times New Roman" w:cs="Times New Roman"/>
          <w:b w:val="0"/>
          <w:sz w:val="24"/>
          <w:szCs w:val="24"/>
        </w:rPr>
        <w:t>р</w:t>
      </w:r>
      <w:r w:rsidR="004065C2" w:rsidRPr="001A1018">
        <w:rPr>
          <w:rFonts w:ascii="Times New Roman" w:hAnsi="Times New Roman" w:cs="Times New Roman"/>
          <w:b w:val="0"/>
          <w:sz w:val="24"/>
          <w:szCs w:val="24"/>
        </w:rPr>
        <w:t>риторий, отведенных под водонесущие сооружения, должно обеспечиваться устройством не тол</w:t>
      </w:r>
      <w:r w:rsidR="004065C2" w:rsidRPr="001A1018">
        <w:rPr>
          <w:rFonts w:ascii="Times New Roman" w:hAnsi="Times New Roman" w:cs="Times New Roman"/>
          <w:b w:val="0"/>
          <w:sz w:val="24"/>
          <w:szCs w:val="24"/>
        </w:rPr>
        <w:t>ь</w:t>
      </w:r>
      <w:r w:rsidR="004065C2" w:rsidRPr="001A1018">
        <w:rPr>
          <w:rFonts w:ascii="Times New Roman" w:hAnsi="Times New Roman" w:cs="Times New Roman"/>
          <w:b w:val="0"/>
          <w:sz w:val="24"/>
          <w:szCs w:val="24"/>
        </w:rPr>
        <w:t>ко дренажных систем, но и противофильтрационных экранов и завес, проектируемых в соответс</w:t>
      </w:r>
      <w:r w:rsidR="004065C2" w:rsidRPr="001A1018">
        <w:rPr>
          <w:rFonts w:ascii="Times New Roman" w:hAnsi="Times New Roman" w:cs="Times New Roman"/>
          <w:b w:val="0"/>
          <w:sz w:val="24"/>
          <w:szCs w:val="24"/>
        </w:rPr>
        <w:t>т</w:t>
      </w:r>
      <w:r w:rsidR="004065C2" w:rsidRPr="001A1018">
        <w:rPr>
          <w:rFonts w:ascii="Times New Roman" w:hAnsi="Times New Roman" w:cs="Times New Roman"/>
          <w:b w:val="0"/>
          <w:sz w:val="24"/>
          <w:szCs w:val="24"/>
        </w:rPr>
        <w:t xml:space="preserve">вии с </w:t>
      </w:r>
      <w:r w:rsidR="00C26031" w:rsidRPr="001A1018">
        <w:rPr>
          <w:rFonts w:ascii="Times New Roman" w:hAnsi="Times New Roman" w:cs="Times New Roman"/>
          <w:b w:val="0"/>
          <w:sz w:val="24"/>
          <w:szCs w:val="24"/>
        </w:rPr>
        <w:t>СП 22.13330.2012</w:t>
      </w:r>
      <w:r w:rsidR="004065C2" w:rsidRPr="001A1018">
        <w:rPr>
          <w:rFonts w:ascii="Times New Roman" w:hAnsi="Times New Roman" w:cs="Times New Roman"/>
          <w:b w:val="0"/>
          <w:sz w:val="24"/>
          <w:szCs w:val="24"/>
        </w:rPr>
        <w:t>.</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Защиту от подтопления подземных сооружений (подвалов, подземных переходов, тонн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лей и т.д.) следует обеспечивать защитными гидроизоляционными покрытиями или устройством фильтрующих призм, пристенных и пластовых дренажей.</w:t>
      </w:r>
    </w:p>
    <w:p w:rsidR="004065C2" w:rsidRPr="001A1018" w:rsidRDefault="004065C2" w:rsidP="004065C2">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Защиту зданий и сооружений с особыми требованиями к влажности воздуха в подземных и наземных помещениях (элеваторы, музеи, книгохранилища и т.д.) следует обеспечивать устро</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ством вентиляционных дренажей, специальных изоляционных покрытий подземной части соор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жений, а также проведением мероприятий фитомелиорации, обеспечивающих устранение после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ствий конденсации влаги в подвальных помещениях.</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22</w:t>
      </w:r>
      <w:r w:rsidR="004065C2" w:rsidRPr="001A1018">
        <w:rPr>
          <w:rFonts w:ascii="Times New Roman" w:hAnsi="Times New Roman" w:cs="Times New Roman"/>
          <w:b w:val="0"/>
          <w:sz w:val="24"/>
          <w:szCs w:val="24"/>
        </w:rPr>
        <w:t>. При реконструкции и усилении существующих систем защитных сооружений от подтопления необходимо учитывать эффект осушения, достигаемый существующими дренажн</w:t>
      </w:r>
      <w:r w:rsidR="004065C2" w:rsidRPr="001A1018">
        <w:rPr>
          <w:rFonts w:ascii="Times New Roman" w:hAnsi="Times New Roman" w:cs="Times New Roman"/>
          <w:b w:val="0"/>
          <w:sz w:val="24"/>
          <w:szCs w:val="24"/>
        </w:rPr>
        <w:t>ы</w:t>
      </w:r>
      <w:r w:rsidR="004065C2" w:rsidRPr="001A1018">
        <w:rPr>
          <w:rFonts w:ascii="Times New Roman" w:hAnsi="Times New Roman" w:cs="Times New Roman"/>
          <w:b w:val="0"/>
          <w:sz w:val="24"/>
          <w:szCs w:val="24"/>
        </w:rPr>
        <w:t>ми устройствами.</w:t>
      </w:r>
    </w:p>
    <w:p w:rsidR="001D1637" w:rsidRPr="001A1018" w:rsidRDefault="00AA0EC5" w:rsidP="0091091E">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556B4D" w:rsidRPr="001A1018">
        <w:rPr>
          <w:rFonts w:ascii="Times New Roman" w:hAnsi="Times New Roman" w:cs="Times New Roman"/>
          <w:b w:val="0"/>
          <w:sz w:val="24"/>
          <w:szCs w:val="24"/>
        </w:rPr>
        <w:t>23</w:t>
      </w:r>
      <w:r w:rsidR="004065C2" w:rsidRPr="001A1018">
        <w:rPr>
          <w:rFonts w:ascii="Times New Roman" w:hAnsi="Times New Roman" w:cs="Times New Roman"/>
          <w:b w:val="0"/>
          <w:sz w:val="24"/>
          <w:szCs w:val="24"/>
        </w:rPr>
        <w:t xml:space="preserve">. </w:t>
      </w:r>
      <w:r w:rsidR="0091091E" w:rsidRPr="001A1018">
        <w:rPr>
          <w:rStyle w:val="context"/>
          <w:rFonts w:ascii="Times New Roman" w:hAnsi="Times New Roman" w:cs="Times New Roman"/>
          <w:b w:val="0"/>
          <w:sz w:val="24"/>
          <w:szCs w:val="24"/>
        </w:rPr>
        <w:t>Дренажная</w:t>
      </w:r>
      <w:r w:rsidR="0091091E" w:rsidRPr="001A1018">
        <w:rPr>
          <w:rStyle w:val="apple-converted-space"/>
          <w:rFonts w:ascii="Times New Roman" w:hAnsi="Times New Roman" w:cs="Times New Roman"/>
          <w:b w:val="0"/>
          <w:sz w:val="24"/>
          <w:szCs w:val="24"/>
        </w:rPr>
        <w:t xml:space="preserve"> </w:t>
      </w:r>
      <w:r w:rsidR="0091091E" w:rsidRPr="001A1018">
        <w:rPr>
          <w:rStyle w:val="context"/>
          <w:rFonts w:ascii="Times New Roman" w:hAnsi="Times New Roman" w:cs="Times New Roman"/>
          <w:b w:val="0"/>
          <w:sz w:val="24"/>
          <w:szCs w:val="24"/>
        </w:rPr>
        <w:t>система</w:t>
      </w:r>
      <w:r w:rsidR="0091091E" w:rsidRPr="001A1018">
        <w:rPr>
          <w:rStyle w:val="apple-converted-space"/>
          <w:rFonts w:ascii="Times New Roman" w:hAnsi="Times New Roman" w:cs="Times New Roman"/>
          <w:b w:val="0"/>
          <w:sz w:val="24"/>
          <w:szCs w:val="24"/>
        </w:rPr>
        <w:t xml:space="preserve"> </w:t>
      </w:r>
      <w:r w:rsidR="0091091E" w:rsidRPr="001A1018">
        <w:rPr>
          <w:rFonts w:ascii="Times New Roman" w:hAnsi="Times New Roman" w:cs="Times New Roman"/>
          <w:b w:val="0"/>
          <w:sz w:val="24"/>
          <w:szCs w:val="24"/>
        </w:rPr>
        <w:t>должна обеспечивать на защищаемой территории пониж</w:t>
      </w:r>
      <w:r w:rsidR="0091091E" w:rsidRPr="001A1018">
        <w:rPr>
          <w:rFonts w:ascii="Times New Roman" w:hAnsi="Times New Roman" w:cs="Times New Roman"/>
          <w:b w:val="0"/>
          <w:sz w:val="24"/>
          <w:szCs w:val="24"/>
        </w:rPr>
        <w:t>е</w:t>
      </w:r>
      <w:r w:rsidR="0091091E" w:rsidRPr="001A1018">
        <w:rPr>
          <w:rFonts w:ascii="Times New Roman" w:hAnsi="Times New Roman" w:cs="Times New Roman"/>
          <w:b w:val="0"/>
          <w:sz w:val="24"/>
          <w:szCs w:val="24"/>
        </w:rPr>
        <w:t xml:space="preserve">ние уровней грунтовых вод до требуемых величин. </w:t>
      </w:r>
      <w:r w:rsidR="004065C2" w:rsidRPr="001A1018">
        <w:rPr>
          <w:rFonts w:ascii="Times New Roman" w:hAnsi="Times New Roman" w:cs="Times New Roman"/>
          <w:b w:val="0"/>
          <w:sz w:val="24"/>
          <w:szCs w:val="24"/>
        </w:rPr>
        <w:t>При защите от подтопления подвальных ча</w:t>
      </w:r>
      <w:r w:rsidR="004065C2" w:rsidRPr="001A1018">
        <w:rPr>
          <w:rFonts w:ascii="Times New Roman" w:hAnsi="Times New Roman" w:cs="Times New Roman"/>
          <w:b w:val="0"/>
          <w:sz w:val="24"/>
          <w:szCs w:val="24"/>
        </w:rPr>
        <w:t>с</w:t>
      </w:r>
      <w:r w:rsidR="004065C2" w:rsidRPr="001A1018">
        <w:rPr>
          <w:rFonts w:ascii="Times New Roman" w:hAnsi="Times New Roman" w:cs="Times New Roman"/>
          <w:b w:val="0"/>
          <w:sz w:val="24"/>
          <w:szCs w:val="24"/>
        </w:rPr>
        <w:t>тей зданий и сооружений, а также подземных коммуникаций величина требуемого понижения о</w:t>
      </w:r>
      <w:r w:rsidR="004065C2" w:rsidRPr="001A1018">
        <w:rPr>
          <w:rFonts w:ascii="Times New Roman" w:hAnsi="Times New Roman" w:cs="Times New Roman"/>
          <w:b w:val="0"/>
          <w:sz w:val="24"/>
          <w:szCs w:val="24"/>
        </w:rPr>
        <w:t>п</w:t>
      </w:r>
      <w:r w:rsidR="004065C2" w:rsidRPr="001A1018">
        <w:rPr>
          <w:rFonts w:ascii="Times New Roman" w:hAnsi="Times New Roman" w:cs="Times New Roman"/>
          <w:b w:val="0"/>
          <w:sz w:val="24"/>
          <w:szCs w:val="24"/>
        </w:rPr>
        <w:t>ределяется их заглублением</w:t>
      </w:r>
      <w:r w:rsidR="001D1637" w:rsidRPr="001A1018">
        <w:rPr>
          <w:rFonts w:ascii="Times New Roman" w:hAnsi="Times New Roman" w:cs="Times New Roman"/>
          <w:b w:val="0"/>
          <w:sz w:val="24"/>
          <w:szCs w:val="24"/>
        </w:rPr>
        <w:t xml:space="preserve"> и</w:t>
      </w:r>
      <w:r w:rsidR="004065C2" w:rsidRPr="001A1018">
        <w:rPr>
          <w:rFonts w:ascii="Times New Roman" w:hAnsi="Times New Roman" w:cs="Times New Roman"/>
          <w:b w:val="0"/>
          <w:sz w:val="24"/>
          <w:szCs w:val="24"/>
        </w:rPr>
        <w:t xml:space="preserve"> принимается в соответствии с нормой осушения (вертикальным расстоянием от поверхности планировки до уровня грунтовых вод), </w:t>
      </w:r>
      <w:r w:rsidR="001D1637" w:rsidRPr="001A1018">
        <w:rPr>
          <w:rFonts w:ascii="Times New Roman" w:hAnsi="Times New Roman" w:cs="Times New Roman"/>
          <w:b w:val="0"/>
          <w:sz w:val="24"/>
          <w:szCs w:val="24"/>
        </w:rPr>
        <w:t>м</w:t>
      </w:r>
      <w:r w:rsidR="00CB4716" w:rsidRPr="001A1018">
        <w:rPr>
          <w:rFonts w:ascii="Times New Roman" w:hAnsi="Times New Roman" w:cs="Times New Roman"/>
          <w:b w:val="0"/>
          <w:sz w:val="24"/>
          <w:szCs w:val="24"/>
        </w:rPr>
        <w:t>, для</w:t>
      </w:r>
      <w:r w:rsidR="001D1637" w:rsidRPr="001A1018">
        <w:rPr>
          <w:rFonts w:ascii="Times New Roman" w:hAnsi="Times New Roman" w:cs="Times New Roman"/>
          <w:b w:val="0"/>
          <w:sz w:val="24"/>
          <w:szCs w:val="24"/>
        </w:rPr>
        <w:t>:</w:t>
      </w:r>
    </w:p>
    <w:p w:rsidR="001D1637"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территорий крупных производственных зон и комплексов – до 15;</w:t>
      </w:r>
    </w:p>
    <w:p w:rsidR="00CB4716"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производственных и коммунально-складских зон городских населенных пунктов – 5;</w:t>
      </w:r>
    </w:p>
    <w:p w:rsidR="00CB4716" w:rsidRPr="001A1018" w:rsidRDefault="00CB4716"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w:t>
      </w:r>
      <w:r w:rsidR="0060324D" w:rsidRPr="001A1018">
        <w:rPr>
          <w:rFonts w:ascii="Times New Roman" w:hAnsi="Times New Roman" w:cs="Times New Roman"/>
          <w:b w:val="0"/>
          <w:sz w:val="24"/>
          <w:szCs w:val="24"/>
        </w:rPr>
        <w:t>жилых и общественно-деловых зон – 3:</w:t>
      </w:r>
    </w:p>
    <w:p w:rsidR="0060324D" w:rsidRPr="001A1018" w:rsidRDefault="0060324D" w:rsidP="0091091E">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lastRenderedPageBreak/>
        <w:t>- рекреационных зон – 2.</w:t>
      </w:r>
    </w:p>
    <w:p w:rsidR="004065C2" w:rsidRPr="001A1018" w:rsidRDefault="004065C2" w:rsidP="004065C2">
      <w:pPr>
        <w:pStyle w:val="formattext0"/>
        <w:widowControl w:val="0"/>
        <w:spacing w:before="0" w:beforeAutospacing="0" w:after="0" w:afterAutospacing="0" w:line="239" w:lineRule="auto"/>
        <w:ind w:firstLine="709"/>
        <w:jc w:val="both"/>
      </w:pPr>
      <w:r w:rsidRPr="001A1018">
        <w:t>Под зданиями и сооружениями уровень грунтовых вод должен располагаться ниже отме</w:t>
      </w:r>
      <w:r w:rsidRPr="001A1018">
        <w:t>т</w:t>
      </w:r>
      <w:r w:rsidRPr="001A1018">
        <w:t xml:space="preserve">ки заложения подошвы фундаментов не менее чем на </w:t>
      </w:r>
      <w:smartTag w:uri="urn:schemas-microsoft-com:office:smarttags" w:element="metricconverter">
        <w:smartTagPr>
          <w:attr w:name="ProductID" w:val="0,5 м"/>
        </w:smartTagPr>
        <w:r w:rsidRPr="001A1018">
          <w:t>0,5 м</w:t>
        </w:r>
      </w:smartTag>
      <w:r w:rsidRPr="001A1018">
        <w:t>. При этом защита фундаментов и по</w:t>
      </w:r>
      <w:r w:rsidRPr="001A1018">
        <w:t>д</w:t>
      </w:r>
      <w:r w:rsidRPr="001A1018">
        <w:t>валов от капиллярной влаги осуществляется путем устройства соответствующей гидроизоляции.</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60324D" w:rsidRPr="001A1018">
        <w:rPr>
          <w:rFonts w:ascii="Times New Roman" w:hAnsi="Times New Roman" w:cs="Times New Roman"/>
          <w:b w:val="0"/>
          <w:sz w:val="24"/>
          <w:szCs w:val="24"/>
        </w:rPr>
        <w:t>24</w:t>
      </w:r>
      <w:r w:rsidR="004065C2" w:rsidRPr="001A1018">
        <w:rPr>
          <w:rFonts w:ascii="Times New Roman" w:hAnsi="Times New Roman" w:cs="Times New Roman"/>
          <w:b w:val="0"/>
          <w:sz w:val="24"/>
          <w:szCs w:val="24"/>
        </w:rPr>
        <w:t>. Дренажная система должна обеспечивать требуемый по условиям защиты ур</w:t>
      </w:r>
      <w:r w:rsidR="004065C2" w:rsidRPr="001A1018">
        <w:rPr>
          <w:rFonts w:ascii="Times New Roman" w:hAnsi="Times New Roman" w:cs="Times New Roman"/>
          <w:b w:val="0"/>
          <w:sz w:val="24"/>
          <w:szCs w:val="24"/>
        </w:rPr>
        <w:t>о</w:t>
      </w:r>
      <w:r w:rsidR="004065C2" w:rsidRPr="001A1018">
        <w:rPr>
          <w:rFonts w:ascii="Times New Roman" w:hAnsi="Times New Roman" w:cs="Times New Roman"/>
          <w:b w:val="0"/>
          <w:sz w:val="24"/>
          <w:szCs w:val="24"/>
        </w:rPr>
        <w:t>венный режим грунтовых вод: на территориях населенных пунктов – в соответствии с требов</w:t>
      </w:r>
      <w:r w:rsidR="004065C2" w:rsidRPr="001A1018">
        <w:rPr>
          <w:rFonts w:ascii="Times New Roman" w:hAnsi="Times New Roman" w:cs="Times New Roman"/>
          <w:b w:val="0"/>
          <w:sz w:val="24"/>
          <w:szCs w:val="24"/>
        </w:rPr>
        <w:t>а</w:t>
      </w:r>
      <w:r w:rsidR="004065C2" w:rsidRPr="001A1018">
        <w:rPr>
          <w:rFonts w:ascii="Times New Roman" w:hAnsi="Times New Roman" w:cs="Times New Roman"/>
          <w:b w:val="0"/>
          <w:sz w:val="24"/>
          <w:szCs w:val="24"/>
        </w:rPr>
        <w:t xml:space="preserve">ниями </w:t>
      </w:r>
      <w:r w:rsidR="004065C2" w:rsidRPr="001A1018">
        <w:rPr>
          <w:rFonts w:ascii="Times New Roman" w:hAnsi="Times New Roman" w:cs="Times New Roman"/>
          <w:b w:val="0"/>
          <w:bCs w:val="0"/>
          <w:sz w:val="24"/>
          <w:szCs w:val="24"/>
        </w:rPr>
        <w:t>СНиП 2.06.15-85</w:t>
      </w:r>
      <w:r w:rsidR="004065C2" w:rsidRPr="001A1018">
        <w:rPr>
          <w:rFonts w:ascii="Times New Roman" w:hAnsi="Times New Roman" w:cs="Times New Roman"/>
          <w:b w:val="0"/>
          <w:sz w:val="24"/>
          <w:szCs w:val="24"/>
        </w:rPr>
        <w:t>, а на сельскохозяйственных землях – в соответствии с требованиями СНиП 2.06.03-85.</w:t>
      </w:r>
    </w:p>
    <w:p w:rsidR="004065C2" w:rsidRPr="001A1018" w:rsidRDefault="00AA0EC5" w:rsidP="004065C2">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4065C2" w:rsidRPr="001A1018">
        <w:rPr>
          <w:rFonts w:ascii="Times New Roman" w:hAnsi="Times New Roman" w:cs="Times New Roman"/>
          <w:b w:val="0"/>
          <w:sz w:val="24"/>
          <w:szCs w:val="24"/>
        </w:rPr>
        <w:t>4.</w:t>
      </w:r>
      <w:r w:rsidR="0060324D" w:rsidRPr="001A1018">
        <w:rPr>
          <w:rFonts w:ascii="Times New Roman" w:hAnsi="Times New Roman" w:cs="Times New Roman"/>
          <w:b w:val="0"/>
          <w:sz w:val="24"/>
          <w:szCs w:val="24"/>
        </w:rPr>
        <w:t>25</w:t>
      </w:r>
      <w:r w:rsidR="004065C2" w:rsidRPr="001A1018">
        <w:rPr>
          <w:rFonts w:ascii="Times New Roman" w:hAnsi="Times New Roman" w:cs="Times New Roman"/>
          <w:b w:val="0"/>
          <w:sz w:val="24"/>
          <w:szCs w:val="24"/>
        </w:rPr>
        <w:t>. Сброс дренажных вод в дождевую канализацию допускается, если пропускная способность дождевой канализации определена с учетом дополнительных расходов воды, пост</w:t>
      </w:r>
      <w:r w:rsidR="004065C2" w:rsidRPr="001A1018">
        <w:rPr>
          <w:rFonts w:ascii="Times New Roman" w:hAnsi="Times New Roman" w:cs="Times New Roman"/>
          <w:b w:val="0"/>
          <w:sz w:val="24"/>
          <w:szCs w:val="24"/>
        </w:rPr>
        <w:t>у</w:t>
      </w:r>
      <w:r w:rsidR="004065C2" w:rsidRPr="001A1018">
        <w:rPr>
          <w:rFonts w:ascii="Times New Roman" w:hAnsi="Times New Roman" w:cs="Times New Roman"/>
          <w:b w:val="0"/>
          <w:sz w:val="24"/>
          <w:szCs w:val="24"/>
        </w:rPr>
        <w:t>пающей из дренажной системы. При этом подпор дренажной системы не допускается.</w:t>
      </w:r>
    </w:p>
    <w:p w:rsidR="009C4D53" w:rsidRPr="001A1018" w:rsidRDefault="009C4D53" w:rsidP="00852DC0">
      <w:pPr>
        <w:pStyle w:val="a9"/>
        <w:widowControl w:val="0"/>
        <w:spacing w:before="0" w:beforeAutospacing="0" w:after="0" w:afterAutospacing="0" w:line="239" w:lineRule="auto"/>
        <w:ind w:firstLine="709"/>
        <w:jc w:val="both"/>
        <w:rPr>
          <w:rFonts w:ascii="Times New Roman" w:hAnsi="Times New Roman" w:cs="Times New Roman"/>
          <w:bCs/>
        </w:rPr>
      </w:pPr>
    </w:p>
    <w:p w:rsidR="00657D53" w:rsidRPr="001B2B91" w:rsidRDefault="00AA0EC5" w:rsidP="001B2B91">
      <w:pPr>
        <w:pStyle w:val="5"/>
        <w:rPr>
          <w:rFonts w:ascii="Times New Roman" w:hAnsi="Times New Roman" w:cs="Times New Roman"/>
          <w:b/>
          <w:color w:val="auto"/>
          <w:sz w:val="24"/>
          <w:szCs w:val="24"/>
        </w:rPr>
      </w:pPr>
      <w:bookmarkStart w:id="232" w:name="_Toc501886573"/>
      <w:bookmarkStart w:id="233" w:name="_Toc501972438"/>
      <w:bookmarkStart w:id="234" w:name="_Toc502013427"/>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5. Санитарная очистка</w:t>
      </w:r>
      <w:bookmarkEnd w:id="232"/>
      <w:bookmarkEnd w:id="233"/>
      <w:bookmarkEnd w:id="234"/>
    </w:p>
    <w:p w:rsidR="00657D53" w:rsidRPr="001A1018" w:rsidRDefault="00657D53" w:rsidP="00852DC0">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852DC0">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5.1. </w:t>
      </w:r>
      <w:r w:rsidR="00657D53" w:rsidRPr="001A1018">
        <w:rPr>
          <w:rStyle w:val="grame"/>
          <w:rFonts w:ascii="Times New Roman" w:hAnsi="Times New Roman" w:cs="Times New Roman"/>
          <w:b w:val="0"/>
          <w:bCs w:val="0"/>
          <w:sz w:val="24"/>
          <w:szCs w:val="24"/>
        </w:rPr>
        <w:t xml:space="preserve">Объектами санитарной очистки являются: придомовые территории, уличные и </w:t>
      </w:r>
      <w:r w:rsidR="00657D53" w:rsidRPr="001A1018">
        <w:rPr>
          <w:rStyle w:val="spelle"/>
          <w:rFonts w:ascii="Times New Roman" w:hAnsi="Times New Roman" w:cs="Times New Roman"/>
          <w:b w:val="0"/>
          <w:bCs w:val="0"/>
          <w:sz w:val="24"/>
          <w:szCs w:val="24"/>
        </w:rPr>
        <w:t>микрорайонные</w:t>
      </w:r>
      <w:r w:rsidR="00657D53" w:rsidRPr="001A1018">
        <w:rPr>
          <w:rStyle w:val="grame"/>
          <w:rFonts w:ascii="Times New Roman" w:hAnsi="Times New Roman" w:cs="Times New Roman"/>
          <w:b w:val="0"/>
          <w:bCs w:val="0"/>
          <w:sz w:val="24"/>
          <w:szCs w:val="24"/>
        </w:rPr>
        <w:t xml:space="preserve"> проезды, территории объектов культурно-бытового назначения, предприятий, у</w:t>
      </w:r>
      <w:r w:rsidR="00657D53" w:rsidRPr="001A1018">
        <w:rPr>
          <w:rStyle w:val="grame"/>
          <w:rFonts w:ascii="Times New Roman" w:hAnsi="Times New Roman" w:cs="Times New Roman"/>
          <w:b w:val="0"/>
          <w:bCs w:val="0"/>
          <w:sz w:val="24"/>
          <w:szCs w:val="24"/>
        </w:rPr>
        <w:t>ч</w:t>
      </w:r>
      <w:r w:rsidR="00657D53" w:rsidRPr="001A1018">
        <w:rPr>
          <w:rStyle w:val="grame"/>
          <w:rFonts w:ascii="Times New Roman" w:hAnsi="Times New Roman" w:cs="Times New Roman"/>
          <w:b w:val="0"/>
          <w:bCs w:val="0"/>
          <w:sz w:val="24"/>
          <w:szCs w:val="24"/>
        </w:rPr>
        <w:t>реждений и организаций, парков, скверов, площадей и иных мест общественного пользования, мест отдыха.</w:t>
      </w:r>
    </w:p>
    <w:p w:rsidR="00657D53" w:rsidRPr="001A1018" w:rsidRDefault="00657D53" w:rsidP="00852DC0">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санитарной очистки территорий городских округов и поселений должно обеспечивать во взаимосвязи с системой канализации сбор и утилизацию (удаление, обезвреж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вание) бытовых и производственных отходов с учетом экологических и ресурсосберегающих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бований.</w:t>
      </w:r>
    </w:p>
    <w:p w:rsidR="00657D53" w:rsidRPr="001A1018" w:rsidRDefault="00657D53" w:rsidP="00852DC0">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Специфическими объектами очистки ввиду повышенного эпидемического риска и опасн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657D53" w:rsidRPr="001A1018" w:rsidRDefault="00AA0EC5" w:rsidP="00852DC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5.2. При разработке проектов планировки территорий следует предусматривать мер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w:t>
      </w:r>
      <w:r w:rsidR="00F33F74" w:rsidRPr="001A1018">
        <w:rPr>
          <w:rFonts w:ascii="Times New Roman" w:hAnsi="Times New Roman" w:cs="Times New Roman"/>
          <w:b w:val="0"/>
          <w:bCs w:val="0"/>
          <w:sz w:val="24"/>
          <w:szCs w:val="24"/>
        </w:rPr>
        <w:t xml:space="preserve">летней и зимней </w:t>
      </w:r>
      <w:r w:rsidR="00657D53" w:rsidRPr="001A1018">
        <w:rPr>
          <w:rFonts w:ascii="Times New Roman" w:hAnsi="Times New Roman" w:cs="Times New Roman"/>
          <w:b w:val="0"/>
          <w:bCs w:val="0"/>
          <w:sz w:val="24"/>
          <w:szCs w:val="24"/>
        </w:rPr>
        <w:t>уборке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ритории с вывозом</w:t>
      </w:r>
      <w:r w:rsidR="00F33F74" w:rsidRPr="001A1018">
        <w:rPr>
          <w:rFonts w:ascii="Times New Roman" w:hAnsi="Times New Roman" w:cs="Times New Roman"/>
          <w:b w:val="0"/>
          <w:bCs w:val="0"/>
          <w:sz w:val="24"/>
          <w:szCs w:val="24"/>
        </w:rPr>
        <w:t xml:space="preserve"> снега и</w:t>
      </w:r>
      <w:r w:rsidR="00657D53" w:rsidRPr="001A1018">
        <w:rPr>
          <w:rFonts w:ascii="Times New Roman" w:hAnsi="Times New Roman" w:cs="Times New Roman"/>
          <w:b w:val="0"/>
          <w:bCs w:val="0"/>
          <w:sz w:val="24"/>
          <w:szCs w:val="24"/>
        </w:rPr>
        <w:t xml:space="preserve"> мусора с проезжей части проездов и улиц в места, установленные 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ганами местного самоуправления.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5.3. Санитарную очистку территорий населенных пунктов следует осуществлять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ответствии с требованиями СанПиН 42-128-4690-88, СП 42.13330.2011, Правил и норм технич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ской эксплуатации жилищного фонда, утв. Постановлением Госстроя России от 27.09.2003 № 170, а также нормативных правовых актов органов местного самоуправления.</w:t>
      </w:r>
    </w:p>
    <w:p w:rsidR="00657D53" w:rsidRPr="001A1018" w:rsidRDefault="00AA0EC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5.4. Нормы накопления бытовых отходов принимаются в соответствии с утвержде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ными нормативами накопления твердых бытовых отходов, действующими на территории мун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ципальных образований </w:t>
      </w:r>
      <w:r w:rsidR="009952F5" w:rsidRPr="001A1018">
        <w:rPr>
          <w:rFonts w:ascii="Times New Roman" w:hAnsi="Times New Roman" w:cs="Times New Roman"/>
          <w:b w:val="0"/>
          <w:sz w:val="24"/>
          <w:szCs w:val="24"/>
        </w:rPr>
        <w:t>Смоленской</w:t>
      </w:r>
      <w:r w:rsidR="007401CB"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 xml:space="preserve">, а в случае отсутствия утвержденных нормативов – по таблице </w:t>
      </w:r>
      <w:r w:rsidR="00666DAD">
        <w:rPr>
          <w:rFonts w:ascii="Times New Roman" w:hAnsi="Times New Roman" w:cs="Times New Roman"/>
          <w:b w:val="0"/>
          <w:bCs w:val="0"/>
          <w:sz w:val="24"/>
          <w:szCs w:val="24"/>
        </w:rPr>
        <w:t>46</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Расчетное количество накапливающихся бытовых отходов должно периодически уто</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няться по фактическим данным, а норма корректироваться.</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46</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20"/>
        <w:gridCol w:w="778"/>
        <w:gridCol w:w="778"/>
        <w:gridCol w:w="779"/>
        <w:gridCol w:w="778"/>
        <w:gridCol w:w="778"/>
        <w:gridCol w:w="779"/>
      </w:tblGrid>
      <w:tr w:rsidR="00657D53" w:rsidRPr="001A1018" w:rsidTr="00794FCF">
        <w:trPr>
          <w:cantSplit/>
          <w:tblHeader/>
          <w:jc w:val="center"/>
        </w:trPr>
        <w:tc>
          <w:tcPr>
            <w:tcW w:w="5520" w:type="dxa"/>
            <w:vMerge w:val="restart"/>
            <w:shd w:val="clear" w:color="auto" w:fill="CCFFCC"/>
            <w:vAlign w:val="center"/>
          </w:tcPr>
          <w:p w:rsidR="00657D53" w:rsidRPr="001A1018" w:rsidRDefault="00657D53" w:rsidP="00FE188E">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Бытовые отходы</w:t>
            </w:r>
          </w:p>
        </w:tc>
        <w:tc>
          <w:tcPr>
            <w:tcW w:w="4670" w:type="dxa"/>
            <w:gridSpan w:val="6"/>
            <w:shd w:val="clear" w:color="auto" w:fill="CCFFCC"/>
          </w:tcPr>
          <w:p w:rsidR="001424FB" w:rsidRPr="001A1018" w:rsidRDefault="00657D53" w:rsidP="00FE188E">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Количество бытовых отходов на 1 человека </w:t>
            </w:r>
          </w:p>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в год</w:t>
            </w:r>
            <w:r w:rsidRPr="001A1018">
              <w:rPr>
                <w:rFonts w:ascii="Times New Roman" w:hAnsi="Times New Roman" w:cs="Times New Roman"/>
                <w:b w:val="0"/>
                <w:bCs w:val="0"/>
                <w:sz w:val="22"/>
                <w:szCs w:val="22"/>
              </w:rPr>
              <w:t xml:space="preserve"> </w:t>
            </w:r>
            <w:r w:rsidRPr="001A1018">
              <w:rPr>
                <w:rFonts w:ascii="Times New Roman" w:hAnsi="Times New Roman" w:cs="Times New Roman"/>
                <w:bCs w:val="0"/>
                <w:sz w:val="22"/>
                <w:szCs w:val="22"/>
              </w:rPr>
              <w:t>для городских населенных пунктов:</w:t>
            </w:r>
          </w:p>
        </w:tc>
      </w:tr>
      <w:tr w:rsidR="00C86253" w:rsidRPr="001A1018" w:rsidTr="00794FCF">
        <w:trPr>
          <w:cantSplit/>
          <w:trHeight w:val="62"/>
          <w:tblHeader/>
          <w:jc w:val="center"/>
        </w:trPr>
        <w:tc>
          <w:tcPr>
            <w:tcW w:w="5520" w:type="dxa"/>
            <w:vMerge/>
            <w:shd w:val="clear" w:color="auto" w:fill="CCFFCC"/>
          </w:tcPr>
          <w:p w:rsidR="00C86253" w:rsidRPr="001A1018" w:rsidRDefault="00C86253" w:rsidP="00FE188E">
            <w:pPr>
              <w:spacing w:line="240" w:lineRule="auto"/>
              <w:ind w:firstLine="0"/>
              <w:jc w:val="center"/>
              <w:rPr>
                <w:rFonts w:ascii="Times New Roman" w:hAnsi="Times New Roman" w:cs="Times New Roman"/>
                <w:b w:val="0"/>
                <w:bCs w:val="0"/>
                <w:sz w:val="22"/>
                <w:szCs w:val="22"/>
              </w:rPr>
            </w:pPr>
          </w:p>
        </w:tc>
        <w:tc>
          <w:tcPr>
            <w:tcW w:w="1556" w:type="dxa"/>
            <w:gridSpan w:val="2"/>
            <w:shd w:val="clear" w:color="auto" w:fill="CCFFCC"/>
            <w:vAlign w:val="center"/>
          </w:tcPr>
          <w:p w:rsidR="00C86253" w:rsidRPr="001A1018" w:rsidRDefault="00C862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малых</w:t>
            </w:r>
          </w:p>
        </w:tc>
        <w:tc>
          <w:tcPr>
            <w:tcW w:w="1557" w:type="dxa"/>
            <w:gridSpan w:val="2"/>
            <w:shd w:val="clear" w:color="auto" w:fill="CCFFCC"/>
          </w:tcPr>
          <w:p w:rsidR="00C86253" w:rsidRPr="001A1018" w:rsidRDefault="00C86253" w:rsidP="00FE188E">
            <w:pPr>
              <w:spacing w:line="240" w:lineRule="auto"/>
              <w:ind w:left="-57" w:right="-57" w:firstLine="0"/>
              <w:jc w:val="center"/>
              <w:rPr>
                <w:rFonts w:ascii="Times New Roman" w:hAnsi="Times New Roman" w:cs="Times New Roman"/>
                <w:bCs w:val="0"/>
                <w:spacing w:val="-2"/>
                <w:sz w:val="22"/>
                <w:szCs w:val="22"/>
              </w:rPr>
            </w:pPr>
            <w:r w:rsidRPr="001A1018">
              <w:rPr>
                <w:rFonts w:ascii="Times New Roman" w:hAnsi="Times New Roman" w:cs="Times New Roman"/>
                <w:bCs w:val="0"/>
                <w:spacing w:val="-2"/>
                <w:sz w:val="22"/>
                <w:szCs w:val="22"/>
              </w:rPr>
              <w:t>средних</w:t>
            </w:r>
          </w:p>
        </w:tc>
        <w:tc>
          <w:tcPr>
            <w:tcW w:w="1557" w:type="dxa"/>
            <w:gridSpan w:val="2"/>
            <w:shd w:val="clear" w:color="auto" w:fill="CCFFCC"/>
          </w:tcPr>
          <w:p w:rsidR="00C86253" w:rsidRPr="001A1018" w:rsidRDefault="00C86253" w:rsidP="00FE188E">
            <w:pPr>
              <w:spacing w:line="240" w:lineRule="auto"/>
              <w:ind w:firstLine="0"/>
              <w:jc w:val="center"/>
              <w:rPr>
                <w:rFonts w:ascii="Times New Roman" w:hAnsi="Times New Roman" w:cs="Times New Roman"/>
                <w:bCs w:val="0"/>
                <w:spacing w:val="-2"/>
                <w:sz w:val="22"/>
                <w:szCs w:val="22"/>
              </w:rPr>
            </w:pPr>
            <w:r w:rsidRPr="001A1018">
              <w:rPr>
                <w:rFonts w:ascii="Times New Roman" w:hAnsi="Times New Roman" w:cs="Times New Roman"/>
                <w:bCs w:val="0"/>
                <w:spacing w:val="-2"/>
                <w:sz w:val="22"/>
                <w:szCs w:val="22"/>
              </w:rPr>
              <w:t>крупных</w:t>
            </w:r>
          </w:p>
        </w:tc>
      </w:tr>
      <w:tr w:rsidR="00657D53" w:rsidRPr="001A1018" w:rsidTr="00794FCF">
        <w:trPr>
          <w:cantSplit/>
          <w:tblHeader/>
          <w:jc w:val="center"/>
        </w:trPr>
        <w:tc>
          <w:tcPr>
            <w:tcW w:w="5520" w:type="dxa"/>
            <w:vMerge/>
            <w:shd w:val="clear" w:color="auto" w:fill="CCFFCC"/>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c>
          <w:tcPr>
            <w:tcW w:w="779" w:type="dxa"/>
            <w:shd w:val="clear" w:color="auto" w:fill="CCFFCC"/>
          </w:tcPr>
          <w:p w:rsidR="00657D53" w:rsidRPr="001A1018" w:rsidRDefault="001424FB"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8" w:type="dxa"/>
            <w:shd w:val="clear" w:color="auto" w:fill="CCFFCC"/>
          </w:tcPr>
          <w:p w:rsidR="00657D53" w:rsidRPr="001A1018" w:rsidRDefault="001424FB"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c>
          <w:tcPr>
            <w:tcW w:w="778"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кг</w:t>
            </w:r>
          </w:p>
        </w:tc>
        <w:tc>
          <w:tcPr>
            <w:tcW w:w="779" w:type="dxa"/>
            <w:shd w:val="clear" w:color="auto" w:fill="CCFFCC"/>
          </w:tcPr>
          <w:p w:rsidR="00657D53" w:rsidRPr="001A1018" w:rsidRDefault="00657D53" w:rsidP="00FE188E">
            <w:pPr>
              <w:spacing w:line="240" w:lineRule="auto"/>
              <w:ind w:firstLine="0"/>
              <w:jc w:val="center"/>
              <w:rPr>
                <w:rFonts w:ascii="Times New Roman" w:hAnsi="Times New Roman" w:cs="Times New Roman"/>
                <w:bCs w:val="0"/>
                <w:sz w:val="22"/>
                <w:szCs w:val="22"/>
              </w:rPr>
            </w:pPr>
            <w:r w:rsidRPr="001A1018">
              <w:rPr>
                <w:rFonts w:ascii="Times New Roman" w:hAnsi="Times New Roman" w:cs="Times New Roman"/>
                <w:bCs w:val="0"/>
                <w:sz w:val="22"/>
                <w:szCs w:val="22"/>
              </w:rPr>
              <w:t>л</w:t>
            </w:r>
          </w:p>
        </w:tc>
      </w:tr>
      <w:tr w:rsidR="00657D53" w:rsidRPr="001A1018">
        <w:trPr>
          <w:jc w:val="center"/>
        </w:trPr>
        <w:tc>
          <w:tcPr>
            <w:tcW w:w="5520" w:type="dxa"/>
            <w:tcBorders>
              <w:bottom w:val="nil"/>
            </w:tcBorders>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Твердые: </w:t>
            </w: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9"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8"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c>
          <w:tcPr>
            <w:tcW w:w="779" w:type="dxa"/>
            <w:tcBorders>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5520" w:type="dxa"/>
            <w:tcBorders>
              <w:top w:val="nil"/>
              <w:bottom w:val="nil"/>
            </w:tcBorders>
          </w:tcPr>
          <w:p w:rsidR="00657D53" w:rsidRPr="001A1018" w:rsidRDefault="00657D53" w:rsidP="00FE188E">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 жилых зданий, оборудованных водопроводом, </w:t>
            </w:r>
          </w:p>
          <w:p w:rsidR="00657D53" w:rsidRPr="001A1018" w:rsidRDefault="00657D53" w:rsidP="00FE188E">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канализацией, центральным отоплением и газом</w:t>
            </w:r>
          </w:p>
        </w:tc>
        <w:tc>
          <w:tcPr>
            <w:tcW w:w="778" w:type="dxa"/>
            <w:tcBorders>
              <w:top w:val="nil"/>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w:t>
            </w:r>
          </w:p>
        </w:tc>
        <w:tc>
          <w:tcPr>
            <w:tcW w:w="778" w:type="dxa"/>
            <w:tcBorders>
              <w:top w:val="nil"/>
              <w:bottom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900</w:t>
            </w:r>
          </w:p>
        </w:tc>
        <w:tc>
          <w:tcPr>
            <w:tcW w:w="779" w:type="dxa"/>
            <w:tcBorders>
              <w:top w:val="nil"/>
              <w:bottom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195</w:t>
            </w:r>
          </w:p>
        </w:tc>
        <w:tc>
          <w:tcPr>
            <w:tcW w:w="778" w:type="dxa"/>
            <w:tcBorders>
              <w:top w:val="nil"/>
              <w:bottom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910</w:t>
            </w:r>
          </w:p>
        </w:tc>
        <w:tc>
          <w:tcPr>
            <w:tcW w:w="778" w:type="dxa"/>
            <w:tcBorders>
              <w:top w:val="nil"/>
              <w:bottom w:val="nil"/>
            </w:tcBorders>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220</w:t>
            </w:r>
          </w:p>
        </w:tc>
        <w:tc>
          <w:tcPr>
            <w:tcW w:w="779" w:type="dxa"/>
            <w:tcBorders>
              <w:top w:val="nil"/>
              <w:bottom w:val="nil"/>
            </w:tcBorders>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950</w:t>
            </w:r>
          </w:p>
        </w:tc>
      </w:tr>
      <w:tr w:rsidR="00657D53" w:rsidRPr="001A1018">
        <w:trPr>
          <w:jc w:val="center"/>
        </w:trPr>
        <w:tc>
          <w:tcPr>
            <w:tcW w:w="5520" w:type="dxa"/>
            <w:tcBorders>
              <w:top w:val="nil"/>
            </w:tcBorders>
          </w:tcPr>
          <w:p w:rsidR="00657D53" w:rsidRPr="001A1018" w:rsidRDefault="00657D53" w:rsidP="00FE188E">
            <w:pPr>
              <w:spacing w:line="240" w:lineRule="auto"/>
              <w:ind w:left="284"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прочих жилых зданий</w:t>
            </w:r>
          </w:p>
        </w:tc>
        <w:tc>
          <w:tcPr>
            <w:tcW w:w="778" w:type="dxa"/>
            <w:tcBorders>
              <w:top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778" w:type="dxa"/>
            <w:tcBorders>
              <w:top w:val="nil"/>
            </w:tcBorders>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1100</w:t>
            </w:r>
          </w:p>
        </w:tc>
        <w:tc>
          <w:tcPr>
            <w:tcW w:w="779" w:type="dxa"/>
            <w:tcBorders>
              <w:top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315</w:t>
            </w:r>
          </w:p>
        </w:tc>
        <w:tc>
          <w:tcPr>
            <w:tcW w:w="778" w:type="dxa"/>
            <w:tcBorders>
              <w:top w:val="nil"/>
            </w:tcBorders>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1140</w:t>
            </w:r>
          </w:p>
        </w:tc>
        <w:tc>
          <w:tcPr>
            <w:tcW w:w="778" w:type="dxa"/>
            <w:tcBorders>
              <w:top w:val="nil"/>
            </w:tcBorders>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375</w:t>
            </w:r>
          </w:p>
        </w:tc>
        <w:tc>
          <w:tcPr>
            <w:tcW w:w="779" w:type="dxa"/>
            <w:tcBorders>
              <w:top w:val="nil"/>
            </w:tcBorders>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1300</w:t>
            </w:r>
          </w:p>
        </w:tc>
      </w:tr>
      <w:tr w:rsidR="00657D53" w:rsidRPr="001A1018">
        <w:trPr>
          <w:jc w:val="center"/>
        </w:trPr>
        <w:tc>
          <w:tcPr>
            <w:tcW w:w="5520" w:type="dxa"/>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Жидкие из выгребов (при отсутствии канализации)</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779" w:type="dxa"/>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8" w:type="dxa"/>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2140</w:t>
            </w:r>
          </w:p>
        </w:tc>
        <w:tc>
          <w:tcPr>
            <w:tcW w:w="778" w:type="dxa"/>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79" w:type="dxa"/>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2740</w:t>
            </w:r>
          </w:p>
        </w:tc>
      </w:tr>
      <w:tr w:rsidR="00657D53" w:rsidRPr="001A1018">
        <w:trPr>
          <w:jc w:val="center"/>
        </w:trPr>
        <w:tc>
          <w:tcPr>
            <w:tcW w:w="5520" w:type="dxa"/>
          </w:tcPr>
          <w:p w:rsidR="00657D53" w:rsidRPr="001A1018" w:rsidRDefault="00657D53" w:rsidP="00FE188E">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Смет с </w:t>
            </w:r>
            <w:smartTag w:uri="urn:schemas-microsoft-com:office:smarttags" w:element="metricconverter">
              <w:smartTagPr>
                <w:attr w:name="ProductID" w:val="1 м2"/>
              </w:smartTagPr>
              <w:r w:rsidRPr="001A1018">
                <w:rPr>
                  <w:rFonts w:ascii="Times New Roman" w:hAnsi="Times New Roman" w:cs="Times New Roman"/>
                  <w:b w:val="0"/>
                  <w:bCs w:val="0"/>
                  <w:sz w:val="22"/>
                  <w:szCs w:val="22"/>
                </w:rPr>
                <w:t>1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твердых покрытий улиц, площадей и парков</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778" w:type="dxa"/>
            <w:shd w:val="clear" w:color="auto" w:fill="auto"/>
          </w:tcPr>
          <w:p w:rsidR="00657D53" w:rsidRPr="001A1018" w:rsidRDefault="00657D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779" w:type="dxa"/>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778" w:type="dxa"/>
            <w:shd w:val="clear" w:color="auto" w:fill="auto"/>
          </w:tcPr>
          <w:p w:rsidR="00657D53" w:rsidRPr="001A1018" w:rsidRDefault="00ED3BAA"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778" w:type="dxa"/>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79" w:type="dxa"/>
            <w:shd w:val="clear" w:color="auto" w:fill="auto"/>
          </w:tcPr>
          <w:p w:rsidR="00657D53" w:rsidRPr="001A1018" w:rsidRDefault="00C86253" w:rsidP="00FE188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w:t>
            </w:r>
          </w:p>
        </w:tc>
      </w:tr>
    </w:tbl>
    <w:p w:rsidR="00657D53" w:rsidRPr="001A1018" w:rsidRDefault="00657D53" w:rsidP="00E11AE6">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lastRenderedPageBreak/>
        <w:t>Примечани</w:t>
      </w:r>
      <w:r w:rsidR="00E11AE6" w:rsidRPr="001A1018">
        <w:rPr>
          <w:rFonts w:ascii="Times New Roman" w:hAnsi="Times New Roman" w:cs="Times New Roman"/>
          <w:b w:val="0"/>
          <w:bCs w:val="0"/>
          <w:i/>
          <w:iCs/>
          <w:spacing w:val="40"/>
          <w:sz w:val="22"/>
          <w:szCs w:val="22"/>
        </w:rPr>
        <w:t>е</w:t>
      </w:r>
      <w:r w:rsidRPr="001A1018">
        <w:rPr>
          <w:rFonts w:ascii="Times New Roman" w:hAnsi="Times New Roman" w:cs="Times New Roman"/>
          <w:b w:val="0"/>
          <w:bCs w:val="0"/>
          <w:i/>
          <w:iCs/>
          <w:spacing w:val="40"/>
          <w:sz w:val="22"/>
          <w:szCs w:val="22"/>
        </w:rPr>
        <w:t>:</w:t>
      </w:r>
      <w:r w:rsidRPr="001A1018">
        <w:rPr>
          <w:rFonts w:ascii="Times New Roman" w:hAnsi="Times New Roman" w:cs="Times New Roman"/>
          <w:b w:val="0"/>
          <w:bCs w:val="0"/>
          <w:spacing w:val="40"/>
          <w:sz w:val="22"/>
          <w:szCs w:val="22"/>
        </w:rPr>
        <w:t xml:space="preserve"> </w:t>
      </w:r>
      <w:r w:rsidRPr="001A1018">
        <w:rPr>
          <w:rFonts w:ascii="Times New Roman" w:hAnsi="Times New Roman" w:cs="Times New Roman"/>
          <w:b w:val="0"/>
          <w:bCs w:val="0"/>
          <w:sz w:val="22"/>
          <w:szCs w:val="22"/>
        </w:rPr>
        <w:t>Нормы накопления крупногабаритных бытовых отходов следует принимать в размере 5 % в составе приведенных значений твердых бытовых отходов.</w:t>
      </w:r>
    </w:p>
    <w:p w:rsidR="003312AC" w:rsidRPr="001A1018" w:rsidRDefault="003312AC">
      <w:pPr>
        <w:adjustRightInd w:val="0"/>
        <w:spacing w:line="239" w:lineRule="auto"/>
        <w:ind w:firstLine="709"/>
        <w:rPr>
          <w:rFonts w:ascii="Times New Roman" w:hAnsi="Times New Roman" w:cs="Times New Roman"/>
          <w:b w:val="0"/>
          <w:bCs w:val="0"/>
          <w:spacing w:val="-3"/>
          <w:sz w:val="24"/>
          <w:szCs w:val="24"/>
        </w:rPr>
      </w:pP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5.5. В жилых зонах на придомовых территориях проектируются специальные 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щадки для размещения контейнеров для бытовых отходов с удобными подъездами для транспо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та. Площадка проектируется открытой с водонепроницаемым покрытием</w:t>
      </w:r>
      <w:r w:rsidR="00657D53" w:rsidRPr="001A1018">
        <w:rPr>
          <w:rStyle w:val="grame"/>
          <w:rFonts w:ascii="Times New Roman" w:hAnsi="Times New Roman" w:cs="Times New Roman"/>
          <w:b w:val="0"/>
          <w:bCs w:val="0"/>
          <w:sz w:val="24"/>
          <w:szCs w:val="24"/>
        </w:rPr>
        <w:t xml:space="preserve"> и </w:t>
      </w:r>
      <w:r w:rsidR="00657D53" w:rsidRPr="001A1018">
        <w:rPr>
          <w:rFonts w:ascii="Times New Roman" w:hAnsi="Times New Roman" w:cs="Times New Roman"/>
          <w:b w:val="0"/>
          <w:bCs w:val="0"/>
          <w:sz w:val="24"/>
          <w:szCs w:val="24"/>
        </w:rPr>
        <w:t>огражденной зелен</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ми насаждениями</w:t>
      </w:r>
      <w:r w:rsidR="00657D53" w:rsidRPr="001A1018">
        <w:rPr>
          <w:rStyle w:val="grame"/>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pacing w:val="-3"/>
          <w:sz w:val="24"/>
          <w:szCs w:val="24"/>
        </w:rPr>
      </w:pPr>
      <w:r w:rsidRPr="001A1018">
        <w:rPr>
          <w:rStyle w:val="grame"/>
          <w:rFonts w:ascii="Times New Roman" w:hAnsi="Times New Roman" w:cs="Times New Roman"/>
          <w:b w:val="0"/>
          <w:bCs w:val="0"/>
          <w:spacing w:val="-3"/>
          <w:sz w:val="24"/>
          <w:szCs w:val="24"/>
        </w:rPr>
        <w:t>Площадки для установки контейнеров должны быть удалены от жилых домов, детских, л</w:t>
      </w:r>
      <w:r w:rsidRPr="001A1018">
        <w:rPr>
          <w:rStyle w:val="grame"/>
          <w:rFonts w:ascii="Times New Roman" w:hAnsi="Times New Roman" w:cs="Times New Roman"/>
          <w:b w:val="0"/>
          <w:bCs w:val="0"/>
          <w:spacing w:val="-3"/>
          <w:sz w:val="24"/>
          <w:szCs w:val="24"/>
        </w:rPr>
        <w:t>е</w:t>
      </w:r>
      <w:r w:rsidRPr="001A1018">
        <w:rPr>
          <w:rStyle w:val="grame"/>
          <w:rFonts w:ascii="Times New Roman" w:hAnsi="Times New Roman" w:cs="Times New Roman"/>
          <w:b w:val="0"/>
          <w:bCs w:val="0"/>
          <w:spacing w:val="-3"/>
          <w:sz w:val="24"/>
          <w:szCs w:val="24"/>
        </w:rPr>
        <w:t>чебно-профилактических учреждений, спортивных площадок и от мест отдыха населения на ра</w:t>
      </w:r>
      <w:r w:rsidRPr="001A1018">
        <w:rPr>
          <w:rStyle w:val="grame"/>
          <w:rFonts w:ascii="Times New Roman" w:hAnsi="Times New Roman" w:cs="Times New Roman"/>
          <w:b w:val="0"/>
          <w:bCs w:val="0"/>
          <w:spacing w:val="-3"/>
          <w:sz w:val="24"/>
          <w:szCs w:val="24"/>
        </w:rPr>
        <w:t>с</w:t>
      </w:r>
      <w:r w:rsidRPr="001A1018">
        <w:rPr>
          <w:rStyle w:val="grame"/>
          <w:rFonts w:ascii="Times New Roman" w:hAnsi="Times New Roman" w:cs="Times New Roman"/>
          <w:b w:val="0"/>
          <w:bCs w:val="0"/>
          <w:spacing w:val="-3"/>
          <w:sz w:val="24"/>
          <w:szCs w:val="24"/>
        </w:rPr>
        <w:t xml:space="preserve">стояние не менее </w:t>
      </w:r>
      <w:smartTag w:uri="urn:schemas-microsoft-com:office:smarttags" w:element="metricconverter">
        <w:smartTagPr>
          <w:attr w:name="ProductID" w:val="20 м"/>
        </w:smartTagPr>
        <w:r w:rsidRPr="001A1018">
          <w:rPr>
            <w:rStyle w:val="grame"/>
            <w:rFonts w:ascii="Times New Roman" w:hAnsi="Times New Roman" w:cs="Times New Roman"/>
            <w:b w:val="0"/>
            <w:bCs w:val="0"/>
            <w:spacing w:val="-3"/>
            <w:sz w:val="24"/>
            <w:szCs w:val="24"/>
          </w:rPr>
          <w:t>20 м</w:t>
        </w:r>
      </w:smartTag>
      <w:r w:rsidRPr="001A1018">
        <w:rPr>
          <w:rStyle w:val="grame"/>
          <w:rFonts w:ascii="Times New Roman" w:hAnsi="Times New Roman" w:cs="Times New Roman"/>
          <w:b w:val="0"/>
          <w:bCs w:val="0"/>
          <w:spacing w:val="-3"/>
          <w:sz w:val="24"/>
          <w:szCs w:val="24"/>
        </w:rPr>
        <w:t xml:space="preserve">, но не более </w:t>
      </w:r>
      <w:smartTag w:uri="urn:schemas-microsoft-com:office:smarttags" w:element="metricconverter">
        <w:smartTagPr>
          <w:attr w:name="ProductID" w:val="100 м"/>
        </w:smartTagPr>
        <w:r w:rsidRPr="001A1018">
          <w:rPr>
            <w:rStyle w:val="grame"/>
            <w:rFonts w:ascii="Times New Roman" w:hAnsi="Times New Roman" w:cs="Times New Roman"/>
            <w:b w:val="0"/>
            <w:bCs w:val="0"/>
            <w:spacing w:val="-3"/>
            <w:sz w:val="24"/>
            <w:szCs w:val="24"/>
          </w:rPr>
          <w:t>100 м</w:t>
        </w:r>
      </w:smartTag>
      <w:r w:rsidRPr="001A1018">
        <w:rPr>
          <w:rStyle w:val="grame"/>
          <w:rFonts w:ascii="Times New Roman" w:hAnsi="Times New Roman" w:cs="Times New Roman"/>
          <w:b w:val="0"/>
          <w:bCs w:val="0"/>
          <w:spacing w:val="-3"/>
          <w:sz w:val="24"/>
          <w:szCs w:val="24"/>
        </w:rPr>
        <w:t xml:space="preserve">. Размер площадок принимается в соответствии с таблицей </w:t>
      </w:r>
      <w:r w:rsidR="00E10FEC" w:rsidRPr="001A1018">
        <w:rPr>
          <w:rStyle w:val="grame"/>
          <w:rFonts w:ascii="Times New Roman" w:hAnsi="Times New Roman" w:cs="Times New Roman"/>
          <w:b w:val="0"/>
          <w:bCs w:val="0"/>
          <w:spacing w:val="-3"/>
          <w:sz w:val="24"/>
          <w:szCs w:val="24"/>
        </w:rPr>
        <w:t>1</w:t>
      </w:r>
      <w:r w:rsidR="00E47BE0" w:rsidRPr="001A1018">
        <w:rPr>
          <w:rStyle w:val="grame"/>
          <w:rFonts w:ascii="Times New Roman" w:hAnsi="Times New Roman" w:cs="Times New Roman"/>
          <w:b w:val="0"/>
          <w:bCs w:val="0"/>
          <w:spacing w:val="-3"/>
          <w:sz w:val="24"/>
          <w:szCs w:val="24"/>
        </w:rPr>
        <w:t>0</w:t>
      </w:r>
      <w:r w:rsidRPr="001A1018">
        <w:rPr>
          <w:rStyle w:val="grame"/>
          <w:rFonts w:ascii="Times New Roman" w:hAnsi="Times New Roman" w:cs="Times New Roman"/>
          <w:b w:val="0"/>
          <w:bCs w:val="0"/>
          <w:spacing w:val="-3"/>
          <w:sz w:val="24"/>
          <w:szCs w:val="24"/>
        </w:rPr>
        <w:t xml:space="preserve"> настоящих нормативов и должен быть рассчитан на установку необходимого числа контейнеров, но не более </w:t>
      </w:r>
      <w:r w:rsidR="004F06CF" w:rsidRPr="001A1018">
        <w:rPr>
          <w:rStyle w:val="grame"/>
          <w:rFonts w:ascii="Times New Roman" w:hAnsi="Times New Roman" w:cs="Times New Roman"/>
          <w:b w:val="0"/>
          <w:bCs w:val="0"/>
          <w:spacing w:val="-3"/>
          <w:sz w:val="24"/>
          <w:szCs w:val="24"/>
        </w:rPr>
        <w:t>5</w:t>
      </w:r>
      <w:r w:rsidRPr="001A1018">
        <w:rPr>
          <w:rFonts w:ascii="Times New Roman" w:hAnsi="Times New Roman" w:cs="Times New Roman"/>
          <w:b w:val="0"/>
          <w:bCs w:val="0"/>
          <w:spacing w:val="-3"/>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определения </w:t>
      </w:r>
      <w:r w:rsidR="00D2720C" w:rsidRPr="001A1018">
        <w:rPr>
          <w:rFonts w:ascii="Times New Roman" w:hAnsi="Times New Roman" w:cs="Times New Roman"/>
          <w:b w:val="0"/>
          <w:bCs w:val="0"/>
          <w:sz w:val="24"/>
          <w:szCs w:val="24"/>
        </w:rPr>
        <w:t>количества</w:t>
      </w:r>
      <w:r w:rsidRPr="001A1018">
        <w:rPr>
          <w:rFonts w:ascii="Times New Roman" w:hAnsi="Times New Roman" w:cs="Times New Roman"/>
          <w:b w:val="0"/>
          <w:bCs w:val="0"/>
          <w:sz w:val="24"/>
          <w:szCs w:val="24"/>
        </w:rPr>
        <w:t xml:space="preserve"> устанавливаемых мусоросборников (контейнеров) следует исходить из численности населения, пользующегося мусоросборниками, нормы накопления отх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дов, сроков хранения отходов. Расчетный объем мусоросборников должен соответствовать фа</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тическому накоплению отходов в периоды наибольшего их образования. </w:t>
      </w:r>
    </w:p>
    <w:p w:rsidR="00F33F74" w:rsidRPr="001A1018" w:rsidRDefault="00AA0EC5" w:rsidP="00F33F74">
      <w:pPr>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w:t>
      </w:r>
      <w:r w:rsidR="00F33F74" w:rsidRPr="001A1018">
        <w:rPr>
          <w:rFonts w:ascii="Times New Roman" w:hAnsi="Times New Roman" w:cs="Times New Roman"/>
          <w:b w:val="0"/>
          <w:sz w:val="24"/>
          <w:szCs w:val="24"/>
        </w:rPr>
        <w:t>5.</w:t>
      </w:r>
      <w:r w:rsidR="00E10FEC" w:rsidRPr="001A1018">
        <w:rPr>
          <w:rFonts w:ascii="Times New Roman" w:hAnsi="Times New Roman" w:cs="Times New Roman"/>
          <w:b w:val="0"/>
          <w:sz w:val="24"/>
          <w:szCs w:val="24"/>
        </w:rPr>
        <w:t>6</w:t>
      </w:r>
      <w:r w:rsidR="00F33F74" w:rsidRPr="001A1018">
        <w:rPr>
          <w:rFonts w:ascii="Times New Roman" w:hAnsi="Times New Roman" w:cs="Times New Roman"/>
          <w:b w:val="0"/>
          <w:sz w:val="24"/>
          <w:szCs w:val="24"/>
        </w:rPr>
        <w:t>. При производстве зимней уборки следует проектировать снегосвалки на спец</w:t>
      </w:r>
      <w:r w:rsidR="00F33F74" w:rsidRPr="001A1018">
        <w:rPr>
          <w:rFonts w:ascii="Times New Roman" w:hAnsi="Times New Roman" w:cs="Times New Roman"/>
          <w:b w:val="0"/>
          <w:sz w:val="24"/>
          <w:szCs w:val="24"/>
        </w:rPr>
        <w:t>и</w:t>
      </w:r>
      <w:r w:rsidR="00F33F74" w:rsidRPr="001A1018">
        <w:rPr>
          <w:rFonts w:ascii="Times New Roman" w:hAnsi="Times New Roman" w:cs="Times New Roman"/>
          <w:b w:val="0"/>
          <w:sz w:val="24"/>
          <w:szCs w:val="24"/>
        </w:rPr>
        <w:t>ально отведенных территориях. Запрещается сброс снега в акватории.</w:t>
      </w:r>
    </w:p>
    <w:p w:rsidR="00F33F74" w:rsidRPr="001A1018" w:rsidRDefault="00F33F74" w:rsidP="00F33F74">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На снегосвалках следует предусматривать очистку талых вод, образующихся при естес</w:t>
      </w:r>
      <w:r w:rsidRPr="001A1018">
        <w:rPr>
          <w:rFonts w:ascii="Times New Roman" w:hAnsi="Times New Roman" w:cs="Times New Roman"/>
        </w:rPr>
        <w:t>т</w:t>
      </w:r>
      <w:r w:rsidRPr="001A1018">
        <w:rPr>
          <w:rFonts w:ascii="Times New Roman" w:hAnsi="Times New Roman" w:cs="Times New Roman"/>
        </w:rPr>
        <w:t>венном таянии снега. Последующий сброс талых вод проектируется по вариантам:</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сброс снега в систему водоотведения хозяйственно-бытовых сточных вод с принудител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ным таянием снега и последующей очисткой талых вод на очистных сооружениях;</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сброс снега в водосточную сеть с принудительным таянием (например, за счет теплового ресурса сбросных вод);</w:t>
      </w:r>
    </w:p>
    <w:p w:rsidR="00F33F74" w:rsidRPr="001A1018" w:rsidRDefault="00F33F74" w:rsidP="00F33F74">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подача снега на снеготаялки с последующей очисткой и сбросом талых вод в системы 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доотведения.</w:t>
      </w:r>
    </w:p>
    <w:p w:rsidR="00F33F74" w:rsidRPr="001A1018" w:rsidRDefault="00F33F74" w:rsidP="00F33F74">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Санитарно-защитная зона от снегосвалок и снегоплавильных пунктов до территорий ж</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лой зоны принимается не менее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Для сбора жидких отходов от </w:t>
      </w:r>
      <w:r w:rsidR="00657D53" w:rsidRPr="001A1018">
        <w:rPr>
          <w:rStyle w:val="spelle"/>
          <w:rFonts w:ascii="Times New Roman" w:hAnsi="Times New Roman" w:cs="Times New Roman"/>
          <w:b w:val="0"/>
          <w:bCs w:val="0"/>
          <w:sz w:val="24"/>
          <w:szCs w:val="24"/>
        </w:rPr>
        <w:t>неканализованных</w:t>
      </w:r>
      <w:r w:rsidR="00657D53" w:rsidRPr="001A1018">
        <w:rPr>
          <w:rFonts w:ascii="Times New Roman" w:hAnsi="Times New Roman" w:cs="Times New Roman"/>
          <w:b w:val="0"/>
          <w:bCs w:val="0"/>
          <w:sz w:val="24"/>
          <w:szCs w:val="24"/>
        </w:rPr>
        <w:t xml:space="preserve"> зданий устраиваются дворовые </w:t>
      </w:r>
      <w:r w:rsidR="00657D53" w:rsidRPr="001A1018">
        <w:rPr>
          <w:rStyle w:val="spelle"/>
          <w:rFonts w:ascii="Times New Roman" w:hAnsi="Times New Roman" w:cs="Times New Roman"/>
          <w:b w:val="0"/>
          <w:bCs w:val="0"/>
          <w:sz w:val="24"/>
          <w:szCs w:val="24"/>
        </w:rPr>
        <w:t>помойницы</w:t>
      </w:r>
      <w:r w:rsidR="00657D53" w:rsidRPr="001A1018">
        <w:rPr>
          <w:rFonts w:ascii="Times New Roman" w:hAnsi="Times New Roman" w:cs="Times New Roman"/>
          <w:b w:val="0"/>
          <w:bCs w:val="0"/>
          <w:sz w:val="24"/>
          <w:szCs w:val="24"/>
        </w:rPr>
        <w:t xml:space="preserve">, которые должны иметь водонепроницаемый выгреб и наземную часть </w:t>
      </w:r>
      <w:r w:rsidR="00657D53" w:rsidRPr="001A1018">
        <w:rPr>
          <w:rStyle w:val="spelle"/>
          <w:rFonts w:ascii="Times New Roman" w:hAnsi="Times New Roman" w:cs="Times New Roman"/>
          <w:b w:val="0"/>
          <w:bCs w:val="0"/>
          <w:sz w:val="24"/>
          <w:szCs w:val="24"/>
        </w:rPr>
        <w:t>в соответствии с требованиями СанПиН</w:t>
      </w:r>
      <w:r w:rsidR="00657D53" w:rsidRPr="001A1018">
        <w:rPr>
          <w:rFonts w:ascii="Times New Roman" w:hAnsi="Times New Roman" w:cs="Times New Roman"/>
          <w:b w:val="0"/>
          <w:bCs w:val="0"/>
          <w:sz w:val="24"/>
          <w:szCs w:val="24"/>
        </w:rPr>
        <w:t xml:space="preserve"> 42-128-4690-88. При наличии дворовых уборных выгреб может быть общим. Глубина выгреба зависит от уровня грунтовых вод, но не должна быть более </w:t>
      </w:r>
      <w:smartTag w:uri="urn:schemas-microsoft-com:office:smarttags" w:element="metricconverter">
        <w:smartTagPr>
          <w:attr w:name="ProductID" w:val="3 м"/>
        </w:smartTagPr>
        <w:r w:rsidR="00657D53" w:rsidRPr="001A1018">
          <w:rPr>
            <w:rFonts w:ascii="Times New Roman" w:hAnsi="Times New Roman" w:cs="Times New Roman"/>
            <w:b w:val="0"/>
            <w:bCs w:val="0"/>
            <w:sz w:val="24"/>
            <w:szCs w:val="24"/>
          </w:rPr>
          <w:t>3 м</w:t>
        </w:r>
      </w:smartTag>
      <w:r w:rsidR="00657D53"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Дворовые туалеты, помойные ямы, выгребы, септики должны</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быть расположены на рассто</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 xml:space="preserve">нии не менее </w:t>
      </w:r>
      <w:smartTag w:uri="urn:schemas-microsoft-com:office:smarttags" w:element="metricconverter">
        <w:smartTagPr>
          <w:attr w:name="ProductID" w:val="4 м"/>
        </w:smartTagPr>
        <w:r w:rsidRPr="001A1018">
          <w:rPr>
            <w:rFonts w:ascii="Times New Roman" w:hAnsi="Times New Roman" w:cs="Times New Roman"/>
            <w:b w:val="0"/>
            <w:bCs w:val="0"/>
            <w:spacing w:val="-2"/>
            <w:sz w:val="24"/>
            <w:szCs w:val="24"/>
          </w:rPr>
          <w:t>4 м</w:t>
        </w:r>
      </w:smartTag>
      <w:r w:rsidRPr="001A1018">
        <w:rPr>
          <w:rFonts w:ascii="Times New Roman" w:hAnsi="Times New Roman" w:cs="Times New Roman"/>
          <w:b w:val="0"/>
          <w:bCs w:val="0"/>
          <w:spacing w:val="-2"/>
          <w:sz w:val="24"/>
          <w:szCs w:val="24"/>
        </w:rPr>
        <w:t xml:space="preserve"> от границ участка домовладения.</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от мусоросборников до границ участков соседних жилых домов, детских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ждений, озелененных площадок следует устанавливать в соответствии с требованиями </w:t>
      </w:r>
      <w:r w:rsidRPr="00987174">
        <w:rPr>
          <w:rFonts w:ascii="Times New Roman" w:hAnsi="Times New Roman" w:cs="Times New Roman"/>
          <w:b w:val="0"/>
          <w:bCs w:val="0"/>
          <w:sz w:val="24"/>
          <w:szCs w:val="24"/>
        </w:rPr>
        <w:t xml:space="preserve">п.п. </w:t>
      </w:r>
      <w:r w:rsidR="00987174" w:rsidRPr="00987174">
        <w:rPr>
          <w:rFonts w:ascii="Times New Roman" w:hAnsi="Times New Roman" w:cs="Times New Roman"/>
          <w:b w:val="0"/>
          <w:bCs w:val="0"/>
          <w:sz w:val="24"/>
          <w:szCs w:val="24"/>
        </w:rPr>
        <w:t>1.5.3</w:t>
      </w:r>
      <w:r w:rsidRPr="00987174">
        <w:rPr>
          <w:rFonts w:ascii="Times New Roman" w:hAnsi="Times New Roman" w:cs="Times New Roman"/>
          <w:b w:val="0"/>
          <w:bCs w:val="0"/>
          <w:sz w:val="24"/>
          <w:szCs w:val="24"/>
        </w:rPr>
        <w:t>.6.</w:t>
      </w:r>
      <w:r w:rsidR="00D83B74" w:rsidRPr="00987174">
        <w:rPr>
          <w:rFonts w:ascii="Times New Roman" w:hAnsi="Times New Roman" w:cs="Times New Roman"/>
          <w:b w:val="0"/>
          <w:bCs w:val="0"/>
          <w:sz w:val="24"/>
          <w:szCs w:val="24"/>
        </w:rPr>
        <w:t>15</w:t>
      </w:r>
      <w:r w:rsidR="00987174" w:rsidRPr="00987174">
        <w:rPr>
          <w:rFonts w:ascii="Times New Roman" w:hAnsi="Times New Roman" w:cs="Times New Roman"/>
          <w:b w:val="0"/>
          <w:bCs w:val="0"/>
          <w:sz w:val="24"/>
          <w:szCs w:val="24"/>
        </w:rPr>
        <w:t xml:space="preserve"> и 1.5.3</w:t>
      </w:r>
      <w:r w:rsidRPr="00987174">
        <w:rPr>
          <w:rFonts w:ascii="Times New Roman" w:hAnsi="Times New Roman" w:cs="Times New Roman"/>
          <w:b w:val="0"/>
          <w:bCs w:val="0"/>
          <w:sz w:val="24"/>
          <w:szCs w:val="24"/>
        </w:rPr>
        <w:t>.7.30 настоящих нормативов.</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На территории рынков и комплексов объектов мелкорозничной торговли хозя</w:t>
      </w:r>
      <w:r w:rsidR="00657D53" w:rsidRPr="001A1018">
        <w:rPr>
          <w:rFonts w:ascii="Times New Roman" w:hAnsi="Times New Roman" w:cs="Times New Roman"/>
          <w:b w:val="0"/>
          <w:bCs w:val="0"/>
          <w:sz w:val="24"/>
          <w:szCs w:val="24"/>
        </w:rPr>
        <w:t>й</w:t>
      </w:r>
      <w:r w:rsidR="00657D53" w:rsidRPr="001A1018">
        <w:rPr>
          <w:rFonts w:ascii="Times New Roman" w:hAnsi="Times New Roman" w:cs="Times New Roman"/>
          <w:b w:val="0"/>
          <w:bCs w:val="0"/>
          <w:sz w:val="24"/>
          <w:szCs w:val="24"/>
        </w:rPr>
        <w:t xml:space="preserve">ственные площадки для мусоросборников необходимо проектировать на расстоянии не менее </w:t>
      </w:r>
      <w:smartTag w:uri="urn:schemas-microsoft-com:office:smarttags" w:element="metricconverter">
        <w:smartTagPr>
          <w:attr w:name="ProductID" w:val="30 м"/>
        </w:smartTagPr>
        <w:r w:rsidR="00657D53" w:rsidRPr="001A1018">
          <w:rPr>
            <w:rFonts w:ascii="Times New Roman" w:hAnsi="Times New Roman" w:cs="Times New Roman"/>
            <w:b w:val="0"/>
            <w:bCs w:val="0"/>
            <w:sz w:val="24"/>
            <w:szCs w:val="24"/>
          </w:rPr>
          <w:t>30 м</w:t>
        </w:r>
      </w:smartTag>
      <w:r w:rsidR="00657D53" w:rsidRPr="001A1018">
        <w:rPr>
          <w:rFonts w:ascii="Times New Roman" w:hAnsi="Times New Roman" w:cs="Times New Roman"/>
          <w:b w:val="0"/>
          <w:bCs w:val="0"/>
          <w:sz w:val="24"/>
          <w:szCs w:val="24"/>
        </w:rPr>
        <w:t xml:space="preserve"> от мест торговли.</w:t>
      </w:r>
      <w:r w:rsidR="00657D53" w:rsidRPr="001A1018">
        <w:rPr>
          <w:rFonts w:ascii="Times New Roman" w:hAnsi="Times New Roman" w:cs="Times New Roman"/>
          <w:b w:val="0"/>
          <w:bCs w:val="0"/>
          <w:spacing w:val="-2"/>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розничных рынков следует предусматривать общественные туалеты из расчета:</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персонала – не менее 1 прибора </w:t>
      </w:r>
      <w:r w:rsidRPr="001A1018">
        <w:rPr>
          <w:rFonts w:ascii="Times New Roman" w:hAnsi="Times New Roman" w:cs="Times New Roman"/>
          <w:b w:val="0"/>
          <w:bCs w:val="0"/>
          <w:sz w:val="24"/>
          <w:szCs w:val="24"/>
        </w:rPr>
        <w:t>на каждые 50 торговых мест</w:t>
      </w:r>
      <w:r w:rsidRPr="001A1018">
        <w:rPr>
          <w:rFonts w:ascii="Times New Roman" w:hAnsi="Times New Roman" w:cs="Times New Roman"/>
          <w:b w:val="0"/>
          <w:bCs w:val="0"/>
          <w:spacing w:val="-2"/>
          <w:sz w:val="24"/>
          <w:szCs w:val="24"/>
        </w:rPr>
        <w:t>;</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посетителей – 1 прибор на </w:t>
      </w:r>
      <w:smartTag w:uri="urn:schemas-microsoft-com:office:smarttags" w:element="metricconverter">
        <w:smartTagPr>
          <w:attr w:name="ProductID" w:val="150 м2"/>
        </w:smartTagPr>
        <w:r w:rsidRPr="001A1018">
          <w:rPr>
            <w:rFonts w:ascii="Times New Roman" w:hAnsi="Times New Roman" w:cs="Times New Roman"/>
            <w:b w:val="0"/>
            <w:bCs w:val="0"/>
            <w:spacing w:val="-2"/>
            <w:sz w:val="24"/>
            <w:szCs w:val="24"/>
          </w:rPr>
          <w:t>150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торговой площади, но не менее 2 приборов на объект.</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На рынках без канализации общественные туалеты с непроницаемыми выгре</w:t>
      </w:r>
      <w:r w:rsidRPr="001A1018">
        <w:rPr>
          <w:rFonts w:ascii="Times New Roman" w:hAnsi="Times New Roman" w:cs="Times New Roman"/>
          <w:b w:val="0"/>
          <w:bCs w:val="0"/>
          <w:sz w:val="24"/>
          <w:szCs w:val="24"/>
        </w:rPr>
        <w:t xml:space="preserve">бами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места торговли. </w:t>
      </w:r>
    </w:p>
    <w:p w:rsidR="00657D53" w:rsidRPr="001A1018" w:rsidRDefault="00AA0EC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lastRenderedPageBreak/>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9</w:t>
      </w:r>
      <w:r w:rsidR="00657D53" w:rsidRPr="001A1018">
        <w:rPr>
          <w:rFonts w:ascii="Times New Roman" w:hAnsi="Times New Roman" w:cs="Times New Roman"/>
          <w:b w:val="0"/>
          <w:bCs w:val="0"/>
          <w:sz w:val="24"/>
          <w:szCs w:val="24"/>
        </w:rPr>
        <w:t>. На территории лечебно-профилактических учреждений площадку для мусор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сборников следует размещать в хозяйственной зоне на расстоянии не менее </w:t>
      </w:r>
      <w:smartTag w:uri="urn:schemas-microsoft-com:office:smarttags" w:element="metricconverter">
        <w:smartTagPr>
          <w:attr w:name="ProductID" w:val="25 м"/>
        </w:smartTagPr>
        <w:r w:rsidR="00657D53" w:rsidRPr="001A1018">
          <w:rPr>
            <w:rFonts w:ascii="Times New Roman" w:hAnsi="Times New Roman" w:cs="Times New Roman"/>
            <w:b w:val="0"/>
            <w:bCs w:val="0"/>
            <w:sz w:val="24"/>
            <w:szCs w:val="24"/>
          </w:rPr>
          <w:t>25 м</w:t>
        </w:r>
      </w:smartTag>
      <w:r w:rsidR="00657D53" w:rsidRPr="001A1018">
        <w:rPr>
          <w:rFonts w:ascii="Times New Roman" w:hAnsi="Times New Roman" w:cs="Times New Roman"/>
          <w:b w:val="0"/>
          <w:bCs w:val="0"/>
          <w:sz w:val="24"/>
          <w:szCs w:val="24"/>
        </w:rPr>
        <w:t xml:space="preserve"> от окон. 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щадка должна иметь твердое покрытие и въезд со стороны улицы. Размеры площадки должны превышать размеры основания мусоросборников на </w:t>
      </w:r>
      <w:smartTag w:uri="urn:schemas-microsoft-com:office:smarttags" w:element="metricconverter">
        <w:smartTagPr>
          <w:attr w:name="ProductID" w:val="1,5 м"/>
        </w:smartTagPr>
        <w:r w:rsidR="00657D53" w:rsidRPr="001A1018">
          <w:rPr>
            <w:rFonts w:ascii="Times New Roman" w:hAnsi="Times New Roman" w:cs="Times New Roman"/>
            <w:b w:val="0"/>
            <w:bCs w:val="0"/>
            <w:sz w:val="24"/>
            <w:szCs w:val="24"/>
          </w:rPr>
          <w:t>1,5 м</w:t>
        </w:r>
      </w:smartTag>
      <w:r w:rsidR="00657D53" w:rsidRPr="001A1018">
        <w:rPr>
          <w:rFonts w:ascii="Times New Roman" w:hAnsi="Times New Roman" w:cs="Times New Roman"/>
          <w:b w:val="0"/>
          <w:bCs w:val="0"/>
          <w:sz w:val="24"/>
          <w:szCs w:val="24"/>
        </w:rPr>
        <w:t xml:space="preserve"> во все стороны.</w:t>
      </w:r>
    </w:p>
    <w:p w:rsidR="00657D53" w:rsidRPr="001A1018" w:rsidRDefault="004F06C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Сбор, временное хранение, обеззараживание, обезвреживание, транспортирование мед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цинских отходов следует осуществлять в соответствии с требованиями </w:t>
      </w:r>
      <w:r w:rsidRPr="001A1018">
        <w:rPr>
          <w:rFonts w:ascii="Times New Roman" w:eastAsia="Arial" w:hAnsi="Times New Roman" w:cs="Times New Roman"/>
          <w:b w:val="0"/>
          <w:kern w:val="2"/>
          <w:sz w:val="24"/>
          <w:szCs w:val="24"/>
          <w:lang w:eastAsia="ar-SA"/>
        </w:rPr>
        <w:t>СанПиН 2.1.7.2790-10</w:t>
      </w:r>
      <w:r w:rsidR="00657D53" w:rsidRPr="001A1018">
        <w:rPr>
          <w:rFonts w:ascii="Times New Roman" w:hAnsi="Times New Roman" w:cs="Times New Roman"/>
          <w:b w:val="0"/>
          <w:bCs w:val="0"/>
          <w:sz w:val="24"/>
          <w:szCs w:val="24"/>
        </w:rPr>
        <w:t>.</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10</w:t>
      </w:r>
      <w:r w:rsidR="00657D53" w:rsidRPr="001A1018">
        <w:rPr>
          <w:rFonts w:ascii="Times New Roman" w:hAnsi="Times New Roman" w:cs="Times New Roman"/>
          <w:b w:val="0"/>
          <w:bCs w:val="0"/>
          <w:sz w:val="24"/>
          <w:szCs w:val="24"/>
        </w:rPr>
        <w:t>. На территории парков хозяйственную зону с участками, выделенными для уст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новки сменных мусоросборников, следует проектировать не ближе </w:t>
      </w:r>
      <w:smartTag w:uri="urn:schemas-microsoft-com:office:smarttags" w:element="metricconverter">
        <w:smartTagPr>
          <w:attr w:name="ProductID" w:val="50 м"/>
        </w:smartTagPr>
        <w:r w:rsidR="00657D53" w:rsidRPr="001A1018">
          <w:rPr>
            <w:rFonts w:ascii="Times New Roman" w:hAnsi="Times New Roman" w:cs="Times New Roman"/>
            <w:b w:val="0"/>
            <w:bCs w:val="0"/>
            <w:sz w:val="24"/>
            <w:szCs w:val="24"/>
          </w:rPr>
          <w:t>50 м</w:t>
        </w:r>
      </w:smartTag>
      <w:r w:rsidR="00657D53" w:rsidRPr="001A1018">
        <w:rPr>
          <w:rFonts w:ascii="Times New Roman" w:hAnsi="Times New Roman" w:cs="Times New Roman"/>
          <w:b w:val="0"/>
          <w:bCs w:val="0"/>
          <w:sz w:val="24"/>
          <w:szCs w:val="24"/>
        </w:rPr>
        <w:t xml:space="preserve"> от мест массового ско</w:t>
      </w:r>
      <w:r w:rsidR="00657D53" w:rsidRPr="001A1018">
        <w:rPr>
          <w:rFonts w:ascii="Times New Roman" w:hAnsi="Times New Roman" w:cs="Times New Roman"/>
          <w:b w:val="0"/>
          <w:bCs w:val="0"/>
          <w:sz w:val="24"/>
          <w:szCs w:val="24"/>
        </w:rPr>
        <w:t>п</w:t>
      </w:r>
      <w:r w:rsidR="00657D53" w:rsidRPr="001A1018">
        <w:rPr>
          <w:rFonts w:ascii="Times New Roman" w:hAnsi="Times New Roman" w:cs="Times New Roman"/>
          <w:b w:val="0"/>
          <w:bCs w:val="0"/>
          <w:sz w:val="24"/>
          <w:szCs w:val="24"/>
        </w:rPr>
        <w:t>ления отдыхающих (танцплощадки, эстрады, фонтаны, главные аллеи, зрелищные павильоны и др.). При определении числа контейнеров для хозяйственных площадок следует исходить из среднего накопления отходов за 3 дня.</w:t>
      </w:r>
    </w:p>
    <w:p w:rsidR="00657D53" w:rsidRPr="001A1018" w:rsidRDefault="00657D53">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Общественные туалеты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мест масс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вого скопления отдыхающих. Расчетное количество мест в них следует принимать не менее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на 500 посетителей.</w:t>
      </w:r>
    </w:p>
    <w:p w:rsidR="00657D53" w:rsidRPr="001A1018" w:rsidRDefault="00AA0EC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11</w:t>
      </w:r>
      <w:r w:rsidR="00657D53" w:rsidRPr="001A1018">
        <w:rPr>
          <w:rFonts w:ascii="Times New Roman" w:hAnsi="Times New Roman" w:cs="Times New Roman"/>
          <w:b w:val="0"/>
          <w:bCs w:val="0"/>
          <w:sz w:val="24"/>
          <w:szCs w:val="24"/>
        </w:rPr>
        <w:t>. На территории пляжей размеры площадок под мусоросборники следует опред</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лять из расчета один контейнер емкостью </w:t>
      </w:r>
      <w:smartTag w:uri="urn:schemas-microsoft-com:office:smarttags" w:element="metricconverter">
        <w:smartTagPr>
          <w:attr w:name="ProductID" w:val="0,75 м3"/>
        </w:smartTagPr>
        <w:r w:rsidR="00657D53" w:rsidRPr="001A1018">
          <w:rPr>
            <w:rFonts w:ascii="Times New Roman" w:hAnsi="Times New Roman" w:cs="Times New Roman"/>
            <w:b w:val="0"/>
            <w:bCs w:val="0"/>
            <w:sz w:val="24"/>
            <w:szCs w:val="24"/>
          </w:rPr>
          <w:t>0,75 м</w:t>
        </w:r>
        <w:r w:rsidR="00657D53" w:rsidRPr="001A1018">
          <w:rPr>
            <w:rFonts w:ascii="Times New Roman" w:hAnsi="Times New Roman" w:cs="Times New Roman"/>
            <w:b w:val="0"/>
            <w:bCs w:val="0"/>
            <w:sz w:val="24"/>
            <w:szCs w:val="24"/>
            <w:vertAlign w:val="superscript"/>
          </w:rPr>
          <w:t>3</w:t>
        </w:r>
      </w:smartTag>
      <w:r w:rsidR="00657D53" w:rsidRPr="001A1018">
        <w:rPr>
          <w:rFonts w:ascii="Times New Roman" w:hAnsi="Times New Roman" w:cs="Times New Roman"/>
          <w:b w:val="0"/>
          <w:bCs w:val="0"/>
          <w:sz w:val="24"/>
          <w:szCs w:val="24"/>
        </w:rPr>
        <w:t xml:space="preserve"> на 3500-</w:t>
      </w:r>
      <w:smartTag w:uri="urn:schemas-microsoft-com:office:smarttags" w:element="metricconverter">
        <w:smartTagPr>
          <w:attr w:name="ProductID" w:val="4000 м2"/>
        </w:smartTagPr>
        <w:r w:rsidR="00657D53" w:rsidRPr="001A1018">
          <w:rPr>
            <w:rFonts w:ascii="Times New Roman" w:hAnsi="Times New Roman" w:cs="Times New Roman"/>
            <w:b w:val="0"/>
            <w:bCs w:val="0"/>
            <w:sz w:val="24"/>
            <w:szCs w:val="24"/>
          </w:rPr>
          <w:t>4000 м</w:t>
        </w:r>
        <w:r w:rsidR="00657D53" w:rsidRPr="001A1018">
          <w:rPr>
            <w:rStyle w:val="grame"/>
            <w:rFonts w:ascii="Times New Roman" w:hAnsi="Times New Roman" w:cs="Times New Roman"/>
            <w:b w:val="0"/>
            <w:bCs w:val="0"/>
            <w:sz w:val="24"/>
            <w:szCs w:val="24"/>
            <w:vertAlign w:val="superscript"/>
          </w:rPr>
          <w:t>2</w:t>
        </w:r>
      </w:smartTag>
      <w:r w:rsidR="00657D53" w:rsidRPr="001A1018">
        <w:rPr>
          <w:rFonts w:ascii="Times New Roman" w:hAnsi="Times New Roman" w:cs="Times New Roman"/>
          <w:b w:val="0"/>
          <w:bCs w:val="0"/>
          <w:sz w:val="24"/>
          <w:szCs w:val="24"/>
        </w:rPr>
        <w:t xml:space="preserve"> площади пляжа.</w:t>
      </w:r>
    </w:p>
    <w:p w:rsidR="00657D53" w:rsidRPr="001A1018" w:rsidRDefault="00657D53">
      <w:pPr>
        <w:adjustRightInd w:val="0"/>
        <w:spacing w:line="239" w:lineRule="auto"/>
        <w:ind w:firstLine="709"/>
        <w:rPr>
          <w:rFonts w:ascii="Times New Roman" w:hAnsi="Times New Roman" w:cs="Times New Roman"/>
          <w:b w:val="0"/>
          <w:bCs w:val="0"/>
          <w:spacing w:val="-5"/>
          <w:sz w:val="24"/>
          <w:szCs w:val="24"/>
        </w:rPr>
      </w:pPr>
      <w:r w:rsidRPr="001A1018">
        <w:rPr>
          <w:rFonts w:ascii="Times New Roman" w:hAnsi="Times New Roman" w:cs="Times New Roman"/>
          <w:b w:val="0"/>
          <w:bCs w:val="0"/>
          <w:spacing w:val="-5"/>
          <w:sz w:val="24"/>
          <w:szCs w:val="24"/>
        </w:rPr>
        <w:t xml:space="preserve">Общественные туалеты следует проектировать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5"/>
            <w:sz w:val="24"/>
            <w:szCs w:val="24"/>
          </w:rPr>
          <w:t>50 м</w:t>
        </w:r>
      </w:smartTag>
      <w:r w:rsidRPr="001A1018">
        <w:rPr>
          <w:rFonts w:ascii="Times New Roman" w:hAnsi="Times New Roman" w:cs="Times New Roman"/>
          <w:b w:val="0"/>
          <w:bCs w:val="0"/>
          <w:spacing w:val="-5"/>
          <w:sz w:val="24"/>
          <w:szCs w:val="24"/>
        </w:rPr>
        <w:t xml:space="preserve"> и не более </w:t>
      </w:r>
      <w:smartTag w:uri="urn:schemas-microsoft-com:office:smarttags" w:element="metricconverter">
        <w:smartTagPr>
          <w:attr w:name="ProductID" w:val="200 м"/>
        </w:smartTagPr>
        <w:r w:rsidRPr="001A1018">
          <w:rPr>
            <w:rFonts w:ascii="Times New Roman" w:hAnsi="Times New Roman" w:cs="Times New Roman"/>
            <w:b w:val="0"/>
            <w:bCs w:val="0"/>
            <w:spacing w:val="-5"/>
            <w:sz w:val="24"/>
            <w:szCs w:val="24"/>
          </w:rPr>
          <w:t>200 м</w:t>
        </w:r>
      </w:smartTag>
      <w:r w:rsidRPr="001A1018">
        <w:rPr>
          <w:rFonts w:ascii="Times New Roman" w:hAnsi="Times New Roman" w:cs="Times New Roman"/>
          <w:b w:val="0"/>
          <w:bCs w:val="0"/>
          <w:spacing w:val="-5"/>
          <w:sz w:val="24"/>
          <w:szCs w:val="24"/>
        </w:rPr>
        <w:t xml:space="preserve"> от мест купания. Расчетное количество мест в них следует принимать не менее одного на 75 посетителей. </w:t>
      </w:r>
    </w:p>
    <w:p w:rsidR="00657D53" w:rsidRPr="001A1018" w:rsidRDefault="00AA0EC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12</w:t>
      </w:r>
      <w:r w:rsidR="00657D53" w:rsidRPr="001A1018">
        <w:rPr>
          <w:rFonts w:ascii="Times New Roman" w:hAnsi="Times New Roman" w:cs="Times New Roman"/>
          <w:b w:val="0"/>
          <w:bCs w:val="0"/>
          <w:sz w:val="24"/>
          <w:szCs w:val="24"/>
        </w:rPr>
        <w:t>. Общественные туалеты должны устраиваться в местах массового скопления и посещения людей, в том числе:</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площадях, транспортных магистралях, улицах с большим пешеходным движением;</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около вокзалов, на железнодорожных станциях, автостанциях и аэровокзалах;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загородных и внутригородских парках, бульварах, местах массового отдыха населения;</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торговых центров, рынков;</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открытых плоскостных спортивных сооружений.</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Вместимость общественных туалетов следует определять по нормам, приведенным в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лицах </w:t>
      </w:r>
      <w:r w:rsidR="00666DAD">
        <w:rPr>
          <w:rFonts w:ascii="Times New Roman" w:hAnsi="Times New Roman" w:cs="Times New Roman"/>
          <w:b w:val="0"/>
          <w:bCs w:val="0"/>
          <w:sz w:val="24"/>
          <w:szCs w:val="24"/>
        </w:rPr>
        <w:t>21-</w:t>
      </w:r>
      <w:r w:rsidRPr="001A1018">
        <w:rPr>
          <w:rFonts w:ascii="Times New Roman" w:hAnsi="Times New Roman" w:cs="Times New Roman"/>
          <w:b w:val="0"/>
          <w:bCs w:val="0"/>
          <w:sz w:val="24"/>
          <w:szCs w:val="24"/>
        </w:rPr>
        <w:t>2</w:t>
      </w:r>
      <w:r w:rsidR="00F84462" w:rsidRPr="001A1018">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w:t>
      </w:r>
      <w:r w:rsidR="00F84462" w:rsidRPr="001A1018">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xml:space="preserve">, настоящих нормативов с учетом требований СанПиН 983-72. </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общественных туалетов в городских населенных пунктах и крупных сельских населенных пунктах не должен превышать 500-</w:t>
      </w:r>
      <w:smartTag w:uri="urn:schemas-microsoft-com:office:smarttags" w:element="metricconverter">
        <w:smartTagPr>
          <w:attr w:name="ProductID" w:val="700 м"/>
        </w:smartTagPr>
        <w:r w:rsidRPr="001A1018">
          <w:rPr>
            <w:rFonts w:ascii="Times New Roman" w:hAnsi="Times New Roman" w:cs="Times New Roman"/>
            <w:b w:val="0"/>
            <w:bCs w:val="0"/>
            <w:sz w:val="24"/>
            <w:szCs w:val="24"/>
          </w:rPr>
          <w:t>700 м</w:t>
        </w:r>
      </w:smartTag>
      <w:r w:rsidRPr="001A1018">
        <w:rPr>
          <w:rFonts w:ascii="Times New Roman" w:hAnsi="Times New Roman" w:cs="Times New Roman"/>
          <w:b w:val="0"/>
          <w:bCs w:val="0"/>
          <w:sz w:val="24"/>
          <w:szCs w:val="24"/>
        </w:rPr>
        <w:t>.</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5.</w:t>
      </w:r>
      <w:r w:rsidR="006B739D" w:rsidRPr="001A1018">
        <w:rPr>
          <w:rFonts w:ascii="Times New Roman" w:hAnsi="Times New Roman" w:cs="Times New Roman"/>
          <w:b w:val="0"/>
          <w:bCs w:val="0"/>
          <w:spacing w:val="-2"/>
          <w:sz w:val="24"/>
          <w:szCs w:val="24"/>
        </w:rPr>
        <w:t>13</w:t>
      </w:r>
      <w:r w:rsidR="00657D53" w:rsidRPr="001A1018">
        <w:rPr>
          <w:rFonts w:ascii="Times New Roman" w:hAnsi="Times New Roman" w:cs="Times New Roman"/>
          <w:b w:val="0"/>
          <w:bCs w:val="0"/>
          <w:spacing w:val="-2"/>
          <w:sz w:val="24"/>
          <w:szCs w:val="24"/>
        </w:rPr>
        <w:t>. 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w:t>
      </w:r>
      <w:r w:rsidR="00D400B4" w:rsidRPr="001A1018">
        <w:rPr>
          <w:rFonts w:ascii="Times New Roman" w:hAnsi="Times New Roman" w:cs="Times New Roman"/>
          <w:b w:val="0"/>
          <w:bCs w:val="0"/>
          <w:spacing w:val="-2"/>
          <w:sz w:val="24"/>
          <w:szCs w:val="24"/>
        </w:rPr>
        <w:t xml:space="preserve">пуском на местные очистные </w:t>
      </w:r>
      <w:r w:rsidR="00657D53" w:rsidRPr="001A1018">
        <w:rPr>
          <w:rFonts w:ascii="Times New Roman" w:hAnsi="Times New Roman" w:cs="Times New Roman"/>
          <w:b w:val="0"/>
          <w:bCs w:val="0"/>
          <w:spacing w:val="-2"/>
          <w:sz w:val="24"/>
          <w:szCs w:val="24"/>
        </w:rPr>
        <w:t>сооружения.</w:t>
      </w:r>
    </w:p>
    <w:p w:rsidR="00657D53" w:rsidRPr="001A1018" w:rsidRDefault="00657D53">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сельских населенных пунктах общественные туалеты должны устраиваться с водонепр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ницаемым выгребом. Возможно также устройство неканализованных общественных туалетов в виде люфт-клозетов.</w:t>
      </w:r>
    </w:p>
    <w:p w:rsidR="00657D53" w:rsidRPr="001A1018" w:rsidRDefault="00AA0EC5">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xml:space="preserve">. Проектирование и содержание общественных туалетов следует осуществлять в соответствии с требованиями СанПиН 983-72, </w:t>
      </w:r>
      <w:r w:rsidR="00657D53" w:rsidRPr="001A1018">
        <w:rPr>
          <w:rStyle w:val="spelle"/>
          <w:rFonts w:ascii="Times New Roman" w:hAnsi="Times New Roman" w:cs="Times New Roman"/>
          <w:b w:val="0"/>
          <w:bCs w:val="0"/>
          <w:sz w:val="24"/>
          <w:szCs w:val="24"/>
        </w:rPr>
        <w:t>СанПиН</w:t>
      </w:r>
      <w:r w:rsidR="00657D53" w:rsidRPr="001A1018">
        <w:rPr>
          <w:rFonts w:ascii="Times New Roman" w:hAnsi="Times New Roman" w:cs="Times New Roman"/>
          <w:b w:val="0"/>
          <w:bCs w:val="0"/>
          <w:sz w:val="24"/>
          <w:szCs w:val="24"/>
        </w:rPr>
        <w:t xml:space="preserve"> 42-128-4690-88.</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5.</w:t>
      </w:r>
      <w:r w:rsidR="006B739D" w:rsidRPr="001A1018">
        <w:rPr>
          <w:rFonts w:ascii="Times New Roman" w:hAnsi="Times New Roman" w:cs="Times New Roman"/>
          <w:b w:val="0"/>
          <w:bCs w:val="0"/>
          <w:spacing w:val="-2"/>
          <w:sz w:val="24"/>
          <w:szCs w:val="24"/>
        </w:rPr>
        <w:t>15</w:t>
      </w:r>
      <w:r w:rsidR="00657D53" w:rsidRPr="001A1018">
        <w:rPr>
          <w:rFonts w:ascii="Times New Roman" w:hAnsi="Times New Roman" w:cs="Times New Roman"/>
          <w:b w:val="0"/>
          <w:bCs w:val="0"/>
          <w:spacing w:val="-2"/>
          <w:sz w:val="24"/>
          <w:szCs w:val="24"/>
        </w:rPr>
        <w:t xml:space="preserve">. Обезвреживание твердых и жидких бытовых отходов производится на специально отведенных полигонах. Проектирование и размещение полигонов и предприятий </w:t>
      </w:r>
      <w:r w:rsidR="00657D53" w:rsidRPr="001A1018">
        <w:rPr>
          <w:rFonts w:ascii="Times New Roman" w:hAnsi="Times New Roman" w:cs="Times New Roman"/>
          <w:b w:val="0"/>
          <w:bCs w:val="0"/>
          <w:sz w:val="24"/>
          <w:szCs w:val="24"/>
        </w:rPr>
        <w:t xml:space="preserve">по переработке бытовых отходов следует осуществлять в соответствии с требованиями </w:t>
      </w:r>
      <w:r w:rsidR="00D71510">
        <w:rPr>
          <w:rFonts w:ascii="Times New Roman" w:hAnsi="Times New Roman" w:cs="Times New Roman"/>
          <w:b w:val="0"/>
          <w:bCs w:val="0"/>
          <w:sz w:val="24"/>
          <w:szCs w:val="24"/>
        </w:rPr>
        <w:t>раздела 1.5.9. части I</w:t>
      </w:r>
      <w:r w:rsidR="00657D53" w:rsidRPr="001A1018">
        <w:rPr>
          <w:rFonts w:ascii="Times New Roman" w:hAnsi="Times New Roman" w:cs="Times New Roman"/>
          <w:b w:val="0"/>
          <w:bCs w:val="0"/>
          <w:sz w:val="24"/>
          <w:szCs w:val="24"/>
        </w:rPr>
        <w:t xml:space="preserve"> (подраздел «Зоны размещения полигонов для твердых бытовых отходов»)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стоящих нормативов.</w:t>
      </w:r>
    </w:p>
    <w:p w:rsidR="00657D53" w:rsidRPr="001A1018" w:rsidRDefault="00AA0EC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16</w:t>
      </w:r>
      <w:r w:rsidR="00657D53" w:rsidRPr="001A1018">
        <w:rPr>
          <w:rFonts w:ascii="Times New Roman" w:hAnsi="Times New Roman" w:cs="Times New Roman"/>
          <w:b w:val="0"/>
          <w:bCs w:val="0"/>
          <w:sz w:val="24"/>
          <w:szCs w:val="24"/>
        </w:rPr>
        <w:t>. Размеры земельных участков и санитарно-защитных зон предприятий и соор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жений по обезвреживанию и переработке бытовых отходов следует принимать не менее прив</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денных в таблице </w:t>
      </w:r>
      <w:r w:rsidR="00666DAD">
        <w:rPr>
          <w:rFonts w:ascii="Times New Roman" w:hAnsi="Times New Roman" w:cs="Times New Roman"/>
          <w:b w:val="0"/>
          <w:bCs w:val="0"/>
          <w:sz w:val="24"/>
          <w:szCs w:val="24"/>
        </w:rPr>
        <w:t>47</w:t>
      </w:r>
      <w:r w:rsidR="00657D53" w:rsidRPr="001A1018">
        <w:rPr>
          <w:rFonts w:ascii="Times New Roman" w:hAnsi="Times New Roman" w:cs="Times New Roman"/>
          <w:b w:val="0"/>
          <w:bCs w:val="0"/>
          <w:sz w:val="24"/>
          <w:szCs w:val="24"/>
        </w:rPr>
        <w:t>.</w:t>
      </w:r>
    </w:p>
    <w:p w:rsidR="001D1ABC" w:rsidRPr="001A1018" w:rsidRDefault="001D1ABC">
      <w:pPr>
        <w:spacing w:line="239" w:lineRule="auto"/>
        <w:ind w:firstLine="720"/>
        <w:rPr>
          <w:rFonts w:ascii="Times New Roman" w:hAnsi="Times New Roman" w:cs="Times New Roman"/>
          <w:b w:val="0"/>
          <w:bCs w:val="0"/>
          <w:sz w:val="24"/>
          <w:szCs w:val="24"/>
        </w:rPr>
      </w:pPr>
    </w:p>
    <w:p w:rsidR="0067620D" w:rsidRDefault="0067620D">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666DAD">
        <w:rPr>
          <w:rFonts w:ascii="Times New Roman" w:hAnsi="Times New Roman" w:cs="Times New Roman"/>
          <w:b w:val="0"/>
          <w:bCs w:val="0"/>
          <w:sz w:val="24"/>
          <w:szCs w:val="24"/>
        </w:rPr>
        <w:t>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59"/>
        <w:gridCol w:w="3551"/>
        <w:gridCol w:w="2213"/>
      </w:tblGrid>
      <w:tr w:rsidR="00657D53" w:rsidRPr="001A1018" w:rsidTr="00794FCF">
        <w:trPr>
          <w:cantSplit/>
          <w:trHeight w:val="566"/>
          <w:tblHeader/>
          <w:jc w:val="center"/>
        </w:trPr>
        <w:tc>
          <w:tcPr>
            <w:tcW w:w="4359"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Предприятия и сооружения</w:t>
            </w:r>
          </w:p>
        </w:tc>
        <w:tc>
          <w:tcPr>
            <w:tcW w:w="3551"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Размеры земельных участков на 1000 т твердых бытовых отходов </w:t>
            </w:r>
          </w:p>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 год, га</w:t>
            </w:r>
          </w:p>
        </w:tc>
        <w:tc>
          <w:tcPr>
            <w:tcW w:w="2213" w:type="dxa"/>
            <w:shd w:val="clear" w:color="auto" w:fill="CCFFCC"/>
            <w:vAlign w:val="center"/>
          </w:tcPr>
          <w:p w:rsidR="00657D53" w:rsidRPr="001A1018" w:rsidRDefault="00657D53">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санитарно-защитных зон, м</w:t>
            </w:r>
          </w:p>
        </w:tc>
      </w:tr>
      <w:tr w:rsidR="00657D53" w:rsidRPr="001A1018">
        <w:trPr>
          <w:jc w:val="center"/>
        </w:trPr>
        <w:tc>
          <w:tcPr>
            <w:tcW w:w="4359" w:type="dxa"/>
            <w:tcBorders>
              <w:bottom w:val="nil"/>
            </w:tcBorders>
          </w:tcPr>
          <w:p w:rsidR="00657D53" w:rsidRPr="001A1018" w:rsidRDefault="00657D53">
            <w:pPr>
              <w:spacing w:line="239"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Мусоросжигательные и мусороперерабат</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вающие объекты мощностью, тыс. т в год:</w:t>
            </w:r>
          </w:p>
        </w:tc>
        <w:tc>
          <w:tcPr>
            <w:tcW w:w="3551" w:type="dxa"/>
            <w:tcBorders>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p>
        </w:tc>
        <w:tc>
          <w:tcPr>
            <w:tcW w:w="2213" w:type="dxa"/>
            <w:tcBorders>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p>
        </w:tc>
      </w:tr>
      <w:tr w:rsidR="00657D53" w:rsidRPr="001A1018">
        <w:trPr>
          <w:trHeight w:val="227"/>
          <w:jc w:val="center"/>
        </w:trPr>
        <w:tc>
          <w:tcPr>
            <w:tcW w:w="4359" w:type="dxa"/>
            <w:tcBorders>
              <w:top w:val="nil"/>
              <w:bottom w:val="nil"/>
            </w:tcBorders>
          </w:tcPr>
          <w:p w:rsidR="00657D53" w:rsidRPr="001A1018" w:rsidRDefault="00657D53">
            <w:pPr>
              <w:spacing w:line="239" w:lineRule="auto"/>
              <w:ind w:firstLine="3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40</w:t>
            </w:r>
          </w:p>
        </w:tc>
        <w:tc>
          <w:tcPr>
            <w:tcW w:w="3551" w:type="dxa"/>
            <w:tcBorders>
              <w:top w:val="nil"/>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0,05</w:t>
            </w:r>
          </w:p>
        </w:tc>
        <w:tc>
          <w:tcPr>
            <w:tcW w:w="2213" w:type="dxa"/>
            <w:tcBorders>
              <w:top w:val="nil"/>
              <w:bottom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Borders>
              <w:top w:val="nil"/>
            </w:tcBorders>
          </w:tcPr>
          <w:p w:rsidR="00657D53" w:rsidRPr="001A1018" w:rsidRDefault="00657D53">
            <w:pPr>
              <w:spacing w:line="239" w:lineRule="auto"/>
              <w:ind w:firstLine="3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40</w:t>
            </w:r>
          </w:p>
        </w:tc>
        <w:tc>
          <w:tcPr>
            <w:tcW w:w="3551" w:type="dxa"/>
            <w:tcBorders>
              <w:top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0,05</w:t>
            </w:r>
          </w:p>
        </w:tc>
        <w:tc>
          <w:tcPr>
            <w:tcW w:w="2213" w:type="dxa"/>
            <w:tcBorders>
              <w:top w:val="nil"/>
            </w:tcBorders>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Склады компоста</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Полигоны</w:t>
            </w:r>
            <w:r w:rsidRPr="001A1018">
              <w:rPr>
                <w:rFonts w:ascii="Times New Roman" w:hAnsi="Times New Roman" w:cs="Times New Roman"/>
                <w:b w:val="0"/>
                <w:bCs w:val="0"/>
                <w:sz w:val="22"/>
                <w:szCs w:val="22"/>
                <w:vertAlign w:val="superscript"/>
              </w:rPr>
              <w:t xml:space="preserve"> </w:t>
            </w:r>
            <w:r w:rsidRPr="001A1018">
              <w:rPr>
                <w:rFonts w:ascii="Times New Roman" w:hAnsi="Times New Roman" w:cs="Times New Roman"/>
                <w:b w:val="0"/>
                <w:bCs w:val="0"/>
                <w:sz w:val="22"/>
                <w:szCs w:val="22"/>
              </w:rPr>
              <w:t>*</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0,02 - 0,05</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компостирования</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0,5 - 1,0</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Сливные станции</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657D53" w:rsidRPr="001A1018">
        <w:trPr>
          <w:trHeight w:val="227"/>
          <w:jc w:val="center"/>
        </w:trPr>
        <w:tc>
          <w:tcPr>
            <w:tcW w:w="4359" w:type="dxa"/>
          </w:tcPr>
          <w:p w:rsidR="00657D53" w:rsidRPr="001A1018" w:rsidRDefault="00657D53">
            <w:pPr>
              <w:spacing w:line="239"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Мусороперегрузочные станции</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657D53" w:rsidRPr="001A1018">
        <w:trPr>
          <w:jc w:val="center"/>
        </w:trPr>
        <w:tc>
          <w:tcPr>
            <w:tcW w:w="4359" w:type="dxa"/>
          </w:tcPr>
          <w:p w:rsidR="00657D53" w:rsidRPr="001A1018" w:rsidRDefault="00657D53">
            <w:pPr>
              <w:spacing w:line="239" w:lineRule="auto"/>
              <w:ind w:left="85"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Поля складирования и захоронения обез-вреженных осадков (по сухому веществу)</w:t>
            </w:r>
          </w:p>
        </w:tc>
        <w:tc>
          <w:tcPr>
            <w:tcW w:w="3551"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w:t>
            </w:r>
          </w:p>
        </w:tc>
        <w:tc>
          <w:tcPr>
            <w:tcW w:w="2213" w:type="dxa"/>
            <w:vAlign w:val="center"/>
          </w:tcPr>
          <w:p w:rsidR="00657D53" w:rsidRPr="001A1018" w:rsidRDefault="00657D53">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bl>
    <w:p w:rsidR="00657D53" w:rsidRPr="001A1018" w:rsidRDefault="00657D53">
      <w:pPr>
        <w:adjustRightInd w:val="0"/>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Кроме полигонов по обезвреживанию и захоронению токсичных промышленных отходов,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 xml:space="preserve">мещение которых следует принимать в соответствии с требованиями </w:t>
      </w:r>
      <w:r w:rsidR="00D71510">
        <w:rPr>
          <w:rFonts w:ascii="Times New Roman" w:hAnsi="Times New Roman" w:cs="Times New Roman"/>
          <w:b w:val="0"/>
          <w:bCs w:val="0"/>
          <w:sz w:val="22"/>
          <w:szCs w:val="22"/>
        </w:rPr>
        <w:t>раздела 1.5.9. части I</w:t>
      </w:r>
      <w:r w:rsidRPr="001A1018">
        <w:rPr>
          <w:rFonts w:ascii="Times New Roman" w:hAnsi="Times New Roman" w:cs="Times New Roman"/>
          <w:b w:val="0"/>
          <w:bCs w:val="0"/>
          <w:sz w:val="22"/>
          <w:szCs w:val="22"/>
        </w:rPr>
        <w:t xml:space="preserve"> (подраздел «З</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ны размещения объектов для отходов производства»).</w:t>
      </w:r>
    </w:p>
    <w:p w:rsidR="006B739D" w:rsidRPr="001A1018" w:rsidRDefault="006B739D">
      <w:pPr>
        <w:adjustRightInd w:val="0"/>
        <w:spacing w:line="239" w:lineRule="auto"/>
        <w:ind w:firstLine="709"/>
        <w:rPr>
          <w:rFonts w:ascii="Times New Roman" w:hAnsi="Times New Roman" w:cs="Times New Roman"/>
          <w:b w:val="0"/>
          <w:bCs w:val="0"/>
          <w:i/>
          <w:spacing w:val="40"/>
          <w:sz w:val="20"/>
          <w:szCs w:val="20"/>
        </w:rPr>
      </w:pPr>
    </w:p>
    <w:p w:rsidR="00657D53" w:rsidRPr="001A1018" w:rsidRDefault="00657D53">
      <w:pPr>
        <w:adjustRightInd w:val="0"/>
        <w:spacing w:line="239"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657D53" w:rsidRPr="001A1018" w:rsidRDefault="00657D53">
      <w:pPr>
        <w:adjustRightInd w:val="0"/>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Наименьшие размеры площадей полигонов относятся к сооружениям, размещаемым на песчаных грунтах.</w:t>
      </w:r>
    </w:p>
    <w:p w:rsidR="00657D53" w:rsidRPr="001A1018" w:rsidRDefault="00657D53">
      <w:pPr>
        <w:adjustRightInd w:val="0"/>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Для мусоросжигательных и мусороперерабатывающих объектов в случае выбросов в атмосфе</w:t>
      </w:r>
      <w:r w:rsidRPr="001A1018">
        <w:rPr>
          <w:rFonts w:ascii="Times New Roman" w:hAnsi="Times New Roman" w:cs="Times New Roman"/>
          <w:b w:val="0"/>
          <w:bCs w:val="0"/>
          <w:sz w:val="22"/>
          <w:szCs w:val="22"/>
        </w:rPr>
        <w:t>р</w:t>
      </w:r>
      <w:r w:rsidRPr="001A1018">
        <w:rPr>
          <w:rFonts w:ascii="Times New Roman" w:hAnsi="Times New Roman" w:cs="Times New Roman"/>
          <w:b w:val="0"/>
          <w:bCs w:val="0"/>
          <w:sz w:val="22"/>
          <w:szCs w:val="22"/>
        </w:rPr>
        <w:t>ный воздух вредных веществ размер санитарно-защитной зоны должен быть уточнен расчетами в соотве</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 xml:space="preserve">ствии с </w:t>
      </w:r>
      <w:r w:rsidRPr="0067620D">
        <w:rPr>
          <w:rFonts w:ascii="Times New Roman" w:hAnsi="Times New Roman" w:cs="Times New Roman"/>
          <w:b w:val="0"/>
          <w:bCs w:val="0"/>
          <w:sz w:val="22"/>
          <w:szCs w:val="22"/>
        </w:rPr>
        <w:t xml:space="preserve">п. </w:t>
      </w:r>
      <w:r w:rsidR="0067620D" w:rsidRPr="0067620D">
        <w:rPr>
          <w:rFonts w:ascii="Times New Roman" w:hAnsi="Times New Roman" w:cs="Times New Roman"/>
          <w:b w:val="0"/>
          <w:bCs w:val="0"/>
          <w:sz w:val="22"/>
          <w:szCs w:val="22"/>
        </w:rPr>
        <w:t>1.5.5</w:t>
      </w:r>
      <w:r w:rsidRPr="0067620D">
        <w:rPr>
          <w:rFonts w:ascii="Times New Roman" w:hAnsi="Times New Roman" w:cs="Times New Roman"/>
          <w:b w:val="0"/>
          <w:bCs w:val="0"/>
          <w:sz w:val="22"/>
          <w:szCs w:val="22"/>
        </w:rPr>
        <w:t>.2.</w:t>
      </w:r>
      <w:r w:rsidR="006D518C" w:rsidRPr="0067620D">
        <w:rPr>
          <w:rFonts w:ascii="Times New Roman" w:hAnsi="Times New Roman" w:cs="Times New Roman"/>
          <w:b w:val="0"/>
          <w:bCs w:val="0"/>
          <w:sz w:val="22"/>
          <w:szCs w:val="22"/>
        </w:rPr>
        <w:t>1</w:t>
      </w:r>
      <w:r w:rsidR="009C5209" w:rsidRPr="0067620D">
        <w:rPr>
          <w:rFonts w:ascii="Times New Roman" w:hAnsi="Times New Roman" w:cs="Times New Roman"/>
          <w:b w:val="0"/>
          <w:bCs w:val="0"/>
          <w:sz w:val="22"/>
          <w:szCs w:val="22"/>
        </w:rPr>
        <w:t>0</w:t>
      </w:r>
      <w:r w:rsidRPr="001A1018">
        <w:rPr>
          <w:rFonts w:ascii="Times New Roman" w:hAnsi="Times New Roman" w:cs="Times New Roman"/>
          <w:b w:val="0"/>
          <w:bCs w:val="0"/>
          <w:sz w:val="22"/>
          <w:szCs w:val="22"/>
        </w:rPr>
        <w:t xml:space="preserve"> настоящих нормативов.</w:t>
      </w:r>
    </w:p>
    <w:p w:rsidR="00E61F13" w:rsidRPr="001A1018" w:rsidRDefault="00E61F13" w:rsidP="008C2568">
      <w:pPr>
        <w:adjustRightInd w:val="0"/>
        <w:spacing w:line="239" w:lineRule="auto"/>
        <w:ind w:firstLine="709"/>
        <w:rPr>
          <w:rFonts w:ascii="Times New Roman" w:hAnsi="Times New Roman" w:cs="Times New Roman"/>
          <w:b w:val="0"/>
          <w:bCs w:val="0"/>
          <w:sz w:val="24"/>
          <w:szCs w:val="24"/>
        </w:rPr>
      </w:pPr>
    </w:p>
    <w:p w:rsidR="00657D53" w:rsidRPr="001A1018" w:rsidRDefault="00AA0EC5" w:rsidP="008C256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5.</w:t>
      </w:r>
      <w:r w:rsidR="006B739D"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Размеры санитарно-защитных зон предприятий и сооружений по транспорт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ровке, обезвреживанию, переработке и захоронению отходов потребления, не указанных в табл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це </w:t>
      </w:r>
      <w:r w:rsidR="00932109" w:rsidRPr="001A1018">
        <w:rPr>
          <w:rFonts w:ascii="Times New Roman" w:hAnsi="Times New Roman" w:cs="Times New Roman"/>
          <w:b w:val="0"/>
          <w:bCs w:val="0"/>
          <w:sz w:val="24"/>
          <w:szCs w:val="24"/>
        </w:rPr>
        <w:t>65</w:t>
      </w:r>
      <w:r w:rsidR="00657D53" w:rsidRPr="001A1018">
        <w:rPr>
          <w:rFonts w:ascii="Times New Roman" w:hAnsi="Times New Roman" w:cs="Times New Roman"/>
          <w:b w:val="0"/>
          <w:bCs w:val="0"/>
          <w:sz w:val="24"/>
          <w:szCs w:val="24"/>
        </w:rPr>
        <w:t>, следует принимать в соответствии с санитарными нормами.</w:t>
      </w:r>
    </w:p>
    <w:p w:rsidR="00657D53" w:rsidRPr="001A1018" w:rsidRDefault="00AA0EC5" w:rsidP="008C256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5.</w:t>
      </w:r>
      <w:r w:rsidR="006B739D" w:rsidRPr="001A1018">
        <w:rPr>
          <w:rFonts w:ascii="Times New Roman" w:hAnsi="Times New Roman" w:cs="Times New Roman"/>
        </w:rPr>
        <w:t>18</w:t>
      </w:r>
      <w:r w:rsidR="00657D53" w:rsidRPr="001A1018">
        <w:rPr>
          <w:rFonts w:ascii="Times New Roman" w:hAnsi="Times New Roman" w:cs="Times New Roman"/>
        </w:rPr>
        <w:t>. Производственные отходы, не подлежащие обеззараживанию и утилизации с</w:t>
      </w:r>
      <w:r w:rsidR="00657D53" w:rsidRPr="001A1018">
        <w:rPr>
          <w:rFonts w:ascii="Times New Roman" w:hAnsi="Times New Roman" w:cs="Times New Roman"/>
        </w:rPr>
        <w:t>о</w:t>
      </w:r>
      <w:r w:rsidR="00657D53" w:rsidRPr="001A1018">
        <w:rPr>
          <w:rFonts w:ascii="Times New Roman" w:hAnsi="Times New Roman" w:cs="Times New Roman"/>
        </w:rPr>
        <w:t>вместно с бытовыми отходами, должны направляться на полигоны для отходов производства. Р</w:t>
      </w:r>
      <w:r w:rsidR="00657D53" w:rsidRPr="001A1018">
        <w:rPr>
          <w:rFonts w:ascii="Times New Roman" w:hAnsi="Times New Roman" w:cs="Times New Roman"/>
        </w:rPr>
        <w:t>е</w:t>
      </w:r>
      <w:r w:rsidR="00657D53" w:rsidRPr="001A1018">
        <w:rPr>
          <w:rFonts w:ascii="Times New Roman" w:hAnsi="Times New Roman" w:cs="Times New Roman"/>
        </w:rPr>
        <w:t xml:space="preserve">зервирование территорий для таких полигонов должно предусматриваться на стадиях разработки схем территориального планирования муниципальных </w:t>
      </w:r>
      <w:r w:rsidR="00386896" w:rsidRPr="001A1018">
        <w:rPr>
          <w:rFonts w:ascii="Times New Roman" w:hAnsi="Times New Roman" w:cs="Times New Roman"/>
        </w:rPr>
        <w:t>районов</w:t>
      </w:r>
      <w:r w:rsidR="00657D53" w:rsidRPr="001A1018">
        <w:rPr>
          <w:rFonts w:ascii="Times New Roman" w:hAnsi="Times New Roman" w:cs="Times New Roman"/>
        </w:rPr>
        <w:t xml:space="preserve"> </w:t>
      </w:r>
      <w:r w:rsidR="009952F5" w:rsidRPr="001A1018">
        <w:rPr>
          <w:rFonts w:ascii="Times New Roman" w:hAnsi="Times New Roman" w:cs="Times New Roman"/>
        </w:rPr>
        <w:t>Смоленской</w:t>
      </w:r>
      <w:r w:rsidR="00932109" w:rsidRPr="001A1018">
        <w:rPr>
          <w:rFonts w:ascii="Times New Roman" w:hAnsi="Times New Roman" w:cs="Times New Roman"/>
        </w:rPr>
        <w:t xml:space="preserve"> области</w:t>
      </w:r>
      <w:r w:rsidR="00657D53" w:rsidRPr="001A1018">
        <w:rPr>
          <w:rFonts w:ascii="Times New Roman" w:hAnsi="Times New Roman" w:cs="Times New Roman"/>
        </w:rPr>
        <w:t>, генеральных планов городских округов и поселений, в схеме обезвреживания, утилизации и захоронения пр</w:t>
      </w:r>
      <w:r w:rsidR="00657D53" w:rsidRPr="001A1018">
        <w:rPr>
          <w:rFonts w:ascii="Times New Roman" w:hAnsi="Times New Roman" w:cs="Times New Roman"/>
        </w:rPr>
        <w:t>о</w:t>
      </w:r>
      <w:r w:rsidR="00657D53" w:rsidRPr="001A1018">
        <w:rPr>
          <w:rFonts w:ascii="Times New Roman" w:hAnsi="Times New Roman" w:cs="Times New Roman"/>
        </w:rPr>
        <w:t>мышленных отходов муниципальных районов.</w:t>
      </w:r>
    </w:p>
    <w:p w:rsidR="00657D53" w:rsidRPr="001A1018" w:rsidRDefault="00657D53" w:rsidP="008C256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полигонов для отходов производства следует проектировать в соответствии с требованиями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размещения объектов для отходов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водства») настоящих нормативов.</w:t>
      </w:r>
    </w:p>
    <w:p w:rsidR="00D467B0" w:rsidRPr="001A1018" w:rsidRDefault="00D467B0" w:rsidP="008C2568">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AA0EC5" w:rsidP="001B2B91">
      <w:pPr>
        <w:pStyle w:val="5"/>
        <w:rPr>
          <w:rFonts w:ascii="Times New Roman" w:hAnsi="Times New Roman" w:cs="Times New Roman"/>
          <w:b/>
          <w:color w:val="auto"/>
          <w:sz w:val="24"/>
          <w:szCs w:val="24"/>
        </w:rPr>
      </w:pPr>
      <w:bookmarkStart w:id="235" w:name="_Toc501886574"/>
      <w:bookmarkStart w:id="236" w:name="_Toc501972439"/>
      <w:bookmarkStart w:id="237" w:name="_Toc502013428"/>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6. Теплоснабжение</w:t>
      </w:r>
      <w:bookmarkEnd w:id="235"/>
      <w:bookmarkEnd w:id="236"/>
      <w:bookmarkEnd w:id="237"/>
    </w:p>
    <w:p w:rsidR="00657D53" w:rsidRPr="001A1018" w:rsidRDefault="00657D53" w:rsidP="008C2568">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AA0EC5" w:rsidP="008C256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 </w:t>
      </w:r>
      <w:r w:rsidR="00657D53" w:rsidRPr="001A1018">
        <w:rPr>
          <w:rFonts w:ascii="Times New Roman" w:hAnsi="Times New Roman" w:cs="Times New Roman"/>
          <w:b w:val="0"/>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схемами тепл</w:t>
      </w:r>
      <w:r w:rsidR="00657D53" w:rsidRPr="001A1018">
        <w:rPr>
          <w:rFonts w:ascii="Times New Roman" w:hAnsi="Times New Roman" w:cs="Times New Roman"/>
          <w:b w:val="0"/>
          <w:spacing w:val="-2"/>
          <w:sz w:val="24"/>
          <w:szCs w:val="24"/>
        </w:rPr>
        <w:t>о</w:t>
      </w:r>
      <w:r w:rsidR="00657D53" w:rsidRPr="001A1018">
        <w:rPr>
          <w:rFonts w:ascii="Times New Roman" w:hAnsi="Times New Roman" w:cs="Times New Roman"/>
          <w:b w:val="0"/>
          <w:spacing w:val="-2"/>
          <w:sz w:val="24"/>
          <w:szCs w:val="24"/>
        </w:rPr>
        <w:t>снабжения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w:t>
      </w:r>
      <w:r w:rsidR="00657D53" w:rsidRPr="001A1018">
        <w:rPr>
          <w:rFonts w:ascii="Times New Roman" w:hAnsi="Times New Roman" w:cs="Times New Roman"/>
          <w:b w:val="0"/>
          <w:spacing w:val="-2"/>
          <w:sz w:val="24"/>
          <w:szCs w:val="24"/>
        </w:rPr>
        <w:t>п</w:t>
      </w:r>
      <w:r w:rsidR="00657D53" w:rsidRPr="001A1018">
        <w:rPr>
          <w:rFonts w:ascii="Times New Roman" w:hAnsi="Times New Roman" w:cs="Times New Roman"/>
          <w:b w:val="0"/>
          <w:spacing w:val="-2"/>
          <w:sz w:val="24"/>
          <w:szCs w:val="24"/>
        </w:rPr>
        <w:t>лоснабжения, энергосбережения и повышения энергетической эффективности, региональных и м</w:t>
      </w:r>
      <w:r w:rsidR="00657D53" w:rsidRPr="001A1018">
        <w:rPr>
          <w:rFonts w:ascii="Times New Roman" w:hAnsi="Times New Roman" w:cs="Times New Roman"/>
          <w:b w:val="0"/>
          <w:spacing w:val="-2"/>
          <w:sz w:val="24"/>
          <w:szCs w:val="24"/>
        </w:rPr>
        <w:t>у</w:t>
      </w:r>
      <w:r w:rsidR="00657D53" w:rsidRPr="001A1018">
        <w:rPr>
          <w:rFonts w:ascii="Times New Roman" w:hAnsi="Times New Roman" w:cs="Times New Roman"/>
          <w:b w:val="0"/>
          <w:spacing w:val="-2"/>
          <w:sz w:val="24"/>
          <w:szCs w:val="24"/>
        </w:rPr>
        <w:t>ниципальных программ в области энергосбережения и повышения энергетической эффективности.</w:t>
      </w:r>
    </w:p>
    <w:p w:rsidR="00657D53" w:rsidRPr="001A1018" w:rsidRDefault="00657D53" w:rsidP="008C256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При организации теплоснабжения следует обеспечивать приоритетное использование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бинированной выработки электрической и тепловой энергии, а также развитие систем централ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зованного теплоснабжения.</w:t>
      </w:r>
    </w:p>
    <w:p w:rsidR="00657D53" w:rsidRPr="001A1018" w:rsidRDefault="00AA0EC5" w:rsidP="008C256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6.2. Принятая схема теплоснабжения должна обеспечивать:</w:t>
      </w:r>
    </w:p>
    <w:p w:rsidR="00657D53" w:rsidRPr="001A1018" w:rsidRDefault="00657D53" w:rsidP="008C256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нормативный уровень теплоэнергосбережения;</w:t>
      </w:r>
    </w:p>
    <w:p w:rsidR="00657D53" w:rsidRPr="001A1018" w:rsidRDefault="00657D53" w:rsidP="008C2568">
      <w:pPr>
        <w:spacing w:line="239" w:lineRule="auto"/>
        <w:ind w:firstLine="720"/>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 нормативный уровень надежности согласно требованиям </w:t>
      </w:r>
      <w:r w:rsidR="00AF32AB" w:rsidRPr="001A1018">
        <w:rPr>
          <w:rFonts w:ascii="Times New Roman" w:hAnsi="Times New Roman" w:cs="Times New Roman"/>
          <w:b w:val="0"/>
          <w:sz w:val="24"/>
          <w:szCs w:val="24"/>
        </w:rPr>
        <w:t>СП 124.13330.2012</w:t>
      </w:r>
      <w:r w:rsidRPr="001A1018">
        <w:rPr>
          <w:rFonts w:ascii="Times New Roman" w:hAnsi="Times New Roman" w:cs="Times New Roman"/>
          <w:b w:val="0"/>
          <w:bCs w:val="0"/>
          <w:spacing w:val="-3"/>
          <w:sz w:val="24"/>
          <w:szCs w:val="24"/>
        </w:rPr>
        <w:t>;</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требования экологической безопасности;</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безопасность эксплуатации.</w:t>
      </w:r>
    </w:p>
    <w:p w:rsidR="00657D53" w:rsidRPr="001A1018" w:rsidRDefault="00657D53" w:rsidP="008C256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Схемы теплоснабжения должны быть согласованы с иными программами развития сетей инженерно-технического обеспечения, а также с программами газификации.</w:t>
      </w:r>
    </w:p>
    <w:p w:rsidR="00657D53" w:rsidRPr="001A1018" w:rsidRDefault="00AA0EC5" w:rsidP="008C256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6.3. При разработке схем теплоснабжения расчетные тепловые нагрузки определяю</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ся:</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для существующей застройки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и действующих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промышленных пре</w:t>
      </w:r>
      <w:r w:rsidRPr="001A1018">
        <w:rPr>
          <w:rFonts w:ascii="Times New Roman" w:hAnsi="Times New Roman" w:cs="Times New Roman"/>
          <w:b w:val="0"/>
          <w:bCs w:val="0"/>
          <w:spacing w:val="-2"/>
          <w:sz w:val="24"/>
          <w:szCs w:val="24"/>
        </w:rPr>
        <w:t>д</w:t>
      </w:r>
      <w:r w:rsidRPr="001A1018">
        <w:rPr>
          <w:rFonts w:ascii="Times New Roman" w:hAnsi="Times New Roman" w:cs="Times New Roman"/>
          <w:b w:val="0"/>
          <w:bCs w:val="0"/>
          <w:spacing w:val="-2"/>
          <w:sz w:val="24"/>
          <w:szCs w:val="24"/>
        </w:rPr>
        <w:t>приятий – по проектам с уточнением по фактическим тепловым</w:t>
      </w:r>
      <w:r w:rsidRPr="001A1018">
        <w:rPr>
          <w:rFonts w:ascii="Times New Roman" w:hAnsi="Times New Roman" w:cs="Times New Roman"/>
          <w:b w:val="0"/>
          <w:bCs w:val="0"/>
          <w:sz w:val="24"/>
          <w:szCs w:val="24"/>
        </w:rPr>
        <w:t xml:space="preserve"> нагрузкам;</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намечаемых к строительству промышленных предприятий – по укрупнен</w:t>
      </w:r>
      <w:r w:rsidRPr="001A1018">
        <w:rPr>
          <w:rFonts w:ascii="Times New Roman" w:hAnsi="Times New Roman" w:cs="Times New Roman"/>
          <w:b w:val="0"/>
          <w:bCs w:val="0"/>
          <w:sz w:val="24"/>
          <w:szCs w:val="24"/>
        </w:rPr>
        <w:t>ным нормам развития основного (профильного) производства или проектам аналогичных производств;</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намечаемых к застройке жилых районов – по укрупненным показателям плотности </w:t>
      </w:r>
      <w:r w:rsidRPr="001A1018">
        <w:rPr>
          <w:rFonts w:ascii="Times New Roman" w:hAnsi="Times New Roman" w:cs="Times New Roman"/>
          <w:b w:val="0"/>
          <w:bCs w:val="0"/>
          <w:spacing w:val="-2"/>
          <w:sz w:val="24"/>
          <w:szCs w:val="24"/>
        </w:rPr>
        <w:t>размещения тепловых нагрузок или по удельным тепловым характеристикам зданий и сооружений.</w:t>
      </w:r>
    </w:p>
    <w:p w:rsidR="00657D53" w:rsidRPr="001A1018" w:rsidRDefault="00AA0EC5"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6.4. Тепловые нагрузки определяются с учетом категорий потребителей по надежн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сти теплоснабжения в соответствии с требованиями </w:t>
      </w:r>
      <w:r w:rsidR="001612E6" w:rsidRPr="001A1018">
        <w:rPr>
          <w:rFonts w:ascii="Times New Roman" w:hAnsi="Times New Roman" w:cs="Times New Roman"/>
          <w:b w:val="0"/>
          <w:sz w:val="24"/>
          <w:szCs w:val="24"/>
        </w:rPr>
        <w:t>СП 124.13330.2012</w:t>
      </w:r>
      <w:r w:rsidR="00657D53" w:rsidRPr="001A1018">
        <w:rPr>
          <w:rFonts w:ascii="Times New Roman" w:hAnsi="Times New Roman" w:cs="Times New Roman"/>
          <w:b w:val="0"/>
          <w:bCs w:val="0"/>
          <w:sz w:val="24"/>
          <w:szCs w:val="24"/>
        </w:rPr>
        <w:t>.</w:t>
      </w:r>
    </w:p>
    <w:p w:rsidR="00657D53" w:rsidRPr="001A1018" w:rsidRDefault="00657D53" w:rsidP="008C2568">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Удельные расходы тепловой энергии на отопление </w:t>
      </w:r>
      <w:r w:rsidRPr="001A1018">
        <w:rPr>
          <w:rFonts w:ascii="Times New Roman" w:hAnsi="Times New Roman" w:cs="Times New Roman"/>
          <w:b w:val="0"/>
          <w:sz w:val="24"/>
          <w:szCs w:val="24"/>
        </w:rPr>
        <w:t>различных типов жилых и обществе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зданий</w:t>
      </w:r>
      <w:r w:rsidRPr="001A1018">
        <w:rPr>
          <w:rFonts w:ascii="Times New Roman" w:hAnsi="Times New Roman" w:cs="Times New Roman"/>
          <w:b w:val="0"/>
          <w:bCs w:val="0"/>
          <w:sz w:val="24"/>
          <w:szCs w:val="24"/>
        </w:rPr>
        <w:t xml:space="preserve"> приведены в приложении </w:t>
      </w:r>
      <w:r w:rsidR="00666DAD">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xml:space="preserve"> настоящих нормативов.</w:t>
      </w:r>
    </w:p>
    <w:p w:rsidR="00657D53" w:rsidRPr="001A1018" w:rsidRDefault="00AA0EC5" w:rsidP="008C256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6.5. Теплоснабжение жилой и общественной застройки на терри</w:t>
      </w:r>
      <w:r w:rsidR="00657D53" w:rsidRPr="001A1018">
        <w:rPr>
          <w:rFonts w:ascii="Times New Roman" w:hAnsi="Times New Roman" w:cs="Times New Roman"/>
          <w:b w:val="0"/>
          <w:bCs w:val="0"/>
          <w:spacing w:val="-2"/>
          <w:sz w:val="24"/>
          <w:szCs w:val="24"/>
        </w:rPr>
        <w:t xml:space="preserve">ториях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следует предусматривать:</w:t>
      </w:r>
    </w:p>
    <w:p w:rsidR="00657D53" w:rsidRPr="001A1018" w:rsidRDefault="00657D53" w:rsidP="008C256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централизованное – от котельных, тепловых электростанций</w:t>
      </w:r>
      <w:r w:rsidRPr="001A1018">
        <w:rPr>
          <w:rFonts w:ascii="Times New Roman" w:hAnsi="Times New Roman" w:cs="Times New Roman"/>
          <w:b w:val="0"/>
          <w:bCs w:val="0"/>
          <w:sz w:val="24"/>
          <w:szCs w:val="24"/>
        </w:rPr>
        <w:t>, центральных тепловых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(ТЭЦ, ТЭС, ЦТП);</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децентрализованное – от автономных, крышных котельных, квартирных теплогенераторов</w:t>
      </w:r>
      <w:r w:rsidRPr="001A1018">
        <w:rPr>
          <w:rFonts w:ascii="Times New Roman" w:hAnsi="Times New Roman" w:cs="Times New Roman"/>
          <w:b w:val="0"/>
          <w:bCs w:val="0"/>
          <w:sz w:val="24"/>
          <w:szCs w:val="24"/>
        </w:rPr>
        <w:t>.</w:t>
      </w:r>
    </w:p>
    <w:p w:rsidR="00657D53" w:rsidRPr="001A1018" w:rsidRDefault="00657D53" w:rsidP="008C256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системы теплоснабжения районов новой застройки должен производиться на осн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ве технико-экономического сравнения вариантов. </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6.6. Размещение централизованных (энергогенерирующих) источников теплоснабж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ней шума и вибрации и расчетами рассеивания вредных выбросов в атмосфере в соответствии с требованиями </w:t>
      </w:r>
      <w:r w:rsidR="001612E6" w:rsidRPr="001A1018">
        <w:rPr>
          <w:rFonts w:ascii="Times New Roman" w:hAnsi="Times New Roman" w:cs="Times New Roman"/>
          <w:b w:val="0"/>
          <w:sz w:val="24"/>
          <w:szCs w:val="24"/>
        </w:rPr>
        <w:t>СП 124.13330.2012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42.13330.2011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60.13330.2011</w:t>
      </w:r>
      <w:r w:rsidRPr="001A1018">
        <w:rPr>
          <w:rFonts w:ascii="Times New Roman" w:hAnsi="Times New Roman" w:cs="Times New Roman"/>
          <w:b w:val="0"/>
          <w:bCs w:val="0"/>
          <w:sz w:val="24"/>
          <w:szCs w:val="24"/>
        </w:rPr>
        <w:t>.</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6.7. Для жилищно-коммунальной застройки и нежилых зон следует применять ра</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дельные тепловые сети, идущие непосредственно от источника теплоснабжения.</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 каждого районного источника тепла следует предусматривать не менее двух выводов тепловых сетей к потребителям.</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657D53" w:rsidRPr="001A1018" w:rsidRDefault="00AA0EC5" w:rsidP="007D3A77">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6.8. Для зданий, в которых не допускаются перерывы в подаче тепла (больницы, д</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шений:</w:t>
      </w:r>
    </w:p>
    <w:p w:rsidR="00657D53" w:rsidRPr="001A1018" w:rsidRDefault="00657D53" w:rsidP="007D3A77">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проектированием резервных источников тепла, обеспечивающих отопление здания в полном объеме, в том числе с использованием электроэнергии;</w:t>
      </w:r>
    </w:p>
    <w:p w:rsidR="00657D53" w:rsidRPr="001A1018" w:rsidRDefault="00657D53" w:rsidP="007D3A77">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двусторонним питанием от разных тепловых сетей.</w:t>
      </w:r>
    </w:p>
    <w:p w:rsidR="00657D53" w:rsidRPr="001A1018" w:rsidRDefault="00AA0EC5" w:rsidP="007D3A77">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6.9. Земельные участки для размещения котельных выбираются в соответствии со схемами теплоснабжения муниципальных образований </w:t>
      </w:r>
      <w:r w:rsidR="009952F5" w:rsidRPr="001A1018">
        <w:rPr>
          <w:rFonts w:ascii="Times New Roman" w:hAnsi="Times New Roman" w:cs="Times New Roman"/>
          <w:b w:val="0"/>
          <w:sz w:val="24"/>
          <w:szCs w:val="24"/>
        </w:rPr>
        <w:t>Смоленской</w:t>
      </w:r>
      <w:r w:rsidR="00A71B23" w:rsidRPr="001A1018">
        <w:rPr>
          <w:rFonts w:ascii="Times New Roman" w:hAnsi="Times New Roman" w:cs="Times New Roman"/>
          <w:b w:val="0"/>
          <w:sz w:val="24"/>
          <w:szCs w:val="24"/>
        </w:rPr>
        <w:t xml:space="preserve"> области</w:t>
      </w:r>
      <w:r w:rsidR="00657D53" w:rsidRPr="001A1018">
        <w:rPr>
          <w:rFonts w:ascii="Times New Roman" w:hAnsi="Times New Roman" w:cs="Times New Roman"/>
          <w:b w:val="0"/>
          <w:bCs w:val="0"/>
          <w:sz w:val="24"/>
          <w:szCs w:val="24"/>
        </w:rPr>
        <w:t>.</w:t>
      </w:r>
    </w:p>
    <w:p w:rsidR="00657D53" w:rsidRPr="001A1018" w:rsidRDefault="00657D53" w:rsidP="007D3A77">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для отдельно стоящих котельных, размещаемых в районах жилой застройки, следует принимать по таблице </w:t>
      </w:r>
      <w:r w:rsidR="00666DAD">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w:t>
      </w:r>
    </w:p>
    <w:p w:rsidR="00657D53" w:rsidRPr="001A1018" w:rsidRDefault="00657D53" w:rsidP="007D3A77">
      <w:pPr>
        <w:spacing w:line="238" w:lineRule="auto"/>
        <w:ind w:firstLine="720"/>
        <w:rPr>
          <w:rFonts w:ascii="Times New Roman" w:hAnsi="Times New Roman" w:cs="Times New Roman"/>
          <w:b w:val="0"/>
          <w:bCs w:val="0"/>
          <w:sz w:val="24"/>
          <w:szCs w:val="24"/>
        </w:rPr>
      </w:pPr>
    </w:p>
    <w:p w:rsidR="0067620D" w:rsidRDefault="0067620D" w:rsidP="007D3A77">
      <w:pPr>
        <w:spacing w:line="238" w:lineRule="auto"/>
        <w:ind w:firstLine="720"/>
        <w:jc w:val="right"/>
        <w:rPr>
          <w:rFonts w:ascii="Times New Roman" w:hAnsi="Times New Roman" w:cs="Times New Roman"/>
          <w:b w:val="0"/>
          <w:bCs w:val="0"/>
          <w:sz w:val="24"/>
          <w:szCs w:val="24"/>
        </w:rPr>
      </w:pPr>
    </w:p>
    <w:p w:rsidR="0067620D" w:rsidRDefault="0067620D" w:rsidP="007D3A77">
      <w:pPr>
        <w:spacing w:line="238" w:lineRule="auto"/>
        <w:ind w:firstLine="720"/>
        <w:jc w:val="right"/>
        <w:rPr>
          <w:rFonts w:ascii="Times New Roman" w:hAnsi="Times New Roman" w:cs="Times New Roman"/>
          <w:b w:val="0"/>
          <w:bCs w:val="0"/>
          <w:sz w:val="24"/>
          <w:szCs w:val="24"/>
        </w:rPr>
      </w:pPr>
    </w:p>
    <w:p w:rsidR="00657D53" w:rsidRPr="001A1018" w:rsidRDefault="00657D53" w:rsidP="007D3A77">
      <w:pPr>
        <w:spacing w:line="238"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666DAD">
        <w:rPr>
          <w:rFonts w:ascii="Times New Roman" w:hAnsi="Times New Roman" w:cs="Times New Roman"/>
          <w:b w:val="0"/>
          <w:bCs w:val="0"/>
          <w:sz w:val="24"/>
          <w:szCs w:val="24"/>
        </w:rPr>
        <w:t>48</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360"/>
        <w:gridCol w:w="3382"/>
        <w:gridCol w:w="3382"/>
      </w:tblGrid>
      <w:tr w:rsidR="00657D53" w:rsidRPr="001A1018" w:rsidTr="00794FCF">
        <w:trPr>
          <w:cantSplit/>
          <w:trHeight w:val="62"/>
          <w:tblHeader/>
          <w:jc w:val="center"/>
        </w:trPr>
        <w:tc>
          <w:tcPr>
            <w:tcW w:w="3360" w:type="dxa"/>
            <w:vMerge w:val="restart"/>
            <w:shd w:val="clear" w:color="auto" w:fill="CCFFCC"/>
            <w:vAlign w:val="center"/>
          </w:tcPr>
          <w:p w:rsidR="00657D53" w:rsidRPr="001A1018" w:rsidRDefault="00657D53">
            <w:pPr>
              <w:spacing w:line="238" w:lineRule="auto"/>
              <w:ind w:left="-40"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Теплопроизводительность </w:t>
            </w:r>
          </w:p>
          <w:p w:rsidR="00657D53" w:rsidRPr="001A1018" w:rsidRDefault="00657D53">
            <w:pPr>
              <w:spacing w:line="238" w:lineRule="auto"/>
              <w:ind w:left="-40" w:firstLine="0"/>
              <w:jc w:val="center"/>
              <w:rPr>
                <w:rFonts w:ascii="Times New Roman" w:hAnsi="Times New Roman" w:cs="Times New Roman"/>
                <w:sz w:val="22"/>
                <w:szCs w:val="22"/>
              </w:rPr>
            </w:pPr>
            <w:r w:rsidRPr="001A1018">
              <w:rPr>
                <w:rFonts w:ascii="Times New Roman" w:hAnsi="Times New Roman" w:cs="Times New Roman"/>
                <w:sz w:val="22"/>
                <w:szCs w:val="22"/>
              </w:rPr>
              <w:t>котельных, Гкал/ч (МВт)</w:t>
            </w:r>
          </w:p>
        </w:tc>
        <w:tc>
          <w:tcPr>
            <w:tcW w:w="6764" w:type="dxa"/>
            <w:gridSpan w:val="2"/>
            <w:shd w:val="clear" w:color="auto" w:fill="CCFFCC"/>
            <w:vAlign w:val="center"/>
          </w:tcPr>
          <w:p w:rsidR="00657D53" w:rsidRPr="001A1018" w:rsidRDefault="00657D53">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участков, га, котельных, работающих</w:t>
            </w:r>
          </w:p>
        </w:tc>
      </w:tr>
      <w:tr w:rsidR="00657D53" w:rsidRPr="001A1018" w:rsidTr="00794FCF">
        <w:trPr>
          <w:cantSplit/>
          <w:trHeight w:val="62"/>
          <w:tblHeader/>
          <w:jc w:val="center"/>
        </w:trPr>
        <w:tc>
          <w:tcPr>
            <w:tcW w:w="3360" w:type="dxa"/>
            <w:vMerge/>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p>
        </w:tc>
        <w:tc>
          <w:tcPr>
            <w:tcW w:w="3382" w:type="dxa"/>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твердом топливе</w:t>
            </w:r>
          </w:p>
        </w:tc>
        <w:tc>
          <w:tcPr>
            <w:tcW w:w="3382" w:type="dxa"/>
            <w:shd w:val="clear" w:color="auto" w:fill="CCFFCC"/>
            <w:vAlign w:val="center"/>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газомазутном топливе</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5</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 до 10 (от 6 до 12)</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 до 50 (от 12 до 58)</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657D53" w:rsidRPr="001A1018">
        <w:trPr>
          <w:trHeight w:val="227"/>
          <w:jc w:val="center"/>
        </w:trPr>
        <w:tc>
          <w:tcPr>
            <w:tcW w:w="3360" w:type="dxa"/>
          </w:tcPr>
          <w:p w:rsidR="00657D53" w:rsidRPr="001A1018" w:rsidRDefault="00657D53">
            <w:pPr>
              <w:spacing w:line="238" w:lineRule="auto"/>
              <w:ind w:lef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50 до 100 (от 58 до 116)</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3382" w:type="dxa"/>
          </w:tcPr>
          <w:p w:rsidR="00657D53" w:rsidRPr="001A1018" w:rsidRDefault="00657D53">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bl>
    <w:p w:rsidR="00657D53" w:rsidRPr="001A1018" w:rsidRDefault="00657D53" w:rsidP="002B05FF">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2B05FF">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ся по железной дороге, следует увеличивать на 20 %.</w:t>
      </w:r>
    </w:p>
    <w:p w:rsidR="00657D53" w:rsidRPr="001A1018" w:rsidRDefault="00657D53" w:rsidP="002B05FF">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Размещение золошлакоотвалов следует предусматривать вне территории жилых и общественно-деловых зон на непригодных для сельского хозяйства земельных участках. Условия размещения золошл</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 xml:space="preserve">коотвалов и размеры площадок для них должны соответствовать требованиям </w:t>
      </w:r>
      <w:r w:rsidR="001612E6" w:rsidRPr="001A1018">
        <w:rPr>
          <w:rFonts w:ascii="Times New Roman" w:hAnsi="Times New Roman" w:cs="Times New Roman"/>
          <w:b w:val="0"/>
          <w:sz w:val="22"/>
          <w:szCs w:val="22"/>
        </w:rPr>
        <w:t>СП 124.13330.2012</w:t>
      </w:r>
      <w:r w:rsidRPr="001A1018">
        <w:rPr>
          <w:rFonts w:ascii="Times New Roman" w:hAnsi="Times New Roman" w:cs="Times New Roman"/>
          <w:b w:val="0"/>
          <w:bCs w:val="0"/>
          <w:sz w:val="22"/>
          <w:szCs w:val="22"/>
        </w:rPr>
        <w:t>.</w:t>
      </w:r>
    </w:p>
    <w:p w:rsidR="00657D53" w:rsidRPr="001A1018" w:rsidRDefault="00657D53" w:rsidP="002B05FF">
      <w:pPr>
        <w:spacing w:line="239" w:lineRule="auto"/>
        <w:ind w:firstLine="709"/>
        <w:rPr>
          <w:rFonts w:ascii="Times New Roman" w:hAnsi="Times New Roman" w:cs="Times New Roman"/>
          <w:b w:val="0"/>
          <w:bCs w:val="0"/>
          <w:spacing w:val="-2"/>
          <w:sz w:val="24"/>
          <w:szCs w:val="24"/>
        </w:rPr>
      </w:pPr>
    </w:p>
    <w:p w:rsidR="00657D53" w:rsidRPr="001A1018" w:rsidRDefault="00AA0EC5" w:rsidP="002B05FF">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6.10. Размеры санитарно-защитных зон от источников теплоснабжения устанавливаю</w:t>
      </w:r>
      <w:r w:rsidR="00657D53" w:rsidRPr="001A1018">
        <w:rPr>
          <w:rFonts w:ascii="Times New Roman" w:hAnsi="Times New Roman" w:cs="Times New Roman"/>
          <w:b w:val="0"/>
          <w:bCs w:val="0"/>
          <w:spacing w:val="-2"/>
          <w:sz w:val="24"/>
          <w:szCs w:val="24"/>
        </w:rPr>
        <w:t>т</w:t>
      </w:r>
      <w:r w:rsidR="00657D53" w:rsidRPr="001A1018">
        <w:rPr>
          <w:rFonts w:ascii="Times New Roman" w:hAnsi="Times New Roman" w:cs="Times New Roman"/>
          <w:b w:val="0"/>
          <w:bCs w:val="0"/>
          <w:spacing w:val="-2"/>
          <w:sz w:val="24"/>
          <w:szCs w:val="24"/>
        </w:rPr>
        <w:t xml:space="preserve">ся в </w:t>
      </w:r>
      <w:r w:rsidR="00657D53" w:rsidRPr="001A1018">
        <w:rPr>
          <w:rFonts w:ascii="Times New Roman" w:hAnsi="Times New Roman" w:cs="Times New Roman"/>
          <w:b w:val="0"/>
          <w:bCs w:val="0"/>
          <w:sz w:val="24"/>
          <w:szCs w:val="24"/>
        </w:rPr>
        <w:t>соответствии с требованиями СанПиН 2.2.1/2.1.1.1200-03. Ориентировочные размеры соста</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ляют:</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тепловых электростанций (ТЭС) эквивалентной электрической мощностью 600 МВт и выше: </w:t>
      </w:r>
    </w:p>
    <w:p w:rsidR="00657D53" w:rsidRPr="001A1018" w:rsidRDefault="00657D53" w:rsidP="002B05FF">
      <w:pPr>
        <w:adjustRightInd w:val="0"/>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использующие в качестве топлива уголь и мазут – </w:t>
      </w:r>
      <w:smartTag w:uri="urn:schemas-microsoft-com:office:smarttags" w:element="metricconverter">
        <w:smartTagPr>
          <w:attr w:name="ProductID" w:val="1000 м"/>
        </w:smartTagPr>
        <w:r w:rsidRPr="001A1018">
          <w:rPr>
            <w:rFonts w:ascii="Times New Roman" w:hAnsi="Times New Roman" w:cs="Times New Roman"/>
            <w:b w:val="0"/>
            <w:bCs w:val="0"/>
            <w:spacing w:val="-2"/>
            <w:sz w:val="24"/>
            <w:szCs w:val="24"/>
          </w:rPr>
          <w:t>1000 м</w:t>
        </w:r>
      </w:smartTag>
      <w:r w:rsidRPr="001A1018">
        <w:rPr>
          <w:rFonts w:ascii="Times New Roman" w:hAnsi="Times New Roman" w:cs="Times New Roman"/>
          <w:b w:val="0"/>
          <w:bCs w:val="0"/>
          <w:spacing w:val="-2"/>
          <w:sz w:val="24"/>
          <w:szCs w:val="24"/>
        </w:rPr>
        <w:t>;</w:t>
      </w:r>
    </w:p>
    <w:p w:rsidR="00657D53" w:rsidRPr="001A1018" w:rsidRDefault="00657D53" w:rsidP="002B05FF">
      <w:pPr>
        <w:adjustRightInd w:val="0"/>
        <w:spacing w:line="239" w:lineRule="auto"/>
        <w:ind w:firstLine="1276"/>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работающих на газовом и </w:t>
      </w:r>
      <w:r w:rsidRPr="001A1018">
        <w:rPr>
          <w:rStyle w:val="grame"/>
          <w:rFonts w:ascii="Times New Roman" w:hAnsi="Times New Roman" w:cs="Times New Roman"/>
          <w:b w:val="0"/>
          <w:bCs w:val="0"/>
          <w:spacing w:val="-4"/>
          <w:sz w:val="24"/>
          <w:szCs w:val="24"/>
        </w:rPr>
        <w:t>газомазутном</w:t>
      </w:r>
      <w:r w:rsidRPr="001A1018">
        <w:rPr>
          <w:rFonts w:ascii="Times New Roman" w:hAnsi="Times New Roman" w:cs="Times New Roman"/>
          <w:b w:val="0"/>
          <w:bCs w:val="0"/>
          <w:spacing w:val="-4"/>
          <w:sz w:val="24"/>
          <w:szCs w:val="24"/>
        </w:rPr>
        <w:t xml:space="preserve"> топливе – </w:t>
      </w:r>
      <w:smartTag w:uri="urn:schemas-microsoft-com:office:smarttags" w:element="metricconverter">
        <w:smartTagPr>
          <w:attr w:name="ProductID" w:val="500 м"/>
        </w:smartTagPr>
        <w:r w:rsidRPr="001A1018">
          <w:rPr>
            <w:rFonts w:ascii="Times New Roman" w:hAnsi="Times New Roman" w:cs="Times New Roman"/>
            <w:b w:val="0"/>
            <w:bCs w:val="0"/>
            <w:spacing w:val="-4"/>
            <w:sz w:val="24"/>
            <w:szCs w:val="24"/>
          </w:rPr>
          <w:t>500 м</w:t>
        </w:r>
      </w:smartTag>
      <w:r w:rsidRPr="001A1018">
        <w:rPr>
          <w:rFonts w:ascii="Times New Roman" w:hAnsi="Times New Roman" w:cs="Times New Roman"/>
          <w:b w:val="0"/>
          <w:bCs w:val="0"/>
          <w:spacing w:val="-4"/>
          <w:sz w:val="24"/>
          <w:szCs w:val="24"/>
        </w:rPr>
        <w:t>;</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ТЭЦ и районных котельных тепловой мощностью 200 Гкал и выше:</w:t>
      </w:r>
    </w:p>
    <w:p w:rsidR="00657D53" w:rsidRPr="001A1018" w:rsidRDefault="00657D53" w:rsidP="002B05FF">
      <w:pPr>
        <w:adjustRightInd w:val="0"/>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работающих на угольном и мазутном топливе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657D53" w:rsidRPr="001A1018" w:rsidRDefault="00657D53" w:rsidP="002B05FF">
      <w:pPr>
        <w:adjustRightInd w:val="0"/>
        <w:spacing w:line="239" w:lineRule="auto"/>
        <w:ind w:firstLine="1276"/>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работающих на газовом и </w:t>
      </w:r>
      <w:r w:rsidRPr="001A1018">
        <w:rPr>
          <w:rStyle w:val="grame"/>
          <w:rFonts w:ascii="Times New Roman" w:hAnsi="Times New Roman" w:cs="Times New Roman"/>
          <w:b w:val="0"/>
          <w:bCs w:val="0"/>
          <w:spacing w:val="-4"/>
          <w:sz w:val="24"/>
          <w:szCs w:val="24"/>
        </w:rPr>
        <w:t>газомазутном</w:t>
      </w:r>
      <w:r w:rsidRPr="001A1018">
        <w:rPr>
          <w:rFonts w:ascii="Times New Roman" w:hAnsi="Times New Roman" w:cs="Times New Roman"/>
          <w:b w:val="0"/>
          <w:bCs w:val="0"/>
          <w:spacing w:val="-4"/>
          <w:sz w:val="24"/>
          <w:szCs w:val="24"/>
        </w:rPr>
        <w:t xml:space="preserve"> топливе – </w:t>
      </w:r>
      <w:smartTag w:uri="urn:schemas-microsoft-com:office:smarttags" w:element="metricconverter">
        <w:smartTagPr>
          <w:attr w:name="ProductID" w:val="300 м"/>
        </w:smartTagPr>
        <w:r w:rsidRPr="001A1018">
          <w:rPr>
            <w:rFonts w:ascii="Times New Roman" w:hAnsi="Times New Roman" w:cs="Times New Roman"/>
            <w:b w:val="0"/>
            <w:bCs w:val="0"/>
            <w:spacing w:val="-4"/>
            <w:sz w:val="24"/>
            <w:szCs w:val="24"/>
          </w:rPr>
          <w:t>300 м</w:t>
        </w:r>
      </w:smartTag>
      <w:r w:rsidRPr="001A1018">
        <w:rPr>
          <w:rFonts w:ascii="Times New Roman" w:hAnsi="Times New Roman" w:cs="Times New Roman"/>
          <w:b w:val="0"/>
          <w:bCs w:val="0"/>
          <w:spacing w:val="-4"/>
          <w:sz w:val="24"/>
          <w:szCs w:val="24"/>
        </w:rPr>
        <w:t>;</w:t>
      </w:r>
    </w:p>
    <w:p w:rsidR="00657D53" w:rsidRPr="001A1018" w:rsidRDefault="00657D53" w:rsidP="002B05FF">
      <w:pPr>
        <w:spacing w:line="239" w:lineRule="auto"/>
        <w:ind w:firstLine="709"/>
        <w:rPr>
          <w:rFonts w:ascii="Times New Roman" w:hAnsi="Times New Roman" w:cs="Times New Roman"/>
          <w:b w:val="0"/>
          <w:bCs w:val="0"/>
          <w:spacing w:val="-5"/>
          <w:sz w:val="24"/>
          <w:szCs w:val="24"/>
        </w:rPr>
      </w:pPr>
      <w:r w:rsidRPr="001A1018">
        <w:rPr>
          <w:rFonts w:ascii="Times New Roman" w:hAnsi="Times New Roman" w:cs="Times New Roman"/>
          <w:b w:val="0"/>
          <w:bCs w:val="0"/>
          <w:spacing w:val="-5"/>
          <w:sz w:val="24"/>
          <w:szCs w:val="24"/>
        </w:rPr>
        <w:t xml:space="preserve">- от золоотвалов ТЭС – </w:t>
      </w:r>
      <w:smartTag w:uri="urn:schemas-microsoft-com:office:smarttags" w:element="metricconverter">
        <w:smartTagPr>
          <w:attr w:name="ProductID" w:val="300 м"/>
        </w:smartTagPr>
        <w:r w:rsidRPr="001A1018">
          <w:rPr>
            <w:rFonts w:ascii="Times New Roman" w:hAnsi="Times New Roman" w:cs="Times New Roman"/>
            <w:b w:val="0"/>
            <w:bCs w:val="0"/>
            <w:spacing w:val="-5"/>
            <w:sz w:val="24"/>
            <w:szCs w:val="24"/>
          </w:rPr>
          <w:t>300 м</w:t>
        </w:r>
      </w:smartTag>
      <w:r w:rsidRPr="001A1018">
        <w:rPr>
          <w:rFonts w:ascii="Times New Roman" w:hAnsi="Times New Roman" w:cs="Times New Roman"/>
          <w:b w:val="0"/>
          <w:bCs w:val="0"/>
          <w:spacing w:val="-5"/>
          <w:sz w:val="24"/>
          <w:szCs w:val="24"/>
        </w:rPr>
        <w:t>.</w:t>
      </w:r>
    </w:p>
    <w:p w:rsidR="00657D53" w:rsidRPr="001A1018" w:rsidRDefault="00657D53" w:rsidP="002B05FF">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Для котельных тепловой мощностью менее 200 Гкал, работающих на твердом,</w:t>
      </w:r>
      <w:r w:rsidRPr="001A1018">
        <w:rPr>
          <w:rFonts w:ascii="Times New Roman" w:hAnsi="Times New Roman" w:cs="Times New Roman"/>
          <w:b w:val="0"/>
          <w:bCs w:val="0"/>
          <w:sz w:val="24"/>
          <w:szCs w:val="24"/>
        </w:rPr>
        <w:t xml:space="preserve"> жидком и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зообразном топливе, размер санитарно-защитной зоны устанавливается в каждом конкретном случае на основании расчетов рассеивания загрязнений атмос</w:t>
      </w:r>
      <w:r w:rsidRPr="001A1018">
        <w:rPr>
          <w:rFonts w:ascii="Times New Roman" w:hAnsi="Times New Roman" w:cs="Times New Roman"/>
          <w:b w:val="0"/>
          <w:bCs w:val="0"/>
          <w:spacing w:val="-4"/>
          <w:sz w:val="24"/>
          <w:szCs w:val="24"/>
        </w:rPr>
        <w:t>ферного воздуха и физического во</w:t>
      </w:r>
      <w:r w:rsidRPr="001A1018">
        <w:rPr>
          <w:rFonts w:ascii="Times New Roman" w:hAnsi="Times New Roman" w:cs="Times New Roman"/>
          <w:b w:val="0"/>
          <w:bCs w:val="0"/>
          <w:spacing w:val="-4"/>
          <w:sz w:val="24"/>
          <w:szCs w:val="24"/>
        </w:rPr>
        <w:t>з</w:t>
      </w:r>
      <w:r w:rsidRPr="001A1018">
        <w:rPr>
          <w:rFonts w:ascii="Times New Roman" w:hAnsi="Times New Roman" w:cs="Times New Roman"/>
          <w:b w:val="0"/>
          <w:bCs w:val="0"/>
          <w:spacing w:val="-4"/>
          <w:sz w:val="24"/>
          <w:szCs w:val="24"/>
        </w:rPr>
        <w:t>действия на атмосферный воздух (шум, вибрация,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ЭМП и др.), а также на основании результатов 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турных исследований и измерений.</w:t>
      </w:r>
    </w:p>
    <w:p w:rsidR="00657D53" w:rsidRPr="001A1018" w:rsidRDefault="00AA0EC5" w:rsidP="002B05F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6.11. </w:t>
      </w:r>
      <w:r w:rsidR="00657D53" w:rsidRPr="001A1018">
        <w:rPr>
          <w:rFonts w:ascii="Times New Roman" w:hAnsi="Times New Roman" w:cs="Times New Roman"/>
          <w:b w:val="0"/>
          <w:bCs w:val="0"/>
          <w:sz w:val="24"/>
          <w:szCs w:val="24"/>
        </w:rPr>
        <w:t>При отсутствии централизованной системы теплоснабжения в компактных нас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ленных пунктах на территориях малоэтажной многоквартирной застройки, а также одно-, дву</w:t>
      </w:r>
      <w:r w:rsidR="00657D53" w:rsidRPr="001A1018">
        <w:rPr>
          <w:rFonts w:ascii="Times New Roman" w:hAnsi="Times New Roman" w:cs="Times New Roman"/>
          <w:b w:val="0"/>
          <w:bCs w:val="0"/>
          <w:sz w:val="24"/>
          <w:szCs w:val="24"/>
        </w:rPr>
        <w:t>х</w:t>
      </w:r>
      <w:r w:rsidR="00657D53" w:rsidRPr="001A1018">
        <w:rPr>
          <w:rFonts w:ascii="Times New Roman" w:hAnsi="Times New Roman" w:cs="Times New Roman"/>
          <w:b w:val="0"/>
          <w:bCs w:val="0"/>
          <w:sz w:val="24"/>
          <w:szCs w:val="24"/>
        </w:rPr>
        <w:t>этажной жилой застройки с приусадебными (приквартирными) земельными участками и в сел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снабжение) при соблюдении требований технических регламентов, а также экологических, сан</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тарно-гигиенических и противопожарных требований.</w:t>
      </w:r>
    </w:p>
    <w:p w:rsidR="00657D53" w:rsidRPr="001A1018" w:rsidRDefault="00657D53" w:rsidP="002B05F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657D53" w:rsidRPr="001A1018" w:rsidRDefault="00E27FE2" w:rsidP="002B05F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 xml:space="preserve">6.12. </w:t>
      </w:r>
      <w:r w:rsidR="00657D53" w:rsidRPr="001A1018">
        <w:rPr>
          <w:rFonts w:ascii="Times New Roman" w:hAnsi="Times New Roman" w:cs="Times New Roman"/>
          <w:b w:val="0"/>
          <w:bCs w:val="0"/>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657D53" w:rsidRPr="001A1018" w:rsidRDefault="00E27FE2" w:rsidP="002B05FF">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6.13. Трассы и способы прокладки тепловых сетей следует предусматривать</w:t>
      </w:r>
      <w:r w:rsidR="00657D53" w:rsidRPr="001A1018">
        <w:rPr>
          <w:rFonts w:ascii="Times New Roman" w:hAnsi="Times New Roman" w:cs="Times New Roman"/>
          <w:b w:val="0"/>
          <w:bCs w:val="0"/>
          <w:sz w:val="24"/>
          <w:szCs w:val="24"/>
        </w:rPr>
        <w:t xml:space="preserve"> в соотве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ствии со СП 18.13330.2011, </w:t>
      </w:r>
      <w:r w:rsidR="00C41D97" w:rsidRPr="001A1018">
        <w:rPr>
          <w:rFonts w:ascii="Times New Roman" w:hAnsi="Times New Roman" w:cs="Times New Roman"/>
          <w:b w:val="0"/>
          <w:sz w:val="24"/>
          <w:szCs w:val="24"/>
        </w:rPr>
        <w:t>СП 124.13330.2012</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СП 42.13330.2011</w:t>
      </w:r>
      <w:r w:rsidR="00657D53" w:rsidRPr="001A1018">
        <w:rPr>
          <w:rFonts w:ascii="Times New Roman" w:hAnsi="Times New Roman" w:cs="Times New Roman"/>
          <w:b w:val="0"/>
          <w:bCs w:val="0"/>
          <w:sz w:val="24"/>
          <w:szCs w:val="24"/>
        </w:rPr>
        <w:t xml:space="preserve">. </w:t>
      </w:r>
    </w:p>
    <w:p w:rsidR="00657D53" w:rsidRPr="001A1018" w:rsidRDefault="00657D53" w:rsidP="002B05F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прохождения теплотрасс в заданных направлениях выделяются специальные комм</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никационные коридоры, которые учитывают интересы прокладки других инженерных коммун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каций с целью исключения или минимизации участков их взаимных пересечений.</w:t>
      </w:r>
    </w:p>
    <w:p w:rsidR="00657D53" w:rsidRPr="001A1018" w:rsidRDefault="00E27FE2" w:rsidP="002B05FF">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14</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sz w:val="24"/>
          <w:szCs w:val="24"/>
        </w:rPr>
        <w:t>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СП 14.13330.2011,</w:t>
      </w:r>
      <w:r w:rsidR="00657D53" w:rsidRPr="001A1018">
        <w:rPr>
          <w:rFonts w:ascii="Times New Roman" w:hAnsi="Times New Roman" w:cs="Times New Roman"/>
          <w:b w:val="0"/>
          <w:bCs w:val="0"/>
          <w:sz w:val="24"/>
          <w:szCs w:val="24"/>
        </w:rPr>
        <w:t xml:space="preserve">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bCs w:val="0"/>
          <w:sz w:val="24"/>
          <w:szCs w:val="24"/>
        </w:rPr>
        <w:t xml:space="preserve">,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 xml:space="preserve">, а также </w:t>
      </w:r>
      <w:r w:rsidR="00657D53" w:rsidRPr="0067620D">
        <w:rPr>
          <w:rFonts w:ascii="Times New Roman" w:hAnsi="Times New Roman" w:cs="Times New Roman"/>
          <w:b w:val="0"/>
          <w:bCs w:val="0"/>
          <w:sz w:val="24"/>
          <w:szCs w:val="24"/>
        </w:rPr>
        <w:t xml:space="preserve">требования п.п. </w:t>
      </w:r>
      <w:r w:rsidRPr="0067620D">
        <w:rPr>
          <w:rFonts w:ascii="Times New Roman" w:hAnsi="Times New Roman" w:cs="Times New Roman"/>
          <w:b w:val="0"/>
          <w:bCs w:val="0"/>
          <w:sz w:val="24"/>
          <w:szCs w:val="24"/>
        </w:rPr>
        <w:t>1.5.1.</w:t>
      </w:r>
      <w:r w:rsidR="00657D53" w:rsidRPr="0067620D">
        <w:rPr>
          <w:rFonts w:ascii="Times New Roman" w:hAnsi="Times New Roman" w:cs="Times New Roman"/>
          <w:b w:val="0"/>
          <w:bCs w:val="0"/>
          <w:sz w:val="24"/>
          <w:szCs w:val="24"/>
        </w:rPr>
        <w:t>6.</w:t>
      </w:r>
      <w:r w:rsidR="00E93CE9" w:rsidRPr="0067620D">
        <w:rPr>
          <w:rFonts w:ascii="Times New Roman" w:hAnsi="Times New Roman" w:cs="Times New Roman"/>
          <w:b w:val="0"/>
          <w:bCs w:val="0"/>
          <w:sz w:val="24"/>
          <w:szCs w:val="24"/>
        </w:rPr>
        <w:t>15</w:t>
      </w:r>
      <w:r w:rsidR="00657D53" w:rsidRPr="0067620D">
        <w:rPr>
          <w:rFonts w:ascii="Times New Roman" w:hAnsi="Times New Roman" w:cs="Times New Roman"/>
          <w:b w:val="0"/>
          <w:bCs w:val="0"/>
          <w:sz w:val="24"/>
          <w:szCs w:val="24"/>
        </w:rPr>
        <w:t>-</w:t>
      </w:r>
      <w:r w:rsidRPr="0067620D">
        <w:rPr>
          <w:rFonts w:ascii="Times New Roman" w:hAnsi="Times New Roman" w:cs="Times New Roman"/>
          <w:b w:val="0"/>
          <w:bCs w:val="0"/>
          <w:sz w:val="24"/>
          <w:szCs w:val="24"/>
        </w:rPr>
        <w:lastRenderedPageBreak/>
        <w:t>1.5.1.</w:t>
      </w:r>
      <w:r w:rsidR="00657D53" w:rsidRPr="0067620D">
        <w:rPr>
          <w:rFonts w:ascii="Times New Roman" w:hAnsi="Times New Roman" w:cs="Times New Roman"/>
          <w:b w:val="0"/>
          <w:bCs w:val="0"/>
          <w:sz w:val="24"/>
          <w:szCs w:val="24"/>
        </w:rPr>
        <w:t>6.</w:t>
      </w:r>
      <w:r w:rsidR="00E93CE9" w:rsidRPr="0067620D">
        <w:rPr>
          <w:rFonts w:ascii="Times New Roman" w:hAnsi="Times New Roman" w:cs="Times New Roman"/>
          <w:b w:val="0"/>
          <w:bCs w:val="0"/>
          <w:sz w:val="24"/>
          <w:szCs w:val="24"/>
        </w:rPr>
        <w:t>19</w:t>
      </w:r>
      <w:r w:rsidR="00657D53" w:rsidRPr="0067620D">
        <w:rPr>
          <w:rFonts w:ascii="Times New Roman" w:hAnsi="Times New Roman" w:cs="Times New Roman"/>
          <w:b w:val="0"/>
          <w:bCs w:val="0"/>
          <w:sz w:val="24"/>
          <w:szCs w:val="24"/>
        </w:rPr>
        <w:t xml:space="preserve"> настоящих нормативов.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15</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На подрабатываемых территориях</w:t>
      </w:r>
      <w:r w:rsidR="00657D53" w:rsidRPr="001A1018">
        <w:rPr>
          <w:rFonts w:ascii="Times New Roman" w:hAnsi="Times New Roman" w:cs="Times New Roman"/>
          <w:b w:val="0"/>
          <w:bCs w:val="0"/>
          <w:sz w:val="24"/>
          <w:szCs w:val="24"/>
        </w:rPr>
        <w:t xml:space="preserve"> при всех способах прокладки тепловых 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тей для компенсации тепловых удлинений трубопроводов и дополнительных перемещений от воздействия деформаций земной поверхности следует проектировать гибкие компенсаторы из труб и углы поворотов.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16</w:t>
      </w:r>
      <w:r w:rsidR="00657D53" w:rsidRPr="001A1018">
        <w:rPr>
          <w:rFonts w:ascii="Times New Roman" w:hAnsi="Times New Roman" w:cs="Times New Roman"/>
          <w:b w:val="0"/>
          <w:bCs w:val="0"/>
          <w:sz w:val="24"/>
          <w:szCs w:val="24"/>
        </w:rPr>
        <w:t xml:space="preserve">. На территориях </w:t>
      </w:r>
      <w:r w:rsidR="00657D53" w:rsidRPr="001A1018">
        <w:rPr>
          <w:rFonts w:ascii="Times New Roman" w:hAnsi="Times New Roman" w:cs="Times New Roman"/>
          <w:sz w:val="24"/>
          <w:szCs w:val="24"/>
        </w:rPr>
        <w:t>с просадочными</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грунтами</w:t>
      </w:r>
      <w:r w:rsidR="00657D53" w:rsidRPr="001A1018">
        <w:rPr>
          <w:rFonts w:ascii="Times New Roman" w:hAnsi="Times New Roman" w:cs="Times New Roman"/>
          <w:b w:val="0"/>
          <w:bCs w:val="0"/>
          <w:sz w:val="24"/>
          <w:szCs w:val="24"/>
        </w:rPr>
        <w:t xml:space="preserve"> размещение зданий и сооружений тепловых сетей предпочтительно проектировать на участках с минимальной глубиной просадо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кого заложения, в том числе свайные.</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17</w:t>
      </w:r>
      <w:r w:rsidR="00657D53" w:rsidRPr="001A1018">
        <w:rPr>
          <w:rFonts w:ascii="Times New Roman" w:hAnsi="Times New Roman" w:cs="Times New Roman"/>
          <w:b w:val="0"/>
          <w:bCs w:val="0"/>
          <w:sz w:val="24"/>
          <w:szCs w:val="24"/>
        </w:rPr>
        <w:t>. Здания и сооружения с мокрыми технологическими процессами следует прое</w:t>
      </w:r>
      <w:r w:rsidR="00657D53" w:rsidRPr="001A1018">
        <w:rPr>
          <w:rFonts w:ascii="Times New Roman" w:hAnsi="Times New Roman" w:cs="Times New Roman"/>
          <w:b w:val="0"/>
          <w:bCs w:val="0"/>
          <w:sz w:val="24"/>
          <w:szCs w:val="24"/>
        </w:rPr>
        <w:t>к</w:t>
      </w:r>
      <w:r w:rsidR="00657D53" w:rsidRPr="001A1018">
        <w:rPr>
          <w:rFonts w:ascii="Times New Roman" w:hAnsi="Times New Roman" w:cs="Times New Roman"/>
          <w:b w:val="0"/>
          <w:bCs w:val="0"/>
          <w:sz w:val="24"/>
          <w:szCs w:val="24"/>
        </w:rPr>
        <w:t>тировать в пониженных частях территорий с просадочными грунтами. На участках с высоким расположением уровня подземных вод, а также на участках с дренирующим слоем, подстила</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щим просадочную толщу, указанные здания и сооружения следует располагать на расстоянии от других зданий и сооружений, равном: не менее 1,5 толщины просадочного слоя в грунтовых 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ловиях I типа по просадочности, а также II типа по просадочности при наличии водопроницаемых подстилающих грунтов; не менее 3-кратной толщины просадочного слоя в грунтовых условиях II типа по просадочности при наличии водонепроницаемых подстилающих грунтов.</w:t>
      </w:r>
    </w:p>
    <w:p w:rsidR="00657D53" w:rsidRPr="001A1018" w:rsidRDefault="00657D53">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постоянных источников замачивания до зданий и сооружений допускается не ограничивать при условии полного устранения просадочных свойств грунтов.</w:t>
      </w:r>
    </w:p>
    <w:p w:rsidR="00657D53" w:rsidRPr="001A1018" w:rsidRDefault="00E27FE2">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6.</w:t>
      </w:r>
      <w:r w:rsidR="00E93CE9" w:rsidRPr="001A1018">
        <w:rPr>
          <w:rFonts w:ascii="Times New Roman" w:hAnsi="Times New Roman" w:cs="Times New Roman"/>
          <w:b w:val="0"/>
          <w:bCs w:val="0"/>
          <w:sz w:val="24"/>
          <w:szCs w:val="24"/>
        </w:rPr>
        <w:t>18</w:t>
      </w:r>
      <w:r w:rsidR="00657D53" w:rsidRPr="001A1018">
        <w:rPr>
          <w:rFonts w:ascii="Times New Roman" w:hAnsi="Times New Roman" w:cs="Times New Roman"/>
          <w:b w:val="0"/>
          <w:bCs w:val="0"/>
          <w:sz w:val="24"/>
          <w:szCs w:val="24"/>
        </w:rPr>
        <w:t>. Емкостные сооружения тепловых сетей должны располагаться, как правило, на участках с наличием дренирующего слоя и с минимальной толщиной просадочных, засоленных и набухающих грунтов. При расположении площадки строительства для емкостных сооружений на склоне следует предусматривать нагорную канаву для отведения дождевых и талых вод.</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Расстояние от емкостных сооружений до зданий и сооружений различного назначения в грунтах II типа по просадочности при водопроницаемых (дренажных) подстилающих грунтах должно быть не менее 1,5 толщины просадочного слоя, а при недренирующих подстилающих грунтах – не менее тройной толщины просадочного слоя, но не более </w:t>
      </w:r>
      <w:smartTag w:uri="urn:schemas-microsoft-com:office:smarttags" w:element="metricconverter">
        <w:smartTagPr>
          <w:attr w:name="ProductID" w:val="40 м"/>
        </w:smartTagPr>
        <w:r w:rsidRPr="001A1018">
          <w:rPr>
            <w:rFonts w:ascii="Times New Roman" w:hAnsi="Times New Roman" w:cs="Times New Roman"/>
          </w:rPr>
          <w:t>40 м</w:t>
        </w:r>
      </w:smartTag>
      <w:r w:rsidRPr="001A1018">
        <w:rPr>
          <w:rFonts w:ascii="Times New Roman" w:hAnsi="Times New Roman" w:cs="Times New Roman"/>
        </w:rPr>
        <w:t>.</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6.</w:t>
      </w:r>
      <w:r w:rsidR="00E93CE9" w:rsidRPr="001A1018">
        <w:rPr>
          <w:rFonts w:ascii="Times New Roman" w:hAnsi="Times New Roman" w:cs="Times New Roman"/>
        </w:rPr>
        <w:t>19</w:t>
      </w:r>
      <w:r w:rsidR="00657D53" w:rsidRPr="001A1018">
        <w:rPr>
          <w:rFonts w:ascii="Times New Roman" w:hAnsi="Times New Roman" w:cs="Times New Roman"/>
        </w:rPr>
        <w:t xml:space="preserve">. Размещение тепловых сетей производится в соответствии с требованиями </w:t>
      </w:r>
      <w:r w:rsidR="00D71510">
        <w:rPr>
          <w:rFonts w:ascii="Times New Roman" w:hAnsi="Times New Roman" w:cs="Times New Roman"/>
        </w:rPr>
        <w:t>разд</w:t>
      </w:r>
      <w:r w:rsidR="00D71510">
        <w:rPr>
          <w:rFonts w:ascii="Times New Roman" w:hAnsi="Times New Roman" w:cs="Times New Roman"/>
        </w:rPr>
        <w:t>е</w:t>
      </w:r>
      <w:r w:rsidR="00D71510">
        <w:rPr>
          <w:rFonts w:ascii="Times New Roman" w:hAnsi="Times New Roman" w:cs="Times New Roman"/>
        </w:rPr>
        <w:t>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«Размещение инженерных сетей»).</w:t>
      </w:r>
    </w:p>
    <w:p w:rsidR="00CD4AC7" w:rsidRPr="001A1018" w:rsidRDefault="00CD4AC7">
      <w:pPr>
        <w:pStyle w:val="a9"/>
        <w:widowControl w:val="0"/>
        <w:spacing w:before="0" w:beforeAutospacing="0" w:after="0" w:afterAutospacing="0" w:line="239" w:lineRule="auto"/>
        <w:ind w:firstLine="709"/>
        <w:jc w:val="both"/>
        <w:rPr>
          <w:rFonts w:ascii="Times New Roman" w:hAnsi="Times New Roman" w:cs="Times New Roman"/>
          <w:bCs/>
        </w:rPr>
      </w:pPr>
    </w:p>
    <w:p w:rsidR="00657D53" w:rsidRPr="001B2B91" w:rsidRDefault="00E27FE2" w:rsidP="001B2B91">
      <w:pPr>
        <w:pStyle w:val="5"/>
        <w:rPr>
          <w:rFonts w:ascii="Times New Roman" w:hAnsi="Times New Roman" w:cs="Times New Roman"/>
          <w:b/>
          <w:color w:val="auto"/>
          <w:sz w:val="24"/>
          <w:szCs w:val="24"/>
        </w:rPr>
      </w:pPr>
      <w:bookmarkStart w:id="238" w:name="_Toc501886575"/>
      <w:bookmarkStart w:id="239" w:name="_Toc501972440"/>
      <w:bookmarkStart w:id="240" w:name="_Toc502013429"/>
      <w:r w:rsidRPr="001B2B91">
        <w:rPr>
          <w:rFonts w:ascii="Times New Roman" w:hAnsi="Times New Roman" w:cs="Times New Roman"/>
          <w:b/>
          <w:color w:val="auto"/>
          <w:sz w:val="24"/>
          <w:szCs w:val="24"/>
        </w:rPr>
        <w:t>1.5.1.</w:t>
      </w:r>
      <w:r w:rsidR="00657D53" w:rsidRPr="001B2B91">
        <w:rPr>
          <w:rFonts w:ascii="Times New Roman" w:hAnsi="Times New Roman" w:cs="Times New Roman"/>
          <w:b/>
          <w:color w:val="auto"/>
          <w:sz w:val="24"/>
          <w:szCs w:val="24"/>
        </w:rPr>
        <w:t>7. Газоснабжение</w:t>
      </w:r>
      <w:bookmarkEnd w:id="238"/>
      <w:bookmarkEnd w:id="239"/>
      <w:bookmarkEnd w:id="240"/>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 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ст</w:t>
      </w:r>
      <w:r w:rsidR="00657D53" w:rsidRPr="001A1018">
        <w:rPr>
          <w:rFonts w:ascii="Times New Roman" w:hAnsi="Times New Roman" w:cs="Times New Roman"/>
          <w:b w:val="0"/>
          <w:bCs w:val="0"/>
          <w:spacing w:val="-2"/>
          <w:sz w:val="24"/>
          <w:szCs w:val="24"/>
        </w:rPr>
        <w:t>вии со схемами газоснабжения</w:t>
      </w:r>
      <w:r w:rsidR="00657D53" w:rsidRPr="001A1018">
        <w:rPr>
          <w:rFonts w:ascii="Times New Roman" w:hAnsi="Times New Roman" w:cs="Times New Roman"/>
          <w:b w:val="0"/>
          <w:bCs w:val="0"/>
          <w:sz w:val="24"/>
          <w:szCs w:val="24"/>
        </w:rPr>
        <w:t>, разработанными в составе федеральной, межрегиональных и 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гиональных программ газификации в целях обеспечения предусматриваемого этими программами уровня газификации жилищно-</w:t>
      </w:r>
      <w:r w:rsidR="00657D53" w:rsidRPr="001A1018">
        <w:rPr>
          <w:rFonts w:ascii="Times New Roman" w:hAnsi="Times New Roman" w:cs="Times New Roman"/>
          <w:b w:val="0"/>
          <w:bCs w:val="0"/>
          <w:spacing w:val="-2"/>
          <w:sz w:val="24"/>
          <w:szCs w:val="24"/>
        </w:rPr>
        <w:t>коммунального хозяйства, промышленных и иных организаций</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строительство, капитальный ремонт, расширение, техническое перево</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ружение, консервацию и ликвидацию сетей газораспределения, сетей газопотребления и объектов СУГ следует осуществлять в соответствии с требованиями СП 62.13330.2011.</w:t>
      </w:r>
    </w:p>
    <w:p w:rsidR="00657D53" w:rsidRPr="001A1018" w:rsidRDefault="00E27FE2" w:rsidP="00BD3E9D">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 Размещение магистральных газопроводов на территории населенных пунктов не допускается.</w:t>
      </w:r>
      <w:r w:rsidR="00BD3E9D"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Ширина полосы отвода земель и площадь земельных участков для строительства м</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гистральных газопроводов определяются в соответствии с требованиями СН 452-73.</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Санитарные разрывы от магистральных газопроводов определяются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бованиями СанПиН 2.2.1/2.1.1.1200-03.</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7.3. Газораспределительная система должна обеспечивать подачу потребителям газа требуемых параметров в необходимом объеме.</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неотключаемых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ная подача газа путем закольцевания газопроводов или другими способами.</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lastRenderedPageBreak/>
        <w:t xml:space="preserve">Расходы газа потребителями следует определять в соответствии </w:t>
      </w:r>
      <w:r w:rsidRPr="001A1018">
        <w:rPr>
          <w:rFonts w:ascii="Times New Roman" w:hAnsi="Times New Roman" w:cs="Times New Roman"/>
          <w:b w:val="0"/>
          <w:bCs w:val="0"/>
          <w:sz w:val="24"/>
          <w:szCs w:val="24"/>
        </w:rPr>
        <w:t xml:space="preserve">с нормами потребления газа, приведенными </w:t>
      </w:r>
      <w:r w:rsidR="000A7487" w:rsidRPr="001A1018">
        <w:rPr>
          <w:rFonts w:ascii="Times New Roman" w:hAnsi="Times New Roman" w:cs="Times New Roman"/>
          <w:b w:val="0"/>
          <w:bCs w:val="0"/>
          <w:sz w:val="24"/>
          <w:szCs w:val="24"/>
        </w:rPr>
        <w:t xml:space="preserve">в </w:t>
      </w:r>
      <w:r w:rsidRPr="001A1018">
        <w:rPr>
          <w:rFonts w:ascii="Times New Roman" w:hAnsi="Times New Roman" w:cs="Times New Roman"/>
          <w:b w:val="0"/>
          <w:bCs w:val="0"/>
          <w:sz w:val="24"/>
          <w:szCs w:val="24"/>
        </w:rPr>
        <w:t>СП 42-101-2003.</w:t>
      </w:r>
    </w:p>
    <w:p w:rsidR="00657D53" w:rsidRPr="001A1018" w:rsidRDefault="00E27FE2" w:rsidP="002F0076">
      <w:pPr>
        <w:autoSpaceDE w:val="0"/>
        <w:autoSpaceDN w:val="0"/>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7.4. </w:t>
      </w:r>
      <w:r w:rsidR="00657D53" w:rsidRPr="001A1018">
        <w:rPr>
          <w:rFonts w:ascii="Times New Roman" w:hAnsi="Times New Roman" w:cs="Times New Roman"/>
          <w:b w:val="0"/>
          <w:sz w:val="24"/>
          <w:szCs w:val="24"/>
        </w:rPr>
        <w:t>Годовые расходы газа для населения (без учета отопления), предприятий бытов</w:t>
      </w:r>
      <w:r w:rsidR="00657D53" w:rsidRPr="001A1018">
        <w:rPr>
          <w:rFonts w:ascii="Times New Roman" w:hAnsi="Times New Roman" w:cs="Times New Roman"/>
          <w:b w:val="0"/>
          <w:sz w:val="24"/>
          <w:szCs w:val="24"/>
        </w:rPr>
        <w:t>о</w:t>
      </w:r>
      <w:r w:rsidR="00657D53" w:rsidRPr="001A1018">
        <w:rPr>
          <w:rFonts w:ascii="Times New Roman" w:hAnsi="Times New Roman" w:cs="Times New Roman"/>
          <w:b w:val="0"/>
          <w:sz w:val="24"/>
          <w:szCs w:val="24"/>
        </w:rPr>
        <w:t>го обслуживания населения, общественного питания, предприятий по производству хлеба и ко</w:t>
      </w:r>
      <w:r w:rsidR="00657D53" w:rsidRPr="001A1018">
        <w:rPr>
          <w:rFonts w:ascii="Times New Roman" w:hAnsi="Times New Roman" w:cs="Times New Roman"/>
          <w:b w:val="0"/>
          <w:sz w:val="24"/>
          <w:szCs w:val="24"/>
        </w:rPr>
        <w:t>н</w:t>
      </w:r>
      <w:r w:rsidR="00657D53" w:rsidRPr="001A1018">
        <w:rPr>
          <w:rFonts w:ascii="Times New Roman" w:hAnsi="Times New Roman" w:cs="Times New Roman"/>
          <w:b w:val="0"/>
          <w:sz w:val="24"/>
          <w:szCs w:val="24"/>
        </w:rPr>
        <w:t>дитерских изделий, а также для учреждений здравоохранения рекомендуется определять по но</w:t>
      </w:r>
      <w:r w:rsidR="00657D53" w:rsidRPr="001A1018">
        <w:rPr>
          <w:rFonts w:ascii="Times New Roman" w:hAnsi="Times New Roman" w:cs="Times New Roman"/>
          <w:b w:val="0"/>
          <w:sz w:val="24"/>
          <w:szCs w:val="24"/>
        </w:rPr>
        <w:t>р</w:t>
      </w:r>
      <w:r w:rsidR="00657D53" w:rsidRPr="001A1018">
        <w:rPr>
          <w:rFonts w:ascii="Times New Roman" w:hAnsi="Times New Roman" w:cs="Times New Roman"/>
          <w:b w:val="0"/>
          <w:sz w:val="24"/>
          <w:szCs w:val="24"/>
        </w:rPr>
        <w:t>мам расхода теплоты, приведенным в</w:t>
      </w:r>
      <w:r w:rsidR="00657D53" w:rsidRPr="001A1018">
        <w:rPr>
          <w:rFonts w:ascii="Times New Roman" w:hAnsi="Times New Roman" w:cs="Times New Roman"/>
          <w:b w:val="0"/>
          <w:bCs w:val="0"/>
          <w:sz w:val="24"/>
          <w:szCs w:val="24"/>
        </w:rPr>
        <w:t xml:space="preserve"> приложении </w:t>
      </w:r>
      <w:r w:rsidR="00666DAD">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xml:space="preserve"> настоящих нормативов. </w:t>
      </w:r>
      <w:r w:rsidR="00657D53" w:rsidRPr="001A1018">
        <w:rPr>
          <w:rFonts w:ascii="Times New Roman" w:hAnsi="Times New Roman" w:cs="Times New Roman"/>
          <w:b w:val="0"/>
          <w:sz w:val="24"/>
          <w:szCs w:val="24"/>
        </w:rPr>
        <w:t xml:space="preserve">Нормы расхода газа для потребителей, не перечисленные в приложении </w:t>
      </w:r>
      <w:r w:rsidR="00666DAD">
        <w:rPr>
          <w:rFonts w:ascii="Times New Roman" w:hAnsi="Times New Roman" w:cs="Times New Roman"/>
          <w:b w:val="0"/>
          <w:sz w:val="24"/>
          <w:szCs w:val="24"/>
        </w:rPr>
        <w:t>5</w:t>
      </w:r>
      <w:r w:rsidR="00657D53" w:rsidRPr="001A1018">
        <w:rPr>
          <w:rFonts w:ascii="Times New Roman" w:hAnsi="Times New Roman" w:cs="Times New Roman"/>
          <w:b w:val="0"/>
          <w:sz w:val="24"/>
          <w:szCs w:val="24"/>
        </w:rPr>
        <w:t>, следует принимать по нормам расхода др</w:t>
      </w:r>
      <w:r w:rsidR="00657D53" w:rsidRPr="001A1018">
        <w:rPr>
          <w:rFonts w:ascii="Times New Roman" w:hAnsi="Times New Roman" w:cs="Times New Roman"/>
          <w:b w:val="0"/>
          <w:sz w:val="24"/>
          <w:szCs w:val="24"/>
        </w:rPr>
        <w:t>у</w:t>
      </w:r>
      <w:r w:rsidR="00657D53" w:rsidRPr="001A1018">
        <w:rPr>
          <w:rFonts w:ascii="Times New Roman" w:hAnsi="Times New Roman" w:cs="Times New Roman"/>
          <w:b w:val="0"/>
          <w:sz w:val="24"/>
          <w:szCs w:val="24"/>
        </w:rPr>
        <w:t>гих видов топлива или по данным фактического расхода используемого топлива с учетом КПД при переводе на газовое топливо.</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предприятий торговли, бытового обслуживания непрои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водственного характера и т. п. допускается принимать в размере до 5 % суммарного расхода те</w:t>
      </w:r>
      <w:r w:rsidRPr="001A1018">
        <w:rPr>
          <w:rFonts w:ascii="Times New Roman" w:hAnsi="Times New Roman" w:cs="Times New Roman"/>
          <w:b w:val="0"/>
          <w:sz w:val="24"/>
          <w:szCs w:val="24"/>
        </w:rPr>
        <w:t>п</w:t>
      </w:r>
      <w:r w:rsidRPr="001A1018">
        <w:rPr>
          <w:rFonts w:ascii="Times New Roman" w:hAnsi="Times New Roman" w:cs="Times New Roman"/>
          <w:b w:val="0"/>
          <w:sz w:val="24"/>
          <w:szCs w:val="24"/>
        </w:rPr>
        <w:t>лоты на жилые дома.</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и расчетные часовые расходы теплоты на нужды отопления, вентиляции и горяч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го водоснабжения определяют в соответствии с указаниями </w:t>
      </w:r>
      <w:r w:rsidR="004B0EC0" w:rsidRPr="001A1018">
        <w:rPr>
          <w:rFonts w:ascii="Times New Roman" w:hAnsi="Times New Roman" w:cs="Times New Roman"/>
          <w:b w:val="0"/>
          <w:sz w:val="24"/>
          <w:szCs w:val="24"/>
        </w:rPr>
        <w:t>СП 30.13330.2012</w:t>
      </w:r>
      <w:r w:rsidRPr="001A1018">
        <w:rPr>
          <w:rFonts w:ascii="Times New Roman" w:hAnsi="Times New Roman" w:cs="Times New Roman"/>
          <w:b w:val="0"/>
          <w:sz w:val="24"/>
          <w:szCs w:val="24"/>
        </w:rPr>
        <w:t>,</w:t>
      </w:r>
      <w:r w:rsidRPr="001A1018">
        <w:rPr>
          <w:rStyle w:val="apple-converted-space"/>
          <w:rFonts w:ascii="Times New Roman" w:hAnsi="Times New Roman" w:cs="Times New Roman"/>
          <w:b w:val="0"/>
          <w:sz w:val="24"/>
          <w:szCs w:val="24"/>
        </w:rPr>
        <w:t xml:space="preserve"> </w:t>
      </w:r>
      <w:r w:rsidR="00D40093" w:rsidRPr="001A1018">
        <w:rPr>
          <w:rFonts w:ascii="Times New Roman" w:hAnsi="Times New Roman" w:cs="Times New Roman"/>
          <w:b w:val="0"/>
          <w:sz w:val="24"/>
          <w:szCs w:val="24"/>
        </w:rPr>
        <w:t>СП 60.13330.2012</w:t>
      </w:r>
      <w:r w:rsidR="00D40093"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w:t>
      </w:r>
      <w:r w:rsidRPr="001A1018">
        <w:rPr>
          <w:rStyle w:val="apple-converted-space"/>
          <w:rFonts w:ascii="Times New Roman" w:hAnsi="Times New Roman" w:cs="Times New Roman"/>
          <w:b w:val="0"/>
          <w:sz w:val="24"/>
          <w:szCs w:val="24"/>
        </w:rPr>
        <w:t xml:space="preserve"> </w:t>
      </w:r>
      <w:r w:rsidR="00C41D97" w:rsidRPr="001A1018">
        <w:rPr>
          <w:rFonts w:ascii="Times New Roman" w:hAnsi="Times New Roman" w:cs="Times New Roman"/>
          <w:b w:val="0"/>
          <w:sz w:val="24"/>
          <w:szCs w:val="24"/>
        </w:rPr>
        <w:t>СП 124.13330.2012</w:t>
      </w:r>
      <w:r w:rsidRPr="001A1018">
        <w:rPr>
          <w:rFonts w:ascii="Times New Roman" w:hAnsi="Times New Roman" w:cs="Times New Roman"/>
          <w:b w:val="0"/>
          <w:sz w:val="24"/>
          <w:szCs w:val="24"/>
        </w:rPr>
        <w:t>.</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Системы газоснабжения населенных пунктов должны рассчитываться на максимальный часовой расход газа.</w:t>
      </w:r>
    </w:p>
    <w:p w:rsidR="00657D53" w:rsidRPr="001A1018" w:rsidRDefault="00E27FE2" w:rsidP="002F0076">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7.5. При разработке документов территориального планирования </w:t>
      </w:r>
      <w:r w:rsidR="00657D53" w:rsidRPr="001A1018">
        <w:rPr>
          <w:rFonts w:ascii="Times New Roman" w:hAnsi="Times New Roman" w:cs="Times New Roman"/>
          <w:b w:val="0"/>
          <w:sz w:val="24"/>
          <w:szCs w:val="24"/>
        </w:rPr>
        <w:t>допускается прин</w:t>
      </w:r>
      <w:r w:rsidR="00657D53" w:rsidRPr="001A1018">
        <w:rPr>
          <w:rFonts w:ascii="Times New Roman" w:hAnsi="Times New Roman" w:cs="Times New Roman"/>
          <w:b w:val="0"/>
          <w:sz w:val="24"/>
          <w:szCs w:val="24"/>
        </w:rPr>
        <w:t>и</w:t>
      </w:r>
      <w:r w:rsidR="00657D53" w:rsidRPr="001A1018">
        <w:rPr>
          <w:rFonts w:ascii="Times New Roman" w:hAnsi="Times New Roman" w:cs="Times New Roman"/>
          <w:b w:val="0"/>
          <w:sz w:val="24"/>
          <w:szCs w:val="24"/>
        </w:rPr>
        <w:t>мать укрупненные показатели потребления газа, 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/год на 1 чел., при теплоте сгорания газа 34 МДж/м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 xml:space="preserve"> (8000 ккал/м</w:t>
      </w:r>
      <w:r w:rsidR="00657D53" w:rsidRPr="001A1018">
        <w:rPr>
          <w:rFonts w:ascii="Times New Roman" w:hAnsi="Times New Roman" w:cs="Times New Roman"/>
          <w:b w:val="0"/>
          <w:sz w:val="24"/>
          <w:szCs w:val="24"/>
          <w:vertAlign w:val="superscript"/>
        </w:rPr>
        <w:t>3</w:t>
      </w:r>
      <w:r w:rsidR="00657D53" w:rsidRPr="001A1018">
        <w:rPr>
          <w:rFonts w:ascii="Times New Roman" w:hAnsi="Times New Roman" w:cs="Times New Roman"/>
          <w:b w:val="0"/>
          <w:sz w:val="24"/>
          <w:szCs w:val="24"/>
        </w:rPr>
        <w:t>):</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наличии централизованного горячего водоснабжения – 120;</w:t>
      </w:r>
    </w:p>
    <w:p w:rsidR="00657D53" w:rsidRPr="001A1018" w:rsidRDefault="00657D53" w:rsidP="002F0076">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горячем водоснабжении от газовых водонагревателей – 300;</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при отсутствии всяких видов горячего водоснабжения – 180</w:t>
      </w:r>
      <w:r w:rsidRPr="001A1018">
        <w:rPr>
          <w:rFonts w:ascii="Times New Roman" w:hAnsi="Times New Roman" w:cs="Times New Roman"/>
          <w:b w:val="0"/>
          <w:spacing w:val="-3"/>
          <w:sz w:val="24"/>
          <w:szCs w:val="24"/>
        </w:rPr>
        <w:t>.</w:t>
      </w:r>
    </w:p>
    <w:p w:rsidR="00657D53" w:rsidRPr="001A1018" w:rsidRDefault="00E27FE2" w:rsidP="002F0076">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7.6. Выбор схем газораспределения следует производить в зависимости от объема, структуры и плотности газопотребления городских округов и поселений, размещения жилых и производственных зон, а также источников газоснабжения (местоположение и мощность сущес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вующих и проектируемых магистральных газопроводов, газораспределительных станций и др.).</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схемы сетей газораспределения должен быть обоснован экономически и обеспечен необходимой степенью безопасности.</w:t>
      </w:r>
    </w:p>
    <w:p w:rsidR="00657D53" w:rsidRPr="001A1018" w:rsidRDefault="00E27FE2" w:rsidP="002F0076">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7.7.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тегорий давления. В городских округах и поселениях следует предусматривать сети газораспр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деления </w:t>
      </w:r>
      <w:r w:rsidR="00657D53" w:rsidRPr="001A1018">
        <w:rPr>
          <w:rFonts w:ascii="Times New Roman" w:hAnsi="Times New Roman" w:cs="Times New Roman"/>
          <w:b w:val="0"/>
          <w:bCs w:val="0"/>
          <w:sz w:val="24"/>
          <w:szCs w:val="24"/>
          <w:lang w:val="en-US"/>
        </w:rPr>
        <w:t>I</w:t>
      </w:r>
      <w:r w:rsidR="00657D53" w:rsidRPr="001A1018">
        <w:rPr>
          <w:rFonts w:ascii="Times New Roman" w:hAnsi="Times New Roman" w:cs="Times New Roman"/>
          <w:b w:val="0"/>
          <w:bCs w:val="0"/>
          <w:sz w:val="24"/>
          <w:szCs w:val="24"/>
        </w:rPr>
        <w:t>-</w:t>
      </w:r>
      <w:r w:rsidR="00657D53" w:rsidRPr="001A1018">
        <w:rPr>
          <w:rFonts w:ascii="Times New Roman" w:hAnsi="Times New Roman" w:cs="Times New Roman"/>
          <w:b w:val="0"/>
          <w:bCs w:val="0"/>
          <w:sz w:val="24"/>
          <w:szCs w:val="24"/>
          <w:lang w:val="en-US"/>
        </w:rPr>
        <w:t>III</w:t>
      </w:r>
      <w:r w:rsidR="00657D53" w:rsidRPr="001A1018">
        <w:rPr>
          <w:rFonts w:ascii="Times New Roman" w:hAnsi="Times New Roman" w:cs="Times New Roman"/>
          <w:b w:val="0"/>
          <w:bCs w:val="0"/>
          <w:sz w:val="24"/>
          <w:szCs w:val="24"/>
        </w:rPr>
        <w:t xml:space="preserve"> категорий по давлению с пунктами редуцирования газа (ПРГ) у потребителя. Допу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кается подача газа от одного ПРГ по распределительным газопроводам ограниченному количес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ву </w:t>
      </w:r>
      <w:r w:rsidR="00657D53" w:rsidRPr="001A1018">
        <w:rPr>
          <w:rFonts w:ascii="Times New Roman" w:hAnsi="Times New Roman" w:cs="Times New Roman"/>
          <w:b w:val="0"/>
          <w:bCs w:val="0"/>
          <w:spacing w:val="-2"/>
          <w:sz w:val="24"/>
          <w:szCs w:val="24"/>
        </w:rPr>
        <w:t>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657D53" w:rsidRPr="001A1018" w:rsidRDefault="00657D53" w:rsidP="002F0076">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Классификация газопроводов по рабочему давлению транспортируемого газа приведена в таблице </w:t>
      </w:r>
      <w:r w:rsidR="00CA23F4">
        <w:rPr>
          <w:rFonts w:ascii="Times New Roman" w:hAnsi="Times New Roman" w:cs="Times New Roman"/>
          <w:b w:val="0"/>
          <w:bCs w:val="0"/>
          <w:sz w:val="24"/>
          <w:szCs w:val="24"/>
        </w:rPr>
        <w:t>4</w:t>
      </w:r>
      <w:r w:rsidR="00666DAD">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w:t>
      </w:r>
    </w:p>
    <w:p w:rsidR="00657D53" w:rsidRPr="001A1018" w:rsidRDefault="00657D53" w:rsidP="002F0076">
      <w:pPr>
        <w:spacing w:line="238"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CA23F4">
        <w:rPr>
          <w:rFonts w:ascii="Times New Roman" w:hAnsi="Times New Roman" w:cs="Times New Roman"/>
          <w:b w:val="0"/>
          <w:bCs w:val="0"/>
          <w:sz w:val="24"/>
          <w:szCs w:val="24"/>
        </w:rPr>
        <w:t>4</w:t>
      </w:r>
      <w:r w:rsidR="00666DAD">
        <w:rPr>
          <w:rFonts w:ascii="Times New Roman" w:hAnsi="Times New Roman" w:cs="Times New Roman"/>
          <w:b w:val="0"/>
          <w:bCs w:val="0"/>
          <w:sz w:val="24"/>
          <w:szCs w:val="24"/>
        </w:rPr>
        <w:t>9</w:t>
      </w:r>
    </w:p>
    <w:tbl>
      <w:tblPr>
        <w:tblW w:w="4878"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1"/>
        <w:gridCol w:w="1658"/>
        <w:gridCol w:w="2805"/>
        <w:gridCol w:w="3917"/>
      </w:tblGrid>
      <w:tr w:rsidR="00657D53" w:rsidRPr="00BD7BE6" w:rsidTr="00794FCF">
        <w:trPr>
          <w:cantSplit/>
          <w:tblHeader/>
        </w:trPr>
        <w:tc>
          <w:tcPr>
            <w:tcW w:w="1676" w:type="pct"/>
            <w:gridSpan w:val="2"/>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Классификация газопроводов</w:t>
            </w:r>
          </w:p>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 давлению, категория</w:t>
            </w:r>
          </w:p>
        </w:tc>
        <w:tc>
          <w:tcPr>
            <w:tcW w:w="1387" w:type="pc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Вид транспортируемого газа</w:t>
            </w:r>
          </w:p>
        </w:tc>
        <w:tc>
          <w:tcPr>
            <w:tcW w:w="1937" w:type="pc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Рабочее давление в газопроводе, МПа</w:t>
            </w:r>
          </w:p>
        </w:tc>
      </w:tr>
      <w:tr w:rsidR="00657D53" w:rsidRPr="00BD7BE6" w:rsidTr="00BD7BE6">
        <w:trPr>
          <w:trHeight w:val="170"/>
        </w:trPr>
        <w:tc>
          <w:tcPr>
            <w:tcW w:w="856" w:type="pct"/>
            <w:vMerge w:val="restart"/>
          </w:tcPr>
          <w:p w:rsidR="00657D53" w:rsidRPr="00BD7BE6" w:rsidRDefault="00657D53" w:rsidP="00BD7BE6">
            <w:pPr>
              <w:ind w:left="113"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Высокое</w:t>
            </w:r>
          </w:p>
        </w:tc>
        <w:tc>
          <w:tcPr>
            <w:tcW w:w="820"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Iа</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1,2</w:t>
            </w:r>
          </w:p>
        </w:tc>
      </w:tr>
      <w:tr w:rsidR="00657D53" w:rsidRPr="00BD7BE6" w:rsidTr="00BD7BE6">
        <w:trPr>
          <w:trHeight w:val="170"/>
        </w:trPr>
        <w:tc>
          <w:tcPr>
            <w:tcW w:w="856" w:type="pct"/>
            <w:vMerge/>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p>
        </w:tc>
        <w:tc>
          <w:tcPr>
            <w:tcW w:w="820" w:type="pct"/>
            <w:vMerge w:val="restar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I</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0,6 до 1,2 включительно</w:t>
            </w:r>
          </w:p>
        </w:tc>
      </w:tr>
      <w:tr w:rsidR="00657D53" w:rsidRPr="00BD7BE6" w:rsidTr="00BD7BE6">
        <w:trPr>
          <w:trHeight w:val="96"/>
        </w:trPr>
        <w:tc>
          <w:tcPr>
            <w:tcW w:w="856" w:type="pct"/>
            <w:vMerge/>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p>
        </w:tc>
        <w:tc>
          <w:tcPr>
            <w:tcW w:w="820" w:type="pct"/>
            <w:vMerge/>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СУГ *</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0,6 до 1,6 включительно</w:t>
            </w:r>
          </w:p>
        </w:tc>
      </w:tr>
      <w:tr w:rsidR="00657D53" w:rsidRPr="00BD7BE6" w:rsidTr="00BD7BE6">
        <w:trPr>
          <w:trHeight w:val="170"/>
        </w:trPr>
        <w:tc>
          <w:tcPr>
            <w:tcW w:w="856" w:type="pct"/>
            <w:vMerge/>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p>
        </w:tc>
        <w:tc>
          <w:tcPr>
            <w:tcW w:w="820"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II</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0,3 до 0,6 включительно</w:t>
            </w:r>
          </w:p>
        </w:tc>
      </w:tr>
      <w:tr w:rsidR="00657D53" w:rsidRPr="00BD7BE6" w:rsidTr="00BD7BE6">
        <w:trPr>
          <w:trHeight w:val="170"/>
        </w:trPr>
        <w:tc>
          <w:tcPr>
            <w:tcW w:w="856" w:type="pct"/>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Среднее</w:t>
            </w:r>
          </w:p>
        </w:tc>
        <w:tc>
          <w:tcPr>
            <w:tcW w:w="820"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III</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0,005 до 0,3 включительно</w:t>
            </w:r>
          </w:p>
        </w:tc>
      </w:tr>
      <w:tr w:rsidR="00657D53" w:rsidRPr="00BD7BE6" w:rsidTr="00BD7BE6">
        <w:trPr>
          <w:trHeight w:val="170"/>
        </w:trPr>
        <w:tc>
          <w:tcPr>
            <w:tcW w:w="856" w:type="pct"/>
          </w:tcPr>
          <w:p w:rsidR="00657D53" w:rsidRPr="00BD7BE6" w:rsidRDefault="00657D53" w:rsidP="00BD7BE6">
            <w:pPr>
              <w:spacing w:line="240" w:lineRule="auto"/>
              <w:ind w:left="113"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Низкое</w:t>
            </w:r>
          </w:p>
        </w:tc>
        <w:tc>
          <w:tcPr>
            <w:tcW w:w="820"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lang w:val="en-US"/>
              </w:rPr>
            </w:pPr>
            <w:r w:rsidRPr="00BD7BE6">
              <w:rPr>
                <w:rFonts w:ascii="Times New Roman" w:hAnsi="Times New Roman" w:cs="Times New Roman"/>
                <w:b w:val="0"/>
                <w:bCs w:val="0"/>
                <w:sz w:val="22"/>
                <w:szCs w:val="22"/>
              </w:rPr>
              <w:t>I</w:t>
            </w:r>
            <w:r w:rsidRPr="00BD7BE6">
              <w:rPr>
                <w:rFonts w:ascii="Times New Roman" w:hAnsi="Times New Roman" w:cs="Times New Roman"/>
                <w:b w:val="0"/>
                <w:bCs w:val="0"/>
                <w:sz w:val="22"/>
                <w:szCs w:val="22"/>
                <w:lang w:val="en-US"/>
              </w:rPr>
              <w:t>V</w:t>
            </w:r>
          </w:p>
        </w:tc>
        <w:tc>
          <w:tcPr>
            <w:tcW w:w="138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природный и СУГ</w:t>
            </w:r>
          </w:p>
        </w:tc>
        <w:tc>
          <w:tcPr>
            <w:tcW w:w="1937" w:type="pct"/>
          </w:tcPr>
          <w:p w:rsidR="00657D53" w:rsidRPr="00BD7BE6" w:rsidRDefault="00657D53" w:rsidP="00BD7BE6">
            <w:pPr>
              <w:spacing w:line="240" w:lineRule="auto"/>
              <w:ind w:lef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0,005 включительно</w:t>
            </w:r>
          </w:p>
        </w:tc>
      </w:tr>
    </w:tbl>
    <w:p w:rsidR="00657D53" w:rsidRPr="001A1018" w:rsidRDefault="00657D53">
      <w:pPr>
        <w:spacing w:before="12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СУГ – сжиженный углеводородный газ</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w:t>
      </w:r>
      <w:r w:rsidR="00657D53" w:rsidRPr="001A1018">
        <w:rPr>
          <w:rFonts w:ascii="Times New Roman" w:hAnsi="Times New Roman" w:cs="Times New Roman"/>
          <w:b w:val="0"/>
          <w:bCs w:val="0"/>
          <w:sz w:val="24"/>
          <w:szCs w:val="24"/>
        </w:rPr>
        <w:t>7.8. При проектировании давление газа во внутренних газопроводах и перед газои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 xml:space="preserve">пользующим оборудованием должно соответствовать давлению, необходимому для устойчивой работы этого оборудования, но не должно превышать значений, приведенных в таблице </w:t>
      </w:r>
      <w:r w:rsidR="00666DAD">
        <w:rPr>
          <w:rFonts w:ascii="Times New Roman" w:hAnsi="Times New Roman" w:cs="Times New Roman"/>
          <w:b w:val="0"/>
          <w:bCs w:val="0"/>
          <w:sz w:val="24"/>
          <w:szCs w:val="24"/>
        </w:rPr>
        <w:t>50</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2"/>
          <w:szCs w:val="22"/>
        </w:rPr>
      </w:pPr>
    </w:p>
    <w:p w:rsidR="00657D53" w:rsidRPr="001A1018" w:rsidRDefault="00657D53">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666DAD">
        <w:rPr>
          <w:rFonts w:ascii="Times New Roman" w:hAnsi="Times New Roman" w:cs="Times New Roman"/>
          <w:b w:val="0"/>
          <w:bCs w:val="0"/>
          <w:sz w:val="24"/>
          <w:szCs w:val="24"/>
        </w:rPr>
        <w:t>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
        <w:gridCol w:w="5572"/>
        <w:gridCol w:w="1887"/>
        <w:gridCol w:w="2211"/>
      </w:tblGrid>
      <w:tr w:rsidR="00657D53" w:rsidRPr="00BD7BE6" w:rsidTr="00794FCF">
        <w:trPr>
          <w:cantSplit/>
          <w:tblHeader/>
          <w:jc w:val="center"/>
        </w:trPr>
        <w:tc>
          <w:tcPr>
            <w:tcW w:w="507" w:type="dxa"/>
            <w:shd w:val="clear" w:color="auto" w:fill="CCFFCC"/>
            <w:vAlign w:val="center"/>
          </w:tcPr>
          <w:p w:rsidR="00657D53" w:rsidRPr="00BD7BE6" w:rsidRDefault="00657D53" w:rsidP="00BD7BE6">
            <w:pPr>
              <w:spacing w:line="240" w:lineRule="auto"/>
              <w:ind w:left="-57" w:right="-57"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п/п</w:t>
            </w:r>
          </w:p>
        </w:tc>
        <w:tc>
          <w:tcPr>
            <w:tcW w:w="5572" w:type="dxa"/>
            <w:shd w:val="clear" w:color="auto" w:fill="CCFFCC"/>
            <w:vAlign w:val="center"/>
          </w:tcPr>
          <w:p w:rsidR="00657D53" w:rsidRPr="00BD7BE6" w:rsidRDefault="00657D53" w:rsidP="00BD7BE6">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Потребители газа, размещенные в зданиях</w:t>
            </w:r>
          </w:p>
        </w:tc>
        <w:tc>
          <w:tcPr>
            <w:tcW w:w="1887" w:type="dxa"/>
            <w:shd w:val="clear" w:color="auto" w:fill="CCFFCC"/>
            <w:vAlign w:val="center"/>
          </w:tcPr>
          <w:p w:rsidR="00657D53" w:rsidRPr="00BD7BE6" w:rsidRDefault="00657D53" w:rsidP="00BD7BE6">
            <w:pPr>
              <w:spacing w:line="238" w:lineRule="auto"/>
              <w:ind w:left="-57" w:right="-57"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Давление газа во внутреннем газ</w:t>
            </w:r>
            <w:r w:rsidRPr="00BD7BE6">
              <w:rPr>
                <w:rFonts w:ascii="Times New Roman" w:hAnsi="Times New Roman" w:cs="Times New Roman"/>
                <w:bCs w:val="0"/>
                <w:sz w:val="22"/>
                <w:szCs w:val="22"/>
              </w:rPr>
              <w:t>о</w:t>
            </w:r>
            <w:r w:rsidRPr="00BD7BE6">
              <w:rPr>
                <w:rFonts w:ascii="Times New Roman" w:hAnsi="Times New Roman" w:cs="Times New Roman"/>
                <w:bCs w:val="0"/>
                <w:sz w:val="22"/>
                <w:szCs w:val="22"/>
              </w:rPr>
              <w:t>проводе, МПа</w:t>
            </w:r>
          </w:p>
        </w:tc>
        <w:tc>
          <w:tcPr>
            <w:tcW w:w="2211" w:type="dxa"/>
            <w:shd w:val="clear" w:color="auto" w:fill="CCFFCC"/>
            <w:vAlign w:val="center"/>
          </w:tcPr>
          <w:p w:rsidR="00657D53" w:rsidRPr="00BD7BE6" w:rsidRDefault="00657D53" w:rsidP="00BD7BE6">
            <w:pPr>
              <w:spacing w:line="238" w:lineRule="auto"/>
              <w:ind w:left="-57" w:right="-57" w:firstLine="0"/>
              <w:jc w:val="center"/>
              <w:rPr>
                <w:rFonts w:ascii="Times New Roman" w:hAnsi="Times New Roman" w:cs="Times New Roman"/>
                <w:bCs w:val="0"/>
                <w:spacing w:val="-2"/>
                <w:sz w:val="22"/>
                <w:szCs w:val="22"/>
              </w:rPr>
            </w:pPr>
            <w:r w:rsidRPr="00BD7BE6">
              <w:rPr>
                <w:rFonts w:ascii="Times New Roman" w:hAnsi="Times New Roman" w:cs="Times New Roman"/>
                <w:bCs w:val="0"/>
                <w:spacing w:val="-2"/>
                <w:sz w:val="22"/>
                <w:szCs w:val="22"/>
              </w:rPr>
              <w:t>Давление газа перед газоиспользующим оборудованием, МПа</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Газотурбинные и парогазовые установки</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Производственные здания, в которых величина давления газа обусловлена требованиями производства</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Прочие производственные здания </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Бытовые здания производственного назначения отдельно стоящие, пристроенные к производственным зданиям и встроенные в эти здания</w:t>
            </w:r>
          </w:p>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Отдельно стоящие общественные здания производстве</w:t>
            </w:r>
            <w:r w:rsidRPr="00BD7BE6">
              <w:rPr>
                <w:rFonts w:ascii="Times New Roman" w:hAnsi="Times New Roman" w:cs="Times New Roman"/>
                <w:b w:val="0"/>
                <w:bCs w:val="0"/>
                <w:sz w:val="22"/>
                <w:szCs w:val="22"/>
              </w:rPr>
              <w:t>н</w:t>
            </w:r>
            <w:r w:rsidRPr="00BD7BE6">
              <w:rPr>
                <w:rFonts w:ascii="Times New Roman" w:hAnsi="Times New Roman" w:cs="Times New Roman"/>
                <w:b w:val="0"/>
                <w:bCs w:val="0"/>
                <w:sz w:val="22"/>
                <w:szCs w:val="22"/>
              </w:rPr>
              <w:t>ного назначения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Административные и бытовые здания, не вошедшие в п. 3</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0,005</w:t>
            </w:r>
          </w:p>
        </w:tc>
      </w:tr>
      <w:tr w:rsidR="00D8126E" w:rsidRPr="00BD7BE6" w:rsidTr="00BD7BE6">
        <w:trPr>
          <w:jc w:val="center"/>
        </w:trPr>
        <w:tc>
          <w:tcPr>
            <w:tcW w:w="507" w:type="dxa"/>
            <w:vMerge w:val="restart"/>
          </w:tcPr>
          <w:p w:rsidR="00D8126E" w:rsidRPr="00BD7BE6" w:rsidRDefault="00D8126E" w:rsidP="00BD7BE6">
            <w:pPr>
              <w:spacing w:line="25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w:t>
            </w:r>
            <w:r w:rsidRPr="001A1018">
              <w:br w:type="page"/>
            </w:r>
          </w:p>
        </w:tc>
        <w:tc>
          <w:tcPr>
            <w:tcW w:w="5572" w:type="dxa"/>
            <w:tcBorders>
              <w:bottom w:val="nil"/>
            </w:tcBorders>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Котельные:</w:t>
            </w:r>
          </w:p>
        </w:tc>
        <w:tc>
          <w:tcPr>
            <w:tcW w:w="1887" w:type="dxa"/>
            <w:tcBorders>
              <w:bottom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c>
          <w:tcPr>
            <w:tcW w:w="2211" w:type="dxa"/>
            <w:tcBorders>
              <w:bottom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r>
      <w:tr w:rsidR="00D8126E" w:rsidRPr="00BD7BE6" w:rsidTr="00BD7BE6">
        <w:trPr>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Borders>
              <w:top w:val="nil"/>
            </w:tcBorders>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отдельно стоящие</w:t>
            </w:r>
          </w:p>
        </w:tc>
        <w:tc>
          <w:tcPr>
            <w:tcW w:w="1887" w:type="dxa"/>
            <w:tcBorders>
              <w:top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Borders>
              <w:top w:val="nil"/>
            </w:tcBorders>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D8126E" w:rsidRPr="00BD7BE6" w:rsidTr="00BD7BE6">
        <w:trPr>
          <w:trHeight w:val="277"/>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производстве</w:t>
            </w:r>
            <w:r w:rsidRPr="00BD7BE6">
              <w:rPr>
                <w:rFonts w:ascii="Times New Roman" w:hAnsi="Times New Roman" w:cs="Times New Roman"/>
                <w:b w:val="0"/>
                <w:bCs w:val="0"/>
                <w:sz w:val="22"/>
                <w:szCs w:val="22"/>
              </w:rPr>
              <w:t>н</w:t>
            </w:r>
            <w:r w:rsidRPr="00BD7BE6">
              <w:rPr>
                <w:rFonts w:ascii="Times New Roman" w:hAnsi="Times New Roman" w:cs="Times New Roman"/>
                <w:b w:val="0"/>
                <w:bCs w:val="0"/>
                <w:sz w:val="22"/>
                <w:szCs w:val="22"/>
              </w:rPr>
              <w:t>ных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w:t>
            </w:r>
          </w:p>
        </w:tc>
      </w:tr>
      <w:tr w:rsidR="00D8126E" w:rsidRPr="00BD7BE6" w:rsidTr="00BD7BE6">
        <w:trPr>
          <w:jc w:val="center"/>
        </w:trPr>
        <w:tc>
          <w:tcPr>
            <w:tcW w:w="507" w:type="dxa"/>
            <w:vMerge/>
          </w:tcPr>
          <w:p w:rsidR="00D8126E" w:rsidRPr="00BD7BE6" w:rsidRDefault="00D8126E" w:rsidP="00BD7BE6">
            <w:pPr>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общественных (в том числе административного назначения), администр</w:t>
            </w:r>
            <w:r w:rsidRPr="00BD7BE6">
              <w:rPr>
                <w:rFonts w:ascii="Times New Roman" w:hAnsi="Times New Roman" w:cs="Times New Roman"/>
                <w:b w:val="0"/>
                <w:bCs w:val="0"/>
                <w:sz w:val="22"/>
                <w:szCs w:val="22"/>
              </w:rPr>
              <w:t>а</w:t>
            </w:r>
            <w:r w:rsidRPr="00BD7BE6">
              <w:rPr>
                <w:rFonts w:ascii="Times New Roman" w:hAnsi="Times New Roman" w:cs="Times New Roman"/>
                <w:b w:val="0"/>
                <w:bCs w:val="0"/>
                <w:sz w:val="22"/>
                <w:szCs w:val="22"/>
              </w:rPr>
              <w:t>тивных и бытовых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0,005</w:t>
            </w:r>
          </w:p>
        </w:tc>
      </w:tr>
      <w:tr w:rsidR="00D8126E" w:rsidRPr="00BD7BE6" w:rsidTr="00BD7BE6">
        <w:trPr>
          <w:jc w:val="center"/>
        </w:trPr>
        <w:tc>
          <w:tcPr>
            <w:tcW w:w="507" w:type="dxa"/>
            <w:vMerge/>
          </w:tcPr>
          <w:p w:rsidR="00D8126E" w:rsidRPr="00BD7BE6" w:rsidRDefault="00D8126E" w:rsidP="00BD7BE6">
            <w:pPr>
              <w:spacing w:line="240" w:lineRule="auto"/>
              <w:ind w:firstLine="0"/>
              <w:jc w:val="center"/>
              <w:rPr>
                <w:rFonts w:ascii="Times New Roman" w:hAnsi="Times New Roman" w:cs="Times New Roman"/>
                <w:b w:val="0"/>
                <w:bCs w:val="0"/>
                <w:sz w:val="22"/>
                <w:szCs w:val="22"/>
              </w:rPr>
            </w:pPr>
          </w:p>
        </w:tc>
        <w:tc>
          <w:tcPr>
            <w:tcW w:w="5572" w:type="dxa"/>
          </w:tcPr>
          <w:p w:rsidR="00D8126E" w:rsidRPr="00BD7BE6" w:rsidRDefault="00D8126E"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пристроенные, встроенные и крышные жилых зданий</w:t>
            </w:r>
          </w:p>
        </w:tc>
        <w:tc>
          <w:tcPr>
            <w:tcW w:w="1887"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0,3</w:t>
            </w:r>
          </w:p>
        </w:tc>
        <w:tc>
          <w:tcPr>
            <w:tcW w:w="2211" w:type="dxa"/>
          </w:tcPr>
          <w:p w:rsidR="00D8126E" w:rsidRPr="00BD7BE6" w:rsidRDefault="00D8126E"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w:t>
            </w:r>
          </w:p>
        </w:tc>
        <w:tc>
          <w:tcPr>
            <w:tcW w:w="5572" w:type="dxa"/>
          </w:tcPr>
          <w:p w:rsidR="00657D53" w:rsidRPr="00BD7BE6" w:rsidRDefault="00657D53" w:rsidP="00BD7BE6">
            <w:pPr>
              <w:spacing w:line="238"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Общественные (в том числе административного назн</w:t>
            </w:r>
            <w:r w:rsidRPr="00BD7BE6">
              <w:rPr>
                <w:rFonts w:ascii="Times New Roman" w:hAnsi="Times New Roman" w:cs="Times New Roman"/>
                <w:b w:val="0"/>
                <w:bCs w:val="0"/>
                <w:sz w:val="22"/>
                <w:szCs w:val="22"/>
              </w:rPr>
              <w:t>а</w:t>
            </w:r>
            <w:r w:rsidRPr="00BD7BE6">
              <w:rPr>
                <w:rFonts w:ascii="Times New Roman" w:hAnsi="Times New Roman" w:cs="Times New Roman"/>
                <w:b w:val="0"/>
                <w:bCs w:val="0"/>
                <w:sz w:val="22"/>
                <w:szCs w:val="22"/>
              </w:rPr>
              <w:t>чения) здания (кроме зданий, установка газоиспользу</w:t>
            </w:r>
            <w:r w:rsidRPr="00BD7BE6">
              <w:rPr>
                <w:rFonts w:ascii="Times New Roman" w:hAnsi="Times New Roman" w:cs="Times New Roman"/>
                <w:b w:val="0"/>
                <w:bCs w:val="0"/>
                <w:sz w:val="22"/>
                <w:szCs w:val="22"/>
              </w:rPr>
              <w:t>ю</w:t>
            </w:r>
            <w:r w:rsidRPr="00BD7BE6">
              <w:rPr>
                <w:rFonts w:ascii="Times New Roman" w:hAnsi="Times New Roman" w:cs="Times New Roman"/>
                <w:b w:val="0"/>
                <w:bCs w:val="0"/>
                <w:sz w:val="22"/>
                <w:szCs w:val="22"/>
              </w:rPr>
              <w:t>щего оборудования в которых не допускается) и скла</w:t>
            </w:r>
            <w:r w:rsidRPr="00BD7BE6">
              <w:rPr>
                <w:rFonts w:ascii="Times New Roman" w:hAnsi="Times New Roman" w:cs="Times New Roman"/>
                <w:b w:val="0"/>
                <w:bCs w:val="0"/>
                <w:sz w:val="22"/>
                <w:szCs w:val="22"/>
              </w:rPr>
              <w:t>д</w:t>
            </w:r>
            <w:r w:rsidRPr="00BD7BE6">
              <w:rPr>
                <w:rFonts w:ascii="Times New Roman" w:hAnsi="Times New Roman" w:cs="Times New Roman"/>
                <w:b w:val="0"/>
                <w:bCs w:val="0"/>
                <w:sz w:val="22"/>
                <w:szCs w:val="22"/>
              </w:rPr>
              <w:t>ские помещения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r>
      <w:tr w:rsidR="00657D53" w:rsidRPr="00BD7BE6" w:rsidTr="00BD7BE6">
        <w:trPr>
          <w:jc w:val="center"/>
        </w:trPr>
        <w:tc>
          <w:tcPr>
            <w:tcW w:w="50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c>
          <w:tcPr>
            <w:tcW w:w="5572" w:type="dxa"/>
          </w:tcPr>
          <w:p w:rsidR="00657D53" w:rsidRPr="00BD7BE6" w:rsidRDefault="00657D53" w:rsidP="00BD7BE6">
            <w:pPr>
              <w:spacing w:line="239" w:lineRule="auto"/>
              <w:ind w:left="-5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Жилые здания</w:t>
            </w:r>
          </w:p>
        </w:tc>
        <w:tc>
          <w:tcPr>
            <w:tcW w:w="18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w:t>
            </w:r>
          </w:p>
        </w:tc>
        <w:tc>
          <w:tcPr>
            <w:tcW w:w="2211"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0,003</w:t>
            </w:r>
          </w:p>
        </w:tc>
      </w:tr>
    </w:tbl>
    <w:p w:rsidR="00657D53" w:rsidRPr="001A1018" w:rsidRDefault="00657D53" w:rsidP="00955E11">
      <w:pPr>
        <w:spacing w:line="238" w:lineRule="auto"/>
        <w:ind w:firstLine="709"/>
        <w:rPr>
          <w:rFonts w:ascii="Times New Roman" w:hAnsi="Times New Roman" w:cs="Times New Roman"/>
          <w:b w:val="0"/>
          <w:bCs w:val="0"/>
          <w:sz w:val="22"/>
          <w:szCs w:val="22"/>
        </w:rPr>
      </w:pPr>
    </w:p>
    <w:p w:rsidR="00657D53" w:rsidRPr="001A1018" w:rsidRDefault="00E27FE2" w:rsidP="00955E11">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7.9. Размещение газопроводов следует осуществлять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sz w:val="24"/>
          <w:szCs w:val="24"/>
        </w:rPr>
        <w:t xml:space="preserve"> </w:t>
      </w:r>
      <w:r w:rsidR="00657D53" w:rsidRPr="001A1018">
        <w:rPr>
          <w:rFonts w:ascii="Times New Roman" w:hAnsi="Times New Roman" w:cs="Times New Roman"/>
          <w:b w:val="0"/>
          <w:sz w:val="24"/>
          <w:szCs w:val="24"/>
        </w:rPr>
        <w:t>(подраздел «Размещение инженерных сетей»)</w:t>
      </w:r>
      <w:r w:rsidR="00657D53" w:rsidRPr="001A1018">
        <w:rPr>
          <w:rFonts w:ascii="Times New Roman" w:hAnsi="Times New Roman" w:cs="Times New Roman"/>
          <w:b w:val="0"/>
          <w:bCs w:val="0"/>
          <w:sz w:val="24"/>
          <w:szCs w:val="24"/>
        </w:rPr>
        <w:t>.</w:t>
      </w:r>
    </w:p>
    <w:p w:rsidR="00657D53" w:rsidRPr="001A1018" w:rsidRDefault="00E27FE2" w:rsidP="00955E11">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7.10. Для регулирования давления газа в газораспределительной сети предусматрив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ют следующие </w:t>
      </w:r>
      <w:r w:rsidR="00657D53" w:rsidRPr="001A1018">
        <w:rPr>
          <w:rFonts w:ascii="Times New Roman" w:hAnsi="Times New Roman" w:cs="Times New Roman"/>
          <w:bCs w:val="0"/>
          <w:sz w:val="24"/>
          <w:szCs w:val="24"/>
        </w:rPr>
        <w:t>пункты редуцирования газа</w:t>
      </w:r>
      <w:r w:rsidR="00657D53" w:rsidRPr="001A1018">
        <w:rPr>
          <w:rFonts w:ascii="Times New Roman" w:hAnsi="Times New Roman" w:cs="Times New Roman"/>
          <w:b w:val="0"/>
          <w:bCs w:val="0"/>
          <w:sz w:val="24"/>
          <w:szCs w:val="24"/>
        </w:rPr>
        <w:t xml:space="preserve">: </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(ГРП);</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блочные (ГРПБ) заводского изготовления в зданиях конте</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нерного типа;</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шкафные (ГРПШ);</w:t>
      </w:r>
    </w:p>
    <w:p w:rsidR="00657D53" w:rsidRPr="001A1018" w:rsidRDefault="00657D53" w:rsidP="00955E11">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установки (ГРУ).</w:t>
      </w:r>
    </w:p>
    <w:p w:rsidR="00657D53" w:rsidRPr="001A1018" w:rsidRDefault="00E27FE2" w:rsidP="00955E11">
      <w:pPr>
        <w:shd w:val="clear" w:color="auto" w:fill="FFFFFF"/>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7.11. ГРП размещают:</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пристроенными к газифицируемым производственным зданиям, котельным и обществе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ным зданиям с помещениями производственного характера;</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57D53" w:rsidRPr="001A1018" w:rsidRDefault="00657D53" w:rsidP="00955E11">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покрытиях газифицируемых производственных зданий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степеней огнестойкости класса С0 с негорючим утеплителем.</w:t>
      </w:r>
    </w:p>
    <w:p w:rsidR="00657D53" w:rsidRPr="001A1018" w:rsidRDefault="00657D53" w:rsidP="00955E11">
      <w:pPr>
        <w:shd w:val="clear" w:color="auto" w:fill="FFFFFF"/>
        <w:overflowPunct w:val="0"/>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ГРПБ следует размещать отдельно стоящими.</w:t>
      </w:r>
    </w:p>
    <w:p w:rsidR="00657D53" w:rsidRPr="001A1018" w:rsidRDefault="00657D53" w:rsidP="00955E11">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нием не допускается.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Допускается размещать ГРПШ ниже уровня поверхности земли, при этом такой ГРПШ </w:t>
      </w:r>
      <w:r w:rsidRPr="001A1018">
        <w:rPr>
          <w:rFonts w:ascii="Times New Roman" w:hAnsi="Times New Roman" w:cs="Times New Roman"/>
          <w:b w:val="0"/>
          <w:bCs w:val="0"/>
          <w:sz w:val="24"/>
          <w:szCs w:val="24"/>
        </w:rPr>
        <w:lastRenderedPageBreak/>
        <w:t>следует считать отдельно стоящим.</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w:t>
      </w:r>
      <w:r w:rsidR="00657D53" w:rsidRPr="001A1018">
        <w:rPr>
          <w:rFonts w:ascii="Times New Roman" w:hAnsi="Times New Roman" w:cs="Times New Roman"/>
        </w:rPr>
        <w:t>7.12. Отдельно стоящие ГРП, ГРПБ и ГРПШ в городских округах и поселениях дол</w:t>
      </w:r>
      <w:r w:rsidR="00657D53" w:rsidRPr="001A1018">
        <w:rPr>
          <w:rFonts w:ascii="Times New Roman" w:hAnsi="Times New Roman" w:cs="Times New Roman"/>
        </w:rPr>
        <w:t>ж</w:t>
      </w:r>
      <w:r w:rsidR="00657D53" w:rsidRPr="001A1018">
        <w:rPr>
          <w:rFonts w:ascii="Times New Roman" w:hAnsi="Times New Roman" w:cs="Times New Roman"/>
        </w:rPr>
        <w:t xml:space="preserve">ны располагаться на расстояниях от зданий и сооружений (за исключением сетей инженерно-технического обеспечения) не менее указанных в таблице </w:t>
      </w:r>
      <w:r w:rsidR="00944CF3">
        <w:rPr>
          <w:rFonts w:ascii="Times New Roman" w:hAnsi="Times New Roman" w:cs="Times New Roman"/>
        </w:rPr>
        <w:t>51</w:t>
      </w:r>
      <w:r w:rsidR="00657D53" w:rsidRPr="001A1018">
        <w:rPr>
          <w:rFonts w:ascii="Times New Roman" w:hAnsi="Times New Roman" w:cs="Times New Roman"/>
        </w:rPr>
        <w:t xml:space="preserve">, а на территории промышленных предприятий и других предприятий производственного назначения – согласно требованиям </w:t>
      </w:r>
      <w:r w:rsidR="00657D53" w:rsidRPr="001A1018">
        <w:rPr>
          <w:rFonts w:ascii="Times New Roman" w:hAnsi="Times New Roman" w:cs="Times New Roman"/>
          <w:bCs/>
        </w:rPr>
        <w:t>СП 4.13130.</w:t>
      </w:r>
      <w:r w:rsidR="00A26EA9" w:rsidRPr="001A1018">
        <w:rPr>
          <w:rFonts w:ascii="Times New Roman" w:hAnsi="Times New Roman" w:cs="Times New Roman"/>
          <w:bCs/>
        </w:rPr>
        <w:t>2013</w:t>
      </w:r>
      <w:r w:rsidR="00657D53" w:rsidRPr="001A1018">
        <w:rPr>
          <w:rFonts w:ascii="Times New Roman" w:hAnsi="Times New Roman" w:cs="Times New Roman"/>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spacing w:val="-3"/>
        </w:rPr>
        <w:t>На территории городских округов и поселений в стесненных условиях разрешается уменьш</w:t>
      </w:r>
      <w:r w:rsidRPr="001A1018">
        <w:rPr>
          <w:rFonts w:ascii="Times New Roman" w:hAnsi="Times New Roman" w:cs="Times New Roman"/>
          <w:spacing w:val="-3"/>
        </w:rPr>
        <w:t>е</w:t>
      </w:r>
      <w:r w:rsidRPr="001A1018">
        <w:rPr>
          <w:rFonts w:ascii="Times New Roman" w:hAnsi="Times New Roman" w:cs="Times New Roman"/>
          <w:spacing w:val="-3"/>
        </w:rPr>
        <w:t>ние на 30 % расстояний от зданий и сооружений до ПРГ пропускной способностью до 10 000 м</w:t>
      </w:r>
      <w:r w:rsidRPr="001A1018">
        <w:rPr>
          <w:rFonts w:ascii="Times New Roman" w:hAnsi="Times New Roman" w:cs="Times New Roman"/>
          <w:spacing w:val="-3"/>
          <w:vertAlign w:val="superscript"/>
        </w:rPr>
        <w:t>3</w:t>
      </w:r>
      <w:r w:rsidRPr="001A1018">
        <w:rPr>
          <w:rFonts w:ascii="Times New Roman" w:hAnsi="Times New Roman" w:cs="Times New Roman"/>
          <w:spacing w:val="-3"/>
        </w:rPr>
        <w:t>/ч.</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657D53">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944CF3">
        <w:rPr>
          <w:rFonts w:ascii="Times New Roman" w:hAnsi="Times New Roman" w:cs="Times New Roman"/>
        </w:rPr>
        <w:t>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9"/>
        <w:gridCol w:w="2737"/>
        <w:gridCol w:w="1687"/>
        <w:gridCol w:w="2009"/>
        <w:gridCol w:w="1559"/>
      </w:tblGrid>
      <w:tr w:rsidR="00657D53" w:rsidRPr="00BD7BE6" w:rsidTr="00794FCF">
        <w:trPr>
          <w:cantSplit/>
          <w:trHeight w:val="258"/>
          <w:tblHeader/>
          <w:jc w:val="center"/>
        </w:trPr>
        <w:tc>
          <w:tcPr>
            <w:tcW w:w="2159" w:type="dxa"/>
            <w:vMerge w:val="restart"/>
            <w:shd w:val="clear" w:color="auto" w:fill="CCFFCC"/>
          </w:tcPr>
          <w:p w:rsidR="00657D53" w:rsidRPr="00BD7BE6" w:rsidRDefault="00657D53" w:rsidP="00BD7BE6">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Давление газа на вводе в ГРП, ГРПБ, ГРПШ, МПа</w:t>
            </w:r>
          </w:p>
        </w:tc>
        <w:tc>
          <w:tcPr>
            <w:tcW w:w="7992" w:type="dxa"/>
            <w:gridSpan w:val="4"/>
            <w:shd w:val="clear" w:color="auto" w:fill="CCFFCC"/>
          </w:tcPr>
          <w:p w:rsidR="00657D53" w:rsidRPr="00BD7BE6" w:rsidRDefault="00657D53"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Расстояния в свету от отдельно стоящих ГРП, ГРПБ и по горизонтали</w:t>
            </w:r>
          </w:p>
          <w:p w:rsidR="00657D53" w:rsidRPr="00BD7BE6" w:rsidRDefault="00657D53" w:rsidP="00BD7BE6">
            <w:pPr>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(в свету) от отдельно стоящих ГРПШ по горизонтали, м, до</w:t>
            </w:r>
          </w:p>
        </w:tc>
      </w:tr>
      <w:tr w:rsidR="00657D53" w:rsidRPr="00BD7BE6" w:rsidTr="00794FCF">
        <w:trPr>
          <w:cantSplit/>
          <w:trHeight w:val="505"/>
          <w:tblHeader/>
          <w:jc w:val="center"/>
        </w:trPr>
        <w:tc>
          <w:tcPr>
            <w:tcW w:w="2159" w:type="dxa"/>
            <w:vMerge/>
            <w:shd w:val="clear" w:color="auto" w:fill="CCFFCC"/>
          </w:tcPr>
          <w:p w:rsidR="00657D53" w:rsidRPr="00BD7BE6" w:rsidRDefault="00657D53" w:rsidP="00BD7BE6">
            <w:pPr>
              <w:spacing w:line="240" w:lineRule="auto"/>
              <w:ind w:firstLine="0"/>
              <w:jc w:val="center"/>
              <w:rPr>
                <w:rFonts w:ascii="Times New Roman" w:hAnsi="Times New Roman" w:cs="Times New Roman"/>
                <w:b w:val="0"/>
                <w:bCs w:val="0"/>
                <w:sz w:val="22"/>
                <w:szCs w:val="22"/>
              </w:rPr>
            </w:pPr>
          </w:p>
        </w:tc>
        <w:tc>
          <w:tcPr>
            <w:tcW w:w="2737"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зданий и сооружений, за исключением сетей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инженерно-технического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обеспечения</w:t>
            </w:r>
          </w:p>
        </w:tc>
        <w:tc>
          <w:tcPr>
            <w:tcW w:w="1687"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железнодоро</w:t>
            </w:r>
            <w:r w:rsidRPr="00BD7BE6">
              <w:rPr>
                <w:rFonts w:ascii="Times New Roman" w:hAnsi="Times New Roman" w:cs="Times New Roman"/>
                <w:b w:val="0"/>
                <w:bCs w:val="0"/>
                <w:sz w:val="22"/>
                <w:szCs w:val="22"/>
              </w:rPr>
              <w:t>ж</w:t>
            </w:r>
            <w:r w:rsidRPr="00BD7BE6">
              <w:rPr>
                <w:rFonts w:ascii="Times New Roman" w:hAnsi="Times New Roman" w:cs="Times New Roman"/>
                <w:b w:val="0"/>
                <w:bCs w:val="0"/>
                <w:sz w:val="22"/>
                <w:szCs w:val="22"/>
              </w:rPr>
              <w:t xml:space="preserve">ных путей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ближайшего рельса)</w:t>
            </w:r>
          </w:p>
        </w:tc>
        <w:tc>
          <w:tcPr>
            <w:tcW w:w="2009"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автомобильных </w:t>
            </w:r>
          </w:p>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дорог, магистрал</w:t>
            </w:r>
            <w:r w:rsidRPr="00BD7BE6">
              <w:rPr>
                <w:rFonts w:ascii="Times New Roman" w:hAnsi="Times New Roman" w:cs="Times New Roman"/>
                <w:b w:val="0"/>
                <w:bCs w:val="0"/>
                <w:sz w:val="22"/>
                <w:szCs w:val="22"/>
              </w:rPr>
              <w:t>ь</w:t>
            </w:r>
            <w:r w:rsidRPr="00BD7BE6">
              <w:rPr>
                <w:rFonts w:ascii="Times New Roman" w:hAnsi="Times New Roman" w:cs="Times New Roman"/>
                <w:b w:val="0"/>
                <w:bCs w:val="0"/>
                <w:sz w:val="22"/>
                <w:szCs w:val="22"/>
              </w:rPr>
              <w:t>ных улиц и дорог (до обочины)</w:t>
            </w:r>
          </w:p>
        </w:tc>
        <w:tc>
          <w:tcPr>
            <w:tcW w:w="1559" w:type="dxa"/>
            <w:shd w:val="clear" w:color="auto" w:fill="CCFFCC"/>
          </w:tcPr>
          <w:p w:rsidR="00657D53" w:rsidRPr="00BD7BE6" w:rsidRDefault="00657D53" w:rsidP="00BD7BE6">
            <w:pPr>
              <w:spacing w:line="239"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воздушных линий эле</w:t>
            </w:r>
            <w:r w:rsidRPr="00BD7BE6">
              <w:rPr>
                <w:rFonts w:ascii="Times New Roman" w:hAnsi="Times New Roman" w:cs="Times New Roman"/>
                <w:b w:val="0"/>
                <w:bCs w:val="0"/>
                <w:sz w:val="22"/>
                <w:szCs w:val="22"/>
              </w:rPr>
              <w:t>к</w:t>
            </w:r>
            <w:r w:rsidRPr="00BD7BE6">
              <w:rPr>
                <w:rFonts w:ascii="Times New Roman" w:hAnsi="Times New Roman" w:cs="Times New Roman"/>
                <w:b w:val="0"/>
                <w:bCs w:val="0"/>
                <w:sz w:val="22"/>
                <w:szCs w:val="22"/>
              </w:rPr>
              <w:t>тропередачи</w:t>
            </w:r>
          </w:p>
        </w:tc>
      </w:tr>
      <w:tr w:rsidR="00657D53" w:rsidRPr="00BD7BE6" w:rsidTr="00794FCF">
        <w:trPr>
          <w:trHeight w:val="170"/>
          <w:jc w:val="center"/>
        </w:trPr>
        <w:tc>
          <w:tcPr>
            <w:tcW w:w="2159" w:type="dxa"/>
          </w:tcPr>
          <w:p w:rsidR="00657D53" w:rsidRPr="00BD7BE6" w:rsidRDefault="00657D53" w:rsidP="00BD7BE6">
            <w:pPr>
              <w:spacing w:line="240" w:lineRule="auto"/>
              <w:ind w:left="-5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0,6 включительно</w:t>
            </w:r>
          </w:p>
        </w:tc>
        <w:tc>
          <w:tcPr>
            <w:tcW w:w="2737"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1687"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2009" w:type="dxa"/>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1559" w:type="dxa"/>
            <w:vMerge w:val="restart"/>
          </w:tcPr>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не менее 1,5 </w:t>
            </w:r>
          </w:p>
          <w:p w:rsidR="00657D53" w:rsidRPr="00BD7BE6" w:rsidRDefault="00657D53" w:rsidP="00BD7BE6">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высоты опоры</w:t>
            </w:r>
          </w:p>
        </w:tc>
      </w:tr>
      <w:tr w:rsidR="00657D53" w:rsidRPr="00BD7BE6" w:rsidTr="00794FCF">
        <w:trPr>
          <w:trHeight w:val="60"/>
          <w:jc w:val="center"/>
        </w:trPr>
        <w:tc>
          <w:tcPr>
            <w:tcW w:w="2159" w:type="dxa"/>
          </w:tcPr>
          <w:p w:rsidR="00657D53" w:rsidRPr="00BD7BE6" w:rsidRDefault="00657D53" w:rsidP="00BD7BE6">
            <w:pPr>
              <w:spacing w:line="240" w:lineRule="auto"/>
              <w:ind w:left="-5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Свыше 0,6 </w:t>
            </w:r>
          </w:p>
        </w:tc>
        <w:tc>
          <w:tcPr>
            <w:tcW w:w="273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1687"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c>
          <w:tcPr>
            <w:tcW w:w="2009" w:type="dxa"/>
          </w:tcPr>
          <w:p w:rsidR="00657D53" w:rsidRPr="00BD7BE6" w:rsidRDefault="00657D53" w:rsidP="00BD7BE6">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c>
          <w:tcPr>
            <w:tcW w:w="1559" w:type="dxa"/>
            <w:vMerge/>
          </w:tcPr>
          <w:p w:rsidR="00657D53" w:rsidRPr="00BD7BE6" w:rsidRDefault="00657D53" w:rsidP="00BD7BE6">
            <w:pPr>
              <w:spacing w:line="240" w:lineRule="auto"/>
              <w:ind w:firstLine="0"/>
              <w:jc w:val="center"/>
              <w:rPr>
                <w:rFonts w:ascii="Times New Roman" w:hAnsi="Times New Roman" w:cs="Times New Roman"/>
                <w:b w:val="0"/>
                <w:bCs w:val="0"/>
                <w:sz w:val="22"/>
                <w:szCs w:val="22"/>
              </w:rPr>
            </w:pPr>
          </w:p>
        </w:tc>
      </w:tr>
    </w:tbl>
    <w:p w:rsidR="00657D53" w:rsidRPr="001A1018" w:rsidRDefault="00657D53">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При наличии выносных технических устройств, входящих в состав ГРП, ГРПБ и ГРПШ и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 xml:space="preserve">мещаемых в пределах их ограждений, расстояния от иных объектов следует принимать до ограждений в соответствии с настоящей таблицей. </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bCs w:val="0"/>
          <w:sz w:val="22"/>
          <w:szCs w:val="22"/>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w:t>
      </w:r>
      <w:r w:rsidR="0067620D">
        <w:rPr>
          <w:rFonts w:ascii="Times New Roman" w:hAnsi="Times New Roman" w:cs="Times New Roman"/>
          <w:b w:val="0"/>
          <w:bCs w:val="0"/>
          <w:sz w:val="22"/>
          <w:szCs w:val="22"/>
        </w:rPr>
        <w:t>1.5.5.3.5.</w:t>
      </w:r>
      <w:r w:rsidRPr="001A1018">
        <w:rPr>
          <w:rFonts w:ascii="Times New Roman" w:hAnsi="Times New Roman" w:cs="Times New Roman"/>
          <w:b w:val="0"/>
          <w:bCs w:val="0"/>
          <w:sz w:val="22"/>
          <w:szCs w:val="22"/>
        </w:rPr>
        <w:t xml:space="preserve"> СП 62.13330.2011. </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4. Расстояния от подземных сетей инженерно-технического обеспечения при параллельной пр</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 xml:space="preserve">кладке до ГРП, ГРПБ, ГРПШ и их ограждений при наличии </w:t>
      </w:r>
      <w:r w:rsidRPr="001A1018">
        <w:rPr>
          <w:rFonts w:ascii="Times New Roman" w:hAnsi="Times New Roman" w:cs="Times New Roman"/>
          <w:b w:val="0"/>
          <w:bCs w:val="0"/>
          <w:sz w:val="22"/>
          <w:szCs w:val="22"/>
        </w:rPr>
        <w:t>выносных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ограждений</w:t>
      </w:r>
      <w:r w:rsidRPr="001A1018">
        <w:rPr>
          <w:rFonts w:ascii="Times New Roman" w:hAnsi="Times New Roman" w:cs="Times New Roman"/>
          <w:b w:val="0"/>
          <w:sz w:val="22"/>
          <w:szCs w:val="22"/>
        </w:rPr>
        <w:t>, следует принимать в соответствии с СП 42.13330.2011 и СП 18.13330.2011, а от подземных газопроводов – в соответствии с приложением В СП 62.13330.2011.</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5. Расстояния от надземных газопроводов до ГРП, ГРПБ, ГРПШ и их ограждений при наличии </w:t>
      </w:r>
      <w:r w:rsidRPr="001A1018">
        <w:rPr>
          <w:rFonts w:ascii="Times New Roman" w:hAnsi="Times New Roman" w:cs="Times New Roman"/>
          <w:b w:val="0"/>
          <w:bCs w:val="0"/>
          <w:sz w:val="22"/>
          <w:szCs w:val="22"/>
        </w:rPr>
        <w:t>в</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w:t>
      </w:r>
      <w:r w:rsidRPr="001A1018">
        <w:rPr>
          <w:rFonts w:ascii="Times New Roman" w:hAnsi="Times New Roman" w:cs="Times New Roman"/>
          <w:b w:val="0"/>
          <w:bCs w:val="0"/>
          <w:sz w:val="22"/>
          <w:szCs w:val="22"/>
        </w:rPr>
        <w:t>г</w:t>
      </w:r>
      <w:r w:rsidRPr="001A1018">
        <w:rPr>
          <w:rFonts w:ascii="Times New Roman" w:hAnsi="Times New Roman" w:cs="Times New Roman"/>
          <w:b w:val="0"/>
          <w:bCs w:val="0"/>
          <w:sz w:val="22"/>
          <w:szCs w:val="22"/>
        </w:rPr>
        <w:t>раждений</w:t>
      </w:r>
      <w:r w:rsidRPr="001A1018">
        <w:rPr>
          <w:rFonts w:ascii="Times New Roman" w:hAnsi="Times New Roman" w:cs="Times New Roman"/>
          <w:b w:val="0"/>
          <w:sz w:val="22"/>
          <w:szCs w:val="22"/>
        </w:rPr>
        <w:t>, следует принимать в соответствии с приложением Б СП 62.13330.2011, а для остальных надзе</w:t>
      </w:r>
      <w:r w:rsidRPr="001A1018">
        <w:rPr>
          <w:rFonts w:ascii="Times New Roman" w:hAnsi="Times New Roman" w:cs="Times New Roman"/>
          <w:b w:val="0"/>
          <w:sz w:val="22"/>
          <w:szCs w:val="22"/>
        </w:rPr>
        <w:t>м</w:t>
      </w:r>
      <w:r w:rsidRPr="001A1018">
        <w:rPr>
          <w:rFonts w:ascii="Times New Roman" w:hAnsi="Times New Roman" w:cs="Times New Roman"/>
          <w:b w:val="0"/>
          <w:sz w:val="22"/>
          <w:szCs w:val="22"/>
        </w:rPr>
        <w:t xml:space="preserve">ных сетей инженерно-технического обеспечения – в соответствии с противопожарными нормами, но не менее </w:t>
      </w:r>
      <w:smartTag w:uri="urn:schemas-microsoft-com:office:smarttags" w:element="metricconverter">
        <w:smartTagPr>
          <w:attr w:name="ProductID" w:val="2 м"/>
        </w:smartTagPr>
        <w:r w:rsidRPr="001A1018">
          <w:rPr>
            <w:rFonts w:ascii="Times New Roman" w:hAnsi="Times New Roman" w:cs="Times New Roman"/>
            <w:b w:val="0"/>
            <w:sz w:val="22"/>
            <w:szCs w:val="22"/>
          </w:rPr>
          <w:t>2 м</w:t>
        </w:r>
      </w:smartTag>
      <w:r w:rsidRPr="001A1018">
        <w:rPr>
          <w:rFonts w:ascii="Times New Roman" w:hAnsi="Times New Roman" w:cs="Times New Roman"/>
          <w:b w:val="0"/>
          <w:sz w:val="22"/>
          <w:szCs w:val="22"/>
        </w:rPr>
        <w:t>.</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6. Прокладка сетей инженерно-технического обеспечения, в том числе газопроводов, не относ</w:t>
      </w:r>
      <w:r w:rsidRPr="001A1018">
        <w:rPr>
          <w:rFonts w:ascii="Times New Roman" w:hAnsi="Times New Roman" w:cs="Times New Roman"/>
          <w:b w:val="0"/>
          <w:sz w:val="22"/>
          <w:szCs w:val="22"/>
        </w:rPr>
        <w:t>я</w:t>
      </w:r>
      <w:r w:rsidRPr="001A1018">
        <w:rPr>
          <w:rFonts w:ascii="Times New Roman" w:hAnsi="Times New Roman" w:cs="Times New Roman"/>
          <w:b w:val="0"/>
          <w:sz w:val="22"/>
          <w:szCs w:val="22"/>
        </w:rPr>
        <w:t xml:space="preserve">щихся к </w:t>
      </w:r>
      <w:r w:rsidRPr="001A1018">
        <w:rPr>
          <w:rFonts w:ascii="Times New Roman" w:hAnsi="Times New Roman" w:cs="Times New Roman"/>
          <w:b w:val="0"/>
          <w:bCs w:val="0"/>
          <w:sz w:val="22"/>
          <w:szCs w:val="22"/>
        </w:rPr>
        <w:t>ГРП, ГРПБ и ГРПШ</w:t>
      </w:r>
      <w:r w:rsidRPr="001A1018">
        <w:rPr>
          <w:rFonts w:ascii="Times New Roman" w:hAnsi="Times New Roman" w:cs="Times New Roman"/>
          <w:b w:val="0"/>
          <w:sz w:val="22"/>
          <w:szCs w:val="22"/>
        </w:rPr>
        <w:t>, в пределах ограждений не допускается.</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7. Следует предусматривать подъезды к ГРП и ГРПБ автотранспорта.</w:t>
      </w:r>
    </w:p>
    <w:p w:rsidR="00657D53" w:rsidRPr="001A1018" w:rsidRDefault="00657D53">
      <w:pPr>
        <w:spacing w:line="239"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 xml:space="preserve">8. Расстояния от наружных стен ГРП, ГРПБ, ГРПШ или их ограждений при наличии </w:t>
      </w:r>
      <w:r w:rsidRPr="001A1018">
        <w:rPr>
          <w:rFonts w:ascii="Times New Roman" w:hAnsi="Times New Roman" w:cs="Times New Roman"/>
          <w:b w:val="0"/>
          <w:bCs w:val="0"/>
          <w:sz w:val="22"/>
          <w:szCs w:val="22"/>
        </w:rPr>
        <w:t>выносных технических устройств, входящих в состав ГРП, ГРПБ и ГРПШ</w:t>
      </w:r>
      <w:r w:rsidRPr="001A1018">
        <w:rPr>
          <w:rFonts w:ascii="Times New Roman" w:hAnsi="Times New Roman" w:cs="Times New Roman"/>
          <w:b w:val="0"/>
          <w:sz w:val="22"/>
          <w:szCs w:val="22"/>
        </w:rPr>
        <w:t xml:space="preserve"> </w:t>
      </w:r>
      <w:r w:rsidRPr="001A1018">
        <w:rPr>
          <w:rFonts w:ascii="Times New Roman" w:hAnsi="Times New Roman" w:cs="Times New Roman"/>
          <w:b w:val="0"/>
          <w:bCs w:val="0"/>
          <w:sz w:val="22"/>
          <w:szCs w:val="22"/>
        </w:rPr>
        <w:t>и размещаемых в пределах их ограждений</w:t>
      </w:r>
      <w:r w:rsidRPr="001A1018">
        <w:rPr>
          <w:rFonts w:ascii="Times New Roman" w:hAnsi="Times New Roman" w:cs="Times New Roman"/>
          <w:b w:val="0"/>
          <w:sz w:val="22"/>
          <w:szCs w:val="22"/>
        </w:rPr>
        <w:t xml:space="preserve">, до стволов деревьев с диаметром кроны не более </w:t>
      </w:r>
      <w:smartTag w:uri="urn:schemas-microsoft-com:office:smarttags" w:element="metricconverter">
        <w:smartTagPr>
          <w:attr w:name="ProductID" w:val="5 м"/>
        </w:smartTagPr>
        <w:r w:rsidRPr="001A1018">
          <w:rPr>
            <w:rFonts w:ascii="Times New Roman" w:hAnsi="Times New Roman" w:cs="Times New Roman"/>
            <w:b w:val="0"/>
            <w:sz w:val="22"/>
            <w:szCs w:val="22"/>
          </w:rPr>
          <w:t>5 м</w:t>
        </w:r>
      </w:smartTag>
      <w:r w:rsidRPr="001A1018">
        <w:rPr>
          <w:rFonts w:ascii="Times New Roman" w:hAnsi="Times New Roman" w:cs="Times New Roman"/>
          <w:b w:val="0"/>
          <w:sz w:val="22"/>
          <w:szCs w:val="22"/>
        </w:rPr>
        <w:t xml:space="preserve"> следует принимать не менее </w:t>
      </w:r>
      <w:smartTag w:uri="urn:schemas-microsoft-com:office:smarttags" w:element="metricconverter">
        <w:smartTagPr>
          <w:attr w:name="ProductID" w:val="4 м"/>
        </w:smartTagPr>
        <w:r w:rsidRPr="001A1018">
          <w:rPr>
            <w:rFonts w:ascii="Times New Roman" w:hAnsi="Times New Roman" w:cs="Times New Roman"/>
            <w:b w:val="0"/>
            <w:sz w:val="22"/>
            <w:szCs w:val="22"/>
          </w:rPr>
          <w:t>4 м</w:t>
        </w:r>
      </w:smartTag>
      <w:r w:rsidRPr="001A1018">
        <w:rPr>
          <w:rFonts w:ascii="Times New Roman" w:hAnsi="Times New Roman" w:cs="Times New Roman"/>
          <w:b w:val="0"/>
          <w:sz w:val="22"/>
          <w:szCs w:val="22"/>
        </w:rPr>
        <w:t>.</w:t>
      </w:r>
    </w:p>
    <w:p w:rsidR="00657D53" w:rsidRPr="001A1018" w:rsidRDefault="00657D53">
      <w:pPr>
        <w:spacing w:line="239" w:lineRule="auto"/>
        <w:ind w:firstLine="720"/>
        <w:rPr>
          <w:rFonts w:ascii="Times New Roman" w:hAnsi="Times New Roman" w:cs="Times New Roman"/>
          <w:b w:val="0"/>
          <w:bCs w:val="0"/>
          <w:spacing w:val="-2"/>
          <w:sz w:val="24"/>
          <w:szCs w:val="24"/>
        </w:rPr>
      </w:pP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7.13. </w:t>
      </w:r>
      <w:r w:rsidR="00657D53" w:rsidRPr="001A1018">
        <w:rPr>
          <w:rFonts w:ascii="Times New Roman" w:hAnsi="Times New Roman" w:cs="Times New Roman"/>
          <w:b w:val="0"/>
          <w:bCs w:val="0"/>
          <w:spacing w:val="-2"/>
          <w:sz w:val="24"/>
          <w:szCs w:val="24"/>
        </w:rPr>
        <w:t>Газонаполнительные станции</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 xml:space="preserve">(ГНС) и </w:t>
      </w:r>
      <w:r w:rsidR="00657D53" w:rsidRPr="001A1018">
        <w:rPr>
          <w:rFonts w:ascii="Times New Roman" w:hAnsi="Times New Roman" w:cs="Times New Roman"/>
          <w:b w:val="0"/>
          <w:bCs w:val="0"/>
          <w:sz w:val="24"/>
          <w:szCs w:val="24"/>
        </w:rPr>
        <w:t xml:space="preserve">газонаполнительные пункты (ГНП) </w:t>
      </w:r>
      <w:r w:rsidR="00657D53" w:rsidRPr="001A1018">
        <w:rPr>
          <w:rFonts w:ascii="Times New Roman" w:hAnsi="Times New Roman" w:cs="Times New Roman"/>
          <w:b w:val="0"/>
          <w:bCs w:val="0"/>
          <w:spacing w:val="-2"/>
          <w:sz w:val="24"/>
          <w:szCs w:val="24"/>
        </w:rPr>
        <w:t>след</w:t>
      </w:r>
      <w:r w:rsidR="00657D53" w:rsidRPr="001A1018">
        <w:rPr>
          <w:rFonts w:ascii="Times New Roman" w:hAnsi="Times New Roman" w:cs="Times New Roman"/>
          <w:b w:val="0"/>
          <w:bCs w:val="0"/>
          <w:spacing w:val="-2"/>
          <w:sz w:val="24"/>
          <w:szCs w:val="24"/>
        </w:rPr>
        <w:t>у</w:t>
      </w:r>
      <w:r w:rsidR="00657D53" w:rsidRPr="001A1018">
        <w:rPr>
          <w:rFonts w:ascii="Times New Roman" w:hAnsi="Times New Roman" w:cs="Times New Roman"/>
          <w:b w:val="0"/>
          <w:bCs w:val="0"/>
          <w:spacing w:val="-2"/>
          <w:sz w:val="24"/>
          <w:szCs w:val="24"/>
        </w:rPr>
        <w:t xml:space="preserve">ет размещать вне территории жилых и общественно-деловых зон городских округов и поселений, </w:t>
      </w:r>
      <w:r w:rsidR="00657D53" w:rsidRPr="001A1018">
        <w:rPr>
          <w:rFonts w:ascii="Times New Roman" w:hAnsi="Times New Roman" w:cs="Times New Roman"/>
          <w:b w:val="0"/>
          <w:bCs w:val="0"/>
          <w:sz w:val="24"/>
          <w:szCs w:val="24"/>
        </w:rPr>
        <w:t>как правило, с подветренной стороны для ветров преобладающего направления по отношению к жилой застройке.</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Площадку для размещения ГНС и ГНП следует выбирать с учетом расстояний до зданий и сооружений, не относящихся к ГНС, ГНП, а также наличия в районе строительства железных и автомобильных дорог и пожарных депо.</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7.14. Размеры земельных участков ГНС в зависимости от их производительности сл</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дует принимать по проекту, но не более, га, для станций производительностью:</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- 10 тыс. т/год – 6;</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тыс. т/год – 7;</w:t>
      </w:r>
    </w:p>
    <w:p w:rsidR="00657D53" w:rsidRPr="001A1018" w:rsidRDefault="00657D53">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тыс. т/год – 8.</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7.15. Площадку для размещения ГНС, ГНП следует предусматривать с учетом обе</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 xml:space="preserve">печения снаружи ограждения </w:t>
      </w:r>
      <w:r w:rsidR="00833041" w:rsidRPr="001A1018">
        <w:rPr>
          <w:rFonts w:ascii="Times New Roman" w:hAnsi="Times New Roman" w:cs="Times New Roman"/>
          <w:b w:val="0"/>
          <w:bCs w:val="0"/>
          <w:sz w:val="24"/>
          <w:szCs w:val="24"/>
        </w:rPr>
        <w:t>вспаханной полосы земли или полосы, выполненной из наземного покрытия, не распространяющего пламя по своей поверхности,</w:t>
      </w:r>
      <w:r w:rsidR="00657D53" w:rsidRPr="001A1018">
        <w:rPr>
          <w:rFonts w:ascii="Times New Roman" w:hAnsi="Times New Roman" w:cs="Times New Roman"/>
          <w:b w:val="0"/>
          <w:bCs w:val="0"/>
          <w:sz w:val="24"/>
          <w:szCs w:val="24"/>
        </w:rPr>
        <w:t xml:space="preserve"> шириной </w:t>
      </w:r>
      <w:smartTag w:uri="urn:schemas-microsoft-com:office:smarttags" w:element="metricconverter">
        <w:smartTagPr>
          <w:attr w:name="ProductID" w:val="10 м"/>
        </w:smartTagPr>
        <w:r w:rsidR="00657D53" w:rsidRPr="001A1018">
          <w:rPr>
            <w:rFonts w:ascii="Times New Roman" w:hAnsi="Times New Roman" w:cs="Times New Roman"/>
            <w:b w:val="0"/>
            <w:bCs w:val="0"/>
            <w:sz w:val="24"/>
            <w:szCs w:val="24"/>
          </w:rPr>
          <w:t>10 м</w:t>
        </w:r>
      </w:smartTag>
      <w:r w:rsidR="00657D53" w:rsidRPr="001A1018">
        <w:rPr>
          <w:rFonts w:ascii="Times New Roman" w:hAnsi="Times New Roman" w:cs="Times New Roman"/>
          <w:b w:val="0"/>
          <w:bCs w:val="0"/>
          <w:sz w:val="24"/>
          <w:szCs w:val="24"/>
        </w:rPr>
        <w:t xml:space="preserve"> и минимальных расстояний </w:t>
      </w:r>
      <w:r w:rsidR="00FC4CDE" w:rsidRPr="001A1018">
        <w:rPr>
          <w:rFonts w:ascii="Times New Roman" w:hAnsi="Times New Roman" w:cs="Times New Roman"/>
          <w:b w:val="0"/>
          <w:sz w:val="24"/>
          <w:szCs w:val="24"/>
        </w:rPr>
        <w:t>до лесных массивов, м: хвойных пород – 50, лиственных пород – 20, смешанных – 30. По противопожарной полосе должен быть предусмотрен проезд только пожарных машин.</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7.16. Противопожарные расстояния от зданий, сооружений и наружных установок ГНС, ГНП до объектов, не относящихся к ним, следует принимать по таблице 9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Минимальные расстояния между зданиями и сооружениями, наружными установками на территории ГНС, ГНП следует принимать в соответствии с требованиями таблицы 10 СП 62.13330.2011.</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7.17. Станции регазификации следует проектировать в соответствии с требованиями, предъявляемыми к ГНС, ГНП.</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7.18. Автогазозаправочные станции, технологические участки СУГ на многотопли</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ных АЗС проектируются в соответствии с требованиями НПБ 111-98* и (или) технико-экономической документацией, согласованной в установленном порядке, требованиями СП 62.13330.2011, и    других нормативных документов, которые могут распространяться на проект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рование данных объектов.</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7.19. Резервуарные установки СУГ проектируются в соответствии с требованиями раздела 8.1 СП 62.13330.2011. </w:t>
      </w:r>
    </w:p>
    <w:p w:rsidR="00657D53" w:rsidRPr="001A1018" w:rsidRDefault="00385D2B">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Количество </w:t>
      </w:r>
      <w:r w:rsidR="00657D53" w:rsidRPr="001A1018">
        <w:rPr>
          <w:rFonts w:ascii="Times New Roman" w:hAnsi="Times New Roman" w:cs="Times New Roman"/>
          <w:b w:val="0"/>
          <w:bCs w:val="0"/>
          <w:sz w:val="24"/>
          <w:szCs w:val="24"/>
        </w:rPr>
        <w:t>резервуаров в установке должно быть не менее двух. Допускается установка одного резервуара, если по условиям эксплуатации допускаются перерывы в потреблении СУГ на длительное время (не менее месяца). Общая вместимость резервуарной установки и вместимость одного резервуара принимается по таблице 6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до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 различного назначения и сетей инженерно-технического обеспечения следует принимать по таблице 7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свыше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оружений различного назначения и сетей инженерно-технического обеспечения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по таблице 9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до жилого здания, в котором размещены помещения общественного назнач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следует принимать как до жилых зданий.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7.20. Баллонные установки СУГ проектируются в соответствии с требованиями ра</w:t>
      </w:r>
      <w:r w:rsidR="00657D53" w:rsidRPr="001A1018">
        <w:rPr>
          <w:rFonts w:ascii="Times New Roman" w:hAnsi="Times New Roman" w:cs="Times New Roman"/>
          <w:b w:val="0"/>
          <w:bCs w:val="0"/>
          <w:sz w:val="24"/>
          <w:szCs w:val="24"/>
        </w:rPr>
        <w:t>з</w:t>
      </w:r>
      <w:r w:rsidR="00657D53" w:rsidRPr="001A1018">
        <w:rPr>
          <w:rFonts w:ascii="Times New Roman" w:hAnsi="Times New Roman" w:cs="Times New Roman"/>
          <w:b w:val="0"/>
          <w:bCs w:val="0"/>
          <w:sz w:val="24"/>
          <w:szCs w:val="24"/>
        </w:rPr>
        <w:t>дела 8.2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Баллонные установки СУГ, служащие в качестве источников газоснабжения зданий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личного назначения, подразделяются на индивидуальные, в состав которых входит не более двух баллонов, и групповые, в состав которых входит более двух баллонов.</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Максимальную общую вместимость групповой баллонной установки следует принимать по таблице 8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групповых баллонных установок до зданий и сооружений различного назн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чения следует принимать в соответствии с требованиями п. 8.2.4 СП 62.13330.2011.</w:t>
      </w:r>
    </w:p>
    <w:p w:rsidR="00657D53" w:rsidRPr="001A1018" w:rsidRDefault="00657D53">
      <w:pPr>
        <w:tabs>
          <w:tab w:val="left" w:pos="1676"/>
        </w:tabs>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индивидуальных баллонных установок до зданий и сооружений различного назначения следует принимать в соответствии с требованиями п. 8.2.5 СП 62.13330.2011.</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7.21. Промежуточные склады баллонов следует размещать на территории городских округов и поселений на расстояниях от зданий и сооружений, указанных в таблице 9 СП 62.13330.2011 как для складов наполненных баллонов на ГНС, ГНП.</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Здания промежуточных складов баллонов должны соответствовать требованиям, предъя</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ляемым к зданиям производственной зоны ГНС, ГНП, в том числе к сетям инженерно-технического обеспечения.</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Промежуточные склады баллонов СУГ должны проектироваться с учетом требований СП 56.13330.2011.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с баллонами СУГ на территории промышленных предприятий размещают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СП 18.13330.2011 и СП 4.13130.</w:t>
      </w:r>
      <w:r w:rsidR="00A26EA9" w:rsidRPr="001A1018">
        <w:rPr>
          <w:rFonts w:ascii="Times New Roman" w:hAnsi="Times New Roman" w:cs="Times New Roman"/>
          <w:b w:val="0"/>
          <w:bCs w:val="0"/>
          <w:sz w:val="24"/>
          <w:szCs w:val="24"/>
        </w:rPr>
        <w:t>2013</w:t>
      </w:r>
      <w:r w:rsidRPr="001A1018">
        <w:rPr>
          <w:rFonts w:ascii="Times New Roman" w:hAnsi="Times New Roman" w:cs="Times New Roman"/>
          <w:b w:val="0"/>
          <w:bCs w:val="0"/>
          <w:sz w:val="24"/>
          <w:szCs w:val="24"/>
        </w:rPr>
        <w:t>.</w:t>
      </w:r>
    </w:p>
    <w:p w:rsidR="00657D53" w:rsidRPr="001A1018" w:rsidRDefault="00E27FE2">
      <w:pPr>
        <w:spacing w:line="240"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7.22. 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w:t>
      </w:r>
      <w:r w:rsidR="00657D53" w:rsidRPr="001A1018">
        <w:rPr>
          <w:rFonts w:ascii="Times New Roman" w:hAnsi="Times New Roman" w:cs="Times New Roman"/>
          <w:b w:val="0"/>
          <w:bCs w:val="0"/>
          <w:spacing w:val="-2"/>
          <w:sz w:val="24"/>
          <w:szCs w:val="24"/>
        </w:rPr>
        <w:t>ь</w:t>
      </w:r>
      <w:r w:rsidR="00657D53" w:rsidRPr="001A1018">
        <w:rPr>
          <w:rFonts w:ascii="Times New Roman" w:hAnsi="Times New Roman" w:cs="Times New Roman"/>
          <w:b w:val="0"/>
          <w:bCs w:val="0"/>
          <w:spacing w:val="-2"/>
          <w:sz w:val="24"/>
          <w:szCs w:val="24"/>
        </w:rPr>
        <w:t xml:space="preserve">ного </w:t>
      </w:r>
      <w:r w:rsidR="00657D53" w:rsidRPr="001A1018">
        <w:rPr>
          <w:rFonts w:ascii="Times New Roman" w:hAnsi="Times New Roman" w:cs="Times New Roman"/>
          <w:b w:val="0"/>
          <w:bCs w:val="0"/>
          <w:sz w:val="24"/>
          <w:szCs w:val="24"/>
        </w:rPr>
        <w:t>закона от 22.07.2008 № 123-ФЗ «Технический регламент о требованиях пожарной безопасн</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7.23. Размеры охранных зон для объектов газораспределительной сети и условия 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пользования земельных участков, расположенных в их пределах, определяются Правилами охр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ны газораспределительных сетей, утв. Постановлением Правительства Российской Федерации от 20.11.2000 № 878.</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входящих в охранные зоны газораспределительных сетей запр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щается: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возводить объекты жилого, общественно-делового и производственного назначения;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зопроводов по согласованию с эксплуатационными организациями;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свалки и склады, разливать растворы кислот, солей, щелочей и других хим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чески активных веществ;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огораживать и перегораживать охранные зоны, препятствовать доступу персонала эк</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плуатационных организаций к газораспределительным сетям, проведению обслуживания и устр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нению повреждений газораспределительных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разводить огонь и размещать источники огня;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погреба, обрабатывать почву сельскохозяйственными и мелиоративными 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диями и механизмами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открывать калитки и двери ГРП и других зданий газораспределительной сети, люки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земных колодцев, включать или отключать электроснабжение средств связи, освещения и систем телемеханики;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набрасывать, приставлять и привязывать к опорам и надземным газопроводам, огражд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 и зданиям газораспределительных сетей посторонние предметы, лестницы, влезать на них;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самовольно подключаться к газораспределительным сетям.</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xml:space="preserve"> осуществляется на основании письменного разрешения эксплуатационной организации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зораспределительных сетей.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7.24. Для теплоснабжения и горячего водоснабжения многоэтажных</w:t>
      </w:r>
      <w:r w:rsidR="00657D53" w:rsidRPr="001A1018">
        <w:rPr>
          <w:rFonts w:ascii="Times New Roman" w:hAnsi="Times New Roman" w:cs="Times New Roman"/>
          <w:b w:val="0"/>
          <w:bCs w:val="0"/>
          <w:sz w:val="24"/>
          <w:szCs w:val="24"/>
        </w:rPr>
        <w:t xml:space="preserve"> жилых зданий и сооружений допускается проектирование теплогенераторов с закрытой камерой сгорания. Уст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новка теплогенераторов осуществляется в соответствии с </w:t>
      </w:r>
      <w:r w:rsidR="00657D53" w:rsidRPr="001A1018">
        <w:rPr>
          <w:rFonts w:ascii="Times New Roman" w:hAnsi="Times New Roman" w:cs="Times New Roman"/>
          <w:b w:val="0"/>
          <w:bCs w:val="0"/>
          <w:spacing w:val="-2"/>
          <w:sz w:val="24"/>
          <w:szCs w:val="24"/>
        </w:rPr>
        <w:t>требованиями СП 60.13330.2011, СП 62.13330.2011, СП 41-108-2004, СП 42-101-2003.</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Отвод продуктов сгорания должен осуществляться через вертикальные дымоходы. Выброс дыми при этом следует выполнять выше кровли здания.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Прямой выброс продуктов сгорания через наружные конструкции зданий не допускается.</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w:t>
      </w:r>
      <w:r w:rsidR="00657D53" w:rsidRPr="001A1018">
        <w:rPr>
          <w:rFonts w:ascii="Times New Roman" w:hAnsi="Times New Roman" w:cs="Times New Roman"/>
          <w:b w:val="0"/>
          <w:bCs w:val="0"/>
          <w:sz w:val="24"/>
          <w:szCs w:val="24"/>
        </w:rPr>
        <w:t xml:space="preserve">7.25. Проектирование объектов газоснабжения на территории малоэтажной застройки следует осуществлять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«Инжене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lastRenderedPageBreak/>
        <w:t>ные сети и сооружения на территории малоэтажной жилой застро</w:t>
      </w:r>
      <w:r w:rsidR="00657D53" w:rsidRPr="001A1018">
        <w:rPr>
          <w:rFonts w:ascii="Times New Roman" w:hAnsi="Times New Roman" w:cs="Times New Roman"/>
          <w:b w:val="0"/>
          <w:bCs w:val="0"/>
          <w:sz w:val="24"/>
          <w:szCs w:val="24"/>
        </w:rPr>
        <w:t>й</w:t>
      </w:r>
      <w:r w:rsidR="00657D53" w:rsidRPr="001A1018">
        <w:rPr>
          <w:rFonts w:ascii="Times New Roman" w:hAnsi="Times New Roman" w:cs="Times New Roman"/>
          <w:b w:val="0"/>
          <w:bCs w:val="0"/>
          <w:sz w:val="24"/>
          <w:szCs w:val="24"/>
        </w:rPr>
        <w:t>ки») настоящих нормативов.</w:t>
      </w:r>
    </w:p>
    <w:p w:rsidR="00657D53" w:rsidRPr="001A1018" w:rsidRDefault="00E27FE2">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w:t>
      </w:r>
      <w:r w:rsidR="00657D53" w:rsidRPr="001A1018">
        <w:rPr>
          <w:rFonts w:ascii="Times New Roman" w:hAnsi="Times New Roman" w:cs="Times New Roman"/>
          <w:b w:val="0"/>
          <w:bCs w:val="0"/>
          <w:spacing w:val="-2"/>
          <w:sz w:val="24"/>
          <w:szCs w:val="24"/>
        </w:rPr>
        <w:t>7.26. Проектирование газораспределительных систем на территориях, подверженных опас-ным инженерно-геологическим и гидрологичес</w:t>
      </w:r>
      <w:r w:rsidR="00657D53" w:rsidRPr="001A1018">
        <w:rPr>
          <w:rFonts w:ascii="Times New Roman" w:hAnsi="Times New Roman" w:cs="Times New Roman"/>
          <w:b w:val="0"/>
          <w:bCs w:val="0"/>
          <w:sz w:val="24"/>
          <w:szCs w:val="24"/>
        </w:rPr>
        <w:t>ким процессам следует осуществлять в соо</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ветствии с требованиями СП 14.13330.2011, </w:t>
      </w:r>
      <w:r w:rsidR="00F12151" w:rsidRPr="001A1018">
        <w:rPr>
          <w:rFonts w:ascii="Times New Roman" w:hAnsi="Times New Roman" w:cs="Times New Roman"/>
          <w:b w:val="0"/>
          <w:sz w:val="24"/>
          <w:szCs w:val="24"/>
        </w:rPr>
        <w:t>СП 116.13330.2012</w:t>
      </w:r>
      <w:r w:rsidR="00657D53" w:rsidRPr="001A1018">
        <w:rPr>
          <w:rFonts w:ascii="Times New Roman" w:hAnsi="Times New Roman" w:cs="Times New Roman"/>
          <w:b w:val="0"/>
          <w:bCs w:val="0"/>
          <w:sz w:val="24"/>
          <w:szCs w:val="24"/>
        </w:rPr>
        <w:t xml:space="preserve">, </w:t>
      </w:r>
      <w:r w:rsidR="009247DA" w:rsidRPr="001A1018">
        <w:rPr>
          <w:rFonts w:ascii="Times New Roman" w:hAnsi="Times New Roman" w:cs="Times New Roman"/>
          <w:b w:val="0"/>
          <w:sz w:val="24"/>
          <w:szCs w:val="24"/>
        </w:rPr>
        <w:t>СП 21.13330.2012</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B2B91" w:rsidRDefault="00E27FE2" w:rsidP="001B2B91">
      <w:pPr>
        <w:pStyle w:val="5"/>
        <w:rPr>
          <w:rFonts w:ascii="Times New Roman" w:hAnsi="Times New Roman" w:cs="Times New Roman"/>
          <w:b/>
          <w:color w:val="auto"/>
          <w:sz w:val="24"/>
          <w:szCs w:val="24"/>
        </w:rPr>
      </w:pPr>
      <w:bookmarkStart w:id="241" w:name="_Toc501886576"/>
      <w:bookmarkStart w:id="242" w:name="_Toc501972441"/>
      <w:bookmarkStart w:id="243" w:name="_Toc502013430"/>
      <w:r w:rsidRPr="001B2B91">
        <w:rPr>
          <w:rFonts w:ascii="Times New Roman" w:hAnsi="Times New Roman" w:cs="Times New Roman"/>
          <w:b/>
          <w:color w:val="auto"/>
          <w:sz w:val="24"/>
          <w:szCs w:val="24"/>
        </w:rPr>
        <w:t>1.5.1.8</w:t>
      </w:r>
      <w:r w:rsidR="00657D53" w:rsidRPr="001B2B91">
        <w:rPr>
          <w:rFonts w:ascii="Times New Roman" w:hAnsi="Times New Roman" w:cs="Times New Roman"/>
          <w:b/>
          <w:color w:val="auto"/>
          <w:sz w:val="24"/>
          <w:szCs w:val="24"/>
        </w:rPr>
        <w:t>. Электроснабжение</w:t>
      </w:r>
      <w:bookmarkEnd w:id="241"/>
      <w:bookmarkEnd w:id="242"/>
      <w:bookmarkEnd w:id="243"/>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 При проектировании электроснабжения населенных пунктов определение эле</w:t>
      </w:r>
      <w:r w:rsidR="00657D53" w:rsidRPr="001A1018">
        <w:rPr>
          <w:rFonts w:ascii="Times New Roman" w:hAnsi="Times New Roman" w:cs="Times New Roman"/>
          <w:b w:val="0"/>
          <w:bCs w:val="0"/>
          <w:sz w:val="24"/>
          <w:szCs w:val="24"/>
        </w:rPr>
        <w:t>к</w:t>
      </w:r>
      <w:r w:rsidR="00657D53" w:rsidRPr="001A1018">
        <w:rPr>
          <w:rFonts w:ascii="Times New Roman" w:hAnsi="Times New Roman" w:cs="Times New Roman"/>
          <w:b w:val="0"/>
          <w:bCs w:val="0"/>
          <w:sz w:val="24"/>
          <w:szCs w:val="24"/>
        </w:rPr>
        <w:t>трической нагрузки на электроисточники следует производить в соответствии с требованиями РД 34.20.185-94 и СП 31-110-2003.</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 Расход энергоносителей и потребность в мощности источников следует опред</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лять:</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рупненным отраслевым показателям с учетом местных особенностей;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хозяйственно-бытовых и коммунальных нужд – в соответствии с действующими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раслевыми нормами по электро-, тепло- и газоснабжению.</w:t>
      </w:r>
    </w:p>
    <w:p w:rsidR="00666DAD" w:rsidRPr="001A1018" w:rsidRDefault="00E27FE2" w:rsidP="00666DAD">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 Укрупненные показатели электропотребления в населенных пунктах допускается принимать в соответствии с рекомендуемыми нормами электропотребления (приложение </w:t>
      </w:r>
      <w:r w:rsidR="00666DAD">
        <w:rPr>
          <w:rFonts w:ascii="Times New Roman" w:hAnsi="Times New Roman" w:cs="Times New Roman"/>
          <w:b w:val="0"/>
          <w:bCs w:val="0"/>
          <w:sz w:val="24"/>
          <w:szCs w:val="24"/>
        </w:rPr>
        <w:t>6</w:t>
      </w:r>
      <w:r w:rsidR="00657D53" w:rsidRPr="001A1018">
        <w:rPr>
          <w:rFonts w:ascii="Times New Roman" w:hAnsi="Times New Roman" w:cs="Times New Roman"/>
          <w:b w:val="0"/>
          <w:bCs w:val="0"/>
          <w:sz w:val="24"/>
          <w:szCs w:val="24"/>
        </w:rPr>
        <w:t xml:space="preserve">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предварительных расчетов укрупненные показатели удельной расчетной нагрузки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риторий жилых и общественно-деловых зон городских населенных пунктов допускается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мать по таблице </w:t>
      </w:r>
      <w:r w:rsidR="00944CF3">
        <w:rPr>
          <w:rFonts w:ascii="Times New Roman" w:hAnsi="Times New Roman" w:cs="Times New Roman"/>
          <w:b w:val="0"/>
          <w:bCs w:val="0"/>
          <w:sz w:val="24"/>
          <w:szCs w:val="24"/>
        </w:rPr>
        <w:t>52</w:t>
      </w:r>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1"/>
        <w:gridCol w:w="1695"/>
        <w:gridCol w:w="1399"/>
        <w:gridCol w:w="737"/>
        <w:gridCol w:w="1406"/>
        <w:gridCol w:w="1329"/>
        <w:gridCol w:w="737"/>
        <w:gridCol w:w="1412"/>
      </w:tblGrid>
      <w:tr w:rsidR="00657D53" w:rsidRPr="001A1018" w:rsidTr="00794FCF">
        <w:trPr>
          <w:cantSplit/>
          <w:trHeight w:val="284"/>
          <w:tblHeader/>
          <w:jc w:val="center"/>
        </w:trPr>
        <w:tc>
          <w:tcPr>
            <w:tcW w:w="1431" w:type="dxa"/>
            <w:vMerge w:val="restar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Категория </w:t>
            </w:r>
            <w:r w:rsidRPr="001A1018">
              <w:rPr>
                <w:rFonts w:ascii="Times New Roman" w:hAnsi="Times New Roman" w:cs="Times New Roman"/>
                <w:spacing w:val="-3"/>
                <w:sz w:val="22"/>
                <w:szCs w:val="22"/>
              </w:rPr>
              <w:t>городского</w:t>
            </w:r>
            <w:r w:rsidRPr="001A1018">
              <w:rPr>
                <w:rFonts w:ascii="Times New Roman" w:hAnsi="Times New Roman" w:cs="Times New Roman"/>
                <w:sz w:val="22"/>
                <w:szCs w:val="22"/>
              </w:rPr>
              <w:t xml:space="preserve"> населенного пункта</w:t>
            </w:r>
          </w:p>
        </w:tc>
        <w:tc>
          <w:tcPr>
            <w:tcW w:w="1695" w:type="dxa"/>
            <w:vMerge w:val="restart"/>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 xml:space="preserve">Расчетная </w:t>
            </w:r>
          </w:p>
          <w:p w:rsidR="00657D53" w:rsidRPr="001A1018" w:rsidRDefault="00657D53">
            <w:pPr>
              <w:spacing w:line="240" w:lineRule="auto"/>
              <w:ind w:left="-85" w:right="-85" w:firstLine="0"/>
              <w:jc w:val="center"/>
              <w:rPr>
                <w:rFonts w:ascii="Times New Roman" w:hAnsi="Times New Roman" w:cs="Times New Roman"/>
                <w:spacing w:val="-2"/>
                <w:sz w:val="22"/>
                <w:szCs w:val="22"/>
              </w:rPr>
            </w:pPr>
            <w:r w:rsidRPr="001A1018">
              <w:rPr>
                <w:rFonts w:ascii="Times New Roman" w:hAnsi="Times New Roman" w:cs="Times New Roman"/>
                <w:spacing w:val="-4"/>
                <w:sz w:val="22"/>
                <w:szCs w:val="22"/>
              </w:rPr>
              <w:t>удельн</w:t>
            </w:r>
            <w:r w:rsidRPr="001A1018">
              <w:rPr>
                <w:rFonts w:ascii="Times New Roman" w:hAnsi="Times New Roman" w:cs="Times New Roman"/>
                <w:spacing w:val="-2"/>
                <w:sz w:val="22"/>
                <w:szCs w:val="22"/>
              </w:rPr>
              <w:t xml:space="preserve">ая </w:t>
            </w:r>
          </w:p>
          <w:p w:rsidR="00657D53" w:rsidRPr="001A1018" w:rsidRDefault="00657D53">
            <w:pPr>
              <w:spacing w:line="240" w:lineRule="auto"/>
              <w:ind w:left="-85" w:right="-85"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обеспеченность общей </w:t>
            </w:r>
          </w:p>
          <w:p w:rsidR="00657D53" w:rsidRPr="001A1018" w:rsidRDefault="00657D53">
            <w:pPr>
              <w:spacing w:line="240" w:lineRule="auto"/>
              <w:ind w:left="-85" w:right="-85" w:firstLine="0"/>
              <w:jc w:val="center"/>
              <w:rPr>
                <w:rFonts w:ascii="Times New Roman" w:hAnsi="Times New Roman" w:cs="Times New Roman"/>
                <w:b w:val="0"/>
                <w:bCs w:val="0"/>
                <w:sz w:val="22"/>
                <w:szCs w:val="22"/>
              </w:rPr>
            </w:pPr>
            <w:r w:rsidRPr="001A1018">
              <w:rPr>
                <w:rFonts w:ascii="Times New Roman" w:hAnsi="Times New Roman" w:cs="Times New Roman"/>
                <w:spacing w:val="-2"/>
                <w:sz w:val="22"/>
                <w:szCs w:val="22"/>
              </w:rPr>
              <w:t>площадью,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/чел.</w:t>
            </w:r>
            <w:r w:rsidRPr="001A1018">
              <w:rPr>
                <w:rFonts w:ascii="Times New Roman" w:hAnsi="Times New Roman" w:cs="Times New Roman"/>
                <w:sz w:val="22"/>
                <w:szCs w:val="22"/>
              </w:rPr>
              <w:t xml:space="preserve"> </w:t>
            </w:r>
          </w:p>
        </w:tc>
        <w:tc>
          <w:tcPr>
            <w:tcW w:w="7020" w:type="dxa"/>
            <w:gridSpan w:val="6"/>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Городской населенный пункт </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3542"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плитами на природном газе, кВт/чел.</w:t>
            </w:r>
          </w:p>
        </w:tc>
        <w:tc>
          <w:tcPr>
            <w:tcW w:w="3478" w:type="dxa"/>
            <w:gridSpan w:val="3"/>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со стационарными электрическими</w:t>
            </w:r>
            <w:r w:rsidRPr="001A1018">
              <w:rPr>
                <w:rFonts w:ascii="Times New Roman" w:hAnsi="Times New Roman" w:cs="Times New Roman"/>
                <w:b w:val="0"/>
                <w:bCs w:val="0"/>
                <w:spacing w:val="-2"/>
                <w:sz w:val="22"/>
                <w:szCs w:val="22"/>
              </w:rPr>
              <w:t xml:space="preserve"> плитами, кВт/чел.</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399" w:type="dxa"/>
            <w:vMerge w:val="restart"/>
            <w:shd w:val="clear" w:color="auto" w:fill="CCFFCC"/>
            <w:vAlign w:val="center"/>
          </w:tcPr>
          <w:p w:rsidR="00657D53" w:rsidRPr="001A1018" w:rsidRDefault="00657D53">
            <w:pPr>
              <w:spacing w:line="240" w:lineRule="auto"/>
              <w:ind w:left="-113" w:right="-113"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 xml:space="preserve">в целом по </w:t>
            </w:r>
            <w:r w:rsidRPr="001A1018">
              <w:rPr>
                <w:rFonts w:ascii="Times New Roman" w:hAnsi="Times New Roman" w:cs="Times New Roman"/>
                <w:b w:val="0"/>
                <w:bCs w:val="0"/>
                <w:spacing w:val="-6"/>
                <w:sz w:val="22"/>
                <w:szCs w:val="22"/>
              </w:rPr>
              <w:t>городскому</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населенному пункту</w:t>
            </w:r>
          </w:p>
        </w:tc>
        <w:tc>
          <w:tcPr>
            <w:tcW w:w="2143" w:type="dxa"/>
            <w:gridSpan w:val="2"/>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329" w:type="dxa"/>
            <w:vMerge w:val="restart"/>
            <w:shd w:val="clear" w:color="auto" w:fill="CCFFCC"/>
            <w:vAlign w:val="center"/>
          </w:tcPr>
          <w:p w:rsidR="00657D53" w:rsidRPr="001A1018" w:rsidRDefault="00657D53">
            <w:pPr>
              <w:spacing w:line="240" w:lineRule="auto"/>
              <w:ind w:left="-113" w:right="-113"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 xml:space="preserve">в целом по </w:t>
            </w:r>
            <w:r w:rsidRPr="001A1018">
              <w:rPr>
                <w:rFonts w:ascii="Times New Roman" w:hAnsi="Times New Roman" w:cs="Times New Roman"/>
                <w:b w:val="0"/>
                <w:bCs w:val="0"/>
                <w:spacing w:val="-6"/>
                <w:sz w:val="22"/>
                <w:szCs w:val="22"/>
              </w:rPr>
              <w:t>городскому</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населенному пункту</w:t>
            </w:r>
          </w:p>
        </w:tc>
        <w:tc>
          <w:tcPr>
            <w:tcW w:w="2149" w:type="dxa"/>
            <w:gridSpan w:val="2"/>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r>
      <w:tr w:rsidR="00657D53" w:rsidRPr="001A1018" w:rsidTr="00794FCF">
        <w:trPr>
          <w:cantSplit/>
          <w:tblHeader/>
          <w:jc w:val="center"/>
        </w:trPr>
        <w:tc>
          <w:tcPr>
            <w:tcW w:w="1431"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695" w:type="dxa"/>
            <w:vMerge/>
            <w:shd w:val="clear" w:color="auto" w:fill="CCFFCC"/>
          </w:tcPr>
          <w:p w:rsidR="00657D53" w:rsidRPr="001A1018" w:rsidRDefault="00657D53">
            <w:pPr>
              <w:spacing w:line="240" w:lineRule="auto"/>
              <w:ind w:firstLine="0"/>
              <w:rPr>
                <w:rFonts w:ascii="Times New Roman" w:hAnsi="Times New Roman" w:cs="Times New Roman"/>
                <w:b w:val="0"/>
                <w:bCs w:val="0"/>
                <w:sz w:val="22"/>
                <w:szCs w:val="22"/>
              </w:rPr>
            </w:pPr>
          </w:p>
        </w:tc>
        <w:tc>
          <w:tcPr>
            <w:tcW w:w="1399" w:type="dxa"/>
            <w:vMerge/>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p>
        </w:tc>
        <w:tc>
          <w:tcPr>
            <w:tcW w:w="737"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w:t>
            </w:r>
          </w:p>
        </w:tc>
        <w:tc>
          <w:tcPr>
            <w:tcW w:w="1406" w:type="dxa"/>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b w:val="0"/>
                <w:bCs w:val="0"/>
                <w:spacing w:val="-2"/>
                <w:sz w:val="22"/>
                <w:szCs w:val="22"/>
              </w:rPr>
            </w:pPr>
            <w:r w:rsidRPr="001A1018">
              <w:rPr>
                <w:rFonts w:ascii="Times New Roman" w:hAnsi="Times New Roman" w:cs="Times New Roman"/>
                <w:b w:val="0"/>
                <w:sz w:val="22"/>
                <w:szCs w:val="22"/>
              </w:rPr>
              <w:t xml:space="preserve">квартала </w:t>
            </w:r>
            <w:r w:rsidRPr="001A1018">
              <w:rPr>
                <w:rFonts w:ascii="Times New Roman" w:hAnsi="Times New Roman" w:cs="Times New Roman"/>
                <w:b w:val="0"/>
                <w:spacing w:val="-3"/>
                <w:sz w:val="22"/>
                <w:szCs w:val="22"/>
              </w:rPr>
              <w:t>(микрорайона)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2"/>
                <w:szCs w:val="22"/>
              </w:rPr>
              <w:t>застройки</w:t>
            </w:r>
          </w:p>
        </w:tc>
        <w:tc>
          <w:tcPr>
            <w:tcW w:w="1329" w:type="dxa"/>
            <w:vMerge/>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p>
        </w:tc>
        <w:tc>
          <w:tcPr>
            <w:tcW w:w="737"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центр</w:t>
            </w:r>
          </w:p>
        </w:tc>
        <w:tc>
          <w:tcPr>
            <w:tcW w:w="1412" w:type="dxa"/>
            <w:shd w:val="clear" w:color="auto" w:fill="CCFFCC"/>
            <w:vAlign w:val="center"/>
          </w:tcPr>
          <w:p w:rsidR="00657D53" w:rsidRPr="001A1018" w:rsidRDefault="00657D53">
            <w:pPr>
              <w:spacing w:line="240" w:lineRule="auto"/>
              <w:ind w:left="-85" w:right="-85" w:firstLine="0"/>
              <w:jc w:val="center"/>
              <w:rPr>
                <w:rFonts w:ascii="Times New Roman" w:hAnsi="Times New Roman" w:cs="Times New Roman"/>
                <w:b w:val="0"/>
                <w:bCs w:val="0"/>
                <w:spacing w:val="-2"/>
                <w:sz w:val="22"/>
                <w:szCs w:val="22"/>
              </w:rPr>
            </w:pPr>
            <w:r w:rsidRPr="001A1018">
              <w:rPr>
                <w:rFonts w:ascii="Times New Roman" w:hAnsi="Times New Roman" w:cs="Times New Roman"/>
                <w:b w:val="0"/>
                <w:sz w:val="22"/>
                <w:szCs w:val="22"/>
              </w:rPr>
              <w:t xml:space="preserve">квартала </w:t>
            </w:r>
            <w:r w:rsidRPr="001A1018">
              <w:rPr>
                <w:rFonts w:ascii="Times New Roman" w:hAnsi="Times New Roman" w:cs="Times New Roman"/>
                <w:b w:val="0"/>
                <w:spacing w:val="-3"/>
                <w:sz w:val="22"/>
                <w:szCs w:val="22"/>
              </w:rPr>
              <w:t>(микрорайона)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2"/>
                <w:szCs w:val="22"/>
              </w:rPr>
              <w:t>застройки</w:t>
            </w:r>
          </w:p>
        </w:tc>
      </w:tr>
      <w:tr w:rsidR="00657D53" w:rsidRPr="001A1018">
        <w:trPr>
          <w:trHeight w:val="152"/>
          <w:jc w:val="center"/>
        </w:trPr>
        <w:tc>
          <w:tcPr>
            <w:tcW w:w="1431" w:type="dxa"/>
            <w:vAlign w:val="center"/>
          </w:tcPr>
          <w:p w:rsidR="00657D53" w:rsidRPr="001A1018" w:rsidRDefault="00E630A5">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Крупный</w:t>
            </w:r>
            <w:r w:rsidR="00657D53" w:rsidRPr="001A1018">
              <w:rPr>
                <w:rFonts w:ascii="Times New Roman" w:hAnsi="Times New Roman" w:cs="Times New Roman"/>
                <w:b w:val="0"/>
                <w:bCs w:val="0"/>
                <w:spacing w:val="-2"/>
                <w:sz w:val="22"/>
                <w:szCs w:val="22"/>
              </w:rPr>
              <w:t xml:space="preserve"> </w:t>
            </w:r>
          </w:p>
        </w:tc>
        <w:tc>
          <w:tcPr>
            <w:tcW w:w="1695" w:type="dxa"/>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r w:rsidR="00E630A5" w:rsidRPr="001A1018">
              <w:rPr>
                <w:rFonts w:ascii="Times New Roman" w:hAnsi="Times New Roman" w:cs="Times New Roman"/>
                <w:b w:val="0"/>
                <w:bCs w:val="0"/>
                <w:sz w:val="22"/>
                <w:szCs w:val="22"/>
              </w:rPr>
              <w:t>4</w:t>
            </w:r>
          </w:p>
        </w:tc>
        <w:tc>
          <w:tcPr>
            <w:tcW w:w="139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r w:rsidR="00E630A5" w:rsidRPr="001A1018">
              <w:rPr>
                <w:rFonts w:ascii="Times New Roman" w:hAnsi="Times New Roman" w:cs="Times New Roman"/>
                <w:b w:val="0"/>
                <w:bCs w:val="0"/>
                <w:sz w:val="22"/>
                <w:szCs w:val="22"/>
              </w:rPr>
              <w:t>8</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w:t>
            </w:r>
            <w:r w:rsidR="00E630A5" w:rsidRPr="001A1018">
              <w:rPr>
                <w:rFonts w:ascii="Times New Roman" w:hAnsi="Times New Roman" w:cs="Times New Roman"/>
                <w:b w:val="0"/>
                <w:bCs w:val="0"/>
                <w:sz w:val="22"/>
                <w:szCs w:val="22"/>
              </w:rPr>
              <w:t>70</w:t>
            </w:r>
          </w:p>
        </w:tc>
        <w:tc>
          <w:tcPr>
            <w:tcW w:w="1406"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r w:rsidR="00E630A5" w:rsidRPr="001A1018">
              <w:rPr>
                <w:rFonts w:ascii="Times New Roman" w:hAnsi="Times New Roman" w:cs="Times New Roman"/>
                <w:b w:val="0"/>
                <w:bCs w:val="0"/>
                <w:sz w:val="22"/>
                <w:szCs w:val="22"/>
              </w:rPr>
              <w:t>2</w:t>
            </w:r>
          </w:p>
        </w:tc>
        <w:tc>
          <w:tcPr>
            <w:tcW w:w="132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r w:rsidR="00E630A5" w:rsidRPr="001A1018">
              <w:rPr>
                <w:rFonts w:ascii="Times New Roman" w:hAnsi="Times New Roman" w:cs="Times New Roman"/>
                <w:b w:val="0"/>
                <w:bCs w:val="0"/>
                <w:sz w:val="22"/>
                <w:szCs w:val="22"/>
              </w:rPr>
              <w:t>7</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r w:rsidR="00E630A5" w:rsidRPr="001A1018">
              <w:rPr>
                <w:rFonts w:ascii="Times New Roman" w:hAnsi="Times New Roman" w:cs="Times New Roman"/>
                <w:b w:val="0"/>
                <w:bCs w:val="0"/>
                <w:sz w:val="22"/>
                <w:szCs w:val="22"/>
              </w:rPr>
              <w:t>9</w:t>
            </w:r>
          </w:p>
        </w:tc>
        <w:tc>
          <w:tcPr>
            <w:tcW w:w="1412"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r w:rsidR="00E630A5" w:rsidRPr="001A1018">
              <w:rPr>
                <w:rFonts w:ascii="Times New Roman" w:hAnsi="Times New Roman" w:cs="Times New Roman"/>
                <w:b w:val="0"/>
                <w:bCs w:val="0"/>
                <w:sz w:val="22"/>
                <w:szCs w:val="22"/>
              </w:rPr>
              <w:t>2</w:t>
            </w:r>
          </w:p>
        </w:tc>
      </w:tr>
      <w:tr w:rsidR="00CB0121" w:rsidRPr="001A1018">
        <w:trPr>
          <w:trHeight w:val="152"/>
          <w:jc w:val="center"/>
        </w:trPr>
        <w:tc>
          <w:tcPr>
            <w:tcW w:w="1431" w:type="dxa"/>
            <w:vAlign w:val="center"/>
          </w:tcPr>
          <w:p w:rsidR="00CB0121" w:rsidRPr="001A1018" w:rsidRDefault="00CB0121" w:rsidP="00EB0AA8">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Средний </w:t>
            </w:r>
          </w:p>
        </w:tc>
        <w:tc>
          <w:tcPr>
            <w:tcW w:w="1695" w:type="dxa"/>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29,0</w:t>
            </w:r>
          </w:p>
        </w:tc>
        <w:tc>
          <w:tcPr>
            <w:tcW w:w="1399"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0,43</w:t>
            </w:r>
          </w:p>
        </w:tc>
        <w:tc>
          <w:tcPr>
            <w:tcW w:w="737"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0,55</w:t>
            </w:r>
          </w:p>
        </w:tc>
        <w:tc>
          <w:tcPr>
            <w:tcW w:w="1406"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0,40</w:t>
            </w:r>
          </w:p>
        </w:tc>
        <w:tc>
          <w:tcPr>
            <w:tcW w:w="1329"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0,52</w:t>
            </w:r>
          </w:p>
        </w:tc>
        <w:tc>
          <w:tcPr>
            <w:tcW w:w="737"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0,65</w:t>
            </w:r>
          </w:p>
        </w:tc>
        <w:tc>
          <w:tcPr>
            <w:tcW w:w="1412" w:type="dxa"/>
            <w:vAlign w:val="center"/>
          </w:tcPr>
          <w:p w:rsidR="00CB0121" w:rsidRPr="001A1018" w:rsidRDefault="00CB0121" w:rsidP="00EB0AA8">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0,50</w:t>
            </w:r>
          </w:p>
        </w:tc>
      </w:tr>
      <w:tr w:rsidR="00657D53" w:rsidRPr="001A1018">
        <w:trPr>
          <w:jc w:val="center"/>
        </w:trPr>
        <w:tc>
          <w:tcPr>
            <w:tcW w:w="1431" w:type="dxa"/>
          </w:tcPr>
          <w:p w:rsidR="00657D53" w:rsidRPr="001A1018" w:rsidRDefault="00657D53">
            <w:pPr>
              <w:spacing w:line="240" w:lineRule="auto"/>
              <w:ind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Малый </w:t>
            </w:r>
          </w:p>
        </w:tc>
        <w:tc>
          <w:tcPr>
            <w:tcW w:w="1695" w:type="dxa"/>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30,1</w:t>
            </w:r>
          </w:p>
        </w:tc>
        <w:tc>
          <w:tcPr>
            <w:tcW w:w="139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0,41</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0,51</w:t>
            </w:r>
          </w:p>
        </w:tc>
        <w:tc>
          <w:tcPr>
            <w:tcW w:w="1406"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0,39</w:t>
            </w:r>
          </w:p>
        </w:tc>
        <w:tc>
          <w:tcPr>
            <w:tcW w:w="1329"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0,50</w:t>
            </w:r>
          </w:p>
        </w:tc>
        <w:tc>
          <w:tcPr>
            <w:tcW w:w="737"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0,62</w:t>
            </w:r>
          </w:p>
        </w:tc>
        <w:tc>
          <w:tcPr>
            <w:tcW w:w="1412" w:type="dxa"/>
            <w:vAlign w:val="center"/>
          </w:tcPr>
          <w:p w:rsidR="00657D53" w:rsidRPr="001A1018" w:rsidRDefault="003C1CBE">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0,49</w:t>
            </w:r>
          </w:p>
        </w:tc>
      </w:tr>
    </w:tbl>
    <w:p w:rsidR="00657D53" w:rsidRPr="001A1018" w:rsidRDefault="00657D53" w:rsidP="003C1CBE">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Значения удельных электрических нагрузок приведены к шинам 10(6) кВ центров питания.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наличии в жилом фонде населенного пункта газовых и электрических плит удельные н</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грузки определяются интерполяцией пропорционально их соотношению.</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тех случаях, когда фактическая обеспеченность общей площадью в городском населенном пункте отличается от расчетной, приведенные в таблице значения следует умножать на отношение факт</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ческой обеспеченности к расчетной.  </w:t>
      </w:r>
    </w:p>
    <w:p w:rsidR="00657D53" w:rsidRPr="001A1018" w:rsidRDefault="00657D53">
      <w:pPr>
        <w:spacing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4. Приведенные в таблице показатели учитывают нагрузки: жилых и общественных зданий (админ</w:t>
      </w:r>
      <w:r w:rsidRPr="001A1018">
        <w:rPr>
          <w:rFonts w:ascii="Times New Roman" w:hAnsi="Times New Roman" w:cs="Times New Roman"/>
          <w:b w:val="0"/>
          <w:bCs w:val="0"/>
          <w:spacing w:val="-2"/>
          <w:sz w:val="22"/>
          <w:szCs w:val="22"/>
        </w:rPr>
        <w:t>и</w:t>
      </w:r>
      <w:r w:rsidRPr="001A1018">
        <w:rPr>
          <w:rFonts w:ascii="Times New Roman" w:hAnsi="Times New Roman" w:cs="Times New Roman"/>
          <w:b w:val="0"/>
          <w:bCs w:val="0"/>
          <w:spacing w:val="-2"/>
          <w:sz w:val="22"/>
          <w:szCs w:val="22"/>
        </w:rPr>
        <w:t>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В таблице не учтены мелкопромышленные потребители (кроме перечисленных в п. 4 примеч</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ний), питающиеся, как правило, по городским распределительным сетям.</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учета этих потребителей к показателям таблицы следует вводить следующие коэффициенты:</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для районов городского населенного пункта с газовыми плитами – 1,2-1,6;</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для районов городского населенного пункта с электроплитами – 1,1-1,5.</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Большие значения коэффициентов относятся к центральным районам, меньшие – к </w:t>
      </w:r>
      <w:r w:rsidRPr="001A1018">
        <w:rPr>
          <w:rFonts w:ascii="Times New Roman" w:hAnsi="Times New Roman" w:cs="Times New Roman"/>
          <w:b w:val="0"/>
          <w:sz w:val="24"/>
          <w:szCs w:val="24"/>
        </w:rPr>
        <w:t>кварталам (микрорайонам)</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преимущественно жилой застройки.</w:t>
      </w:r>
    </w:p>
    <w:p w:rsidR="00657D53" w:rsidRPr="001A1018" w:rsidRDefault="00657D53">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 К центральным районам города относятся сложившиеся районы со значительным сосредоточием </w:t>
      </w:r>
      <w:r w:rsidRPr="001A1018">
        <w:rPr>
          <w:rFonts w:ascii="Times New Roman" w:hAnsi="Times New Roman" w:cs="Times New Roman"/>
          <w:b w:val="0"/>
          <w:bCs w:val="0"/>
          <w:sz w:val="22"/>
          <w:szCs w:val="22"/>
        </w:rPr>
        <w:lastRenderedPageBreak/>
        <w:t>различных административных учреждений, учебных, научных, проектных организаций, предприятий то</w:t>
      </w:r>
      <w:r w:rsidRPr="001A1018">
        <w:rPr>
          <w:rFonts w:ascii="Times New Roman" w:hAnsi="Times New Roman" w:cs="Times New Roman"/>
          <w:b w:val="0"/>
          <w:bCs w:val="0"/>
          <w:sz w:val="22"/>
          <w:szCs w:val="22"/>
        </w:rPr>
        <w:t>р</w:t>
      </w:r>
      <w:r w:rsidRPr="001A1018">
        <w:rPr>
          <w:rFonts w:ascii="Times New Roman" w:hAnsi="Times New Roman" w:cs="Times New Roman"/>
          <w:b w:val="0"/>
          <w:bCs w:val="0"/>
          <w:sz w:val="22"/>
          <w:szCs w:val="22"/>
        </w:rPr>
        <w:t>говли, общественного питания, зрелищных предприятий и др.</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.4. Для покрытия энергетических потребностей следует проектировать объекты совм</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стного производства электрической и тепловой энергии, в том числе объекты «большой» энергет</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 xml:space="preserve">ки </w:t>
      </w:r>
      <w:r w:rsidR="00657D53" w:rsidRPr="001A1018">
        <w:rPr>
          <w:rFonts w:ascii="Times New Roman" w:hAnsi="Times New Roman" w:cs="Times New Roman"/>
          <w:b w:val="0"/>
          <w:bCs w:val="0"/>
          <w:sz w:val="24"/>
          <w:szCs w:val="24"/>
        </w:rPr>
        <w:t>(ТЭЦ</w:t>
      </w:r>
      <w:r w:rsidR="00246AA3" w:rsidRPr="001A1018">
        <w:rPr>
          <w:rFonts w:ascii="Times New Roman" w:hAnsi="Times New Roman" w:cs="Times New Roman"/>
          <w:b w:val="0"/>
          <w:bCs w:val="0"/>
          <w:sz w:val="24"/>
          <w:szCs w:val="24"/>
        </w:rPr>
        <w:t>, ГРЭС</w:t>
      </w:r>
      <w:r w:rsidR="00657D53" w:rsidRPr="001A1018">
        <w:rPr>
          <w:rFonts w:ascii="Times New Roman" w:hAnsi="Times New Roman" w:cs="Times New Roman"/>
          <w:b w:val="0"/>
          <w:bCs w:val="0"/>
          <w:sz w:val="24"/>
          <w:szCs w:val="24"/>
        </w:rPr>
        <w:t>) и объекты «малой» (распределенной) энергетики, включая автономные энергои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точники за счет использования возобновляемых источников энергии и новых энерготехнологий.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.5. Электроснабжение городских округов и поселений следует предусматривать от районной энергетической системы. В случае невозможности или нецелесообразности присоедин</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 xml:space="preserve">ния к </w:t>
      </w:r>
      <w:r w:rsidR="00657D53" w:rsidRPr="001A1018">
        <w:rPr>
          <w:rFonts w:ascii="Times New Roman" w:hAnsi="Times New Roman" w:cs="Times New Roman"/>
          <w:b w:val="0"/>
          <w:bCs w:val="0"/>
          <w:sz w:val="24"/>
          <w:szCs w:val="24"/>
        </w:rPr>
        <w:t>районной энергосистеме электроснабжение следует проектировать от отдельных электр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станций.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Электроснабжение городских населенных пунктов следует проектировать не менее чем от двух независимых источников электроэнергии.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.6. Объекты «большой» энергетики – ТЭЦ следует размещать вблизи центра тепл</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вых и электрических нагрузок, как правило, за пределами территорий городских населенных пунктов, с подветренной стороны по отношению к жилым, общественно-деловым и рекреацио</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ным зонам.</w:t>
      </w:r>
    </w:p>
    <w:p w:rsidR="00657D53" w:rsidRPr="001A1018" w:rsidRDefault="00657D53" w:rsidP="00202E3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санитарно-защитных зон от тепловых электростанций и ТЭЦ до границ жилой и общественной застройки следует определять в соответствии с требованиями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1.5.1</w:t>
      </w:r>
      <w:r w:rsidRPr="0067620D">
        <w:rPr>
          <w:rFonts w:ascii="Times New Roman" w:hAnsi="Times New Roman" w:cs="Times New Roman"/>
          <w:b w:val="0"/>
          <w:bCs w:val="0"/>
          <w:sz w:val="24"/>
          <w:szCs w:val="24"/>
        </w:rPr>
        <w:t>.6.10</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щих нормативов. </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.7. Транзитные линии электропередачи напряжением до 220 кВ и выше не допуск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ется размещать в пределах границ населенных пунктов, за исключением резервных территорий. Ширина коридора высоковольтных линий и допустимый режим его использования, в том числе для получения сельскохозяйственной продукции, определяются санитарными правилами и но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мами.</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.8. При развитии систем электроснабжения, в том числе реконструкции сетевых об</w:t>
      </w:r>
      <w:r w:rsidR="00657D53" w:rsidRPr="001A1018">
        <w:rPr>
          <w:rFonts w:ascii="Times New Roman" w:hAnsi="Times New Roman" w:cs="Times New Roman"/>
          <w:b w:val="0"/>
          <w:bCs w:val="0"/>
          <w:sz w:val="24"/>
          <w:szCs w:val="24"/>
        </w:rPr>
        <w:t>ъ</w:t>
      </w:r>
      <w:r w:rsidR="00657D53" w:rsidRPr="001A1018">
        <w:rPr>
          <w:rFonts w:ascii="Times New Roman" w:hAnsi="Times New Roman" w:cs="Times New Roman"/>
          <w:b w:val="0"/>
          <w:bCs w:val="0"/>
          <w:sz w:val="24"/>
          <w:szCs w:val="24"/>
        </w:rPr>
        <w:t xml:space="preserve">ектов, в </w:t>
      </w:r>
      <w:r w:rsidR="009952F5" w:rsidRPr="001A1018">
        <w:rPr>
          <w:rFonts w:ascii="Times New Roman" w:hAnsi="Times New Roman" w:cs="Times New Roman"/>
          <w:b w:val="0"/>
          <w:sz w:val="24"/>
          <w:szCs w:val="24"/>
        </w:rPr>
        <w:t>Смоленской</w:t>
      </w:r>
      <w:r w:rsidR="00885AF7" w:rsidRPr="001A1018">
        <w:rPr>
          <w:rFonts w:ascii="Times New Roman" w:hAnsi="Times New Roman" w:cs="Times New Roman"/>
          <w:b w:val="0"/>
          <w:sz w:val="24"/>
          <w:szCs w:val="24"/>
        </w:rPr>
        <w:t xml:space="preserve"> области</w:t>
      </w:r>
      <w:r w:rsidR="00D667B6"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на перспективу электрические сети следует проектировать с учетом перехода на более высокие классы среднего напряжения (с 6-10 кВ на 20-35 кВ).</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.9. Выбор системы напряжений распределения электроэнергии должен осущест</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ляться на основе схемы перспективного развития сетей распределительного электросетевого ко</w:t>
      </w:r>
      <w:r w:rsidR="00657D53" w:rsidRPr="001A1018">
        <w:rPr>
          <w:rFonts w:ascii="Times New Roman" w:hAnsi="Times New Roman" w:cs="Times New Roman"/>
          <w:b w:val="0"/>
          <w:bCs w:val="0"/>
          <w:sz w:val="24"/>
          <w:szCs w:val="24"/>
        </w:rPr>
        <w:t>м</w:t>
      </w:r>
      <w:r w:rsidR="00657D53" w:rsidRPr="001A1018">
        <w:rPr>
          <w:rFonts w:ascii="Times New Roman" w:hAnsi="Times New Roman" w:cs="Times New Roman"/>
          <w:b w:val="0"/>
          <w:bCs w:val="0"/>
          <w:sz w:val="24"/>
          <w:szCs w:val="24"/>
        </w:rPr>
        <w:t xml:space="preserve">плекса (РСК) </w:t>
      </w:r>
      <w:r w:rsidR="009952F5" w:rsidRPr="001A1018">
        <w:rPr>
          <w:rFonts w:ascii="Times New Roman" w:hAnsi="Times New Roman" w:cs="Times New Roman"/>
          <w:b w:val="0"/>
          <w:sz w:val="24"/>
          <w:szCs w:val="24"/>
        </w:rPr>
        <w:t>Смоленской</w:t>
      </w:r>
      <w:r w:rsidR="00885AF7" w:rsidRPr="001A1018">
        <w:rPr>
          <w:rFonts w:ascii="Times New Roman" w:hAnsi="Times New Roman" w:cs="Times New Roman"/>
          <w:b w:val="0"/>
          <w:sz w:val="24"/>
          <w:szCs w:val="24"/>
        </w:rPr>
        <w:t xml:space="preserve"> области</w:t>
      </w:r>
      <w:r w:rsidR="00885AF7"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с учетом анализа роста перспективных электрических нагр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зок.</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.10. До разработки схемы перспективного развития электрических сетей РСК </w:t>
      </w:r>
      <w:r w:rsidR="009952F5" w:rsidRPr="001A1018">
        <w:rPr>
          <w:rFonts w:ascii="Times New Roman" w:hAnsi="Times New Roman" w:cs="Times New Roman"/>
          <w:b w:val="0"/>
          <w:sz w:val="24"/>
          <w:szCs w:val="24"/>
        </w:rPr>
        <w:t>См</w:t>
      </w:r>
      <w:r w:rsidR="009952F5" w:rsidRPr="001A1018">
        <w:rPr>
          <w:rFonts w:ascii="Times New Roman" w:hAnsi="Times New Roman" w:cs="Times New Roman"/>
          <w:b w:val="0"/>
          <w:sz w:val="24"/>
          <w:szCs w:val="24"/>
        </w:rPr>
        <w:t>о</w:t>
      </w:r>
      <w:r w:rsidR="009952F5" w:rsidRPr="001A1018">
        <w:rPr>
          <w:rFonts w:ascii="Times New Roman" w:hAnsi="Times New Roman" w:cs="Times New Roman"/>
          <w:b w:val="0"/>
          <w:sz w:val="24"/>
          <w:szCs w:val="24"/>
        </w:rPr>
        <w:t>ленской</w:t>
      </w:r>
      <w:r w:rsidR="00885AF7" w:rsidRPr="001A1018">
        <w:rPr>
          <w:rFonts w:ascii="Times New Roman" w:hAnsi="Times New Roman" w:cs="Times New Roman"/>
          <w:b w:val="0"/>
          <w:sz w:val="24"/>
          <w:szCs w:val="24"/>
        </w:rPr>
        <w:t xml:space="preserve"> области</w:t>
      </w:r>
      <w:r w:rsidR="00885AF7"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напряжением 35-200 и 6-10 кВ вопрос перевода сетей среднего напряжения на более высокий класс напряжений должен решаться при подготовке проектной документации на объекты электроснабжения на основе соответствующего технико-экономического обоснования.</w:t>
      </w:r>
    </w:p>
    <w:p w:rsidR="00657D53" w:rsidRPr="001A1018" w:rsidRDefault="00E27FE2" w:rsidP="00202E3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.11. Напряжение электрических сетей населенных пунктов выбирается с учетом ко</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цепции их развития в пределах расчетного срока и системы напряжений в энергосистеме 35-110-220-500 кВ</w:t>
      </w:r>
      <w:r w:rsidR="00885AF7" w:rsidRPr="001A1018">
        <w:rPr>
          <w:rFonts w:ascii="Times New Roman" w:hAnsi="Times New Roman" w:cs="Times New Roman"/>
          <w:b w:val="0"/>
          <w:bCs w:val="0"/>
          <w:sz w:val="24"/>
          <w:szCs w:val="24"/>
        </w:rPr>
        <w:t xml:space="preserve"> или 35-110-330-750 кВ</w:t>
      </w:r>
      <w:r w:rsidR="00657D53" w:rsidRPr="001A1018">
        <w:rPr>
          <w:rFonts w:ascii="Times New Roman" w:hAnsi="Times New Roman" w:cs="Times New Roman"/>
          <w:b w:val="0"/>
          <w:bCs w:val="0"/>
          <w:sz w:val="24"/>
          <w:szCs w:val="24"/>
        </w:rPr>
        <w:t>.</w:t>
      </w:r>
    </w:p>
    <w:p w:rsidR="00657D53" w:rsidRPr="001A1018" w:rsidRDefault="00657D53" w:rsidP="00202E38">
      <w:pPr>
        <w:spacing w:line="238" w:lineRule="auto"/>
        <w:ind w:firstLine="709"/>
        <w:rPr>
          <w:rFonts w:ascii="Times New Roman" w:hAnsi="Times New Roman" w:cs="Times New Roman"/>
          <w:b w:val="0"/>
          <w:bCs w:val="0"/>
          <w:spacing w:val="-6"/>
          <w:sz w:val="24"/>
          <w:szCs w:val="24"/>
        </w:rPr>
      </w:pPr>
      <w:r w:rsidRPr="001A1018">
        <w:rPr>
          <w:rFonts w:ascii="Times New Roman" w:hAnsi="Times New Roman" w:cs="Times New Roman"/>
          <w:b w:val="0"/>
          <w:bCs w:val="0"/>
          <w:spacing w:val="-2"/>
          <w:sz w:val="24"/>
          <w:szCs w:val="24"/>
        </w:rPr>
        <w:t>Напряжение системы электроснабжения должно выбираться с учетом</w:t>
      </w:r>
      <w:r w:rsidRPr="001A1018">
        <w:rPr>
          <w:rFonts w:ascii="Times New Roman" w:hAnsi="Times New Roman" w:cs="Times New Roman"/>
          <w:b w:val="0"/>
          <w:bCs w:val="0"/>
          <w:sz w:val="24"/>
          <w:szCs w:val="24"/>
        </w:rPr>
        <w:t xml:space="preserve"> наименьшего колич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ства ступеней трансформации энергии. На ближайший период развития наиболее целесообразной является система напряжений</w:t>
      </w:r>
      <w:r w:rsidRPr="001A1018">
        <w:rPr>
          <w:rFonts w:ascii="Times New Roman" w:hAnsi="Times New Roman" w:cs="Times New Roman"/>
          <w:b w:val="0"/>
          <w:bCs w:val="0"/>
          <w:spacing w:val="-6"/>
          <w:sz w:val="24"/>
          <w:szCs w:val="24"/>
        </w:rPr>
        <w:t xml:space="preserve"> 35-110/10 кВ.</w:t>
      </w:r>
    </w:p>
    <w:p w:rsidR="00657D53" w:rsidRPr="001A1018" w:rsidRDefault="00657D53" w:rsidP="00202E3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проектировании в сельских населенных пунктах следует предусматривать вариант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ревода сетей при соответствующем технико-экономическом обосновании на напряжение 35 кВ.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 xml:space="preserve">.12. При проектировании электроснабжения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w:t>
      </w:r>
      <w:r w:rsidR="00657D53" w:rsidRPr="001A1018">
        <w:rPr>
          <w:rFonts w:ascii="Times New Roman" w:hAnsi="Times New Roman" w:cs="Times New Roman"/>
          <w:b w:val="0"/>
          <w:bCs w:val="0"/>
          <w:sz w:val="24"/>
          <w:szCs w:val="24"/>
        </w:rPr>
        <w:t>необходимо учит</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вать требования к обеспечению его надежности в соответствии с перечнем основных электропр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емников (по категориям), расположенных на проектируемых территориях.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первой категории относятся электроприемники, перерыв электроснабжения которых 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жет повлечь за собой опасность для жизни людей, нарушение функционирования особо важных элементов городского хозяйства.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Ко второй категории относятся электроприемники, перерыв электроснабжения</w:t>
      </w:r>
      <w:r w:rsidRPr="001A1018">
        <w:rPr>
          <w:rFonts w:ascii="Times New Roman" w:hAnsi="Times New Roman" w:cs="Times New Roman"/>
          <w:b w:val="0"/>
          <w:bCs w:val="0"/>
          <w:sz w:val="24"/>
          <w:szCs w:val="24"/>
        </w:rPr>
        <w:t xml:space="preserve"> которых приводит к нарушению нормальной деятельности значительного числа жителей.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третьей категории относятся все остальные электроприемники, не подходящие под опр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деление первой и второй категории.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особой группе относятся электроприемники, бесперебойная работа которых необходима для безаварийного останова производства с целью предотвращения угрозы жизни людей, взр</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вов, пожаров и повреждения дорогостоящего основного оборудования.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 xml:space="preserve">.13. Перечень основных электроприемников потребителей </w:t>
      </w:r>
      <w:r w:rsidR="00657D53" w:rsidRPr="001A1018">
        <w:rPr>
          <w:rFonts w:ascii="Times New Roman" w:hAnsi="Times New Roman" w:cs="Times New Roman"/>
          <w:b w:val="0"/>
          <w:bCs w:val="0"/>
          <w:sz w:val="24"/>
          <w:szCs w:val="24"/>
        </w:rPr>
        <w:t>с их категорированием по надежности электроснабжения определяется в соответствии с требованиями приложения 2 РД 34.20.185-94.</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.14. Проектирование электроснабжения по условиям обеспечения необходимой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дежности выполняется применительно к основной массе электроприемников проектируемой те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ритории. При наличии на них отдельных электроприемников более высокой категории или ос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1.5.1.8</w:t>
      </w:r>
      <w:r w:rsidR="00657D53" w:rsidRPr="001A1018">
        <w:rPr>
          <w:rFonts w:ascii="Times New Roman" w:hAnsi="Times New Roman" w:cs="Times New Roman"/>
          <w:b w:val="0"/>
          <w:bCs w:val="0"/>
          <w:spacing w:val="-4"/>
          <w:sz w:val="24"/>
          <w:szCs w:val="24"/>
        </w:rPr>
        <w:t>.15. При проектировании нового строительства, расширения, реконструкции</w:t>
      </w:r>
      <w:r w:rsidR="00657D53" w:rsidRPr="001A1018">
        <w:rPr>
          <w:rFonts w:ascii="Times New Roman" w:hAnsi="Times New Roman" w:cs="Times New Roman"/>
          <w:b w:val="0"/>
          <w:bCs w:val="0"/>
          <w:sz w:val="24"/>
          <w:szCs w:val="24"/>
        </w:rPr>
        <w:t xml:space="preserve"> и технич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ского перевооружения сетевых объектов РСК необходимо:</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сетевое резервирование в качестве схемного решения повышения наде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ности электроснабжения;</w:t>
      </w:r>
    </w:p>
    <w:p w:rsidR="00657D53" w:rsidRPr="001A1018" w:rsidRDefault="00657D53">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сетевым резервированием должны быть обеспечены все подстанции напряжением 35-220 кВ;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формировать систему электроснабжения потребителей из условия однократного сетевого резервирования;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особой группы электроприемников необходимо проектировать резервный</w:t>
      </w:r>
      <w:r w:rsidRPr="001A1018">
        <w:rPr>
          <w:rFonts w:ascii="Times New Roman" w:hAnsi="Times New Roman" w:cs="Times New Roman"/>
          <w:b w:val="0"/>
          <w:bCs w:val="0"/>
          <w:sz w:val="24"/>
          <w:szCs w:val="24"/>
        </w:rPr>
        <w:t xml:space="preserve"> (автоно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ный) источник питания, который устанавливает потребитель.</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 xml:space="preserve">.16. Проектирование электрических сетей должно выполняться комплексно с увязкой между собой электроснабжающих сетей 35-110 кВ и выше и распределительных сетей 6-20 кВ с учетом всех потребителей </w:t>
      </w:r>
      <w:r w:rsidR="00657D53" w:rsidRPr="001A1018">
        <w:rPr>
          <w:rFonts w:ascii="Times New Roman" w:hAnsi="Times New Roman" w:cs="Times New Roman"/>
          <w:b w:val="0"/>
          <w:bCs w:val="0"/>
          <w:sz w:val="24"/>
          <w:szCs w:val="24"/>
        </w:rPr>
        <w:t>населенных пунктов</w:t>
      </w:r>
      <w:r w:rsidR="00657D53" w:rsidRPr="001A1018">
        <w:rPr>
          <w:rFonts w:ascii="Times New Roman" w:hAnsi="Times New Roman" w:cs="Times New Roman"/>
          <w:b w:val="0"/>
          <w:bCs w:val="0"/>
          <w:spacing w:val="-2"/>
          <w:sz w:val="24"/>
          <w:szCs w:val="24"/>
        </w:rPr>
        <w:t xml:space="preserve"> и прилегающих к ним районов. При этом рекоме</w:t>
      </w:r>
      <w:r w:rsidR="00657D53" w:rsidRPr="001A1018">
        <w:rPr>
          <w:rFonts w:ascii="Times New Roman" w:hAnsi="Times New Roman" w:cs="Times New Roman"/>
          <w:b w:val="0"/>
          <w:bCs w:val="0"/>
          <w:spacing w:val="-2"/>
          <w:sz w:val="24"/>
          <w:szCs w:val="24"/>
        </w:rPr>
        <w:t>н</w:t>
      </w:r>
      <w:r w:rsidR="00657D53" w:rsidRPr="001A1018">
        <w:rPr>
          <w:rFonts w:ascii="Times New Roman" w:hAnsi="Times New Roman" w:cs="Times New Roman"/>
          <w:b w:val="0"/>
          <w:bCs w:val="0"/>
          <w:spacing w:val="-2"/>
          <w:sz w:val="24"/>
          <w:szCs w:val="24"/>
        </w:rPr>
        <w:t>дуется предусматривать совместное использование отдельных элементов системы электроснабж</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ния для питания различных потребителей независимо от их ведомственной принадлежности.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принципом построения сетей с воздушными линиями 6-20 кВ при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нии следует принимать магистральный принцип.</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.17. 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нерных коммуникаций с целью исключения или минимизации участков их взаимных пересечений.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.18. Проектирование систем электроснабжения промышленных предприя</w:t>
      </w:r>
      <w:r w:rsidR="00657D53" w:rsidRPr="001A1018">
        <w:rPr>
          <w:rFonts w:ascii="Times New Roman" w:hAnsi="Times New Roman" w:cs="Times New Roman"/>
          <w:b w:val="0"/>
          <w:bCs w:val="0"/>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r w:rsidR="002017A4" w:rsidRPr="001A1018">
        <w:rPr>
          <w:rFonts w:ascii="Times New Roman" w:hAnsi="Times New Roman" w:cs="Times New Roman"/>
          <w:b w:val="0"/>
          <w:bCs w:val="0"/>
          <w:sz w:val="24"/>
          <w:szCs w:val="24"/>
        </w:rPr>
        <w:t>»</w:t>
      </w:r>
      <w:r w:rsidR="00657D53" w:rsidRPr="001A1018">
        <w:rPr>
          <w:rFonts w:ascii="Times New Roman" w:hAnsi="Times New Roman" w:cs="Times New Roman"/>
          <w:b w:val="0"/>
          <w:bCs w:val="0"/>
          <w:sz w:val="24"/>
          <w:szCs w:val="24"/>
        </w:rPr>
        <w:t>.</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.19. Линии электропередачи, входящие в общие энергетические системы, не допу</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кается размещать на территории производственных зон, а также на территории производственных зон сельскохозяйственных предприятий.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.20. Воздушные линии электропередачи напряжением 110 кВ и выше допускается размещать только за пределами жилых и общественно-деловых зон.</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а также курор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зон следует предусматривать кабельными линиями по согласованию с электроснабжающей организацией.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.21. При реконструкции городских населенных пунктов следует предусматривать вынос за пределы жилых и общественно-деловых зон существующих воздушных линий электр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передачи напряжением 35-110 кВ и выше или замену воздушных лини кабельными.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.22. Линии электропередачи напряжением до 10 кВ на территории</w:t>
      </w:r>
      <w:r w:rsidR="00657D53" w:rsidRPr="001A1018">
        <w:rPr>
          <w:rFonts w:ascii="Times New Roman" w:hAnsi="Times New Roman" w:cs="Times New Roman"/>
          <w:b w:val="0"/>
          <w:bCs w:val="0"/>
          <w:sz w:val="24"/>
          <w:szCs w:val="24"/>
        </w:rPr>
        <w:t xml:space="preserve"> жилой зоны в 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657D53" w:rsidRPr="001A1018" w:rsidRDefault="00657D53" w:rsidP="00E02DA9">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sz w:val="24"/>
          <w:szCs w:val="24"/>
        </w:rPr>
        <w:t>Прокладку подземных кабельных линий следует осуществлять в соответствии с требов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ниями </w:t>
      </w:r>
      <w:r w:rsidR="00D71510">
        <w:rPr>
          <w:rFonts w:ascii="Times New Roman" w:hAnsi="Times New Roman" w:cs="Times New Roman"/>
          <w:b w:val="0"/>
          <w:sz w:val="24"/>
          <w:szCs w:val="24"/>
        </w:rPr>
        <w:t>раздела 1.5.1. части I</w:t>
      </w:r>
      <w:r w:rsidRPr="001A1018">
        <w:rPr>
          <w:rFonts w:ascii="Times New Roman" w:hAnsi="Times New Roman" w:cs="Times New Roman"/>
          <w:b w:val="0"/>
          <w:sz w:val="24"/>
          <w:szCs w:val="24"/>
        </w:rPr>
        <w:t xml:space="preserve"> </w:t>
      </w:r>
      <w:r w:rsidR="00D71510">
        <w:rPr>
          <w:rFonts w:ascii="Times New Roman" w:hAnsi="Times New Roman" w:cs="Times New Roman"/>
          <w:b w:val="0"/>
          <w:sz w:val="24"/>
          <w:szCs w:val="24"/>
        </w:rPr>
        <w:t xml:space="preserve">(подраздела </w:t>
      </w:r>
      <w:r w:rsidRPr="001A1018">
        <w:rPr>
          <w:rFonts w:ascii="Times New Roman" w:hAnsi="Times New Roman" w:cs="Times New Roman"/>
          <w:b w:val="0"/>
          <w:sz w:val="24"/>
          <w:szCs w:val="24"/>
        </w:rPr>
        <w:t>«Размещение инженерных сетей»</w:t>
      </w:r>
      <w:r w:rsidR="00D71510">
        <w:rPr>
          <w:rFonts w:ascii="Times New Roman" w:hAnsi="Times New Roman" w:cs="Times New Roman"/>
          <w:b w:val="0"/>
          <w:sz w:val="24"/>
          <w:szCs w:val="24"/>
        </w:rPr>
        <w:t>)</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3"/>
          <w:sz w:val="24"/>
          <w:szCs w:val="24"/>
        </w:rPr>
        <w:t>настоящих нормат</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вов.</w:t>
      </w:r>
    </w:p>
    <w:p w:rsidR="00657D53" w:rsidRPr="001A1018" w:rsidRDefault="00E27FE2" w:rsidP="00634B49">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1.5.1.8</w:t>
      </w:r>
      <w:r w:rsidR="00657D53" w:rsidRPr="001A1018">
        <w:rPr>
          <w:rFonts w:ascii="Times New Roman" w:hAnsi="Times New Roman" w:cs="Times New Roman"/>
          <w:b w:val="0"/>
          <w:bCs w:val="0"/>
          <w:spacing w:val="-3"/>
          <w:sz w:val="24"/>
          <w:szCs w:val="24"/>
        </w:rPr>
        <w:t>.23. В целях защиты населения от воздействия электрического поля, создаваемого во</w:t>
      </w:r>
      <w:r w:rsidR="00657D53" w:rsidRPr="001A1018">
        <w:rPr>
          <w:rFonts w:ascii="Times New Roman" w:hAnsi="Times New Roman" w:cs="Times New Roman"/>
          <w:b w:val="0"/>
          <w:bCs w:val="0"/>
          <w:spacing w:val="-3"/>
          <w:sz w:val="24"/>
          <w:szCs w:val="24"/>
        </w:rPr>
        <w:t>з</w:t>
      </w:r>
      <w:r w:rsidR="00657D53" w:rsidRPr="001A1018">
        <w:rPr>
          <w:rFonts w:ascii="Times New Roman" w:hAnsi="Times New Roman" w:cs="Times New Roman"/>
          <w:b w:val="0"/>
          <w:bCs w:val="0"/>
          <w:spacing w:val="-3"/>
          <w:sz w:val="24"/>
          <w:szCs w:val="24"/>
        </w:rPr>
        <w:lastRenderedPageBreak/>
        <w:t>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w:t>
      </w:r>
      <w:r w:rsidRPr="001A1018">
        <w:rPr>
          <w:rFonts w:ascii="Times New Roman" w:hAnsi="Times New Roman" w:cs="Times New Roman"/>
          <w:b w:val="0"/>
          <w:bCs w:val="0"/>
          <w:sz w:val="24"/>
          <w:szCs w:val="24"/>
        </w:rPr>
        <w:t>снижения напряженности электрического поля по обе стороны от нее на следующих расстояниях, м, от проекции на землю крайних фазных проводов в направлении, перпендикулярном ВЛ:</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напряжением 330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напряжением 500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 для ВЛ напряжением 750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- 55 – для ВЛ напряжением 1150 кВ.</w:t>
      </w:r>
    </w:p>
    <w:p w:rsidR="00657D53" w:rsidRPr="001A1018" w:rsidRDefault="00657D53" w:rsidP="00634B49">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вводе объекта в эксплуатацию и в процессе эксплуатации санитарный </w:t>
      </w:r>
      <w:r w:rsidRPr="001A1018">
        <w:rPr>
          <w:rFonts w:ascii="Times New Roman" w:hAnsi="Times New Roman" w:cs="Times New Roman"/>
          <w:b w:val="0"/>
          <w:bCs w:val="0"/>
          <w:spacing w:val="-3"/>
          <w:sz w:val="24"/>
          <w:szCs w:val="24"/>
        </w:rPr>
        <w:t>разрыв должен быть скорректирован по результатам инструментальных измерений.</w:t>
      </w:r>
    </w:p>
    <w:p w:rsidR="00657D53" w:rsidRPr="001A1018" w:rsidRDefault="00657D53" w:rsidP="00634B49">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Санитарные разрывы от крайних проводов ВЛ до границ территорий </w:t>
      </w:r>
      <w:r w:rsidRPr="001A1018">
        <w:rPr>
          <w:rFonts w:ascii="Times New Roman" w:hAnsi="Times New Roman" w:cs="Times New Roman"/>
          <w:b w:val="0"/>
          <w:bCs w:val="0"/>
          <w:spacing w:val="-3"/>
          <w:sz w:val="24"/>
          <w:szCs w:val="24"/>
        </w:rPr>
        <w:t>садоводческих (да</w:t>
      </w:r>
      <w:r w:rsidRPr="001A1018">
        <w:rPr>
          <w:rFonts w:ascii="Times New Roman" w:hAnsi="Times New Roman" w:cs="Times New Roman"/>
          <w:b w:val="0"/>
          <w:bCs w:val="0"/>
          <w:spacing w:val="-3"/>
          <w:sz w:val="24"/>
          <w:szCs w:val="24"/>
        </w:rPr>
        <w:t>ч</w:t>
      </w:r>
      <w:r w:rsidRPr="001A1018">
        <w:rPr>
          <w:rFonts w:ascii="Times New Roman" w:hAnsi="Times New Roman" w:cs="Times New Roman"/>
          <w:b w:val="0"/>
          <w:bCs w:val="0"/>
          <w:spacing w:val="-3"/>
          <w:sz w:val="24"/>
          <w:szCs w:val="24"/>
        </w:rPr>
        <w:t>ных) объединений принимаются с соответствии с требованиями</w:t>
      </w:r>
      <w:r w:rsidRPr="001A1018">
        <w:rPr>
          <w:rFonts w:ascii="Times New Roman" w:hAnsi="Times New Roman" w:cs="Times New Roman"/>
          <w:b w:val="0"/>
          <w:bCs w:val="0"/>
          <w:sz w:val="24"/>
          <w:szCs w:val="24"/>
        </w:rPr>
        <w:t xml:space="preserve">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1.5.7</w:t>
      </w:r>
      <w:r w:rsidRPr="0067620D">
        <w:rPr>
          <w:rFonts w:ascii="Times New Roman" w:hAnsi="Times New Roman" w:cs="Times New Roman"/>
          <w:b w:val="0"/>
          <w:bCs w:val="0"/>
          <w:sz w:val="24"/>
          <w:szCs w:val="24"/>
        </w:rPr>
        <w:t>.3.3</w:t>
      </w:r>
      <w:r w:rsidRPr="001A1018">
        <w:rPr>
          <w:rFonts w:ascii="Times New Roman" w:hAnsi="Times New Roman" w:cs="Times New Roman"/>
          <w:b w:val="0"/>
          <w:bCs w:val="0"/>
          <w:sz w:val="24"/>
          <w:szCs w:val="24"/>
        </w:rPr>
        <w:t xml:space="preserve"> настоящих нормативов.</w:t>
      </w:r>
    </w:p>
    <w:p w:rsidR="00657D53" w:rsidRPr="001A1018" w:rsidRDefault="00E27FE2" w:rsidP="00E33E48">
      <w:pPr>
        <w:tabs>
          <w:tab w:val="left" w:pos="6689"/>
        </w:tabs>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.24. Для ВЛ также устанавливаются охранные зоны:</w:t>
      </w:r>
      <w:r w:rsidR="00E33E48" w:rsidRPr="001A1018">
        <w:rPr>
          <w:rFonts w:ascii="Times New Roman" w:hAnsi="Times New Roman" w:cs="Times New Roman"/>
          <w:b w:val="0"/>
          <w:bCs w:val="0"/>
          <w:spacing w:val="-2"/>
          <w:sz w:val="24"/>
          <w:szCs w:val="24"/>
        </w:rPr>
        <w:tab/>
      </w:r>
    </w:p>
    <w:p w:rsidR="00657D53" w:rsidRPr="001A1018" w:rsidRDefault="00657D53" w:rsidP="00634B49">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участки земли и пространст</w:t>
      </w:r>
      <w:r w:rsidRPr="001A1018">
        <w:rPr>
          <w:rFonts w:ascii="Times New Roman" w:hAnsi="Times New Roman" w:cs="Times New Roman"/>
          <w:b w:val="0"/>
          <w:bCs w:val="0"/>
          <w:sz w:val="24"/>
          <w:szCs w:val="24"/>
        </w:rPr>
        <w:t>ва вдоль ВЛ, заключенные между вертикальными плоскост</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проходящими через параллельные прямые, отстоящие от крайних проводов (при неотклоне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ном их положении) на расстоянии, м:</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 – для ВЛ напряжением до 1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напряжением от 1 до 20 кВ;</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- 15 – для ВЛ напряжением 35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- 20 – для ВЛ напряжением 110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для ВЛ напряжением 150, 220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330, 400, 500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- 40 – для ВЛ напряжением 750 кВ;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800 кВ (постоянный ток); </w:t>
      </w:r>
    </w:p>
    <w:p w:rsidR="00657D53" w:rsidRPr="001A1018" w:rsidRDefault="00657D53" w:rsidP="00634B49">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- 55 – для ВЛ напряжением 1150 кВ; </w:t>
      </w:r>
    </w:p>
    <w:p w:rsidR="00657D53" w:rsidRPr="001A1018" w:rsidRDefault="00657D53" w:rsidP="00634B49">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зоны вдоль переходов ВЛ через водоемы (реки, каналы, озера и др.) в виде воздушного пространства над водой вертикальными плоскостями, отстоящими по обе стороны линии от кра</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 xml:space="preserve">них проводов при неотклоненном их положении для судоходных водоемов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для несудоходных – на расстоянии, </w:t>
      </w:r>
      <w:r w:rsidRPr="001A1018">
        <w:rPr>
          <w:rFonts w:ascii="Times New Roman" w:hAnsi="Times New Roman" w:cs="Times New Roman"/>
          <w:b w:val="0"/>
          <w:bCs w:val="0"/>
          <w:spacing w:val="-2"/>
          <w:sz w:val="24"/>
          <w:szCs w:val="24"/>
        </w:rPr>
        <w:t>предусмотренном для установления охранных зон вдоль ВЛ, проходящих по суше.</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.25. Над подземными кабельными линиями в соответствии с действующими прав</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лами охраны электрических сетей должны устанавливаться охранные зоны в размере площадки над кабелями:</w:t>
      </w:r>
    </w:p>
    <w:p w:rsidR="00657D53" w:rsidRPr="001A1018" w:rsidRDefault="00657D53" w:rsidP="00634B49">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кабельных линий выше 1 кВ по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pacing w:val="-2"/>
          <w:sz w:val="24"/>
          <w:szCs w:val="24"/>
        </w:rPr>
        <w:t xml:space="preserve"> с каждой стороны от крайних кабелей;</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кабельных линий до 1 кВ по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каждой стороны от крайних кабелей, а </w:t>
      </w:r>
      <w:r w:rsidRPr="001A1018">
        <w:rPr>
          <w:rFonts w:ascii="Times New Roman" w:hAnsi="Times New Roman" w:cs="Times New Roman"/>
          <w:b w:val="0"/>
          <w:bCs w:val="0"/>
          <w:spacing w:val="-4"/>
          <w:sz w:val="24"/>
          <w:szCs w:val="24"/>
        </w:rPr>
        <w:t>при прохо</w:t>
      </w:r>
      <w:r w:rsidRPr="001A1018">
        <w:rPr>
          <w:rFonts w:ascii="Times New Roman" w:hAnsi="Times New Roman" w:cs="Times New Roman"/>
          <w:b w:val="0"/>
          <w:bCs w:val="0"/>
          <w:spacing w:val="-4"/>
          <w:sz w:val="24"/>
          <w:szCs w:val="24"/>
        </w:rPr>
        <w:t>ж</w:t>
      </w:r>
      <w:r w:rsidRPr="001A1018">
        <w:rPr>
          <w:rFonts w:ascii="Times New Roman" w:hAnsi="Times New Roman" w:cs="Times New Roman"/>
          <w:b w:val="0"/>
          <w:bCs w:val="0"/>
          <w:spacing w:val="-4"/>
          <w:sz w:val="24"/>
          <w:szCs w:val="24"/>
        </w:rPr>
        <w:t xml:space="preserve">дении кабельных линий в </w:t>
      </w:r>
      <w:r w:rsidRPr="001A1018">
        <w:rPr>
          <w:rFonts w:ascii="Times New Roman" w:hAnsi="Times New Roman" w:cs="Times New Roman"/>
          <w:b w:val="0"/>
          <w:bCs w:val="0"/>
          <w:sz w:val="24"/>
          <w:szCs w:val="24"/>
        </w:rPr>
        <w:t>населенных пунктах</w:t>
      </w:r>
      <w:r w:rsidRPr="001A1018">
        <w:rPr>
          <w:rFonts w:ascii="Times New Roman" w:hAnsi="Times New Roman" w:cs="Times New Roman"/>
          <w:b w:val="0"/>
          <w:bCs w:val="0"/>
          <w:spacing w:val="-2"/>
          <w:sz w:val="24"/>
          <w:szCs w:val="24"/>
        </w:rPr>
        <w:t xml:space="preserve"> под тротуарами – на </w:t>
      </w:r>
      <w:smartTag w:uri="urn:schemas-microsoft-com:office:smarttags" w:element="metricconverter">
        <w:smartTagPr>
          <w:attr w:name="ProductID" w:val="0,6 м"/>
        </w:smartTagPr>
        <w:r w:rsidRPr="001A1018">
          <w:rPr>
            <w:rFonts w:ascii="Times New Roman" w:hAnsi="Times New Roman" w:cs="Times New Roman"/>
            <w:b w:val="0"/>
            <w:bCs w:val="0"/>
            <w:spacing w:val="-2"/>
            <w:sz w:val="24"/>
            <w:szCs w:val="24"/>
          </w:rPr>
          <w:t>0,6 м</w:t>
        </w:r>
      </w:smartTag>
      <w:r w:rsidRPr="001A1018">
        <w:rPr>
          <w:rFonts w:ascii="Times New Roman" w:hAnsi="Times New Roman" w:cs="Times New Roman"/>
          <w:b w:val="0"/>
          <w:bCs w:val="0"/>
          <w:spacing w:val="-2"/>
          <w:sz w:val="24"/>
          <w:szCs w:val="24"/>
        </w:rPr>
        <w:t xml:space="preserve"> в сторону зданий и соор</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 xml:space="preserve">жений и на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z w:val="24"/>
          <w:szCs w:val="24"/>
        </w:rPr>
        <w:t xml:space="preserve"> в сторону проезжей части улицы.</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подводных кабельных линий до и выше 1 кВ должна быть установлена охранная зона, определяемая параллельными прямыми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крайних кабелей.</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.26. Охранные зоны кабельных линий используются с соблюдением требований пр</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вил охраны электрических сетей.</w:t>
      </w:r>
    </w:p>
    <w:p w:rsidR="00657D53" w:rsidRPr="001A1018" w:rsidRDefault="00657D53" w:rsidP="00634B49">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Охранные зоны кабельных линий, проложенных в земле на незастроенных территориях, должны быть обозначены информационными знаками. Информационные знаки следует устана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ливать не реже чем через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а также в местах изменения направления кабельных линий.</w:t>
      </w:r>
    </w:p>
    <w:p w:rsidR="00657D53" w:rsidRPr="001A1018" w:rsidRDefault="00E27FE2" w:rsidP="00634B49">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.27. На территории населенных пунктов трансформаторные подстанции и распредел</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тельные устройства проектируются открытого и закрытого типа в соответствии с градостроител</w:t>
      </w:r>
      <w:r w:rsidR="00657D53" w:rsidRPr="001A1018">
        <w:rPr>
          <w:rFonts w:ascii="Times New Roman" w:hAnsi="Times New Roman" w:cs="Times New Roman"/>
          <w:b w:val="0"/>
          <w:bCs w:val="0"/>
          <w:spacing w:val="-2"/>
          <w:sz w:val="24"/>
          <w:szCs w:val="24"/>
        </w:rPr>
        <w:t>ь</w:t>
      </w:r>
      <w:r w:rsidR="00657D53" w:rsidRPr="001A1018">
        <w:rPr>
          <w:rFonts w:ascii="Times New Roman" w:hAnsi="Times New Roman" w:cs="Times New Roman"/>
          <w:b w:val="0"/>
          <w:bCs w:val="0"/>
          <w:spacing w:val="-2"/>
          <w:sz w:val="24"/>
          <w:szCs w:val="24"/>
        </w:rPr>
        <w:t>ными требованиями ПУЭ и других нормативных документов.</w:t>
      </w:r>
    </w:p>
    <w:p w:rsidR="00657D53" w:rsidRPr="001A1018" w:rsidRDefault="00E27FE2" w:rsidP="00634B4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.28. Понизительные подстанции с трансформаторами мощностью</w:t>
      </w:r>
      <w:r w:rsidR="00657D53" w:rsidRPr="001A1018">
        <w:rPr>
          <w:rFonts w:ascii="Times New Roman" w:hAnsi="Times New Roman" w:cs="Times New Roman"/>
          <w:b w:val="0"/>
          <w:bCs w:val="0"/>
          <w:sz w:val="24"/>
          <w:szCs w:val="24"/>
        </w:rPr>
        <w:t xml:space="preserve"> 16 тыс. кВ</w:t>
      </w:r>
      <w:r w:rsidR="00657D53" w:rsidRPr="001A1018">
        <w:rPr>
          <w:rFonts w:ascii="Times New Roman" w:hAnsi="Times New Roman" w:cs="Times New Roman"/>
          <w:b w:val="0"/>
          <w:bCs w:val="0"/>
          <w:sz w:val="24"/>
          <w:szCs w:val="24"/>
        </w:rPr>
        <w:sym w:font="Symbol" w:char="F0D7"/>
      </w:r>
      <w:r w:rsidR="00657D53" w:rsidRPr="001A1018">
        <w:rPr>
          <w:rFonts w:ascii="Times New Roman" w:hAnsi="Times New Roman" w:cs="Times New Roman"/>
          <w:b w:val="0"/>
          <w:bCs w:val="0"/>
          <w:sz w:val="24"/>
          <w:szCs w:val="24"/>
        </w:rPr>
        <w:t>А и в</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ше, распределительные устройства и пункты перехода воздушных линий в кабельные, размеща</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мые на территории жилой застройки, следует проектировать закрытого типа. Закрытые подста</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ции могут размещаться в отдельно стоящих здания</w:t>
      </w:r>
      <w:r w:rsidR="00634B49" w:rsidRPr="001A1018">
        <w:rPr>
          <w:rFonts w:ascii="Times New Roman" w:hAnsi="Times New Roman" w:cs="Times New Roman"/>
          <w:b w:val="0"/>
          <w:bCs w:val="0"/>
          <w:sz w:val="24"/>
          <w:szCs w:val="24"/>
        </w:rPr>
        <w:t>х</w:t>
      </w:r>
      <w:r w:rsidR="00657D53" w:rsidRPr="001A1018">
        <w:rPr>
          <w:rFonts w:ascii="Times New Roman" w:hAnsi="Times New Roman" w:cs="Times New Roman"/>
          <w:b w:val="0"/>
          <w:bCs w:val="0"/>
          <w:sz w:val="24"/>
          <w:szCs w:val="24"/>
        </w:rPr>
        <w:t xml:space="preserve">, быть встроенными и пристроенными. </w:t>
      </w:r>
    </w:p>
    <w:p w:rsidR="00657D53" w:rsidRPr="001A1018" w:rsidRDefault="00E27FE2" w:rsidP="002A244A">
      <w:pPr>
        <w:shd w:val="clear" w:color="auto" w:fill="FFFFFF"/>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2"/>
          <w:sz w:val="24"/>
          <w:szCs w:val="24"/>
        </w:rPr>
        <w:lastRenderedPageBreak/>
        <w:t>1.5.1.8</w:t>
      </w:r>
      <w:r w:rsidR="00657D53" w:rsidRPr="001A1018">
        <w:rPr>
          <w:rFonts w:ascii="Times New Roman" w:hAnsi="Times New Roman" w:cs="Times New Roman"/>
          <w:b w:val="0"/>
          <w:bCs w:val="0"/>
          <w:spacing w:val="-2"/>
          <w:sz w:val="24"/>
          <w:szCs w:val="24"/>
        </w:rPr>
        <w:t>.29. В общественных зданиях разрешается проектирование встроенных</w:t>
      </w:r>
      <w:r w:rsidR="00657D53" w:rsidRPr="001A1018">
        <w:rPr>
          <w:rFonts w:ascii="Times New Roman" w:hAnsi="Times New Roman" w:cs="Times New Roman"/>
          <w:b w:val="0"/>
          <w:bCs w:val="0"/>
          <w:sz w:val="24"/>
          <w:szCs w:val="24"/>
        </w:rPr>
        <w:t xml:space="preserve"> и пристрое</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 xml:space="preserve">ных трансформаторных подстанций, в том числе комплектных трансформаторных подстанций, при условии соблюдения требований ПУЭ, </w:t>
      </w:r>
      <w:r w:rsidR="00657D53" w:rsidRPr="001A1018">
        <w:rPr>
          <w:rFonts w:ascii="Times New Roman" w:hAnsi="Times New Roman" w:cs="Times New Roman"/>
          <w:b w:val="0"/>
          <w:bCs w:val="0"/>
          <w:spacing w:val="-3"/>
          <w:sz w:val="24"/>
          <w:szCs w:val="24"/>
        </w:rPr>
        <w:t>соответствующих санитарных и противопожарных норм, требований СП 31-110-2003.</w:t>
      </w:r>
    </w:p>
    <w:p w:rsidR="00657D53" w:rsidRPr="001A1018" w:rsidRDefault="00E27FE2" w:rsidP="002A244A">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.30. В жилых зданиях (квартирных домах и общежитиях), спальных корпусах бол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реждениях по воспитанию детей, в учебных заведениях по подготовке и повышению квалифик</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ции рабочих и других работников, средних специальных учебных заведениях и т. п. проектиров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ние встроенных и пристроенных подстанций не допускается.</w:t>
      </w:r>
    </w:p>
    <w:p w:rsidR="00657D53" w:rsidRPr="001A1018" w:rsidRDefault="00657D53" w:rsidP="002A244A">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w:t>
      </w:r>
    </w:p>
    <w:p w:rsidR="00657D53" w:rsidRPr="001A1018" w:rsidRDefault="00E27FE2" w:rsidP="00AB78D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1.5.1.8</w:t>
      </w:r>
      <w:r w:rsidR="00657D53" w:rsidRPr="001A1018">
        <w:rPr>
          <w:rFonts w:ascii="Times New Roman" w:hAnsi="Times New Roman" w:cs="Times New Roman"/>
          <w:b w:val="0"/>
          <w:bCs w:val="0"/>
          <w:spacing w:val="-2"/>
          <w:sz w:val="24"/>
          <w:szCs w:val="24"/>
        </w:rPr>
        <w:t>.31. Проектирование новых подстанций открытого типа в районах массового</w:t>
      </w:r>
      <w:r w:rsidR="00657D53" w:rsidRPr="001A1018">
        <w:rPr>
          <w:rFonts w:ascii="Times New Roman" w:hAnsi="Times New Roman" w:cs="Times New Roman"/>
          <w:b w:val="0"/>
          <w:bCs w:val="0"/>
          <w:sz w:val="24"/>
          <w:szCs w:val="24"/>
        </w:rPr>
        <w:t xml:space="preserve"> жили</w:t>
      </w:r>
      <w:r w:rsidR="00657D53" w:rsidRPr="001A1018">
        <w:rPr>
          <w:rFonts w:ascii="Times New Roman" w:hAnsi="Times New Roman" w:cs="Times New Roman"/>
          <w:b w:val="0"/>
          <w:bCs w:val="0"/>
          <w:sz w:val="24"/>
          <w:szCs w:val="24"/>
        </w:rPr>
        <w:t>щ</w:t>
      </w:r>
      <w:r w:rsidR="00657D53" w:rsidRPr="001A1018">
        <w:rPr>
          <w:rFonts w:ascii="Times New Roman" w:hAnsi="Times New Roman" w:cs="Times New Roman"/>
          <w:b w:val="0"/>
          <w:bCs w:val="0"/>
          <w:sz w:val="24"/>
          <w:szCs w:val="24"/>
        </w:rPr>
        <w:t xml:space="preserve">ного строительства и в существующих жилых районах запрещается. </w:t>
      </w:r>
    </w:p>
    <w:p w:rsidR="00657D53" w:rsidRPr="001A1018" w:rsidRDefault="00657D53" w:rsidP="00AB78D0">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существующих подстанциях открытого типа следует осуществлять шумозащитные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657D53" w:rsidRPr="001A1018" w:rsidRDefault="00E27FE2" w:rsidP="00AB78D0">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.32.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.33. Для электроподстанций размер санитарно-защитной зоны устанавливается в 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висимости от типа (открытые, закрытые), мощности на основании расчетов физического возде</w:t>
      </w:r>
      <w:r w:rsidR="00657D53" w:rsidRPr="001A1018">
        <w:rPr>
          <w:rFonts w:ascii="Times New Roman" w:hAnsi="Times New Roman" w:cs="Times New Roman"/>
          <w:b w:val="0"/>
          <w:bCs w:val="0"/>
          <w:sz w:val="24"/>
          <w:szCs w:val="24"/>
        </w:rPr>
        <w:t>й</w:t>
      </w:r>
      <w:r w:rsidR="00657D53" w:rsidRPr="001A1018">
        <w:rPr>
          <w:rFonts w:ascii="Times New Roman" w:hAnsi="Times New Roman" w:cs="Times New Roman"/>
          <w:b w:val="0"/>
          <w:bCs w:val="0"/>
          <w:sz w:val="24"/>
          <w:szCs w:val="24"/>
        </w:rPr>
        <w:t>ствия на атмосферный воздух, а также результатов натурных измерений.</w:t>
      </w:r>
    </w:p>
    <w:p w:rsidR="00657D53" w:rsidRPr="001A1018" w:rsidRDefault="00657D53" w:rsidP="00AB78D0">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отдельно стоящих распределительных пунктов и трансформаторных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ственных зданий следует принимать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а до зданий лечебно-профилактических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ждений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.34. На подходах к подстанции, распределительным и переходным пунктам </w:t>
      </w:r>
      <w:r w:rsidR="00657D53" w:rsidRPr="001A1018">
        <w:rPr>
          <w:rFonts w:ascii="Times New Roman" w:hAnsi="Times New Roman" w:cs="Times New Roman"/>
          <w:b w:val="0"/>
          <w:bCs w:val="0"/>
          <w:spacing w:val="-3"/>
          <w:sz w:val="24"/>
          <w:szCs w:val="24"/>
        </w:rPr>
        <w:t>следует предусматривать технические коридоры и полосы для ввода и вывода кабельных</w:t>
      </w:r>
      <w:r w:rsidR="00657D53" w:rsidRPr="001A1018">
        <w:rPr>
          <w:rFonts w:ascii="Times New Roman" w:hAnsi="Times New Roman" w:cs="Times New Roman"/>
          <w:b w:val="0"/>
          <w:bCs w:val="0"/>
          <w:sz w:val="24"/>
          <w:szCs w:val="24"/>
        </w:rPr>
        <w:t xml:space="preserve"> и воздушных 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00657D53" w:rsidRPr="001A1018">
          <w:rPr>
            <w:rFonts w:ascii="Times New Roman" w:hAnsi="Times New Roman" w:cs="Times New Roman"/>
            <w:b w:val="0"/>
            <w:bCs w:val="0"/>
            <w:sz w:val="24"/>
            <w:szCs w:val="24"/>
          </w:rPr>
          <w:t>0,1 га</w:t>
        </w:r>
      </w:smartTag>
      <w:r w:rsidR="00657D53"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 xml:space="preserve">.35. </w:t>
      </w:r>
      <w:r w:rsidR="00657D53" w:rsidRPr="001A1018">
        <w:rPr>
          <w:rFonts w:ascii="Times New Roman" w:hAnsi="Times New Roman" w:cs="Times New Roman"/>
          <w:b w:val="0"/>
          <w:bCs w:val="0"/>
          <w:spacing w:val="-2"/>
          <w:sz w:val="24"/>
          <w:szCs w:val="24"/>
        </w:rPr>
        <w:t>Размеры земельных участков, отводимых для закрытых понизительных</w:t>
      </w:r>
      <w:r w:rsidR="00657D53" w:rsidRPr="001A1018">
        <w:rPr>
          <w:rFonts w:ascii="Times New Roman" w:hAnsi="Times New Roman" w:cs="Times New Roman"/>
          <w:b w:val="0"/>
          <w:bCs w:val="0"/>
          <w:sz w:val="24"/>
          <w:szCs w:val="24"/>
        </w:rPr>
        <w:t xml:space="preserve"> подста</w:t>
      </w:r>
      <w:r w:rsidR="00657D53" w:rsidRPr="001A1018">
        <w:rPr>
          <w:rFonts w:ascii="Times New Roman" w:hAnsi="Times New Roman" w:cs="Times New Roman"/>
          <w:b w:val="0"/>
          <w:bCs w:val="0"/>
          <w:sz w:val="24"/>
          <w:szCs w:val="24"/>
        </w:rPr>
        <w:t>н</w:t>
      </w:r>
      <w:r w:rsidR="00657D53" w:rsidRPr="001A1018">
        <w:rPr>
          <w:rFonts w:ascii="Times New Roman" w:hAnsi="Times New Roman" w:cs="Times New Roman"/>
          <w:b w:val="0"/>
          <w:bCs w:val="0"/>
          <w:sz w:val="24"/>
          <w:szCs w:val="24"/>
        </w:rPr>
        <w:t>ций, включая распределительные и комплектные устройства напряжением 110-220 кВ, устанавл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ваются в соответствии с требованиями СН 465-74, но не более </w:t>
      </w:r>
      <w:smartTag w:uri="urn:schemas-microsoft-com:office:smarttags" w:element="metricconverter">
        <w:smartTagPr>
          <w:attr w:name="ProductID" w:val="0,6 га"/>
        </w:smartTagPr>
        <w:r w:rsidR="00657D53" w:rsidRPr="001A1018">
          <w:rPr>
            <w:rFonts w:ascii="Times New Roman" w:hAnsi="Times New Roman" w:cs="Times New Roman"/>
            <w:b w:val="0"/>
            <w:bCs w:val="0"/>
            <w:sz w:val="24"/>
            <w:szCs w:val="24"/>
          </w:rPr>
          <w:t>0,6 га</w:t>
        </w:r>
      </w:smartTag>
      <w:r w:rsidR="00657D53" w:rsidRPr="001A1018">
        <w:rPr>
          <w:rFonts w:ascii="Times New Roman" w:hAnsi="Times New Roman" w:cs="Times New Roman"/>
          <w:b w:val="0"/>
          <w:bCs w:val="0"/>
          <w:sz w:val="24"/>
          <w:szCs w:val="24"/>
        </w:rPr>
        <w:t>.</w:t>
      </w:r>
    </w:p>
    <w:p w:rsidR="00657D53" w:rsidRPr="001A1018" w:rsidRDefault="00E27FE2" w:rsidP="00AB78D0">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.36. Территория подстанции должна быть ограждена. Ограждение может не пред</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сматриваться для закрытых подстанций при условии установки отбойных тумб в местах возмо</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ного наезда транспорта.</w:t>
      </w:r>
    </w:p>
    <w:p w:rsidR="00657D53" w:rsidRPr="001A1018" w:rsidRDefault="00E27FE2" w:rsidP="00AB78D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.37. Расстояния от подстанций и распределительных пунктов до зданий и сооруж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ний в производственной зоне следует принимать в соответствии с требованиями СП 18.13330.2011.</w:t>
      </w:r>
    </w:p>
    <w:p w:rsidR="00657D53" w:rsidRPr="001A1018" w:rsidRDefault="00E27FE2" w:rsidP="00AB78D0">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1.5.1.8</w:t>
      </w:r>
      <w:r w:rsidR="00657D53" w:rsidRPr="001A1018">
        <w:rPr>
          <w:rFonts w:ascii="Times New Roman" w:hAnsi="Times New Roman" w:cs="Times New Roman"/>
          <w:b w:val="0"/>
          <w:bCs w:val="0"/>
          <w:sz w:val="24"/>
          <w:szCs w:val="24"/>
        </w:rPr>
        <w:t>.38. Проектирование систем электроснабжения на территориях, подвер</w:t>
      </w:r>
      <w:r w:rsidR="00657D53" w:rsidRPr="001A1018">
        <w:rPr>
          <w:rFonts w:ascii="Times New Roman" w:hAnsi="Times New Roman" w:cs="Times New Roman"/>
          <w:b w:val="0"/>
          <w:bCs w:val="0"/>
          <w:spacing w:val="-2"/>
          <w:sz w:val="24"/>
          <w:szCs w:val="24"/>
        </w:rPr>
        <w:t>женных опа</w:t>
      </w:r>
      <w:r w:rsidR="00657D53" w:rsidRPr="001A1018">
        <w:rPr>
          <w:rFonts w:ascii="Times New Roman" w:hAnsi="Times New Roman" w:cs="Times New Roman"/>
          <w:b w:val="0"/>
          <w:bCs w:val="0"/>
          <w:spacing w:val="-2"/>
          <w:sz w:val="24"/>
          <w:szCs w:val="24"/>
        </w:rPr>
        <w:t>с</w:t>
      </w:r>
      <w:r w:rsidR="00657D53" w:rsidRPr="001A1018">
        <w:rPr>
          <w:rFonts w:ascii="Times New Roman" w:hAnsi="Times New Roman" w:cs="Times New Roman"/>
          <w:b w:val="0"/>
          <w:bCs w:val="0"/>
          <w:spacing w:val="-2"/>
          <w:sz w:val="24"/>
          <w:szCs w:val="24"/>
        </w:rPr>
        <w:t>ным инженерно-геологическим и гидрологическим</w:t>
      </w:r>
      <w:r w:rsidR="00657D53" w:rsidRPr="001A1018">
        <w:rPr>
          <w:rFonts w:ascii="Times New Roman" w:hAnsi="Times New Roman" w:cs="Times New Roman"/>
          <w:b w:val="0"/>
          <w:bCs w:val="0"/>
          <w:sz w:val="24"/>
          <w:szCs w:val="24"/>
        </w:rPr>
        <w:t xml:space="preserve"> процессам следует осуществлять в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вии с требованиями ПУЭ.</w:t>
      </w:r>
    </w:p>
    <w:p w:rsidR="007718A6" w:rsidRPr="001A1018" w:rsidRDefault="007718A6" w:rsidP="00AB78D0">
      <w:pPr>
        <w:spacing w:line="239" w:lineRule="auto"/>
        <w:ind w:firstLine="720"/>
        <w:rPr>
          <w:rFonts w:ascii="Times New Roman" w:hAnsi="Times New Roman" w:cs="Times New Roman"/>
          <w:b w:val="0"/>
          <w:bCs w:val="0"/>
          <w:sz w:val="24"/>
          <w:szCs w:val="24"/>
        </w:rPr>
      </w:pPr>
    </w:p>
    <w:p w:rsidR="00657D53" w:rsidRPr="001B2B91" w:rsidRDefault="00E27FE2" w:rsidP="001B2B91">
      <w:pPr>
        <w:pStyle w:val="5"/>
        <w:rPr>
          <w:rFonts w:ascii="Times New Roman" w:hAnsi="Times New Roman" w:cs="Times New Roman"/>
          <w:b/>
          <w:color w:val="auto"/>
          <w:sz w:val="24"/>
          <w:szCs w:val="24"/>
        </w:rPr>
      </w:pPr>
      <w:bookmarkStart w:id="244" w:name="_Toc501886577"/>
      <w:bookmarkStart w:id="245" w:name="_Toc501972442"/>
      <w:bookmarkStart w:id="246" w:name="_Toc502013431"/>
      <w:r w:rsidRPr="001B2B91">
        <w:rPr>
          <w:rFonts w:ascii="Times New Roman" w:hAnsi="Times New Roman" w:cs="Times New Roman"/>
          <w:b/>
          <w:color w:val="auto"/>
          <w:sz w:val="24"/>
          <w:szCs w:val="24"/>
        </w:rPr>
        <w:lastRenderedPageBreak/>
        <w:t>1.5.1.9</w:t>
      </w:r>
      <w:r w:rsidR="00657D53" w:rsidRPr="001B2B91">
        <w:rPr>
          <w:rFonts w:ascii="Times New Roman" w:hAnsi="Times New Roman" w:cs="Times New Roman"/>
          <w:b/>
          <w:color w:val="auto"/>
          <w:sz w:val="24"/>
          <w:szCs w:val="24"/>
        </w:rPr>
        <w:t>. Объекты связи</w:t>
      </w:r>
      <w:bookmarkEnd w:id="244"/>
      <w:bookmarkEnd w:id="245"/>
      <w:bookmarkEnd w:id="246"/>
    </w:p>
    <w:p w:rsidR="00657D53" w:rsidRPr="001A1018" w:rsidRDefault="00657D53">
      <w:pPr>
        <w:spacing w:line="239" w:lineRule="auto"/>
        <w:ind w:firstLine="720"/>
        <w:rPr>
          <w:rFonts w:ascii="Times New Roman" w:hAnsi="Times New Roman" w:cs="Times New Roman"/>
          <w:b w:val="0"/>
          <w:bCs w:val="0"/>
          <w:sz w:val="24"/>
          <w:szCs w:val="24"/>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 Размещение предприятий, зданий и сооружений связи, радиовещания и телевид</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устройств связи, сигнализации, диспетчеризации инженерного об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.2. Расчет обеспеченности жителей городского района объектами</w:t>
      </w:r>
      <w:r w:rsidR="00657D53" w:rsidRPr="001A1018">
        <w:rPr>
          <w:rFonts w:ascii="Times New Roman" w:hAnsi="Times New Roman" w:cs="Times New Roman"/>
          <w:b w:val="0"/>
          <w:bCs w:val="0"/>
          <w:sz w:val="24"/>
          <w:szCs w:val="24"/>
        </w:rPr>
        <w:t xml:space="preserve"> связи производится по таблице </w:t>
      </w:r>
      <w:r w:rsidR="00944CF3">
        <w:rPr>
          <w:rFonts w:ascii="Times New Roman" w:hAnsi="Times New Roman" w:cs="Times New Roman"/>
          <w:b w:val="0"/>
          <w:bCs w:val="0"/>
          <w:sz w:val="24"/>
          <w:szCs w:val="24"/>
        </w:rPr>
        <w:t>53</w:t>
      </w:r>
      <w:r w:rsidR="00657D53"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53</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5"/>
        <w:gridCol w:w="1988"/>
        <w:gridCol w:w="1416"/>
        <w:gridCol w:w="2265"/>
      </w:tblGrid>
      <w:tr w:rsidR="00657D53" w:rsidRPr="001A1018" w:rsidTr="00794FCF">
        <w:trPr>
          <w:cantSplit/>
          <w:trHeight w:val="459"/>
          <w:tblHeader/>
          <w:jc w:val="center"/>
        </w:trPr>
        <w:tc>
          <w:tcPr>
            <w:tcW w:w="2217" w:type="pc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объектов</w:t>
            </w:r>
          </w:p>
        </w:tc>
        <w:tc>
          <w:tcPr>
            <w:tcW w:w="976" w:type="pct"/>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695" w:type="pc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Расчетные показатели</w:t>
            </w:r>
          </w:p>
        </w:tc>
        <w:tc>
          <w:tcPr>
            <w:tcW w:w="1112" w:type="pct"/>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участка на единицу измерения</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Отделение почтовой связи (на микрорайон)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объект на 9-25 </w:t>
            </w:r>
          </w:p>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тысяч жителей</w:t>
            </w:r>
          </w:p>
        </w:tc>
        <w:tc>
          <w:tcPr>
            <w:tcW w:w="695"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на </w:t>
            </w:r>
          </w:p>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микрорайон</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700 - </w:t>
            </w:r>
            <w:smartTag w:uri="urn:schemas-microsoft-com:office:smarttags" w:element="metricconverter">
              <w:smartTagPr>
                <w:attr w:name="ProductID" w:val="1200 м2"/>
              </w:smartTagPr>
              <w:r w:rsidRPr="001A1018">
                <w:rPr>
                  <w:rFonts w:ascii="Times New Roman" w:hAnsi="Times New Roman" w:cs="Times New Roman"/>
                  <w:b w:val="0"/>
                  <w:bCs w:val="0"/>
                  <w:sz w:val="22"/>
                  <w:szCs w:val="22"/>
                </w:rPr>
                <w:t>1200 м</w:t>
              </w:r>
              <w:r w:rsidRPr="001A1018">
                <w:rPr>
                  <w:rFonts w:ascii="Times New Roman" w:hAnsi="Times New Roman" w:cs="Times New Roman"/>
                  <w:b w:val="0"/>
                  <w:bCs w:val="0"/>
                  <w:sz w:val="22"/>
                  <w:szCs w:val="22"/>
                  <w:vertAlign w:val="superscript"/>
                </w:rPr>
                <w:t>2</w:t>
              </w:r>
            </w:smartTag>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Межрайонный почтамт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50-70 отделений почт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вой связи</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0,6 – </w:t>
            </w:r>
            <w:smartTag w:uri="urn:schemas-microsoft-com:office:smarttags" w:element="metricconverter">
              <w:smartTagPr>
                <w:attr w:name="ProductID" w:val="1 га"/>
              </w:smartTagPr>
              <w:r w:rsidRPr="001A1018">
                <w:rPr>
                  <w:rFonts w:ascii="Times New Roman" w:hAnsi="Times New Roman" w:cs="Times New Roman"/>
                  <w:b w:val="0"/>
                  <w:bCs w:val="0"/>
                  <w:sz w:val="22"/>
                  <w:szCs w:val="22"/>
                </w:rPr>
                <w:t>1 га</w:t>
              </w:r>
            </w:smartTag>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АТС (из расчета 600 номеров на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1000 жителей)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10-40 тысяч номеров</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25 га"/>
              </w:smartTagPr>
              <w:r w:rsidRPr="001A1018">
                <w:rPr>
                  <w:rFonts w:ascii="Times New Roman" w:hAnsi="Times New Roman" w:cs="Times New Roman"/>
                  <w:b w:val="0"/>
                  <w:bCs w:val="0"/>
                  <w:sz w:val="22"/>
                  <w:szCs w:val="22"/>
                </w:rPr>
                <w:t>0,25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Узловая АТС (из расчета 1 узел на 10 АТС)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3 га"/>
              </w:smartTagPr>
              <w:r w:rsidRPr="001A1018">
                <w:rPr>
                  <w:rFonts w:ascii="Times New Roman" w:hAnsi="Times New Roman" w:cs="Times New Roman"/>
                  <w:b w:val="0"/>
                  <w:bCs w:val="0"/>
                  <w:sz w:val="22"/>
                  <w:szCs w:val="22"/>
                </w:rPr>
                <w:t>0,3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Концентратор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 на 1,0-5,0 тысяч номеров</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40 – </w:t>
            </w: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p>
        </w:tc>
      </w:tr>
      <w:tr w:rsidR="00657D53" w:rsidRPr="001A1018">
        <w:trPr>
          <w:trHeight w:val="520"/>
          <w:jc w:val="center"/>
        </w:trPr>
        <w:tc>
          <w:tcPr>
            <w:tcW w:w="2217" w:type="pct"/>
            <w:vAlign w:val="center"/>
          </w:tcPr>
          <w:p w:rsidR="009A1356"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 xml:space="preserve">Опорно-усилительная станция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60-120 тыс. абонентов)</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0,1 – </w:t>
            </w:r>
            <w:smartTag w:uri="urn:schemas-microsoft-com:office:smarttags" w:element="metricconverter">
              <w:smartTagPr>
                <w:attr w:name="ProductID" w:val="0,15 га"/>
              </w:smartTagPr>
              <w:r w:rsidRPr="001A1018">
                <w:rPr>
                  <w:rFonts w:ascii="Times New Roman" w:hAnsi="Times New Roman" w:cs="Times New Roman"/>
                  <w:b w:val="0"/>
                  <w:bCs w:val="0"/>
                  <w:sz w:val="22"/>
                  <w:szCs w:val="22"/>
                </w:rPr>
                <w:t>0,15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jc w:val="center"/>
        </w:trPr>
        <w:tc>
          <w:tcPr>
            <w:tcW w:w="2217" w:type="pct"/>
            <w:vAlign w:val="center"/>
          </w:tcPr>
          <w:p w:rsidR="009A1356"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Блок станция проводного вещания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30-60 тыс. абонентов)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0,05 – </w:t>
            </w:r>
            <w:smartTag w:uri="urn:schemas-microsoft-com:office:smarttags" w:element="metricconverter">
              <w:smartTagPr>
                <w:attr w:name="ProductID" w:val="0,1 га"/>
              </w:smartTagPr>
              <w:r w:rsidRPr="001A1018">
                <w:rPr>
                  <w:rFonts w:ascii="Times New Roman" w:hAnsi="Times New Roman" w:cs="Times New Roman"/>
                  <w:b w:val="0"/>
                  <w:bCs w:val="0"/>
                  <w:sz w:val="22"/>
                  <w:szCs w:val="22"/>
                </w:rPr>
                <w:t>0,1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trHeight w:val="273"/>
          <w:jc w:val="center"/>
        </w:trPr>
        <w:tc>
          <w:tcPr>
            <w:tcW w:w="2217" w:type="pct"/>
            <w:vAlign w:val="center"/>
          </w:tcPr>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Звуковые трансформаторные подстанции </w:t>
            </w:r>
          </w:p>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на 10-12 тысяч абонентов)</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50 – </w:t>
            </w:r>
            <w:smartTag w:uri="urn:schemas-microsoft-com:office:smarttags" w:element="metricconverter">
              <w:smartTagPr>
                <w:attr w:name="ProductID" w:val="70 м2"/>
              </w:smartTagPr>
              <w:r w:rsidRPr="001A1018">
                <w:rPr>
                  <w:rFonts w:ascii="Times New Roman" w:hAnsi="Times New Roman" w:cs="Times New Roman"/>
                  <w:b w:val="0"/>
                  <w:bCs w:val="0"/>
                  <w:sz w:val="22"/>
                  <w:szCs w:val="22"/>
                </w:rPr>
                <w:t>70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Технический центр кабельного телевидения, коммутируемого доступа к сети Интернет, сотовой связи </w:t>
            </w:r>
          </w:p>
        </w:tc>
        <w:tc>
          <w:tcPr>
            <w:tcW w:w="976" w:type="pct"/>
            <w:vAlign w:val="center"/>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 жилой район</w:t>
            </w:r>
          </w:p>
        </w:tc>
        <w:tc>
          <w:tcPr>
            <w:tcW w:w="1112" w:type="pct"/>
            <w:vAlign w:val="center"/>
          </w:tcPr>
          <w:p w:rsidR="00940E6C"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0,3 – </w:t>
            </w:r>
            <w:smartTag w:uri="urn:schemas-microsoft-com:office:smarttags" w:element="metricconverter">
              <w:smartTagPr>
                <w:attr w:name="ProductID" w:val="0,5 га"/>
              </w:smartTagPr>
              <w:r w:rsidRPr="001A1018">
                <w:rPr>
                  <w:rFonts w:ascii="Times New Roman" w:hAnsi="Times New Roman" w:cs="Times New Roman"/>
                  <w:b w:val="0"/>
                  <w:bCs w:val="0"/>
                  <w:sz w:val="22"/>
                  <w:szCs w:val="22"/>
                </w:rPr>
                <w:t>0,5 га</w:t>
              </w:r>
            </w:smartTag>
            <w:r w:rsidRPr="001A1018">
              <w:rPr>
                <w:rFonts w:ascii="Times New Roman" w:hAnsi="Times New Roman" w:cs="Times New Roman"/>
                <w:b w:val="0"/>
                <w:bCs w:val="0"/>
                <w:sz w:val="22"/>
                <w:szCs w:val="22"/>
              </w:rPr>
              <w:t xml:space="preserve">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объект</w:t>
            </w:r>
          </w:p>
        </w:tc>
      </w:tr>
      <w:tr w:rsidR="00657D53" w:rsidRPr="001A1018">
        <w:trPr>
          <w:trHeight w:val="407"/>
          <w:jc w:val="center"/>
        </w:trPr>
        <w:tc>
          <w:tcPr>
            <w:tcW w:w="5000" w:type="pct"/>
            <w:gridSpan w:val="4"/>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Объекты коммунального хозяйства по обслуживанию инженерных коммуникаций </w:t>
            </w:r>
          </w:p>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(общих коллекторов)</w:t>
            </w:r>
          </w:p>
        </w:tc>
      </w:tr>
      <w:tr w:rsidR="00657D53" w:rsidRPr="001A1018">
        <w:trPr>
          <w:jc w:val="center"/>
        </w:trPr>
        <w:tc>
          <w:tcPr>
            <w:tcW w:w="2217" w:type="pct"/>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Диспетчерский пункт (из расчета 1 объект на </w:t>
            </w:r>
            <w:smartTag w:uri="urn:schemas-microsoft-com:office:smarttags" w:element="metricconverter">
              <w:smartTagPr>
                <w:attr w:name="ProductID" w:val="5 км"/>
              </w:smartTagPr>
              <w:r w:rsidRPr="001A1018">
                <w:rPr>
                  <w:rFonts w:ascii="Times New Roman" w:hAnsi="Times New Roman" w:cs="Times New Roman"/>
                  <w:b w:val="0"/>
                  <w:bCs w:val="0"/>
                  <w:sz w:val="22"/>
                  <w:szCs w:val="22"/>
                </w:rPr>
                <w:t>5 км</w:t>
              </w:r>
            </w:smartTag>
            <w:r w:rsidRPr="001A1018">
              <w:rPr>
                <w:rFonts w:ascii="Times New Roman" w:hAnsi="Times New Roman" w:cs="Times New Roman"/>
                <w:b w:val="0"/>
                <w:bCs w:val="0"/>
                <w:sz w:val="22"/>
                <w:szCs w:val="22"/>
              </w:rPr>
              <w:t xml:space="preserve"> городских коллекторов) </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1-этажный 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20 м2"/>
              </w:smartTagPr>
              <w:r w:rsidRPr="001A1018">
                <w:rPr>
                  <w:rFonts w:ascii="Times New Roman" w:hAnsi="Times New Roman" w:cs="Times New Roman"/>
                  <w:b w:val="0"/>
                  <w:bCs w:val="0"/>
                  <w:sz w:val="22"/>
                  <w:szCs w:val="22"/>
                </w:rPr>
                <w:t>120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smartTag w:uri="urn:schemas-microsoft-com:office:smarttags" w:element="metricconverter">
              <w:smartTagPr>
                <w:attr w:name="ProductID" w:val="0,05 га"/>
              </w:smartTagPr>
              <w:r w:rsidRPr="001A1018">
                <w:rPr>
                  <w:rFonts w:ascii="Times New Roman" w:hAnsi="Times New Roman" w:cs="Times New Roman"/>
                  <w:b w:val="0"/>
                  <w:bCs w:val="0"/>
                  <w:sz w:val="22"/>
                  <w:szCs w:val="22"/>
                </w:rPr>
                <w:t>0,05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Центральный диспетчерский пункт </w:t>
            </w:r>
          </w:p>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1 объект на каждые </w:t>
            </w:r>
            <w:smartTag w:uri="urn:schemas-microsoft-com:office:smarttags" w:element="metricconverter">
              <w:smartTagPr>
                <w:attr w:name="ProductID" w:val="50 км"/>
              </w:smartTagPr>
              <w:r w:rsidRPr="001A1018">
                <w:rPr>
                  <w:rFonts w:ascii="Times New Roman" w:hAnsi="Times New Roman" w:cs="Times New Roman"/>
                  <w:b w:val="0"/>
                  <w:bCs w:val="0"/>
                  <w:sz w:val="22"/>
                  <w:szCs w:val="22"/>
                </w:rPr>
                <w:t>50 км</w:t>
              </w:r>
            </w:smartTag>
            <w:r w:rsidRPr="001A1018">
              <w:rPr>
                <w:rFonts w:ascii="Times New Roman" w:hAnsi="Times New Roman" w:cs="Times New Roman"/>
                <w:b w:val="0"/>
                <w:bCs w:val="0"/>
                <w:sz w:val="22"/>
                <w:szCs w:val="22"/>
              </w:rPr>
              <w:t xml:space="preserve"> комм</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никационных коллекторов)</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этажный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50 м2"/>
              </w:smartTagPr>
              <w:r w:rsidRPr="001A1018">
                <w:rPr>
                  <w:rFonts w:ascii="Times New Roman" w:hAnsi="Times New Roman" w:cs="Times New Roman"/>
                  <w:b w:val="0"/>
                  <w:bCs w:val="0"/>
                  <w:sz w:val="22"/>
                  <w:szCs w:val="22"/>
                </w:rPr>
                <w:t>350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(0,1 - </w:t>
            </w:r>
            <w:smartTag w:uri="urn:schemas-microsoft-com:office:smarttags" w:element="metricconverter">
              <w:smartTagPr>
                <w:attr w:name="ProductID" w:val="0,2 га"/>
              </w:smartTagPr>
              <w:r w:rsidRPr="001A1018">
                <w:rPr>
                  <w:rFonts w:ascii="Times New Roman" w:hAnsi="Times New Roman" w:cs="Times New Roman"/>
                  <w:b w:val="0"/>
                  <w:bCs w:val="0"/>
                  <w:sz w:val="22"/>
                  <w:szCs w:val="22"/>
                </w:rPr>
                <w:t>0,2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Ремонтно-производственная база </w:t>
            </w:r>
          </w:p>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(из расчета 1 объект на каждые </w:t>
            </w:r>
            <w:smartTag w:uri="urn:schemas-microsoft-com:office:smarttags" w:element="metricconverter">
              <w:smartTagPr>
                <w:attr w:name="ProductID" w:val="100 км"/>
              </w:smartTagPr>
              <w:r w:rsidRPr="001A1018">
                <w:rPr>
                  <w:rFonts w:ascii="Times New Roman" w:hAnsi="Times New Roman" w:cs="Times New Roman"/>
                  <w:b w:val="0"/>
                  <w:bCs w:val="0"/>
                  <w:sz w:val="22"/>
                  <w:szCs w:val="22"/>
                </w:rPr>
                <w:t>100 км</w:t>
              </w:r>
            </w:smartTag>
            <w:r w:rsidRPr="001A1018">
              <w:rPr>
                <w:rFonts w:ascii="Times New Roman" w:hAnsi="Times New Roman" w:cs="Times New Roman"/>
                <w:b w:val="0"/>
                <w:bCs w:val="0"/>
                <w:sz w:val="22"/>
                <w:szCs w:val="22"/>
              </w:rPr>
              <w:t xml:space="preserve"> горо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 xml:space="preserve">ских коллекторов) </w:t>
            </w:r>
          </w:p>
        </w:tc>
        <w:tc>
          <w:tcPr>
            <w:tcW w:w="976" w:type="pct"/>
            <w:vAlign w:val="center"/>
          </w:tcPr>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этажность объекта </w:t>
            </w:r>
          </w:p>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проекту</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500 м2"/>
              </w:smartTagPr>
              <w:r w:rsidRPr="001A1018">
                <w:rPr>
                  <w:rFonts w:ascii="Times New Roman" w:hAnsi="Times New Roman" w:cs="Times New Roman"/>
                  <w:b w:val="0"/>
                  <w:bCs w:val="0"/>
                  <w:sz w:val="22"/>
                  <w:szCs w:val="22"/>
                </w:rPr>
                <w:t>1500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smartTag w:uri="urn:schemas-microsoft-com:office:smarttags" w:element="metricconverter">
              <w:smartTagPr>
                <w:attr w:name="ProductID" w:val="1,0 га"/>
              </w:smartTagPr>
              <w:r w:rsidRPr="001A1018">
                <w:rPr>
                  <w:rFonts w:ascii="Times New Roman" w:hAnsi="Times New Roman" w:cs="Times New Roman"/>
                  <w:b w:val="0"/>
                  <w:bCs w:val="0"/>
                  <w:sz w:val="22"/>
                  <w:szCs w:val="22"/>
                </w:rPr>
                <w:t>1,0 га</w:t>
              </w:r>
            </w:smartTag>
            <w:r w:rsidRPr="001A1018">
              <w:rPr>
                <w:rFonts w:ascii="Times New Roman" w:hAnsi="Times New Roman" w:cs="Times New Roman"/>
                <w:b w:val="0"/>
                <w:bCs w:val="0"/>
                <w:sz w:val="22"/>
                <w:szCs w:val="22"/>
              </w:rPr>
              <w:t xml:space="preserve"> на объект)</w:t>
            </w:r>
          </w:p>
        </w:tc>
      </w:tr>
      <w:tr w:rsidR="00657D53" w:rsidRPr="001A1018">
        <w:trPr>
          <w:jc w:val="center"/>
        </w:trPr>
        <w:tc>
          <w:tcPr>
            <w:tcW w:w="2217" w:type="pct"/>
          </w:tcPr>
          <w:p w:rsidR="00657D53" w:rsidRPr="001A1018" w:rsidRDefault="00657D53">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Диспетчерский пункт (из расчета 1 объект на 1,5-</w:t>
            </w:r>
            <w:smartTag w:uri="urn:schemas-microsoft-com:office:smarttags" w:element="metricconverter">
              <w:smartTagPr>
                <w:attr w:name="ProductID" w:val="6 км"/>
              </w:smartTagPr>
              <w:r w:rsidRPr="001A1018">
                <w:rPr>
                  <w:rFonts w:ascii="Times New Roman" w:hAnsi="Times New Roman" w:cs="Times New Roman"/>
                  <w:b w:val="0"/>
                  <w:bCs w:val="0"/>
                  <w:sz w:val="22"/>
                  <w:szCs w:val="22"/>
                </w:rPr>
                <w:t>6 км</w:t>
              </w:r>
            </w:smartTag>
            <w:r w:rsidRPr="001A1018">
              <w:rPr>
                <w:rFonts w:ascii="Times New Roman" w:hAnsi="Times New Roman" w:cs="Times New Roman"/>
                <w:b w:val="0"/>
                <w:bCs w:val="0"/>
                <w:sz w:val="22"/>
                <w:szCs w:val="22"/>
              </w:rPr>
              <w:t xml:space="preserve"> внутриквартальных коллекторов) </w:t>
            </w:r>
          </w:p>
        </w:tc>
        <w:tc>
          <w:tcPr>
            <w:tcW w:w="976" w:type="pct"/>
            <w:vAlign w:val="center"/>
          </w:tcPr>
          <w:p w:rsidR="00657D53" w:rsidRPr="001A1018" w:rsidRDefault="00657D53">
            <w:pPr>
              <w:spacing w:line="240" w:lineRule="auto"/>
              <w:ind w:left="-109" w:right="-10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1-этажный 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(0,04 - </w:t>
            </w:r>
            <w:smartTag w:uri="urn:schemas-microsoft-com:office:smarttags" w:element="metricconverter">
              <w:smartTagPr>
                <w:attr w:name="ProductID" w:val="0,05 га"/>
              </w:smartTagPr>
              <w:r w:rsidRPr="001A1018">
                <w:rPr>
                  <w:rFonts w:ascii="Times New Roman" w:hAnsi="Times New Roman" w:cs="Times New Roman"/>
                  <w:b w:val="0"/>
                  <w:bCs w:val="0"/>
                  <w:sz w:val="22"/>
                  <w:szCs w:val="22"/>
                </w:rPr>
                <w:t>0,05 га</w:t>
              </w:r>
            </w:smartTag>
            <w:r w:rsidRPr="001A1018">
              <w:rPr>
                <w:rFonts w:ascii="Times New Roman" w:hAnsi="Times New Roman" w:cs="Times New Roman"/>
                <w:b w:val="0"/>
                <w:bCs w:val="0"/>
                <w:sz w:val="22"/>
                <w:szCs w:val="22"/>
              </w:rPr>
              <w:t>)</w:t>
            </w:r>
          </w:p>
        </w:tc>
      </w:tr>
      <w:tr w:rsidR="00657D53" w:rsidRPr="001A1018">
        <w:trPr>
          <w:jc w:val="center"/>
        </w:trPr>
        <w:tc>
          <w:tcPr>
            <w:tcW w:w="2217" w:type="pct"/>
          </w:tcPr>
          <w:p w:rsidR="001B281E" w:rsidRPr="001A1018" w:rsidRDefault="00657D53">
            <w:pPr>
              <w:spacing w:line="240" w:lineRule="auto"/>
              <w:ind w:right="-102"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Производственное помещение для обслуж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вания внутриквартирных коллекторов </w:t>
            </w:r>
          </w:p>
          <w:p w:rsidR="00657D53" w:rsidRPr="001A1018" w:rsidRDefault="00657D53">
            <w:pPr>
              <w:spacing w:line="240" w:lineRule="auto"/>
              <w:ind w:right="-102"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 расчета 1 объект на каждый администр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 xml:space="preserve">тивный округ) </w:t>
            </w:r>
          </w:p>
        </w:tc>
        <w:tc>
          <w:tcPr>
            <w:tcW w:w="976"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объект</w:t>
            </w:r>
          </w:p>
        </w:tc>
        <w:tc>
          <w:tcPr>
            <w:tcW w:w="695"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12" w:type="pct"/>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smartTag w:uri="urn:schemas-microsoft-com:office:smarttags" w:element="metricconverter">
              <w:smartTagPr>
                <w:attr w:name="ProductID" w:val="700 м2"/>
              </w:smartTagPr>
              <w:r w:rsidRPr="001A1018">
                <w:rPr>
                  <w:rFonts w:ascii="Times New Roman" w:hAnsi="Times New Roman" w:cs="Times New Roman"/>
                  <w:b w:val="0"/>
                  <w:bCs w:val="0"/>
                  <w:sz w:val="22"/>
                  <w:szCs w:val="22"/>
                </w:rPr>
                <w:t>700 м</w:t>
              </w:r>
              <w:r w:rsidRPr="001A1018">
                <w:rPr>
                  <w:rFonts w:ascii="Times New Roman" w:hAnsi="Times New Roman" w:cs="Times New Roman"/>
                  <w:b w:val="0"/>
                  <w:bCs w:val="0"/>
                  <w:sz w:val="22"/>
                  <w:szCs w:val="22"/>
                  <w:vertAlign w:val="superscript"/>
                </w:rPr>
                <w:t>2</w:t>
              </w:r>
            </w:smartTag>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(0,25 - </w:t>
            </w:r>
            <w:smartTag w:uri="urn:schemas-microsoft-com:office:smarttags" w:element="metricconverter">
              <w:smartTagPr>
                <w:attr w:name="ProductID" w:val="0,3 га"/>
              </w:smartTagPr>
              <w:r w:rsidRPr="001A1018">
                <w:rPr>
                  <w:rFonts w:ascii="Times New Roman" w:hAnsi="Times New Roman" w:cs="Times New Roman"/>
                  <w:b w:val="0"/>
                  <w:bCs w:val="0"/>
                  <w:sz w:val="22"/>
                  <w:szCs w:val="22"/>
                </w:rPr>
                <w:t>0,3 га</w:t>
              </w:r>
            </w:smartTag>
            <w:r w:rsidRPr="001A1018">
              <w:rPr>
                <w:rFonts w:ascii="Times New Roman" w:hAnsi="Times New Roman" w:cs="Times New Roman"/>
                <w:b w:val="0"/>
                <w:bCs w:val="0"/>
                <w:sz w:val="22"/>
                <w:szCs w:val="22"/>
              </w:rPr>
              <w:t>)</w:t>
            </w:r>
          </w:p>
        </w:tc>
      </w:tr>
    </w:tbl>
    <w:p w:rsidR="00657D53" w:rsidRPr="001A1018" w:rsidRDefault="00657D53">
      <w:pPr>
        <w:spacing w:line="240" w:lineRule="auto"/>
        <w:ind w:firstLine="709"/>
        <w:rPr>
          <w:rFonts w:ascii="Times New Roman" w:hAnsi="Times New Roman" w:cs="Times New Roman"/>
          <w:b w:val="0"/>
          <w:bCs w:val="0"/>
          <w:spacing w:val="-2"/>
          <w:sz w:val="24"/>
          <w:szCs w:val="24"/>
        </w:rPr>
      </w:pPr>
    </w:p>
    <w:p w:rsidR="00657D53" w:rsidRPr="001A1018" w:rsidRDefault="00E27FE2">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 xml:space="preserve">.3. Размеры земельных участков для сооружений связи устанавливаются по таблице </w:t>
      </w:r>
      <w:r w:rsidR="00944CF3">
        <w:rPr>
          <w:rFonts w:ascii="Times New Roman" w:hAnsi="Times New Roman" w:cs="Times New Roman"/>
          <w:b w:val="0"/>
          <w:bCs w:val="0"/>
          <w:spacing w:val="-2"/>
          <w:sz w:val="24"/>
          <w:szCs w:val="24"/>
        </w:rPr>
        <w:t>54</w:t>
      </w:r>
      <w:r w:rsidR="00657D53" w:rsidRPr="001A1018">
        <w:rPr>
          <w:rFonts w:ascii="Times New Roman" w:hAnsi="Times New Roman" w:cs="Times New Roman"/>
          <w:b w:val="0"/>
          <w:bCs w:val="0"/>
          <w:spacing w:val="-2"/>
          <w:sz w:val="24"/>
          <w:szCs w:val="24"/>
        </w:rPr>
        <w:t>.</w:t>
      </w:r>
    </w:p>
    <w:p w:rsidR="0067620D" w:rsidRDefault="0067620D">
      <w:pPr>
        <w:spacing w:line="240" w:lineRule="auto"/>
        <w:ind w:firstLine="709"/>
        <w:jc w:val="right"/>
        <w:rPr>
          <w:rFonts w:ascii="Times New Roman" w:hAnsi="Times New Roman" w:cs="Times New Roman"/>
          <w:b w:val="0"/>
          <w:bCs w:val="0"/>
          <w:sz w:val="24"/>
          <w:szCs w:val="24"/>
        </w:rPr>
      </w:pPr>
    </w:p>
    <w:p w:rsidR="0067620D" w:rsidRDefault="0067620D">
      <w:pPr>
        <w:spacing w:line="240" w:lineRule="auto"/>
        <w:ind w:firstLine="709"/>
        <w:jc w:val="right"/>
        <w:rPr>
          <w:rFonts w:ascii="Times New Roman" w:hAnsi="Times New Roman" w:cs="Times New Roman"/>
          <w:b w:val="0"/>
          <w:bCs w:val="0"/>
          <w:sz w:val="24"/>
          <w:szCs w:val="24"/>
        </w:rPr>
      </w:pPr>
    </w:p>
    <w:p w:rsidR="0067620D" w:rsidRDefault="0067620D">
      <w:pPr>
        <w:spacing w:line="240" w:lineRule="auto"/>
        <w:ind w:firstLine="709"/>
        <w:jc w:val="right"/>
        <w:rPr>
          <w:rFonts w:ascii="Times New Roman" w:hAnsi="Times New Roman" w:cs="Times New Roman"/>
          <w:b w:val="0"/>
          <w:bCs w:val="0"/>
          <w:sz w:val="24"/>
          <w:szCs w:val="24"/>
        </w:rPr>
      </w:pPr>
    </w:p>
    <w:p w:rsidR="00657D53" w:rsidRPr="001A1018" w:rsidRDefault="00657D53">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44CF3">
        <w:rPr>
          <w:rFonts w:ascii="Times New Roman" w:hAnsi="Times New Roman" w:cs="Times New Roman"/>
          <w:b w:val="0"/>
          <w:bCs w:val="0"/>
          <w:sz w:val="24"/>
          <w:szCs w:val="24"/>
        </w:rPr>
        <w:t>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15"/>
        <w:gridCol w:w="2157"/>
      </w:tblGrid>
      <w:tr w:rsidR="00657D53" w:rsidRPr="001A1018" w:rsidTr="00794FCF">
        <w:trPr>
          <w:cantSplit/>
          <w:trHeight w:val="510"/>
          <w:tblHeader/>
          <w:jc w:val="center"/>
        </w:trPr>
        <w:tc>
          <w:tcPr>
            <w:tcW w:w="7915" w:type="dxa"/>
            <w:shd w:val="clear" w:color="auto" w:fill="CCFFCC"/>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b/>
                <w:bCs/>
                <w:sz w:val="22"/>
                <w:szCs w:val="22"/>
              </w:rPr>
            </w:pPr>
            <w:r w:rsidRPr="001A1018">
              <w:rPr>
                <w:rFonts w:ascii="Times New Roman" w:hAnsi="Times New Roman" w:cs="Times New Roman"/>
                <w:b/>
                <w:bCs/>
                <w:sz w:val="22"/>
                <w:szCs w:val="22"/>
              </w:rPr>
              <w:t>Сооружения связи</w:t>
            </w:r>
          </w:p>
        </w:tc>
        <w:tc>
          <w:tcPr>
            <w:tcW w:w="2157" w:type="dxa"/>
            <w:shd w:val="clear" w:color="auto" w:fill="CCFFCC"/>
            <w:vAlign w:val="center"/>
          </w:tcPr>
          <w:p w:rsidR="00657D53" w:rsidRPr="001A1018" w:rsidRDefault="00657D53">
            <w:pPr>
              <w:pStyle w:val="a9"/>
              <w:widowControl w:val="0"/>
              <w:spacing w:before="0" w:beforeAutospacing="0" w:after="0" w:afterAutospacing="0"/>
              <w:ind w:left="-113" w:right="-113"/>
              <w:jc w:val="center"/>
              <w:rPr>
                <w:rFonts w:ascii="Times New Roman" w:hAnsi="Times New Roman" w:cs="Times New Roman"/>
                <w:b/>
                <w:bCs/>
                <w:spacing w:val="-4"/>
                <w:sz w:val="22"/>
                <w:szCs w:val="22"/>
              </w:rPr>
            </w:pPr>
            <w:r w:rsidRPr="001A1018">
              <w:rPr>
                <w:rFonts w:ascii="Times New Roman" w:hAnsi="Times New Roman" w:cs="Times New Roman"/>
                <w:b/>
                <w:bCs/>
                <w:sz w:val="22"/>
                <w:szCs w:val="22"/>
              </w:rPr>
              <w:t>Размеры земельных</w:t>
            </w:r>
            <w:r w:rsidRPr="001A1018">
              <w:rPr>
                <w:rFonts w:ascii="Times New Roman" w:hAnsi="Times New Roman" w:cs="Times New Roman"/>
                <w:b/>
                <w:bCs/>
                <w:spacing w:val="-4"/>
                <w:sz w:val="22"/>
                <w:szCs w:val="22"/>
              </w:rPr>
              <w:t xml:space="preserve"> участков, га</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b/>
                <w:bCs/>
                <w:sz w:val="22"/>
                <w:szCs w:val="22"/>
              </w:rPr>
              <w:t>Кабельные линии</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Необслуживаемые усилительные пункты в металлических цистернах:</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 xml:space="preserve">при уровне грунтовых вод на глубине до </w:t>
            </w:r>
            <w:smartTag w:uri="urn:schemas-microsoft-com:office:smarttags" w:element="metricconverter">
              <w:smartTagPr>
                <w:attr w:name="ProductID" w:val="0,4 м"/>
              </w:smartTagPr>
              <w:r w:rsidRPr="001A1018">
                <w:rPr>
                  <w:rFonts w:ascii="Times New Roman" w:hAnsi="Times New Roman" w:cs="Times New Roman"/>
                  <w:sz w:val="22"/>
                  <w:szCs w:val="22"/>
                </w:rPr>
                <w:t>0,4 м</w:t>
              </w:r>
            </w:smartTag>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0,021</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br w:type="page"/>
              <w:t xml:space="preserve">то же, на глубине от 0,4 до </w:t>
            </w:r>
            <w:smartTag w:uri="urn:schemas-microsoft-com:office:smarttags" w:element="metricconverter">
              <w:smartTagPr>
                <w:attr w:name="ProductID" w:val="1,3 м"/>
              </w:smartTagPr>
              <w:r w:rsidRPr="001A1018">
                <w:rPr>
                  <w:rFonts w:ascii="Times New Roman" w:hAnsi="Times New Roman" w:cs="Times New Roman"/>
                  <w:sz w:val="22"/>
                  <w:szCs w:val="22"/>
                </w:rPr>
                <w:t>1,3 м</w:t>
              </w:r>
            </w:smartTag>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0,013</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 xml:space="preserve">то же, на глубине более </w:t>
            </w:r>
            <w:smartTag w:uri="urn:schemas-microsoft-com:office:smarttags" w:element="metricconverter">
              <w:smartTagPr>
                <w:attr w:name="ProductID" w:val="1,3 м"/>
              </w:smartTagPr>
              <w:r w:rsidRPr="001A1018">
                <w:rPr>
                  <w:rFonts w:ascii="Times New Roman" w:hAnsi="Times New Roman" w:cs="Times New Roman"/>
                  <w:sz w:val="22"/>
                  <w:szCs w:val="22"/>
                </w:rPr>
                <w:t>1,3 м</w:t>
              </w:r>
            </w:smartTag>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0,006</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Необслуживаемые усилительные пункты в контейнерах</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0,001</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Обслуживаемые усилительные пункты и сетевые узлы выделения</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0,29</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Вспомогательные осевые узлы выделения</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1,55</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ind w:right="-57"/>
              <w:rPr>
                <w:rFonts w:ascii="Times New Roman" w:hAnsi="Times New Roman" w:cs="Times New Roman"/>
                <w:spacing w:val="-2"/>
                <w:sz w:val="22"/>
                <w:szCs w:val="22"/>
              </w:rPr>
            </w:pPr>
            <w:r w:rsidRPr="001A1018">
              <w:rPr>
                <w:rFonts w:ascii="Times New Roman" w:hAnsi="Times New Roman" w:cs="Times New Roman"/>
                <w:spacing w:val="-2"/>
                <w:sz w:val="22"/>
                <w:szCs w:val="22"/>
              </w:rPr>
              <w:t>Сетевые узлы управления и коммутации с заглубленными зданиями площадью, м</w:t>
            </w:r>
            <w:r w:rsidRPr="001A1018">
              <w:rPr>
                <w:rFonts w:ascii="Times New Roman" w:hAnsi="Times New Roman" w:cs="Times New Roman"/>
                <w:spacing w:val="-2"/>
                <w:sz w:val="22"/>
                <w:szCs w:val="22"/>
                <w:vertAlign w:val="superscript"/>
              </w:rPr>
              <w:t xml:space="preserve"> 2</w:t>
            </w:r>
            <w:r w:rsidRPr="001A1018">
              <w:rPr>
                <w:rFonts w:ascii="Times New Roman" w:hAnsi="Times New Roman" w:cs="Times New Roman"/>
                <w:spacing w:val="-2"/>
                <w:sz w:val="22"/>
                <w:szCs w:val="22"/>
              </w:rPr>
              <w:t>:</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3000 </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1,98</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6000 </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3,00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 xml:space="preserve">9000 </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4,10</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Технические службы кабельных участков</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0,15</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Службы районов технической эксплуатации кабельных и радиорелейных маг</w:t>
            </w:r>
            <w:r w:rsidRPr="001A1018">
              <w:rPr>
                <w:rFonts w:ascii="Times New Roman" w:hAnsi="Times New Roman" w:cs="Times New Roman"/>
                <w:sz w:val="22"/>
                <w:szCs w:val="22"/>
              </w:rPr>
              <w:t>и</w:t>
            </w:r>
            <w:r w:rsidRPr="001A1018">
              <w:rPr>
                <w:rFonts w:ascii="Times New Roman" w:hAnsi="Times New Roman" w:cs="Times New Roman"/>
                <w:sz w:val="22"/>
                <w:szCs w:val="22"/>
              </w:rPr>
              <w:t>стралей</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0,37</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b/>
                <w:bCs/>
                <w:sz w:val="22"/>
                <w:szCs w:val="22"/>
              </w:rPr>
              <w:t>Воздушные линии</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Основные усилительные пункты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0,29</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Дополнительные усилительные пункты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0,06</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Вспомогательные усилительные пункты (со служебной жилой площадью)</w:t>
            </w:r>
          </w:p>
        </w:tc>
        <w:tc>
          <w:tcPr>
            <w:tcW w:w="2157" w:type="dxa"/>
          </w:tcPr>
          <w:p w:rsidR="00657D53" w:rsidRPr="001A1018" w:rsidRDefault="00657D53">
            <w:pPr>
              <w:pStyle w:val="a9"/>
              <w:widowControl w:val="0"/>
              <w:spacing w:before="0" w:beforeAutospacing="0" w:after="0" w:afterAutospacing="0"/>
              <w:ind w:left="-57" w:right="-57"/>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 xml:space="preserve">по заданию на </w:t>
            </w:r>
          </w:p>
          <w:p w:rsidR="00657D53" w:rsidRPr="001A1018" w:rsidRDefault="00657D53">
            <w:pPr>
              <w:pStyle w:val="a9"/>
              <w:widowControl w:val="0"/>
              <w:spacing w:before="0" w:beforeAutospacing="0" w:after="0" w:afterAutospacing="0"/>
              <w:ind w:left="-57" w:right="-57"/>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проектирование</w:t>
            </w:r>
          </w:p>
        </w:tc>
      </w:tr>
      <w:tr w:rsidR="00657D53" w:rsidRPr="001A1018">
        <w:trPr>
          <w:trHeight w:val="312"/>
          <w:jc w:val="center"/>
        </w:trPr>
        <w:tc>
          <w:tcPr>
            <w:tcW w:w="10072" w:type="dxa"/>
            <w:gridSpan w:val="2"/>
            <w:vAlign w:val="center"/>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br w:type="page"/>
            </w:r>
            <w:r w:rsidRPr="001A1018">
              <w:rPr>
                <w:rFonts w:ascii="Times New Roman" w:hAnsi="Times New Roman" w:cs="Times New Roman"/>
                <w:sz w:val="22"/>
                <w:szCs w:val="22"/>
              </w:rPr>
              <w:br w:type="page"/>
            </w:r>
            <w:r w:rsidRPr="001A1018">
              <w:rPr>
                <w:rFonts w:ascii="Times New Roman" w:hAnsi="Times New Roman" w:cs="Times New Roman"/>
                <w:b/>
                <w:bCs/>
                <w:sz w:val="22"/>
                <w:szCs w:val="22"/>
              </w:rPr>
              <w:t>Радиорелейные линии</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ind w:right="-57"/>
              <w:rPr>
                <w:rFonts w:ascii="Times New Roman" w:hAnsi="Times New Roman" w:cs="Times New Roman"/>
                <w:spacing w:val="-2"/>
                <w:sz w:val="22"/>
                <w:szCs w:val="22"/>
              </w:rPr>
            </w:pPr>
            <w:r w:rsidRPr="001A1018">
              <w:rPr>
                <w:rFonts w:ascii="Times New Roman" w:hAnsi="Times New Roman" w:cs="Times New Roman"/>
                <w:spacing w:val="-2"/>
                <w:sz w:val="22"/>
                <w:szCs w:val="22"/>
              </w:rPr>
              <w:t>Узловые радиорелейные станции с мачтой или башней высотой, м:</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40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0,80/0,30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50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1,00/0,40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60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1,10/0,45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70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1,30/0,50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80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1,40/0,55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90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1,50/0,60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100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1,65/0,70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110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1,90/0,80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120</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2,10/0,90</w:t>
            </w:r>
          </w:p>
        </w:tc>
      </w:tr>
      <w:tr w:rsidR="00657D53" w:rsidRPr="001A1018">
        <w:trPr>
          <w:jc w:val="center"/>
        </w:trPr>
        <w:tc>
          <w:tcPr>
            <w:tcW w:w="7915" w:type="dxa"/>
            <w:tcBorders>
              <w:bottom w:val="nil"/>
            </w:tcBorders>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Промежуточные радиорелейные станции с мачтой или башней высотой, м:</w:t>
            </w:r>
          </w:p>
        </w:tc>
        <w:tc>
          <w:tcPr>
            <w:tcW w:w="2157" w:type="dxa"/>
            <w:tcBorders>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30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0,80/0,40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40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0,85/0,45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50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1,00/0,50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60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1,10/0,55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70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1,30/0,60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80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1,40/0,65</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90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1,50/0,70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100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1,65/0,80</w:t>
            </w:r>
          </w:p>
        </w:tc>
      </w:tr>
      <w:tr w:rsidR="00657D53" w:rsidRPr="001A1018">
        <w:trPr>
          <w:jc w:val="center"/>
        </w:trPr>
        <w:tc>
          <w:tcPr>
            <w:tcW w:w="7915" w:type="dxa"/>
            <w:tcBorders>
              <w:top w:val="nil"/>
              <w:bottom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110</w:t>
            </w:r>
          </w:p>
        </w:tc>
        <w:tc>
          <w:tcPr>
            <w:tcW w:w="2157" w:type="dxa"/>
            <w:tcBorders>
              <w:top w:val="nil"/>
              <w:bottom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1,90/0,90</w:t>
            </w:r>
          </w:p>
        </w:tc>
      </w:tr>
      <w:tr w:rsidR="00657D53" w:rsidRPr="001A1018">
        <w:trPr>
          <w:jc w:val="center"/>
        </w:trPr>
        <w:tc>
          <w:tcPr>
            <w:tcW w:w="7915" w:type="dxa"/>
            <w:tcBorders>
              <w:top w:val="nil"/>
            </w:tcBorders>
          </w:tcPr>
          <w:p w:rsidR="00657D53" w:rsidRPr="001A1018" w:rsidRDefault="00657D53">
            <w:pPr>
              <w:pStyle w:val="a9"/>
              <w:widowControl w:val="0"/>
              <w:spacing w:before="0" w:beforeAutospacing="0" w:after="0" w:afterAutospacing="0"/>
              <w:ind w:firstLine="284"/>
              <w:rPr>
                <w:rFonts w:ascii="Times New Roman" w:hAnsi="Times New Roman" w:cs="Times New Roman"/>
                <w:sz w:val="22"/>
                <w:szCs w:val="22"/>
              </w:rPr>
            </w:pPr>
            <w:r w:rsidRPr="001A1018">
              <w:rPr>
                <w:rFonts w:ascii="Times New Roman" w:hAnsi="Times New Roman" w:cs="Times New Roman"/>
                <w:sz w:val="22"/>
                <w:szCs w:val="22"/>
              </w:rPr>
              <w:t>120</w:t>
            </w:r>
          </w:p>
        </w:tc>
        <w:tc>
          <w:tcPr>
            <w:tcW w:w="2157" w:type="dxa"/>
            <w:tcBorders>
              <w:top w:val="nil"/>
            </w:tcBorders>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2,10/1,00</w:t>
            </w:r>
          </w:p>
        </w:tc>
      </w:tr>
      <w:tr w:rsidR="00657D53" w:rsidRPr="001A1018">
        <w:trPr>
          <w:jc w:val="center"/>
        </w:trPr>
        <w:tc>
          <w:tcPr>
            <w:tcW w:w="7915" w:type="dxa"/>
          </w:tcPr>
          <w:p w:rsidR="00657D53" w:rsidRPr="001A1018" w:rsidRDefault="00657D53">
            <w:pPr>
              <w:pStyle w:val="a9"/>
              <w:widowControl w:val="0"/>
              <w:spacing w:before="0" w:beforeAutospacing="0" w:after="0" w:afterAutospacing="0"/>
              <w:rPr>
                <w:rFonts w:ascii="Times New Roman" w:hAnsi="Times New Roman" w:cs="Times New Roman"/>
                <w:sz w:val="22"/>
                <w:szCs w:val="22"/>
              </w:rPr>
            </w:pPr>
            <w:r w:rsidRPr="001A1018">
              <w:rPr>
                <w:rFonts w:ascii="Times New Roman" w:hAnsi="Times New Roman" w:cs="Times New Roman"/>
                <w:sz w:val="22"/>
                <w:szCs w:val="22"/>
              </w:rPr>
              <w:t>Аварийно-профилактические службы</w:t>
            </w:r>
          </w:p>
        </w:tc>
        <w:tc>
          <w:tcPr>
            <w:tcW w:w="2157" w:type="dxa"/>
          </w:tcPr>
          <w:p w:rsidR="00657D53" w:rsidRPr="001A1018" w:rsidRDefault="00657D53">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0,4</w:t>
            </w:r>
          </w:p>
        </w:tc>
      </w:tr>
    </w:tbl>
    <w:p w:rsidR="00657D53" w:rsidRPr="001A1018" w:rsidRDefault="00657D53" w:rsidP="002A244A">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2. Размеры земельных участков определяются в соответствии с проектами: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 xml:space="preserve">- при высоте мачты или башни более </w:t>
      </w:r>
      <w:smartTag w:uri="urn:schemas-microsoft-com:office:smarttags" w:element="metricconverter">
        <w:smartTagPr>
          <w:attr w:name="ProductID" w:val="120 м"/>
        </w:smartTagPr>
        <w:r w:rsidRPr="001A1018">
          <w:rPr>
            <w:rFonts w:ascii="Times New Roman" w:hAnsi="Times New Roman" w:cs="Times New Roman"/>
            <w:sz w:val="22"/>
            <w:szCs w:val="22"/>
          </w:rPr>
          <w:t>120 м</w:t>
        </w:r>
      </w:smartTag>
      <w:r w:rsidRPr="001A1018">
        <w:rPr>
          <w:rFonts w:ascii="Times New Roman" w:hAnsi="Times New Roman" w:cs="Times New Roman"/>
          <w:sz w:val="22"/>
          <w:szCs w:val="22"/>
        </w:rPr>
        <w:t>, при уклонах рельефа местности более 0,05, а также при пересеченной местности;</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 при размещении вспомогательных сетевых узлов выделения и сетевых узлов управления и ко</w:t>
      </w:r>
      <w:r w:rsidRPr="001A1018">
        <w:rPr>
          <w:rFonts w:ascii="Times New Roman" w:hAnsi="Times New Roman" w:cs="Times New Roman"/>
          <w:sz w:val="22"/>
          <w:szCs w:val="22"/>
        </w:rPr>
        <w:t>м</w:t>
      </w:r>
      <w:r w:rsidRPr="001A1018">
        <w:rPr>
          <w:rFonts w:ascii="Times New Roman" w:hAnsi="Times New Roman" w:cs="Times New Roman"/>
          <w:sz w:val="22"/>
          <w:szCs w:val="22"/>
        </w:rPr>
        <w:t xml:space="preserve">мутации на участках с уровнем грунтовых вод на глубине менее </w:t>
      </w:r>
      <w:smartTag w:uri="urn:schemas-microsoft-com:office:smarttags" w:element="metricconverter">
        <w:smartTagPr>
          <w:attr w:name="ProductID" w:val="3,5 м"/>
        </w:smartTagPr>
        <w:r w:rsidRPr="001A1018">
          <w:rPr>
            <w:rFonts w:ascii="Times New Roman" w:hAnsi="Times New Roman" w:cs="Times New Roman"/>
            <w:sz w:val="22"/>
            <w:szCs w:val="22"/>
          </w:rPr>
          <w:t>3,5 м</w:t>
        </w:r>
      </w:smartTag>
      <w:r w:rsidRPr="001A1018">
        <w:rPr>
          <w:rFonts w:ascii="Times New Roman" w:hAnsi="Times New Roman" w:cs="Times New Roman"/>
          <w:sz w:val="22"/>
          <w:szCs w:val="22"/>
        </w:rPr>
        <w:t>, а также на участках с уклоном рел</w:t>
      </w:r>
      <w:r w:rsidRPr="001A1018">
        <w:rPr>
          <w:rFonts w:ascii="Times New Roman" w:hAnsi="Times New Roman" w:cs="Times New Roman"/>
          <w:sz w:val="22"/>
          <w:szCs w:val="22"/>
        </w:rPr>
        <w:t>ь</w:t>
      </w:r>
      <w:r w:rsidRPr="001A1018">
        <w:rPr>
          <w:rFonts w:ascii="Times New Roman" w:hAnsi="Times New Roman" w:cs="Times New Roman"/>
          <w:sz w:val="22"/>
          <w:szCs w:val="22"/>
        </w:rPr>
        <w:t>ефа местности более 0,001.</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lastRenderedPageBreak/>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w:t>
      </w:r>
      <w:r w:rsidRPr="001A1018">
        <w:rPr>
          <w:rFonts w:ascii="Times New Roman" w:hAnsi="Times New Roman" w:cs="Times New Roman"/>
          <w:sz w:val="22"/>
          <w:szCs w:val="22"/>
        </w:rPr>
        <w:t>т</w:t>
      </w:r>
      <w:r w:rsidRPr="001A1018">
        <w:rPr>
          <w:rFonts w:ascii="Times New Roman" w:hAnsi="Times New Roman" w:cs="Times New Roman"/>
          <w:sz w:val="22"/>
          <w:szCs w:val="22"/>
        </w:rPr>
        <w:t xml:space="preserve">ралей, то размеры земельных участков должны увеличиваться на </w:t>
      </w:r>
      <w:smartTag w:uri="urn:schemas-microsoft-com:office:smarttags" w:element="metricconverter">
        <w:smartTagPr>
          <w:attr w:name="ProductID" w:val="0,2 га"/>
        </w:smartTagPr>
        <w:r w:rsidRPr="001A1018">
          <w:rPr>
            <w:rFonts w:ascii="Times New Roman" w:hAnsi="Times New Roman" w:cs="Times New Roman"/>
            <w:sz w:val="22"/>
            <w:szCs w:val="22"/>
          </w:rPr>
          <w:t>0,2 га</w:t>
        </w:r>
      </w:smartTag>
      <w:r w:rsidRPr="001A1018">
        <w:rPr>
          <w:rFonts w:ascii="Times New Roman" w:hAnsi="Times New Roman" w:cs="Times New Roman"/>
          <w:sz w:val="22"/>
          <w:szCs w:val="22"/>
        </w:rPr>
        <w:t>.</w:t>
      </w:r>
    </w:p>
    <w:p w:rsidR="00657D53" w:rsidRPr="001A1018" w:rsidRDefault="00657D53" w:rsidP="002A244A">
      <w:pPr>
        <w:pStyle w:val="a9"/>
        <w:widowControl w:val="0"/>
        <w:spacing w:before="0" w:beforeAutospacing="0" w:after="0" w:afterAutospacing="0" w:line="239" w:lineRule="auto"/>
        <w:ind w:firstLine="720"/>
        <w:jc w:val="both"/>
        <w:rPr>
          <w:rFonts w:ascii="Times New Roman" w:hAnsi="Times New Roman" w:cs="Times New Roman"/>
          <w:sz w:val="22"/>
          <w:szCs w:val="22"/>
        </w:rPr>
      </w:pPr>
      <w:r w:rsidRPr="001A1018">
        <w:rPr>
          <w:rFonts w:ascii="Times New Roman" w:hAnsi="Times New Roman" w:cs="Times New Roman"/>
          <w:sz w:val="22"/>
          <w:szCs w:val="22"/>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w:t>
      </w:r>
      <w:r w:rsidRPr="001A1018">
        <w:rPr>
          <w:rFonts w:ascii="Times New Roman" w:hAnsi="Times New Roman" w:cs="Times New Roman"/>
          <w:sz w:val="22"/>
          <w:szCs w:val="22"/>
        </w:rPr>
        <w:t>е</w:t>
      </w:r>
      <w:r w:rsidRPr="001A1018">
        <w:rPr>
          <w:rFonts w:ascii="Times New Roman" w:hAnsi="Times New Roman" w:cs="Times New Roman"/>
          <w:sz w:val="22"/>
          <w:szCs w:val="22"/>
        </w:rPr>
        <w:t>нию сохранности линий связи.</w:t>
      </w:r>
    </w:p>
    <w:p w:rsidR="00657D53" w:rsidRPr="001A1018" w:rsidRDefault="00657D53">
      <w:pPr>
        <w:spacing w:line="240" w:lineRule="auto"/>
        <w:ind w:firstLine="720"/>
        <w:rPr>
          <w:rFonts w:ascii="Times New Roman" w:hAnsi="Times New Roman" w:cs="Times New Roman"/>
          <w:b w:val="0"/>
          <w:bCs w:val="0"/>
          <w:sz w:val="24"/>
          <w:szCs w:val="24"/>
        </w:rPr>
      </w:pPr>
    </w:p>
    <w:p w:rsidR="00657D53" w:rsidRPr="001A1018" w:rsidRDefault="00E27FE2" w:rsidP="002A244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.4. Здания предприятий связи следует размещать с наветренной стороны ветров 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обладающего направления по отношению к соседним предприятиям или объектам с технологич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скими процессами, являющимися источниками выделений вредных, коррозийно-активных, н</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приятно пахнущих веществ и пыли, за пределами их санитарно-защитных зон.</w:t>
      </w:r>
    </w:p>
    <w:p w:rsidR="00657D53" w:rsidRPr="001A1018" w:rsidRDefault="00E27FE2" w:rsidP="002A244A">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.5. Междугородные телефонные станции, городские телефонные станции, телегра</w:t>
      </w:r>
      <w:r w:rsidR="00657D53" w:rsidRPr="001A1018">
        <w:rPr>
          <w:rFonts w:ascii="Times New Roman" w:hAnsi="Times New Roman" w:cs="Times New Roman"/>
          <w:b w:val="0"/>
          <w:bCs w:val="0"/>
          <w:spacing w:val="-2"/>
          <w:sz w:val="24"/>
          <w:szCs w:val="24"/>
        </w:rPr>
        <w:t>ф</w:t>
      </w:r>
      <w:r w:rsidR="00657D53" w:rsidRPr="001A1018">
        <w:rPr>
          <w:rFonts w:ascii="Times New Roman" w:hAnsi="Times New Roman" w:cs="Times New Roman"/>
          <w:b w:val="0"/>
          <w:bCs w:val="0"/>
          <w:spacing w:val="-2"/>
          <w:sz w:val="24"/>
          <w:szCs w:val="24"/>
        </w:rPr>
        <w:t>ные узлы и станции, станции проводного вещания следует проектировать внутри квартала или ми</w:t>
      </w:r>
      <w:r w:rsidR="00657D53" w:rsidRPr="001A1018">
        <w:rPr>
          <w:rFonts w:ascii="Times New Roman" w:hAnsi="Times New Roman" w:cs="Times New Roman"/>
          <w:b w:val="0"/>
          <w:bCs w:val="0"/>
          <w:spacing w:val="-2"/>
          <w:sz w:val="24"/>
          <w:szCs w:val="24"/>
        </w:rPr>
        <w:t>к</w:t>
      </w:r>
      <w:r w:rsidR="00657D53" w:rsidRPr="001A1018">
        <w:rPr>
          <w:rFonts w:ascii="Times New Roman" w:hAnsi="Times New Roman" w:cs="Times New Roman"/>
          <w:b w:val="0"/>
          <w:bCs w:val="0"/>
          <w:spacing w:val="-2"/>
          <w:sz w:val="24"/>
          <w:szCs w:val="24"/>
        </w:rPr>
        <w:t xml:space="preserve">рорайона </w:t>
      </w:r>
      <w:r w:rsidR="00657D53" w:rsidRPr="001A1018">
        <w:rPr>
          <w:rFonts w:ascii="Times New Roman" w:hAnsi="Times New Roman" w:cs="Times New Roman"/>
          <w:b w:val="0"/>
          <w:bCs w:val="0"/>
          <w:sz w:val="24"/>
          <w:szCs w:val="24"/>
        </w:rPr>
        <w:t>населенного пункта</w:t>
      </w:r>
      <w:r w:rsidR="00657D53" w:rsidRPr="001A1018">
        <w:rPr>
          <w:rFonts w:ascii="Times New Roman" w:hAnsi="Times New Roman" w:cs="Times New Roman"/>
          <w:b w:val="0"/>
          <w:bCs w:val="0"/>
          <w:spacing w:val="-2"/>
          <w:sz w:val="24"/>
          <w:szCs w:val="24"/>
        </w:rPr>
        <w:t xml:space="preserve"> в зависимости от градостроительных условий</w:t>
      </w:r>
      <w:r w:rsidR="00657D53"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Размер санитарно-защитных зон для указанных </w:t>
      </w:r>
      <w:r w:rsidR="002F5507" w:rsidRPr="001A1018">
        <w:rPr>
          <w:rFonts w:ascii="Times New Roman" w:hAnsi="Times New Roman" w:cs="Times New Roman"/>
          <w:b w:val="0"/>
          <w:bCs w:val="0"/>
          <w:spacing w:val="-2"/>
          <w:sz w:val="24"/>
          <w:szCs w:val="24"/>
        </w:rPr>
        <w:t>объектов</w:t>
      </w:r>
      <w:r w:rsidRPr="001A1018">
        <w:rPr>
          <w:rFonts w:ascii="Times New Roman" w:hAnsi="Times New Roman" w:cs="Times New Roman"/>
          <w:b w:val="0"/>
          <w:bCs w:val="0"/>
          <w:spacing w:val="-2"/>
          <w:sz w:val="24"/>
          <w:szCs w:val="24"/>
        </w:rPr>
        <w:t xml:space="preserve">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w:t>
      </w:r>
      <w:r w:rsidRPr="001A1018">
        <w:rPr>
          <w:rFonts w:ascii="Times New Roman" w:hAnsi="Times New Roman" w:cs="Times New Roman"/>
          <w:b w:val="0"/>
          <w:bCs w:val="0"/>
          <w:sz w:val="24"/>
          <w:szCs w:val="24"/>
        </w:rPr>
        <w:t>(шума, вибрации, ЭМП и др</w:t>
      </w:r>
      <w:r w:rsidR="002F5507"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rPr>
        <w:t>) с последующим проведением натурных исследований и измерений.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.6. Почтамты, городские и районные узлы и отделения связи, предприятия Роспечати (возможно в комплексе)</w:t>
      </w:r>
      <w:r w:rsidR="00657D53" w:rsidRPr="001A1018">
        <w:rPr>
          <w:rFonts w:ascii="Times New Roman" w:hAnsi="Times New Roman" w:cs="Times New Roman"/>
          <w:b w:val="0"/>
          <w:bCs w:val="0"/>
          <w:sz w:val="28"/>
          <w:szCs w:val="28"/>
        </w:rPr>
        <w:t xml:space="preserve"> </w:t>
      </w:r>
      <w:r w:rsidR="00657D53" w:rsidRPr="001A1018">
        <w:rPr>
          <w:rFonts w:ascii="Times New Roman" w:hAnsi="Times New Roman" w:cs="Times New Roman"/>
          <w:b w:val="0"/>
          <w:bCs w:val="0"/>
          <w:sz w:val="24"/>
          <w:szCs w:val="24"/>
        </w:rPr>
        <w:t>следует проектировать на территории</w:t>
      </w:r>
      <w:r w:rsidR="00657D53" w:rsidRPr="001A1018">
        <w:rPr>
          <w:rFonts w:ascii="Times New Roman" w:hAnsi="Times New Roman" w:cs="Times New Roman"/>
          <w:b w:val="0"/>
          <w:bCs w:val="0"/>
          <w:sz w:val="28"/>
          <w:szCs w:val="28"/>
        </w:rPr>
        <w:t xml:space="preserve"> </w:t>
      </w:r>
      <w:r w:rsidR="00657D53" w:rsidRPr="001A1018">
        <w:rPr>
          <w:rFonts w:ascii="Times New Roman" w:hAnsi="Times New Roman" w:cs="Times New Roman"/>
          <w:b w:val="0"/>
          <w:bCs w:val="0"/>
          <w:sz w:val="24"/>
          <w:szCs w:val="24"/>
        </w:rPr>
        <w:t>жилых и общественно-деловых зон в зависимости от градостроительных условий.</w:t>
      </w:r>
      <w:r w:rsidR="002802A0"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Городские отделения связи, укрупненные доставочные отделения связи должны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щаться в зоне жилой застройки. </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.7. Расстояния от зданий городских почтамтов, городских и районных </w:t>
      </w:r>
      <w:r w:rsidR="00657D53" w:rsidRPr="001A1018">
        <w:rPr>
          <w:rFonts w:ascii="Times New Roman" w:hAnsi="Times New Roman" w:cs="Times New Roman"/>
          <w:b w:val="0"/>
          <w:bCs w:val="0"/>
          <w:spacing w:val="-2"/>
          <w:sz w:val="24"/>
          <w:szCs w:val="24"/>
        </w:rPr>
        <w:t xml:space="preserve">узлов связи, агентств печати до границ земельных участков дошкольных </w:t>
      </w:r>
      <w:r w:rsidR="00657D53" w:rsidRPr="001A1018">
        <w:rPr>
          <w:rFonts w:ascii="Times New Roman" w:hAnsi="Times New Roman" w:cs="Times New Roman"/>
          <w:b w:val="0"/>
          <w:bCs w:val="0"/>
          <w:sz w:val="24"/>
          <w:szCs w:val="24"/>
        </w:rPr>
        <w:t>организаций, школ, школ-интернатов, лечебно-профилактических учреж</w:t>
      </w:r>
      <w:r w:rsidR="00657D53" w:rsidRPr="001A1018">
        <w:rPr>
          <w:rFonts w:ascii="Times New Roman" w:hAnsi="Times New Roman" w:cs="Times New Roman"/>
          <w:b w:val="0"/>
          <w:bCs w:val="0"/>
          <w:spacing w:val="-2"/>
          <w:sz w:val="24"/>
          <w:szCs w:val="24"/>
        </w:rPr>
        <w:t xml:space="preserve">дений следует принимать не менее </w:t>
      </w:r>
      <w:smartTag w:uri="urn:schemas-microsoft-com:office:smarttags" w:element="metricconverter">
        <w:smartTagPr>
          <w:attr w:name="ProductID" w:val="50 м"/>
        </w:smartTagPr>
        <w:r w:rsidR="00657D53" w:rsidRPr="001A1018">
          <w:rPr>
            <w:rFonts w:ascii="Times New Roman" w:hAnsi="Times New Roman" w:cs="Times New Roman"/>
            <w:b w:val="0"/>
            <w:bCs w:val="0"/>
            <w:spacing w:val="-2"/>
            <w:sz w:val="24"/>
            <w:szCs w:val="24"/>
          </w:rPr>
          <w:t>50 м</w:t>
        </w:r>
      </w:smartTag>
      <w:r w:rsidR="00657D53" w:rsidRPr="001A1018">
        <w:rPr>
          <w:rFonts w:ascii="Times New Roman" w:hAnsi="Times New Roman" w:cs="Times New Roman"/>
          <w:b w:val="0"/>
          <w:bCs w:val="0"/>
          <w:spacing w:val="-2"/>
          <w:sz w:val="24"/>
          <w:szCs w:val="24"/>
        </w:rPr>
        <w:t>, а до стен жилых и о</w:t>
      </w:r>
      <w:r w:rsidR="00657D53" w:rsidRPr="001A1018">
        <w:rPr>
          <w:rFonts w:ascii="Times New Roman" w:hAnsi="Times New Roman" w:cs="Times New Roman"/>
          <w:b w:val="0"/>
          <w:bCs w:val="0"/>
          <w:spacing w:val="-2"/>
          <w:sz w:val="24"/>
          <w:szCs w:val="24"/>
        </w:rPr>
        <w:t>б</w:t>
      </w:r>
      <w:r w:rsidR="00657D53" w:rsidRPr="001A1018">
        <w:rPr>
          <w:rFonts w:ascii="Times New Roman" w:hAnsi="Times New Roman" w:cs="Times New Roman"/>
          <w:b w:val="0"/>
          <w:bCs w:val="0"/>
          <w:spacing w:val="-2"/>
          <w:sz w:val="24"/>
          <w:szCs w:val="24"/>
        </w:rPr>
        <w:t>щественных зданий –</w:t>
      </w:r>
      <w:r w:rsidR="00657D53" w:rsidRPr="001A1018">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25 м"/>
        </w:smartTagPr>
        <w:r w:rsidR="00657D53" w:rsidRPr="001A1018">
          <w:rPr>
            <w:rFonts w:ascii="Times New Roman" w:hAnsi="Times New Roman" w:cs="Times New Roman"/>
            <w:b w:val="0"/>
            <w:bCs w:val="0"/>
            <w:sz w:val="24"/>
            <w:szCs w:val="24"/>
          </w:rPr>
          <w:t>25 м</w:t>
        </w:r>
      </w:smartTag>
      <w:r w:rsidR="00657D53"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.8. Прижелезнодорожные почтамты и отделения перевозки почты следует проект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ровать при железнодорожных станциях с устройством почтовых железнодорожных тупиков, по</w:t>
      </w:r>
      <w:r w:rsidR="00657D53" w:rsidRPr="001A1018">
        <w:rPr>
          <w:rFonts w:ascii="Times New Roman" w:hAnsi="Times New Roman" w:cs="Times New Roman"/>
          <w:b w:val="0"/>
          <w:bCs w:val="0"/>
          <w:sz w:val="24"/>
          <w:szCs w:val="24"/>
        </w:rPr>
        <w:t>ч</w:t>
      </w:r>
      <w:r w:rsidR="00657D53" w:rsidRPr="001A1018">
        <w:rPr>
          <w:rFonts w:ascii="Times New Roman" w:hAnsi="Times New Roman" w:cs="Times New Roman"/>
          <w:b w:val="0"/>
          <w:bCs w:val="0"/>
          <w:sz w:val="24"/>
          <w:szCs w:val="24"/>
        </w:rPr>
        <w:t>товых платформ и возможностью въезда (выезда) на пассажирские платформы.</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.9. Отделения перевозки почты при аэропортах должны размещаться на служебно-технической территории аэропорта вблизи пассажирского перрона с устройством въезда (выезда) на стоянку самолетов.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.10. </w:t>
      </w:r>
      <w:r w:rsidR="00657D53" w:rsidRPr="001A1018">
        <w:rPr>
          <w:rFonts w:ascii="Times New Roman" w:hAnsi="Times New Roman" w:cs="Times New Roman"/>
          <w:b w:val="0"/>
          <w:bCs w:val="0"/>
          <w:spacing w:val="-2"/>
          <w:sz w:val="24"/>
          <w:szCs w:val="24"/>
        </w:rPr>
        <w:t>Выбор, отвод и использование земель для линий связи осуществляется</w:t>
      </w:r>
      <w:r w:rsidR="00657D53" w:rsidRPr="001A1018">
        <w:rPr>
          <w:rFonts w:ascii="Times New Roman" w:hAnsi="Times New Roman" w:cs="Times New Roman"/>
          <w:b w:val="0"/>
          <w:bCs w:val="0"/>
          <w:sz w:val="24"/>
          <w:szCs w:val="24"/>
        </w:rPr>
        <w:t xml:space="preserve"> в соотве</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ствии с требованиями СН 461-74.</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1.5.1.9</w:t>
      </w:r>
      <w:r w:rsidR="00657D53" w:rsidRPr="001A1018">
        <w:rPr>
          <w:rFonts w:ascii="Times New Roman" w:hAnsi="Times New Roman" w:cs="Times New Roman"/>
          <w:b w:val="0"/>
          <w:bCs w:val="0"/>
          <w:spacing w:val="-2"/>
          <w:sz w:val="24"/>
          <w:szCs w:val="24"/>
        </w:rPr>
        <w:t>.11. Проектирование линейно-кабельных сооружений должно осуществ</w:t>
      </w:r>
      <w:r w:rsidR="00657D53" w:rsidRPr="001A1018">
        <w:rPr>
          <w:rFonts w:ascii="Times New Roman" w:hAnsi="Times New Roman" w:cs="Times New Roman"/>
          <w:b w:val="0"/>
          <w:bCs w:val="0"/>
          <w:sz w:val="24"/>
          <w:szCs w:val="24"/>
        </w:rPr>
        <w:t>ляться с уч</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том перспективного развития первичных сетей связи.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.12. Размещение трасс (площадок) для линий связи (кабельных, воздушных и др.) </w:t>
      </w:r>
      <w:r w:rsidR="00657D53" w:rsidRPr="001A1018">
        <w:rPr>
          <w:rFonts w:ascii="Times New Roman" w:hAnsi="Times New Roman" w:cs="Times New Roman"/>
          <w:b w:val="0"/>
          <w:sz w:val="24"/>
          <w:szCs w:val="24"/>
        </w:rPr>
        <w:t>и сооружений связи (приемо-передающих станций спутниковой связи)</w:t>
      </w:r>
      <w:r w:rsidR="00657D53" w:rsidRPr="001A1018">
        <w:rPr>
          <w:rFonts w:ascii="Times New Roman" w:hAnsi="Times New Roman" w:cs="Times New Roman"/>
          <w:b w:val="0"/>
          <w:bCs w:val="0"/>
          <w:sz w:val="24"/>
          <w:szCs w:val="24"/>
        </w:rPr>
        <w:t xml:space="preserve"> следует осуществлять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ответствии с Земельным кодексом Российской Федерации на землях связи: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вне населенных пунктов – главным образом вдоль автомобильных дорог и существу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 xml:space="preserve">щих </w:t>
      </w:r>
      <w:r w:rsidRPr="001A1018">
        <w:rPr>
          <w:rFonts w:ascii="Times New Roman" w:hAnsi="Times New Roman" w:cs="Times New Roman"/>
          <w:b w:val="0"/>
          <w:bCs w:val="0"/>
          <w:spacing w:val="-2"/>
          <w:sz w:val="24"/>
          <w:szCs w:val="24"/>
        </w:rPr>
        <w:t>трасс, расположенных в зоне транспортных коммуникаций, линий электропередачи и</w:t>
      </w:r>
      <w:r w:rsidRPr="001A1018">
        <w:rPr>
          <w:rFonts w:ascii="Times New Roman" w:hAnsi="Times New Roman" w:cs="Times New Roman"/>
          <w:b w:val="0"/>
          <w:bCs w:val="0"/>
          <w:sz w:val="24"/>
          <w:szCs w:val="24"/>
        </w:rPr>
        <w:t xml:space="preserve"> связи и инфраструктуры, связанной с их обслуживанием; границ землепользования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населенных пунктах –</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преимущественно на пешеходной части улиц (под тротуарами) и в полосе между красной линией и линией застройки.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.13. Полосы земель для кабельных линий связи проектируются вдоль автомобильных дорог при выполнении следующих требований: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придорожных зонах существующих автомобильных дорог, вблизи их границ полос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вода и с учетом того, чтобы вновь строящиеся линии связи не препятствовали реконструкции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томобильных дорог;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размещение полос земель связи на землях наименее пригодных для сельско</w:t>
      </w:r>
      <w:r w:rsidRPr="001A1018">
        <w:rPr>
          <w:rFonts w:ascii="Times New Roman" w:hAnsi="Times New Roman" w:cs="Times New Roman"/>
          <w:b w:val="0"/>
          <w:bCs w:val="0"/>
          <w:spacing w:val="-2"/>
          <w:sz w:val="24"/>
          <w:szCs w:val="24"/>
        </w:rPr>
        <w:t xml:space="preserve">го </w:t>
      </w:r>
      <w:r w:rsidRPr="001A1018">
        <w:rPr>
          <w:rFonts w:ascii="Times New Roman" w:hAnsi="Times New Roman" w:cs="Times New Roman"/>
          <w:b w:val="0"/>
          <w:bCs w:val="0"/>
          <w:sz w:val="24"/>
          <w:szCs w:val="24"/>
        </w:rPr>
        <w:t>хозяйства по показателям загрязнения выбросами автомобильного транспорта;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соблюдение допустимых расстояний приближения полосы земель связи к границе полосы </w:t>
      </w:r>
      <w:r w:rsidRPr="001A1018">
        <w:rPr>
          <w:rFonts w:ascii="Times New Roman" w:hAnsi="Times New Roman" w:cs="Times New Roman"/>
          <w:b w:val="0"/>
          <w:bCs w:val="0"/>
          <w:sz w:val="24"/>
          <w:szCs w:val="24"/>
        </w:rPr>
        <w:lastRenderedPageBreak/>
        <w:t>отвода автомобильных дорог.</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отдельных случаях, на коротких участках, допускается отклонение трассы кабельной 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нии связи от автомобильной дороги в целях ее спрямления для сокращения длины трассы.</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Отклонение трасс кабельных линий от автомобильных дорог допускается также при вын</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жденных обходах болот, зон возможных затоплений и оползней.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 xml:space="preserve">.14. Трассу кабельной линии вне населенных пунктов следует </w:t>
      </w:r>
      <w:r w:rsidR="00657D53" w:rsidRPr="001A1018">
        <w:rPr>
          <w:rFonts w:ascii="Times New Roman" w:hAnsi="Times New Roman" w:cs="Times New Roman"/>
          <w:b w:val="0"/>
          <w:bCs w:val="0"/>
          <w:spacing w:val="-3"/>
          <w:sz w:val="24"/>
          <w:szCs w:val="24"/>
        </w:rPr>
        <w:t>выбирать в зависим</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сти от конкретных условий на всех земельных участках,</w:t>
      </w:r>
      <w:r w:rsidR="00657D53" w:rsidRPr="001A1018">
        <w:rPr>
          <w:rFonts w:ascii="Times New Roman" w:hAnsi="Times New Roman" w:cs="Times New Roman"/>
          <w:b w:val="0"/>
          <w:bCs w:val="0"/>
          <w:sz w:val="24"/>
          <w:szCs w:val="24"/>
        </w:rPr>
        <w:t xml:space="preserve"> в том числе в полосах отвода автомобил</w:t>
      </w:r>
      <w:r w:rsidR="00657D53" w:rsidRPr="001A1018">
        <w:rPr>
          <w:rFonts w:ascii="Times New Roman" w:hAnsi="Times New Roman" w:cs="Times New Roman"/>
          <w:b w:val="0"/>
          <w:bCs w:val="0"/>
          <w:sz w:val="24"/>
          <w:szCs w:val="24"/>
        </w:rPr>
        <w:t>ь</w:t>
      </w:r>
      <w:r w:rsidR="00657D53" w:rsidRPr="001A1018">
        <w:rPr>
          <w:rFonts w:ascii="Times New Roman" w:hAnsi="Times New Roman" w:cs="Times New Roman"/>
          <w:b w:val="0"/>
          <w:bCs w:val="0"/>
          <w:sz w:val="24"/>
          <w:szCs w:val="24"/>
        </w:rPr>
        <w:t>ных и железных дорог, охранных и запретных зонах, а также на автодорожных и железнодоро</w:t>
      </w:r>
      <w:r w:rsidR="00657D53" w:rsidRPr="001A1018">
        <w:rPr>
          <w:rFonts w:ascii="Times New Roman" w:hAnsi="Times New Roman" w:cs="Times New Roman"/>
          <w:b w:val="0"/>
          <w:bCs w:val="0"/>
          <w:sz w:val="24"/>
          <w:szCs w:val="24"/>
        </w:rPr>
        <w:t>ж</w:t>
      </w:r>
      <w:r w:rsidR="00657D53" w:rsidRPr="001A1018">
        <w:rPr>
          <w:rFonts w:ascii="Times New Roman" w:hAnsi="Times New Roman" w:cs="Times New Roman"/>
          <w:b w:val="0"/>
          <w:bCs w:val="0"/>
          <w:sz w:val="24"/>
          <w:szCs w:val="24"/>
        </w:rPr>
        <w:t>ных мостах, в коллекторах и тоннелях автомобильных и железных дорог.</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лота, трясина) глубиной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неустойчивые (подвижные) грунты и оползневые участки,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строенность.</w:t>
      </w:r>
      <w:r w:rsidR="002802A0"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исключительных случаях допускается размещение кабельной линии по обочине автом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бильной дороги.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8.5.15. При отсутствии дорог трассы кабельных линий связи следует, по возможности,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 xml:space="preserve">лях лесного фонда за счет </w:t>
      </w:r>
      <w:r w:rsidRPr="001A1018">
        <w:rPr>
          <w:rFonts w:ascii="Times New Roman" w:hAnsi="Times New Roman" w:cs="Times New Roman"/>
          <w:b w:val="0"/>
          <w:bCs w:val="0"/>
          <w:spacing w:val="-2"/>
          <w:sz w:val="24"/>
          <w:szCs w:val="24"/>
        </w:rPr>
        <w:t>непокрытых лесом площадей, занятых малоценными насаждениями, с максимальным</w:t>
      </w:r>
      <w:r w:rsidRPr="001A1018">
        <w:rPr>
          <w:rFonts w:ascii="Times New Roman" w:hAnsi="Times New Roman" w:cs="Times New Roman"/>
          <w:b w:val="0"/>
          <w:bCs w:val="0"/>
          <w:sz w:val="24"/>
          <w:szCs w:val="24"/>
        </w:rPr>
        <w:t xml:space="preserve"> использованием существующих просек.</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.16. Необслуживаемые усилительные и регенерационные пункты следует проектир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вать вдоль трассы кабельной линии, по возможности, в непосредственной </w:t>
      </w:r>
      <w:r w:rsidR="00657D53" w:rsidRPr="001A1018">
        <w:rPr>
          <w:rFonts w:ascii="Times New Roman" w:hAnsi="Times New Roman" w:cs="Times New Roman"/>
          <w:b w:val="0"/>
          <w:bCs w:val="0"/>
          <w:spacing w:val="-3"/>
          <w:sz w:val="24"/>
          <w:szCs w:val="24"/>
        </w:rPr>
        <w:t>близости от оси пр</w:t>
      </w:r>
      <w:r w:rsidR="00657D53" w:rsidRPr="001A1018">
        <w:rPr>
          <w:rFonts w:ascii="Times New Roman" w:hAnsi="Times New Roman" w:cs="Times New Roman"/>
          <w:b w:val="0"/>
          <w:bCs w:val="0"/>
          <w:spacing w:val="-3"/>
          <w:sz w:val="24"/>
          <w:szCs w:val="24"/>
        </w:rPr>
        <w:t>о</w:t>
      </w:r>
      <w:r w:rsidR="00657D53" w:rsidRPr="001A1018">
        <w:rPr>
          <w:rFonts w:ascii="Times New Roman" w:hAnsi="Times New Roman" w:cs="Times New Roman"/>
          <w:b w:val="0"/>
          <w:bCs w:val="0"/>
          <w:spacing w:val="-3"/>
          <w:sz w:val="24"/>
          <w:szCs w:val="24"/>
        </w:rPr>
        <w:t>кладки кабеля, как правило, в незаболоченных и незатапливаемых</w:t>
      </w:r>
      <w:r w:rsidR="00657D53" w:rsidRPr="001A1018">
        <w:rPr>
          <w:rFonts w:ascii="Times New Roman" w:hAnsi="Times New Roman" w:cs="Times New Roman"/>
          <w:b w:val="0"/>
          <w:bCs w:val="0"/>
          <w:sz w:val="24"/>
          <w:szCs w:val="24"/>
        </w:rPr>
        <w:t xml:space="preserve"> паводковыми водами местах. При невозможности выполнения этих требований проектом должны быть предусмотрены но</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мальные условия их эксплуатации (проектирование подходов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.17. На территории городских населенных пунктов следует проектировать трубопр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воды кабельной канализации. При проектировании трасс кабельной канализации необходимо стремиться к тому, чтобы </w:t>
      </w:r>
      <w:r w:rsidR="00753DF0" w:rsidRPr="001A1018">
        <w:rPr>
          <w:rFonts w:ascii="Times New Roman" w:hAnsi="Times New Roman" w:cs="Times New Roman"/>
          <w:b w:val="0"/>
          <w:bCs w:val="0"/>
          <w:sz w:val="24"/>
          <w:szCs w:val="24"/>
        </w:rPr>
        <w:t>количество</w:t>
      </w:r>
      <w:r w:rsidR="00657D53" w:rsidRPr="001A1018">
        <w:rPr>
          <w:rFonts w:ascii="Times New Roman" w:hAnsi="Times New Roman" w:cs="Times New Roman"/>
          <w:b w:val="0"/>
          <w:bCs w:val="0"/>
          <w:sz w:val="24"/>
          <w:szCs w:val="24"/>
        </w:rPr>
        <w:t xml:space="preserve"> пересечений с уличными проездами, дорогами и рельсов</w:t>
      </w:r>
      <w:r w:rsidR="00657D53" w:rsidRPr="001A1018">
        <w:rPr>
          <w:rFonts w:ascii="Times New Roman" w:hAnsi="Times New Roman" w:cs="Times New Roman"/>
          <w:b w:val="0"/>
          <w:bCs w:val="0"/>
          <w:sz w:val="24"/>
          <w:szCs w:val="24"/>
        </w:rPr>
        <w:t>ы</w:t>
      </w:r>
      <w:r w:rsidR="00657D53" w:rsidRPr="001A1018">
        <w:rPr>
          <w:rFonts w:ascii="Times New Roman" w:hAnsi="Times New Roman" w:cs="Times New Roman"/>
          <w:b w:val="0"/>
          <w:bCs w:val="0"/>
          <w:sz w:val="24"/>
          <w:szCs w:val="24"/>
        </w:rPr>
        <w:t>ми путями было наименьшим.</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.18. В населенных пунктах прокладка кабельной линии в грунт допускается на уч</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стках, не имеющих законченной горизонтальной и вертикальной планировки, подверженных п</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чению, заболоченных, по улицам, подлежащим закрытию, перепланировке или реконструкции и в пригородных зонах.</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.19. Подвеску кабелей связи на опорах воздушных линий допускается предусматр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вать на распределительных участках абонентских городских телефонных сетей при телефониз</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ции районов индивидуальной застройки, на абонентских и межстанционных линиях сельских т</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Подвеску кабелей городских и сельских телефонных сетей следует предусма</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xml:space="preserve">. При проектировании воздушных линий связи в пределах придорожных полос следует соблюдать следующие требования: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подъезда к </w:t>
      </w:r>
      <w:r w:rsidR="003E5139" w:rsidRPr="001A1018">
        <w:rPr>
          <w:rFonts w:ascii="Times New Roman" w:hAnsi="Times New Roman" w:cs="Times New Roman"/>
          <w:b w:val="0"/>
          <w:spacing w:val="-2"/>
          <w:sz w:val="24"/>
          <w:szCs w:val="24"/>
        </w:rPr>
        <w:t>областному</w:t>
      </w:r>
      <w:r w:rsidR="00260D58"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центру, для участков федеральных автомобильных дорог, </w:t>
      </w:r>
      <w:r w:rsidRPr="001A1018">
        <w:rPr>
          <w:rFonts w:ascii="Times New Roman" w:hAnsi="Times New Roman" w:cs="Times New Roman"/>
          <w:b w:val="0"/>
          <w:bCs w:val="0"/>
          <w:spacing w:val="-2"/>
          <w:sz w:val="24"/>
          <w:szCs w:val="24"/>
        </w:rPr>
        <w:t>п</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строенных в обход населенных пунктов, расстояние от границы полосы отвода федеральной авт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z w:val="24"/>
          <w:szCs w:val="24"/>
        </w:rPr>
        <w:t xml:space="preserve">мобильной дороги до основания опор воздушных линий связи должно составлять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автомобильных дорог I-IV категорий, а также в границах населенных пунктов до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ниц застройки, расстояние от границы полосы отвода федеральной автомобильной дороги до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нования опор воздушных линий связи должно составлять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4"/>
          <w:sz w:val="24"/>
          <w:szCs w:val="24"/>
        </w:rPr>
        <w:t>В местах пересечения автомобильных федеральных дорог воздушными линиями</w:t>
      </w:r>
      <w:r w:rsidRPr="001A1018">
        <w:rPr>
          <w:rFonts w:ascii="Times New Roman" w:hAnsi="Times New Roman" w:cs="Times New Roman"/>
          <w:b w:val="0"/>
          <w:bCs w:val="0"/>
          <w:sz w:val="24"/>
          <w:szCs w:val="24"/>
        </w:rPr>
        <w:t xml:space="preserve"> связи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стояние от основания каждой из опор линии до бровки земляного полотна автомобильной дороги должно быть не менее высоты опоры плюс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но во всех случаях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22</w:t>
      </w:r>
      <w:r w:rsidR="00657D53" w:rsidRPr="001A1018">
        <w:rPr>
          <w:rFonts w:ascii="Times New Roman" w:hAnsi="Times New Roman" w:cs="Times New Roman"/>
          <w:b w:val="0"/>
          <w:bCs w:val="0"/>
          <w:sz w:val="24"/>
          <w:szCs w:val="24"/>
        </w:rPr>
        <w:t>. Кабельные переходы через водные преграды, в зависимости от назначения 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ний и местных условий, могут проектироваться прокладываемыми под водой, по мостам и на опорах.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4"/>
          <w:sz w:val="24"/>
          <w:szCs w:val="24"/>
        </w:rPr>
        <w:t>Кабельные переходы через водные преграды размещаются в соответст</w:t>
      </w:r>
      <w:r w:rsidRPr="001A1018">
        <w:rPr>
          <w:rFonts w:ascii="Times New Roman" w:hAnsi="Times New Roman" w:cs="Times New Roman"/>
          <w:b w:val="0"/>
          <w:bCs w:val="0"/>
          <w:sz w:val="24"/>
          <w:szCs w:val="24"/>
        </w:rPr>
        <w:t xml:space="preserve">вии с требованиями к проектированию линейно-кабельных сооружений.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ED6E77"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Техническая емкость СРСКТ на дом определяется суммой емкости СРСКТ каждого под</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езда, которая, в свою очередь, определяется произведением технической емкости этажа на кол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чество этажей в подъезде. Техническая емкость СРСКТ этажа определяется суммой СРСКТ ка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 xml:space="preserve">дой квартиры, рассчитываемой как </w:t>
      </w:r>
      <w:r w:rsidR="00F21538" w:rsidRPr="001A1018">
        <w:rPr>
          <w:rFonts w:ascii="Times New Roman" w:hAnsi="Times New Roman" w:cs="Times New Roman"/>
          <w:b w:val="0"/>
          <w:bCs w:val="0"/>
          <w:sz w:val="24"/>
          <w:szCs w:val="24"/>
        </w:rPr>
        <w:t>количество</w:t>
      </w:r>
      <w:r w:rsidRPr="001A1018">
        <w:rPr>
          <w:rFonts w:ascii="Times New Roman" w:hAnsi="Times New Roman" w:cs="Times New Roman"/>
          <w:b w:val="0"/>
          <w:bCs w:val="0"/>
          <w:sz w:val="24"/>
          <w:szCs w:val="24"/>
        </w:rPr>
        <w:t xml:space="preserve"> жилых комнат в квартире плюс 1.</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и реконструкции кварталов (микрорайонов) следует избегать образ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24</w:t>
      </w:r>
      <w:r w:rsidR="00657D53" w:rsidRPr="001A1018">
        <w:rPr>
          <w:rFonts w:ascii="Times New Roman" w:hAnsi="Times New Roman" w:cs="Times New Roman"/>
          <w:b w:val="0"/>
          <w:bCs w:val="0"/>
          <w:sz w:val="24"/>
          <w:szCs w:val="24"/>
        </w:rPr>
        <w:t>. Минимальные расстояния от кабелей связи, телевидения, проводного вещания или трубопровода кабельной канализации до других подземных и наземных сооружений устана</w:t>
      </w:r>
      <w:r w:rsidR="00657D53" w:rsidRPr="001A1018">
        <w:rPr>
          <w:rFonts w:ascii="Times New Roman" w:hAnsi="Times New Roman" w:cs="Times New Roman"/>
          <w:b w:val="0"/>
          <w:bCs w:val="0"/>
          <w:sz w:val="24"/>
          <w:szCs w:val="24"/>
        </w:rPr>
        <w:t>в</w:t>
      </w:r>
      <w:r w:rsidR="00657D53" w:rsidRPr="001A1018">
        <w:rPr>
          <w:rFonts w:ascii="Times New Roman" w:hAnsi="Times New Roman" w:cs="Times New Roman"/>
          <w:b w:val="0"/>
          <w:bCs w:val="0"/>
          <w:sz w:val="24"/>
          <w:szCs w:val="24"/>
        </w:rPr>
        <w:t xml:space="preserve">ливаются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«Размещение инжене</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ных сетей») настоящих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25</w:t>
      </w:r>
      <w:r w:rsidR="00657D53" w:rsidRPr="001A1018">
        <w:rPr>
          <w:rFonts w:ascii="Times New Roman" w:hAnsi="Times New Roman" w:cs="Times New Roman"/>
          <w:b w:val="0"/>
          <w:bCs w:val="0"/>
          <w:sz w:val="24"/>
          <w:szCs w:val="24"/>
        </w:rPr>
        <w:t>. При подготовке документов территориального планирования (схем территор</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ального планирования муниципальных районов, генеральных планов городских округов и пос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лений) 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тической международной и междугородной связи, мобильной связи, доступа к сети Интернет, и другие виды обслуживания.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26</w:t>
      </w:r>
      <w:r w:rsidR="00657D53" w:rsidRPr="001A1018">
        <w:rPr>
          <w:rFonts w:ascii="Times New Roman" w:hAnsi="Times New Roman" w:cs="Times New Roman"/>
          <w:b w:val="0"/>
          <w:bCs w:val="0"/>
          <w:sz w:val="24"/>
          <w:szCs w:val="24"/>
        </w:rPr>
        <w:t xml:space="preserve">. При размещении передающих радиотехнических объектов должны </w:t>
      </w:r>
      <w:r w:rsidR="00657D53" w:rsidRPr="001A1018">
        <w:rPr>
          <w:rFonts w:ascii="Times New Roman" w:hAnsi="Times New Roman" w:cs="Times New Roman"/>
          <w:b w:val="0"/>
          <w:bCs w:val="0"/>
          <w:spacing w:val="-2"/>
          <w:sz w:val="24"/>
          <w:szCs w:val="24"/>
        </w:rPr>
        <w:t>соблюдаться требования санитарных правил и норм, в том числе устанавливаются</w:t>
      </w:r>
      <w:r w:rsidR="00657D53" w:rsidRPr="001A1018">
        <w:rPr>
          <w:rFonts w:ascii="Times New Roman" w:hAnsi="Times New Roman" w:cs="Times New Roman"/>
          <w:b w:val="0"/>
          <w:bCs w:val="0"/>
          <w:sz w:val="24"/>
          <w:szCs w:val="24"/>
        </w:rPr>
        <w:t xml:space="preserve"> охранная зона, санитарно-защитная зона и зона ограничения застройки в соответствии с требованиями </w:t>
      </w:r>
      <w:r w:rsidR="00657D53" w:rsidRPr="0067620D">
        <w:rPr>
          <w:rFonts w:ascii="Times New Roman" w:hAnsi="Times New Roman" w:cs="Times New Roman"/>
          <w:b w:val="0"/>
          <w:bCs w:val="0"/>
          <w:sz w:val="24"/>
          <w:szCs w:val="24"/>
        </w:rPr>
        <w:t xml:space="preserve">п.п. </w:t>
      </w:r>
      <w:r w:rsidR="0067620D" w:rsidRPr="0067620D">
        <w:rPr>
          <w:rFonts w:ascii="Times New Roman" w:hAnsi="Times New Roman" w:cs="Times New Roman"/>
          <w:b w:val="0"/>
          <w:bCs w:val="0"/>
          <w:sz w:val="24"/>
          <w:szCs w:val="24"/>
        </w:rPr>
        <w:t>1.5.11</w:t>
      </w:r>
      <w:r w:rsidR="00657D53" w:rsidRPr="0067620D">
        <w:rPr>
          <w:rFonts w:ascii="Times New Roman" w:hAnsi="Times New Roman" w:cs="Times New Roman"/>
          <w:b w:val="0"/>
          <w:bCs w:val="0"/>
          <w:sz w:val="24"/>
          <w:szCs w:val="24"/>
        </w:rPr>
        <w:t>.7.5-</w:t>
      </w:r>
      <w:r w:rsidR="0067620D" w:rsidRPr="0067620D">
        <w:rPr>
          <w:rFonts w:ascii="Times New Roman" w:hAnsi="Times New Roman" w:cs="Times New Roman"/>
          <w:b w:val="0"/>
          <w:bCs w:val="0"/>
          <w:sz w:val="24"/>
          <w:szCs w:val="24"/>
        </w:rPr>
        <w:t>1.5.11</w:t>
      </w:r>
      <w:r w:rsidR="00657D53" w:rsidRPr="0067620D">
        <w:rPr>
          <w:rFonts w:ascii="Times New Roman" w:hAnsi="Times New Roman" w:cs="Times New Roman"/>
          <w:b w:val="0"/>
          <w:bCs w:val="0"/>
          <w:sz w:val="24"/>
          <w:szCs w:val="24"/>
        </w:rPr>
        <w:t>.7.7 н</w:t>
      </w:r>
      <w:r w:rsidR="00657D53" w:rsidRPr="0067620D">
        <w:rPr>
          <w:rFonts w:ascii="Times New Roman" w:hAnsi="Times New Roman" w:cs="Times New Roman"/>
          <w:b w:val="0"/>
          <w:bCs w:val="0"/>
          <w:sz w:val="24"/>
          <w:szCs w:val="24"/>
        </w:rPr>
        <w:t>а</w:t>
      </w:r>
      <w:r w:rsidR="00657D53" w:rsidRPr="0067620D">
        <w:rPr>
          <w:rFonts w:ascii="Times New Roman" w:hAnsi="Times New Roman" w:cs="Times New Roman"/>
          <w:b w:val="0"/>
          <w:bCs w:val="0"/>
          <w:sz w:val="24"/>
          <w:szCs w:val="24"/>
        </w:rPr>
        <w:t>стоящих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27</w:t>
      </w:r>
      <w:r w:rsidR="00657D53" w:rsidRPr="001A1018">
        <w:rPr>
          <w:rFonts w:ascii="Times New Roman" w:hAnsi="Times New Roman" w:cs="Times New Roman"/>
          <w:b w:val="0"/>
          <w:bCs w:val="0"/>
          <w:sz w:val="24"/>
          <w:szCs w:val="24"/>
        </w:rPr>
        <w:t>. Уровни электромагнитных излучений не должны превышать предельно-допусти-мые уровни (ПДУ) согласно приложению 1 СанПиН 2.1.8/2.2.4.1383-03.</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28</w:t>
      </w:r>
      <w:r w:rsidR="00657D53" w:rsidRPr="001A1018">
        <w:rPr>
          <w:rFonts w:ascii="Times New Roman" w:hAnsi="Times New Roman" w:cs="Times New Roman"/>
          <w:b w:val="0"/>
          <w:bCs w:val="0"/>
          <w:sz w:val="24"/>
          <w:szCs w:val="24"/>
        </w:rPr>
        <w:t xml:space="preserve">. Для жилого района или нескольких </w:t>
      </w:r>
      <w:r w:rsidR="00657D53" w:rsidRPr="001A1018">
        <w:rPr>
          <w:rFonts w:ascii="Times New Roman" w:hAnsi="Times New Roman" w:cs="Times New Roman"/>
          <w:b w:val="0"/>
          <w:sz w:val="24"/>
          <w:szCs w:val="24"/>
        </w:rPr>
        <w:t>кварталов (микрорайонов)</w:t>
      </w:r>
      <w:r w:rsidR="00657D53" w:rsidRPr="001A1018">
        <w:rPr>
          <w:rFonts w:ascii="Times New Roman" w:hAnsi="Times New Roman" w:cs="Times New Roman"/>
          <w:b w:val="0"/>
          <w:bCs w:val="0"/>
          <w:sz w:val="24"/>
          <w:szCs w:val="24"/>
        </w:rPr>
        <w:t xml:space="preserve"> следует проект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ровать объединенный диспетчерский пункт для сбора информации о работе инженерного обор</w:t>
      </w:r>
      <w:r w:rsidR="00657D53" w:rsidRPr="001A1018">
        <w:rPr>
          <w:rFonts w:ascii="Times New Roman" w:hAnsi="Times New Roman" w:cs="Times New Roman"/>
          <w:b w:val="0"/>
          <w:bCs w:val="0"/>
          <w:sz w:val="24"/>
          <w:szCs w:val="24"/>
        </w:rPr>
        <w:t>у</w:t>
      </w:r>
      <w:r w:rsidR="00657D53" w:rsidRPr="001A1018">
        <w:rPr>
          <w:rFonts w:ascii="Times New Roman" w:hAnsi="Times New Roman" w:cs="Times New Roman"/>
          <w:b w:val="0"/>
          <w:bCs w:val="0"/>
          <w:sz w:val="24"/>
          <w:szCs w:val="24"/>
        </w:rPr>
        <w:t xml:space="preserve">дования (в том числе противопожарного) от всех зданий, расположенных в жилом районе, </w:t>
      </w:r>
      <w:r w:rsidR="00657D53" w:rsidRPr="001A1018">
        <w:rPr>
          <w:rFonts w:ascii="Times New Roman" w:hAnsi="Times New Roman" w:cs="Times New Roman"/>
          <w:b w:val="0"/>
          <w:sz w:val="24"/>
          <w:szCs w:val="24"/>
        </w:rPr>
        <w:t>группе кварталов (микрорайонов)</w:t>
      </w:r>
      <w:r w:rsidR="00657D53" w:rsidRPr="001A1018">
        <w:rPr>
          <w:rFonts w:ascii="Times New Roman" w:hAnsi="Times New Roman" w:cs="Times New Roman"/>
          <w:b w:val="0"/>
          <w:bCs w:val="0"/>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1.5.1.9</w:t>
      </w:r>
      <w:r w:rsidR="00657D53" w:rsidRPr="001A1018">
        <w:rPr>
          <w:rFonts w:ascii="Times New Roman" w:hAnsi="Times New Roman" w:cs="Times New Roman"/>
          <w:b w:val="0"/>
          <w:bCs w:val="0"/>
          <w:sz w:val="24"/>
          <w:szCs w:val="24"/>
        </w:rPr>
        <w:t>.</w:t>
      </w:r>
      <w:r w:rsidR="00473595" w:rsidRPr="001A1018">
        <w:rPr>
          <w:rFonts w:ascii="Times New Roman" w:hAnsi="Times New Roman" w:cs="Times New Roman"/>
          <w:b w:val="0"/>
          <w:bCs w:val="0"/>
          <w:sz w:val="24"/>
          <w:szCs w:val="24"/>
        </w:rPr>
        <w:t>29</w:t>
      </w:r>
      <w:r w:rsidR="00657D53" w:rsidRPr="001A1018">
        <w:rPr>
          <w:rFonts w:ascii="Times New Roman" w:hAnsi="Times New Roman" w:cs="Times New Roman"/>
          <w:b w:val="0"/>
          <w:bCs w:val="0"/>
          <w:sz w:val="24"/>
          <w:szCs w:val="24"/>
        </w:rPr>
        <w:t>. Установки пожаротушения и сигнализации проектируются в соответствии с тр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 xml:space="preserve">бованиями </w:t>
      </w:r>
      <w:r w:rsidR="0015212C" w:rsidRPr="001A1018">
        <w:rPr>
          <w:rFonts w:ascii="Times New Roman" w:hAnsi="Times New Roman" w:cs="Times New Roman"/>
          <w:b w:val="0"/>
          <w:bCs w:val="0"/>
          <w:sz w:val="24"/>
          <w:szCs w:val="24"/>
        </w:rPr>
        <w:t xml:space="preserve">СП 5.13130.2009, </w:t>
      </w:r>
      <w:r w:rsidR="00657D53" w:rsidRPr="001A1018">
        <w:rPr>
          <w:rFonts w:ascii="Times New Roman" w:hAnsi="Times New Roman" w:cs="Times New Roman"/>
          <w:b w:val="0"/>
          <w:bCs w:val="0"/>
          <w:sz w:val="24"/>
          <w:szCs w:val="24"/>
        </w:rPr>
        <w:t>НПБ 88-2001*.</w:t>
      </w:r>
    </w:p>
    <w:p w:rsidR="00657D53" w:rsidRPr="001A1018" w:rsidRDefault="00E27FE2">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1.5.1.9</w:t>
      </w:r>
      <w:r w:rsidR="00657D53" w:rsidRPr="001A1018">
        <w:rPr>
          <w:rFonts w:ascii="Times New Roman" w:hAnsi="Times New Roman" w:cs="Times New Roman"/>
          <w:b w:val="0"/>
          <w:bCs w:val="0"/>
          <w:spacing w:val="-3"/>
          <w:sz w:val="24"/>
          <w:szCs w:val="24"/>
        </w:rPr>
        <w:t>.</w:t>
      </w:r>
      <w:r w:rsidR="00473595" w:rsidRPr="001A1018">
        <w:rPr>
          <w:rFonts w:ascii="Times New Roman" w:hAnsi="Times New Roman" w:cs="Times New Roman"/>
          <w:b w:val="0"/>
          <w:bCs w:val="0"/>
          <w:spacing w:val="-3"/>
          <w:sz w:val="24"/>
          <w:szCs w:val="24"/>
        </w:rPr>
        <w:t>30</w:t>
      </w:r>
      <w:r w:rsidR="00657D53" w:rsidRPr="001A1018">
        <w:rPr>
          <w:rFonts w:ascii="Times New Roman" w:hAnsi="Times New Roman" w:cs="Times New Roman"/>
          <w:b w:val="0"/>
          <w:bCs w:val="0"/>
          <w:spacing w:val="-3"/>
          <w:sz w:val="24"/>
          <w:szCs w:val="24"/>
        </w:rPr>
        <w:t xml:space="preserve">.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w:t>
      </w:r>
      <w:r w:rsidR="00944CF3">
        <w:rPr>
          <w:rFonts w:ascii="Times New Roman" w:hAnsi="Times New Roman" w:cs="Times New Roman"/>
          <w:b w:val="0"/>
          <w:bCs w:val="0"/>
          <w:spacing w:val="-3"/>
          <w:sz w:val="24"/>
          <w:szCs w:val="24"/>
        </w:rPr>
        <w:t>55</w:t>
      </w:r>
      <w:r w:rsidR="00657D53" w:rsidRPr="001A1018">
        <w:rPr>
          <w:rFonts w:ascii="Times New Roman" w:hAnsi="Times New Roman" w:cs="Times New Roman"/>
          <w:b w:val="0"/>
          <w:bCs w:val="0"/>
          <w:spacing w:val="-3"/>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2"/>
        <w:gridCol w:w="4581"/>
        <w:gridCol w:w="2286"/>
      </w:tblGrid>
      <w:tr w:rsidR="00657D53" w:rsidRPr="001A1018" w:rsidTr="008A2D4D">
        <w:trPr>
          <w:cantSplit/>
          <w:trHeight w:val="284"/>
          <w:tblHeader/>
          <w:jc w:val="center"/>
        </w:trPr>
        <w:tc>
          <w:tcPr>
            <w:tcW w:w="3272" w:type="dxa"/>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объектов</w:t>
            </w:r>
          </w:p>
        </w:tc>
        <w:tc>
          <w:tcPr>
            <w:tcW w:w="4581" w:type="dxa"/>
            <w:shd w:val="clear" w:color="auto" w:fill="CCFFCC"/>
            <w:vAlign w:val="center"/>
          </w:tcPr>
          <w:p w:rsidR="00657D53" w:rsidRPr="001A1018" w:rsidRDefault="00657D53">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Основные параметры зоны</w:t>
            </w:r>
          </w:p>
        </w:tc>
        <w:tc>
          <w:tcPr>
            <w:tcW w:w="2286"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Вид использования</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Общие коллекторы для подзе</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rPr>
              <w:t xml:space="preserve">ных коммуникаций </w:t>
            </w:r>
          </w:p>
        </w:tc>
        <w:tc>
          <w:tcPr>
            <w:tcW w:w="4581" w:type="dxa"/>
          </w:tcPr>
          <w:p w:rsidR="00657D53" w:rsidRPr="001A1018" w:rsidRDefault="00657D53">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Охранная зона городского коллектора, по </w:t>
            </w:r>
            <w:smartTag w:uri="urn:schemas-microsoft-com:office:smarttags" w:element="metricconverter">
              <w:smartTagPr>
                <w:attr w:name="ProductID" w:val="5 м"/>
              </w:smartTagPr>
              <w:r w:rsidRPr="001A1018">
                <w:rPr>
                  <w:rFonts w:ascii="Times New Roman" w:hAnsi="Times New Roman" w:cs="Times New Roman"/>
                  <w:b w:val="0"/>
                  <w:bCs w:val="0"/>
                  <w:spacing w:val="-2"/>
                  <w:sz w:val="22"/>
                  <w:szCs w:val="22"/>
                </w:rPr>
                <w:t>5 м</w:t>
              </w:r>
            </w:smartTag>
            <w:r w:rsidRPr="001A1018">
              <w:rPr>
                <w:rFonts w:ascii="Times New Roman" w:hAnsi="Times New Roman" w:cs="Times New Roman"/>
                <w:b w:val="0"/>
                <w:bCs w:val="0"/>
                <w:sz w:val="22"/>
                <w:szCs w:val="22"/>
              </w:rPr>
              <w:t xml:space="preserve"> в каждую сторону от края коллектора. </w:t>
            </w:r>
          </w:p>
          <w:p w:rsidR="00016B34"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оголовка веншахты </w:t>
            </w:r>
          </w:p>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коллектора в радиусе </w:t>
            </w:r>
            <w:smartTag w:uri="urn:schemas-microsoft-com:office:smarttags" w:element="metricconverter">
              <w:smartTagPr>
                <w:attr w:name="ProductID" w:val="15 м"/>
              </w:smartTagPr>
              <w:r w:rsidRPr="001A1018">
                <w:rPr>
                  <w:rFonts w:ascii="Times New Roman" w:hAnsi="Times New Roman" w:cs="Times New Roman"/>
                  <w:b w:val="0"/>
                  <w:bCs w:val="0"/>
                  <w:sz w:val="22"/>
                  <w:szCs w:val="22"/>
                </w:rPr>
                <w:t>15 м</w:t>
              </w:r>
            </w:smartTag>
          </w:p>
        </w:tc>
        <w:tc>
          <w:tcPr>
            <w:tcW w:w="2286" w:type="dxa"/>
          </w:tcPr>
          <w:p w:rsidR="00657D53" w:rsidRPr="001A1018" w:rsidRDefault="00657D53">
            <w:pPr>
              <w:spacing w:line="240" w:lineRule="auto"/>
              <w:ind w:left="-86" w:right="-31"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Озеленение, проезды, площадки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Радиорелейные линии связи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w:t>
            </w:r>
            <w:smartTag w:uri="urn:schemas-microsoft-com:office:smarttags" w:element="metricconverter">
              <w:smartTagPr>
                <w:attr w:name="ProductID" w:val="50 м"/>
              </w:smartTagPr>
              <w:r w:rsidRPr="001A1018">
                <w:rPr>
                  <w:rFonts w:ascii="Times New Roman" w:hAnsi="Times New Roman" w:cs="Times New Roman"/>
                  <w:b w:val="0"/>
                  <w:bCs w:val="0"/>
                  <w:sz w:val="22"/>
                  <w:szCs w:val="22"/>
                </w:rPr>
                <w:t>50 м</w:t>
              </w:r>
            </w:smartTag>
            <w:r w:rsidRPr="001A1018">
              <w:rPr>
                <w:rFonts w:ascii="Times New Roman" w:hAnsi="Times New Roman" w:cs="Times New Roman"/>
                <w:b w:val="0"/>
                <w:bCs w:val="0"/>
                <w:sz w:val="22"/>
                <w:szCs w:val="22"/>
              </w:rPr>
              <w:t xml:space="preserve"> в обе стороны луча </w:t>
            </w:r>
          </w:p>
        </w:tc>
        <w:tc>
          <w:tcPr>
            <w:tcW w:w="2286"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Мертвая зона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 xml:space="preserve">Объекты телевидения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Охранная зона d = </w:t>
            </w:r>
            <w:smartTag w:uri="urn:schemas-microsoft-com:office:smarttags" w:element="metricconverter">
              <w:smartTagPr>
                <w:attr w:name="ProductID" w:val="500 м"/>
              </w:smartTagPr>
              <w:r w:rsidRPr="001A1018">
                <w:rPr>
                  <w:rFonts w:ascii="Times New Roman" w:hAnsi="Times New Roman" w:cs="Times New Roman"/>
                  <w:b w:val="0"/>
                  <w:bCs w:val="0"/>
                  <w:sz w:val="22"/>
                  <w:szCs w:val="22"/>
                </w:rPr>
                <w:t>500 м</w:t>
              </w:r>
            </w:smartTag>
            <w:r w:rsidRPr="001A1018">
              <w:rPr>
                <w:rFonts w:ascii="Times New Roman" w:hAnsi="Times New Roman" w:cs="Times New Roman"/>
                <w:b w:val="0"/>
                <w:bCs w:val="0"/>
                <w:sz w:val="22"/>
                <w:szCs w:val="22"/>
              </w:rPr>
              <w:t xml:space="preserve"> </w:t>
            </w:r>
          </w:p>
        </w:tc>
        <w:tc>
          <w:tcPr>
            <w:tcW w:w="2286"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Озеленение </w:t>
            </w:r>
          </w:p>
        </w:tc>
      </w:tr>
      <w:tr w:rsidR="00657D53" w:rsidRPr="001A1018">
        <w:trPr>
          <w:jc w:val="center"/>
        </w:trPr>
        <w:tc>
          <w:tcPr>
            <w:tcW w:w="3272" w:type="dxa"/>
          </w:tcPr>
          <w:p w:rsidR="00657D53" w:rsidRPr="001A1018" w:rsidRDefault="00657D53">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Автоматические телефонные станции </w:t>
            </w:r>
          </w:p>
        </w:tc>
        <w:tc>
          <w:tcPr>
            <w:tcW w:w="4581" w:type="dxa"/>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Расстояние от АТС до жилых зданий – </w:t>
            </w:r>
          </w:p>
          <w:p w:rsidR="00657D53" w:rsidRPr="001A1018" w:rsidRDefault="00657D53">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0 м"/>
              </w:smartTagPr>
              <w:r w:rsidRPr="001A1018">
                <w:rPr>
                  <w:rFonts w:ascii="Times New Roman" w:hAnsi="Times New Roman" w:cs="Times New Roman"/>
                  <w:b w:val="0"/>
                  <w:bCs w:val="0"/>
                  <w:sz w:val="22"/>
                  <w:szCs w:val="22"/>
                </w:rPr>
                <w:t>30 м</w:t>
              </w:r>
            </w:smartTag>
            <w:r w:rsidRPr="001A1018">
              <w:rPr>
                <w:rFonts w:ascii="Times New Roman" w:hAnsi="Times New Roman" w:cs="Times New Roman"/>
                <w:b w:val="0"/>
                <w:bCs w:val="0"/>
                <w:sz w:val="22"/>
                <w:szCs w:val="22"/>
              </w:rPr>
              <w:t xml:space="preserve"> </w:t>
            </w:r>
          </w:p>
        </w:tc>
        <w:tc>
          <w:tcPr>
            <w:tcW w:w="2286" w:type="dxa"/>
          </w:tcPr>
          <w:p w:rsidR="00657D53" w:rsidRPr="001A1018" w:rsidRDefault="00657D53">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4"/>
                <w:sz w:val="22"/>
                <w:szCs w:val="22"/>
              </w:rPr>
              <w:t>Проезды, площад</w:t>
            </w:r>
            <w:r w:rsidRPr="001A1018">
              <w:rPr>
                <w:rFonts w:ascii="Times New Roman" w:hAnsi="Times New Roman" w:cs="Times New Roman"/>
                <w:b w:val="0"/>
                <w:bCs w:val="0"/>
                <w:spacing w:val="-2"/>
                <w:sz w:val="22"/>
                <w:szCs w:val="22"/>
              </w:rPr>
              <w:t xml:space="preserve">ки, озеленение </w:t>
            </w:r>
          </w:p>
        </w:tc>
      </w:tr>
    </w:tbl>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1.5.1.9</w:t>
      </w:r>
      <w:r w:rsidR="00657D53" w:rsidRPr="001A1018">
        <w:rPr>
          <w:rFonts w:ascii="Times New Roman" w:hAnsi="Times New Roman" w:cs="Times New Roman"/>
        </w:rPr>
        <w:t>.</w:t>
      </w:r>
      <w:r w:rsidR="00473595" w:rsidRPr="001A1018">
        <w:rPr>
          <w:rFonts w:ascii="Times New Roman" w:hAnsi="Times New Roman" w:cs="Times New Roman"/>
        </w:rPr>
        <w:t>31</w:t>
      </w:r>
      <w:r w:rsidR="00657D53" w:rsidRPr="001A1018">
        <w:rPr>
          <w:rFonts w:ascii="Times New Roman" w:hAnsi="Times New Roman" w:cs="Times New Roman"/>
        </w:rPr>
        <w:t xml:space="preserve">. Проектирование объектов связи на территориях, подверженных </w:t>
      </w:r>
      <w:r w:rsidR="00657D53" w:rsidRPr="001A1018">
        <w:rPr>
          <w:rFonts w:ascii="Times New Roman" w:hAnsi="Times New Roman" w:cs="Times New Roman"/>
          <w:spacing w:val="-2"/>
        </w:rPr>
        <w:t>опасным инж</w:t>
      </w:r>
      <w:r w:rsidR="00657D53" w:rsidRPr="001A1018">
        <w:rPr>
          <w:rFonts w:ascii="Times New Roman" w:hAnsi="Times New Roman" w:cs="Times New Roman"/>
          <w:spacing w:val="-2"/>
        </w:rPr>
        <w:t>е</w:t>
      </w:r>
      <w:r w:rsidR="00657D53" w:rsidRPr="001A1018">
        <w:rPr>
          <w:rFonts w:ascii="Times New Roman" w:hAnsi="Times New Roman" w:cs="Times New Roman"/>
          <w:spacing w:val="-2"/>
        </w:rPr>
        <w:t>нерно-геологическим и гидрологическим процес</w:t>
      </w:r>
      <w:r w:rsidR="00657D53" w:rsidRPr="001A1018">
        <w:rPr>
          <w:rFonts w:ascii="Times New Roman" w:hAnsi="Times New Roman" w:cs="Times New Roman"/>
        </w:rPr>
        <w:t>сам следует осуществлять в соответствии с треб</w:t>
      </w:r>
      <w:r w:rsidR="00657D53" w:rsidRPr="001A1018">
        <w:rPr>
          <w:rFonts w:ascii="Times New Roman" w:hAnsi="Times New Roman" w:cs="Times New Roman"/>
        </w:rPr>
        <w:t>о</w:t>
      </w:r>
      <w:r w:rsidR="00657D53" w:rsidRPr="001A1018">
        <w:rPr>
          <w:rFonts w:ascii="Times New Roman" w:hAnsi="Times New Roman" w:cs="Times New Roman"/>
        </w:rPr>
        <w:t xml:space="preserve">ваниями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9247DA" w:rsidRPr="001A1018">
        <w:rPr>
          <w:rFonts w:ascii="Times New Roman" w:hAnsi="Times New Roman" w:cs="Times New Roman"/>
        </w:rPr>
        <w:t>СП 21.13330.2012</w:t>
      </w:r>
      <w:r w:rsidR="00657D53" w:rsidRPr="001A1018">
        <w:rPr>
          <w:rFonts w:ascii="Times New Roman" w:hAnsi="Times New Roman" w:cs="Times New Roman"/>
        </w:rPr>
        <w:t>.</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B2B91" w:rsidRDefault="00E27FE2" w:rsidP="001B2B91">
      <w:pPr>
        <w:pStyle w:val="5"/>
        <w:rPr>
          <w:rFonts w:ascii="Times New Roman" w:hAnsi="Times New Roman" w:cs="Times New Roman"/>
          <w:b/>
          <w:color w:val="auto"/>
          <w:sz w:val="24"/>
          <w:szCs w:val="24"/>
        </w:rPr>
      </w:pPr>
      <w:bookmarkStart w:id="247" w:name="_Toc501886578"/>
      <w:bookmarkStart w:id="248" w:name="_Toc501972443"/>
      <w:bookmarkStart w:id="249" w:name="_Toc502013432"/>
      <w:r w:rsidRPr="001B2B91">
        <w:rPr>
          <w:rFonts w:ascii="Times New Roman" w:hAnsi="Times New Roman" w:cs="Times New Roman"/>
          <w:b/>
          <w:color w:val="auto"/>
          <w:sz w:val="24"/>
          <w:szCs w:val="24"/>
        </w:rPr>
        <w:t>1.5.1.10</w:t>
      </w:r>
      <w:r w:rsidR="00657D53" w:rsidRPr="001B2B91">
        <w:rPr>
          <w:rFonts w:ascii="Times New Roman" w:hAnsi="Times New Roman" w:cs="Times New Roman"/>
          <w:b/>
          <w:color w:val="auto"/>
          <w:sz w:val="24"/>
          <w:szCs w:val="24"/>
        </w:rPr>
        <w:t>. Размещение инженерных сетей</w:t>
      </w:r>
      <w:bookmarkEnd w:id="247"/>
      <w:bookmarkEnd w:id="248"/>
      <w:bookmarkEnd w:id="249"/>
    </w:p>
    <w:p w:rsidR="00657D53" w:rsidRPr="001A1018" w:rsidRDefault="00657D53" w:rsidP="00A1127F">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657D53" w:rsidRPr="001A1018" w:rsidRDefault="00E27FE2" w:rsidP="00A1127F">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.1. Инженерные сети следует размещать преимущественно в пределах поперечных профилей улиц и дорог:</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под тротуарами или разделительными полосами – инженерные сети в траншеях или то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нелях (проходных коллекторах);</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разделительных полосах – тепловые сети, водопровод, газопровод, хозяйственную и дождевую канализацию.</w:t>
      </w:r>
    </w:p>
    <w:p w:rsidR="00657D53" w:rsidRPr="001A1018" w:rsidRDefault="00657D53"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полосе между красной линией и линией застройки следует размещать газовые сети ни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кого давления и кабельные сети (силовые, связи, сигнализации и диспетчеризации).</w:t>
      </w:r>
    </w:p>
    <w:p w:rsidR="00657D53" w:rsidRPr="001A1018" w:rsidRDefault="00657D53" w:rsidP="00A1127F">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На территории населенных пунктов не допускается:</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надземная и наземная прокладка канализационных сетей;</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прокладка трубопроводов с легковоспламеняющимися и горючими жидкостями, а также со сж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женными газами для снабжения промышленных предприятий и складов;</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прокладка магистральных трубопроводов.</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Для нефтепродуктопроводов, прокладываемых по территории населенных пунктов, следует р</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 xml:space="preserve">ководствоваться требованиями </w:t>
      </w:r>
      <w:r w:rsidR="00726F98" w:rsidRPr="001A1018">
        <w:rPr>
          <w:rFonts w:ascii="Times New Roman" w:hAnsi="Times New Roman" w:cs="Times New Roman"/>
          <w:b w:val="0"/>
          <w:sz w:val="22"/>
          <w:szCs w:val="22"/>
        </w:rPr>
        <w:t>СП 125.13330.2012</w:t>
      </w:r>
      <w:r w:rsidRPr="001A1018">
        <w:rPr>
          <w:rFonts w:ascii="Times New Roman" w:hAnsi="Times New Roman" w:cs="Times New Roman"/>
          <w:b w:val="0"/>
          <w:bCs w:val="0"/>
          <w:sz w:val="22"/>
          <w:szCs w:val="22"/>
        </w:rPr>
        <w:t>.</w:t>
      </w:r>
    </w:p>
    <w:p w:rsidR="00657D53" w:rsidRPr="001A1018" w:rsidRDefault="00657D53"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 Магистральные трубопроводы следует прокладывать за пределами территории населенных пунктов в соответствии с требованиями </w:t>
      </w:r>
      <w:r w:rsidR="008F6802" w:rsidRPr="001A1018">
        <w:rPr>
          <w:rFonts w:ascii="Times New Roman" w:hAnsi="Times New Roman" w:cs="Times New Roman"/>
          <w:b w:val="0"/>
          <w:bCs w:val="0"/>
          <w:sz w:val="22"/>
          <w:szCs w:val="22"/>
        </w:rPr>
        <w:t>СП 36.13330.2012</w:t>
      </w:r>
      <w:r w:rsidRPr="001A1018">
        <w:rPr>
          <w:rFonts w:ascii="Times New Roman" w:hAnsi="Times New Roman" w:cs="Times New Roman"/>
          <w:b w:val="0"/>
          <w:bCs w:val="0"/>
          <w:sz w:val="22"/>
          <w:szCs w:val="22"/>
        </w:rPr>
        <w:t>.</w:t>
      </w:r>
    </w:p>
    <w:p w:rsidR="00657D53" w:rsidRPr="001A1018" w:rsidRDefault="00657D53" w:rsidP="00A1127F">
      <w:pPr>
        <w:spacing w:after="120"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2"/>
          <w:szCs w:val="22"/>
        </w:rPr>
        <w:t xml:space="preserve">4. Прокладка газопроводов в тоннелях, коллекторах и каналах не допускается, за исключением случаев, указанных в </w:t>
      </w:r>
      <w:r w:rsidRPr="0067620D">
        <w:rPr>
          <w:rFonts w:ascii="Times New Roman" w:hAnsi="Times New Roman" w:cs="Times New Roman"/>
          <w:b w:val="0"/>
          <w:bCs w:val="0"/>
          <w:sz w:val="22"/>
          <w:szCs w:val="22"/>
        </w:rPr>
        <w:t xml:space="preserve">п. </w:t>
      </w:r>
      <w:r w:rsidR="00E27FE2" w:rsidRPr="0067620D">
        <w:rPr>
          <w:rFonts w:ascii="Times New Roman" w:hAnsi="Times New Roman" w:cs="Times New Roman"/>
          <w:b w:val="0"/>
          <w:bCs w:val="0"/>
          <w:sz w:val="22"/>
          <w:szCs w:val="22"/>
        </w:rPr>
        <w:t>1.5.1.10</w:t>
      </w:r>
      <w:r w:rsidRPr="0067620D">
        <w:rPr>
          <w:rFonts w:ascii="Times New Roman" w:hAnsi="Times New Roman" w:cs="Times New Roman"/>
          <w:b w:val="0"/>
          <w:bCs w:val="0"/>
          <w:sz w:val="22"/>
          <w:szCs w:val="22"/>
        </w:rPr>
        <w:t>.</w:t>
      </w:r>
      <w:r w:rsidR="007C139B" w:rsidRPr="0067620D">
        <w:rPr>
          <w:rFonts w:ascii="Times New Roman" w:hAnsi="Times New Roman" w:cs="Times New Roman"/>
          <w:b w:val="0"/>
          <w:bCs w:val="0"/>
          <w:sz w:val="22"/>
          <w:szCs w:val="22"/>
        </w:rPr>
        <w:t>17</w:t>
      </w:r>
      <w:r w:rsidRPr="001A1018">
        <w:rPr>
          <w:rFonts w:ascii="Times New Roman" w:hAnsi="Times New Roman" w:cs="Times New Roman"/>
          <w:b w:val="0"/>
          <w:bCs w:val="0"/>
          <w:sz w:val="22"/>
          <w:szCs w:val="22"/>
        </w:rPr>
        <w:t xml:space="preserve"> настоящих нормативов. </w:t>
      </w:r>
    </w:p>
    <w:p w:rsidR="00657D53" w:rsidRPr="001A1018" w:rsidRDefault="00E27FE2" w:rsidP="00A1127F">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 xml:space="preserve">.2. Проектирование инженерных сетей, обслуживающих жилой район следует, как правило, осуществлять в соответствующих технических зонах улиц и проездов. Прохождение этих   сетей через </w:t>
      </w:r>
      <w:r w:rsidR="00657D53" w:rsidRPr="001A1018">
        <w:rPr>
          <w:rFonts w:ascii="Times New Roman" w:hAnsi="Times New Roman" w:cs="Times New Roman"/>
          <w:b w:val="0"/>
          <w:sz w:val="24"/>
          <w:szCs w:val="24"/>
        </w:rPr>
        <w:t>кварталы (микрорайоны)</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pacing w:val="-2"/>
          <w:sz w:val="24"/>
          <w:szCs w:val="24"/>
        </w:rPr>
        <w:t>допускается в исключительных случаях в специально выд</w:t>
      </w:r>
      <w:r w:rsidR="00657D53" w:rsidRPr="001A1018">
        <w:rPr>
          <w:rFonts w:ascii="Times New Roman" w:hAnsi="Times New Roman" w:cs="Times New Roman"/>
          <w:b w:val="0"/>
          <w:bCs w:val="0"/>
          <w:spacing w:val="-2"/>
          <w:sz w:val="24"/>
          <w:szCs w:val="24"/>
        </w:rPr>
        <w:t>е</w:t>
      </w:r>
      <w:r w:rsidR="00657D53" w:rsidRPr="001A1018">
        <w:rPr>
          <w:rFonts w:ascii="Times New Roman" w:hAnsi="Times New Roman" w:cs="Times New Roman"/>
          <w:b w:val="0"/>
          <w:bCs w:val="0"/>
          <w:spacing w:val="-2"/>
          <w:sz w:val="24"/>
          <w:szCs w:val="24"/>
        </w:rPr>
        <w:t>ленных зонах, являющихся городской собственностью. Габариты технических зон устанавливаются в зависимости от конкретных видов инженерных сетей, прокладываемых в них.</w:t>
      </w:r>
    </w:p>
    <w:p w:rsidR="00657D53" w:rsidRPr="001A1018" w:rsidRDefault="00657D53" w:rsidP="00A1127F">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Внутриквартальные инженерные сети и сооружения на них следует проектировать в техн</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кладки. Это же условие распространяется на участки инженерных сетей, обеспечивающих подкл</w:t>
      </w:r>
      <w:r w:rsidRPr="001A1018">
        <w:rPr>
          <w:rFonts w:ascii="Times New Roman" w:hAnsi="Times New Roman" w:cs="Times New Roman"/>
          <w:b w:val="0"/>
          <w:bCs w:val="0"/>
          <w:spacing w:val="-2"/>
          <w:sz w:val="24"/>
          <w:szCs w:val="24"/>
        </w:rPr>
        <w:t>ю</w:t>
      </w:r>
      <w:r w:rsidRPr="001A1018">
        <w:rPr>
          <w:rFonts w:ascii="Times New Roman" w:hAnsi="Times New Roman" w:cs="Times New Roman"/>
          <w:b w:val="0"/>
          <w:bCs w:val="0"/>
          <w:spacing w:val="-2"/>
          <w:sz w:val="24"/>
          <w:szCs w:val="24"/>
        </w:rPr>
        <w:t xml:space="preserve">чение зданий к распределительным сетям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сооружения на них.</w:t>
      </w:r>
    </w:p>
    <w:p w:rsidR="00506462" w:rsidRPr="001A1018" w:rsidRDefault="00E27FE2" w:rsidP="00A1127F">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sz w:val="24"/>
          <w:szCs w:val="24"/>
        </w:rPr>
        <w:t>1.5.1.10</w:t>
      </w:r>
      <w:r w:rsidR="00F315E4" w:rsidRPr="001A1018">
        <w:rPr>
          <w:rFonts w:ascii="Times New Roman" w:hAnsi="Times New Roman" w:cs="Times New Roman"/>
          <w:b w:val="0"/>
          <w:sz w:val="24"/>
          <w:szCs w:val="24"/>
        </w:rPr>
        <w:t xml:space="preserve">.3. </w:t>
      </w:r>
      <w:r w:rsidR="00506462" w:rsidRPr="001A1018">
        <w:rPr>
          <w:rFonts w:ascii="Times New Roman" w:hAnsi="Times New Roman" w:cs="Times New Roman"/>
          <w:b w:val="0"/>
          <w:bCs w:val="0"/>
          <w:spacing w:val="-2"/>
          <w:sz w:val="24"/>
          <w:szCs w:val="24"/>
        </w:rPr>
        <w:t>Подземную прокладку инженерных сетей следует предусматривать:</w:t>
      </w:r>
    </w:p>
    <w:p w:rsidR="00506462" w:rsidRPr="001A1018" w:rsidRDefault="00506462" w:rsidP="00A1127F">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совмещенную в общих траншеях;</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тоннелях (проходных коллекторах) – при необходимости одновременного размещения тепловых сетей диаметром от 500 до </w:t>
      </w:r>
      <w:smartTag w:uri="urn:schemas-microsoft-com:office:smarttags" w:element="metricconverter">
        <w:smartTagPr>
          <w:attr w:name="ProductID" w:val="1000 мм"/>
        </w:smartTagPr>
        <w:r w:rsidRPr="001A1018">
          <w:rPr>
            <w:rFonts w:ascii="Times New Roman" w:hAnsi="Times New Roman" w:cs="Times New Roman"/>
            <w:b w:val="0"/>
            <w:bCs w:val="0"/>
            <w:sz w:val="24"/>
            <w:szCs w:val="24"/>
          </w:rPr>
          <w:t>1000 мм</w:t>
        </w:r>
      </w:smartTag>
      <w:r w:rsidRPr="001A1018">
        <w:rPr>
          <w:rFonts w:ascii="Times New Roman" w:hAnsi="Times New Roman" w:cs="Times New Roman"/>
          <w:b w:val="0"/>
          <w:bCs w:val="0"/>
          <w:sz w:val="24"/>
          <w:szCs w:val="24"/>
        </w:rPr>
        <w:t xml:space="preserve">, водопровода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кабелей (связи и силовых напряжением до 10 кВ) свыше </w:t>
      </w:r>
      <w:smartTag w:uri="urn:schemas-microsoft-com:office:smarttags" w:element="metricconverter">
        <w:smartTagPr>
          <w:attr w:name="ProductID" w:val="10 мм"/>
        </w:smartTagPr>
        <w:r w:rsidRPr="001A1018">
          <w:rPr>
            <w:rFonts w:ascii="Times New Roman" w:hAnsi="Times New Roman" w:cs="Times New Roman"/>
            <w:b w:val="0"/>
            <w:bCs w:val="0"/>
            <w:sz w:val="24"/>
            <w:szCs w:val="24"/>
          </w:rPr>
          <w:t>10 мм</w:t>
        </w:r>
      </w:smartTag>
      <w:r w:rsidRPr="001A1018">
        <w:rPr>
          <w:rFonts w:ascii="Times New Roman" w:hAnsi="Times New Roman" w:cs="Times New Roman"/>
          <w:b w:val="0"/>
          <w:bCs w:val="0"/>
          <w:sz w:val="24"/>
          <w:szCs w:val="24"/>
        </w:rPr>
        <w:t>, при реконструкции магистральных улиц и районов истор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 </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тоннелях (проходных коллекторах) допускается также прокладка воздуховодов, напо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ной канализации и других инженерных сетей. Совместная прокладка газопроводов и трубопров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дов, транспортирующих легковоспламеняющиеся и горючие жидкости, с кабельными линиями не допускается.</w:t>
      </w:r>
    </w:p>
    <w:p w:rsidR="00506462" w:rsidRPr="001A1018" w:rsidRDefault="00506462" w:rsidP="00A1127F">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зонах реконструкции, в охранных зонах исторической застройки или при недостаточной </w:t>
      </w:r>
      <w:r w:rsidRPr="001A1018">
        <w:rPr>
          <w:rFonts w:ascii="Times New Roman" w:hAnsi="Times New Roman" w:cs="Times New Roman"/>
          <w:b w:val="0"/>
          <w:bCs w:val="0"/>
          <w:sz w:val="24"/>
          <w:szCs w:val="24"/>
        </w:rPr>
        <w:lastRenderedPageBreak/>
        <w:t>ширине улиц устройство тоннелей (коллекторов) допускается при диаметре трубопроводов те</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 xml:space="preserve">ловых сетей </w:t>
      </w:r>
      <w:r w:rsidR="006B352C" w:rsidRPr="001A1018">
        <w:rPr>
          <w:rFonts w:ascii="Times New Roman" w:hAnsi="Times New Roman" w:cs="Times New Roman"/>
          <w:b w:val="0"/>
          <w:bCs w:val="0"/>
          <w:sz w:val="24"/>
          <w:szCs w:val="24"/>
        </w:rPr>
        <w:t>от</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200 мм"/>
        </w:smartTagPr>
        <w:r w:rsidRPr="001A1018">
          <w:rPr>
            <w:rFonts w:ascii="Times New Roman" w:hAnsi="Times New Roman" w:cs="Times New Roman"/>
            <w:b w:val="0"/>
            <w:bCs w:val="0"/>
            <w:sz w:val="24"/>
            <w:szCs w:val="24"/>
          </w:rPr>
          <w:t>200 мм</w:t>
        </w:r>
      </w:smartTag>
      <w:r w:rsidRPr="001A1018">
        <w:rPr>
          <w:rFonts w:ascii="Times New Roman" w:hAnsi="Times New Roman" w:cs="Times New Roman"/>
          <w:b w:val="0"/>
          <w:bCs w:val="0"/>
          <w:sz w:val="24"/>
          <w:szCs w:val="24"/>
        </w:rPr>
        <w:t>.</w:t>
      </w:r>
    </w:p>
    <w:p w:rsidR="00506462" w:rsidRPr="001A1018" w:rsidRDefault="00506462" w:rsidP="007C139B">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506462" w:rsidRPr="001A1018" w:rsidRDefault="00506462" w:rsidP="00A1127F">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1. На участках застройки в сложных грунтовых условиях необходимо предусмат</w:t>
      </w:r>
      <w:r w:rsidRPr="001A1018">
        <w:rPr>
          <w:rFonts w:ascii="Times New Roman" w:hAnsi="Times New Roman" w:cs="Times New Roman"/>
          <w:b w:val="0"/>
          <w:bCs w:val="0"/>
          <w:sz w:val="22"/>
          <w:szCs w:val="22"/>
        </w:rPr>
        <w:t>ривать прокладку водонесущих инженерных сетей, как правило, в проходных тоннелях.</w:t>
      </w:r>
    </w:p>
    <w:p w:rsidR="00506462" w:rsidRPr="001A1018" w:rsidRDefault="00506462" w:rsidP="007C139B">
      <w:pPr>
        <w:spacing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2. На территориях в сложных планировочных условиях как исключе</w:t>
      </w:r>
      <w:r w:rsidRPr="001A1018">
        <w:rPr>
          <w:rFonts w:ascii="Times New Roman" w:hAnsi="Times New Roman" w:cs="Times New Roman"/>
          <w:b w:val="0"/>
          <w:bCs w:val="0"/>
          <w:sz w:val="22"/>
          <w:szCs w:val="22"/>
        </w:rPr>
        <w:t>ние допускается прокладка н</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земных и надземных тепловых сетей при наличии соответствующего обоснования и разрешения органов местного самоуправления.</w:t>
      </w:r>
    </w:p>
    <w:p w:rsidR="00D81DB7" w:rsidRPr="001A1018" w:rsidRDefault="00506462" w:rsidP="00A1127F">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D2F80" w:rsidRPr="001A1018" w:rsidRDefault="00E27FE2" w:rsidP="00A1127F">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0D2F80" w:rsidRPr="001A1018">
        <w:rPr>
          <w:rFonts w:ascii="Times New Roman" w:hAnsi="Times New Roman" w:cs="Times New Roman"/>
          <w:b w:val="0"/>
          <w:bCs w:val="0"/>
          <w:sz w:val="24"/>
          <w:szCs w:val="24"/>
        </w:rPr>
        <w:t xml:space="preserve">.4. Подземную прокладку </w:t>
      </w:r>
      <w:r w:rsidR="000D2F80" w:rsidRPr="001A1018">
        <w:rPr>
          <w:rFonts w:ascii="Times New Roman" w:hAnsi="Times New Roman" w:cs="Times New Roman"/>
          <w:bCs w:val="0"/>
          <w:sz w:val="24"/>
          <w:szCs w:val="24"/>
        </w:rPr>
        <w:t>тепловых сетей</w:t>
      </w:r>
      <w:r w:rsidR="000D2F80" w:rsidRPr="001A1018">
        <w:rPr>
          <w:rFonts w:ascii="Times New Roman" w:hAnsi="Times New Roman" w:cs="Times New Roman"/>
          <w:b w:val="0"/>
          <w:bCs w:val="0"/>
          <w:sz w:val="24"/>
          <w:szCs w:val="24"/>
        </w:rPr>
        <w:t xml:space="preserve"> допускается принимать совместно со следующими инженерными сетями:</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 каналах – с водопроводами, трубопроводами сжатого воздуха давлением до 1,6 МПа, м</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зутопроводами, контрольными кабелями, предназначенными для обслуживания тепловых сетей</w:t>
      </w:r>
      <w:r w:rsidRPr="001A1018">
        <w:rPr>
          <w:rFonts w:ascii="Times New Roman" w:hAnsi="Times New Roman" w:cs="Times New Roman"/>
          <w:b w:val="0"/>
          <w:bCs w:val="0"/>
          <w:sz w:val="24"/>
          <w:szCs w:val="24"/>
        </w:rPr>
        <w:t>;</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тоннелях – с водопроводами диаметром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кабелями </w:t>
      </w:r>
      <w:r w:rsidRPr="001A1018">
        <w:rPr>
          <w:rFonts w:ascii="Times New Roman" w:hAnsi="Times New Roman" w:cs="Times New Roman"/>
          <w:b w:val="0"/>
          <w:bCs w:val="0"/>
          <w:spacing w:val="-2"/>
          <w:sz w:val="24"/>
          <w:szCs w:val="24"/>
        </w:rPr>
        <w:t>связи, силовыми кабелями напряжением до 10 кВ, трубопроводами сжатого</w:t>
      </w:r>
      <w:r w:rsidRPr="001A1018">
        <w:rPr>
          <w:rFonts w:ascii="Times New Roman" w:hAnsi="Times New Roman" w:cs="Times New Roman"/>
          <w:b w:val="0"/>
          <w:bCs w:val="0"/>
          <w:sz w:val="24"/>
          <w:szCs w:val="24"/>
        </w:rPr>
        <w:t xml:space="preserve"> воздуха давлением до 1,6 МПа, трубопроводами напорной канализации.</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Прокладка трубопроводов тепловых сетей в каналах и тоннелях с другими инженерными сетями кроме указанных – не допускается.</w:t>
      </w:r>
    </w:p>
    <w:p w:rsidR="000D2F80" w:rsidRPr="001A1018" w:rsidRDefault="000D2F80" w:rsidP="00A1127F">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строительной деятельности.</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5</w:t>
      </w:r>
      <w:r w:rsidR="00657D53" w:rsidRPr="001A1018">
        <w:rPr>
          <w:rFonts w:ascii="Times New Roman" w:hAnsi="Times New Roman" w:cs="Times New Roman"/>
          <w:b w:val="0"/>
          <w:bCs w:val="0"/>
          <w:sz w:val="24"/>
          <w:szCs w:val="24"/>
        </w:rPr>
        <w:t>. 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w:t>
      </w:r>
      <w:r w:rsidR="00657D53" w:rsidRPr="001A1018">
        <w:rPr>
          <w:rFonts w:ascii="Times New Roman" w:hAnsi="Times New Roman" w:cs="Times New Roman"/>
          <w:b w:val="0"/>
          <w:bCs w:val="0"/>
          <w:sz w:val="24"/>
          <w:szCs w:val="24"/>
        </w:rPr>
        <w:t>ю</w:t>
      </w:r>
      <w:r w:rsidR="00657D53" w:rsidRPr="001A1018">
        <w:rPr>
          <w:rFonts w:ascii="Times New Roman" w:hAnsi="Times New Roman" w:cs="Times New Roman"/>
          <w:b w:val="0"/>
          <w:bCs w:val="0"/>
          <w:sz w:val="24"/>
          <w:szCs w:val="24"/>
        </w:rPr>
        <w:t>щих опасность химического, биологического и радиоактивного загрязнения теплоносителя.</w:t>
      </w:r>
    </w:p>
    <w:p w:rsidR="00657D53" w:rsidRPr="001A1018" w:rsidRDefault="00E27FE2">
      <w:pPr>
        <w:shd w:val="clear" w:color="auto" w:fill="FFFFFF"/>
        <w:tabs>
          <w:tab w:val="left" w:pos="1018"/>
        </w:tabs>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134AAF" w:rsidRPr="001A1018">
        <w:rPr>
          <w:rFonts w:ascii="Times New Roman" w:hAnsi="Times New Roman" w:cs="Times New Roman"/>
          <w:b w:val="0"/>
          <w:bCs w:val="0"/>
          <w:spacing w:val="-2"/>
          <w:sz w:val="24"/>
          <w:szCs w:val="24"/>
        </w:rPr>
        <w:t>6</w:t>
      </w:r>
      <w:r w:rsidR="00657D53" w:rsidRPr="001A1018">
        <w:rPr>
          <w:rFonts w:ascii="Times New Roman" w:hAnsi="Times New Roman" w:cs="Times New Roman"/>
          <w:b w:val="0"/>
          <w:bCs w:val="0"/>
          <w:spacing w:val="-2"/>
          <w:sz w:val="24"/>
          <w:szCs w:val="24"/>
        </w:rPr>
        <w:t>. При пересечении железных дорог общей сети, а также рек, оврагов,</w:t>
      </w:r>
      <w:r w:rsidR="00657D53" w:rsidRPr="001A1018">
        <w:rPr>
          <w:rFonts w:ascii="Times New Roman" w:hAnsi="Times New Roman" w:cs="Times New Roman"/>
          <w:b w:val="0"/>
          <w:bCs w:val="0"/>
          <w:sz w:val="24"/>
          <w:szCs w:val="24"/>
        </w:rPr>
        <w:t xml:space="preserve"> открытых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тепловых сетей при подземном пересечении железных, автомобильных, маг</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стральных дорог, улиц, проездов общегородского и районного значения, также улиц и дорог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стного значения, действующих сетей водопровода и канализации, газопроводов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сматривать в соответствии с </w:t>
      </w:r>
      <w:r w:rsidR="00C41D97" w:rsidRPr="001A1018">
        <w:rPr>
          <w:rFonts w:ascii="Times New Roman" w:hAnsi="Times New Roman" w:cs="Times New Roman"/>
          <w:b w:val="0"/>
          <w:sz w:val="24"/>
          <w:szCs w:val="24"/>
        </w:rPr>
        <w:t>СП 124.13330.2012</w:t>
      </w:r>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7</w:t>
      </w:r>
      <w:r w:rsidR="00657D53" w:rsidRPr="001A1018">
        <w:rPr>
          <w:rFonts w:ascii="Times New Roman" w:hAnsi="Times New Roman" w:cs="Times New Roman"/>
          <w:b w:val="0"/>
          <w:bCs w:val="0"/>
          <w:sz w:val="24"/>
          <w:szCs w:val="24"/>
        </w:rPr>
        <w:t xml:space="preserve">. </w:t>
      </w:r>
      <w:r w:rsidR="00657D53" w:rsidRPr="001A1018">
        <w:rPr>
          <w:rFonts w:ascii="Times New Roman" w:hAnsi="Times New Roman" w:cs="Times New Roman"/>
          <w:sz w:val="24"/>
          <w:szCs w:val="24"/>
        </w:rPr>
        <w:t>Сети водопровода</w:t>
      </w:r>
      <w:r w:rsidR="00657D53" w:rsidRPr="001A1018">
        <w:rPr>
          <w:rFonts w:ascii="Times New Roman" w:hAnsi="Times New Roman" w:cs="Times New Roman"/>
          <w:b w:val="0"/>
          <w:bCs w:val="0"/>
          <w:sz w:val="24"/>
          <w:szCs w:val="24"/>
        </w:rPr>
        <w:t xml:space="preserve"> следует размещать по обеим сторонам улицы при ширине:</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проезжей части более </w:t>
      </w:r>
      <w:smartTag w:uri="urn:schemas-microsoft-com:office:smarttags" w:element="metricconverter">
        <w:smartTagPr>
          <w:attr w:name="ProductID" w:val="22 м"/>
        </w:smartTagPr>
        <w:r w:rsidRPr="001A1018">
          <w:rPr>
            <w:rFonts w:ascii="Times New Roman" w:hAnsi="Times New Roman" w:cs="Times New Roman"/>
            <w:b w:val="0"/>
            <w:bCs w:val="0"/>
            <w:sz w:val="24"/>
            <w:szCs w:val="24"/>
          </w:rPr>
          <w:t>22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улиц в пределах красных линий</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60 м"/>
        </w:smartTagPr>
        <w:r w:rsidRPr="001A1018">
          <w:rPr>
            <w:rFonts w:ascii="Times New Roman" w:hAnsi="Times New Roman" w:cs="Times New Roman"/>
            <w:b w:val="0"/>
            <w:bCs w:val="0"/>
            <w:noProof/>
            <w:sz w:val="24"/>
            <w:szCs w:val="24"/>
          </w:rPr>
          <w:t>60</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 xml:space="preserve"> и более.</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134AAF" w:rsidRPr="001A1018">
        <w:rPr>
          <w:rFonts w:ascii="Times New Roman" w:hAnsi="Times New Roman" w:cs="Times New Roman"/>
          <w:b w:val="0"/>
          <w:bCs w:val="0"/>
          <w:sz w:val="24"/>
          <w:szCs w:val="24"/>
        </w:rPr>
        <w:t>8</w:t>
      </w:r>
      <w:r w:rsidR="00657D53" w:rsidRPr="001A1018">
        <w:rPr>
          <w:rFonts w:ascii="Times New Roman" w:hAnsi="Times New Roman" w:cs="Times New Roman"/>
          <w:b w:val="0"/>
          <w:bCs w:val="0"/>
          <w:sz w:val="24"/>
          <w:szCs w:val="24"/>
        </w:rPr>
        <w:t>.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чение под меньшим углом, но не менее 45°, а сооружений железных дорог – не менее 60°.</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1.5.1.10</w:t>
      </w:r>
      <w:r w:rsidR="009A5D46" w:rsidRPr="001A1018">
        <w:rPr>
          <w:rFonts w:ascii="Times New Roman" w:hAnsi="Times New Roman" w:cs="Times New Roman"/>
          <w:b w:val="0"/>
          <w:sz w:val="24"/>
          <w:szCs w:val="24"/>
        </w:rPr>
        <w:t>.</w:t>
      </w:r>
      <w:r w:rsidR="00134AAF" w:rsidRPr="001A1018">
        <w:rPr>
          <w:rFonts w:ascii="Times New Roman" w:hAnsi="Times New Roman" w:cs="Times New Roman"/>
          <w:b w:val="0"/>
          <w:sz w:val="24"/>
          <w:szCs w:val="24"/>
        </w:rPr>
        <w:t>9</w:t>
      </w:r>
      <w:r w:rsidR="009A5D46" w:rsidRPr="001A1018">
        <w:rPr>
          <w:rFonts w:ascii="Times New Roman" w:hAnsi="Times New Roman" w:cs="Times New Roman"/>
          <w:b w:val="0"/>
          <w:sz w:val="24"/>
          <w:szCs w:val="24"/>
        </w:rPr>
        <w:t xml:space="preserve">. </w:t>
      </w:r>
      <w:r w:rsidR="00657D53" w:rsidRPr="001A1018">
        <w:rPr>
          <w:rFonts w:ascii="Times New Roman" w:hAnsi="Times New Roman" w:cs="Times New Roman"/>
          <w:sz w:val="24"/>
          <w:szCs w:val="24"/>
        </w:rPr>
        <w:t>На площадках промышленных предприятий</w:t>
      </w:r>
      <w:r w:rsidR="00657D53" w:rsidRPr="001A1018">
        <w:rPr>
          <w:rFonts w:ascii="Times New Roman" w:hAnsi="Times New Roman" w:cs="Times New Roman"/>
          <w:b w:val="0"/>
          <w:bCs w:val="0"/>
          <w:sz w:val="24"/>
          <w:szCs w:val="24"/>
        </w:rPr>
        <w:t xml:space="preserve"> следует предусматривать 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имущественно наземный и надземный способы размещения инженерных сетей.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предзаводских зонах предприятий и общественных центрах промышленных узлов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предусматривать подземное размещение инженерных сетей.</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53003E" w:rsidRPr="001A1018">
        <w:rPr>
          <w:rFonts w:ascii="Times New Roman" w:hAnsi="Times New Roman" w:cs="Times New Roman"/>
          <w:b w:val="0"/>
          <w:bCs w:val="0"/>
          <w:sz w:val="24"/>
          <w:szCs w:val="24"/>
        </w:rPr>
        <w:t>10</w:t>
      </w:r>
      <w:r w:rsidR="00657D53" w:rsidRPr="001A1018">
        <w:rPr>
          <w:rFonts w:ascii="Times New Roman" w:hAnsi="Times New Roman" w:cs="Times New Roman"/>
          <w:b w:val="0"/>
          <w:bCs w:val="0"/>
          <w:sz w:val="24"/>
          <w:szCs w:val="24"/>
        </w:rPr>
        <w:t>. При пересечении подземных инженерных сетей с пешеходными переходами в тоннелях следует предусматривать прокладку трубопроводов под тоннелями, а кабелей силовых и связи – над тоннелями.</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53003E" w:rsidRPr="001A1018">
        <w:rPr>
          <w:rFonts w:ascii="Times New Roman" w:hAnsi="Times New Roman" w:cs="Times New Roman"/>
          <w:b w:val="0"/>
          <w:bCs w:val="0"/>
          <w:spacing w:val="-2"/>
          <w:sz w:val="24"/>
          <w:szCs w:val="24"/>
        </w:rPr>
        <w:t>11</w:t>
      </w:r>
      <w:r w:rsidR="00657D53" w:rsidRPr="001A1018">
        <w:rPr>
          <w:rFonts w:ascii="Times New Roman" w:hAnsi="Times New Roman" w:cs="Times New Roman"/>
          <w:b w:val="0"/>
          <w:bCs w:val="0"/>
          <w:spacing w:val="-2"/>
          <w:sz w:val="24"/>
          <w:szCs w:val="24"/>
        </w:rPr>
        <w:t>. Надземные трубопроводы для легковоспламеняющихся и горючих жидкостей, прокладываемые на отдельных опорах, эстакадах и т. п., следует размещать на расстоянии не менее</w:t>
      </w:r>
      <w:r w:rsidR="00657D53" w:rsidRPr="001A1018">
        <w:rPr>
          <w:rFonts w:ascii="Times New Roman" w:hAnsi="Times New Roman" w:cs="Times New Roman"/>
          <w:b w:val="0"/>
          <w:bCs w:val="0"/>
          <w:noProof/>
          <w:spacing w:val="-2"/>
          <w:sz w:val="24"/>
          <w:szCs w:val="24"/>
        </w:rPr>
        <w:t xml:space="preserve"> </w:t>
      </w:r>
      <w:smartTag w:uri="urn:schemas-microsoft-com:office:smarttags" w:element="metricconverter">
        <w:smartTagPr>
          <w:attr w:name="ProductID" w:val="3 м"/>
        </w:smartTagPr>
        <w:r w:rsidR="00657D53" w:rsidRPr="001A1018">
          <w:rPr>
            <w:rFonts w:ascii="Times New Roman" w:hAnsi="Times New Roman" w:cs="Times New Roman"/>
            <w:b w:val="0"/>
            <w:bCs w:val="0"/>
            <w:noProof/>
            <w:spacing w:val="-2"/>
            <w:sz w:val="24"/>
            <w:szCs w:val="24"/>
          </w:rPr>
          <w:lastRenderedPageBreak/>
          <w:t>3</w:t>
        </w:r>
        <w:r w:rsidR="00657D53" w:rsidRPr="001A1018">
          <w:rPr>
            <w:rFonts w:ascii="Times New Roman" w:hAnsi="Times New Roman" w:cs="Times New Roman"/>
            <w:b w:val="0"/>
            <w:bCs w:val="0"/>
            <w:spacing w:val="-2"/>
            <w:sz w:val="24"/>
            <w:szCs w:val="24"/>
          </w:rPr>
          <w:t xml:space="preserve"> м</w:t>
        </w:r>
      </w:smartTag>
      <w:r w:rsidR="00657D53" w:rsidRPr="001A1018">
        <w:rPr>
          <w:rFonts w:ascii="Times New Roman" w:hAnsi="Times New Roman" w:cs="Times New Roman"/>
          <w:b w:val="0"/>
          <w:bCs w:val="0"/>
          <w:spacing w:val="-2"/>
          <w:sz w:val="24"/>
          <w:szCs w:val="24"/>
        </w:rPr>
        <w:t xml:space="preserve"> от стен зданий с проемами от стен, без проемов это расстояние может быть уменьшено до </w:t>
      </w:r>
      <w:smartTag w:uri="urn:schemas-microsoft-com:office:smarttags" w:element="metricconverter">
        <w:smartTagPr>
          <w:attr w:name="ProductID" w:val="0,5 м"/>
        </w:smartTagPr>
        <w:r w:rsidR="00657D53" w:rsidRPr="001A1018">
          <w:rPr>
            <w:rFonts w:ascii="Times New Roman" w:hAnsi="Times New Roman" w:cs="Times New Roman"/>
            <w:b w:val="0"/>
            <w:bCs w:val="0"/>
            <w:spacing w:val="-2"/>
            <w:sz w:val="24"/>
            <w:szCs w:val="24"/>
          </w:rPr>
          <w:t>0,5 м</w:t>
        </w:r>
      </w:smartTag>
      <w:r w:rsidR="00657D53" w:rsidRPr="001A1018">
        <w:rPr>
          <w:rFonts w:ascii="Times New Roman" w:hAnsi="Times New Roman" w:cs="Times New Roman"/>
          <w:b w:val="0"/>
          <w:bCs w:val="0"/>
          <w:spacing w:val="-2"/>
          <w:sz w:val="24"/>
          <w:szCs w:val="24"/>
        </w:rPr>
        <w:t>.</w:t>
      </w:r>
    </w:p>
    <w:p w:rsidR="006B43A0" w:rsidRPr="001A1018" w:rsidRDefault="00E27FE2" w:rsidP="006B43A0">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1.5.1.10</w:t>
      </w:r>
      <w:r w:rsidR="006B43A0" w:rsidRPr="001A1018">
        <w:rPr>
          <w:rFonts w:ascii="Times New Roman" w:hAnsi="Times New Roman" w:cs="Times New Roman"/>
          <w:b w:val="0"/>
          <w:sz w:val="24"/>
          <w:szCs w:val="24"/>
        </w:rPr>
        <w:t>.</w:t>
      </w:r>
      <w:r w:rsidR="0053003E" w:rsidRPr="001A1018">
        <w:rPr>
          <w:rFonts w:ascii="Times New Roman" w:hAnsi="Times New Roman" w:cs="Times New Roman"/>
          <w:b w:val="0"/>
          <w:sz w:val="24"/>
          <w:szCs w:val="24"/>
        </w:rPr>
        <w:t>12</w:t>
      </w:r>
      <w:r w:rsidR="006B43A0" w:rsidRPr="001A1018">
        <w:rPr>
          <w:rFonts w:ascii="Times New Roman" w:hAnsi="Times New Roman" w:cs="Times New Roman"/>
          <w:b w:val="0"/>
          <w:sz w:val="24"/>
          <w:szCs w:val="24"/>
        </w:rPr>
        <w:t xml:space="preserve">. Трубопроводы на свайных </w:t>
      </w:r>
      <w:r w:rsidR="006B43A0" w:rsidRPr="001A1018">
        <w:rPr>
          <w:rFonts w:ascii="Times New Roman" w:hAnsi="Times New Roman" w:cs="Times New Roman"/>
          <w:sz w:val="24"/>
          <w:szCs w:val="24"/>
        </w:rPr>
        <w:t>опорах</w:t>
      </w:r>
      <w:r w:rsidR="006B43A0" w:rsidRPr="001A1018">
        <w:rPr>
          <w:rFonts w:ascii="Times New Roman" w:hAnsi="Times New Roman" w:cs="Times New Roman"/>
          <w:b w:val="0"/>
          <w:sz w:val="24"/>
          <w:szCs w:val="24"/>
        </w:rPr>
        <w:t xml:space="preserve"> следует проектировать на участках трасс с просадками, оползнями и другими грунтовыми явлениями, способными нарушить устойчивость трубопроводов, а также на пересеченной местности.</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noProof/>
          <w:spacing w:val="-3"/>
          <w:sz w:val="24"/>
          <w:szCs w:val="24"/>
        </w:rPr>
        <w:t>1.5.1.10</w:t>
      </w:r>
      <w:r w:rsidR="00657D53" w:rsidRPr="001A1018">
        <w:rPr>
          <w:rFonts w:ascii="Times New Roman" w:hAnsi="Times New Roman" w:cs="Times New Roman"/>
          <w:b w:val="0"/>
          <w:bCs w:val="0"/>
          <w:noProof/>
          <w:spacing w:val="-3"/>
          <w:sz w:val="24"/>
          <w:szCs w:val="24"/>
        </w:rPr>
        <w:t>.</w:t>
      </w:r>
      <w:r w:rsidR="0053003E" w:rsidRPr="001A1018">
        <w:rPr>
          <w:rFonts w:ascii="Times New Roman" w:hAnsi="Times New Roman" w:cs="Times New Roman"/>
          <w:b w:val="0"/>
          <w:bCs w:val="0"/>
          <w:noProof/>
          <w:spacing w:val="-3"/>
          <w:sz w:val="24"/>
          <w:szCs w:val="24"/>
        </w:rPr>
        <w:t>13</w:t>
      </w:r>
      <w:r w:rsidR="00657D53" w:rsidRPr="001A1018">
        <w:rPr>
          <w:rFonts w:ascii="Times New Roman" w:hAnsi="Times New Roman" w:cs="Times New Roman"/>
          <w:b w:val="0"/>
          <w:bCs w:val="0"/>
          <w:noProof/>
          <w:spacing w:val="-3"/>
          <w:sz w:val="24"/>
          <w:szCs w:val="24"/>
        </w:rPr>
        <w:t>.</w:t>
      </w:r>
      <w:r w:rsidR="00657D53" w:rsidRPr="001A1018">
        <w:rPr>
          <w:rFonts w:ascii="Times New Roman" w:hAnsi="Times New Roman" w:cs="Times New Roman"/>
          <w:b w:val="0"/>
          <w:bCs w:val="0"/>
          <w:spacing w:val="-3"/>
          <w:sz w:val="24"/>
          <w:szCs w:val="24"/>
        </w:rPr>
        <w:t xml:space="preserve"> На низких опорах следует размещать напорные трубопроводы</w:t>
      </w:r>
      <w:r w:rsidR="00657D53" w:rsidRPr="001A1018">
        <w:rPr>
          <w:rFonts w:ascii="Times New Roman" w:hAnsi="Times New Roman" w:cs="Times New Roman"/>
          <w:b w:val="0"/>
          <w:bCs w:val="0"/>
          <w:sz w:val="24"/>
          <w:szCs w:val="24"/>
        </w:rPr>
        <w:t xml:space="preserve"> с жидкостями и г</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зами, а также кабели силовые и связи, располагаемые:</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специально отведенных для этих целей технических полосах площадок предприятий;</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территории складов жидких продуктов и сжиженных газов.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Кроме того, на низких опорах следует предусматривать прокладку тепловых сетей по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не подлежащей застройке вне населенных пунктов.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1.5.1.10</w:t>
      </w:r>
      <w:r w:rsidR="00657D53" w:rsidRPr="001A1018">
        <w:rPr>
          <w:rFonts w:ascii="Times New Roman" w:hAnsi="Times New Roman" w:cs="Times New Roman"/>
        </w:rPr>
        <w:t>.</w:t>
      </w:r>
      <w:r w:rsidR="0053003E" w:rsidRPr="001A1018">
        <w:rPr>
          <w:rFonts w:ascii="Times New Roman" w:hAnsi="Times New Roman" w:cs="Times New Roman"/>
        </w:rPr>
        <w:t>14</w:t>
      </w:r>
      <w:r w:rsidR="00657D53" w:rsidRPr="001A1018">
        <w:rPr>
          <w:rFonts w:ascii="Times New Roman" w:hAnsi="Times New Roman" w:cs="Times New Roman"/>
        </w:rPr>
        <w:t>. Расстояния по горизонтали (в свету) от ближайших подземных инженерных с</w:t>
      </w:r>
      <w:r w:rsidR="00657D53" w:rsidRPr="001A1018">
        <w:rPr>
          <w:rFonts w:ascii="Times New Roman" w:hAnsi="Times New Roman" w:cs="Times New Roman"/>
        </w:rPr>
        <w:t>е</w:t>
      </w:r>
      <w:r w:rsidR="00657D53" w:rsidRPr="001A1018">
        <w:rPr>
          <w:rFonts w:ascii="Times New Roman" w:hAnsi="Times New Roman" w:cs="Times New Roman"/>
        </w:rPr>
        <w:t xml:space="preserve">тей до зданий и сооружений следует принимать по таблице </w:t>
      </w:r>
      <w:r w:rsidR="001057E6" w:rsidRPr="001A1018">
        <w:rPr>
          <w:rFonts w:ascii="Times New Roman" w:hAnsi="Times New Roman" w:cs="Times New Roman"/>
        </w:rPr>
        <w:t>74</w:t>
      </w:r>
      <w:r w:rsidR="00657D53" w:rsidRPr="001A1018">
        <w:rPr>
          <w:rFonts w:ascii="Times New Roman" w:hAnsi="Times New Roman" w:cs="Times New Roman"/>
        </w:rPr>
        <w:t>.</w:t>
      </w:r>
    </w:p>
    <w:p w:rsidR="00657D53" w:rsidRPr="001A1018" w:rsidRDefault="00657D53">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w:t>
      </w:r>
      <w:r w:rsidR="001057E6" w:rsidRPr="001A1018">
        <w:rPr>
          <w:rFonts w:ascii="Times New Roman" w:hAnsi="Times New Roman" w:cs="Times New Roman"/>
          <w:b w:val="0"/>
          <w:bCs w:val="0"/>
          <w:spacing w:val="-2"/>
          <w:sz w:val="24"/>
          <w:szCs w:val="24"/>
        </w:rPr>
        <w:t>75</w:t>
      </w:r>
      <w:r w:rsidRPr="001A1018">
        <w:rPr>
          <w:rFonts w:ascii="Times New Roman" w:hAnsi="Times New Roman" w:cs="Times New Roman"/>
          <w:b w:val="0"/>
          <w:bCs w:val="0"/>
          <w:spacing w:val="-2"/>
          <w:sz w:val="24"/>
          <w:szCs w:val="24"/>
        </w:rPr>
        <w:t xml:space="preserve">, а на вводах инженерных сетей в зданиях сельских населенных пунктов – не менее </w:t>
      </w:r>
      <w:smartTag w:uri="urn:schemas-microsoft-com:office:smarttags" w:element="metricconverter">
        <w:smartTagPr>
          <w:attr w:name="ProductID" w:val="0,5 м"/>
        </w:smartTagPr>
        <w:r w:rsidRPr="001A1018">
          <w:rPr>
            <w:rFonts w:ascii="Times New Roman" w:hAnsi="Times New Roman" w:cs="Times New Roman"/>
            <w:b w:val="0"/>
            <w:bCs w:val="0"/>
            <w:spacing w:val="-2"/>
            <w:sz w:val="24"/>
            <w:szCs w:val="24"/>
          </w:rPr>
          <w:t>0,5 м</w:t>
        </w:r>
      </w:smartTag>
      <w:r w:rsidRPr="001A1018">
        <w:rPr>
          <w:rFonts w:ascii="Times New Roman" w:hAnsi="Times New Roman" w:cs="Times New Roman"/>
          <w:b w:val="0"/>
          <w:bCs w:val="0"/>
          <w:spacing w:val="-2"/>
          <w:sz w:val="24"/>
          <w:szCs w:val="24"/>
        </w:rPr>
        <w:t>. При разнице в глубине заложения сме</w:t>
      </w:r>
      <w:r w:rsidRPr="001A1018">
        <w:rPr>
          <w:rFonts w:ascii="Times New Roman" w:hAnsi="Times New Roman" w:cs="Times New Roman"/>
          <w:b w:val="0"/>
          <w:bCs w:val="0"/>
          <w:spacing w:val="-2"/>
          <w:sz w:val="24"/>
          <w:szCs w:val="24"/>
        </w:rPr>
        <w:t>ж</w:t>
      </w:r>
      <w:r w:rsidRPr="001A1018">
        <w:rPr>
          <w:rFonts w:ascii="Times New Roman" w:hAnsi="Times New Roman" w:cs="Times New Roman"/>
          <w:b w:val="0"/>
          <w:bCs w:val="0"/>
          <w:spacing w:val="-2"/>
          <w:sz w:val="24"/>
          <w:szCs w:val="24"/>
        </w:rPr>
        <w:t xml:space="preserve">ных трубопроводов свыше </w:t>
      </w:r>
      <w:smartTag w:uri="urn:schemas-microsoft-com:office:smarttags" w:element="metricconverter">
        <w:smartTagPr>
          <w:attr w:name="ProductID" w:val="0,4 м"/>
        </w:smartTagPr>
        <w:r w:rsidRPr="001A1018">
          <w:rPr>
            <w:rFonts w:ascii="Times New Roman" w:hAnsi="Times New Roman" w:cs="Times New Roman"/>
            <w:b w:val="0"/>
            <w:bCs w:val="0"/>
            <w:spacing w:val="-2"/>
            <w:sz w:val="24"/>
            <w:szCs w:val="24"/>
          </w:rPr>
          <w:t>0,4 м</w:t>
        </w:r>
      </w:smartTag>
      <w:r w:rsidRPr="001A1018">
        <w:rPr>
          <w:rFonts w:ascii="Times New Roman" w:hAnsi="Times New Roman" w:cs="Times New Roman"/>
          <w:b w:val="0"/>
          <w:bCs w:val="0"/>
          <w:spacing w:val="-2"/>
          <w:sz w:val="24"/>
          <w:szCs w:val="24"/>
        </w:rPr>
        <w:t xml:space="preserve"> расстояния, указанные в таблице </w:t>
      </w:r>
      <w:r w:rsidR="001057E6" w:rsidRPr="001A1018">
        <w:rPr>
          <w:rFonts w:ascii="Times New Roman" w:hAnsi="Times New Roman" w:cs="Times New Roman"/>
          <w:b w:val="0"/>
          <w:bCs w:val="0"/>
          <w:spacing w:val="-2"/>
          <w:sz w:val="24"/>
          <w:szCs w:val="24"/>
        </w:rPr>
        <w:t>75</w:t>
      </w:r>
      <w:r w:rsidRPr="001A1018">
        <w:rPr>
          <w:rFonts w:ascii="Times New Roman" w:hAnsi="Times New Roman" w:cs="Times New Roman"/>
          <w:b w:val="0"/>
          <w:bCs w:val="0"/>
          <w:spacing w:val="-2"/>
          <w:sz w:val="24"/>
          <w:szCs w:val="24"/>
        </w:rPr>
        <w:t>, следует увеличивать с учетом кривизны откосов траншей, но не менее глубины траншеи до подошвы насыпи и бровки выемки.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Указанные в таблицах </w:t>
      </w:r>
      <w:r w:rsidR="00944CF3">
        <w:rPr>
          <w:rFonts w:ascii="Times New Roman" w:hAnsi="Times New Roman" w:cs="Times New Roman"/>
          <w:b w:val="0"/>
          <w:bCs w:val="0"/>
          <w:spacing w:val="-2"/>
          <w:sz w:val="24"/>
          <w:szCs w:val="24"/>
        </w:rPr>
        <w:t>56</w:t>
      </w:r>
      <w:r w:rsidRPr="001A1018">
        <w:rPr>
          <w:rFonts w:ascii="Times New Roman" w:hAnsi="Times New Roman" w:cs="Times New Roman"/>
          <w:b w:val="0"/>
          <w:bCs w:val="0"/>
          <w:spacing w:val="-2"/>
          <w:sz w:val="24"/>
          <w:szCs w:val="24"/>
        </w:rPr>
        <w:t xml:space="preserve"> и </w:t>
      </w:r>
      <w:r w:rsidR="00944CF3">
        <w:rPr>
          <w:rFonts w:ascii="Times New Roman" w:hAnsi="Times New Roman" w:cs="Times New Roman"/>
          <w:b w:val="0"/>
          <w:bCs w:val="0"/>
          <w:spacing w:val="-2"/>
          <w:sz w:val="24"/>
          <w:szCs w:val="24"/>
        </w:rPr>
        <w:t>57</w:t>
      </w:r>
      <w:r w:rsidRPr="001A1018">
        <w:rPr>
          <w:rFonts w:ascii="Times New Roman" w:hAnsi="Times New Roman" w:cs="Times New Roman"/>
          <w:b w:val="0"/>
          <w:bCs w:val="0"/>
          <w:spacing w:val="-2"/>
          <w:sz w:val="24"/>
          <w:szCs w:val="24"/>
        </w:rPr>
        <w:t xml:space="preserve"> расстояния допускается уменьшать при выполнении соотве</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z w:val="24"/>
          <w:szCs w:val="24"/>
        </w:rPr>
        <w:t>ствующих технических мероприятий, обеспечивающих требования безопасности и надежности.</w:t>
      </w:r>
    </w:p>
    <w:p w:rsidR="004C61B0" w:rsidRPr="001A1018" w:rsidRDefault="004C61B0" w:rsidP="004C61B0">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p>
    <w:p w:rsidR="004C61B0" w:rsidRPr="001A1018" w:rsidRDefault="004C61B0" w:rsidP="00381256">
      <w:pPr>
        <w:spacing w:line="239" w:lineRule="auto"/>
        <w:ind w:firstLine="720"/>
        <w:rPr>
          <w:rFonts w:ascii="Times New Roman" w:hAnsi="Times New Roman" w:cs="Times New Roman"/>
          <w:b w:val="0"/>
          <w:bCs w:val="0"/>
          <w:sz w:val="24"/>
          <w:szCs w:val="24"/>
        </w:rPr>
      </w:pPr>
    </w:p>
    <w:p w:rsidR="00657D53" w:rsidRPr="001A1018" w:rsidRDefault="00657D53">
      <w:pPr>
        <w:spacing w:line="239" w:lineRule="auto"/>
        <w:ind w:firstLine="720"/>
        <w:rPr>
          <w:rFonts w:ascii="Times New Roman" w:hAnsi="Times New Roman" w:cs="Times New Roman"/>
          <w:b w:val="0"/>
          <w:bCs w:val="0"/>
          <w:spacing w:val="-2"/>
          <w:sz w:val="24"/>
          <w:szCs w:val="24"/>
        </w:rPr>
      </w:pPr>
    </w:p>
    <w:p w:rsidR="00657D53" w:rsidRPr="001A1018" w:rsidRDefault="00657D53">
      <w:pPr>
        <w:pStyle w:val="a9"/>
        <w:widowControl w:val="0"/>
        <w:spacing w:before="0" w:beforeAutospacing="0" w:after="0" w:afterAutospacing="0"/>
        <w:ind w:firstLine="709"/>
        <w:jc w:val="both"/>
        <w:rPr>
          <w:rFonts w:ascii="Times New Roman" w:hAnsi="Times New Roman" w:cs="Times New Roman"/>
          <w:sz w:val="28"/>
          <w:szCs w:val="28"/>
        </w:rPr>
        <w:sectPr w:rsidR="00657D53" w:rsidRPr="001A1018" w:rsidSect="00F163A3">
          <w:footerReference w:type="even" r:id="rId21"/>
          <w:footerReference w:type="default" r:id="rId22"/>
          <w:footnotePr>
            <w:numFmt w:val="chicago"/>
          </w:footnotePr>
          <w:pgSz w:w="11906" w:h="16838" w:code="9"/>
          <w:pgMar w:top="1134" w:right="624" w:bottom="1134" w:left="1134" w:header="709" w:footer="709" w:gutter="0"/>
          <w:cols w:space="708"/>
          <w:rtlGutter/>
          <w:docGrid w:linePitch="360"/>
        </w:sectPr>
      </w:pPr>
    </w:p>
    <w:p w:rsidR="00657D53" w:rsidRPr="001A1018" w:rsidRDefault="00657D53">
      <w:pPr>
        <w:spacing w:line="240" w:lineRule="auto"/>
        <w:ind w:firstLine="284"/>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944CF3">
        <w:rPr>
          <w:rFonts w:ascii="Times New Roman" w:hAnsi="Times New Roman" w:cs="Times New Roman"/>
          <w:b w:val="0"/>
          <w:bCs w:val="0"/>
          <w:sz w:val="24"/>
          <w:szCs w:val="24"/>
        </w:rPr>
        <w:t>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36"/>
        <w:gridCol w:w="1167"/>
        <w:gridCol w:w="1559"/>
        <w:gridCol w:w="2088"/>
        <w:gridCol w:w="979"/>
        <w:gridCol w:w="1482"/>
        <w:gridCol w:w="1213"/>
        <w:gridCol w:w="1692"/>
        <w:gridCol w:w="836"/>
        <w:gridCol w:w="910"/>
      </w:tblGrid>
      <w:tr w:rsidR="00657D53" w:rsidRPr="001A1018" w:rsidTr="008A2D4D">
        <w:trPr>
          <w:trHeight w:val="135"/>
          <w:jc w:val="center"/>
        </w:trPr>
        <w:tc>
          <w:tcPr>
            <w:tcW w:w="2636"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Инженерные сети</w:t>
            </w:r>
          </w:p>
        </w:tc>
        <w:tc>
          <w:tcPr>
            <w:tcW w:w="11926" w:type="dxa"/>
            <w:gridSpan w:val="9"/>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по горизонтали (в свету) от подземных сетей до</w:t>
            </w:r>
          </w:p>
        </w:tc>
      </w:tr>
      <w:tr w:rsidR="00657D53" w:rsidRPr="001A1018" w:rsidTr="008A2D4D">
        <w:trPr>
          <w:trHeight w:val="152"/>
          <w:jc w:val="center"/>
        </w:trPr>
        <w:tc>
          <w:tcPr>
            <w:tcW w:w="2636"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67"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w:t>
            </w:r>
            <w:r w:rsidRPr="001A1018">
              <w:rPr>
                <w:rFonts w:ascii="Times New Roman" w:hAnsi="Times New Roman" w:cs="Times New Roman"/>
                <w:b w:val="0"/>
                <w:bCs w:val="0"/>
                <w:sz w:val="21"/>
                <w:szCs w:val="21"/>
              </w:rPr>
              <w:t>н</w:t>
            </w:r>
            <w:r w:rsidRPr="001A1018">
              <w:rPr>
                <w:rFonts w:ascii="Times New Roman" w:hAnsi="Times New Roman" w:cs="Times New Roman"/>
                <w:b w:val="0"/>
                <w:bCs w:val="0"/>
                <w:sz w:val="21"/>
                <w:szCs w:val="21"/>
              </w:rPr>
              <w:t>тов зданий и сооруж</w:t>
            </w:r>
            <w:r w:rsidRPr="001A1018">
              <w:rPr>
                <w:rFonts w:ascii="Times New Roman" w:hAnsi="Times New Roman" w:cs="Times New Roman"/>
                <w:b w:val="0"/>
                <w:bCs w:val="0"/>
                <w:sz w:val="21"/>
                <w:szCs w:val="21"/>
              </w:rPr>
              <w:t>е</w:t>
            </w:r>
            <w:r w:rsidRPr="001A1018">
              <w:rPr>
                <w:rFonts w:ascii="Times New Roman" w:hAnsi="Times New Roman" w:cs="Times New Roman"/>
                <w:b w:val="0"/>
                <w:bCs w:val="0"/>
                <w:sz w:val="21"/>
                <w:szCs w:val="21"/>
              </w:rPr>
              <w:t>ний</w:t>
            </w:r>
          </w:p>
        </w:tc>
        <w:tc>
          <w:tcPr>
            <w:tcW w:w="1559"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фундаментов ограждений предприятий, эстакад, опор контактной сети и связи, железных дорог</w:t>
            </w:r>
          </w:p>
        </w:tc>
        <w:tc>
          <w:tcPr>
            <w:tcW w:w="3067" w:type="dxa"/>
            <w:gridSpan w:val="2"/>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оси крайнего пути</w:t>
            </w:r>
          </w:p>
        </w:tc>
        <w:tc>
          <w:tcPr>
            <w:tcW w:w="1482"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бортового ка</w:t>
            </w:r>
            <w:r w:rsidRPr="001A1018">
              <w:rPr>
                <w:rFonts w:ascii="Times New Roman" w:hAnsi="Times New Roman" w:cs="Times New Roman"/>
                <w:b w:val="0"/>
                <w:bCs w:val="0"/>
                <w:sz w:val="21"/>
                <w:szCs w:val="21"/>
              </w:rPr>
              <w:t>м</w:t>
            </w:r>
            <w:r w:rsidRPr="001A1018">
              <w:rPr>
                <w:rFonts w:ascii="Times New Roman" w:hAnsi="Times New Roman" w:cs="Times New Roman"/>
                <w:b w:val="0"/>
                <w:bCs w:val="0"/>
                <w:sz w:val="21"/>
                <w:szCs w:val="21"/>
              </w:rPr>
              <w:t>ня улицы, д</w:t>
            </w:r>
            <w:r w:rsidRPr="001A1018">
              <w:rPr>
                <w:rFonts w:ascii="Times New Roman" w:hAnsi="Times New Roman" w:cs="Times New Roman"/>
                <w:b w:val="0"/>
                <w:bCs w:val="0"/>
                <w:sz w:val="21"/>
                <w:szCs w:val="21"/>
              </w:rPr>
              <w:t>о</w:t>
            </w:r>
            <w:r w:rsidRPr="001A1018">
              <w:rPr>
                <w:rFonts w:ascii="Times New Roman" w:hAnsi="Times New Roman" w:cs="Times New Roman"/>
                <w:b w:val="0"/>
                <w:bCs w:val="0"/>
                <w:sz w:val="21"/>
                <w:szCs w:val="21"/>
              </w:rPr>
              <w:t>роги (кромки проезжей ча</w:t>
            </w:r>
            <w:r w:rsidRPr="001A1018">
              <w:rPr>
                <w:rFonts w:ascii="Times New Roman" w:hAnsi="Times New Roman" w:cs="Times New Roman"/>
                <w:b w:val="0"/>
                <w:bCs w:val="0"/>
                <w:sz w:val="21"/>
                <w:szCs w:val="21"/>
              </w:rPr>
              <w:t>с</w:t>
            </w:r>
            <w:r w:rsidRPr="001A1018">
              <w:rPr>
                <w:rFonts w:ascii="Times New Roman" w:hAnsi="Times New Roman" w:cs="Times New Roman"/>
                <w:b w:val="0"/>
                <w:bCs w:val="0"/>
                <w:sz w:val="21"/>
                <w:szCs w:val="21"/>
              </w:rPr>
              <w:t>ти, укрепле</w:t>
            </w:r>
            <w:r w:rsidRPr="001A1018">
              <w:rPr>
                <w:rFonts w:ascii="Times New Roman" w:hAnsi="Times New Roman" w:cs="Times New Roman"/>
                <w:b w:val="0"/>
                <w:bCs w:val="0"/>
                <w:sz w:val="21"/>
                <w:szCs w:val="21"/>
              </w:rPr>
              <w:t>н</w:t>
            </w:r>
            <w:r w:rsidRPr="001A1018">
              <w:rPr>
                <w:rFonts w:ascii="Times New Roman" w:hAnsi="Times New Roman" w:cs="Times New Roman"/>
                <w:b w:val="0"/>
                <w:bCs w:val="0"/>
                <w:sz w:val="21"/>
                <w:szCs w:val="21"/>
              </w:rPr>
              <w:t>ной полосы обочины)</w:t>
            </w:r>
          </w:p>
        </w:tc>
        <w:tc>
          <w:tcPr>
            <w:tcW w:w="1213"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1"/>
                <w:szCs w:val="21"/>
              </w:rPr>
              <w:t>наружной бровки кювета или подошвы насыпи дороги</w:t>
            </w:r>
          </w:p>
        </w:tc>
        <w:tc>
          <w:tcPr>
            <w:tcW w:w="3438" w:type="dxa"/>
            <w:gridSpan w:val="3"/>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фундаментов опор воздушных линий электропередачи напряжением</w:t>
            </w:r>
          </w:p>
        </w:tc>
      </w:tr>
      <w:tr w:rsidR="00657D53" w:rsidRPr="001A1018" w:rsidTr="008A2D4D">
        <w:trPr>
          <w:trHeight w:val="811"/>
          <w:jc w:val="center"/>
        </w:trPr>
        <w:tc>
          <w:tcPr>
            <w:tcW w:w="2636"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67"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559"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88" w:type="dxa"/>
            <w:shd w:val="clear" w:color="auto" w:fill="CCFFCC"/>
            <w:vAlign w:val="center"/>
          </w:tcPr>
          <w:p w:rsidR="00657D53" w:rsidRPr="001A1018" w:rsidRDefault="00657D53">
            <w:pPr>
              <w:spacing w:line="240" w:lineRule="auto"/>
              <w:ind w:left="-57" w:right="-57"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1520 мм"/>
              </w:smartTagPr>
              <w:r w:rsidRPr="001A1018">
                <w:rPr>
                  <w:rFonts w:ascii="Times New Roman" w:hAnsi="Times New Roman" w:cs="Times New Roman"/>
                  <w:b w:val="0"/>
                  <w:bCs w:val="0"/>
                  <w:sz w:val="21"/>
                  <w:szCs w:val="21"/>
                </w:rPr>
                <w:t>1520 мм</w:t>
              </w:r>
            </w:smartTag>
            <w:r w:rsidRPr="001A1018">
              <w:rPr>
                <w:rFonts w:ascii="Times New Roman" w:hAnsi="Times New Roman" w:cs="Times New Roman"/>
                <w:b w:val="0"/>
                <w:bCs w:val="0"/>
                <w:sz w:val="21"/>
                <w:szCs w:val="21"/>
              </w:rPr>
              <w:t>, но не менее глубины траншей до подошвы насыпи и бровки выемки</w:t>
            </w:r>
          </w:p>
        </w:tc>
        <w:tc>
          <w:tcPr>
            <w:tcW w:w="979"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750 мм"/>
              </w:smartTagPr>
              <w:r w:rsidRPr="001A1018">
                <w:rPr>
                  <w:rFonts w:ascii="Times New Roman" w:hAnsi="Times New Roman" w:cs="Times New Roman"/>
                  <w:b w:val="0"/>
                  <w:bCs w:val="0"/>
                  <w:sz w:val="21"/>
                  <w:szCs w:val="21"/>
                </w:rPr>
                <w:t>750 мм</w:t>
              </w:r>
            </w:smartTag>
            <w:r w:rsidRPr="001A1018">
              <w:rPr>
                <w:rFonts w:ascii="Times New Roman" w:hAnsi="Times New Roman" w:cs="Times New Roman"/>
                <w:b w:val="0"/>
                <w:bCs w:val="0"/>
                <w:sz w:val="21"/>
                <w:szCs w:val="21"/>
              </w:rPr>
              <w:t xml:space="preserve"> </w:t>
            </w:r>
          </w:p>
        </w:tc>
        <w:tc>
          <w:tcPr>
            <w:tcW w:w="1482"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213"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692" w:type="dxa"/>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до 1 кВ наружн</w:t>
            </w:r>
            <w:r w:rsidRPr="001A1018">
              <w:rPr>
                <w:rFonts w:ascii="Times New Roman" w:hAnsi="Times New Roman" w:cs="Times New Roman"/>
                <w:b w:val="0"/>
                <w:bCs w:val="0"/>
                <w:sz w:val="21"/>
                <w:szCs w:val="21"/>
              </w:rPr>
              <w:t>о</w:t>
            </w:r>
            <w:r w:rsidRPr="001A1018">
              <w:rPr>
                <w:rFonts w:ascii="Times New Roman" w:hAnsi="Times New Roman" w:cs="Times New Roman"/>
                <w:b w:val="0"/>
                <w:bCs w:val="0"/>
                <w:sz w:val="21"/>
                <w:szCs w:val="21"/>
              </w:rPr>
              <w:t>го освещения, контактной сети троллейбусов</w:t>
            </w:r>
          </w:p>
        </w:tc>
        <w:tc>
          <w:tcPr>
            <w:tcW w:w="836" w:type="dxa"/>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св. 1 до 35 кВ</w:t>
            </w:r>
          </w:p>
        </w:tc>
        <w:tc>
          <w:tcPr>
            <w:tcW w:w="910" w:type="dxa"/>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св. 35 до 110 кВ и выше</w:t>
            </w:r>
          </w:p>
        </w:tc>
      </w:tr>
      <w:tr w:rsidR="00657D53" w:rsidRPr="001A1018">
        <w:trPr>
          <w:trHeight w:val="303"/>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Водопровод и напорная канализация </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Самотечная канализация (бытовая и дождевая)</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Дренаж</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Сопутствующий дренаж</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657D53" w:rsidRPr="001A1018">
        <w:trPr>
          <w:jc w:val="center"/>
        </w:trPr>
        <w:tc>
          <w:tcPr>
            <w:tcW w:w="2636" w:type="dxa"/>
            <w:tcBorders>
              <w:bottom w:val="nil"/>
            </w:tcBorders>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Тепловые сети:</w:t>
            </w:r>
          </w:p>
        </w:tc>
        <w:tc>
          <w:tcPr>
            <w:tcW w:w="1167"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559"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88"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79"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82"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213"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692"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836"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1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2636" w:type="dxa"/>
            <w:tcBorders>
              <w:top w:val="nil"/>
            </w:tcBorders>
          </w:tcPr>
          <w:p w:rsidR="00657D53" w:rsidRPr="001A1018" w:rsidRDefault="00657D53">
            <w:pPr>
              <w:suppressAutoHyphens/>
              <w:spacing w:line="240" w:lineRule="auto"/>
              <w:ind w:left="24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наружной стенки канала, тоннеля</w:t>
            </w:r>
          </w:p>
        </w:tc>
        <w:tc>
          <w:tcPr>
            <w:tcW w:w="1167"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tc>
        <w:tc>
          <w:tcPr>
            <w:tcW w:w="1559"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24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оболочки бесканаль-ной прокладки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5 </w:t>
            </w:r>
          </w:p>
          <w:p w:rsidR="00657D53" w:rsidRPr="001A1018" w:rsidRDefault="00657D53">
            <w:pPr>
              <w:suppressAutoHyphens/>
              <w:spacing w:line="240" w:lineRule="auto"/>
              <w:ind w:left="-57" w:right="-57" w:firstLine="0"/>
              <w:jc w:val="center"/>
              <w:rPr>
                <w:rFonts w:ascii="Times New Roman" w:hAnsi="Times New Roman" w:cs="Times New Roman"/>
                <w:b w:val="0"/>
                <w:bCs w:val="0"/>
                <w:sz w:val="21"/>
                <w:szCs w:val="21"/>
              </w:rPr>
            </w:pPr>
            <w:r w:rsidRPr="001A1018">
              <w:rPr>
                <w:rFonts w:ascii="Times New Roman" w:hAnsi="Times New Roman" w:cs="Times New Roman"/>
                <w:b w:val="0"/>
                <w:bCs w:val="0"/>
                <w:sz w:val="21"/>
                <w:szCs w:val="21"/>
              </w:rPr>
              <w:t>(см. прим. 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силовые всех на-пряжений и кабели связи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Каналы, коммуникацион-ные тоннели</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r>
      <w:tr w:rsidR="00657D53" w:rsidRPr="001A1018">
        <w:trPr>
          <w:jc w:val="center"/>
        </w:trPr>
        <w:tc>
          <w:tcPr>
            <w:tcW w:w="2636" w:type="dxa"/>
          </w:tcPr>
          <w:p w:rsidR="00657D53" w:rsidRPr="001A1018" w:rsidRDefault="00657D53">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Наружные пневмо</w:t>
            </w:r>
            <w:r w:rsidR="002E56F1"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rPr>
              <w:t>мусоропроводы</w:t>
            </w:r>
          </w:p>
        </w:tc>
        <w:tc>
          <w:tcPr>
            <w:tcW w:w="116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55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8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979"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148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21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692"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836"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91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bl>
    <w:p w:rsidR="00657D53" w:rsidRPr="001A1018" w:rsidRDefault="00657D53">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Относится только к расстояниям от силовых кабелей. </w:t>
      </w:r>
    </w:p>
    <w:p w:rsidR="00657D53" w:rsidRPr="001A1018" w:rsidRDefault="00657D53" w:rsidP="00403F7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657D53" w:rsidRPr="001A1018" w:rsidRDefault="00B80CC4">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r w:rsidR="00657D53" w:rsidRPr="001A1018">
        <w:rPr>
          <w:rFonts w:ascii="Times New Roman" w:hAnsi="Times New Roman" w:cs="Times New Roman"/>
          <w:b w:val="0"/>
          <w:bCs w:val="0"/>
          <w:sz w:val="22"/>
          <w:szCs w:val="22"/>
        </w:rPr>
        <w:t>Допускается предусматривать прокладку подземных инженерных сетей в пределах фундаментов опор и эстакад трубопроводов, контактной с</w:t>
      </w:r>
      <w:r w:rsidR="00657D53" w:rsidRPr="001A1018">
        <w:rPr>
          <w:rFonts w:ascii="Times New Roman" w:hAnsi="Times New Roman" w:cs="Times New Roman"/>
          <w:b w:val="0"/>
          <w:bCs w:val="0"/>
          <w:sz w:val="22"/>
          <w:szCs w:val="22"/>
        </w:rPr>
        <w:t>е</w:t>
      </w:r>
      <w:r w:rsidR="00657D53" w:rsidRPr="001A1018">
        <w:rPr>
          <w:rFonts w:ascii="Times New Roman" w:hAnsi="Times New Roman" w:cs="Times New Roman"/>
          <w:b w:val="0"/>
          <w:bCs w:val="0"/>
          <w:sz w:val="22"/>
          <w:szCs w:val="22"/>
        </w:rPr>
        <w:t>ти при условии выполнения мер, исключающих возможность повреждения сетей в</w:t>
      </w:r>
      <w:r w:rsidR="00657D53" w:rsidRPr="001A1018">
        <w:rPr>
          <w:rFonts w:ascii="Times New Roman" w:hAnsi="Times New Roman" w:cs="Times New Roman"/>
          <w:b w:val="0"/>
          <w:bCs w:val="0"/>
          <w:i/>
          <w:iCs/>
          <w:sz w:val="22"/>
          <w:szCs w:val="22"/>
        </w:rPr>
        <w:t xml:space="preserve"> </w:t>
      </w:r>
      <w:r w:rsidR="00657D53" w:rsidRPr="001A1018">
        <w:rPr>
          <w:rFonts w:ascii="Times New Roman" w:hAnsi="Times New Roman" w:cs="Times New Roman"/>
          <w:b w:val="0"/>
          <w:bCs w:val="0"/>
          <w:sz w:val="22"/>
          <w:szCs w:val="22"/>
        </w:rPr>
        <w:t>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w:t>
      </w:r>
      <w:r w:rsidR="00657D53" w:rsidRPr="001A1018">
        <w:rPr>
          <w:rFonts w:ascii="Times New Roman" w:hAnsi="Times New Roman" w:cs="Times New Roman"/>
          <w:b w:val="0"/>
          <w:bCs w:val="0"/>
          <w:sz w:val="22"/>
          <w:szCs w:val="22"/>
        </w:rPr>
        <w:t>а</w:t>
      </w:r>
      <w:r w:rsidR="00657D53" w:rsidRPr="001A1018">
        <w:rPr>
          <w:rFonts w:ascii="Times New Roman" w:hAnsi="Times New Roman" w:cs="Times New Roman"/>
          <w:b w:val="0"/>
          <w:bCs w:val="0"/>
          <w:sz w:val="22"/>
          <w:szCs w:val="22"/>
        </w:rPr>
        <w:t>ний и сооружений следует устанавливать с учетом зоны возможного нарушения прочности грунтов оснований.</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r w:rsidR="00657D53" w:rsidRPr="001A1018">
        <w:rPr>
          <w:rFonts w:ascii="Times New Roman" w:hAnsi="Times New Roman" w:cs="Times New Roman"/>
          <w:b w:val="0"/>
          <w:bCs w:val="0"/>
          <w:sz w:val="22"/>
          <w:szCs w:val="22"/>
        </w:rPr>
        <w:t>. Расстояния от тепловых сетей при бесканальной прокладке до зданий и сооружений следует принимать как для водопровода.</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r w:rsidR="00657D53" w:rsidRPr="001A1018">
        <w:rPr>
          <w:rFonts w:ascii="Times New Roman" w:hAnsi="Times New Roman" w:cs="Times New Roman"/>
          <w:b w:val="0"/>
          <w:bCs w:val="0"/>
          <w:sz w:val="22"/>
          <w:szCs w:val="22"/>
        </w:rPr>
        <w:t>. Расстояния от силовых кабелей напряжением 110-220 кВ до фундаментов ограждений предприятий, эстакад, опор контактной сети и линий св</w:t>
      </w:r>
      <w:r w:rsidR="00657D53" w:rsidRPr="001A1018">
        <w:rPr>
          <w:rFonts w:ascii="Times New Roman" w:hAnsi="Times New Roman" w:cs="Times New Roman"/>
          <w:b w:val="0"/>
          <w:bCs w:val="0"/>
          <w:sz w:val="22"/>
          <w:szCs w:val="22"/>
        </w:rPr>
        <w:t>я</w:t>
      </w:r>
      <w:r w:rsidR="00657D53" w:rsidRPr="001A1018">
        <w:rPr>
          <w:rFonts w:ascii="Times New Roman" w:hAnsi="Times New Roman" w:cs="Times New Roman"/>
          <w:b w:val="0"/>
          <w:bCs w:val="0"/>
          <w:sz w:val="22"/>
          <w:szCs w:val="22"/>
        </w:rPr>
        <w:t xml:space="preserve">зи следует принимать </w:t>
      </w:r>
      <w:smartTag w:uri="urn:schemas-microsoft-com:office:smarttags" w:element="metricconverter">
        <w:smartTagPr>
          <w:attr w:name="ProductID" w:val="1,5 м"/>
        </w:smartTagPr>
        <w:r w:rsidR="00657D53" w:rsidRPr="001A1018">
          <w:rPr>
            <w:rFonts w:ascii="Times New Roman" w:hAnsi="Times New Roman" w:cs="Times New Roman"/>
            <w:b w:val="0"/>
            <w:bCs w:val="0"/>
            <w:sz w:val="22"/>
            <w:szCs w:val="22"/>
          </w:rPr>
          <w:t>1,5 м</w:t>
        </w:r>
      </w:smartTag>
      <w:r w:rsidR="00657D53" w:rsidRPr="001A1018">
        <w:rPr>
          <w:rFonts w:ascii="Times New Roman" w:hAnsi="Times New Roman" w:cs="Times New Roman"/>
          <w:b w:val="0"/>
          <w:bCs w:val="0"/>
          <w:sz w:val="22"/>
          <w:szCs w:val="22"/>
        </w:rPr>
        <w:t>.</w:t>
      </w:r>
    </w:p>
    <w:p w:rsidR="00657D53" w:rsidRPr="001A1018" w:rsidRDefault="00792B86">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r w:rsidR="00657D53" w:rsidRPr="001A1018">
        <w:rPr>
          <w:rFonts w:ascii="Times New Roman" w:hAnsi="Times New Roman" w:cs="Times New Roman"/>
          <w:b w:val="0"/>
          <w:bCs w:val="0"/>
          <w:sz w:val="22"/>
          <w:szCs w:val="22"/>
        </w:rPr>
        <w:t>. В орошаемых районах при непросадочных грунтах расстояние от подземных инженерных сетей до оросительных каналов следует принимать (до бровки каналов), м:</w:t>
      </w:r>
    </w:p>
    <w:p w:rsidR="00657D53" w:rsidRPr="001A1018" w:rsidRDefault="00657D53">
      <w:pPr>
        <w:spacing w:line="238"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- 1 – от газопровода низкого и среднего давления, а также от водопроводов, канализации, водостоков и трубопроводов горючих жидкостей;</w:t>
      </w:r>
    </w:p>
    <w:p w:rsidR="00657D53" w:rsidRPr="001A1018" w:rsidRDefault="00657D53">
      <w:pPr>
        <w:spacing w:line="238"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- 2 – от газопроводов высокого давления до 0,6 МПа, теплопроводов, хозяйственно-бытовой и дождевой канализации;</w:t>
      </w:r>
    </w:p>
    <w:p w:rsidR="00657D53" w:rsidRPr="001A1018" w:rsidRDefault="00657D53">
      <w:pPr>
        <w:pStyle w:val="a9"/>
        <w:widowControl w:val="0"/>
        <w:spacing w:before="0" w:beforeAutospacing="0" w:after="0" w:afterAutospacing="0" w:line="238"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- 1,5 – от силовых кабелей и кабелей связи.</w:t>
      </w:r>
    </w:p>
    <w:p w:rsidR="00657D53" w:rsidRPr="001A1018" w:rsidRDefault="00657D53">
      <w:pPr>
        <w:pStyle w:val="a9"/>
        <w:widowControl w:val="0"/>
        <w:spacing w:before="0" w:beforeAutospacing="0" w:after="0" w:afterAutospacing="0" w:line="238" w:lineRule="auto"/>
        <w:ind w:firstLine="709"/>
        <w:jc w:val="both"/>
        <w:rPr>
          <w:rFonts w:ascii="Times New Roman" w:hAnsi="Times New Roman" w:cs="Times New Roman"/>
        </w:rPr>
      </w:pPr>
    </w:p>
    <w:p w:rsidR="00657D53" w:rsidRPr="001A1018" w:rsidRDefault="00657D53">
      <w:pPr>
        <w:spacing w:line="238" w:lineRule="auto"/>
        <w:ind w:firstLine="284"/>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944CF3">
        <w:rPr>
          <w:rFonts w:ascii="Times New Roman" w:hAnsi="Times New Roman" w:cs="Times New Roman"/>
          <w:b w:val="0"/>
          <w:bCs w:val="0"/>
          <w:sz w:val="24"/>
          <w:szCs w:val="24"/>
        </w:rPr>
        <w:t>57</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89"/>
        <w:gridCol w:w="1100"/>
        <w:gridCol w:w="1060"/>
        <w:gridCol w:w="1401"/>
        <w:gridCol w:w="1418"/>
        <w:gridCol w:w="903"/>
        <w:gridCol w:w="1838"/>
        <w:gridCol w:w="2057"/>
        <w:gridCol w:w="1064"/>
        <w:gridCol w:w="1385"/>
      </w:tblGrid>
      <w:tr w:rsidR="00657D53" w:rsidRPr="001A1018" w:rsidTr="008A2D4D">
        <w:trPr>
          <w:trHeight w:val="248"/>
          <w:jc w:val="center"/>
        </w:trPr>
        <w:tc>
          <w:tcPr>
            <w:tcW w:w="2289"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Инженерные сети</w:t>
            </w:r>
          </w:p>
        </w:tc>
        <w:tc>
          <w:tcPr>
            <w:tcW w:w="12226" w:type="dxa"/>
            <w:gridSpan w:val="9"/>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по горизонтали (в свету) до</w:t>
            </w:r>
          </w:p>
        </w:tc>
      </w:tr>
      <w:tr w:rsidR="00657D53" w:rsidRPr="001A1018" w:rsidTr="008A2D4D">
        <w:trPr>
          <w:trHeight w:val="174"/>
          <w:jc w:val="center"/>
        </w:trPr>
        <w:tc>
          <w:tcPr>
            <w:tcW w:w="2289" w:type="dxa"/>
            <w:vMerge/>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00"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водопр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вода</w:t>
            </w:r>
          </w:p>
        </w:tc>
        <w:tc>
          <w:tcPr>
            <w:tcW w:w="1060"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канали-зации бытовой</w:t>
            </w:r>
          </w:p>
        </w:tc>
        <w:tc>
          <w:tcPr>
            <w:tcW w:w="1401"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дренажа и дождевой канализации</w:t>
            </w:r>
          </w:p>
        </w:tc>
        <w:tc>
          <w:tcPr>
            <w:tcW w:w="1418"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кабелей силовых всех напряжений</w:t>
            </w:r>
          </w:p>
        </w:tc>
        <w:tc>
          <w:tcPr>
            <w:tcW w:w="903"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кабелей</w:t>
            </w:r>
          </w:p>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связи</w:t>
            </w:r>
          </w:p>
        </w:tc>
        <w:tc>
          <w:tcPr>
            <w:tcW w:w="3895" w:type="dxa"/>
            <w:gridSpan w:val="2"/>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тепловых сетей</w:t>
            </w:r>
          </w:p>
        </w:tc>
        <w:tc>
          <w:tcPr>
            <w:tcW w:w="1064" w:type="dxa"/>
            <w:vMerge w:val="restart"/>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каналов,</w:t>
            </w:r>
          </w:p>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тоннелей</w:t>
            </w:r>
          </w:p>
        </w:tc>
        <w:tc>
          <w:tcPr>
            <w:tcW w:w="1385" w:type="dxa"/>
            <w:vMerge w:val="restart"/>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наружных пневмомус</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ропроводов</w:t>
            </w:r>
          </w:p>
        </w:tc>
      </w:tr>
      <w:tr w:rsidR="00657D53" w:rsidRPr="001A1018" w:rsidTr="008A2D4D">
        <w:trPr>
          <w:trHeight w:val="62"/>
          <w:jc w:val="center"/>
        </w:trPr>
        <w:tc>
          <w:tcPr>
            <w:tcW w:w="2289"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100"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060"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401"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418" w:type="dxa"/>
            <w:vMerge/>
            <w:tcBorders>
              <w:bottom w:val="single" w:sz="4" w:space="0" w:color="auto"/>
            </w:tcBorders>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903" w:type="dxa"/>
            <w:vMerge/>
            <w:tcBorders>
              <w:bottom w:val="single" w:sz="4" w:space="0" w:color="auto"/>
            </w:tcBorders>
            <w:vAlign w:val="center"/>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838" w:type="dxa"/>
            <w:tcBorders>
              <w:bottom w:val="single" w:sz="4" w:space="0" w:color="auto"/>
            </w:tcBorders>
            <w:shd w:val="clear" w:color="auto" w:fill="CCFFCC"/>
            <w:vAlign w:val="center"/>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наружная стенка канала, тоннеля</w:t>
            </w:r>
          </w:p>
        </w:tc>
        <w:tc>
          <w:tcPr>
            <w:tcW w:w="2057" w:type="dxa"/>
            <w:tcBorders>
              <w:bottom w:val="single" w:sz="4" w:space="0" w:color="auto"/>
            </w:tcBorders>
            <w:shd w:val="clear" w:color="auto" w:fill="CCFFCC"/>
            <w:vAlign w:val="center"/>
          </w:tcPr>
          <w:p w:rsidR="00657D53" w:rsidRPr="001A1018" w:rsidRDefault="00657D53">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оболочка бесканал</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ной прокладки</w:t>
            </w:r>
          </w:p>
        </w:tc>
        <w:tc>
          <w:tcPr>
            <w:tcW w:w="1064"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c>
          <w:tcPr>
            <w:tcW w:w="1385" w:type="dxa"/>
            <w:vMerge/>
            <w:tcBorders>
              <w:bottom w:val="single" w:sz="4" w:space="0" w:color="auto"/>
            </w:tcBorders>
          </w:tcPr>
          <w:p w:rsidR="00657D53" w:rsidRPr="001A1018" w:rsidRDefault="00657D53">
            <w:pPr>
              <w:suppressAutoHyphens/>
              <w:spacing w:line="240" w:lineRule="auto"/>
              <w:ind w:firstLine="0"/>
              <w:jc w:val="center"/>
              <w:rPr>
                <w:rFonts w:ascii="Times New Roman" w:hAnsi="Times New Roman" w:cs="Times New Roman"/>
                <w:b w:val="0"/>
                <w:bCs w:val="0"/>
                <w:sz w:val="21"/>
                <w:szCs w:val="21"/>
              </w:rPr>
            </w:pP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Водопровод </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1</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2</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Канализация бытовая</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см. прим 2</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Дождевая канализация</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силовые всех напряжений</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Кабели связи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Borders>
              <w:bottom w:val="nil"/>
            </w:tcBorders>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Тепловые сети:</w:t>
            </w:r>
          </w:p>
        </w:tc>
        <w:tc>
          <w:tcPr>
            <w:tcW w:w="110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060"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01"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903"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838"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2057"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064"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c>
          <w:tcPr>
            <w:tcW w:w="1385" w:type="dxa"/>
            <w:tcBorders>
              <w:bottom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p>
        </w:tc>
      </w:tr>
      <w:tr w:rsidR="00657D53" w:rsidRPr="001A1018">
        <w:trPr>
          <w:jc w:val="center"/>
        </w:trPr>
        <w:tc>
          <w:tcPr>
            <w:tcW w:w="2289" w:type="dxa"/>
            <w:tcBorders>
              <w:top w:val="nil"/>
            </w:tcBorders>
          </w:tcPr>
          <w:p w:rsidR="00657D53" w:rsidRPr="001A1018" w:rsidRDefault="00657D53">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наружной стенки канала, тоннеля</w:t>
            </w:r>
          </w:p>
        </w:tc>
        <w:tc>
          <w:tcPr>
            <w:tcW w:w="110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057"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64"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Borders>
              <w:top w:val="nil"/>
            </w:tcBorders>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оболочки беск</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нальной прокладки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Каналы, тоннели</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657D53" w:rsidRPr="001A1018">
        <w:trPr>
          <w:jc w:val="center"/>
        </w:trPr>
        <w:tc>
          <w:tcPr>
            <w:tcW w:w="2289" w:type="dxa"/>
          </w:tcPr>
          <w:p w:rsidR="00657D53" w:rsidRPr="001A1018" w:rsidRDefault="00657D53">
            <w:pPr>
              <w:suppressAutoHyphens/>
              <w:spacing w:line="240" w:lineRule="auto"/>
              <w:ind w:left="85"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Наружные пневмо-мусоропроводы</w:t>
            </w:r>
          </w:p>
        </w:tc>
        <w:tc>
          <w:tcPr>
            <w:tcW w:w="110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0"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01"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18" w:type="dxa"/>
            <w:shd w:val="clear" w:color="auto" w:fill="auto"/>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03"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838"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2057"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064"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85" w:type="dxa"/>
          </w:tcPr>
          <w:p w:rsidR="00657D53" w:rsidRPr="001A1018" w:rsidRDefault="00657D53">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657D53" w:rsidRPr="001A1018" w:rsidRDefault="00657D53">
      <w:pPr>
        <w:spacing w:before="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соответствии с требованиями раздела 2 ПУЭ. </w:t>
      </w:r>
    </w:p>
    <w:p w:rsidR="00657D53" w:rsidRPr="001A1018" w:rsidRDefault="00657D53" w:rsidP="00403F78">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spacing w:val="40"/>
          <w:sz w:val="22"/>
          <w:szCs w:val="22"/>
        </w:rPr>
        <w:t xml:space="preserve"> </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При параллельной прокладке нескольких линий водопровода расстояние между ними следует принимать в зависимости от технических и и</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 xml:space="preserve">женерно-геологических условий в соответствии с требованиями </w:t>
      </w:r>
      <w:r w:rsidR="00C94EF3" w:rsidRPr="001A1018">
        <w:rPr>
          <w:rFonts w:ascii="Times New Roman" w:hAnsi="Times New Roman" w:cs="Times New Roman"/>
          <w:b w:val="0"/>
          <w:sz w:val="22"/>
          <w:szCs w:val="22"/>
        </w:rPr>
        <w:t>СП 31.13330.2012</w:t>
      </w:r>
      <w:r w:rsidRPr="001A1018">
        <w:rPr>
          <w:rFonts w:ascii="Times New Roman" w:hAnsi="Times New Roman" w:cs="Times New Roman"/>
          <w:b w:val="0"/>
          <w:bCs w:val="0"/>
          <w:sz w:val="22"/>
          <w:szCs w:val="22"/>
        </w:rPr>
        <w:t>.</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Расстояние от бытовой канализации до хозяйственно-питьевого водопровода следует принимать, м:</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водопровода из железобетонных и асбестоцементных труб – 5;</w:t>
      </w:r>
    </w:p>
    <w:p w:rsidR="00657D53" w:rsidRPr="001A1018" w:rsidRDefault="00657D53" w:rsidP="002E56F1">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w:t>
      </w:r>
      <w:r w:rsidR="002E56F1" w:rsidRPr="001A1018">
        <w:rPr>
          <w:rFonts w:ascii="Times New Roman" w:hAnsi="Times New Roman" w:cs="Times New Roman"/>
          <w:b w:val="0"/>
          <w:bCs w:val="0"/>
          <w:sz w:val="22"/>
          <w:szCs w:val="22"/>
        </w:rPr>
        <w:t>вода из чугунных труб диаметром</w:t>
      </w:r>
      <w:r w:rsidRPr="001A1018">
        <w:rPr>
          <w:rFonts w:ascii="Times New Roman" w:hAnsi="Times New Roman" w:cs="Times New Roman"/>
          <w:b w:val="0"/>
          <w:bCs w:val="0"/>
          <w:sz w:val="22"/>
          <w:szCs w:val="22"/>
        </w:rPr>
        <w:t xml:space="preserve"> до </w:t>
      </w:r>
      <w:smartTag w:uri="urn:schemas-microsoft-com:office:smarttags" w:element="metricconverter">
        <w:smartTagPr>
          <w:attr w:name="ProductID" w:val="200 мм"/>
        </w:smartTagPr>
        <w:r w:rsidRPr="001A1018">
          <w:rPr>
            <w:rFonts w:ascii="Times New Roman" w:hAnsi="Times New Roman" w:cs="Times New Roman"/>
            <w:b w:val="0"/>
            <w:bCs w:val="0"/>
            <w:sz w:val="22"/>
            <w:szCs w:val="22"/>
          </w:rPr>
          <w:t>200 мм</w:t>
        </w:r>
      </w:smartTag>
      <w:r w:rsidRPr="001A1018">
        <w:rPr>
          <w:rFonts w:ascii="Times New Roman" w:hAnsi="Times New Roman" w:cs="Times New Roman"/>
          <w:b w:val="0"/>
          <w:bCs w:val="0"/>
          <w:sz w:val="22"/>
          <w:szCs w:val="22"/>
        </w:rPr>
        <w:t xml:space="preserve"> – 1,5</w:t>
      </w:r>
      <w:r w:rsidR="002E56F1"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rPr>
        <w:t xml:space="preserve"> свыше </w:t>
      </w:r>
      <w:smartTag w:uri="urn:schemas-microsoft-com:office:smarttags" w:element="metricconverter">
        <w:smartTagPr>
          <w:attr w:name="ProductID" w:val="200 мм"/>
        </w:smartTagPr>
        <w:r w:rsidRPr="001A1018">
          <w:rPr>
            <w:rFonts w:ascii="Times New Roman" w:hAnsi="Times New Roman" w:cs="Times New Roman"/>
            <w:b w:val="0"/>
            <w:bCs w:val="0"/>
            <w:sz w:val="22"/>
            <w:szCs w:val="22"/>
          </w:rPr>
          <w:t>200 мм</w:t>
        </w:r>
      </w:smartTag>
      <w:r w:rsidRPr="001A1018">
        <w:rPr>
          <w:rFonts w:ascii="Times New Roman" w:hAnsi="Times New Roman" w:cs="Times New Roman"/>
          <w:b w:val="0"/>
          <w:bCs w:val="0"/>
          <w:sz w:val="22"/>
          <w:szCs w:val="22"/>
        </w:rPr>
        <w:t xml:space="preserve"> – 3;</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до водопровода из пластмассовых труб – 1,5.</w:t>
      </w:r>
    </w:p>
    <w:p w:rsidR="00657D53" w:rsidRPr="001A1018" w:rsidRDefault="00657D53">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1A1018">
          <w:rPr>
            <w:rFonts w:ascii="Times New Roman" w:hAnsi="Times New Roman" w:cs="Times New Roman"/>
            <w:b w:val="0"/>
            <w:bCs w:val="0"/>
            <w:sz w:val="22"/>
            <w:szCs w:val="22"/>
          </w:rPr>
          <w:t>1,5 м</w:t>
        </w:r>
      </w:smartTag>
      <w:r w:rsidRPr="001A1018">
        <w:rPr>
          <w:rFonts w:ascii="Times New Roman" w:hAnsi="Times New Roman" w:cs="Times New Roman"/>
          <w:b w:val="0"/>
          <w:bCs w:val="0"/>
          <w:sz w:val="22"/>
          <w:szCs w:val="22"/>
        </w:rPr>
        <w:t>.</w:t>
      </w:r>
    </w:p>
    <w:p w:rsidR="00657D53" w:rsidRPr="001A1018" w:rsidRDefault="00657D53">
      <w:pPr>
        <w:pStyle w:val="a9"/>
        <w:widowControl w:val="0"/>
        <w:spacing w:before="0" w:beforeAutospacing="0" w:after="0" w:afterAutospacing="0"/>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3. Для специальных грунтов расстояние следует корректировать в соответствии с разделами </w:t>
      </w:r>
      <w:r w:rsidR="00C94EF3" w:rsidRPr="001A1018">
        <w:rPr>
          <w:rFonts w:ascii="Times New Roman" w:hAnsi="Times New Roman" w:cs="Times New Roman"/>
          <w:sz w:val="22"/>
          <w:szCs w:val="22"/>
        </w:rPr>
        <w:t>СП 31.13330.2012</w:t>
      </w:r>
      <w:r w:rsidRPr="001A1018">
        <w:rPr>
          <w:rFonts w:ascii="Times New Roman" w:hAnsi="Times New Roman" w:cs="Times New Roman"/>
          <w:sz w:val="22"/>
          <w:szCs w:val="22"/>
        </w:rPr>
        <w:t xml:space="preserve">, </w:t>
      </w:r>
      <w:r w:rsidR="00757548" w:rsidRPr="001A1018">
        <w:rPr>
          <w:rFonts w:ascii="Times New Roman" w:hAnsi="Times New Roman" w:cs="Times New Roman"/>
          <w:sz w:val="22"/>
          <w:szCs w:val="22"/>
        </w:rPr>
        <w:t>СП 32.13330.2012</w:t>
      </w:r>
      <w:r w:rsidRPr="001A1018">
        <w:rPr>
          <w:rFonts w:ascii="Times New Roman" w:hAnsi="Times New Roman" w:cs="Times New Roman"/>
          <w:sz w:val="22"/>
          <w:szCs w:val="22"/>
        </w:rPr>
        <w:t xml:space="preserve">, </w:t>
      </w:r>
      <w:r w:rsidR="00C41D97" w:rsidRPr="001A1018">
        <w:rPr>
          <w:rFonts w:ascii="Times New Roman" w:hAnsi="Times New Roman" w:cs="Times New Roman"/>
          <w:sz w:val="22"/>
          <w:szCs w:val="22"/>
        </w:rPr>
        <w:t>СП 124.13330.2012</w:t>
      </w:r>
      <w:r w:rsidR="00C22589" w:rsidRPr="001A1018">
        <w:rPr>
          <w:rFonts w:ascii="Times New Roman" w:hAnsi="Times New Roman" w:cs="Times New Roman"/>
          <w:sz w:val="22"/>
          <w:szCs w:val="22"/>
        </w:rPr>
        <w:t>, СП 131.13330.2012</w:t>
      </w:r>
      <w:r w:rsidRPr="001A1018">
        <w:rPr>
          <w:rFonts w:ascii="Times New Roman" w:hAnsi="Times New Roman" w:cs="Times New Roman"/>
          <w:sz w:val="22"/>
          <w:szCs w:val="22"/>
        </w:rPr>
        <w:t>.</w:t>
      </w:r>
    </w:p>
    <w:p w:rsidR="00657D53" w:rsidRPr="001A1018" w:rsidRDefault="00657D53">
      <w:pPr>
        <w:pStyle w:val="a9"/>
        <w:widowControl w:val="0"/>
        <w:spacing w:before="0" w:beforeAutospacing="0" w:after="0" w:afterAutospacing="0"/>
        <w:ind w:firstLine="709"/>
        <w:jc w:val="both"/>
        <w:rPr>
          <w:rFonts w:ascii="Times New Roman" w:hAnsi="Times New Roman" w:cs="Times New Roman"/>
        </w:rPr>
        <w:sectPr w:rsidR="00657D53" w:rsidRPr="001A1018">
          <w:pgSz w:w="16838" w:h="11906" w:orient="landscape"/>
          <w:pgMar w:top="1134" w:right="1134" w:bottom="680" w:left="1134" w:header="709" w:footer="709" w:gutter="0"/>
          <w:cols w:space="708"/>
          <w:docGrid w:linePitch="360"/>
        </w:sectPr>
      </w:pP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1.5.1.10</w:t>
      </w:r>
      <w:r w:rsidR="00C45D91" w:rsidRPr="001A1018">
        <w:rPr>
          <w:rFonts w:ascii="Times New Roman" w:hAnsi="Times New Roman" w:cs="Times New Roman"/>
          <w:b w:val="0"/>
          <w:bCs w:val="0"/>
          <w:sz w:val="24"/>
          <w:szCs w:val="24"/>
        </w:rPr>
        <w:t xml:space="preserve">.15. Минимальные расстояния от наружных </w:t>
      </w:r>
      <w:r w:rsidR="00C45D91" w:rsidRPr="001A1018">
        <w:rPr>
          <w:rFonts w:ascii="Times New Roman" w:hAnsi="Times New Roman" w:cs="Times New Roman"/>
          <w:bCs w:val="0"/>
          <w:sz w:val="24"/>
          <w:szCs w:val="24"/>
        </w:rPr>
        <w:t>газопроводов</w:t>
      </w:r>
      <w:r w:rsidR="00C45D91" w:rsidRPr="001A1018">
        <w:rPr>
          <w:rFonts w:ascii="Times New Roman" w:hAnsi="Times New Roman" w:cs="Times New Roman"/>
          <w:b w:val="0"/>
          <w:bCs w:val="0"/>
          <w:sz w:val="24"/>
          <w:szCs w:val="24"/>
        </w:rPr>
        <w:t xml:space="preserve"> до зданий, с</w:t>
      </w:r>
      <w:r w:rsidR="00C45D91" w:rsidRPr="001A1018">
        <w:rPr>
          <w:rFonts w:ascii="Times New Roman" w:hAnsi="Times New Roman" w:cs="Times New Roman"/>
          <w:b w:val="0"/>
          <w:bCs w:val="0"/>
          <w:sz w:val="24"/>
          <w:szCs w:val="24"/>
        </w:rPr>
        <w:t>о</w:t>
      </w:r>
      <w:r w:rsidR="00C45D91" w:rsidRPr="001A1018">
        <w:rPr>
          <w:rFonts w:ascii="Times New Roman" w:hAnsi="Times New Roman" w:cs="Times New Roman"/>
          <w:b w:val="0"/>
          <w:bCs w:val="0"/>
          <w:sz w:val="24"/>
          <w:szCs w:val="24"/>
        </w:rPr>
        <w:t>оружений и сетей инженерно-технического обеспечения следует принимать в соответс</w:t>
      </w:r>
      <w:r w:rsidR="00C45D91" w:rsidRPr="001A1018">
        <w:rPr>
          <w:rFonts w:ascii="Times New Roman" w:hAnsi="Times New Roman" w:cs="Times New Roman"/>
          <w:b w:val="0"/>
          <w:bCs w:val="0"/>
          <w:sz w:val="24"/>
          <w:szCs w:val="24"/>
        </w:rPr>
        <w:t>т</w:t>
      </w:r>
      <w:r w:rsidR="00C45D91" w:rsidRPr="001A1018">
        <w:rPr>
          <w:rFonts w:ascii="Times New Roman" w:hAnsi="Times New Roman" w:cs="Times New Roman"/>
          <w:b w:val="0"/>
          <w:bCs w:val="0"/>
          <w:sz w:val="24"/>
          <w:szCs w:val="24"/>
        </w:rPr>
        <w:t>вии с приложениями Б и В СП 62.13330.2011.</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прокладке подземных газопроводов давлением до 0,6 МПа в стесненных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виях, на отдельных участках трассы, между зданиями и под арками зданий, а также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проводов давлен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ем свыше 0,6 МПа при сближении их с отдельно стоящими подсобными строениями (зданиями без постоянного присутствия людей) разрешается сокращать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 чем на 50 % расстояния в стесненных условиях и не более чем на 25 % – в особых природных условиях.</w:t>
      </w:r>
    </w:p>
    <w:p w:rsidR="00C45D91" w:rsidRPr="001A1018" w:rsidRDefault="00C45D91" w:rsidP="00C45D91">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К подземным газопроводам приравнивают наземные газопроводы в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валовании, к надземным – наземные без обвалования.</w:t>
      </w: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.16. Прокладку газопроводов следует предусматривать подземной.</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исключительных случаях допускается надземная прокладка газопроводов по 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нам зданий внутри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жилых дворов, а также на отдельных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стках трассы, в том числе на участках переходов через искусственные и естественные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грады, при пересечении сетей инженерно-технического обеспечения. Такую прокладку газопроводов допускается предусматривать при соответствующем обосновании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ствлять в местах ограничения доступа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сторонних лиц к газопроводу.</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Наземные газопроводы с обвалованием могут прокладываться при особых грунт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вых и гидрологических условиях. Материал и габариты обвалования следует принимать исходя из те</w:t>
      </w:r>
      <w:r w:rsidRPr="001A1018">
        <w:rPr>
          <w:rFonts w:ascii="Times New Roman" w:hAnsi="Times New Roman" w:cs="Times New Roman"/>
          <w:b w:val="0"/>
          <w:sz w:val="24"/>
          <w:szCs w:val="24"/>
        </w:rPr>
        <w:t>п</w:t>
      </w:r>
      <w:r w:rsidRPr="001A1018">
        <w:rPr>
          <w:rFonts w:ascii="Times New Roman" w:hAnsi="Times New Roman" w:cs="Times New Roman"/>
          <w:b w:val="0"/>
          <w:sz w:val="24"/>
          <w:szCs w:val="24"/>
        </w:rPr>
        <w:t>лотехнического расчета, а также обеспечения устойчивости газопровода и обвалования.</w:t>
      </w:r>
    </w:p>
    <w:p w:rsidR="00C45D91" w:rsidRPr="001A1018" w:rsidRDefault="00C45D91" w:rsidP="00C45D91">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газопроводов, в том числе газопроводов СУГ, если она предусмотрена фун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циональными требованиями на ГН и ГНП, следует предусматривать надземной.</w:t>
      </w:r>
    </w:p>
    <w:p w:rsidR="00C45D91" w:rsidRPr="001A1018" w:rsidRDefault="00E27FE2" w:rsidP="00C45D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.17. Прокладка газопроводов в тоннелях, коллекторах и каналах не допуск</w:t>
      </w:r>
      <w:r w:rsidR="00C45D91" w:rsidRPr="001A1018">
        <w:rPr>
          <w:rFonts w:ascii="Times New Roman" w:hAnsi="Times New Roman" w:cs="Times New Roman"/>
          <w:b w:val="0"/>
          <w:bCs w:val="0"/>
          <w:sz w:val="24"/>
          <w:szCs w:val="24"/>
        </w:rPr>
        <w:t>а</w:t>
      </w:r>
      <w:r w:rsidR="00C45D91" w:rsidRPr="001A1018">
        <w:rPr>
          <w:rFonts w:ascii="Times New Roman" w:hAnsi="Times New Roman" w:cs="Times New Roman"/>
          <w:b w:val="0"/>
          <w:bCs w:val="0"/>
          <w:sz w:val="24"/>
          <w:szCs w:val="24"/>
        </w:rPr>
        <w:t>ется. Исключение составляет прокладка стальных газопроводов давлением до 0,6 МПа в соответствии с требованиями СП 18.13330.2011 на территории промышленных предпр</w:t>
      </w:r>
      <w:r w:rsidR="00C45D91" w:rsidRPr="001A1018">
        <w:rPr>
          <w:rFonts w:ascii="Times New Roman" w:hAnsi="Times New Roman" w:cs="Times New Roman"/>
          <w:b w:val="0"/>
          <w:bCs w:val="0"/>
          <w:sz w:val="24"/>
          <w:szCs w:val="24"/>
        </w:rPr>
        <w:t>и</w:t>
      </w:r>
      <w:r w:rsidR="00C45D91" w:rsidRPr="001A1018">
        <w:rPr>
          <w:rFonts w:ascii="Times New Roman" w:hAnsi="Times New Roman" w:cs="Times New Roman"/>
          <w:b w:val="0"/>
          <w:bCs w:val="0"/>
          <w:sz w:val="24"/>
          <w:szCs w:val="24"/>
        </w:rPr>
        <w:t>ятий и газопроводов СУГ под автомобильными дорогами на территории АГЗС.</w:t>
      </w:r>
    </w:p>
    <w:p w:rsidR="00C45D91"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C45D91" w:rsidRPr="001A1018">
        <w:rPr>
          <w:rFonts w:ascii="Times New Roman" w:hAnsi="Times New Roman" w:cs="Times New Roman"/>
          <w:b w:val="0"/>
          <w:bCs w:val="0"/>
          <w:sz w:val="24"/>
          <w:szCs w:val="24"/>
        </w:rPr>
        <w:t>.18. Транзитная прокладка газопроводов всех давлений по стенам и над кровлями общественных зданий, в том числе зданий административного назначения, а</w:t>
      </w:r>
      <w:r w:rsidR="00C45D91" w:rsidRPr="001A1018">
        <w:rPr>
          <w:rFonts w:ascii="Times New Roman" w:hAnsi="Times New Roman" w:cs="Times New Roman"/>
          <w:b w:val="0"/>
          <w:bCs w:val="0"/>
          <w:sz w:val="24"/>
          <w:szCs w:val="24"/>
        </w:rPr>
        <w:t>д</w:t>
      </w:r>
      <w:r w:rsidR="00C45D91" w:rsidRPr="001A1018">
        <w:rPr>
          <w:rFonts w:ascii="Times New Roman" w:hAnsi="Times New Roman" w:cs="Times New Roman"/>
          <w:b w:val="0"/>
          <w:bCs w:val="0"/>
          <w:sz w:val="24"/>
          <w:szCs w:val="24"/>
        </w:rPr>
        <w:t>министративных и бытовых зданий не допускается.</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прокладка газопроводов всех давлений по стенам, над и под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категорий А и Б, кроме зданий ГНС и ГНП, определяемых СП 12.13130.2009, НПБ 105-03.</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обоснованных случаях разрешается транзитная прокладка газопроводов не выше средн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го давления условным проходом до 100 по стенам одного жилого здания не ниже III степени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нестойкости класса конструктивной пожарной опасности С0 и на расстоянии ниже кровли не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нее </w:t>
      </w:r>
      <w:smartTag w:uri="urn:schemas-microsoft-com:office:smarttags" w:element="metricconverter">
        <w:smartTagPr>
          <w:attr w:name="ProductID" w:val="0,2 м"/>
        </w:smartTagPr>
        <w:r w:rsidRPr="001A1018">
          <w:rPr>
            <w:rFonts w:ascii="Times New Roman" w:hAnsi="Times New Roman" w:cs="Times New Roman"/>
            <w:b w:val="0"/>
            <w:bCs w:val="0"/>
            <w:sz w:val="24"/>
            <w:szCs w:val="24"/>
          </w:rPr>
          <w:t>0,2 м</w:t>
        </w:r>
      </w:smartTag>
      <w:r w:rsidRPr="001A1018">
        <w:rPr>
          <w:rFonts w:ascii="Times New Roman" w:hAnsi="Times New Roman" w:cs="Times New Roman"/>
          <w:b w:val="0"/>
          <w:bCs w:val="0"/>
          <w:sz w:val="24"/>
          <w:szCs w:val="24"/>
        </w:rPr>
        <w:t>.</w:t>
      </w:r>
    </w:p>
    <w:p w:rsidR="00C45D91" w:rsidRPr="001A1018" w:rsidRDefault="00C45D91" w:rsidP="00C45D91">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обоснованных случаях транзитная прокладка газопроводов по территориям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не газифицированных от данного газопровода, должна быть согласована с владел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цем (правооблад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телем) данного объекта и эксплуатационной организацией.</w:t>
      </w:r>
    </w:p>
    <w:p w:rsidR="00C45D91"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1.5.1.10</w:t>
      </w:r>
      <w:r w:rsidR="00C45D91" w:rsidRPr="001A1018">
        <w:rPr>
          <w:rFonts w:ascii="Times New Roman" w:hAnsi="Times New Roman" w:cs="Times New Roman"/>
          <w:b w:val="0"/>
          <w:bCs w:val="0"/>
          <w:spacing w:val="-2"/>
          <w:sz w:val="24"/>
          <w:szCs w:val="24"/>
        </w:rPr>
        <w:t>.19. По пешеходным и автомобильным мостам, построенным из негорючих матери</w:t>
      </w:r>
      <w:r w:rsidR="00C45D91" w:rsidRPr="001A1018">
        <w:rPr>
          <w:rFonts w:ascii="Times New Roman" w:hAnsi="Times New Roman" w:cs="Times New Roman"/>
          <w:b w:val="0"/>
          <w:bCs w:val="0"/>
          <w:spacing w:val="-2"/>
          <w:sz w:val="24"/>
          <w:szCs w:val="24"/>
        </w:rPr>
        <w:t>а</w:t>
      </w:r>
      <w:r w:rsidR="00C45D91" w:rsidRPr="001A1018">
        <w:rPr>
          <w:rFonts w:ascii="Times New Roman" w:hAnsi="Times New Roman" w:cs="Times New Roman"/>
          <w:b w:val="0"/>
          <w:bCs w:val="0"/>
          <w:spacing w:val="-2"/>
          <w:sz w:val="24"/>
          <w:szCs w:val="24"/>
        </w:rPr>
        <w:t>лов, разрешается прокладка газопроводов</w:t>
      </w:r>
      <w:r w:rsidR="00C45D91" w:rsidRPr="001A1018">
        <w:rPr>
          <w:rFonts w:ascii="Times New Roman" w:hAnsi="Times New Roman" w:cs="Times New Roman"/>
          <w:b w:val="0"/>
          <w:bCs w:val="0"/>
          <w:sz w:val="24"/>
          <w:szCs w:val="24"/>
        </w:rPr>
        <w:t xml:space="preserve"> давлением до 0,6 МПа из бесшовных или электросва</w:t>
      </w:r>
      <w:r w:rsidR="00C45D91" w:rsidRPr="001A1018">
        <w:rPr>
          <w:rFonts w:ascii="Times New Roman" w:hAnsi="Times New Roman" w:cs="Times New Roman"/>
          <w:b w:val="0"/>
          <w:bCs w:val="0"/>
          <w:sz w:val="24"/>
          <w:szCs w:val="24"/>
        </w:rPr>
        <w:t>р</w:t>
      </w:r>
      <w:r w:rsidR="00C45D91" w:rsidRPr="001A1018">
        <w:rPr>
          <w:rFonts w:ascii="Times New Roman" w:hAnsi="Times New Roman" w:cs="Times New Roman"/>
          <w:b w:val="0"/>
          <w:bCs w:val="0"/>
          <w:sz w:val="24"/>
          <w:szCs w:val="24"/>
        </w:rPr>
        <w:t xml:space="preserve">ных </w:t>
      </w:r>
      <w:r w:rsidR="00C45D91" w:rsidRPr="001A1018">
        <w:rPr>
          <w:rFonts w:ascii="Times New Roman" w:hAnsi="Times New Roman" w:cs="Times New Roman"/>
          <w:b w:val="0"/>
          <w:bCs w:val="0"/>
          <w:spacing w:val="-3"/>
          <w:sz w:val="24"/>
          <w:szCs w:val="24"/>
        </w:rPr>
        <w:t>труб</w:t>
      </w:r>
      <w:r w:rsidR="00C45D91" w:rsidRPr="001A1018">
        <w:rPr>
          <w:rFonts w:ascii="Times New Roman" w:hAnsi="Times New Roman" w:cs="Times New Roman"/>
          <w:b w:val="0"/>
          <w:bCs w:val="0"/>
          <w:sz w:val="24"/>
          <w:szCs w:val="24"/>
        </w:rPr>
        <w:t xml:space="preserve">, прошедших 100 %-ный контроль заводских сварных соединений физическими методами. Прокладка газопроводов </w:t>
      </w:r>
      <w:r w:rsidR="00C45D91" w:rsidRPr="001A1018">
        <w:rPr>
          <w:rFonts w:ascii="Times New Roman" w:hAnsi="Times New Roman" w:cs="Times New Roman"/>
          <w:b w:val="0"/>
          <w:bCs w:val="0"/>
          <w:spacing w:val="-2"/>
          <w:sz w:val="24"/>
          <w:szCs w:val="24"/>
        </w:rPr>
        <w:t>по пешеходным и автомобильным мо</w:t>
      </w:r>
      <w:r w:rsidR="00C45D91" w:rsidRPr="001A1018">
        <w:rPr>
          <w:rFonts w:ascii="Times New Roman" w:hAnsi="Times New Roman" w:cs="Times New Roman"/>
          <w:b w:val="0"/>
          <w:bCs w:val="0"/>
          <w:spacing w:val="-2"/>
          <w:sz w:val="24"/>
          <w:szCs w:val="24"/>
        </w:rPr>
        <w:t>с</w:t>
      </w:r>
      <w:r w:rsidR="00C45D91" w:rsidRPr="001A1018">
        <w:rPr>
          <w:rFonts w:ascii="Times New Roman" w:hAnsi="Times New Roman" w:cs="Times New Roman"/>
          <w:b w:val="0"/>
          <w:bCs w:val="0"/>
          <w:spacing w:val="-2"/>
          <w:sz w:val="24"/>
          <w:szCs w:val="24"/>
        </w:rPr>
        <w:t xml:space="preserve">там, построенным </w:t>
      </w:r>
      <w:r w:rsidR="00C45D91" w:rsidRPr="001A1018">
        <w:rPr>
          <w:rFonts w:ascii="Times New Roman" w:hAnsi="Times New Roman" w:cs="Times New Roman"/>
          <w:b w:val="0"/>
          <w:bCs w:val="0"/>
          <w:sz w:val="24"/>
          <w:szCs w:val="24"/>
        </w:rPr>
        <w:t xml:space="preserve">из горючих материалов, не допускается. </w:t>
      </w:r>
    </w:p>
    <w:p w:rsidR="00657D53" w:rsidRPr="001A1018" w:rsidRDefault="00E27FE2" w:rsidP="00C45D91">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20</w:t>
      </w:r>
      <w:r w:rsidR="00657D53" w:rsidRPr="001A1018">
        <w:rPr>
          <w:rFonts w:ascii="Times New Roman" w:hAnsi="Times New Roman" w:cs="Times New Roman"/>
          <w:b w:val="0"/>
          <w:bCs w:val="0"/>
          <w:sz w:val="24"/>
          <w:szCs w:val="24"/>
        </w:rPr>
        <w:t>. Расстояния по горизонтали от мест пересечения подземными газопр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водами железнодорожных путей, автомобильных дорог, магистральных улиц и дорог сл</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дует принимать в соответствии с требованиями СП 62.13330.2011, не менее, м:</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мостов и тоннелей на железных дорогах общей сети и внешних железнодоро</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подъездных путях предприятий, автомобильных дорогах I-III категорий, магистрал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улиц и дорог, а также до пешеходных мостов, тоннелей через них – 30, для внутре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lastRenderedPageBreak/>
        <w:t>них железнодоро</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путей предприятия, автомобильных дорог IV-V категорий и труб – 15;</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1"/>
          <w:sz w:val="24"/>
          <w:szCs w:val="24"/>
        </w:rPr>
        <w:t xml:space="preserve">- до зоны стрелочного перевода (начала остряков, хвоста крестовин, мест </w:t>
      </w:r>
      <w:r w:rsidRPr="001A1018">
        <w:rPr>
          <w:rFonts w:ascii="Times New Roman" w:hAnsi="Times New Roman" w:cs="Times New Roman"/>
          <w:b w:val="0"/>
          <w:bCs w:val="0"/>
          <w:sz w:val="24"/>
          <w:szCs w:val="24"/>
        </w:rPr>
        <w:t>присоед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нения к рельсам отсасывающих кабелей и других пересечений пути) – 20;</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опор контактной сети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сокращение указанных расстояний по согласованию с организациями, в вед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нии которых находятся пересекаемые сооружения.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пересечении газопроводами железных дорог общей сети и внешних подъез</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ных железнодорожных путей глубина укладки газопровода должна соответствовать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 </w:t>
      </w:r>
      <w:r w:rsidR="000856C7" w:rsidRPr="001A1018">
        <w:rPr>
          <w:rFonts w:ascii="Times New Roman" w:hAnsi="Times New Roman" w:cs="Times New Roman"/>
          <w:b w:val="0"/>
          <w:sz w:val="24"/>
          <w:szCs w:val="24"/>
        </w:rPr>
        <w:t>СП 119.13330.2012</w:t>
      </w:r>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21</w:t>
      </w:r>
      <w:r w:rsidR="00657D53" w:rsidRPr="001A1018">
        <w:rPr>
          <w:rFonts w:ascii="Times New Roman" w:hAnsi="Times New Roman" w:cs="Times New Roman"/>
          <w:b w:val="0"/>
          <w:bCs w:val="0"/>
          <w:sz w:val="24"/>
          <w:szCs w:val="24"/>
        </w:rPr>
        <w:t>. Подводные и надводные газопроводы в местах пересечения ими во</w:t>
      </w:r>
      <w:r w:rsidR="00657D53" w:rsidRPr="001A1018">
        <w:rPr>
          <w:rFonts w:ascii="Times New Roman" w:hAnsi="Times New Roman" w:cs="Times New Roman"/>
          <w:b w:val="0"/>
          <w:bCs w:val="0"/>
          <w:sz w:val="24"/>
          <w:szCs w:val="24"/>
        </w:rPr>
        <w:t>д</w:t>
      </w:r>
      <w:r w:rsidR="00657D53" w:rsidRPr="001A1018">
        <w:rPr>
          <w:rFonts w:ascii="Times New Roman" w:hAnsi="Times New Roman" w:cs="Times New Roman"/>
          <w:b w:val="0"/>
          <w:bCs w:val="0"/>
          <w:sz w:val="24"/>
          <w:szCs w:val="24"/>
        </w:rPr>
        <w:t>ных пр</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град следует размещать на расстоянии по горизонтали от мостов в соответствии с таблицей 4 СП 62.13330.2011.</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1.5.1.10</w:t>
      </w:r>
      <w:r w:rsidR="00657D53" w:rsidRPr="001A1018">
        <w:rPr>
          <w:rFonts w:ascii="Times New Roman" w:hAnsi="Times New Roman" w:cs="Times New Roman"/>
          <w:b w:val="0"/>
          <w:bCs w:val="0"/>
          <w:spacing w:val="-3"/>
          <w:sz w:val="24"/>
          <w:szCs w:val="24"/>
        </w:rPr>
        <w:t>.</w:t>
      </w:r>
      <w:r w:rsidR="004C61B0" w:rsidRPr="001A1018">
        <w:rPr>
          <w:rFonts w:ascii="Times New Roman" w:hAnsi="Times New Roman" w:cs="Times New Roman"/>
          <w:b w:val="0"/>
          <w:bCs w:val="0"/>
          <w:spacing w:val="-3"/>
          <w:sz w:val="24"/>
          <w:szCs w:val="24"/>
        </w:rPr>
        <w:t>22</w:t>
      </w:r>
      <w:r w:rsidR="00657D53" w:rsidRPr="001A1018">
        <w:rPr>
          <w:rFonts w:ascii="Times New Roman" w:hAnsi="Times New Roman" w:cs="Times New Roman"/>
          <w:b w:val="0"/>
          <w:bCs w:val="0"/>
          <w:spacing w:val="-3"/>
          <w:sz w:val="24"/>
          <w:szCs w:val="24"/>
        </w:rPr>
        <w:t>. Подземные резервуары газораспределительных сетей следует</w:t>
      </w:r>
      <w:r w:rsidR="00657D53" w:rsidRPr="001A1018">
        <w:rPr>
          <w:rFonts w:ascii="Times New Roman" w:hAnsi="Times New Roman" w:cs="Times New Roman"/>
          <w:b w:val="0"/>
          <w:bCs w:val="0"/>
          <w:sz w:val="24"/>
          <w:szCs w:val="24"/>
        </w:rPr>
        <w:t xml:space="preserve"> устанавл</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 xml:space="preserve">вать на глубине не менее </w:t>
      </w:r>
      <w:smartTag w:uri="urn:schemas-microsoft-com:office:smarttags" w:element="metricconverter">
        <w:smartTagPr>
          <w:attr w:name="ProductID" w:val="0,6 м"/>
        </w:smartTagPr>
        <w:r w:rsidR="00657D53" w:rsidRPr="001A1018">
          <w:rPr>
            <w:rFonts w:ascii="Times New Roman" w:hAnsi="Times New Roman" w:cs="Times New Roman"/>
            <w:b w:val="0"/>
            <w:bCs w:val="0"/>
            <w:sz w:val="24"/>
            <w:szCs w:val="24"/>
          </w:rPr>
          <w:t>0,6 м</w:t>
        </w:r>
      </w:smartTag>
      <w:r w:rsidR="00657D53" w:rsidRPr="001A1018">
        <w:rPr>
          <w:rFonts w:ascii="Times New Roman" w:hAnsi="Times New Roman" w:cs="Times New Roman"/>
          <w:b w:val="0"/>
          <w:bCs w:val="0"/>
          <w:sz w:val="24"/>
          <w:szCs w:val="24"/>
        </w:rPr>
        <w:t xml:space="preserve"> от поверхности земли до верхней образующей резервуара.</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657D53" w:rsidRPr="001A1018" w:rsidRDefault="00E27FE2">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1.5.1.10</w:t>
      </w:r>
      <w:r w:rsidR="00657D53" w:rsidRPr="001A1018">
        <w:rPr>
          <w:rFonts w:ascii="Times New Roman" w:hAnsi="Times New Roman" w:cs="Times New Roman"/>
          <w:b w:val="0"/>
          <w:bCs w:val="0"/>
          <w:sz w:val="24"/>
          <w:szCs w:val="24"/>
        </w:rPr>
        <w:t>.</w:t>
      </w:r>
      <w:r w:rsidR="004C61B0" w:rsidRPr="001A1018">
        <w:rPr>
          <w:rFonts w:ascii="Times New Roman" w:hAnsi="Times New Roman" w:cs="Times New Roman"/>
          <w:b w:val="0"/>
          <w:bCs w:val="0"/>
          <w:sz w:val="24"/>
          <w:szCs w:val="24"/>
        </w:rPr>
        <w:t>23</w:t>
      </w:r>
      <w:r w:rsidR="00657D53" w:rsidRPr="001A1018">
        <w:rPr>
          <w:rFonts w:ascii="Times New Roman" w:hAnsi="Times New Roman" w:cs="Times New Roman"/>
          <w:b w:val="0"/>
          <w:bCs w:val="0"/>
          <w:sz w:val="24"/>
          <w:szCs w:val="24"/>
        </w:rPr>
        <w:t>. Групповые баллонные установки, служащие в качестве источников г</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зоснабжения, следует размещать на расстояниях от зданий и сооружений не менее уст</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новленных та</w:t>
      </w:r>
      <w:r w:rsidR="00657D53" w:rsidRPr="001A1018">
        <w:rPr>
          <w:rFonts w:ascii="Times New Roman" w:hAnsi="Times New Roman" w:cs="Times New Roman"/>
          <w:b w:val="0"/>
          <w:bCs w:val="0"/>
          <w:sz w:val="24"/>
          <w:szCs w:val="24"/>
        </w:rPr>
        <w:t>б</w:t>
      </w:r>
      <w:r w:rsidR="00657D53" w:rsidRPr="001A1018">
        <w:rPr>
          <w:rFonts w:ascii="Times New Roman" w:hAnsi="Times New Roman" w:cs="Times New Roman"/>
          <w:b w:val="0"/>
          <w:bCs w:val="0"/>
          <w:sz w:val="24"/>
          <w:szCs w:val="24"/>
        </w:rPr>
        <w:t>лицей 8 СП 62.13330.2011.</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более одной групповой баллонной установки у зданий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не допускается. Допускается размещение не более трех баллонных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новок на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одна от другой у жилых, административных, бытовых, общественных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в том числе зданий и сооружений административного назначения.</w:t>
      </w:r>
    </w:p>
    <w:p w:rsidR="00657D53" w:rsidRPr="001A1018" w:rsidRDefault="00E27FE2">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1.5.1.10</w:t>
      </w:r>
      <w:r w:rsidR="00657D53" w:rsidRPr="001A1018">
        <w:rPr>
          <w:rFonts w:ascii="Times New Roman" w:hAnsi="Times New Roman" w:cs="Times New Roman"/>
          <w:b w:val="0"/>
          <w:bCs w:val="0"/>
          <w:spacing w:val="-2"/>
          <w:sz w:val="24"/>
          <w:szCs w:val="24"/>
        </w:rPr>
        <w:t>.</w:t>
      </w:r>
      <w:r w:rsidR="004C61B0" w:rsidRPr="001A1018">
        <w:rPr>
          <w:rFonts w:ascii="Times New Roman" w:hAnsi="Times New Roman" w:cs="Times New Roman"/>
          <w:b w:val="0"/>
          <w:bCs w:val="0"/>
          <w:spacing w:val="-2"/>
          <w:sz w:val="24"/>
          <w:szCs w:val="24"/>
        </w:rPr>
        <w:t>24</w:t>
      </w:r>
      <w:r w:rsidR="00657D53" w:rsidRPr="001A1018">
        <w:rPr>
          <w:rFonts w:ascii="Times New Roman" w:hAnsi="Times New Roman" w:cs="Times New Roman"/>
          <w:b w:val="0"/>
          <w:bCs w:val="0"/>
          <w:spacing w:val="-2"/>
          <w:sz w:val="24"/>
          <w:szCs w:val="24"/>
        </w:rPr>
        <w:t>. Противопожарные расстояния от складов сжиженных углеводородных газов, резервуарных установок сжиженных углеводородных газов испарительных и групп</w:t>
      </w:r>
      <w:r w:rsidR="00657D53" w:rsidRPr="001A1018">
        <w:rPr>
          <w:rFonts w:ascii="Times New Roman" w:hAnsi="Times New Roman" w:cs="Times New Roman"/>
          <w:b w:val="0"/>
          <w:bCs w:val="0"/>
          <w:spacing w:val="-2"/>
          <w:sz w:val="24"/>
          <w:szCs w:val="24"/>
        </w:rPr>
        <w:t>о</w:t>
      </w:r>
      <w:r w:rsidR="00657D53" w:rsidRPr="001A1018">
        <w:rPr>
          <w:rFonts w:ascii="Times New Roman" w:hAnsi="Times New Roman" w:cs="Times New Roman"/>
          <w:b w:val="0"/>
          <w:bCs w:val="0"/>
          <w:spacing w:val="-2"/>
          <w:sz w:val="24"/>
          <w:szCs w:val="24"/>
        </w:rPr>
        <w:t>вых баллонных установок, от помещений и установок, где используется СУГ, следует пр</w:t>
      </w:r>
      <w:r w:rsidR="00657D53" w:rsidRPr="001A1018">
        <w:rPr>
          <w:rFonts w:ascii="Times New Roman" w:hAnsi="Times New Roman" w:cs="Times New Roman"/>
          <w:b w:val="0"/>
          <w:bCs w:val="0"/>
          <w:spacing w:val="-2"/>
          <w:sz w:val="24"/>
          <w:szCs w:val="24"/>
        </w:rPr>
        <w:t>и</w:t>
      </w:r>
      <w:r w:rsidR="00657D53" w:rsidRPr="001A1018">
        <w:rPr>
          <w:rFonts w:ascii="Times New Roman" w:hAnsi="Times New Roman" w:cs="Times New Roman"/>
          <w:b w:val="0"/>
          <w:bCs w:val="0"/>
          <w:spacing w:val="-2"/>
          <w:sz w:val="24"/>
          <w:szCs w:val="24"/>
        </w:rPr>
        <w:t xml:space="preserve">нимать в соответствии с требованиями </w:t>
      </w:r>
      <w:r w:rsidR="00657D53" w:rsidRPr="001A1018">
        <w:rPr>
          <w:rFonts w:ascii="Times New Roman" w:hAnsi="Times New Roman" w:cs="Times New Roman"/>
          <w:b w:val="0"/>
          <w:bCs w:val="0"/>
          <w:sz w:val="24"/>
          <w:szCs w:val="24"/>
        </w:rPr>
        <w:t>Федерального закона от 22.07.2008 № 123-ФЗ «Технический регламент о требов</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ниях пожарной безопасности»</w:t>
      </w:r>
      <w:r w:rsidR="00657D53" w:rsidRPr="001A1018">
        <w:rPr>
          <w:rFonts w:ascii="Times New Roman" w:hAnsi="Times New Roman" w:cs="Times New Roman"/>
          <w:b w:val="0"/>
          <w:bCs w:val="0"/>
          <w:spacing w:val="-2"/>
          <w:sz w:val="24"/>
          <w:szCs w:val="24"/>
        </w:rPr>
        <w:t>.</w:t>
      </w:r>
    </w:p>
    <w:p w:rsidR="00657D53" w:rsidRPr="001A1018" w:rsidRDefault="00657D53">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Противопожарные расстояния </w:t>
      </w:r>
      <w:r w:rsidRPr="001A1018">
        <w:rPr>
          <w:rFonts w:ascii="Times New Roman" w:hAnsi="Times New Roman" w:cs="Times New Roman"/>
          <w:b w:val="0"/>
          <w:bCs w:val="0"/>
          <w:sz w:val="24"/>
          <w:szCs w:val="24"/>
        </w:rPr>
        <w:t xml:space="preserve">от зданий, сооружений и наружных установок ГНС, ГНП до объектов, не относящихся к ним следует принимать по таблице 9 </w:t>
      </w:r>
      <w:r w:rsidRPr="001A1018">
        <w:rPr>
          <w:rFonts w:ascii="Times New Roman" w:hAnsi="Times New Roman" w:cs="Times New Roman"/>
          <w:b w:val="0"/>
          <w:bCs w:val="0"/>
          <w:spacing w:val="-2"/>
          <w:sz w:val="24"/>
          <w:szCs w:val="24"/>
        </w:rPr>
        <w:t>СП 62.13330.2011</w:t>
      </w:r>
      <w:r w:rsidRPr="001A1018">
        <w:rPr>
          <w:rFonts w:ascii="Times New Roman" w:hAnsi="Times New Roman" w:cs="Times New Roman"/>
          <w:b w:val="0"/>
          <w:bCs w:val="0"/>
          <w:sz w:val="24"/>
          <w:szCs w:val="24"/>
        </w:rPr>
        <w:t>.</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1.5.1.10</w:t>
      </w:r>
      <w:r w:rsidR="00657D53" w:rsidRPr="001A1018">
        <w:rPr>
          <w:rFonts w:ascii="Times New Roman" w:hAnsi="Times New Roman" w:cs="Times New Roman"/>
        </w:rPr>
        <w:t>.</w:t>
      </w:r>
      <w:r w:rsidR="004C61B0" w:rsidRPr="001A1018">
        <w:rPr>
          <w:rFonts w:ascii="Times New Roman" w:hAnsi="Times New Roman" w:cs="Times New Roman"/>
        </w:rPr>
        <w:t>25</w:t>
      </w:r>
      <w:r w:rsidR="00657D53" w:rsidRPr="001A1018">
        <w:rPr>
          <w:rFonts w:ascii="Times New Roman" w:hAnsi="Times New Roman" w:cs="Times New Roman"/>
        </w:rPr>
        <w:t xml:space="preserve">. Расстояние от инженерных сетей до деревьев и кустарников следует принимать по таблице </w:t>
      </w:r>
      <w:r w:rsidR="00AA6A47" w:rsidRPr="001A1018">
        <w:rPr>
          <w:rFonts w:ascii="Times New Roman" w:hAnsi="Times New Roman" w:cs="Times New Roman"/>
        </w:rPr>
        <w:t>4</w:t>
      </w:r>
      <w:r w:rsidR="00BF43CE" w:rsidRPr="001A1018">
        <w:rPr>
          <w:rFonts w:ascii="Times New Roman" w:hAnsi="Times New Roman" w:cs="Times New Roman"/>
        </w:rPr>
        <w:t>1</w:t>
      </w:r>
      <w:r w:rsidR="00657D53" w:rsidRPr="001A1018">
        <w:rPr>
          <w:rFonts w:ascii="Times New Roman" w:hAnsi="Times New Roman" w:cs="Times New Roman"/>
        </w:rPr>
        <w:t xml:space="preserve"> настоящих нормативов.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1.5.1.10</w:t>
      </w:r>
      <w:r w:rsidR="00657D53" w:rsidRPr="001A1018">
        <w:rPr>
          <w:rFonts w:ascii="Times New Roman" w:hAnsi="Times New Roman" w:cs="Times New Roman"/>
        </w:rPr>
        <w:t>.</w:t>
      </w:r>
      <w:r w:rsidR="004C61B0" w:rsidRPr="001A1018">
        <w:rPr>
          <w:rFonts w:ascii="Times New Roman" w:hAnsi="Times New Roman" w:cs="Times New Roman"/>
        </w:rPr>
        <w:t>26</w:t>
      </w:r>
      <w:r w:rsidR="00657D53" w:rsidRPr="001A1018">
        <w:rPr>
          <w:rFonts w:ascii="Times New Roman" w:hAnsi="Times New Roman" w:cs="Times New Roman"/>
        </w:rPr>
        <w:t xml:space="preserve">. Размещение инженерных сетей на территориях, подверженных </w:t>
      </w:r>
      <w:r w:rsidR="00657D53" w:rsidRPr="001A1018">
        <w:rPr>
          <w:rFonts w:ascii="Times New Roman" w:hAnsi="Times New Roman" w:cs="Times New Roman"/>
          <w:spacing w:val="-2"/>
        </w:rPr>
        <w:t>опасным инженерно-геологическим и гидрологическим процес</w:t>
      </w:r>
      <w:r w:rsidR="00657D53" w:rsidRPr="001A1018">
        <w:rPr>
          <w:rFonts w:ascii="Times New Roman" w:hAnsi="Times New Roman" w:cs="Times New Roman"/>
        </w:rPr>
        <w:t>сам следует осуществлять в соотве</w:t>
      </w:r>
      <w:r w:rsidR="00657D53" w:rsidRPr="001A1018">
        <w:rPr>
          <w:rFonts w:ascii="Times New Roman" w:hAnsi="Times New Roman" w:cs="Times New Roman"/>
        </w:rPr>
        <w:t>т</w:t>
      </w:r>
      <w:r w:rsidR="00657D53" w:rsidRPr="001A1018">
        <w:rPr>
          <w:rFonts w:ascii="Times New Roman" w:hAnsi="Times New Roman" w:cs="Times New Roman"/>
        </w:rPr>
        <w:t xml:space="preserve">ствии с требованиями </w:t>
      </w:r>
      <w:r w:rsidR="00F12151" w:rsidRPr="001A1018">
        <w:rPr>
          <w:rFonts w:ascii="Times New Roman" w:hAnsi="Times New Roman" w:cs="Times New Roman"/>
        </w:rPr>
        <w:t>СП 116.13330.2012</w:t>
      </w:r>
      <w:r w:rsidR="00657D53" w:rsidRPr="001A1018">
        <w:rPr>
          <w:rFonts w:ascii="Times New Roman" w:hAnsi="Times New Roman" w:cs="Times New Roman"/>
        </w:rPr>
        <w:t xml:space="preserve">, </w:t>
      </w:r>
      <w:r w:rsidR="00AD1704" w:rsidRPr="001A1018">
        <w:rPr>
          <w:rFonts w:ascii="Times New Roman" w:hAnsi="Times New Roman" w:cs="Times New Roman"/>
        </w:rPr>
        <w:t>СП 21.13330.2012</w:t>
      </w:r>
      <w:r w:rsidR="00657D53" w:rsidRPr="001A1018">
        <w:rPr>
          <w:rFonts w:ascii="Times New Roman" w:hAnsi="Times New Roman" w:cs="Times New Roman"/>
        </w:rPr>
        <w:t>, а также требованиями, изл</w:t>
      </w:r>
      <w:r w:rsidR="00657D53" w:rsidRPr="001A1018">
        <w:rPr>
          <w:rFonts w:ascii="Times New Roman" w:hAnsi="Times New Roman" w:cs="Times New Roman"/>
        </w:rPr>
        <w:t>о</w:t>
      </w:r>
      <w:r w:rsidR="00657D53" w:rsidRPr="001A1018">
        <w:rPr>
          <w:rFonts w:ascii="Times New Roman" w:hAnsi="Times New Roman" w:cs="Times New Roman"/>
        </w:rPr>
        <w:t xml:space="preserve">женными в </w:t>
      </w:r>
      <w:r w:rsidR="00D71510" w:rsidRP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(подразделы «Водоснабжение», «Канализация», «Тепл</w:t>
      </w:r>
      <w:r w:rsidR="00657D53" w:rsidRPr="001A1018">
        <w:rPr>
          <w:rFonts w:ascii="Times New Roman" w:hAnsi="Times New Roman" w:cs="Times New Roman"/>
        </w:rPr>
        <w:t>о</w:t>
      </w:r>
      <w:r w:rsidR="00657D53" w:rsidRPr="001A1018">
        <w:rPr>
          <w:rFonts w:ascii="Times New Roman" w:hAnsi="Times New Roman" w:cs="Times New Roman"/>
        </w:rPr>
        <w:t>снабжение», «Газоснабж</w:t>
      </w:r>
      <w:r w:rsidR="00657D53" w:rsidRPr="001A1018">
        <w:rPr>
          <w:rFonts w:ascii="Times New Roman" w:hAnsi="Times New Roman" w:cs="Times New Roman"/>
        </w:rPr>
        <w:t>е</w:t>
      </w:r>
      <w:r w:rsidR="00657D53" w:rsidRPr="001A1018">
        <w:rPr>
          <w:rFonts w:ascii="Times New Roman" w:hAnsi="Times New Roman" w:cs="Times New Roman"/>
        </w:rPr>
        <w:t>ние», «Электроснабжение») настоящих нормативов.</w:t>
      </w:r>
    </w:p>
    <w:p w:rsidR="00641C79" w:rsidRPr="001A1018" w:rsidRDefault="00641C79">
      <w:pPr>
        <w:pStyle w:val="a9"/>
        <w:widowControl w:val="0"/>
        <w:tabs>
          <w:tab w:val="left" w:pos="1610"/>
        </w:tabs>
        <w:spacing w:before="0" w:beforeAutospacing="0" w:after="0" w:afterAutospacing="0" w:line="239" w:lineRule="auto"/>
        <w:ind w:firstLine="709"/>
        <w:jc w:val="both"/>
        <w:rPr>
          <w:rFonts w:ascii="Times New Roman" w:hAnsi="Times New Roman" w:cs="Times New Roman"/>
        </w:rPr>
      </w:pPr>
    </w:p>
    <w:p w:rsidR="00657D53" w:rsidRPr="001B2B91" w:rsidRDefault="00E27FE2" w:rsidP="001B2B91">
      <w:pPr>
        <w:pStyle w:val="5"/>
        <w:rPr>
          <w:rFonts w:ascii="Times New Roman" w:hAnsi="Times New Roman" w:cs="Times New Roman"/>
          <w:b/>
          <w:color w:val="auto"/>
          <w:sz w:val="24"/>
          <w:szCs w:val="24"/>
        </w:rPr>
      </w:pPr>
      <w:bookmarkStart w:id="250" w:name="_Toc501886579"/>
      <w:bookmarkStart w:id="251" w:name="_Toc501972444"/>
      <w:bookmarkStart w:id="252" w:name="_Toc502013433"/>
      <w:r w:rsidRPr="001B2B91">
        <w:rPr>
          <w:rFonts w:ascii="Times New Roman" w:hAnsi="Times New Roman" w:cs="Times New Roman"/>
          <w:b/>
          <w:color w:val="auto"/>
          <w:sz w:val="24"/>
          <w:szCs w:val="24"/>
        </w:rPr>
        <w:t>1.5.1.11</w:t>
      </w:r>
      <w:r w:rsidR="00657D53" w:rsidRPr="001B2B91">
        <w:rPr>
          <w:rFonts w:ascii="Times New Roman" w:hAnsi="Times New Roman" w:cs="Times New Roman"/>
          <w:b/>
          <w:color w:val="auto"/>
          <w:sz w:val="24"/>
          <w:szCs w:val="24"/>
        </w:rPr>
        <w:t>. Инженерные сети и сооружения на территории малоэтажной</w:t>
      </w:r>
      <w:r w:rsidR="00657D53" w:rsidRPr="001B2B91">
        <w:rPr>
          <w:rFonts w:ascii="Times New Roman" w:hAnsi="Times New Roman" w:cs="Times New Roman"/>
          <w:b/>
          <w:color w:val="auto"/>
          <w:spacing w:val="-2"/>
          <w:sz w:val="24"/>
          <w:szCs w:val="24"/>
        </w:rPr>
        <w:t xml:space="preserve"> </w:t>
      </w:r>
      <w:r w:rsidR="00657D53" w:rsidRPr="001B2B91">
        <w:rPr>
          <w:rFonts w:ascii="Times New Roman" w:hAnsi="Times New Roman" w:cs="Times New Roman"/>
          <w:b/>
          <w:color w:val="auto"/>
          <w:sz w:val="24"/>
          <w:szCs w:val="24"/>
        </w:rPr>
        <w:t>жилой застро</w:t>
      </w:r>
      <w:r w:rsidR="00657D53" w:rsidRPr="001B2B91">
        <w:rPr>
          <w:rFonts w:ascii="Times New Roman" w:hAnsi="Times New Roman" w:cs="Times New Roman"/>
          <w:b/>
          <w:color w:val="auto"/>
          <w:sz w:val="24"/>
          <w:szCs w:val="24"/>
        </w:rPr>
        <w:t>й</w:t>
      </w:r>
      <w:r w:rsidR="00657D53" w:rsidRPr="001B2B91">
        <w:rPr>
          <w:rFonts w:ascii="Times New Roman" w:hAnsi="Times New Roman" w:cs="Times New Roman"/>
          <w:b/>
          <w:color w:val="auto"/>
          <w:sz w:val="24"/>
          <w:szCs w:val="24"/>
        </w:rPr>
        <w:t>ки</w:t>
      </w:r>
      <w:bookmarkEnd w:id="250"/>
      <w:bookmarkEnd w:id="251"/>
      <w:bookmarkEnd w:id="252"/>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.1. Выбор проектных инженерных решений для территории малоэтаж</w:t>
      </w:r>
      <w:r w:rsidR="00657D53" w:rsidRPr="001A1018">
        <w:rPr>
          <w:rFonts w:ascii="Times New Roman" w:hAnsi="Times New Roman" w:cs="Times New Roman"/>
          <w:b w:val="0"/>
          <w:bCs w:val="0"/>
          <w:sz w:val="24"/>
          <w:szCs w:val="24"/>
        </w:rPr>
        <w:t xml:space="preserve">ной жилой застройки должен производиться в соответствии с техническими </w:t>
      </w:r>
      <w:r w:rsidR="00657D53" w:rsidRPr="001A1018">
        <w:rPr>
          <w:rFonts w:ascii="Times New Roman" w:hAnsi="Times New Roman" w:cs="Times New Roman"/>
          <w:b w:val="0"/>
          <w:bCs w:val="0"/>
          <w:spacing w:val="-2"/>
          <w:sz w:val="24"/>
          <w:szCs w:val="24"/>
        </w:rPr>
        <w:t>условиями на и</w:t>
      </w:r>
      <w:r w:rsidR="00657D53" w:rsidRPr="001A1018">
        <w:rPr>
          <w:rFonts w:ascii="Times New Roman" w:hAnsi="Times New Roman" w:cs="Times New Roman"/>
          <w:b w:val="0"/>
          <w:bCs w:val="0"/>
          <w:spacing w:val="-2"/>
          <w:sz w:val="24"/>
          <w:szCs w:val="24"/>
        </w:rPr>
        <w:t>н</w:t>
      </w:r>
      <w:r w:rsidR="00657D53" w:rsidRPr="001A1018">
        <w:rPr>
          <w:rFonts w:ascii="Times New Roman" w:hAnsi="Times New Roman" w:cs="Times New Roman"/>
          <w:b w:val="0"/>
          <w:bCs w:val="0"/>
          <w:spacing w:val="-2"/>
          <w:sz w:val="24"/>
          <w:szCs w:val="24"/>
        </w:rPr>
        <w:t>женерное обеспечение территории, выдаваемыми соответствующими органами, ответс</w:t>
      </w:r>
      <w:r w:rsidR="00657D53" w:rsidRPr="001A1018">
        <w:rPr>
          <w:rFonts w:ascii="Times New Roman" w:hAnsi="Times New Roman" w:cs="Times New Roman"/>
          <w:b w:val="0"/>
          <w:bCs w:val="0"/>
          <w:spacing w:val="-2"/>
          <w:sz w:val="24"/>
          <w:szCs w:val="24"/>
        </w:rPr>
        <w:t>т</w:t>
      </w:r>
      <w:r w:rsidR="00657D53" w:rsidRPr="001A1018">
        <w:rPr>
          <w:rFonts w:ascii="Times New Roman" w:hAnsi="Times New Roman" w:cs="Times New Roman"/>
          <w:b w:val="0"/>
          <w:bCs w:val="0"/>
          <w:spacing w:val="-2"/>
          <w:sz w:val="24"/>
          <w:szCs w:val="24"/>
        </w:rPr>
        <w:t>венными за эксплуатацию местных инженерных сетей.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.2. Тепловые, газовые водопроводные и канализационные сети, как правило, должны прокладываться за пределами проезжей </w:t>
      </w:r>
      <w:r w:rsidR="00657D53" w:rsidRPr="001A1018">
        <w:rPr>
          <w:rFonts w:ascii="Times New Roman" w:hAnsi="Times New Roman" w:cs="Times New Roman"/>
          <w:b w:val="0"/>
          <w:bCs w:val="0"/>
          <w:spacing w:val="-2"/>
          <w:sz w:val="24"/>
          <w:szCs w:val="24"/>
        </w:rPr>
        <w:t>части дорог. В отдельных случаях допу</w:t>
      </w:r>
      <w:r w:rsidR="00657D53" w:rsidRPr="001A1018">
        <w:rPr>
          <w:rFonts w:ascii="Times New Roman" w:hAnsi="Times New Roman" w:cs="Times New Roman"/>
          <w:b w:val="0"/>
          <w:bCs w:val="0"/>
          <w:spacing w:val="-2"/>
          <w:sz w:val="24"/>
          <w:szCs w:val="24"/>
        </w:rPr>
        <w:t>с</w:t>
      </w:r>
      <w:r w:rsidR="00657D53" w:rsidRPr="001A1018">
        <w:rPr>
          <w:rFonts w:ascii="Times New Roman" w:hAnsi="Times New Roman" w:cs="Times New Roman"/>
          <w:b w:val="0"/>
          <w:bCs w:val="0"/>
          <w:spacing w:val="-2"/>
          <w:sz w:val="24"/>
          <w:szCs w:val="24"/>
        </w:rPr>
        <w:t>кается их прокладка без устройства</w:t>
      </w:r>
      <w:r w:rsidR="00657D53" w:rsidRPr="001A1018">
        <w:rPr>
          <w:rFonts w:ascii="Times New Roman" w:hAnsi="Times New Roman" w:cs="Times New Roman"/>
          <w:b w:val="0"/>
          <w:bCs w:val="0"/>
          <w:sz w:val="24"/>
          <w:szCs w:val="24"/>
        </w:rPr>
        <w:t xml:space="preserve"> колодцев по территории частных участков при согл</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lastRenderedPageBreak/>
        <w:t>совании с эксплуат</w:t>
      </w:r>
      <w:r w:rsidR="00657D53" w:rsidRPr="001A1018">
        <w:rPr>
          <w:rFonts w:ascii="Times New Roman" w:hAnsi="Times New Roman" w:cs="Times New Roman"/>
          <w:b w:val="0"/>
          <w:bCs w:val="0"/>
          <w:sz w:val="24"/>
          <w:szCs w:val="24"/>
        </w:rPr>
        <w:t>и</w:t>
      </w:r>
      <w:r w:rsidR="00657D53" w:rsidRPr="001A1018">
        <w:rPr>
          <w:rFonts w:ascii="Times New Roman" w:hAnsi="Times New Roman" w:cs="Times New Roman"/>
          <w:b w:val="0"/>
          <w:bCs w:val="0"/>
          <w:sz w:val="24"/>
          <w:szCs w:val="24"/>
        </w:rPr>
        <w:t>рующими организациями и владельцами участков. В зоне прокладки инженерных сетей запрещ</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ется посадка деревьев и кустарников.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 xml:space="preserve">.3. Схемы </w:t>
      </w:r>
      <w:r w:rsidR="00657D53" w:rsidRPr="001A1018">
        <w:rPr>
          <w:rFonts w:ascii="Times New Roman" w:hAnsi="Times New Roman" w:cs="Times New Roman"/>
          <w:b/>
        </w:rPr>
        <w:t>тепло- и газоснабжения</w:t>
      </w:r>
      <w:r w:rsidR="00657D53" w:rsidRPr="001A1018">
        <w:rPr>
          <w:rFonts w:ascii="Times New Roman" w:hAnsi="Times New Roman" w:cs="Times New Roman"/>
        </w:rPr>
        <w:t xml:space="preserve"> малоэтажной жилой застройки разраб</w:t>
      </w:r>
      <w:r w:rsidR="00657D53" w:rsidRPr="001A1018">
        <w:rPr>
          <w:rFonts w:ascii="Times New Roman" w:hAnsi="Times New Roman" w:cs="Times New Roman"/>
        </w:rPr>
        <w:t>а</w:t>
      </w:r>
      <w:r w:rsidR="00657D53" w:rsidRPr="001A1018">
        <w:rPr>
          <w:rFonts w:ascii="Times New Roman" w:hAnsi="Times New Roman" w:cs="Times New Roman"/>
        </w:rPr>
        <w:t>тываю</w:t>
      </w:r>
      <w:r w:rsidR="00657D53" w:rsidRPr="001A1018">
        <w:rPr>
          <w:rFonts w:ascii="Times New Roman" w:hAnsi="Times New Roman" w:cs="Times New Roman"/>
        </w:rPr>
        <w:t>т</w:t>
      </w:r>
      <w:r w:rsidR="00657D53" w:rsidRPr="001A1018">
        <w:rPr>
          <w:rFonts w:ascii="Times New Roman" w:hAnsi="Times New Roman" w:cs="Times New Roman"/>
        </w:rPr>
        <w:t>ся на основе планировочных решений застройки с учетом требований настоящих нормативов.</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торных установок; тип прокладки сетей теплоснабжения и др.</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.4. Теплоснабжение малоэтажной жилой застройки допускается предусма</w:t>
      </w:r>
      <w:r w:rsidR="00657D53" w:rsidRPr="001A1018">
        <w:rPr>
          <w:rFonts w:ascii="Times New Roman" w:hAnsi="Times New Roman" w:cs="Times New Roman"/>
          <w:b w:val="0"/>
          <w:bCs w:val="0"/>
          <w:spacing w:val="-2"/>
          <w:sz w:val="24"/>
          <w:szCs w:val="24"/>
        </w:rPr>
        <w:t>т</w:t>
      </w:r>
      <w:r w:rsidR="00657D53" w:rsidRPr="001A1018">
        <w:rPr>
          <w:rFonts w:ascii="Times New Roman" w:hAnsi="Times New Roman" w:cs="Times New Roman"/>
          <w:b w:val="0"/>
          <w:bCs w:val="0"/>
          <w:spacing w:val="-2"/>
          <w:sz w:val="24"/>
          <w:szCs w:val="24"/>
        </w:rPr>
        <w:t xml:space="preserve">ривать как децентрализованным – от поквартирных генераторов автономного типа, так и централизованным – </w:t>
      </w:r>
      <w:r w:rsidR="00657D53" w:rsidRPr="001A1018">
        <w:rPr>
          <w:rFonts w:ascii="Times New Roman" w:hAnsi="Times New Roman" w:cs="Times New Roman"/>
          <w:b w:val="0"/>
          <w:bCs w:val="0"/>
          <w:sz w:val="24"/>
          <w:szCs w:val="24"/>
        </w:rPr>
        <w:t>от существующих или вновь проектируемых котельных с соответс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вующими инженерными ко</w:t>
      </w:r>
      <w:r w:rsidR="00657D53" w:rsidRPr="001A1018">
        <w:rPr>
          <w:rFonts w:ascii="Times New Roman" w:hAnsi="Times New Roman" w:cs="Times New Roman"/>
          <w:b w:val="0"/>
          <w:bCs w:val="0"/>
          <w:sz w:val="24"/>
          <w:szCs w:val="24"/>
        </w:rPr>
        <w:t>м</w:t>
      </w:r>
      <w:r w:rsidR="00657D53" w:rsidRPr="001A1018">
        <w:rPr>
          <w:rFonts w:ascii="Times New Roman" w:hAnsi="Times New Roman" w:cs="Times New Roman"/>
          <w:b w:val="0"/>
          <w:bCs w:val="0"/>
          <w:sz w:val="24"/>
          <w:szCs w:val="24"/>
        </w:rPr>
        <w:t>муникациями.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Централизованное теплоснабжение следует проектировать в исключительных 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чаях при наличии в районе строительства или вблизи от него существующих централиз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ванных систем и возможности обеспечения от них тепловых и газовых нагрузок нового строительства (без реко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струкции или с частичной реконструкцией этих систем).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случае невозможности или нецелесообразности использования систем централ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зованного теплоснабжения в районах малоэтажной жилой застройки рекомендуется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ектировать си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темы децентрализованного теплоснабжения с использованием природного газа как наиболее эффективного единого энергоносителя, обеспечивающего работу тепл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генераторов автономного 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па, устанавливаемых у каждого владельца дома, квартиры или в объектах социальной сферы 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стного владения.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систем теплоснабжения осуществляется после принятия решения по це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трализации или децентрализации теплоснабжения.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.5. Проектирование газораспределительных систем следует осуществлять в соответствии с требованиями нормативных документов в области промышленной без</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пасности.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территории малоэтажной жилой застройки не допускается прокладка газопр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водов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лой застройки следует принимать в соответствии с таблицей </w:t>
      </w:r>
      <w:r w:rsidR="00B26C26" w:rsidRPr="001A1018">
        <w:rPr>
          <w:rFonts w:ascii="Times New Roman" w:hAnsi="Times New Roman" w:cs="Times New Roman"/>
          <w:b w:val="0"/>
          <w:bCs w:val="0"/>
          <w:sz w:val="24"/>
          <w:szCs w:val="24"/>
        </w:rPr>
        <w:t>69</w:t>
      </w:r>
      <w:r w:rsidRPr="001A1018">
        <w:rPr>
          <w:rFonts w:ascii="Times New Roman" w:hAnsi="Times New Roman" w:cs="Times New Roman"/>
          <w:b w:val="0"/>
          <w:bCs w:val="0"/>
          <w:sz w:val="24"/>
          <w:szCs w:val="24"/>
        </w:rPr>
        <w:t xml:space="preserve"> и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(подраздел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снабжение»)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Газоснабжение территорий малоэтажной жилой застройки может осуществляться от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баллонных установок сжиженного газа, резервуарных установок со сжиженным газом.</w:t>
      </w:r>
    </w:p>
    <w:p w:rsidR="00657D53" w:rsidRPr="001A1018" w:rsidRDefault="00E27FE2">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.6. </w:t>
      </w:r>
      <w:r w:rsidR="00657D53" w:rsidRPr="001A1018">
        <w:rPr>
          <w:rFonts w:ascii="Times New Roman" w:hAnsi="Times New Roman" w:cs="Times New Roman"/>
          <w:bCs w:val="0"/>
          <w:sz w:val="24"/>
          <w:szCs w:val="24"/>
        </w:rPr>
        <w:t>Водоснабжение</w:t>
      </w:r>
      <w:r w:rsidR="00657D53" w:rsidRPr="001A1018">
        <w:rPr>
          <w:rFonts w:ascii="Times New Roman" w:hAnsi="Times New Roman" w:cs="Times New Roman"/>
          <w:b w:val="0"/>
          <w:bCs w:val="0"/>
          <w:sz w:val="24"/>
          <w:szCs w:val="24"/>
        </w:rPr>
        <w:t xml:space="preserve"> для многоквартирных домов на территории </w:t>
      </w:r>
      <w:r w:rsidR="00657D53" w:rsidRPr="001A1018">
        <w:rPr>
          <w:rFonts w:ascii="Times New Roman" w:hAnsi="Times New Roman" w:cs="Times New Roman"/>
          <w:b w:val="0"/>
          <w:bCs w:val="0"/>
          <w:spacing w:val="-3"/>
          <w:sz w:val="24"/>
          <w:szCs w:val="24"/>
        </w:rPr>
        <w:t>малоэта</w:t>
      </w:r>
      <w:r w:rsidR="00657D53" w:rsidRPr="001A1018">
        <w:rPr>
          <w:rFonts w:ascii="Times New Roman" w:hAnsi="Times New Roman" w:cs="Times New Roman"/>
          <w:b w:val="0"/>
          <w:bCs w:val="0"/>
          <w:spacing w:val="-3"/>
          <w:sz w:val="24"/>
          <w:szCs w:val="24"/>
        </w:rPr>
        <w:t>ж</w:t>
      </w:r>
      <w:r w:rsidR="00657D53" w:rsidRPr="001A1018">
        <w:rPr>
          <w:rFonts w:ascii="Times New Roman" w:hAnsi="Times New Roman" w:cs="Times New Roman"/>
          <w:b w:val="0"/>
          <w:bCs w:val="0"/>
          <w:spacing w:val="-3"/>
          <w:sz w:val="24"/>
          <w:szCs w:val="24"/>
        </w:rPr>
        <w:t xml:space="preserve">ной </w:t>
      </w:r>
      <w:r w:rsidR="00657D53" w:rsidRPr="001A1018">
        <w:rPr>
          <w:rFonts w:ascii="Times New Roman" w:hAnsi="Times New Roman" w:cs="Times New Roman"/>
          <w:b w:val="0"/>
          <w:bCs w:val="0"/>
          <w:sz w:val="24"/>
          <w:szCs w:val="24"/>
        </w:rPr>
        <w:t xml:space="preserve">жилой </w:t>
      </w:r>
      <w:r w:rsidR="00657D53" w:rsidRPr="001A1018">
        <w:rPr>
          <w:rFonts w:ascii="Times New Roman" w:hAnsi="Times New Roman" w:cs="Times New Roman"/>
          <w:b w:val="0"/>
          <w:bCs w:val="0"/>
          <w:spacing w:val="-3"/>
          <w:sz w:val="24"/>
          <w:szCs w:val="24"/>
        </w:rPr>
        <w:t>застройки следует проектировать от централизованных систем.</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.7. Наружные сети и сооружения водопровода следует проектировать в с</w:t>
      </w:r>
      <w:r w:rsidR="00657D53" w:rsidRPr="001A1018">
        <w:rPr>
          <w:rFonts w:ascii="Times New Roman" w:hAnsi="Times New Roman" w:cs="Times New Roman"/>
        </w:rPr>
        <w:t>о</w:t>
      </w:r>
      <w:r w:rsidR="00657D53" w:rsidRPr="001A1018">
        <w:rPr>
          <w:rFonts w:ascii="Times New Roman" w:hAnsi="Times New Roman" w:cs="Times New Roman"/>
        </w:rPr>
        <w:t xml:space="preserve">ответствии с требованиями </w:t>
      </w:r>
      <w:r w:rsid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«Водоснабж</w:t>
      </w:r>
      <w:r w:rsidR="00657D53" w:rsidRPr="001A1018">
        <w:rPr>
          <w:rFonts w:ascii="Times New Roman" w:hAnsi="Times New Roman" w:cs="Times New Roman"/>
        </w:rPr>
        <w:t>е</w:t>
      </w:r>
      <w:r w:rsidR="00657D53" w:rsidRPr="001A1018">
        <w:rPr>
          <w:rFonts w:ascii="Times New Roman" w:hAnsi="Times New Roman" w:cs="Times New Roman"/>
        </w:rPr>
        <w:t>ние») настоящих нормативов.</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Минимальное расстояние в свету от уличной сети водопровода до фундаментов зданий должно составлять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В отдельных случаях допускается уменьшение этого ра</w:t>
      </w:r>
      <w:r w:rsidRPr="001A1018">
        <w:rPr>
          <w:rFonts w:ascii="Times New Roman" w:hAnsi="Times New Roman" w:cs="Times New Roman"/>
        </w:rPr>
        <w:t>с</w:t>
      </w:r>
      <w:r w:rsidRPr="001A1018">
        <w:rPr>
          <w:rFonts w:ascii="Times New Roman" w:hAnsi="Times New Roman" w:cs="Times New Roman"/>
        </w:rPr>
        <w:t xml:space="preserve">стояния до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при условии выполнения соответствующих мероприятий для защиты фу</w:t>
      </w:r>
      <w:r w:rsidRPr="001A1018">
        <w:rPr>
          <w:rFonts w:ascii="Times New Roman" w:hAnsi="Times New Roman" w:cs="Times New Roman"/>
        </w:rPr>
        <w:t>н</w:t>
      </w:r>
      <w:r w:rsidRPr="001A1018">
        <w:rPr>
          <w:rFonts w:ascii="Times New Roman" w:hAnsi="Times New Roman" w:cs="Times New Roman"/>
        </w:rPr>
        <w:t>даментов зданий и с</w:t>
      </w:r>
      <w:r w:rsidRPr="001A1018">
        <w:rPr>
          <w:rFonts w:ascii="Times New Roman" w:hAnsi="Times New Roman" w:cs="Times New Roman"/>
        </w:rPr>
        <w:t>о</w:t>
      </w:r>
      <w:r w:rsidRPr="001A1018">
        <w:rPr>
          <w:rFonts w:ascii="Times New Roman" w:hAnsi="Times New Roman" w:cs="Times New Roman"/>
        </w:rPr>
        <w:t>оружений (прокладка в футлярах, железобетонной обойме и т. п.) и их согласования с эксплуат</w:t>
      </w:r>
      <w:r w:rsidRPr="001A1018">
        <w:rPr>
          <w:rFonts w:ascii="Times New Roman" w:hAnsi="Times New Roman" w:cs="Times New Roman"/>
        </w:rPr>
        <w:t>и</w:t>
      </w:r>
      <w:r w:rsidRPr="001A1018">
        <w:rPr>
          <w:rFonts w:ascii="Times New Roman" w:hAnsi="Times New Roman" w:cs="Times New Roman"/>
        </w:rPr>
        <w:t>рующей организацией.</w:t>
      </w:r>
    </w:p>
    <w:p w:rsidR="00657D53" w:rsidRPr="001A1018" w:rsidRDefault="00657D53">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Расстояние от ввода водопровода, прокладываемого по территории жилого </w:t>
      </w:r>
      <w:r w:rsidRPr="001A1018">
        <w:rPr>
          <w:rFonts w:ascii="Times New Roman" w:hAnsi="Times New Roman" w:cs="Times New Roman"/>
          <w:b w:val="0"/>
          <w:bCs w:val="0"/>
          <w:spacing w:val="-2"/>
          <w:sz w:val="24"/>
          <w:szCs w:val="24"/>
        </w:rPr>
        <w:t>участка, до зд</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ний, расположенных на данном участке,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pacing w:val="-2"/>
            <w:sz w:val="24"/>
            <w:szCs w:val="24"/>
          </w:rPr>
          <w:t>3 м</w:t>
        </w:r>
      </w:smartTag>
      <w:r w:rsidRPr="001A1018">
        <w:rPr>
          <w:rFonts w:ascii="Times New Roman" w:hAnsi="Times New Roman" w:cs="Times New Roman"/>
          <w:b w:val="0"/>
          <w:bCs w:val="0"/>
          <w:spacing w:val="-2"/>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малоэтажной жилой застройки для обеспечения горячего водосна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жения и отопления допускается использование индивидуальных источников тепла.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качестве топлива индивидуальных котельных для административных и жилых зданий следует использовать природный газ.</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1.5.1.11</w:t>
      </w:r>
      <w:r w:rsidR="00657D53" w:rsidRPr="001A1018">
        <w:rPr>
          <w:rFonts w:ascii="Times New Roman" w:hAnsi="Times New Roman" w:cs="Times New Roman"/>
          <w:b w:val="0"/>
          <w:bCs w:val="0"/>
          <w:sz w:val="24"/>
          <w:szCs w:val="24"/>
        </w:rPr>
        <w:t>.8. В районах, где отсутствует водопровод, рекомендуется проектировать устройство артезианских скважин и головных сооружений водопровода (резервуары, в</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донапорные ба</w:t>
      </w:r>
      <w:r w:rsidR="00657D53" w:rsidRPr="001A1018">
        <w:rPr>
          <w:rFonts w:ascii="Times New Roman" w:hAnsi="Times New Roman" w:cs="Times New Roman"/>
          <w:b w:val="0"/>
          <w:bCs w:val="0"/>
          <w:sz w:val="24"/>
          <w:szCs w:val="24"/>
        </w:rPr>
        <w:t>ш</w:t>
      </w:r>
      <w:r w:rsidR="00657D53" w:rsidRPr="001A1018">
        <w:rPr>
          <w:rFonts w:ascii="Times New Roman" w:hAnsi="Times New Roman" w:cs="Times New Roman"/>
          <w:b w:val="0"/>
          <w:bCs w:val="0"/>
          <w:sz w:val="24"/>
          <w:szCs w:val="24"/>
        </w:rPr>
        <w:t>ни, насосные станции, очистные сооружения). Артезианские скважины и головные сооружения водопровода следует размещать на одной площадке с обеспечением зон санитарной охраны и</w:t>
      </w:r>
      <w:r w:rsidR="00657D53" w:rsidRPr="001A1018">
        <w:rPr>
          <w:rFonts w:ascii="Times New Roman" w:hAnsi="Times New Roman" w:cs="Times New Roman"/>
          <w:b w:val="0"/>
          <w:bCs w:val="0"/>
          <w:sz w:val="24"/>
          <w:szCs w:val="24"/>
        </w:rPr>
        <w:t>с</w:t>
      </w:r>
      <w:r w:rsidR="00657D53" w:rsidRPr="001A1018">
        <w:rPr>
          <w:rFonts w:ascii="Times New Roman" w:hAnsi="Times New Roman" w:cs="Times New Roman"/>
          <w:b w:val="0"/>
          <w:bCs w:val="0"/>
          <w:sz w:val="24"/>
          <w:szCs w:val="24"/>
        </w:rPr>
        <w:t>точников водоснабжения.</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устраивать автономное водоснабжение – для одно-, двухквартирных домов от шахтных и мелкотрубчатых колодцев, каптажей, родников в соответствии с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ектом.</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.9. Расход воды на полив земельных участков в малоэтажной застройке должен приниматься до 10 л/м</w:t>
      </w:r>
      <w:r w:rsidR="00657D53" w:rsidRPr="001A1018">
        <w:rPr>
          <w:rFonts w:ascii="Times New Roman" w:hAnsi="Times New Roman" w:cs="Times New Roman"/>
          <w:b w:val="0"/>
          <w:bCs w:val="0"/>
          <w:sz w:val="24"/>
          <w:szCs w:val="24"/>
          <w:vertAlign w:val="superscript"/>
        </w:rPr>
        <w:t>2</w:t>
      </w:r>
      <w:r w:rsidR="00657D53" w:rsidRPr="001A1018">
        <w:rPr>
          <w:rFonts w:ascii="Times New Roman" w:hAnsi="Times New Roman" w:cs="Times New Roman"/>
          <w:b w:val="0"/>
          <w:bCs w:val="0"/>
          <w:sz w:val="24"/>
          <w:szCs w:val="24"/>
        </w:rPr>
        <w:t xml:space="preserve"> в сутки дополнительно к расчетным показателям объема водоснабжения.</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.10. Ввод водопровода в одно-, двухквартирные дома допускается при н</w:t>
      </w:r>
      <w:r w:rsidR="00657D53" w:rsidRPr="001A1018">
        <w:rPr>
          <w:rFonts w:ascii="Times New Roman" w:hAnsi="Times New Roman" w:cs="Times New Roman"/>
          <w:b w:val="0"/>
          <w:bCs w:val="0"/>
          <w:sz w:val="24"/>
          <w:szCs w:val="24"/>
        </w:rPr>
        <w:t>а</w:t>
      </w:r>
      <w:r w:rsidR="00657D53" w:rsidRPr="001A1018">
        <w:rPr>
          <w:rFonts w:ascii="Times New Roman" w:hAnsi="Times New Roman" w:cs="Times New Roman"/>
          <w:b w:val="0"/>
          <w:bCs w:val="0"/>
          <w:sz w:val="24"/>
          <w:szCs w:val="24"/>
        </w:rPr>
        <w:t xml:space="preserve">личии подключения к централизованной системе канализации или при наличии </w:t>
      </w:r>
      <w:r w:rsidR="00657D53" w:rsidRPr="001A1018">
        <w:rPr>
          <w:rFonts w:ascii="Times New Roman" w:hAnsi="Times New Roman" w:cs="Times New Roman"/>
          <w:b w:val="0"/>
          <w:bCs w:val="0"/>
          <w:spacing w:val="-2"/>
          <w:sz w:val="24"/>
          <w:szCs w:val="24"/>
        </w:rPr>
        <w:t>местной канализации с локальными очистными сооружениями при соответствующем</w:t>
      </w:r>
      <w:r w:rsidR="00657D53" w:rsidRPr="001A1018">
        <w:rPr>
          <w:rFonts w:ascii="Times New Roman" w:hAnsi="Times New Roman" w:cs="Times New Roman"/>
          <w:b w:val="0"/>
          <w:bCs w:val="0"/>
          <w:sz w:val="24"/>
          <w:szCs w:val="24"/>
        </w:rPr>
        <w:t xml:space="preserve"> обосновании.</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1.5.1.11</w:t>
      </w:r>
      <w:r w:rsidR="00657D53" w:rsidRPr="001A1018">
        <w:rPr>
          <w:rFonts w:ascii="Times New Roman" w:hAnsi="Times New Roman" w:cs="Times New Roman"/>
          <w:spacing w:val="-2"/>
        </w:rPr>
        <w:t xml:space="preserve">.11. Выбор схемы </w:t>
      </w:r>
      <w:r w:rsidR="00657D53" w:rsidRPr="001A1018">
        <w:rPr>
          <w:rFonts w:ascii="Times New Roman" w:hAnsi="Times New Roman" w:cs="Times New Roman"/>
          <w:b/>
          <w:spacing w:val="-2"/>
        </w:rPr>
        <w:t>канализования</w:t>
      </w:r>
      <w:r w:rsidR="00657D53" w:rsidRPr="001A1018">
        <w:rPr>
          <w:rFonts w:ascii="Times New Roman" w:hAnsi="Times New Roman" w:cs="Times New Roman"/>
          <w:spacing w:val="-2"/>
        </w:rPr>
        <w:t xml:space="preserve"> малоэтажной жилой застройки определ</w:t>
      </w:r>
      <w:r w:rsidR="00657D53" w:rsidRPr="001A1018">
        <w:rPr>
          <w:rFonts w:ascii="Times New Roman" w:hAnsi="Times New Roman" w:cs="Times New Roman"/>
          <w:spacing w:val="-2"/>
        </w:rPr>
        <w:t>я</w:t>
      </w:r>
      <w:r w:rsidR="00657D53" w:rsidRPr="001A1018">
        <w:rPr>
          <w:rFonts w:ascii="Times New Roman" w:hAnsi="Times New Roman" w:cs="Times New Roman"/>
          <w:spacing w:val="-2"/>
        </w:rPr>
        <w:t>ется с учетом наличия существующей системы канализации в рассматриваемом районе, п</w:t>
      </w:r>
      <w:r w:rsidR="00657D53" w:rsidRPr="001A1018">
        <w:rPr>
          <w:rFonts w:ascii="Times New Roman" w:hAnsi="Times New Roman" w:cs="Times New Roman"/>
          <w:spacing w:val="-2"/>
        </w:rPr>
        <w:t>о</w:t>
      </w:r>
      <w:r w:rsidR="00657D53" w:rsidRPr="001A1018">
        <w:rPr>
          <w:rFonts w:ascii="Times New Roman" w:hAnsi="Times New Roman" w:cs="Times New Roman"/>
          <w:spacing w:val="-2"/>
        </w:rPr>
        <w:t>зволяющей принять дополнительный расход сточных вод от проектируемой территории малоэтажной жилой застройки, требований санитарных, природоохранных и администр</w:t>
      </w:r>
      <w:r w:rsidR="00657D53" w:rsidRPr="001A1018">
        <w:rPr>
          <w:rFonts w:ascii="Times New Roman" w:hAnsi="Times New Roman" w:cs="Times New Roman"/>
          <w:spacing w:val="-2"/>
        </w:rPr>
        <w:t>а</w:t>
      </w:r>
      <w:r w:rsidR="00657D53" w:rsidRPr="001A1018">
        <w:rPr>
          <w:rFonts w:ascii="Times New Roman" w:hAnsi="Times New Roman" w:cs="Times New Roman"/>
          <w:spacing w:val="-2"/>
        </w:rPr>
        <w:t>тивных органов, а также пл</w:t>
      </w:r>
      <w:r w:rsidR="00657D53" w:rsidRPr="001A1018">
        <w:rPr>
          <w:rFonts w:ascii="Times New Roman" w:hAnsi="Times New Roman" w:cs="Times New Roman"/>
          <w:spacing w:val="-2"/>
        </w:rPr>
        <w:t>а</w:t>
      </w:r>
      <w:r w:rsidR="00657D53" w:rsidRPr="001A1018">
        <w:rPr>
          <w:rFonts w:ascii="Times New Roman" w:hAnsi="Times New Roman" w:cs="Times New Roman"/>
          <w:spacing w:val="-2"/>
        </w:rPr>
        <w:t>нировочных решений застройки.</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отсутствии существующей канализации рекомендуется проектировать новую систему канализации (со всеми необходимыми сооружениями, в том числе очистными) в соответствии с заключениями территориальных органов Роспотребнадзора, Ростехнадзора и других заинтерес</w:t>
      </w:r>
      <w:r w:rsidRPr="001A1018">
        <w:rPr>
          <w:rFonts w:ascii="Times New Roman" w:hAnsi="Times New Roman" w:cs="Times New Roman"/>
        </w:rPr>
        <w:t>о</w:t>
      </w:r>
      <w:r w:rsidRPr="001A1018">
        <w:rPr>
          <w:rFonts w:ascii="Times New Roman" w:hAnsi="Times New Roman" w:cs="Times New Roman"/>
        </w:rPr>
        <w:t>ванных организаций.</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.12. Наружные сети и сооружения канализации следует проектировать в с</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ответс</w:t>
      </w:r>
      <w:r w:rsidR="00657D53" w:rsidRPr="001A1018">
        <w:rPr>
          <w:rFonts w:ascii="Times New Roman" w:hAnsi="Times New Roman" w:cs="Times New Roman"/>
          <w:b w:val="0"/>
          <w:bCs w:val="0"/>
          <w:sz w:val="24"/>
          <w:szCs w:val="24"/>
        </w:rPr>
        <w:t>т</w:t>
      </w:r>
      <w:r w:rsidR="00657D53" w:rsidRPr="001A1018">
        <w:rPr>
          <w:rFonts w:ascii="Times New Roman" w:hAnsi="Times New Roman" w:cs="Times New Roman"/>
          <w:b w:val="0"/>
          <w:bCs w:val="0"/>
          <w:sz w:val="24"/>
          <w:szCs w:val="24"/>
        </w:rPr>
        <w:t xml:space="preserve">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«Канализация»)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от дворовой сети канализации, прокладываемой по территории участка до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мов, расположенных на данном участке, должно быть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применении децентрал</w:t>
      </w:r>
      <w:r w:rsidR="00B26C26" w:rsidRPr="001A1018">
        <w:rPr>
          <w:rFonts w:ascii="Times New Roman" w:hAnsi="Times New Roman" w:cs="Times New Roman"/>
          <w:b w:val="0"/>
          <w:bCs w:val="0"/>
          <w:sz w:val="24"/>
          <w:szCs w:val="24"/>
        </w:rPr>
        <w:t>изованной системы водоснабжения</w:t>
      </w:r>
      <w:r w:rsidRPr="001A1018">
        <w:rPr>
          <w:rFonts w:ascii="Times New Roman" w:hAnsi="Times New Roman" w:cs="Times New Roman"/>
          <w:b w:val="0"/>
          <w:bCs w:val="0"/>
          <w:sz w:val="24"/>
          <w:szCs w:val="24"/>
        </w:rPr>
        <w:t xml:space="preserve"> с </w:t>
      </w:r>
      <w:r w:rsidRPr="001A1018">
        <w:rPr>
          <w:rFonts w:ascii="Times New Roman" w:hAnsi="Times New Roman" w:cs="Times New Roman"/>
          <w:b w:val="0"/>
          <w:bCs w:val="0"/>
          <w:spacing w:val="-2"/>
          <w:sz w:val="24"/>
          <w:szCs w:val="24"/>
        </w:rPr>
        <w:t>забором воды из шахтного колодца или индивидуальной скважины расстоя</w:t>
      </w:r>
      <w:r w:rsidRPr="001A1018">
        <w:rPr>
          <w:rFonts w:ascii="Times New Roman" w:hAnsi="Times New Roman" w:cs="Times New Roman"/>
          <w:b w:val="0"/>
          <w:bCs w:val="0"/>
          <w:sz w:val="24"/>
          <w:szCs w:val="24"/>
        </w:rPr>
        <w:t>ние от источников водоснабж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до локальных очистных сооружений канализации должно быть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отдельных случаях, при соответствующем обосновании и согласовании с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ными органами Роспотребнадзора и другими </w:t>
      </w:r>
      <w:r w:rsidR="00B26C26" w:rsidRPr="001A1018">
        <w:rPr>
          <w:rFonts w:ascii="Times New Roman" w:hAnsi="Times New Roman" w:cs="Times New Roman"/>
          <w:b w:val="0"/>
          <w:bCs w:val="0"/>
          <w:sz w:val="24"/>
          <w:szCs w:val="24"/>
        </w:rPr>
        <w:t>заинтересованными организациями</w:t>
      </w:r>
      <w:r w:rsidRPr="001A1018">
        <w:rPr>
          <w:rFonts w:ascii="Times New Roman" w:hAnsi="Times New Roman" w:cs="Times New Roman"/>
          <w:b w:val="0"/>
          <w:bCs w:val="0"/>
          <w:sz w:val="24"/>
          <w:szCs w:val="24"/>
        </w:rPr>
        <w:t xml:space="preserve"> допускается проектировать для одного или нескольких многоквартирных жилых домов устройство локальных очистных сооружений с расходом стоков не более 15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 xml:space="preserve">/сут. </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одно-, двухквартирных жилых домов допускается предусматривать устройство 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кальных очистных сооружений с расходом стоков не более 3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/сут.</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выгребов для канализования малоэтажной жилой застройки не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кается, за исключением случаев, указанных в </w:t>
      </w:r>
      <w:r w:rsidRPr="0067620D">
        <w:rPr>
          <w:rFonts w:ascii="Times New Roman" w:hAnsi="Times New Roman" w:cs="Times New Roman"/>
          <w:b w:val="0"/>
          <w:bCs w:val="0"/>
          <w:sz w:val="24"/>
          <w:szCs w:val="24"/>
        </w:rPr>
        <w:t xml:space="preserve">п. </w:t>
      </w:r>
      <w:r w:rsidR="0067620D" w:rsidRPr="0067620D">
        <w:rPr>
          <w:rFonts w:ascii="Times New Roman" w:hAnsi="Times New Roman" w:cs="Times New Roman"/>
          <w:b w:val="0"/>
          <w:bCs w:val="0"/>
          <w:sz w:val="24"/>
          <w:szCs w:val="24"/>
        </w:rPr>
        <w:t>1.5.1</w:t>
      </w:r>
      <w:r w:rsidRPr="0067620D">
        <w:rPr>
          <w:rFonts w:ascii="Times New Roman" w:hAnsi="Times New Roman" w:cs="Times New Roman"/>
          <w:b w:val="0"/>
          <w:bCs w:val="0"/>
          <w:sz w:val="24"/>
          <w:szCs w:val="24"/>
        </w:rPr>
        <w:t>.3.22</w:t>
      </w:r>
      <w:r w:rsidRPr="001A1018">
        <w:rPr>
          <w:rFonts w:ascii="Times New Roman" w:hAnsi="Times New Roman" w:cs="Times New Roman"/>
          <w:b w:val="0"/>
          <w:bCs w:val="0"/>
          <w:sz w:val="24"/>
          <w:szCs w:val="24"/>
        </w:rPr>
        <w:t xml:space="preserve"> настоящих нормативов.</w:t>
      </w:r>
    </w:p>
    <w:p w:rsidR="00657D53" w:rsidRPr="001A1018" w:rsidRDefault="00E27FE2">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1.5.1.11</w:t>
      </w:r>
      <w:r w:rsidR="00657D53" w:rsidRPr="001A1018">
        <w:rPr>
          <w:rFonts w:ascii="Times New Roman" w:hAnsi="Times New Roman" w:cs="Times New Roman"/>
          <w:b w:val="0"/>
          <w:bCs w:val="0"/>
          <w:spacing w:val="-2"/>
          <w:sz w:val="24"/>
          <w:szCs w:val="24"/>
        </w:rPr>
        <w:t>.13. Систему дождевой канализации малоэтажной застройки следует прое</w:t>
      </w:r>
      <w:r w:rsidR="00657D53" w:rsidRPr="001A1018">
        <w:rPr>
          <w:rFonts w:ascii="Times New Roman" w:hAnsi="Times New Roman" w:cs="Times New Roman"/>
          <w:b w:val="0"/>
          <w:bCs w:val="0"/>
          <w:spacing w:val="-2"/>
          <w:sz w:val="24"/>
          <w:szCs w:val="24"/>
        </w:rPr>
        <w:t>к</w:t>
      </w:r>
      <w:r w:rsidR="00657D53" w:rsidRPr="001A1018">
        <w:rPr>
          <w:rFonts w:ascii="Times New Roman" w:hAnsi="Times New Roman" w:cs="Times New Roman"/>
          <w:b w:val="0"/>
          <w:bCs w:val="0"/>
          <w:spacing w:val="-2"/>
          <w:sz w:val="24"/>
          <w:szCs w:val="24"/>
        </w:rPr>
        <w:t>тировать в соответствии с требованиями подраздела «Дождевая канализация» настоящего раздела нормативов.</w:t>
      </w:r>
    </w:p>
    <w:p w:rsidR="00657D53" w:rsidRPr="001A1018" w:rsidRDefault="00E27FE2">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1.5.1.11</w:t>
      </w:r>
      <w:r w:rsidR="00657D53" w:rsidRPr="001A1018">
        <w:rPr>
          <w:rFonts w:ascii="Times New Roman" w:hAnsi="Times New Roman" w:cs="Times New Roman"/>
          <w:b w:val="0"/>
          <w:bCs w:val="0"/>
          <w:sz w:val="24"/>
          <w:szCs w:val="24"/>
        </w:rPr>
        <w:t xml:space="preserve">.14. </w:t>
      </w:r>
      <w:r w:rsidR="00657D53" w:rsidRPr="001A1018">
        <w:rPr>
          <w:rFonts w:ascii="Times New Roman" w:hAnsi="Times New Roman" w:cs="Times New Roman"/>
          <w:bCs w:val="0"/>
          <w:spacing w:val="-2"/>
          <w:sz w:val="24"/>
          <w:szCs w:val="24"/>
        </w:rPr>
        <w:t>Электроснабжение</w:t>
      </w:r>
      <w:r w:rsidR="00657D53" w:rsidRPr="001A1018">
        <w:rPr>
          <w:rFonts w:ascii="Times New Roman" w:hAnsi="Times New Roman" w:cs="Times New Roman"/>
          <w:b w:val="0"/>
          <w:bCs w:val="0"/>
          <w:spacing w:val="-2"/>
          <w:sz w:val="24"/>
          <w:szCs w:val="24"/>
        </w:rPr>
        <w:t xml:space="preserve"> малоэтажной </w:t>
      </w:r>
      <w:r w:rsidR="00657D53" w:rsidRPr="001A1018">
        <w:rPr>
          <w:rFonts w:ascii="Times New Roman" w:hAnsi="Times New Roman" w:cs="Times New Roman"/>
          <w:b w:val="0"/>
          <w:bCs w:val="0"/>
          <w:sz w:val="24"/>
          <w:szCs w:val="24"/>
        </w:rPr>
        <w:t>жилой</w:t>
      </w:r>
      <w:r w:rsidR="00657D53" w:rsidRPr="001A1018">
        <w:rPr>
          <w:rFonts w:ascii="Times New Roman" w:hAnsi="Times New Roman" w:cs="Times New Roman"/>
          <w:b w:val="0"/>
          <w:bCs w:val="0"/>
          <w:spacing w:val="-2"/>
          <w:sz w:val="24"/>
          <w:szCs w:val="24"/>
        </w:rPr>
        <w:t xml:space="preserve"> застройки следует проекти</w:t>
      </w:r>
      <w:r w:rsidR="00657D53" w:rsidRPr="001A1018">
        <w:rPr>
          <w:rFonts w:ascii="Times New Roman" w:hAnsi="Times New Roman" w:cs="Times New Roman"/>
          <w:b w:val="0"/>
          <w:bCs w:val="0"/>
          <w:sz w:val="24"/>
          <w:szCs w:val="24"/>
        </w:rPr>
        <w:t>р</w:t>
      </w:r>
      <w:r w:rsidR="00657D53" w:rsidRPr="001A1018">
        <w:rPr>
          <w:rFonts w:ascii="Times New Roman" w:hAnsi="Times New Roman" w:cs="Times New Roman"/>
          <w:b w:val="0"/>
          <w:bCs w:val="0"/>
          <w:sz w:val="24"/>
          <w:szCs w:val="24"/>
        </w:rPr>
        <w:t>о</w:t>
      </w:r>
      <w:r w:rsidR="00657D53" w:rsidRPr="001A1018">
        <w:rPr>
          <w:rFonts w:ascii="Times New Roman" w:hAnsi="Times New Roman" w:cs="Times New Roman"/>
          <w:b w:val="0"/>
          <w:bCs w:val="0"/>
          <w:sz w:val="24"/>
          <w:szCs w:val="24"/>
        </w:rPr>
        <w:t xml:space="preserve">вать в соответствии с требованиями </w:t>
      </w:r>
      <w:r w:rsidR="00D71510">
        <w:rPr>
          <w:rFonts w:ascii="Times New Roman" w:hAnsi="Times New Roman" w:cs="Times New Roman"/>
          <w:b w:val="0"/>
          <w:bCs w:val="0"/>
          <w:sz w:val="24"/>
          <w:szCs w:val="24"/>
        </w:rPr>
        <w:t>раздела 1.5.1. части I</w:t>
      </w:r>
      <w:r w:rsidR="00944CF3">
        <w:rPr>
          <w:rFonts w:ascii="Times New Roman" w:hAnsi="Times New Roman" w:cs="Times New Roman"/>
          <w:b w:val="0"/>
          <w:bCs w:val="0"/>
          <w:sz w:val="24"/>
          <w:szCs w:val="24"/>
        </w:rPr>
        <w:t xml:space="preserve"> </w:t>
      </w:r>
      <w:r w:rsidR="00657D53" w:rsidRPr="001A1018">
        <w:rPr>
          <w:rFonts w:ascii="Times New Roman" w:hAnsi="Times New Roman" w:cs="Times New Roman"/>
          <w:b w:val="0"/>
          <w:bCs w:val="0"/>
          <w:sz w:val="24"/>
          <w:szCs w:val="24"/>
        </w:rPr>
        <w:t>(подраздел «Электроснабж</w:t>
      </w:r>
      <w:r w:rsidR="00657D53" w:rsidRPr="001A1018">
        <w:rPr>
          <w:rFonts w:ascii="Times New Roman" w:hAnsi="Times New Roman" w:cs="Times New Roman"/>
          <w:b w:val="0"/>
          <w:bCs w:val="0"/>
          <w:sz w:val="24"/>
          <w:szCs w:val="24"/>
        </w:rPr>
        <w:t>е</w:t>
      </w:r>
      <w:r w:rsidR="00657D53" w:rsidRPr="001A1018">
        <w:rPr>
          <w:rFonts w:ascii="Times New Roman" w:hAnsi="Times New Roman" w:cs="Times New Roman"/>
          <w:b w:val="0"/>
          <w:bCs w:val="0"/>
          <w:sz w:val="24"/>
          <w:szCs w:val="24"/>
        </w:rPr>
        <w:t>ние») настоящих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Мощность трансформаторов трансформаторной подстанции для электроснабжения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этажной жилой застройки следует принимать по расчету.</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Сеть 0,38 кВ следует выполнять воздушными или кабельными линиями по разом</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нутой разветвленной схеме или петлевой схеме в разомкнутом режиме с однотрансформ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торными подстанциями. Трассы воздушных и кабельных линий 0,38 кВ должны прох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дить вне пределов приквартирных участков, быть доступными для подъезда к опорам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lastRenderedPageBreak/>
        <w:t>душных линий обслужива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щего автотранспорта и позволять беспрепятственно проводить раскопку кабельных линий.</w:t>
      </w:r>
    </w:p>
    <w:p w:rsidR="00657D53" w:rsidRPr="001A1018" w:rsidRDefault="00657D53">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Требуемые разрывы следует принимать в соответствии с таблицей </w:t>
      </w:r>
      <w:r w:rsidR="00B26C26" w:rsidRPr="001A1018">
        <w:rPr>
          <w:rFonts w:ascii="Times New Roman" w:hAnsi="Times New Roman" w:cs="Times New Roman"/>
        </w:rPr>
        <w:t>74</w:t>
      </w:r>
      <w:r w:rsidRPr="001A1018">
        <w:rPr>
          <w:rFonts w:ascii="Times New Roman" w:hAnsi="Times New Roman" w:cs="Times New Roman"/>
        </w:rPr>
        <w:t xml:space="preserve"> настоящих нормат</w:t>
      </w:r>
      <w:r w:rsidRPr="001A1018">
        <w:rPr>
          <w:rFonts w:ascii="Times New Roman" w:hAnsi="Times New Roman" w:cs="Times New Roman"/>
        </w:rPr>
        <w:t>и</w:t>
      </w:r>
      <w:r w:rsidRPr="001A1018">
        <w:rPr>
          <w:rFonts w:ascii="Times New Roman" w:hAnsi="Times New Roman" w:cs="Times New Roman"/>
        </w:rPr>
        <w:t>вов.</w:t>
      </w:r>
    </w:p>
    <w:p w:rsidR="00657D53" w:rsidRPr="001A1018" w:rsidRDefault="00E27FE2">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1.5.1.11</w:t>
      </w:r>
      <w:r w:rsidR="00657D53" w:rsidRPr="001A1018">
        <w:rPr>
          <w:rFonts w:ascii="Times New Roman" w:hAnsi="Times New Roman" w:cs="Times New Roman"/>
        </w:rPr>
        <w:t>.15. На территории малоэтажной жилой застройки следует проектировать системы городской телефонной связи (стационарной и сотовой), доступа к сети Интернет, радиотрансляции, городского кабельного телевидения, пожарной и охранной сигнализ</w:t>
      </w:r>
      <w:r w:rsidR="00657D53" w:rsidRPr="001A1018">
        <w:rPr>
          <w:rFonts w:ascii="Times New Roman" w:hAnsi="Times New Roman" w:cs="Times New Roman"/>
        </w:rPr>
        <w:t>а</w:t>
      </w:r>
      <w:r w:rsidR="00657D53" w:rsidRPr="001A1018">
        <w:rPr>
          <w:rFonts w:ascii="Times New Roman" w:hAnsi="Times New Roman" w:cs="Times New Roman"/>
        </w:rPr>
        <w:t xml:space="preserve">ции в соответствии с требованиями </w:t>
      </w:r>
      <w:r w:rsidR="00D71510">
        <w:rPr>
          <w:rFonts w:ascii="Times New Roman" w:hAnsi="Times New Roman" w:cs="Times New Roman"/>
        </w:rPr>
        <w:t>раздела 1.5.1. части I</w:t>
      </w:r>
      <w:r w:rsidR="00944CF3">
        <w:rPr>
          <w:rFonts w:ascii="Times New Roman" w:hAnsi="Times New Roman" w:cs="Times New Roman"/>
        </w:rPr>
        <w:t xml:space="preserve"> </w:t>
      </w:r>
      <w:r w:rsidR="00657D53" w:rsidRPr="001A1018">
        <w:rPr>
          <w:rFonts w:ascii="Times New Roman" w:hAnsi="Times New Roman" w:cs="Times New Roman"/>
        </w:rPr>
        <w:t>(подраздел «Объекты связи») н</w:t>
      </w:r>
      <w:r w:rsidR="00657D53" w:rsidRPr="001A1018">
        <w:rPr>
          <w:rFonts w:ascii="Times New Roman" w:hAnsi="Times New Roman" w:cs="Times New Roman"/>
        </w:rPr>
        <w:t>а</w:t>
      </w:r>
      <w:r w:rsidR="00657D53" w:rsidRPr="001A1018">
        <w:rPr>
          <w:rFonts w:ascii="Times New Roman" w:hAnsi="Times New Roman" w:cs="Times New Roman"/>
        </w:rPr>
        <w:t>стоящих нормативов.</w:t>
      </w:r>
    </w:p>
    <w:p w:rsidR="00657D53" w:rsidRPr="001A1018" w:rsidRDefault="00657D53">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Необходимость дополнительных систем связи и сигнализации определяется зака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чиком и оговаривается в задании на проектирование.</w:t>
      </w:r>
    </w:p>
    <w:p w:rsidR="00657D53" w:rsidRPr="001A1018" w:rsidRDefault="00657D53">
      <w:pPr>
        <w:spacing w:line="239" w:lineRule="auto"/>
        <w:ind w:firstLine="709"/>
        <w:rPr>
          <w:rFonts w:ascii="Times New Roman" w:hAnsi="Times New Roman" w:cs="Times New Roman"/>
          <w:b w:val="0"/>
          <w:bCs w:val="0"/>
          <w:sz w:val="24"/>
          <w:szCs w:val="24"/>
        </w:rPr>
      </w:pPr>
    </w:p>
    <w:p w:rsidR="00657D53" w:rsidRPr="001A1018" w:rsidRDefault="00657D53">
      <w:pPr>
        <w:spacing w:line="239" w:lineRule="auto"/>
        <w:ind w:firstLine="709"/>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sz w:val="24"/>
          <w:szCs w:val="24"/>
        </w:rPr>
      </w:pPr>
      <w:r>
        <w:rPr>
          <w:rFonts w:ascii="Times New Roman" w:hAnsi="Times New Roman" w:cs="Times New Roman"/>
          <w:b w:val="0"/>
          <w:bCs w:val="0"/>
        </w:rPr>
        <w:br w:type="page"/>
      </w:r>
    </w:p>
    <w:p w:rsidR="009F60F5" w:rsidRPr="007847BF" w:rsidRDefault="009F60F5" w:rsidP="009F60F5">
      <w:pPr>
        <w:pStyle w:val="4"/>
        <w:ind w:firstLine="0"/>
        <w:rPr>
          <w:rFonts w:ascii="Times New Roman" w:hAnsi="Times New Roman" w:cs="Times New Roman"/>
          <w:b/>
          <w:i w:val="0"/>
          <w:color w:val="auto"/>
          <w:sz w:val="24"/>
          <w:szCs w:val="24"/>
        </w:rPr>
      </w:pPr>
      <w:bookmarkStart w:id="253" w:name="_Toc501888933"/>
      <w:bookmarkStart w:id="254" w:name="_Toc501972445"/>
      <w:bookmarkStart w:id="255" w:name="_Toc502013434"/>
      <w:r w:rsidRPr="007847BF">
        <w:rPr>
          <w:rFonts w:ascii="Times New Roman" w:hAnsi="Times New Roman" w:cs="Times New Roman"/>
          <w:b/>
          <w:i w:val="0"/>
          <w:color w:val="auto"/>
          <w:sz w:val="24"/>
          <w:szCs w:val="24"/>
        </w:rPr>
        <w:lastRenderedPageBreak/>
        <w:t>1.5.2. Объекты и территории рекреации</w:t>
      </w:r>
      <w:bookmarkEnd w:id="253"/>
      <w:bookmarkEnd w:id="254"/>
      <w:bookmarkEnd w:id="255"/>
    </w:p>
    <w:p w:rsidR="009F60F5" w:rsidRPr="007847BF" w:rsidRDefault="009F60F5" w:rsidP="009F60F5">
      <w:pPr>
        <w:pStyle w:val="a9"/>
        <w:widowControl w:val="0"/>
        <w:spacing w:before="0" w:beforeAutospacing="0" w:after="0" w:afterAutospacing="0"/>
        <w:jc w:val="both"/>
        <w:rPr>
          <w:rFonts w:ascii="Times New Roman" w:hAnsi="Times New Roman" w:cs="Times New Roman"/>
          <w:b/>
        </w:rPr>
      </w:pPr>
    </w:p>
    <w:p w:rsidR="009F60F5" w:rsidRPr="007847BF" w:rsidRDefault="009F60F5" w:rsidP="009F60F5">
      <w:pPr>
        <w:pStyle w:val="5"/>
        <w:rPr>
          <w:rFonts w:ascii="Times New Roman" w:hAnsi="Times New Roman" w:cs="Times New Roman"/>
          <w:b/>
          <w:color w:val="auto"/>
          <w:sz w:val="24"/>
          <w:szCs w:val="24"/>
        </w:rPr>
      </w:pPr>
      <w:bookmarkStart w:id="256" w:name="_Toc501888934"/>
      <w:bookmarkStart w:id="257" w:name="_Toc501972446"/>
      <w:bookmarkStart w:id="258" w:name="_Toc502013435"/>
      <w:r w:rsidRPr="007847BF">
        <w:rPr>
          <w:rFonts w:ascii="Times New Roman" w:hAnsi="Times New Roman" w:cs="Times New Roman"/>
          <w:b/>
          <w:color w:val="auto"/>
          <w:sz w:val="24"/>
          <w:szCs w:val="24"/>
        </w:rPr>
        <w:t>1.5.2.1. Общие требования</w:t>
      </w:r>
      <w:bookmarkEnd w:id="256"/>
      <w:bookmarkEnd w:id="257"/>
      <w:bookmarkEnd w:id="258"/>
      <w:r w:rsidRPr="007847BF">
        <w:rPr>
          <w:rFonts w:ascii="Times New Roman" w:hAnsi="Times New Roman" w:cs="Times New Roman"/>
          <w:b/>
          <w:color w:val="auto"/>
          <w:sz w:val="24"/>
          <w:szCs w:val="24"/>
        </w:rPr>
        <w:t xml:space="preserve"> </w:t>
      </w:r>
    </w:p>
    <w:p w:rsidR="009F60F5" w:rsidRPr="001A1018" w:rsidRDefault="009F60F5" w:rsidP="009F60F5">
      <w:pPr>
        <w:spacing w:line="240" w:lineRule="auto"/>
        <w:ind w:firstLine="709"/>
        <w:rPr>
          <w:rFonts w:ascii="Times New Roman" w:hAnsi="Times New Roman" w:cs="Times New Roman"/>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1.1. </w:t>
      </w:r>
      <w:r w:rsidRPr="007847BF">
        <w:rPr>
          <w:rFonts w:ascii="Times New Roman" w:hAnsi="Times New Roman" w:cs="Times New Roman"/>
          <w:b w:val="0"/>
          <w:bCs w:val="0"/>
          <w:sz w:val="24"/>
          <w:szCs w:val="24"/>
        </w:rPr>
        <w:t>Объекты и территории рекреации</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располагаются в</w:t>
      </w:r>
      <w:r w:rsidRPr="001A1018">
        <w:rPr>
          <w:rFonts w:ascii="Times New Roman" w:hAnsi="Times New Roman" w:cs="Times New Roman"/>
          <w:b w:val="0"/>
          <w:bCs w:val="0"/>
          <w:sz w:val="24"/>
          <w:szCs w:val="24"/>
        </w:rPr>
        <w:t xml:space="preserve"> зон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рекреаци</w:t>
      </w:r>
      <w:r>
        <w:rPr>
          <w:rFonts w:ascii="Times New Roman" w:hAnsi="Times New Roman" w:cs="Times New Roman"/>
          <w:b w:val="0"/>
          <w:bCs w:val="0"/>
          <w:sz w:val="24"/>
          <w:szCs w:val="24"/>
        </w:rPr>
        <w:t>и, кот</w:t>
      </w:r>
      <w:r>
        <w:rPr>
          <w:rFonts w:ascii="Times New Roman" w:hAnsi="Times New Roman" w:cs="Times New Roman"/>
          <w:b w:val="0"/>
          <w:bCs w:val="0"/>
          <w:sz w:val="24"/>
          <w:szCs w:val="24"/>
        </w:rPr>
        <w:t>о</w:t>
      </w:r>
      <w:r>
        <w:rPr>
          <w:rFonts w:ascii="Times New Roman" w:hAnsi="Times New Roman" w:cs="Times New Roman"/>
          <w:b w:val="0"/>
          <w:bCs w:val="0"/>
          <w:sz w:val="24"/>
          <w:szCs w:val="24"/>
        </w:rPr>
        <w:t>рые</w:t>
      </w:r>
      <w:r w:rsidRPr="001A1018">
        <w:rPr>
          <w:rFonts w:ascii="Times New Roman" w:hAnsi="Times New Roman" w:cs="Times New Roman"/>
          <w:b w:val="0"/>
          <w:bCs w:val="0"/>
          <w:sz w:val="24"/>
          <w:szCs w:val="24"/>
        </w:rPr>
        <w:t xml:space="preserve"> могут включаться зоны в границах территорий, занятых городскими лесами, сквер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парками,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родскими садами, прудами, озерами, водохранилищами, пляжами, а также иные территории, используемые и предназначенные для отдыха, туризма, занятий физ</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ческой культурой и спортом.</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1.2. В состав земель рекреационного назначения входят земельные участки, на которых находятся дома и базы отдыха, пансионаты, кемпинги, объекты физической культуры и спо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та, туристические базы, стационарные и палаточные туристско-оздоровительные лагеря, дома рыболова и охотника, детские туристические станции, 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ристские парки, учебно-туристические тропы, трассы, детские и спортивные лагеря,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гие аналогичные объекты.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1.3. В пределах границ городских округов и поселений могут выделяться зоны особо охраняемых территорий, в которые включаются земельные участки, имеющие ос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бое природоохранное, научное, историко-культурное, эстетическое, рекреационное, озд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ровительное и иное особо ценное значение.</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1.4. На территории рекреационных зон не допускаются строительство новых и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и природ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охранного назначения.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особо охраняемых природных территориях рекреационных зон любая деятел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ность осуществляется согласно статусу территории и режимам особой охраны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w:t>
      </w:r>
      <w:r w:rsidR="00D71510" w:rsidRPr="00D71510">
        <w:rPr>
          <w:rFonts w:ascii="Times New Roman" w:hAnsi="Times New Roman" w:cs="Times New Roman"/>
          <w:b w:val="0"/>
          <w:bCs w:val="0"/>
          <w:sz w:val="24"/>
          <w:szCs w:val="24"/>
        </w:rPr>
        <w:t>раздела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части I</w:t>
      </w:r>
      <w:r w:rsidRPr="001A1018">
        <w:rPr>
          <w:rFonts w:ascii="Times New Roman" w:hAnsi="Times New Roman" w:cs="Times New Roman"/>
          <w:b w:val="0"/>
          <w:bCs w:val="0"/>
          <w:sz w:val="24"/>
          <w:szCs w:val="24"/>
        </w:rPr>
        <w:t xml:space="preserve"> (подраздел «Особо охраняемые природные территории»)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1.5. В составе рекреационных зон могут выделяться озелененные территории общего пользования, зоны массового отдыха и курортные, зоны особо охраняемых пр</w:t>
      </w:r>
      <w:r w:rsidRPr="001A1018">
        <w:rPr>
          <w:rFonts w:ascii="Times New Roman" w:hAnsi="Times New Roman" w:cs="Times New Roman"/>
        </w:rPr>
        <w:t>и</w:t>
      </w:r>
      <w:r w:rsidRPr="001A1018">
        <w:rPr>
          <w:rFonts w:ascii="Times New Roman" w:hAnsi="Times New Roman" w:cs="Times New Roman"/>
        </w:rPr>
        <w:t>родных территорий и расположенные на них объекты, а также зоны садово-дачной з</w:t>
      </w:r>
      <w:r w:rsidRPr="001A1018">
        <w:rPr>
          <w:rFonts w:ascii="Times New Roman" w:hAnsi="Times New Roman" w:cs="Times New Roman"/>
        </w:rPr>
        <w:t>а</w:t>
      </w:r>
      <w:r w:rsidRPr="001A1018">
        <w:rPr>
          <w:rFonts w:ascii="Times New Roman" w:hAnsi="Times New Roman" w:cs="Times New Roman"/>
        </w:rPr>
        <w:t>стройки, если их использ</w:t>
      </w:r>
      <w:r w:rsidRPr="001A1018">
        <w:rPr>
          <w:rFonts w:ascii="Times New Roman" w:hAnsi="Times New Roman" w:cs="Times New Roman"/>
        </w:rPr>
        <w:t>о</w:t>
      </w:r>
      <w:r w:rsidRPr="001A1018">
        <w:rPr>
          <w:rFonts w:ascii="Times New Roman" w:hAnsi="Times New Roman" w:cs="Times New Roman"/>
        </w:rPr>
        <w:t>вание носит сезонный характер и по степени благоустройства и инженерного оборудования они не могут быть отнесены к жилым зонам.</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1.6. Рекреационные зоны формируются на землях общего пользования (парки, сады, скверы, бульвары и другие озелененные территории общего пользования); на землях особо охраняемых природных территорий (государственные природные заповедники, н</w:t>
      </w:r>
      <w:r w:rsidRPr="001A1018">
        <w:rPr>
          <w:rFonts w:ascii="Times New Roman" w:hAnsi="Times New Roman" w:cs="Times New Roman"/>
        </w:rPr>
        <w:t>а</w:t>
      </w:r>
      <w:r w:rsidRPr="001A1018">
        <w:rPr>
          <w:rFonts w:ascii="Times New Roman" w:hAnsi="Times New Roman" w:cs="Times New Roman"/>
        </w:rPr>
        <w:t>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w:t>
      </w:r>
      <w:r w:rsidRPr="001A1018">
        <w:rPr>
          <w:rFonts w:ascii="Times New Roman" w:hAnsi="Times New Roman" w:cs="Times New Roman"/>
        </w:rPr>
        <w:t>т</w:t>
      </w:r>
      <w:r w:rsidRPr="001A1018">
        <w:rPr>
          <w:rFonts w:ascii="Times New Roman" w:hAnsi="Times New Roman" w:cs="Times New Roman"/>
        </w:rPr>
        <w:t>ности и курорты); землях историко-культурного назначения (объектов культурного насл</w:t>
      </w:r>
      <w:r w:rsidRPr="001A1018">
        <w:rPr>
          <w:rFonts w:ascii="Times New Roman" w:hAnsi="Times New Roman" w:cs="Times New Roman"/>
        </w:rPr>
        <w:t>е</w:t>
      </w:r>
      <w:r w:rsidRPr="001A1018">
        <w:rPr>
          <w:rFonts w:ascii="Times New Roman" w:hAnsi="Times New Roman" w:cs="Times New Roman"/>
        </w:rPr>
        <w:t>дия (памятников истории и культуры), муз</w:t>
      </w:r>
      <w:r w:rsidRPr="001A1018">
        <w:rPr>
          <w:rFonts w:ascii="Times New Roman" w:hAnsi="Times New Roman" w:cs="Times New Roman"/>
        </w:rPr>
        <w:t>е</w:t>
      </w:r>
      <w:r w:rsidRPr="001A1018">
        <w:rPr>
          <w:rFonts w:ascii="Times New Roman" w:hAnsi="Times New Roman" w:cs="Times New Roman"/>
        </w:rPr>
        <w:t>ев и т. п.), землях лесного фонда (городские леса, защитные леса).</w:t>
      </w:r>
    </w:p>
    <w:p w:rsidR="009F60F5" w:rsidRPr="001A1018" w:rsidRDefault="009F60F5" w:rsidP="009F60F5">
      <w:pPr>
        <w:pStyle w:val="S0"/>
        <w:widowControl w:val="0"/>
        <w:spacing w:line="240"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 xml:space="preserve">1.7. Рекреационные зоны, сформированные </w:t>
      </w:r>
      <w:r w:rsidRPr="001A1018">
        <w:rPr>
          <w:rFonts w:ascii="Times New Roman" w:hAnsi="Times New Roman" w:cs="Times New Roman"/>
          <w:b/>
        </w:rPr>
        <w:t>на землях общего пользования</w:t>
      </w:r>
      <w:r w:rsidRPr="001A1018">
        <w:rPr>
          <w:rFonts w:ascii="Times New Roman" w:hAnsi="Times New Roman" w:cs="Times New Roman"/>
        </w:rPr>
        <w:t xml:space="preserve"> городских округов и поселений, расчленяют территорию населенных пунктов на планир</w:t>
      </w:r>
      <w:r w:rsidRPr="001A1018">
        <w:rPr>
          <w:rFonts w:ascii="Times New Roman" w:hAnsi="Times New Roman" w:cs="Times New Roman"/>
        </w:rPr>
        <w:t>о</w:t>
      </w:r>
      <w:r w:rsidRPr="001A1018">
        <w:rPr>
          <w:rFonts w:ascii="Times New Roman" w:hAnsi="Times New Roman" w:cs="Times New Roman"/>
        </w:rPr>
        <w:t>вочные части. При этом должны соблюдаться соразмерность застроенных территорий и открытых незастрое</w:t>
      </w:r>
      <w:r w:rsidRPr="001A1018">
        <w:rPr>
          <w:rFonts w:ascii="Times New Roman" w:hAnsi="Times New Roman" w:cs="Times New Roman"/>
        </w:rPr>
        <w:t>н</w:t>
      </w:r>
      <w:r w:rsidRPr="001A1018">
        <w:rPr>
          <w:rFonts w:ascii="Times New Roman" w:hAnsi="Times New Roman" w:cs="Times New Roman"/>
        </w:rPr>
        <w:t>ных пространств и обеспечиваться удобный доступ к рекреационным зонам.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1.8. В населенных пунктах необходимо предусматривать непрерывную сист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му оз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лененных территорий общего пользования и других открытых пространств в увязке с природным каркасом.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Рекреационные зоны необходимо формировать во взаимосвязи с пригородными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нами, землями сельскохозяйственного назначения, создавая взаимоувязанный природный комплекс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родских округов и поселений.</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lastRenderedPageBreak/>
        <w:t>1.5.2.</w:t>
      </w:r>
      <w:r w:rsidRPr="001A1018">
        <w:rPr>
          <w:rFonts w:ascii="Times New Roman" w:hAnsi="Times New Roman" w:cs="Times New Roman"/>
        </w:rPr>
        <w:t>1.9. Рекреационные зоны включают в себя не только элементы городской ср</w:t>
      </w:r>
      <w:r w:rsidRPr="001A1018">
        <w:rPr>
          <w:rFonts w:ascii="Times New Roman" w:hAnsi="Times New Roman" w:cs="Times New Roman"/>
        </w:rPr>
        <w:t>е</w:t>
      </w:r>
      <w:r w:rsidRPr="001A1018">
        <w:rPr>
          <w:rFonts w:ascii="Times New Roman" w:hAnsi="Times New Roman" w:cs="Times New Roman"/>
        </w:rPr>
        <w:t>ды (</w:t>
      </w:r>
      <w:r w:rsidRPr="001A1018">
        <w:rPr>
          <w:rFonts w:ascii="Times New Roman" w:hAnsi="Times New Roman" w:cs="Times New Roman"/>
          <w:b/>
        </w:rPr>
        <w:t>зе</w:t>
      </w:r>
      <w:r w:rsidRPr="001A1018">
        <w:rPr>
          <w:rFonts w:ascii="Times New Roman" w:hAnsi="Times New Roman" w:cs="Times New Roman"/>
          <w:b/>
        </w:rPr>
        <w:t>м</w:t>
      </w:r>
      <w:r w:rsidRPr="001A1018">
        <w:rPr>
          <w:rFonts w:ascii="Times New Roman" w:hAnsi="Times New Roman" w:cs="Times New Roman"/>
          <w:b/>
        </w:rPr>
        <w:t>ли общего пользования</w:t>
      </w:r>
      <w:r w:rsidRPr="001A1018">
        <w:rPr>
          <w:rFonts w:ascii="Times New Roman" w:hAnsi="Times New Roman" w:cs="Times New Roman"/>
        </w:rPr>
        <w:t>), но и специализированные пространства с элементами природной и урбанизированной среды, обладающие ценными экологическими и эстетич</w:t>
      </w:r>
      <w:r w:rsidRPr="001A1018">
        <w:rPr>
          <w:rFonts w:ascii="Times New Roman" w:hAnsi="Times New Roman" w:cs="Times New Roman"/>
        </w:rPr>
        <w:t>е</w:t>
      </w:r>
      <w:r w:rsidRPr="001A1018">
        <w:rPr>
          <w:rFonts w:ascii="Times New Roman" w:hAnsi="Times New Roman" w:cs="Times New Roman"/>
        </w:rPr>
        <w:t>скими свойствами, исторической и художественной ценностью, а также природными л</w:t>
      </w:r>
      <w:r w:rsidRPr="001A1018">
        <w:rPr>
          <w:rFonts w:ascii="Times New Roman" w:hAnsi="Times New Roman" w:cs="Times New Roman"/>
        </w:rPr>
        <w:t>е</w:t>
      </w:r>
      <w:r w:rsidRPr="001A1018">
        <w:rPr>
          <w:rFonts w:ascii="Times New Roman" w:hAnsi="Times New Roman" w:cs="Times New Roman"/>
        </w:rPr>
        <w:t>чебными факторами, которые могут использоваться для организации различных видов т</w:t>
      </w:r>
      <w:r w:rsidRPr="001A1018">
        <w:rPr>
          <w:rFonts w:ascii="Times New Roman" w:hAnsi="Times New Roman" w:cs="Times New Roman"/>
        </w:rPr>
        <w:t>у</w:t>
      </w:r>
      <w:r w:rsidRPr="001A1018">
        <w:rPr>
          <w:rFonts w:ascii="Times New Roman" w:hAnsi="Times New Roman" w:cs="Times New Roman"/>
        </w:rPr>
        <w:t xml:space="preserve">ристско-рекреационной деятельности. Они образуют </w:t>
      </w:r>
      <w:r w:rsidRPr="001A1018">
        <w:rPr>
          <w:rFonts w:ascii="Times New Roman" w:hAnsi="Times New Roman" w:cs="Times New Roman"/>
          <w:b/>
        </w:rPr>
        <w:t>территориальные рекреационные системы</w:t>
      </w:r>
      <w:r w:rsidRPr="001A1018">
        <w:rPr>
          <w:rFonts w:ascii="Times New Roman" w:hAnsi="Times New Roman" w:cs="Times New Roman"/>
        </w:rPr>
        <w:t xml:space="preserve"> с различной рекреационной специ</w:t>
      </w:r>
      <w:r w:rsidRPr="001A1018">
        <w:rPr>
          <w:rFonts w:ascii="Times New Roman" w:hAnsi="Times New Roman" w:cs="Times New Roman"/>
        </w:rPr>
        <w:t>а</w:t>
      </w:r>
      <w:r w:rsidRPr="001A1018">
        <w:rPr>
          <w:rFonts w:ascii="Times New Roman" w:hAnsi="Times New Roman" w:cs="Times New Roman"/>
        </w:rPr>
        <w:t xml:space="preserve">лизацией, различного масштаба и типов. </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1.10. В качестве элементов территориальных рекреационных систем на терр</w:t>
      </w:r>
      <w:r w:rsidRPr="001A1018">
        <w:rPr>
          <w:rFonts w:ascii="Times New Roman" w:hAnsi="Times New Roman" w:cs="Times New Roman"/>
        </w:rPr>
        <w:t>и</w:t>
      </w:r>
      <w:r w:rsidRPr="001A1018">
        <w:rPr>
          <w:rFonts w:ascii="Times New Roman" w:hAnsi="Times New Roman" w:cs="Times New Roman"/>
        </w:rPr>
        <w:t>тории Смоленской области могут быть выделены следующие центры и ареалы туризма и рекреационн</w:t>
      </w:r>
      <w:r w:rsidRPr="001A1018">
        <w:rPr>
          <w:rFonts w:ascii="Times New Roman" w:hAnsi="Times New Roman" w:cs="Times New Roman"/>
        </w:rPr>
        <w:t>о</w:t>
      </w:r>
      <w:r w:rsidRPr="001A1018">
        <w:rPr>
          <w:rFonts w:ascii="Times New Roman" w:hAnsi="Times New Roman" w:cs="Times New Roman"/>
        </w:rPr>
        <w:t>го использования: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город Смоленск и прилегающие территории – центр и ареал международного и межр</w:t>
      </w:r>
      <w:r w:rsidRPr="001A1018">
        <w:rPr>
          <w:rFonts w:ascii="Times New Roman" w:hAnsi="Times New Roman" w:cs="Times New Roman"/>
        </w:rPr>
        <w:t>е</w:t>
      </w:r>
      <w:r w:rsidRPr="001A1018">
        <w:rPr>
          <w:rFonts w:ascii="Times New Roman" w:hAnsi="Times New Roman" w:cs="Times New Roman"/>
        </w:rPr>
        <w:t>гионального значения;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города Вязьма, Гагарин, Ельня, Дорогобуж, Сафоново, Рославль, Пржевальское и прил</w:t>
      </w:r>
      <w:r w:rsidRPr="001A1018">
        <w:rPr>
          <w:rFonts w:ascii="Times New Roman" w:hAnsi="Times New Roman" w:cs="Times New Roman"/>
        </w:rPr>
        <w:t>е</w:t>
      </w:r>
      <w:r w:rsidRPr="001A1018">
        <w:rPr>
          <w:rFonts w:ascii="Times New Roman" w:hAnsi="Times New Roman" w:cs="Times New Roman"/>
        </w:rPr>
        <w:t>гающие территории – центры и ареалы федерального и регионального значения;</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Вяземский, Гагаринский, Дорогобужский, Новодугинский, Рославльский, Саф</w:t>
      </w:r>
      <w:r w:rsidRPr="001A1018">
        <w:rPr>
          <w:rFonts w:ascii="Times New Roman" w:hAnsi="Times New Roman" w:cs="Times New Roman"/>
        </w:rPr>
        <w:t>о</w:t>
      </w:r>
      <w:r w:rsidRPr="001A1018">
        <w:rPr>
          <w:rFonts w:ascii="Times New Roman" w:hAnsi="Times New Roman" w:cs="Times New Roman"/>
        </w:rPr>
        <w:t>новский, Смоленский районы – ареалы познавательного туризма с элементами отдыха, санаторного леч</w:t>
      </w:r>
      <w:r w:rsidRPr="001A1018">
        <w:rPr>
          <w:rFonts w:ascii="Times New Roman" w:hAnsi="Times New Roman" w:cs="Times New Roman"/>
        </w:rPr>
        <w:t>е</w:t>
      </w:r>
      <w:r w:rsidRPr="001A1018">
        <w:rPr>
          <w:rFonts w:ascii="Times New Roman" w:hAnsi="Times New Roman" w:cs="Times New Roman"/>
        </w:rPr>
        <w:t>ния и религиозного паломничества;</w:t>
      </w:r>
    </w:p>
    <w:p w:rsidR="009F60F5" w:rsidRPr="001A1018" w:rsidRDefault="009F60F5" w:rsidP="009F60F5">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Велижский, Демидовский, Краснинский, Руднянский, а также Сычевский, Те</w:t>
      </w:r>
      <w:r w:rsidRPr="001A1018">
        <w:rPr>
          <w:rFonts w:ascii="Times New Roman" w:hAnsi="Times New Roman" w:cs="Times New Roman"/>
        </w:rPr>
        <w:t>м</w:t>
      </w:r>
      <w:r w:rsidRPr="001A1018">
        <w:rPr>
          <w:rFonts w:ascii="Times New Roman" w:hAnsi="Times New Roman" w:cs="Times New Roman"/>
        </w:rPr>
        <w:t>кинский, Угранский районы – ареалы эксклюзивных видов туризма, отдыха и паломнич</w:t>
      </w:r>
      <w:r w:rsidRPr="001A1018">
        <w:rPr>
          <w:rFonts w:ascii="Times New Roman" w:hAnsi="Times New Roman" w:cs="Times New Roman"/>
        </w:rPr>
        <w:t>е</w:t>
      </w:r>
      <w:r w:rsidRPr="001A1018">
        <w:rPr>
          <w:rFonts w:ascii="Times New Roman" w:hAnsi="Times New Roman" w:cs="Times New Roman"/>
        </w:rPr>
        <w:t>ства;</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Новодугинский и Гагаринский районы – ареалы рекреации смешанного характера.</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1.11. На территории Смоленской области могут быть сформированы два типа рекре</w:t>
      </w:r>
      <w:r w:rsidRPr="001A1018">
        <w:rPr>
          <w:rFonts w:ascii="Times New Roman" w:hAnsi="Times New Roman" w:cs="Times New Roman"/>
        </w:rPr>
        <w:t>а</w:t>
      </w:r>
      <w:r w:rsidRPr="001A1018">
        <w:rPr>
          <w:rFonts w:ascii="Times New Roman" w:hAnsi="Times New Roman" w:cs="Times New Roman"/>
        </w:rPr>
        <w:t>ционных зон: специализированные и многофункциональные.</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К специализированным зонам массового отдыха относятся районы распростран</w:t>
      </w:r>
      <w:r w:rsidRPr="001A1018">
        <w:rPr>
          <w:rFonts w:ascii="Times New Roman" w:hAnsi="Times New Roman" w:cs="Times New Roman"/>
        </w:rPr>
        <w:t>е</w:t>
      </w:r>
      <w:r w:rsidRPr="001A1018">
        <w:rPr>
          <w:rFonts w:ascii="Times New Roman" w:hAnsi="Times New Roman" w:cs="Times New Roman"/>
        </w:rPr>
        <w:t>ния во</w:t>
      </w:r>
      <w:r w:rsidRPr="001A1018">
        <w:rPr>
          <w:rFonts w:ascii="Times New Roman" w:hAnsi="Times New Roman" w:cs="Times New Roman"/>
        </w:rPr>
        <w:t>д</w:t>
      </w:r>
      <w:r w:rsidRPr="001A1018">
        <w:rPr>
          <w:rFonts w:ascii="Times New Roman" w:hAnsi="Times New Roman" w:cs="Times New Roman"/>
        </w:rPr>
        <w:t>ного туризма (путь «из варяг в греки», маршруты по рекам и водохранилищам), природно-экологического и познавательного туризма (памятники археологии, памятные места, зоны ра</w:t>
      </w:r>
      <w:r w:rsidRPr="001A1018">
        <w:rPr>
          <w:rFonts w:ascii="Times New Roman" w:hAnsi="Times New Roman" w:cs="Times New Roman"/>
        </w:rPr>
        <w:t>с</w:t>
      </w:r>
      <w:r w:rsidRPr="001A1018">
        <w:rPr>
          <w:rFonts w:ascii="Times New Roman" w:hAnsi="Times New Roman" w:cs="Times New Roman"/>
        </w:rPr>
        <w:t>пространения растений и животных, занесенных в Красную книгу и др.), ностальгического тури</w:t>
      </w:r>
      <w:r w:rsidRPr="001A1018">
        <w:rPr>
          <w:rFonts w:ascii="Times New Roman" w:hAnsi="Times New Roman" w:cs="Times New Roman"/>
        </w:rPr>
        <w:t>з</w:t>
      </w:r>
      <w:r w:rsidRPr="001A1018">
        <w:rPr>
          <w:rFonts w:ascii="Times New Roman" w:hAnsi="Times New Roman" w:cs="Times New Roman"/>
        </w:rPr>
        <w:t>ма (памятный знак в честь 500-летия избавления Руси от Татаро-монгольского ига, памятные ме</w:t>
      </w:r>
      <w:r w:rsidRPr="001A1018">
        <w:rPr>
          <w:rFonts w:ascii="Times New Roman" w:hAnsi="Times New Roman" w:cs="Times New Roman"/>
        </w:rPr>
        <w:t>с</w:t>
      </w:r>
      <w:r w:rsidRPr="001A1018">
        <w:rPr>
          <w:rFonts w:ascii="Times New Roman" w:hAnsi="Times New Roman" w:cs="Times New Roman"/>
        </w:rPr>
        <w:t>та, связанные с событиями Отечественной войны 1812 года, Великой Отечественной войны, др</w:t>
      </w:r>
      <w:r w:rsidRPr="001A1018">
        <w:rPr>
          <w:rFonts w:ascii="Times New Roman" w:hAnsi="Times New Roman" w:cs="Times New Roman"/>
        </w:rPr>
        <w:t>у</w:t>
      </w:r>
      <w:r w:rsidRPr="001A1018">
        <w:rPr>
          <w:rFonts w:ascii="Times New Roman" w:hAnsi="Times New Roman" w:cs="Times New Roman"/>
        </w:rPr>
        <w:t>гими историческими событиями), религиозного туризма и паломничества (православные монастыри, центр хадицизма и др.), лесного промысла (сбор дикоросов, отдых населения Смоленской области и прилегающих реги</w:t>
      </w:r>
      <w:r w:rsidRPr="001A1018">
        <w:rPr>
          <w:rFonts w:ascii="Times New Roman" w:hAnsi="Times New Roman" w:cs="Times New Roman"/>
        </w:rPr>
        <w:t>о</w:t>
      </w:r>
      <w:r w:rsidRPr="001A1018">
        <w:rPr>
          <w:rFonts w:ascii="Times New Roman" w:hAnsi="Times New Roman" w:cs="Times New Roman"/>
        </w:rPr>
        <w:t>нов), зоны спортивно-промысловой охоты и спортивно-промыслового лова рыбы.</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1.12. К многофункциональным рекреационным зонам относятся многофун</w:t>
      </w:r>
      <w:r w:rsidRPr="001A1018">
        <w:rPr>
          <w:rFonts w:ascii="Times New Roman" w:hAnsi="Times New Roman" w:cs="Times New Roman"/>
        </w:rPr>
        <w:t>к</w:t>
      </w:r>
      <w:r w:rsidRPr="001A1018">
        <w:rPr>
          <w:rFonts w:ascii="Times New Roman" w:hAnsi="Times New Roman" w:cs="Times New Roman"/>
        </w:rPr>
        <w:t>ционал</w:t>
      </w:r>
      <w:r w:rsidRPr="001A1018">
        <w:rPr>
          <w:rFonts w:ascii="Times New Roman" w:hAnsi="Times New Roman" w:cs="Times New Roman"/>
        </w:rPr>
        <w:t>ь</w:t>
      </w:r>
      <w:r w:rsidRPr="001A1018">
        <w:rPr>
          <w:rFonts w:ascii="Times New Roman" w:hAnsi="Times New Roman" w:cs="Times New Roman"/>
        </w:rPr>
        <w:t>ные зоны круглогодичного и сезонного действия, в том числе:</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зоны лечебно-оздоровительного и профилактического направления (санатории, в том числе детские, санатории-профилактории (в их составе бальнеологические лечебн</w:t>
      </w:r>
      <w:r w:rsidRPr="001A1018">
        <w:rPr>
          <w:rFonts w:ascii="Times New Roman" w:hAnsi="Times New Roman" w:cs="Times New Roman"/>
        </w:rPr>
        <w:t>и</w:t>
      </w:r>
      <w:r w:rsidRPr="001A1018">
        <w:rPr>
          <w:rFonts w:ascii="Times New Roman" w:hAnsi="Times New Roman" w:cs="Times New Roman"/>
        </w:rPr>
        <w:t>цы, грязел</w:t>
      </w:r>
      <w:r w:rsidRPr="001A1018">
        <w:rPr>
          <w:rFonts w:ascii="Times New Roman" w:hAnsi="Times New Roman" w:cs="Times New Roman"/>
        </w:rPr>
        <w:t>е</w:t>
      </w:r>
      <w:r w:rsidRPr="001A1018">
        <w:rPr>
          <w:rFonts w:ascii="Times New Roman" w:hAnsi="Times New Roman" w:cs="Times New Roman"/>
        </w:rPr>
        <w:t>чебницы) базы отдыха, туристские базы);</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зоны круглогодичного действия (учреждения круглогодичного действия, зимние и летние базы отдыха, туристские базы, спортивные базы, детские оздоровительные лагеря и др.);</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зоны сезонного действия (учреждения сезонного действия, детские оздоровител</w:t>
      </w:r>
      <w:r w:rsidRPr="001A1018">
        <w:rPr>
          <w:rFonts w:ascii="Times New Roman" w:hAnsi="Times New Roman" w:cs="Times New Roman"/>
        </w:rPr>
        <w:t>ь</w:t>
      </w:r>
      <w:r w:rsidRPr="001A1018">
        <w:rPr>
          <w:rFonts w:ascii="Times New Roman" w:hAnsi="Times New Roman" w:cs="Times New Roman"/>
        </w:rPr>
        <w:t>ные л</w:t>
      </w:r>
      <w:r w:rsidRPr="001A1018">
        <w:rPr>
          <w:rFonts w:ascii="Times New Roman" w:hAnsi="Times New Roman" w:cs="Times New Roman"/>
        </w:rPr>
        <w:t>а</w:t>
      </w:r>
      <w:r w:rsidRPr="001A1018">
        <w:rPr>
          <w:rFonts w:ascii="Times New Roman" w:hAnsi="Times New Roman" w:cs="Times New Roman"/>
        </w:rPr>
        <w:t>геря, в том числе на территориях зеленых зон городов, пансионаты, базы отдыха, туристские базы и др.).</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1.13. Проектирование и размещение объектов туристической инфраструктуры (гост</w:t>
      </w:r>
      <w:r w:rsidRPr="001A1018">
        <w:rPr>
          <w:rFonts w:ascii="Times New Roman" w:hAnsi="Times New Roman" w:cs="Times New Roman"/>
        </w:rPr>
        <w:t>и</w:t>
      </w:r>
      <w:r w:rsidRPr="001A1018">
        <w:rPr>
          <w:rFonts w:ascii="Times New Roman" w:hAnsi="Times New Roman" w:cs="Times New Roman"/>
        </w:rPr>
        <w:t>ницы, информационные и развлекательные центры, административные, торговые и другие объекты обслуживания, спортивные сооружения) следует осуществлять в соотве</w:t>
      </w:r>
      <w:r w:rsidRPr="001A1018">
        <w:rPr>
          <w:rFonts w:ascii="Times New Roman" w:hAnsi="Times New Roman" w:cs="Times New Roman"/>
        </w:rPr>
        <w:t>т</w:t>
      </w:r>
      <w:r w:rsidRPr="001A1018">
        <w:rPr>
          <w:rFonts w:ascii="Times New Roman" w:hAnsi="Times New Roman" w:cs="Times New Roman"/>
        </w:rPr>
        <w:t>ствии нормами, пр</w:t>
      </w:r>
      <w:r w:rsidRPr="001A1018">
        <w:rPr>
          <w:rFonts w:ascii="Times New Roman" w:hAnsi="Times New Roman" w:cs="Times New Roman"/>
        </w:rPr>
        <w:t>и</w:t>
      </w:r>
      <w:r w:rsidRPr="001A1018">
        <w:rPr>
          <w:rFonts w:ascii="Times New Roman" w:hAnsi="Times New Roman" w:cs="Times New Roman"/>
        </w:rPr>
        <w:t>веденными в настоящих нормативов, с учетом численности туристов.</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Проектирование объектов в специализированных и многофункциональных рекре</w:t>
      </w:r>
      <w:r w:rsidRPr="001A1018">
        <w:rPr>
          <w:rFonts w:ascii="Times New Roman" w:hAnsi="Times New Roman" w:cs="Times New Roman"/>
        </w:rPr>
        <w:t>а</w:t>
      </w:r>
      <w:r w:rsidRPr="001A1018">
        <w:rPr>
          <w:rFonts w:ascii="Times New Roman" w:hAnsi="Times New Roman" w:cs="Times New Roman"/>
        </w:rPr>
        <w:t>ционных зонах возможно осуществлять по индивидуальным проектам.</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1.14. Проектирование линейных элементов осуществляется в соответствии с заданием на проектирование по индивидуальным проектам.</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1.15. Проектирование территориальных рекреационных систем следует ос</w:t>
      </w:r>
      <w:r w:rsidRPr="001A1018">
        <w:rPr>
          <w:rFonts w:ascii="Times New Roman" w:hAnsi="Times New Roman" w:cs="Times New Roman"/>
        </w:rPr>
        <w:t>у</w:t>
      </w:r>
      <w:r w:rsidRPr="001A1018">
        <w:rPr>
          <w:rFonts w:ascii="Times New Roman" w:hAnsi="Times New Roman" w:cs="Times New Roman"/>
        </w:rPr>
        <w:lastRenderedPageBreak/>
        <w:t>ществлять на основе комплексной оценки рекреационного потенциала территории, кот</w:t>
      </w:r>
      <w:r w:rsidRPr="001A1018">
        <w:rPr>
          <w:rFonts w:ascii="Times New Roman" w:hAnsi="Times New Roman" w:cs="Times New Roman"/>
        </w:rPr>
        <w:t>о</w:t>
      </w:r>
      <w:r w:rsidRPr="001A1018">
        <w:rPr>
          <w:rFonts w:ascii="Times New Roman" w:hAnsi="Times New Roman" w:cs="Times New Roman"/>
        </w:rPr>
        <w:t>рая учитывает сл</w:t>
      </w:r>
      <w:r w:rsidRPr="001A1018">
        <w:rPr>
          <w:rFonts w:ascii="Times New Roman" w:hAnsi="Times New Roman" w:cs="Times New Roman"/>
        </w:rPr>
        <w:t>е</w:t>
      </w:r>
      <w:r w:rsidRPr="001A1018">
        <w:rPr>
          <w:rFonts w:ascii="Times New Roman" w:hAnsi="Times New Roman" w:cs="Times New Roman"/>
        </w:rPr>
        <w:t>дующие факторы:</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определение зон рекреационного назначения и конкретизацию их функции;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оценку возможности освоения отдельных территорий для перспективного рекре</w:t>
      </w:r>
      <w:r w:rsidRPr="001A1018">
        <w:rPr>
          <w:rFonts w:ascii="Times New Roman" w:hAnsi="Times New Roman" w:cs="Times New Roman"/>
        </w:rPr>
        <w:t>а</w:t>
      </w:r>
      <w:r w:rsidRPr="001A1018">
        <w:rPr>
          <w:rFonts w:ascii="Times New Roman" w:hAnsi="Times New Roman" w:cs="Times New Roman"/>
        </w:rPr>
        <w:t>ционного использования, в том числе определение возможности резервирования на пе</w:t>
      </w:r>
      <w:r w:rsidRPr="001A1018">
        <w:rPr>
          <w:rFonts w:ascii="Times New Roman" w:hAnsi="Times New Roman" w:cs="Times New Roman"/>
        </w:rPr>
        <w:t>р</w:t>
      </w:r>
      <w:r w:rsidRPr="001A1018">
        <w:rPr>
          <w:rFonts w:ascii="Times New Roman" w:hAnsi="Times New Roman" w:cs="Times New Roman"/>
        </w:rPr>
        <w:t>спективу терр</w:t>
      </w:r>
      <w:r w:rsidRPr="001A1018">
        <w:rPr>
          <w:rFonts w:ascii="Times New Roman" w:hAnsi="Times New Roman" w:cs="Times New Roman"/>
        </w:rPr>
        <w:t>и</w:t>
      </w:r>
      <w:r w:rsidRPr="001A1018">
        <w:rPr>
          <w:rFonts w:ascii="Times New Roman" w:hAnsi="Times New Roman" w:cs="Times New Roman"/>
        </w:rPr>
        <w:t>торий рекреационного назначения для организации зон массового отдыха межрегионального, о</w:t>
      </w:r>
      <w:r w:rsidRPr="001A1018">
        <w:rPr>
          <w:rFonts w:ascii="Times New Roman" w:hAnsi="Times New Roman" w:cs="Times New Roman"/>
        </w:rPr>
        <w:t>б</w:t>
      </w:r>
      <w:r w:rsidRPr="001A1018">
        <w:rPr>
          <w:rFonts w:ascii="Times New Roman" w:hAnsi="Times New Roman" w:cs="Times New Roman"/>
        </w:rPr>
        <w:t>ластного и межрайонного значения;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xml:space="preserve">- оценку целесообразности создания на территории </w:t>
      </w:r>
      <w:r w:rsidRPr="001A1018">
        <w:rPr>
          <w:rFonts w:ascii="Times New Roman" w:hAnsi="Times New Roman" w:cs="Times New Roman"/>
          <w:spacing w:val="-2"/>
        </w:rPr>
        <w:t xml:space="preserve">области </w:t>
      </w:r>
      <w:r w:rsidRPr="001A1018">
        <w:rPr>
          <w:rFonts w:ascii="Times New Roman" w:hAnsi="Times New Roman" w:cs="Times New Roman"/>
        </w:rPr>
        <w:t>сети учреждений отд</w:t>
      </w:r>
      <w:r w:rsidRPr="001A1018">
        <w:rPr>
          <w:rFonts w:ascii="Times New Roman" w:hAnsi="Times New Roman" w:cs="Times New Roman"/>
        </w:rPr>
        <w:t>ы</w:t>
      </w:r>
      <w:r w:rsidRPr="001A1018">
        <w:rPr>
          <w:rFonts w:ascii="Times New Roman" w:hAnsi="Times New Roman" w:cs="Times New Roman"/>
        </w:rPr>
        <w:t>ха р</w:t>
      </w:r>
      <w:r w:rsidRPr="001A1018">
        <w:rPr>
          <w:rFonts w:ascii="Times New Roman" w:hAnsi="Times New Roman" w:cs="Times New Roman"/>
        </w:rPr>
        <w:t>е</w:t>
      </w:r>
      <w:r w:rsidRPr="001A1018">
        <w:rPr>
          <w:rFonts w:ascii="Times New Roman" w:hAnsi="Times New Roman" w:cs="Times New Roman"/>
        </w:rPr>
        <w:t>гионального и федерального значения.</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1.16. При комплексной оценке рекреационного потенциала территории См</w:t>
      </w:r>
      <w:r w:rsidRPr="001A1018">
        <w:rPr>
          <w:rFonts w:ascii="Times New Roman" w:hAnsi="Times New Roman" w:cs="Times New Roman"/>
        </w:rPr>
        <w:t>о</w:t>
      </w:r>
      <w:r w:rsidRPr="001A1018">
        <w:rPr>
          <w:rFonts w:ascii="Times New Roman" w:hAnsi="Times New Roman" w:cs="Times New Roman"/>
        </w:rPr>
        <w:t>ленской области для проектирования следует учитывать наличие территорий (зон):</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благоприятных для рекреационного использования (территории вокруг городских окр</w:t>
      </w:r>
      <w:r w:rsidRPr="001A1018">
        <w:rPr>
          <w:rFonts w:ascii="Times New Roman" w:hAnsi="Times New Roman" w:cs="Times New Roman"/>
        </w:rPr>
        <w:t>у</w:t>
      </w:r>
      <w:r w:rsidRPr="001A1018">
        <w:rPr>
          <w:rFonts w:ascii="Times New Roman" w:hAnsi="Times New Roman" w:cs="Times New Roman"/>
        </w:rPr>
        <w:t>гов и городских поселений);</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особо благоприятных (территории с сочетанием водных и лесных ресурсов, нал</w:t>
      </w:r>
      <w:r w:rsidRPr="001A1018">
        <w:rPr>
          <w:rFonts w:ascii="Times New Roman" w:hAnsi="Times New Roman" w:cs="Times New Roman"/>
        </w:rPr>
        <w:t>и</w:t>
      </w:r>
      <w:r w:rsidRPr="001A1018">
        <w:rPr>
          <w:rFonts w:ascii="Times New Roman" w:hAnsi="Times New Roman" w:cs="Times New Roman"/>
        </w:rPr>
        <w:t>чие и</w:t>
      </w:r>
      <w:r w:rsidRPr="001A1018">
        <w:rPr>
          <w:rFonts w:ascii="Times New Roman" w:hAnsi="Times New Roman" w:cs="Times New Roman"/>
        </w:rPr>
        <w:t>с</w:t>
      </w:r>
      <w:r w:rsidRPr="001A1018">
        <w:rPr>
          <w:rFonts w:ascii="Times New Roman" w:hAnsi="Times New Roman" w:cs="Times New Roman"/>
        </w:rPr>
        <w:t>точников минеральных вод и объектов культурного наследия);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наиболее благоприятных (территории речных долин, акватории озер, примыка</w:t>
      </w:r>
      <w:r w:rsidRPr="001A1018">
        <w:rPr>
          <w:rFonts w:ascii="Times New Roman" w:hAnsi="Times New Roman" w:cs="Times New Roman"/>
        </w:rPr>
        <w:t>ю</w:t>
      </w:r>
      <w:r w:rsidRPr="001A1018">
        <w:rPr>
          <w:rFonts w:ascii="Times New Roman" w:hAnsi="Times New Roman" w:cs="Times New Roman"/>
        </w:rPr>
        <w:t>щие к ним лесные массивы, наличие охотничьих хозяйств);</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малоблагоприяных для рекреационного использования (территории, не имеющие рекре</w:t>
      </w:r>
      <w:r w:rsidRPr="001A1018">
        <w:rPr>
          <w:rFonts w:ascii="Times New Roman" w:hAnsi="Times New Roman" w:cs="Times New Roman"/>
        </w:rPr>
        <w:t>а</w:t>
      </w:r>
      <w:r w:rsidRPr="001A1018">
        <w:rPr>
          <w:rFonts w:ascii="Times New Roman" w:hAnsi="Times New Roman" w:cs="Times New Roman"/>
        </w:rPr>
        <w:t>ционного потенциала и объектов культурного наследия).</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1.17. Для ориентировочных расчетов площади рекреационных зон, необход</w:t>
      </w:r>
      <w:r w:rsidRPr="001A1018">
        <w:rPr>
          <w:rFonts w:ascii="Times New Roman" w:hAnsi="Times New Roman" w:cs="Times New Roman"/>
        </w:rPr>
        <w:t>и</w:t>
      </w:r>
      <w:r w:rsidRPr="001A1018">
        <w:rPr>
          <w:rFonts w:ascii="Times New Roman" w:hAnsi="Times New Roman" w:cs="Times New Roman"/>
        </w:rPr>
        <w:t>мой для обслуживания отдыхающих, рекомендуется принимать следующие укрупненные показатели: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крупных рекреационных зон – 450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средних рекреационных зон – 300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 для малых рекреационных зон – 250 м</w:t>
      </w:r>
      <w:r w:rsidRPr="001A1018">
        <w:rPr>
          <w:rFonts w:ascii="Times New Roman" w:hAnsi="Times New Roman" w:cs="Times New Roman"/>
          <w:vertAlign w:val="superscript"/>
        </w:rPr>
        <w:t>2</w:t>
      </w:r>
      <w:r w:rsidRPr="001A1018">
        <w:rPr>
          <w:rFonts w:ascii="Times New Roman" w:hAnsi="Times New Roman" w:cs="Times New Roman"/>
        </w:rPr>
        <w:t>/чел.</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Для ориентировочных расчетов площади туристско-рекреационных центров рек</w:t>
      </w:r>
      <w:r w:rsidRPr="001A1018">
        <w:rPr>
          <w:rFonts w:ascii="Times New Roman" w:hAnsi="Times New Roman" w:cs="Times New Roman"/>
        </w:rPr>
        <w:t>о</w:t>
      </w:r>
      <w:r w:rsidRPr="001A1018">
        <w:rPr>
          <w:rFonts w:ascii="Times New Roman" w:hAnsi="Times New Roman" w:cs="Times New Roman"/>
        </w:rPr>
        <w:t xml:space="preserve">мендуется принимать ориентировочно </w:t>
      </w:r>
      <w:smartTag w:uri="urn:schemas-microsoft-com:office:smarttags" w:element="metricconverter">
        <w:smartTagPr>
          <w:attr w:name="ProductID" w:val="320 м2"/>
        </w:smartTagPr>
        <w:r w:rsidRPr="001A1018">
          <w:rPr>
            <w:rFonts w:ascii="Times New Roman" w:hAnsi="Times New Roman" w:cs="Times New Roman"/>
          </w:rPr>
          <w:t>320 м</w:t>
        </w:r>
        <w:r w:rsidRPr="001A1018">
          <w:rPr>
            <w:rFonts w:ascii="Times New Roman" w:hAnsi="Times New Roman" w:cs="Times New Roman"/>
            <w:vertAlign w:val="superscript"/>
          </w:rPr>
          <w:t>2</w:t>
        </w:r>
      </w:smartTag>
      <w:r w:rsidRPr="001A1018">
        <w:rPr>
          <w:rFonts w:ascii="Times New Roman" w:hAnsi="Times New Roman" w:cs="Times New Roman"/>
        </w:rPr>
        <w:t xml:space="preserve"> территории на 1 место в учреждениях о</w:t>
      </w:r>
      <w:r w:rsidRPr="001A1018">
        <w:rPr>
          <w:rFonts w:ascii="Times New Roman" w:hAnsi="Times New Roman" w:cs="Times New Roman"/>
        </w:rPr>
        <w:t>б</w:t>
      </w:r>
      <w:r w:rsidRPr="001A1018">
        <w:rPr>
          <w:rFonts w:ascii="Times New Roman" w:hAnsi="Times New Roman" w:cs="Times New Roman"/>
        </w:rPr>
        <w:t>служивания отд</w:t>
      </w:r>
      <w:r w:rsidRPr="001A1018">
        <w:rPr>
          <w:rFonts w:ascii="Times New Roman" w:hAnsi="Times New Roman" w:cs="Times New Roman"/>
        </w:rPr>
        <w:t>ы</w:t>
      </w:r>
      <w:r w:rsidRPr="001A1018">
        <w:rPr>
          <w:rFonts w:ascii="Times New Roman" w:hAnsi="Times New Roman" w:cs="Times New Roman"/>
        </w:rPr>
        <w:t>хающих.</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1.5.2.</w:t>
      </w:r>
      <w:r w:rsidRPr="001A1018">
        <w:rPr>
          <w:rFonts w:ascii="Times New Roman" w:hAnsi="Times New Roman" w:cs="Times New Roman"/>
        </w:rPr>
        <w:t xml:space="preserve">1.18. Классификация рекреационных объектов приведена в </w:t>
      </w:r>
      <w:r w:rsidR="00D30A42">
        <w:rPr>
          <w:rFonts w:ascii="Times New Roman" w:hAnsi="Times New Roman" w:cs="Times New Roman"/>
        </w:rPr>
        <w:t>таблице 58</w:t>
      </w:r>
      <w:r w:rsidRPr="001A1018">
        <w:rPr>
          <w:rFonts w:ascii="Times New Roman" w:hAnsi="Times New Roman" w:cs="Times New Roman"/>
        </w:rPr>
        <w:t>.</w:t>
      </w:r>
    </w:p>
    <w:p w:rsidR="00D30A42" w:rsidRPr="00D30A42" w:rsidRDefault="00D30A42" w:rsidP="00D30A42">
      <w:pPr>
        <w:ind w:firstLine="0"/>
        <w:jc w:val="right"/>
        <w:rPr>
          <w:rFonts w:ascii="Times New Roman" w:hAnsi="Times New Roman" w:cs="Times New Roman"/>
          <w:b w:val="0"/>
          <w:bCs w:val="0"/>
          <w:sz w:val="24"/>
          <w:szCs w:val="24"/>
        </w:rPr>
      </w:pPr>
      <w:r>
        <w:rPr>
          <w:rFonts w:ascii="Times New Roman" w:hAnsi="Times New Roman" w:cs="Times New Roman"/>
          <w:b w:val="0"/>
          <w:bCs w:val="0"/>
          <w:sz w:val="24"/>
          <w:szCs w:val="24"/>
        </w:rPr>
        <w:t>Таблица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4"/>
        <w:gridCol w:w="1878"/>
        <w:gridCol w:w="5811"/>
      </w:tblGrid>
      <w:tr w:rsidR="00D30A42" w:rsidRPr="00D30A42" w:rsidTr="00D30A42">
        <w:trPr>
          <w:cantSplit/>
          <w:trHeight w:val="138"/>
          <w:tblHeader/>
          <w:jc w:val="center"/>
        </w:trPr>
        <w:tc>
          <w:tcPr>
            <w:tcW w:w="2514"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Уровень</w:t>
            </w:r>
          </w:p>
          <w:p w:rsidR="00D30A42" w:rsidRPr="00D30A42" w:rsidRDefault="00D30A42" w:rsidP="00D30A42">
            <w:pPr>
              <w:ind w:firstLine="0"/>
              <w:jc w:val="center"/>
              <w:rPr>
                <w:rFonts w:ascii="Times New Roman" w:hAnsi="Times New Roman" w:cs="Times New Roman"/>
                <w:sz w:val="20"/>
                <w:szCs w:val="20"/>
                <w:u w:val="single"/>
              </w:rPr>
            </w:pPr>
            <w:r w:rsidRPr="00D30A42">
              <w:rPr>
                <w:rFonts w:ascii="Times New Roman" w:hAnsi="Times New Roman" w:cs="Times New Roman"/>
                <w:sz w:val="20"/>
                <w:szCs w:val="20"/>
                <w:u w:val="single"/>
              </w:rPr>
              <w:t>обслуживания</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длительность</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пользования</w:t>
            </w:r>
          </w:p>
        </w:tc>
        <w:tc>
          <w:tcPr>
            <w:tcW w:w="1878"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Территория</w:t>
            </w:r>
          </w:p>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размещения</w:t>
            </w:r>
          </w:p>
        </w:tc>
        <w:tc>
          <w:tcPr>
            <w:tcW w:w="5811" w:type="dxa"/>
            <w:tcBorders>
              <w:top w:val="single" w:sz="4" w:space="0" w:color="auto"/>
              <w:left w:val="single" w:sz="4" w:space="0" w:color="auto"/>
              <w:bottom w:val="single" w:sz="4" w:space="0" w:color="auto"/>
              <w:right w:val="single" w:sz="4" w:space="0" w:color="auto"/>
            </w:tcBorders>
            <w:shd w:val="clear" w:color="auto" w:fill="CCFFCC"/>
            <w:vAlign w:val="center"/>
          </w:tcPr>
          <w:p w:rsidR="00D30A42" w:rsidRPr="00D30A42" w:rsidRDefault="00D30A42" w:rsidP="00D30A42">
            <w:pPr>
              <w:ind w:firstLine="0"/>
              <w:jc w:val="center"/>
              <w:rPr>
                <w:rFonts w:ascii="Times New Roman" w:hAnsi="Times New Roman" w:cs="Times New Roman"/>
                <w:sz w:val="20"/>
                <w:szCs w:val="20"/>
              </w:rPr>
            </w:pPr>
            <w:r w:rsidRPr="00D30A42">
              <w:rPr>
                <w:rFonts w:ascii="Times New Roman" w:hAnsi="Times New Roman" w:cs="Times New Roman"/>
                <w:sz w:val="20"/>
                <w:szCs w:val="20"/>
              </w:rPr>
              <w:t>Рекреационные объекты</w:t>
            </w:r>
          </w:p>
        </w:tc>
      </w:tr>
      <w:tr w:rsidR="00D30A42" w:rsidRPr="00D30A42" w:rsidTr="00D3371B">
        <w:trPr>
          <w:trHeight w:val="138"/>
          <w:jc w:val="center"/>
        </w:trPr>
        <w:tc>
          <w:tcPr>
            <w:tcW w:w="2514"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повседневное и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периодическое </w:t>
            </w:r>
          </w:p>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(сезонное)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польз</w:t>
            </w:r>
            <w:r w:rsidRPr="00D30A42">
              <w:rPr>
                <w:rFonts w:ascii="Times New Roman" w:hAnsi="Times New Roman" w:cs="Times New Roman"/>
                <w:b w:val="0"/>
                <w:sz w:val="20"/>
                <w:szCs w:val="20"/>
              </w:rPr>
              <w:t>о</w:t>
            </w:r>
            <w:r w:rsidRPr="00D30A42">
              <w:rPr>
                <w:rFonts w:ascii="Times New Roman" w:hAnsi="Times New Roman" w:cs="Times New Roman"/>
                <w:b w:val="0"/>
                <w:sz w:val="20"/>
                <w:szCs w:val="20"/>
              </w:rPr>
              <w:t>вание</w:t>
            </w:r>
          </w:p>
        </w:tc>
        <w:tc>
          <w:tcPr>
            <w:tcW w:w="1878"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рекреационные территории</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городские лесопарки</w:t>
            </w:r>
          </w:p>
        </w:tc>
      </w:tr>
      <w:tr w:rsidR="00D30A42" w:rsidRPr="00D30A42" w:rsidTr="00D3371B">
        <w:trPr>
          <w:trHeight w:val="137"/>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парки</w:t>
            </w:r>
          </w:p>
        </w:tc>
      </w:tr>
      <w:tr w:rsidR="00D30A42" w:rsidRPr="00D30A42" w:rsidTr="00D3371B">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скверы</w:t>
            </w:r>
          </w:p>
        </w:tc>
      </w:tr>
      <w:tr w:rsidR="00D30A42" w:rsidRPr="00D30A42" w:rsidTr="00D3371B">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бульвары</w:t>
            </w:r>
          </w:p>
        </w:tc>
      </w:tr>
      <w:tr w:rsidR="00D30A42" w:rsidRPr="00D30A42" w:rsidTr="00D3371B">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городские сады</w:t>
            </w:r>
          </w:p>
        </w:tc>
      </w:tr>
      <w:tr w:rsidR="00D30A42" w:rsidRPr="00D30A42" w:rsidTr="00D3371B">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садово-парковые комплексы</w:t>
            </w:r>
          </w:p>
        </w:tc>
      </w:tr>
      <w:tr w:rsidR="00D30A42" w:rsidRPr="00D30A42" w:rsidTr="00D3371B">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ботанические сады</w:t>
            </w:r>
          </w:p>
        </w:tc>
      </w:tr>
      <w:tr w:rsidR="00D30A42" w:rsidRPr="00D30A42" w:rsidTr="00D3371B">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тематические парки</w:t>
            </w:r>
          </w:p>
        </w:tc>
      </w:tr>
      <w:tr w:rsidR="00D30A42" w:rsidRPr="00D30A42" w:rsidTr="00D3371B">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зоопарки</w:t>
            </w:r>
          </w:p>
        </w:tc>
      </w:tr>
      <w:tr w:rsidR="00D30A42" w:rsidRPr="00D30A42" w:rsidTr="00D3371B">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зимние сады</w:t>
            </w:r>
          </w:p>
        </w:tc>
      </w:tr>
      <w:tr w:rsidR="00D30A42" w:rsidRPr="00D30A42" w:rsidTr="00D3371B">
        <w:trPr>
          <w:trHeight w:val="138"/>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пляжи</w:t>
            </w:r>
          </w:p>
        </w:tc>
      </w:tr>
      <w:tr w:rsidR="00D30A42" w:rsidRPr="00D30A42" w:rsidTr="00D3371B">
        <w:trPr>
          <w:trHeight w:val="137"/>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pacing w:val="-2"/>
                <w:sz w:val="20"/>
                <w:szCs w:val="20"/>
              </w:rPr>
            </w:pPr>
            <w:r w:rsidRPr="00D30A42">
              <w:rPr>
                <w:rFonts w:ascii="Times New Roman" w:hAnsi="Times New Roman" w:cs="Times New Roman"/>
                <w:b w:val="0"/>
                <w:spacing w:val="-2"/>
                <w:sz w:val="20"/>
                <w:szCs w:val="20"/>
              </w:rPr>
              <w:t>прибрежные места отдыха: водно-спортивные базы, лодочные станции, яхт-клубы, водные спасательные станции</w:t>
            </w:r>
          </w:p>
        </w:tc>
      </w:tr>
      <w:tr w:rsidR="00D30A42" w:rsidRPr="00D30A42" w:rsidTr="00D3371B">
        <w:trPr>
          <w:jc w:val="center"/>
        </w:trPr>
        <w:tc>
          <w:tcPr>
            <w:tcW w:w="2514"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эпизодическое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длительное пользование</w:t>
            </w:r>
          </w:p>
        </w:tc>
        <w:tc>
          <w:tcPr>
            <w:tcW w:w="1878"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лече</w:t>
            </w:r>
            <w:r w:rsidRPr="00D30A42">
              <w:rPr>
                <w:rFonts w:ascii="Times New Roman" w:hAnsi="Times New Roman" w:cs="Times New Roman"/>
                <w:b w:val="0"/>
                <w:sz w:val="20"/>
                <w:szCs w:val="20"/>
              </w:rPr>
              <w:t>б</w:t>
            </w:r>
            <w:r w:rsidRPr="00D30A42">
              <w:rPr>
                <w:rFonts w:ascii="Times New Roman" w:hAnsi="Times New Roman" w:cs="Times New Roman"/>
                <w:b w:val="0"/>
                <w:sz w:val="20"/>
                <w:szCs w:val="20"/>
              </w:rPr>
              <w:t>но-оздоровительных учреждений</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санатории и санаторные комплексы</w:t>
            </w:r>
          </w:p>
        </w:tc>
      </w:tr>
      <w:tr w:rsidR="00D30A42" w:rsidRPr="00D30A42" w:rsidTr="00D3371B">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pacing w:val="-6"/>
                <w:sz w:val="20"/>
                <w:szCs w:val="20"/>
              </w:rPr>
            </w:pPr>
            <w:r w:rsidRPr="00D30A42">
              <w:rPr>
                <w:rFonts w:ascii="Times New Roman" w:hAnsi="Times New Roman" w:cs="Times New Roman"/>
                <w:b w:val="0"/>
                <w:spacing w:val="-6"/>
                <w:sz w:val="20"/>
                <w:szCs w:val="20"/>
              </w:rPr>
              <w:t>санатории-профилактории, в том числе для родителей с детьми</w:t>
            </w:r>
          </w:p>
        </w:tc>
      </w:tr>
      <w:tr w:rsidR="00D30A42" w:rsidRPr="00D30A42" w:rsidTr="00D3371B">
        <w:trPr>
          <w:trHeight w:val="72"/>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пансионаты, в том числе с лечением</w:t>
            </w:r>
          </w:p>
        </w:tc>
      </w:tr>
      <w:tr w:rsidR="00D30A42" w:rsidRPr="00D30A42" w:rsidTr="00D3371B">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водо- и грязелечебницы</w:t>
            </w:r>
          </w:p>
        </w:tc>
      </w:tr>
      <w:tr w:rsidR="00D30A42" w:rsidRPr="00D30A42" w:rsidTr="00D3371B">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комплексы отдыха, базы отдыха, дома отдыха</w:t>
            </w:r>
          </w:p>
        </w:tc>
      </w:tr>
      <w:tr w:rsidR="00D30A42" w:rsidRPr="00D30A42" w:rsidTr="00D3371B">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физкультурно-оздоровительные сооружения </w:t>
            </w:r>
          </w:p>
        </w:tc>
      </w:tr>
      <w:tr w:rsidR="00D30A42" w:rsidRPr="00D30A42" w:rsidTr="00D3371B">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некапитальные вспомогательные сооружения и инфраструктура </w:t>
            </w:r>
            <w:r w:rsidRPr="00D30A42">
              <w:rPr>
                <w:rFonts w:ascii="Times New Roman" w:hAnsi="Times New Roman" w:cs="Times New Roman"/>
                <w:b w:val="0"/>
                <w:sz w:val="20"/>
                <w:szCs w:val="20"/>
              </w:rPr>
              <w:lastRenderedPageBreak/>
              <w:t>для отдыха</w:t>
            </w:r>
          </w:p>
        </w:tc>
      </w:tr>
      <w:tr w:rsidR="00D30A42" w:rsidRPr="00D30A42" w:rsidTr="00D3371B">
        <w:trPr>
          <w:trHeight w:val="137"/>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базы проката спортивно-рекреационного инвентаря</w:t>
            </w:r>
          </w:p>
        </w:tc>
      </w:tr>
      <w:tr w:rsidR="00D30A42" w:rsidRPr="00D30A42" w:rsidTr="00D3371B">
        <w:trPr>
          <w:trHeight w:val="137"/>
          <w:jc w:val="center"/>
        </w:trPr>
        <w:tc>
          <w:tcPr>
            <w:tcW w:w="2514"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лыжные спортивные базы</w:t>
            </w:r>
          </w:p>
        </w:tc>
      </w:tr>
      <w:tr w:rsidR="00D30A42" w:rsidRPr="00D30A42" w:rsidTr="00D3371B">
        <w:trPr>
          <w:jc w:val="center"/>
        </w:trPr>
        <w:tc>
          <w:tcPr>
            <w:tcW w:w="2514"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эпизодическое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и дл</w:t>
            </w:r>
            <w:r w:rsidRPr="00D30A42">
              <w:rPr>
                <w:rFonts w:ascii="Times New Roman" w:hAnsi="Times New Roman" w:cs="Times New Roman"/>
                <w:b w:val="0"/>
                <w:sz w:val="20"/>
                <w:szCs w:val="20"/>
              </w:rPr>
              <w:t>и</w:t>
            </w:r>
            <w:r w:rsidRPr="00D30A42">
              <w:rPr>
                <w:rFonts w:ascii="Times New Roman" w:hAnsi="Times New Roman" w:cs="Times New Roman"/>
                <w:b w:val="0"/>
                <w:sz w:val="20"/>
                <w:szCs w:val="20"/>
              </w:rPr>
              <w:t>тельное пользование</w:t>
            </w:r>
          </w:p>
        </w:tc>
        <w:tc>
          <w:tcPr>
            <w:tcW w:w="1878" w:type="dxa"/>
            <w:vMerge w:val="restart"/>
            <w:tcBorders>
              <w:top w:val="single" w:sz="4" w:space="0" w:color="auto"/>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тур</w:t>
            </w:r>
            <w:r w:rsidRPr="00D30A42">
              <w:rPr>
                <w:rFonts w:ascii="Times New Roman" w:hAnsi="Times New Roman" w:cs="Times New Roman"/>
                <w:b w:val="0"/>
                <w:sz w:val="20"/>
                <w:szCs w:val="20"/>
              </w:rPr>
              <w:t>и</w:t>
            </w:r>
            <w:r w:rsidRPr="00D30A42">
              <w:rPr>
                <w:rFonts w:ascii="Times New Roman" w:hAnsi="Times New Roman" w:cs="Times New Roman"/>
                <w:b w:val="0"/>
                <w:sz w:val="20"/>
                <w:szCs w:val="20"/>
              </w:rPr>
              <w:t>стических учре</w:t>
            </w:r>
            <w:r w:rsidRPr="00D30A42">
              <w:rPr>
                <w:rFonts w:ascii="Times New Roman" w:hAnsi="Times New Roman" w:cs="Times New Roman"/>
                <w:b w:val="0"/>
                <w:sz w:val="20"/>
                <w:szCs w:val="20"/>
              </w:rPr>
              <w:t>ж</w:t>
            </w:r>
            <w:r w:rsidRPr="00D30A42">
              <w:rPr>
                <w:rFonts w:ascii="Times New Roman" w:hAnsi="Times New Roman" w:cs="Times New Roman"/>
                <w:b w:val="0"/>
                <w:sz w:val="20"/>
                <w:szCs w:val="20"/>
              </w:rPr>
              <w:t xml:space="preserve">дений </w:t>
            </w: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загородные туристические гостиницы и комплексы</w:t>
            </w:r>
          </w:p>
        </w:tc>
      </w:tr>
      <w:tr w:rsidR="00D30A42" w:rsidRPr="00D30A42" w:rsidTr="00D3371B">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загородные туристические базы</w:t>
            </w:r>
          </w:p>
        </w:tc>
      </w:tr>
      <w:tr w:rsidR="00D30A42" w:rsidRPr="00D30A42" w:rsidTr="00D3371B">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кемпинги, приюты</w:t>
            </w:r>
          </w:p>
        </w:tc>
      </w:tr>
      <w:tr w:rsidR="00D30A42" w:rsidRPr="00D30A42" w:rsidTr="00D3371B">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рыболовно-охотничьи базы, в том числе учреждения с ночлегом, учреждения без ночлега (зимовья)</w:t>
            </w:r>
          </w:p>
        </w:tc>
      </w:tr>
      <w:tr w:rsidR="00D30A42" w:rsidRPr="00D30A42" w:rsidTr="00D3371B">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оборудованные стоянки и кострища</w:t>
            </w:r>
          </w:p>
        </w:tc>
      </w:tr>
      <w:tr w:rsidR="00D30A42" w:rsidRPr="00D30A42" w:rsidTr="00D3371B">
        <w:trPr>
          <w:jc w:val="center"/>
        </w:trPr>
        <w:tc>
          <w:tcPr>
            <w:tcW w:w="2514"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оборудованные учебные тропы</w:t>
            </w:r>
          </w:p>
        </w:tc>
      </w:tr>
      <w:tr w:rsidR="00D30A42" w:rsidRPr="00D30A42" w:rsidTr="00D3371B">
        <w:trPr>
          <w:jc w:val="center"/>
        </w:trPr>
        <w:tc>
          <w:tcPr>
            <w:tcW w:w="2514"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туристические стоянки, лагеря, в том числе круглогодичного действия</w:t>
            </w:r>
          </w:p>
        </w:tc>
      </w:tr>
      <w:tr w:rsidR="00D30A42" w:rsidRPr="00D30A42" w:rsidTr="00D3371B">
        <w:trPr>
          <w:trHeight w:val="307"/>
          <w:jc w:val="center"/>
        </w:trPr>
        <w:tc>
          <w:tcPr>
            <w:tcW w:w="2514"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 xml:space="preserve">периодическое </w:t>
            </w:r>
          </w:p>
          <w:p w:rsidR="00D30A42" w:rsidRPr="00D30A42" w:rsidRDefault="00D30A42" w:rsidP="00D30A42">
            <w:pPr>
              <w:ind w:firstLine="0"/>
              <w:rPr>
                <w:rFonts w:ascii="Times New Roman" w:hAnsi="Times New Roman" w:cs="Times New Roman"/>
                <w:b w:val="0"/>
                <w:sz w:val="20"/>
                <w:szCs w:val="20"/>
                <w:u w:val="single"/>
              </w:rPr>
            </w:pPr>
            <w:r w:rsidRPr="00D30A42">
              <w:rPr>
                <w:rFonts w:ascii="Times New Roman" w:hAnsi="Times New Roman" w:cs="Times New Roman"/>
                <w:b w:val="0"/>
                <w:sz w:val="20"/>
                <w:szCs w:val="20"/>
              </w:rPr>
              <w:t xml:space="preserve">(сезонное) </w:t>
            </w:r>
          </w:p>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u w:val="single"/>
              </w:rPr>
              <w:t>        обслуживание         </w:t>
            </w:r>
            <w:r w:rsidRPr="00D30A42">
              <w:rPr>
                <w:rFonts w:ascii="Times New Roman" w:hAnsi="Times New Roman" w:cs="Times New Roman"/>
                <w:b w:val="0"/>
                <w:sz w:val="20"/>
                <w:szCs w:val="20"/>
              </w:rPr>
              <w:t xml:space="preserve"> кратковременное и дл</w:t>
            </w:r>
            <w:r w:rsidRPr="00D30A42">
              <w:rPr>
                <w:rFonts w:ascii="Times New Roman" w:hAnsi="Times New Roman" w:cs="Times New Roman"/>
                <w:b w:val="0"/>
                <w:sz w:val="20"/>
                <w:szCs w:val="20"/>
              </w:rPr>
              <w:t>и</w:t>
            </w:r>
            <w:r w:rsidRPr="00D30A42">
              <w:rPr>
                <w:rFonts w:ascii="Times New Roman" w:hAnsi="Times New Roman" w:cs="Times New Roman"/>
                <w:b w:val="0"/>
                <w:sz w:val="20"/>
                <w:szCs w:val="20"/>
              </w:rPr>
              <w:t>тельное пользование</w:t>
            </w:r>
          </w:p>
        </w:tc>
        <w:tc>
          <w:tcPr>
            <w:tcW w:w="1878" w:type="dxa"/>
            <w:vMerge w:val="restart"/>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территории сад</w:t>
            </w:r>
            <w:r w:rsidRPr="00D30A42">
              <w:rPr>
                <w:rFonts w:ascii="Times New Roman" w:hAnsi="Times New Roman" w:cs="Times New Roman"/>
                <w:b w:val="0"/>
                <w:sz w:val="20"/>
                <w:szCs w:val="20"/>
              </w:rPr>
              <w:t>о</w:t>
            </w:r>
            <w:r w:rsidRPr="00D30A42">
              <w:rPr>
                <w:rFonts w:ascii="Times New Roman" w:hAnsi="Times New Roman" w:cs="Times New Roman"/>
                <w:b w:val="0"/>
                <w:sz w:val="20"/>
                <w:szCs w:val="20"/>
              </w:rPr>
              <w:t>водства, огородн</w:t>
            </w:r>
            <w:r w:rsidRPr="00D30A42">
              <w:rPr>
                <w:rFonts w:ascii="Times New Roman" w:hAnsi="Times New Roman" w:cs="Times New Roman"/>
                <w:b w:val="0"/>
                <w:sz w:val="20"/>
                <w:szCs w:val="20"/>
              </w:rPr>
              <w:t>и</w:t>
            </w:r>
            <w:r w:rsidRPr="00D30A42">
              <w:rPr>
                <w:rFonts w:ascii="Times New Roman" w:hAnsi="Times New Roman" w:cs="Times New Roman"/>
                <w:b w:val="0"/>
                <w:sz w:val="20"/>
                <w:szCs w:val="20"/>
              </w:rPr>
              <w:t>чества и дачного хозяйства</w:t>
            </w:r>
          </w:p>
        </w:tc>
        <w:tc>
          <w:tcPr>
            <w:tcW w:w="5811" w:type="dxa"/>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садовые участки</w:t>
            </w:r>
          </w:p>
        </w:tc>
      </w:tr>
      <w:tr w:rsidR="00D30A42" w:rsidRPr="00D30A42" w:rsidTr="00D3371B">
        <w:trPr>
          <w:trHeight w:val="308"/>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огородные участки</w:t>
            </w:r>
          </w:p>
        </w:tc>
      </w:tr>
      <w:tr w:rsidR="00D30A42" w:rsidRPr="00D30A42" w:rsidTr="00D3371B">
        <w:trPr>
          <w:trHeight w:val="308"/>
          <w:jc w:val="center"/>
        </w:trPr>
        <w:tc>
          <w:tcPr>
            <w:tcW w:w="2514"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дачные участки</w:t>
            </w:r>
          </w:p>
        </w:tc>
      </w:tr>
      <w:tr w:rsidR="00D30A42" w:rsidRPr="00D30A42" w:rsidTr="00D3371B">
        <w:trPr>
          <w:trHeight w:val="308"/>
          <w:jc w:val="center"/>
        </w:trPr>
        <w:tc>
          <w:tcPr>
            <w:tcW w:w="2514" w:type="dxa"/>
            <w:vMerge/>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p>
        </w:tc>
        <w:tc>
          <w:tcPr>
            <w:tcW w:w="1878" w:type="dxa"/>
            <w:vMerge/>
            <w:tcBorders>
              <w:top w:val="single" w:sz="4" w:space="0" w:color="auto"/>
              <w:left w:val="single" w:sz="4" w:space="0" w:color="auto"/>
              <w:bottom w:val="single" w:sz="4" w:space="0" w:color="auto"/>
              <w:right w:val="single" w:sz="4" w:space="0" w:color="auto"/>
            </w:tcBorders>
          </w:tcPr>
          <w:p w:rsidR="00D30A42" w:rsidRPr="00D30A42" w:rsidRDefault="00D30A42" w:rsidP="00D30A42">
            <w:pPr>
              <w:ind w:firstLine="0"/>
              <w:rPr>
                <w:rFonts w:ascii="Times New Roman" w:hAnsi="Times New Roman" w:cs="Times New Roman"/>
                <w:b w:val="0"/>
                <w:sz w:val="20"/>
                <w:szCs w:val="20"/>
              </w:rPr>
            </w:pPr>
          </w:p>
        </w:tc>
        <w:tc>
          <w:tcPr>
            <w:tcW w:w="5811" w:type="dxa"/>
            <w:tcBorders>
              <w:top w:val="single" w:sz="4" w:space="0" w:color="auto"/>
              <w:left w:val="single" w:sz="4" w:space="0" w:color="auto"/>
              <w:bottom w:val="single" w:sz="4" w:space="0" w:color="auto"/>
              <w:right w:val="single" w:sz="4" w:space="0" w:color="auto"/>
            </w:tcBorders>
            <w:vAlign w:val="center"/>
          </w:tcPr>
          <w:p w:rsidR="00D30A42" w:rsidRPr="00D30A42" w:rsidRDefault="00D30A42" w:rsidP="00D30A42">
            <w:pPr>
              <w:ind w:firstLine="0"/>
              <w:rPr>
                <w:rFonts w:ascii="Times New Roman" w:hAnsi="Times New Roman" w:cs="Times New Roman"/>
                <w:b w:val="0"/>
                <w:sz w:val="20"/>
                <w:szCs w:val="20"/>
              </w:rPr>
            </w:pPr>
            <w:r w:rsidRPr="00D30A42">
              <w:rPr>
                <w:rFonts w:ascii="Times New Roman" w:hAnsi="Times New Roman" w:cs="Times New Roman"/>
                <w:b w:val="0"/>
                <w:sz w:val="20"/>
                <w:szCs w:val="20"/>
              </w:rPr>
              <w:t>садоводческие, огороднические, дачные объединения</w:t>
            </w:r>
          </w:p>
        </w:tc>
      </w:tr>
    </w:tbl>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i/>
          <w:iCs/>
          <w:spacing w:val="40"/>
          <w:sz w:val="22"/>
          <w:szCs w:val="22"/>
        </w:rPr>
        <w:t>Примечания</w:t>
      </w:r>
      <w:r w:rsidRPr="00D30A42">
        <w:rPr>
          <w:rFonts w:ascii="Times New Roman" w:hAnsi="Times New Roman" w:cs="Times New Roman"/>
          <w:b w:val="0"/>
          <w:sz w:val="22"/>
          <w:szCs w:val="22"/>
        </w:rPr>
        <w:t xml:space="preserve">: </w:t>
      </w:r>
    </w:p>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sz w:val="22"/>
          <w:szCs w:val="22"/>
        </w:rPr>
        <w:t>1. К объектам отдыха детей в каникулярное время относятся детские лагеря отдыха, дома отдыха (пансионаты) для семей с детьми и туристические базы для семей с детьми.</w:t>
      </w:r>
    </w:p>
    <w:p w:rsidR="00D30A42" w:rsidRPr="00D30A42" w:rsidRDefault="00D30A42" w:rsidP="00D30A42">
      <w:pPr>
        <w:ind w:firstLine="709"/>
        <w:rPr>
          <w:rFonts w:ascii="Times New Roman" w:hAnsi="Times New Roman" w:cs="Times New Roman"/>
          <w:b w:val="0"/>
          <w:sz w:val="22"/>
          <w:szCs w:val="22"/>
        </w:rPr>
      </w:pPr>
      <w:r w:rsidRPr="00D30A42">
        <w:rPr>
          <w:rFonts w:ascii="Times New Roman" w:hAnsi="Times New Roman" w:cs="Times New Roman"/>
          <w:b w:val="0"/>
          <w:sz w:val="22"/>
          <w:szCs w:val="22"/>
        </w:rPr>
        <w:t>2. К учреждениям, обеспечивающим функционирование рекреационной сети, относятся также эк</w:t>
      </w:r>
      <w:r w:rsidRPr="00D30A42">
        <w:rPr>
          <w:rFonts w:ascii="Times New Roman" w:hAnsi="Times New Roman" w:cs="Times New Roman"/>
          <w:b w:val="0"/>
          <w:sz w:val="22"/>
          <w:szCs w:val="22"/>
        </w:rPr>
        <w:t>с</w:t>
      </w:r>
      <w:r w:rsidRPr="00D30A42">
        <w:rPr>
          <w:rFonts w:ascii="Times New Roman" w:hAnsi="Times New Roman" w:cs="Times New Roman"/>
          <w:b w:val="0"/>
          <w:sz w:val="22"/>
          <w:szCs w:val="22"/>
        </w:rPr>
        <w:t>курсионно-туристические бюро и туристические фирмы.</w:t>
      </w:r>
    </w:p>
    <w:p w:rsidR="00D30A42" w:rsidRPr="00D30A42" w:rsidRDefault="00D30A42" w:rsidP="00D30A42">
      <w:pPr>
        <w:ind w:firstLine="709"/>
        <w:rPr>
          <w:rFonts w:ascii="Times New Roman" w:hAnsi="Times New Roman" w:cs="Times New Roman"/>
          <w:b w:val="0"/>
        </w:rPr>
      </w:pPr>
      <w:r w:rsidRPr="00D30A42">
        <w:rPr>
          <w:rFonts w:ascii="Times New Roman" w:hAnsi="Times New Roman" w:cs="Times New Roman"/>
          <w:b w:val="0"/>
          <w:sz w:val="22"/>
          <w:szCs w:val="22"/>
        </w:rPr>
        <w:t>3. Норму обеспеченности рекреационными объектами и размеры земельных участков сл</w:t>
      </w:r>
      <w:r w:rsidRPr="00D30A42">
        <w:rPr>
          <w:rFonts w:ascii="Times New Roman" w:hAnsi="Times New Roman" w:cs="Times New Roman"/>
          <w:b w:val="0"/>
          <w:sz w:val="22"/>
          <w:szCs w:val="22"/>
        </w:rPr>
        <w:t>е</w:t>
      </w:r>
      <w:r w:rsidRPr="00D30A42">
        <w:rPr>
          <w:rFonts w:ascii="Times New Roman" w:hAnsi="Times New Roman" w:cs="Times New Roman"/>
          <w:b w:val="0"/>
          <w:sz w:val="22"/>
          <w:szCs w:val="22"/>
        </w:rPr>
        <w:t xml:space="preserve">дует определять в соответствии с </w:t>
      </w:r>
      <w:r>
        <w:rPr>
          <w:rFonts w:ascii="Times New Roman" w:hAnsi="Times New Roman" w:cs="Times New Roman"/>
          <w:b w:val="0"/>
          <w:sz w:val="22"/>
          <w:szCs w:val="22"/>
        </w:rPr>
        <w:t>таблицами 21, 22</w:t>
      </w:r>
      <w:r w:rsidRPr="00D30A42">
        <w:rPr>
          <w:rFonts w:ascii="Times New Roman" w:hAnsi="Times New Roman" w:cs="Times New Roman"/>
          <w:b w:val="0"/>
          <w:sz w:val="22"/>
          <w:szCs w:val="22"/>
        </w:rPr>
        <w:t>, а также требованиями соответствующих ра</w:t>
      </w:r>
      <w:r w:rsidRPr="00D30A42">
        <w:rPr>
          <w:rFonts w:ascii="Times New Roman" w:hAnsi="Times New Roman" w:cs="Times New Roman"/>
          <w:b w:val="0"/>
          <w:sz w:val="22"/>
          <w:szCs w:val="22"/>
        </w:rPr>
        <w:t>з</w:t>
      </w:r>
      <w:r w:rsidRPr="00D30A42">
        <w:rPr>
          <w:rFonts w:ascii="Times New Roman" w:hAnsi="Times New Roman" w:cs="Times New Roman"/>
          <w:b w:val="0"/>
          <w:sz w:val="22"/>
          <w:szCs w:val="22"/>
        </w:rPr>
        <w:t>делов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847BF" w:rsidRDefault="009F60F5" w:rsidP="009F60F5">
      <w:pPr>
        <w:pStyle w:val="5"/>
        <w:rPr>
          <w:rFonts w:ascii="Times New Roman" w:hAnsi="Times New Roman" w:cs="Times New Roman"/>
          <w:b/>
          <w:color w:val="auto"/>
          <w:sz w:val="24"/>
          <w:szCs w:val="24"/>
        </w:rPr>
      </w:pPr>
      <w:bookmarkStart w:id="259" w:name="_Toc501888935"/>
      <w:bookmarkStart w:id="260" w:name="_Toc501972447"/>
      <w:bookmarkStart w:id="261" w:name="_Toc502013436"/>
      <w:r w:rsidRPr="007847BF">
        <w:rPr>
          <w:rFonts w:ascii="Times New Roman" w:hAnsi="Times New Roman" w:cs="Times New Roman"/>
          <w:b/>
          <w:color w:val="auto"/>
          <w:sz w:val="24"/>
          <w:szCs w:val="24"/>
        </w:rPr>
        <w:t>1.5.2.2. Озелененные территории общего пользования</w:t>
      </w:r>
      <w:bookmarkEnd w:id="259"/>
      <w:bookmarkEnd w:id="260"/>
      <w:bookmarkEnd w:id="261"/>
    </w:p>
    <w:p w:rsidR="009F60F5" w:rsidRPr="001A1018" w:rsidRDefault="009F60F5" w:rsidP="009F60F5">
      <w:pPr>
        <w:spacing w:line="239" w:lineRule="auto"/>
        <w:ind w:firstLine="709"/>
        <w:rPr>
          <w:rFonts w:ascii="Times New Roman" w:hAnsi="Times New Roman" w:cs="Times New Roman"/>
          <w:b w:val="0"/>
          <w:bCs w:val="0"/>
          <w:spacing w:val="-6"/>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 Озелененные территории общего пользования – объекты градостроител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нормирования – представлены в виде городских парков, садов, скверов, бульваров, набережных, других мест кратковременного отдыха населения и территорий зеленых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саждений в составе жилой, общественной, производственной застройки, в том числе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щадки различного функционального назначения, участки жилой, общественной,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водственной застройки, пешеходные коммуникации, улично-дорожная сеть населенного пункта, технические зоны инженерных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2.2. 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 xml:space="preserve">марную площадь озелененной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w:t>
      </w:r>
    </w:p>
    <w:p w:rsidR="009F60F5" w:rsidRPr="001A1018" w:rsidRDefault="009F60F5" w:rsidP="009F60F5">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В населенных пунктах с предприятиями, требующими устройства сан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тарно-защитных зон шириной более </w:t>
      </w:r>
      <w:smartTag w:uri="urn:schemas-microsoft-com:office:smarttags" w:element="metricconverter">
        <w:smartTagPr>
          <w:attr w:name="ProductID" w:val="1 000 м"/>
        </w:smartTagPr>
        <w:r w:rsidRPr="001A1018">
          <w:rPr>
            <w:rFonts w:ascii="Times New Roman" w:hAnsi="Times New Roman" w:cs="Times New Roman"/>
            <w:b w:val="0"/>
            <w:bCs w:val="0"/>
            <w:sz w:val="22"/>
            <w:szCs w:val="22"/>
          </w:rPr>
          <w:t>1 000 м</w:t>
        </w:r>
      </w:smartTag>
      <w:r w:rsidRPr="001A1018">
        <w:rPr>
          <w:rFonts w:ascii="Times New Roman" w:hAnsi="Times New Roman" w:cs="Times New Roman"/>
          <w:b w:val="0"/>
          <w:bCs w:val="0"/>
          <w:sz w:val="22"/>
          <w:szCs w:val="22"/>
        </w:rPr>
        <w:t>, уровень озелененности территории застройки след</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ет увеличивать не менее чем на 15 %.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Общая площадь озелененных и благоустраиваемых территорий </w:t>
      </w:r>
      <w:r w:rsidRPr="001A1018">
        <w:rPr>
          <w:rFonts w:ascii="Times New Roman" w:hAnsi="Times New Roman" w:cs="Times New Roman"/>
          <w:b w:val="0"/>
          <w:sz w:val="24"/>
          <w:szCs w:val="24"/>
        </w:rPr>
        <w:t>квартала (микр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района)</w:t>
      </w:r>
      <w:r w:rsidRPr="001A1018">
        <w:rPr>
          <w:rFonts w:ascii="Times New Roman" w:hAnsi="Times New Roman" w:cs="Times New Roman"/>
          <w:b w:val="0"/>
          <w:bCs w:val="0"/>
          <w:sz w:val="24"/>
          <w:szCs w:val="24"/>
        </w:rPr>
        <w:t xml:space="preserve"> жилой застройки формируется из озелененных территорий в составе участка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лого дома (комплекса) и озелененных территорий общего пользования. В площадь озел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ненных и благоустраиваемых территорий включается вся территория </w:t>
      </w:r>
      <w:r w:rsidRPr="001A1018">
        <w:rPr>
          <w:rFonts w:ascii="Times New Roman" w:hAnsi="Times New Roman" w:cs="Times New Roman"/>
          <w:b w:val="0"/>
          <w:sz w:val="24"/>
          <w:szCs w:val="24"/>
        </w:rPr>
        <w:t>квартала (микрора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она)</w:t>
      </w:r>
      <w:r w:rsidRPr="001A1018">
        <w:rPr>
          <w:rFonts w:ascii="Times New Roman" w:hAnsi="Times New Roman" w:cs="Times New Roman"/>
          <w:b w:val="0"/>
          <w:bCs w:val="0"/>
          <w:sz w:val="24"/>
          <w:szCs w:val="24"/>
        </w:rPr>
        <w:t>, кроме площади застройки жилых зданий, участков общественных учреждений, а также проездов, стоянок и физкультурных площадок. В площадь отдельных участков оз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лененных территорий включаются площадки для отдыха и игр детей, пешеходные доро</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ки, если они составляют не более 30 % общей площ</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ди участка.</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2.3. Параметры общего баланса рекреационной территории рекомендуется принимать по таблице </w:t>
      </w:r>
      <w:r>
        <w:rPr>
          <w:rFonts w:ascii="Times New Roman" w:hAnsi="Times New Roman" w:cs="Times New Roman"/>
          <w:b w:val="0"/>
          <w:bCs w:val="0"/>
          <w:sz w:val="24"/>
          <w:szCs w:val="24"/>
        </w:rPr>
        <w:t>58</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3"/>
        <w:gridCol w:w="5718"/>
        <w:gridCol w:w="2340"/>
      </w:tblGrid>
      <w:tr w:rsidR="009F60F5" w:rsidRPr="00BD7BE6" w:rsidTr="009F60F5">
        <w:trPr>
          <w:cantSplit/>
          <w:trHeight w:val="312"/>
          <w:tblHeader/>
          <w:jc w:val="center"/>
        </w:trPr>
        <w:tc>
          <w:tcPr>
            <w:tcW w:w="7683" w:type="dxa"/>
            <w:gridSpan w:val="2"/>
            <w:shd w:val="clear" w:color="auto" w:fill="CCFFCC"/>
            <w:vAlign w:val="center"/>
          </w:tcPr>
          <w:p w:rsidR="009F60F5" w:rsidRPr="00BD7BE6" w:rsidRDefault="009F60F5" w:rsidP="009F60F5">
            <w:pPr>
              <w:spacing w:line="240" w:lineRule="auto"/>
              <w:jc w:val="center"/>
              <w:rPr>
                <w:rFonts w:ascii="Times New Roman" w:hAnsi="Times New Roman" w:cs="Times New Roman"/>
                <w:sz w:val="22"/>
                <w:szCs w:val="22"/>
              </w:rPr>
            </w:pPr>
            <w:r w:rsidRPr="00BD7BE6">
              <w:rPr>
                <w:rFonts w:ascii="Times New Roman" w:hAnsi="Times New Roman" w:cs="Times New Roman"/>
                <w:sz w:val="22"/>
                <w:szCs w:val="22"/>
              </w:rPr>
              <w:t>Территории</w:t>
            </w:r>
          </w:p>
        </w:tc>
        <w:tc>
          <w:tcPr>
            <w:tcW w:w="2455" w:type="dxa"/>
            <w:shd w:val="clear" w:color="auto" w:fill="CCFFCC"/>
            <w:vAlign w:val="center"/>
          </w:tcPr>
          <w:p w:rsidR="009F60F5" w:rsidRPr="00BD7BE6" w:rsidRDefault="009F60F5" w:rsidP="009F60F5">
            <w:pPr>
              <w:spacing w:line="240" w:lineRule="auto"/>
              <w:ind w:left="-57" w:right="-57" w:firstLine="0"/>
              <w:jc w:val="center"/>
              <w:rPr>
                <w:rFonts w:ascii="Times New Roman" w:hAnsi="Times New Roman" w:cs="Times New Roman"/>
                <w:sz w:val="22"/>
                <w:szCs w:val="22"/>
              </w:rPr>
            </w:pPr>
            <w:r w:rsidRPr="00BD7BE6">
              <w:rPr>
                <w:rFonts w:ascii="Times New Roman" w:hAnsi="Times New Roman" w:cs="Times New Roman"/>
                <w:sz w:val="22"/>
                <w:szCs w:val="22"/>
              </w:rPr>
              <w:t>Баланс территории, %</w:t>
            </w:r>
          </w:p>
        </w:tc>
      </w:tr>
      <w:tr w:rsidR="009F60F5" w:rsidRPr="00BD7BE6" w:rsidTr="009F60F5">
        <w:trPr>
          <w:trHeight w:val="170"/>
          <w:jc w:val="center"/>
        </w:trPr>
        <w:tc>
          <w:tcPr>
            <w:tcW w:w="1518" w:type="dxa"/>
            <w:vMerge w:val="restart"/>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Открытые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пространства</w:t>
            </w:r>
          </w:p>
        </w:tc>
        <w:tc>
          <w:tcPr>
            <w:tcW w:w="6165" w:type="dxa"/>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зеленые насаждения</w:t>
            </w:r>
          </w:p>
        </w:tc>
        <w:tc>
          <w:tcPr>
            <w:tcW w:w="2455" w:type="dxa"/>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65 - 75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аллеи и дороги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10 - 15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площадки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8 - 12</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jc w:val="left"/>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сооружения</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5 - 7</w:t>
            </w:r>
          </w:p>
        </w:tc>
      </w:tr>
      <w:tr w:rsidR="009F60F5" w:rsidRPr="00BD7BE6" w:rsidTr="009F60F5">
        <w:trPr>
          <w:trHeight w:val="170"/>
          <w:jc w:val="center"/>
        </w:trPr>
        <w:tc>
          <w:tcPr>
            <w:tcW w:w="1518" w:type="dxa"/>
            <w:vMerge w:val="restart"/>
            <w:tcBorders>
              <w:bottom w:val="single" w:sz="4" w:space="0" w:color="auto"/>
            </w:tcBorders>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Зона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 xml:space="preserve">природных </w:t>
            </w:r>
          </w:p>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ландшафтов</w:t>
            </w:r>
          </w:p>
        </w:tc>
        <w:tc>
          <w:tcPr>
            <w:tcW w:w="6165" w:type="dxa"/>
            <w:tcBorders>
              <w:bottom w:val="single" w:sz="4" w:space="0" w:color="auto"/>
            </w:tcBorders>
          </w:tcPr>
          <w:p w:rsidR="009F60F5" w:rsidRPr="00BD7BE6" w:rsidRDefault="009F60F5" w:rsidP="009F60F5">
            <w:pPr>
              <w:spacing w:line="240" w:lineRule="auto"/>
              <w:ind w:firstLine="0"/>
              <w:jc w:val="left"/>
              <w:rPr>
                <w:rFonts w:ascii="Times New Roman" w:hAnsi="Times New Roman" w:cs="Times New Roman"/>
                <w:b w:val="0"/>
                <w:sz w:val="22"/>
                <w:szCs w:val="22"/>
              </w:rPr>
            </w:pPr>
            <w:r w:rsidRPr="00BD7BE6">
              <w:rPr>
                <w:rFonts w:ascii="Times New Roman" w:hAnsi="Times New Roman" w:cs="Times New Roman"/>
                <w:b w:val="0"/>
                <w:sz w:val="22"/>
                <w:szCs w:val="22"/>
              </w:rPr>
              <w:t>древесно-кустарниковые насаждения, открытые луговые      пространства и водоемы</w:t>
            </w:r>
          </w:p>
        </w:tc>
        <w:tc>
          <w:tcPr>
            <w:tcW w:w="2455" w:type="dxa"/>
            <w:tcBorders>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93 - 97</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rPr>
                <w:rFonts w:ascii="Times New Roman" w:hAnsi="Times New Roman" w:cs="Times New Roman"/>
                <w:b w:val="0"/>
                <w:sz w:val="22"/>
                <w:szCs w:val="22"/>
              </w:rPr>
            </w:pPr>
          </w:p>
        </w:tc>
        <w:tc>
          <w:tcPr>
            <w:tcW w:w="6165" w:type="dxa"/>
            <w:tcBorders>
              <w:top w:val="single" w:sz="4" w:space="0" w:color="auto"/>
              <w:bottom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дорожно-транспортная сеть, спортивные и игровые пл</w:t>
            </w:r>
            <w:r w:rsidRPr="00BD7BE6">
              <w:rPr>
                <w:rFonts w:ascii="Times New Roman" w:hAnsi="Times New Roman" w:cs="Times New Roman"/>
                <w:b w:val="0"/>
                <w:sz w:val="22"/>
                <w:szCs w:val="22"/>
              </w:rPr>
              <w:t>о</w:t>
            </w:r>
            <w:r w:rsidRPr="00BD7BE6">
              <w:rPr>
                <w:rFonts w:ascii="Times New Roman" w:hAnsi="Times New Roman" w:cs="Times New Roman"/>
                <w:b w:val="0"/>
                <w:sz w:val="22"/>
                <w:szCs w:val="22"/>
              </w:rPr>
              <w:t>щадки</w:t>
            </w:r>
          </w:p>
        </w:tc>
        <w:tc>
          <w:tcPr>
            <w:tcW w:w="2455" w:type="dxa"/>
            <w:tcBorders>
              <w:top w:val="single" w:sz="4" w:space="0" w:color="auto"/>
              <w:bottom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2 - 5</w:t>
            </w:r>
          </w:p>
        </w:tc>
      </w:tr>
      <w:tr w:rsidR="009F60F5" w:rsidRPr="00BD7BE6" w:rsidTr="009F60F5">
        <w:trPr>
          <w:trHeight w:val="170"/>
          <w:jc w:val="center"/>
        </w:trPr>
        <w:tc>
          <w:tcPr>
            <w:tcW w:w="1518" w:type="dxa"/>
            <w:vMerge/>
          </w:tcPr>
          <w:p w:rsidR="009F60F5" w:rsidRPr="00BD7BE6" w:rsidRDefault="009F60F5" w:rsidP="009F60F5">
            <w:pPr>
              <w:spacing w:line="240" w:lineRule="auto"/>
              <w:ind w:left="170" w:firstLine="57"/>
              <w:rPr>
                <w:rFonts w:ascii="Times New Roman" w:hAnsi="Times New Roman" w:cs="Times New Roman"/>
                <w:b w:val="0"/>
                <w:sz w:val="22"/>
                <w:szCs w:val="22"/>
              </w:rPr>
            </w:pPr>
          </w:p>
        </w:tc>
        <w:tc>
          <w:tcPr>
            <w:tcW w:w="6165" w:type="dxa"/>
            <w:tcBorders>
              <w:top w:val="single" w:sz="4" w:space="0" w:color="auto"/>
            </w:tcBorders>
          </w:tcPr>
          <w:p w:rsidR="009F60F5" w:rsidRPr="00BD7BE6" w:rsidRDefault="009F60F5" w:rsidP="009F60F5">
            <w:pPr>
              <w:spacing w:line="240"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обслуживающие сооружения и хозяйственные постройки</w:t>
            </w:r>
          </w:p>
        </w:tc>
        <w:tc>
          <w:tcPr>
            <w:tcW w:w="2455" w:type="dxa"/>
            <w:tcBorders>
              <w:top w:val="single" w:sz="4" w:space="0" w:color="auto"/>
            </w:tcBorders>
            <w:vAlign w:val="center"/>
          </w:tcPr>
          <w:p w:rsidR="009F60F5" w:rsidRPr="00BD7BE6" w:rsidRDefault="009F60F5" w:rsidP="009F60F5">
            <w:pPr>
              <w:spacing w:line="240"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2.4. </w:t>
      </w:r>
      <w:r w:rsidRPr="001A1018">
        <w:rPr>
          <w:rFonts w:ascii="Times New Roman" w:hAnsi="Times New Roman" w:cs="Times New Roman"/>
          <w:sz w:val="24"/>
          <w:szCs w:val="24"/>
        </w:rPr>
        <w:t>Площадь озелененных территорий общего пользования</w:t>
      </w:r>
      <w:r w:rsidRPr="001A1018">
        <w:rPr>
          <w:rFonts w:ascii="Times New Roman" w:hAnsi="Times New Roman" w:cs="Times New Roman"/>
          <w:b w:val="0"/>
          <w:bCs w:val="0"/>
          <w:sz w:val="24"/>
          <w:szCs w:val="24"/>
        </w:rPr>
        <w:t xml:space="preserve"> – парков,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 бульваров, скверов, размещаемых на территории населенных пунктов (городских 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ругов и посел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ний), следует принимать по таблице </w:t>
      </w:r>
      <w:r>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59</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92"/>
        <w:gridCol w:w="1441"/>
        <w:gridCol w:w="1441"/>
        <w:gridCol w:w="1441"/>
        <w:gridCol w:w="2470"/>
      </w:tblGrid>
      <w:tr w:rsidR="009F60F5" w:rsidRPr="001A1018" w:rsidTr="009F60F5">
        <w:trPr>
          <w:cantSplit/>
          <w:trHeight w:val="312"/>
          <w:tblHeader/>
          <w:jc w:val="center"/>
        </w:trPr>
        <w:tc>
          <w:tcPr>
            <w:tcW w:w="3292" w:type="dxa"/>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Озелененные территории общего пользования</w:t>
            </w:r>
          </w:p>
        </w:tc>
        <w:tc>
          <w:tcPr>
            <w:tcW w:w="6793" w:type="dxa"/>
            <w:gridSpan w:val="4"/>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озелененных территорий,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9F60F5" w:rsidRPr="001A1018" w:rsidTr="009F60F5">
        <w:trPr>
          <w:cantSplit/>
          <w:trHeight w:val="227"/>
          <w:tblHeader/>
          <w:jc w:val="center"/>
        </w:trPr>
        <w:tc>
          <w:tcPr>
            <w:tcW w:w="3292"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4323" w:type="dxa"/>
            <w:gridSpan w:val="3"/>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городских населенных пунктов</w:t>
            </w:r>
          </w:p>
        </w:tc>
        <w:tc>
          <w:tcPr>
            <w:tcW w:w="2470" w:type="dxa"/>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сельских населенных пунктов</w:t>
            </w:r>
          </w:p>
        </w:tc>
      </w:tr>
      <w:tr w:rsidR="009F60F5" w:rsidRPr="001A1018" w:rsidTr="009F60F5">
        <w:trPr>
          <w:trHeight w:val="227"/>
          <w:jc w:val="center"/>
        </w:trPr>
        <w:tc>
          <w:tcPr>
            <w:tcW w:w="3292"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крупных</w:t>
            </w: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средних</w:t>
            </w:r>
          </w:p>
        </w:tc>
        <w:tc>
          <w:tcPr>
            <w:tcW w:w="1441" w:type="dxa"/>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малых</w:t>
            </w:r>
          </w:p>
        </w:tc>
        <w:tc>
          <w:tcPr>
            <w:tcW w:w="2470" w:type="dxa"/>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292" w:type="dxa"/>
            <w:vAlign w:val="center"/>
          </w:tcPr>
          <w:p w:rsidR="009F60F5" w:rsidRPr="001A1018" w:rsidRDefault="009F60F5" w:rsidP="009F60F5">
            <w:pPr>
              <w:suppressAutoHyphens/>
              <w:spacing w:line="240" w:lineRule="auto"/>
              <w:ind w:lef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Общегородские</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 (10)*</w:t>
            </w:r>
          </w:p>
        </w:tc>
        <w:tc>
          <w:tcPr>
            <w:tcW w:w="247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9F60F5">
        <w:trPr>
          <w:trHeight w:val="227"/>
          <w:jc w:val="center"/>
        </w:trPr>
        <w:tc>
          <w:tcPr>
            <w:tcW w:w="3292" w:type="dxa"/>
            <w:vAlign w:val="center"/>
          </w:tcPr>
          <w:p w:rsidR="009F60F5" w:rsidRPr="001A1018" w:rsidRDefault="009F60F5" w:rsidP="009F60F5">
            <w:pPr>
              <w:suppressAutoHyphens/>
              <w:spacing w:line="240" w:lineRule="auto"/>
              <w:ind w:lef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Жилых районов</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44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247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sz w:val="22"/>
          <w:szCs w:val="22"/>
        </w:rPr>
        <w:t>* В скобках приведены размеры для малых городских населенных пунктов</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с численностью насел</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ния до 20 тыс. чел.</w:t>
      </w:r>
    </w:p>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w:t>
      </w:r>
      <w:r w:rsidRPr="001A1018">
        <w:rPr>
          <w:rFonts w:ascii="Times New Roman" w:hAnsi="Times New Roman" w:cs="Times New Roman"/>
          <w:b w:val="0"/>
          <w:bCs w:val="0"/>
          <w:sz w:val="22"/>
          <w:szCs w:val="22"/>
        </w:rPr>
        <w:t>е: В средних и малых городских населенных пунктах, а также в сельских населенных пунктах, расположенных в окружении лесов, в прибрежных зонах крупных рек и в</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доемов площадь озелененных территорий общего пользования допускается уменьшать, но не б</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лее чем на 20 %.</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2.5. Суммарная площадь озелененных территорий общего пользования – па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ков, 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сопарков, садов, скверов, бульваров и др. должна быть не менее,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населенных пунктов:</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крупных – 16;</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средних – 13;</w:t>
      </w:r>
    </w:p>
    <w:p w:rsidR="009F60F5" w:rsidRPr="001A1018" w:rsidRDefault="009F60F5" w:rsidP="009F60F5">
      <w:pPr>
        <w:tabs>
          <w:tab w:val="left" w:pos="3325"/>
        </w:tabs>
        <w:spacing w:line="240"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малых 8;</w:t>
      </w:r>
    </w:p>
    <w:p w:rsidR="009F60F5" w:rsidRPr="001A1018" w:rsidRDefault="009F60F5" w:rsidP="009F60F5">
      <w:pPr>
        <w:tabs>
          <w:tab w:val="left" w:pos="3325"/>
        </w:tabs>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сельских населенных пунктов – 12.</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деревьями в грунте должно составлять не менее 50 % от нормы озел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нения на территории </w:t>
      </w:r>
      <w:r w:rsidRPr="001A1018">
        <w:rPr>
          <w:rFonts w:ascii="Times New Roman" w:hAnsi="Times New Roman" w:cs="Times New Roman"/>
          <w:b w:val="0"/>
          <w:bCs w:val="0"/>
          <w:spacing w:val="-2"/>
          <w:sz w:val="24"/>
          <w:szCs w:val="24"/>
        </w:rPr>
        <w:t>населенного пункта</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структуре озелененных территорий общего пользования крупные парки лесопа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ки ш</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риной </w:t>
      </w:r>
      <w:smartTag w:uri="urn:schemas-microsoft-com:office:smarttags" w:element="metricconverter">
        <w:smartTagPr>
          <w:attr w:name="ProductID" w:val="0,5 км"/>
        </w:smartTagPr>
        <w:r w:rsidRPr="001A1018">
          <w:rPr>
            <w:rFonts w:ascii="Times New Roman" w:hAnsi="Times New Roman" w:cs="Times New Roman"/>
            <w:b w:val="0"/>
            <w:bCs w:val="0"/>
            <w:sz w:val="24"/>
            <w:szCs w:val="24"/>
          </w:rPr>
          <w:t>0,5 км</w:t>
        </w:r>
      </w:smartTag>
      <w:r w:rsidRPr="001A1018">
        <w:rPr>
          <w:rFonts w:ascii="Times New Roman" w:hAnsi="Times New Roman" w:cs="Times New Roman"/>
          <w:b w:val="0"/>
          <w:bCs w:val="0"/>
          <w:sz w:val="24"/>
          <w:szCs w:val="24"/>
        </w:rPr>
        <w:t xml:space="preserve"> и более должны составлять не менее 10 %.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2.6. В крупном городском округе (Смоленск) существующие массивы 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ских 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сов следует преобразовывать в городские лесопарки и относить их дополнительно к указанным в таблице 34 озелененным территориям общего пользования исходя из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чета не более 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2.7. Проектирование нового рекреационного объекта следует предусматривать с ориентировочным уровнем предельной рекреационной нагрузки и радиусом доступн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ствии с таблицей </w:t>
      </w:r>
      <w:r>
        <w:rPr>
          <w:rFonts w:ascii="Times New Roman" w:hAnsi="Times New Roman" w:cs="Times New Roman"/>
          <w:b w:val="0"/>
          <w:bCs w:val="0"/>
          <w:sz w:val="24"/>
          <w:szCs w:val="24"/>
        </w:rPr>
        <w:t>60</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2"/>
          <w:szCs w:val="22"/>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60</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3"/>
        <w:gridCol w:w="4545"/>
        <w:gridCol w:w="2191"/>
      </w:tblGrid>
      <w:tr w:rsidR="009F60F5" w:rsidRPr="00BD7BE6" w:rsidTr="009F60F5">
        <w:trPr>
          <w:cantSplit/>
          <w:trHeight w:val="567"/>
          <w:tblHeader/>
          <w:jc w:val="center"/>
        </w:trPr>
        <w:tc>
          <w:tcPr>
            <w:tcW w:w="3393"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Тип рекреационного объекта </w:t>
            </w:r>
          </w:p>
        </w:tc>
        <w:tc>
          <w:tcPr>
            <w:tcW w:w="4545"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pacing w:val="-3"/>
                <w:sz w:val="22"/>
                <w:szCs w:val="22"/>
              </w:rPr>
            </w:pPr>
            <w:r w:rsidRPr="00BD7BE6">
              <w:rPr>
                <w:rFonts w:ascii="Times New Roman" w:hAnsi="Times New Roman" w:cs="Times New Roman"/>
                <w:sz w:val="22"/>
                <w:szCs w:val="22"/>
              </w:rPr>
              <w:t xml:space="preserve">Предельная рекреационная нагрузка – </w:t>
            </w:r>
          </w:p>
          <w:p w:rsidR="009F60F5" w:rsidRPr="00BD7BE6" w:rsidRDefault="009F60F5" w:rsidP="009F60F5">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3"/>
                <w:sz w:val="22"/>
                <w:szCs w:val="22"/>
              </w:rPr>
              <w:t>число единовременных посетителей, чел./га</w:t>
            </w:r>
          </w:p>
        </w:tc>
        <w:tc>
          <w:tcPr>
            <w:tcW w:w="2191"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Радиус </w:t>
            </w:r>
          </w:p>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доступности</w:t>
            </w:r>
          </w:p>
        </w:tc>
      </w:tr>
      <w:tr w:rsidR="009F60F5" w:rsidRPr="00BD7BE6" w:rsidTr="009F60F5">
        <w:trPr>
          <w:trHeight w:val="252"/>
          <w:jc w:val="center"/>
        </w:trPr>
        <w:tc>
          <w:tcPr>
            <w:tcW w:w="3393" w:type="dxa"/>
            <w:tcBorders>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Леса:</w:t>
            </w:r>
          </w:p>
        </w:tc>
        <w:tc>
          <w:tcPr>
            <w:tcW w:w="4545" w:type="dxa"/>
            <w:tcBorders>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c>
          <w:tcPr>
            <w:tcW w:w="2191" w:type="dxa"/>
            <w:vMerge w:val="restart"/>
            <w:vAlign w:val="center"/>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темнохвойные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1-3</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светлохвойные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3</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bottom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широколиственные смешанные</w:t>
            </w:r>
          </w:p>
        </w:tc>
        <w:tc>
          <w:tcPr>
            <w:tcW w:w="4545" w:type="dxa"/>
            <w:tcBorders>
              <w:top w:val="nil"/>
              <w:bottom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8</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trHeight w:val="252"/>
          <w:jc w:val="center"/>
        </w:trPr>
        <w:tc>
          <w:tcPr>
            <w:tcW w:w="3393" w:type="dxa"/>
            <w:tcBorders>
              <w:top w:val="nil"/>
            </w:tcBorders>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лесные луга</w:t>
            </w:r>
          </w:p>
        </w:tc>
        <w:tc>
          <w:tcPr>
            <w:tcW w:w="4545" w:type="dxa"/>
            <w:tcBorders>
              <w:top w:val="nil"/>
            </w:tcBorders>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20</w:t>
            </w:r>
          </w:p>
        </w:tc>
        <w:tc>
          <w:tcPr>
            <w:tcW w:w="2191" w:type="dxa"/>
            <w:vMerge/>
          </w:tcPr>
          <w:p w:rsidR="009F60F5" w:rsidRPr="00BD7BE6" w:rsidRDefault="009F60F5" w:rsidP="009F60F5">
            <w:pPr>
              <w:spacing w:line="240" w:lineRule="auto"/>
              <w:ind w:firstLine="0"/>
              <w:jc w:val="center"/>
              <w:rPr>
                <w:rFonts w:ascii="Times New Roman" w:hAnsi="Times New Roman" w:cs="Times New Roman"/>
                <w:b w:val="0"/>
                <w:bCs w:val="0"/>
                <w:sz w:val="22"/>
                <w:szCs w:val="22"/>
              </w:rPr>
            </w:pP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Лесопарки</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15-20 минут тран</w:t>
            </w:r>
            <w:r w:rsidRPr="00BD7BE6">
              <w:rPr>
                <w:rFonts w:ascii="Times New Roman" w:hAnsi="Times New Roman" w:cs="Times New Roman"/>
                <w:b w:val="0"/>
                <w:bCs w:val="0"/>
                <w:sz w:val="22"/>
                <w:szCs w:val="22"/>
              </w:rPr>
              <w:t>с</w:t>
            </w:r>
            <w:r w:rsidRPr="00BD7BE6">
              <w:rPr>
                <w:rFonts w:ascii="Times New Roman" w:hAnsi="Times New Roman" w:cs="Times New Roman"/>
                <w:b w:val="0"/>
                <w:bCs w:val="0"/>
                <w:sz w:val="22"/>
                <w:szCs w:val="22"/>
              </w:rPr>
              <w:t>портной доступности</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Лугопарки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Гидропарки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w:t>
            </w:r>
          </w:p>
        </w:tc>
        <w:tc>
          <w:tcPr>
            <w:tcW w:w="2191" w:type="dxa"/>
          </w:tcPr>
          <w:p w:rsidR="009F60F5" w:rsidRPr="00BD7BE6" w:rsidRDefault="009F60F5" w:rsidP="009F60F5">
            <w:pPr>
              <w:spacing w:line="240"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курортов</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50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зон отдыха</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70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Сады </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smartTag w:uri="urn:schemas-microsoft-com:office:smarttags" w:element="metricconverter">
              <w:smartTagPr>
                <w:attr w:name="ProductID" w:val="600 м"/>
              </w:smartTagPr>
              <w:r w:rsidRPr="00BD7BE6">
                <w:rPr>
                  <w:rFonts w:ascii="Times New Roman" w:hAnsi="Times New Roman" w:cs="Times New Roman"/>
                  <w:b w:val="0"/>
                  <w:bCs w:val="0"/>
                  <w:sz w:val="22"/>
                  <w:szCs w:val="22"/>
                </w:rPr>
                <w:t>600 м</w:t>
              </w:r>
            </w:smartTag>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Городские парки</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не более 100</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1200-</w:t>
            </w:r>
            <w:smartTag w:uri="urn:schemas-microsoft-com:office:smarttags" w:element="metricconverter">
              <w:smartTagPr>
                <w:attr w:name="ProductID" w:val="1500 м"/>
              </w:smartTagPr>
              <w:r w:rsidRPr="00BD7BE6">
                <w:rPr>
                  <w:rFonts w:ascii="Times New Roman" w:hAnsi="Times New Roman" w:cs="Times New Roman"/>
                  <w:b w:val="0"/>
                  <w:bCs w:val="0"/>
                  <w:sz w:val="22"/>
                  <w:szCs w:val="22"/>
                </w:rPr>
                <w:t>1500 м</w:t>
              </w:r>
            </w:smartTag>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Скверы</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 и более</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300-400</w:t>
            </w:r>
          </w:p>
        </w:tc>
      </w:tr>
      <w:tr w:rsidR="009F60F5" w:rsidRPr="00BD7BE6" w:rsidTr="009F60F5">
        <w:trPr>
          <w:jc w:val="center"/>
        </w:trPr>
        <w:tc>
          <w:tcPr>
            <w:tcW w:w="3393"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Бульвары</w:t>
            </w:r>
          </w:p>
        </w:tc>
        <w:tc>
          <w:tcPr>
            <w:tcW w:w="4545"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 и более</w:t>
            </w:r>
          </w:p>
        </w:tc>
        <w:tc>
          <w:tcPr>
            <w:tcW w:w="2191"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300-400</w:t>
            </w:r>
          </w:p>
        </w:tc>
      </w:tr>
    </w:tbl>
    <w:p w:rsidR="009F60F5" w:rsidRPr="001A1018" w:rsidRDefault="009F60F5" w:rsidP="009F60F5">
      <w:pPr>
        <w:pStyle w:val="ConsNormal"/>
        <w:spacing w:before="120"/>
        <w:ind w:right="0" w:firstLine="709"/>
        <w:jc w:val="both"/>
        <w:rPr>
          <w:rFonts w:ascii="Times New Roman" w:hAnsi="Times New Roman" w:cs="Times New Roman"/>
          <w:sz w:val="22"/>
          <w:szCs w:val="22"/>
        </w:rPr>
      </w:pPr>
      <w:r w:rsidRPr="001A1018">
        <w:rPr>
          <w:rFonts w:ascii="Times New Roman" w:hAnsi="Times New Roman" w:cs="Times New Roman"/>
          <w:i/>
          <w:iCs/>
          <w:spacing w:val="40"/>
          <w:sz w:val="22"/>
          <w:szCs w:val="22"/>
        </w:rPr>
        <w:t>Примечания</w:t>
      </w:r>
      <w:r w:rsidRPr="001A1018">
        <w:rPr>
          <w:rFonts w:ascii="Times New Roman" w:hAnsi="Times New Roman" w:cs="Times New Roman"/>
          <w:sz w:val="22"/>
          <w:szCs w:val="22"/>
        </w:rPr>
        <w:t>:</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1. На территории одного объекта рекреации могут быть выделены зоны с различным уро</w:t>
      </w:r>
      <w:r w:rsidRPr="001A1018">
        <w:rPr>
          <w:rFonts w:ascii="Times New Roman" w:hAnsi="Times New Roman" w:cs="Times New Roman"/>
          <w:sz w:val="22"/>
          <w:szCs w:val="22"/>
        </w:rPr>
        <w:t>в</w:t>
      </w:r>
      <w:r w:rsidRPr="001A1018">
        <w:rPr>
          <w:rFonts w:ascii="Times New Roman" w:hAnsi="Times New Roman" w:cs="Times New Roman"/>
          <w:sz w:val="22"/>
          <w:szCs w:val="22"/>
        </w:rPr>
        <w:t>нем пр</w:t>
      </w:r>
      <w:r w:rsidRPr="001A1018">
        <w:rPr>
          <w:rFonts w:ascii="Times New Roman" w:hAnsi="Times New Roman" w:cs="Times New Roman"/>
          <w:sz w:val="22"/>
          <w:szCs w:val="22"/>
        </w:rPr>
        <w:t>е</w:t>
      </w:r>
      <w:r w:rsidRPr="001A1018">
        <w:rPr>
          <w:rFonts w:ascii="Times New Roman" w:hAnsi="Times New Roman" w:cs="Times New Roman"/>
          <w:sz w:val="22"/>
          <w:szCs w:val="22"/>
        </w:rPr>
        <w:t>дельной рекреационной нагрузки.</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2. Фактическая рекреационная нагрузка определяется замерами, ожидаемая - рассчитыв</w:t>
      </w:r>
      <w:r w:rsidRPr="001A1018">
        <w:rPr>
          <w:rFonts w:ascii="Times New Roman" w:hAnsi="Times New Roman" w:cs="Times New Roman"/>
          <w:sz w:val="22"/>
          <w:szCs w:val="22"/>
        </w:rPr>
        <w:t>а</w:t>
      </w:r>
      <w:r w:rsidRPr="001A1018">
        <w:rPr>
          <w:rFonts w:ascii="Times New Roman" w:hAnsi="Times New Roman" w:cs="Times New Roman"/>
          <w:sz w:val="22"/>
          <w:szCs w:val="22"/>
        </w:rPr>
        <w:t>ется по формуле:</w:t>
      </w:r>
    </w:p>
    <w:p w:rsidR="009F60F5" w:rsidRPr="001A1018" w:rsidRDefault="009F60F5" w:rsidP="009F60F5">
      <w:pPr>
        <w:pStyle w:val="ConsNormal"/>
        <w:spacing w:after="40"/>
        <w:ind w:right="0" w:firstLine="709"/>
        <w:rPr>
          <w:rFonts w:ascii="Times New Roman" w:hAnsi="Times New Roman" w:cs="Times New Roman"/>
          <w:sz w:val="22"/>
          <w:szCs w:val="22"/>
        </w:rPr>
      </w:pPr>
      <w:r w:rsidRPr="001A1018">
        <w:rPr>
          <w:rFonts w:ascii="Times New Roman" w:hAnsi="Times New Roman" w:cs="Times New Roman"/>
          <w:position w:val="-24"/>
        </w:rPr>
        <w:object w:dxaOrig="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30.7pt" o:ole="" o:allowoverlap="f">
            <v:imagedata r:id="rId23" o:title=""/>
          </v:shape>
          <o:OLEObject Type="Embed" ProgID="Equation.3" ShapeID="_x0000_i1025" DrawAspect="Content" ObjectID="_1575755421" r:id="rId24"/>
        </w:objec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где: R – рекреационная нагрузка, чел./га;</w:t>
      </w:r>
    </w:p>
    <w:p w:rsidR="009F60F5" w:rsidRPr="001A1018" w:rsidRDefault="009F60F5" w:rsidP="009F60F5">
      <w:pPr>
        <w:pStyle w:val="ConsNormal"/>
        <w:ind w:right="0" w:firstLine="1134"/>
        <w:jc w:val="both"/>
        <w:rPr>
          <w:rFonts w:ascii="Times New Roman" w:hAnsi="Times New Roman" w:cs="Times New Roman"/>
          <w:sz w:val="22"/>
          <w:szCs w:val="22"/>
        </w:rPr>
      </w:pPr>
      <w:r w:rsidRPr="001A1018">
        <w:rPr>
          <w:rFonts w:ascii="Times New Roman" w:hAnsi="Times New Roman" w:cs="Times New Roman"/>
          <w:sz w:val="22"/>
          <w:szCs w:val="22"/>
        </w:rPr>
        <w:t>N – количество посетителей объектов рекреации, чел.;</w:t>
      </w:r>
    </w:p>
    <w:p w:rsidR="009F60F5" w:rsidRPr="001A1018" w:rsidRDefault="009F60F5" w:rsidP="009F60F5">
      <w:pPr>
        <w:pStyle w:val="ConsNormal"/>
        <w:ind w:right="0" w:firstLine="1134"/>
        <w:jc w:val="both"/>
        <w:rPr>
          <w:rFonts w:ascii="Times New Roman" w:hAnsi="Times New Roman" w:cs="Times New Roman"/>
          <w:sz w:val="22"/>
          <w:szCs w:val="22"/>
        </w:rPr>
      </w:pPr>
      <w:r w:rsidRPr="001A1018">
        <w:rPr>
          <w:rFonts w:ascii="Times New Roman" w:hAnsi="Times New Roman" w:cs="Times New Roman"/>
          <w:sz w:val="22"/>
          <w:szCs w:val="22"/>
        </w:rPr>
        <w:t>S – площадь рекреационной территории, га.</w:t>
      </w:r>
    </w:p>
    <w:p w:rsidR="009F60F5" w:rsidRPr="001A1018" w:rsidRDefault="009F60F5" w:rsidP="009F60F5">
      <w:pPr>
        <w:pStyle w:val="ConsNormal"/>
        <w:ind w:right="0" w:firstLine="709"/>
        <w:jc w:val="both"/>
        <w:rPr>
          <w:rFonts w:ascii="Times New Roman" w:hAnsi="Times New Roman" w:cs="Times New Roman"/>
          <w:sz w:val="22"/>
          <w:szCs w:val="22"/>
        </w:rPr>
      </w:pPr>
      <w:r w:rsidRPr="001A1018">
        <w:rPr>
          <w:rFonts w:ascii="Times New Roman" w:hAnsi="Times New Roman" w:cs="Times New Roman"/>
          <w:sz w:val="22"/>
          <w:szCs w:val="22"/>
        </w:rPr>
        <w:t>3. Количество посетителей, одновременно находящихся на территории рекреации, рек</w:t>
      </w:r>
      <w:r w:rsidRPr="001A1018">
        <w:rPr>
          <w:rFonts w:ascii="Times New Roman" w:hAnsi="Times New Roman" w:cs="Times New Roman"/>
          <w:sz w:val="22"/>
          <w:szCs w:val="22"/>
        </w:rPr>
        <w:t>о</w:t>
      </w:r>
      <w:r w:rsidRPr="001A1018">
        <w:rPr>
          <w:rFonts w:ascii="Times New Roman" w:hAnsi="Times New Roman" w:cs="Times New Roman"/>
          <w:sz w:val="22"/>
          <w:szCs w:val="22"/>
        </w:rPr>
        <w:t>мендуется принимать 10-15 % от численности населения, проживающего в радиусе доступности объекта рекреации.</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2.8. Минимальные размеры площади озелененных территорий рекомендуется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мать по таблице </w:t>
      </w:r>
      <w:r>
        <w:rPr>
          <w:rFonts w:ascii="Times New Roman" w:hAnsi="Times New Roman" w:cs="Times New Roman"/>
          <w:b w:val="0"/>
          <w:bCs w:val="0"/>
          <w:sz w:val="24"/>
          <w:szCs w:val="24"/>
        </w:rPr>
        <w:t>61</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61</w:t>
      </w: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7"/>
        <w:gridCol w:w="4394"/>
      </w:tblGrid>
      <w:tr w:rsidR="009F60F5" w:rsidRPr="00BD7BE6" w:rsidTr="009F60F5">
        <w:trPr>
          <w:cantSplit/>
          <w:trHeight w:val="312"/>
          <w:tblHeader/>
          <w:jc w:val="center"/>
        </w:trPr>
        <w:tc>
          <w:tcPr>
            <w:tcW w:w="5777"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Озелененные территории общего пользования</w:t>
            </w:r>
          </w:p>
        </w:tc>
        <w:tc>
          <w:tcPr>
            <w:tcW w:w="4394" w:type="dxa"/>
            <w:shd w:val="clear" w:color="auto" w:fill="CCFFCC"/>
            <w:vAlign w:val="center"/>
          </w:tcPr>
          <w:p w:rsidR="009F60F5" w:rsidRPr="00BD7BE6" w:rsidRDefault="009F60F5" w:rsidP="009F60F5">
            <w:pPr>
              <w:spacing w:line="240"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Минимальная площадь, га</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Городские парки</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Парки планировочных районов</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Сады жилых зон</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w:t>
            </w:r>
          </w:p>
        </w:tc>
      </w:tr>
      <w:tr w:rsidR="009F60F5" w:rsidRPr="00BD7BE6" w:rsidTr="009F60F5">
        <w:trPr>
          <w:jc w:val="center"/>
        </w:trPr>
        <w:tc>
          <w:tcPr>
            <w:tcW w:w="5777" w:type="dxa"/>
          </w:tcPr>
          <w:p w:rsidR="009F60F5" w:rsidRPr="00BD7BE6" w:rsidRDefault="009F60F5"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Скверы </w:t>
            </w:r>
          </w:p>
        </w:tc>
        <w:tc>
          <w:tcPr>
            <w:tcW w:w="4394"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условий реконструкции указанные размеры могут быть уменьшены.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сельских населенных пунктов озелененные территории общего пользования (парки, сады, скверы) проектируются по нормам, приведенным в таблице 33 настоящих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2.9. В составе рекреационных зон следует предусматривать размещение зо</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парков.     Расстояние от границ зоопарка до жилой и общественной застройки устанавл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вается по соглас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ванию с территориальными органами здравоохранения, но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2.10. </w:t>
      </w:r>
      <w:r w:rsidRPr="001A1018">
        <w:rPr>
          <w:rFonts w:ascii="Times New Roman" w:hAnsi="Times New Roman" w:cs="Times New Roman"/>
          <w:sz w:val="24"/>
          <w:szCs w:val="24"/>
        </w:rPr>
        <w:t>Парк</w:t>
      </w:r>
      <w:r w:rsidRPr="001A1018">
        <w:rPr>
          <w:rFonts w:ascii="Times New Roman" w:hAnsi="Times New Roman" w:cs="Times New Roman"/>
          <w:b w:val="0"/>
          <w:bCs w:val="0"/>
          <w:sz w:val="24"/>
          <w:szCs w:val="24"/>
        </w:rPr>
        <w:t xml:space="preserve"> – озелененная территория многофункционального или специал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зированного направления рекреационной деятельности с развитой системой </w:t>
      </w:r>
      <w:r w:rsidRPr="001A1018">
        <w:rPr>
          <w:rFonts w:ascii="Times New Roman" w:hAnsi="Times New Roman" w:cs="Times New Roman"/>
          <w:b w:val="0"/>
          <w:bCs w:val="0"/>
          <w:spacing w:val="-6"/>
          <w:sz w:val="24"/>
          <w:szCs w:val="24"/>
        </w:rPr>
        <w:t>благоустро</w:t>
      </w:r>
      <w:r w:rsidRPr="001A1018">
        <w:rPr>
          <w:rFonts w:ascii="Times New Roman" w:hAnsi="Times New Roman" w:cs="Times New Roman"/>
          <w:b w:val="0"/>
          <w:bCs w:val="0"/>
          <w:spacing w:val="-6"/>
          <w:sz w:val="24"/>
          <w:szCs w:val="24"/>
        </w:rPr>
        <w:t>й</w:t>
      </w:r>
      <w:r w:rsidRPr="001A1018">
        <w:rPr>
          <w:rFonts w:ascii="Times New Roman" w:hAnsi="Times New Roman" w:cs="Times New Roman"/>
          <w:b w:val="0"/>
          <w:bCs w:val="0"/>
          <w:spacing w:val="-6"/>
          <w:sz w:val="24"/>
          <w:szCs w:val="24"/>
        </w:rPr>
        <w:lastRenderedPageBreak/>
        <w:t>ства, предназн</w:t>
      </w:r>
      <w:r w:rsidRPr="001A1018">
        <w:rPr>
          <w:rFonts w:ascii="Times New Roman" w:hAnsi="Times New Roman" w:cs="Times New Roman"/>
          <w:b w:val="0"/>
          <w:bCs w:val="0"/>
          <w:spacing w:val="-6"/>
          <w:sz w:val="24"/>
          <w:szCs w:val="24"/>
        </w:rPr>
        <w:t>а</w:t>
      </w:r>
      <w:r w:rsidRPr="001A1018">
        <w:rPr>
          <w:rFonts w:ascii="Times New Roman" w:hAnsi="Times New Roman" w:cs="Times New Roman"/>
          <w:b w:val="0"/>
          <w:bCs w:val="0"/>
          <w:spacing w:val="-6"/>
          <w:sz w:val="24"/>
          <w:szCs w:val="24"/>
        </w:rPr>
        <w:t>ченная для периодического массового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парка разрешается строительство зданий для обслуживания посет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телей и эксплуатации парка, высота которых не превышает </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высота парковых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 – аттра</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ционов – не ограничивается. Площадь застройки не должна превышать 7 % территории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Соотношение элементов территории парка следует принимать, % от общей площ</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ди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зеленых насаждений и водоемов – не менее 70;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аллеи, дорожки, площадки – 25-28;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здания и сооружения – 5-7.</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2.11. Функциональную организацию территории парка следует проектировать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таблицей </w:t>
      </w:r>
      <w:r>
        <w:rPr>
          <w:rFonts w:ascii="Times New Roman" w:hAnsi="Times New Roman" w:cs="Times New Roman"/>
          <w:b w:val="0"/>
          <w:bCs w:val="0"/>
          <w:sz w:val="24"/>
          <w:szCs w:val="24"/>
        </w:rPr>
        <w:t>62</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62</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3"/>
        <w:gridCol w:w="3193"/>
        <w:gridCol w:w="1233"/>
      </w:tblGrid>
      <w:tr w:rsidR="009F60F5" w:rsidRPr="00BD7BE6" w:rsidTr="009F60F5">
        <w:trPr>
          <w:cantSplit/>
          <w:trHeight w:val="227"/>
          <w:tblHeader/>
          <w:jc w:val="center"/>
        </w:trPr>
        <w:tc>
          <w:tcPr>
            <w:tcW w:w="5693" w:type="dxa"/>
            <w:vMerge w:val="restart"/>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Функциональные зоны парка</w:t>
            </w:r>
          </w:p>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по видам использования</w:t>
            </w:r>
          </w:p>
        </w:tc>
        <w:tc>
          <w:tcPr>
            <w:tcW w:w="4426" w:type="dxa"/>
            <w:gridSpan w:val="2"/>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Размеры земельных участков зон парка</w:t>
            </w:r>
          </w:p>
        </w:tc>
      </w:tr>
      <w:tr w:rsidR="009F60F5" w:rsidRPr="00BD7BE6" w:rsidTr="009F60F5">
        <w:trPr>
          <w:cantSplit/>
          <w:trHeight w:val="227"/>
          <w:tblHeader/>
          <w:jc w:val="center"/>
        </w:trPr>
        <w:tc>
          <w:tcPr>
            <w:tcW w:w="5693" w:type="dxa"/>
            <w:vMerge/>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p>
        </w:tc>
        <w:tc>
          <w:tcPr>
            <w:tcW w:w="319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от общей площади парка</w:t>
            </w:r>
          </w:p>
        </w:tc>
        <w:tc>
          <w:tcPr>
            <w:tcW w:w="123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м</w:t>
            </w:r>
            <w:r w:rsidRPr="00BD7BE6">
              <w:rPr>
                <w:rFonts w:ascii="Times New Roman" w:hAnsi="Times New Roman" w:cs="Times New Roman"/>
                <w:sz w:val="22"/>
                <w:szCs w:val="22"/>
                <w:vertAlign w:val="superscript"/>
              </w:rPr>
              <w:t>2</w:t>
            </w:r>
            <w:r w:rsidRPr="00BD7BE6">
              <w:rPr>
                <w:rFonts w:ascii="Times New Roman" w:hAnsi="Times New Roman" w:cs="Times New Roman"/>
                <w:sz w:val="22"/>
                <w:szCs w:val="22"/>
              </w:rPr>
              <w:t>/чел.</w:t>
            </w:r>
          </w:p>
        </w:tc>
      </w:tr>
      <w:tr w:rsidR="009F60F5" w:rsidRPr="00BD7BE6" w:rsidTr="009F60F5">
        <w:trPr>
          <w:jc w:val="center"/>
        </w:trPr>
        <w:tc>
          <w:tcPr>
            <w:tcW w:w="5693" w:type="dxa"/>
          </w:tcPr>
          <w:p w:rsidR="009F60F5" w:rsidRPr="00BD7BE6" w:rsidRDefault="009F60F5" w:rsidP="009F60F5">
            <w:pPr>
              <w:spacing w:line="240" w:lineRule="auto"/>
              <w:ind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культурно-просветительских мероприятий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3-8</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10-20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массовых мероприятий (зрелищ, аттракционов и др.)</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5-17</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30-40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физкультурно-оздоровительных мероприятий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10-20</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75-100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Зона отдыха детей</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5-10</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80-170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Прогулочная зона</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40-75</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200</w:t>
            </w:r>
          </w:p>
        </w:tc>
      </w:tr>
      <w:tr w:rsidR="009F60F5" w:rsidRPr="00BD7BE6" w:rsidTr="009F60F5">
        <w:trPr>
          <w:jc w:val="center"/>
        </w:trPr>
        <w:tc>
          <w:tcPr>
            <w:tcW w:w="56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Хозяйственная зона</w:t>
            </w:r>
          </w:p>
        </w:tc>
        <w:tc>
          <w:tcPr>
            <w:tcW w:w="319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w:t>
            </w:r>
          </w:p>
        </w:tc>
        <w:tc>
          <w:tcPr>
            <w:tcW w:w="1233"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w:t>
            </w:r>
          </w:p>
        </w:tc>
      </w:tr>
    </w:tbl>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bCs w:val="0"/>
          <w:spacing w:val="-3"/>
          <w:sz w:val="24"/>
          <w:szCs w:val="24"/>
        </w:rPr>
        <w:t>Число посетителей парка следует принимать из расчета 10-15 %</w:t>
      </w:r>
      <w:r w:rsidRPr="001A1018">
        <w:rPr>
          <w:rFonts w:ascii="Times New Roman" w:hAnsi="Times New Roman" w:cs="Times New Roman"/>
          <w:b w:val="0"/>
          <w:bCs w:val="0"/>
          <w:sz w:val="24"/>
          <w:szCs w:val="24"/>
        </w:rPr>
        <w:t xml:space="preserve"> численн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проживающего в 30-минутной доступности от парка.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Расчетное число единовременных посетителей территории парков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чел./га, не более:</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парков – 100;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парков зон отдыха – 70;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лесопарков – 10;</w:t>
      </w:r>
    </w:p>
    <w:p w:rsidR="009F60F5" w:rsidRPr="001A1018" w:rsidRDefault="009F60F5" w:rsidP="009F60F5">
      <w:pPr>
        <w:tabs>
          <w:tab w:val="left" w:pos="8755"/>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лесов – 1-3.</w:t>
      </w:r>
    </w:p>
    <w:p w:rsidR="009F60F5" w:rsidRPr="001A1018" w:rsidRDefault="009F60F5" w:rsidP="009F60F5">
      <w:pPr>
        <w:spacing w:before="100" w:after="10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pacing w:val="-2"/>
          <w:sz w:val="22"/>
          <w:szCs w:val="22"/>
        </w:rPr>
        <w:t xml:space="preserve"> </w:t>
      </w:r>
      <w:r w:rsidRPr="001A1018">
        <w:rPr>
          <w:rFonts w:ascii="Times New Roman" w:hAnsi="Times New Roman" w:cs="Times New Roman"/>
          <w:b w:val="0"/>
          <w:bCs w:val="0"/>
          <w:sz w:val="22"/>
          <w:szCs w:val="22"/>
        </w:rPr>
        <w:t>При числе единовременных посетителей 10-50 чел./га необходимо пр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дусматр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вать дорожно-тропиночную сеть для организации их движения, а на опушках полян – почвозащитные п</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садки, при числе единовременных посетителей 50 чел./га и более – мероприятия по преобразованию ле</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ного ландшафта в парковый.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2.13. Радиус доступности должен составлять: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городских парков – не более 20 мин;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парков планировочных районов – не более 15 мин или </w:t>
      </w:r>
      <w:smartTag w:uri="urn:schemas-microsoft-com:office:smarttags" w:element="metricconverter">
        <w:smartTagPr>
          <w:attr w:name="ProductID" w:val="1200 м"/>
        </w:smartTagPr>
        <w:r w:rsidRPr="001A1018">
          <w:rPr>
            <w:rFonts w:ascii="Times New Roman" w:hAnsi="Times New Roman" w:cs="Times New Roman"/>
            <w:b w:val="0"/>
            <w:bCs w:val="0"/>
            <w:sz w:val="24"/>
            <w:szCs w:val="24"/>
          </w:rPr>
          <w:t>1200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между границей территории жилой застройки и ближним краем парк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вого ма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сива следует принимать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2.14. 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от входа и проектировать из расчета не менее 10 маш</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но-мест на 100 единовременных посетителей. Размеры земельных участков автостоянок на одно место следует принимать: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легковых автомобилей – </w:t>
      </w:r>
      <w:smartTag w:uri="urn:schemas-microsoft-com:office:smarttags" w:element="metricconverter">
        <w:smartTagPr>
          <w:attr w:name="ProductID" w:val="25 м2"/>
        </w:smartTagPr>
        <w:r w:rsidRPr="001A1018">
          <w:rPr>
            <w:rFonts w:ascii="Times New Roman" w:hAnsi="Times New Roman" w:cs="Times New Roman"/>
            <w:b w:val="0"/>
            <w:bCs w:val="0"/>
            <w:sz w:val="24"/>
            <w:szCs w:val="24"/>
          </w:rPr>
          <w:t>25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автобусов – </w:t>
      </w:r>
      <w:smartTag w:uri="urn:schemas-microsoft-com:office:smarttags" w:element="metricconverter">
        <w:smartTagPr>
          <w:attr w:name="ProductID" w:val="40 м2"/>
        </w:smartTagPr>
        <w:r w:rsidRPr="001A1018">
          <w:rPr>
            <w:rFonts w:ascii="Times New Roman" w:hAnsi="Times New Roman" w:cs="Times New Roman"/>
            <w:b w:val="0"/>
            <w:bCs w:val="0"/>
            <w:sz w:val="24"/>
            <w:szCs w:val="24"/>
          </w:rPr>
          <w:t>40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велосипедов – </w:t>
      </w:r>
      <w:smartTag w:uri="urn:schemas-microsoft-com:office:smarttags" w:element="metricconverter">
        <w:smartTagPr>
          <w:attr w:name="ProductID" w:val="0,9 м2"/>
        </w:smartTagPr>
        <w:r w:rsidRPr="001A1018">
          <w:rPr>
            <w:rFonts w:ascii="Times New Roman" w:hAnsi="Times New Roman" w:cs="Times New Roman"/>
            <w:b w:val="0"/>
            <w:bCs w:val="0"/>
            <w:sz w:val="24"/>
            <w:szCs w:val="24"/>
          </w:rPr>
          <w:t>0,9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указанные размеры не входит площадь подъездов и разделительных полос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ных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саждений.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2.15. В крупном городском округе (Смоленск)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принимать по заданию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Ориентировочные размеры детских парков допускается принимать из расчета 0,5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/чел., включая площадки и спортивные сооружения, нормы расчета которых приведены в </w:t>
      </w:r>
      <w:r w:rsidR="00D30A42">
        <w:rPr>
          <w:rFonts w:ascii="Times New Roman" w:hAnsi="Times New Roman" w:cs="Times New Roman"/>
          <w:b w:val="0"/>
          <w:bCs w:val="0"/>
          <w:sz w:val="24"/>
          <w:szCs w:val="24"/>
        </w:rPr>
        <w:t>таблице 23</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2.16. На территориях с высокой степенью сохранности естественных лан</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шафтов, имеющих эстетическую и познавательную ценность, следует формировать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циональные и природные парки. Архитектурно-пространственная организация наци</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Федерального закона от 14.03.1995 № 33-ФЗ «Об особо охраняемых природных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парков на пойменных территориях необходимо соблюдать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настоящего раздела и СНиП 2.06.15-85.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2.17. </w:t>
      </w:r>
      <w:r w:rsidRPr="001A1018">
        <w:rPr>
          <w:rFonts w:ascii="Times New Roman" w:hAnsi="Times New Roman" w:cs="Times New Roman"/>
          <w:sz w:val="24"/>
          <w:szCs w:val="24"/>
        </w:rPr>
        <w:t>Городской сад</w:t>
      </w:r>
      <w:r w:rsidRPr="001A1018">
        <w:rPr>
          <w:rFonts w:ascii="Times New Roman" w:hAnsi="Times New Roman" w:cs="Times New Roman"/>
          <w:b w:val="0"/>
          <w:bCs w:val="0"/>
          <w:sz w:val="24"/>
          <w:szCs w:val="24"/>
        </w:rPr>
        <w:t xml:space="preserve"> представляет собой озелененную территорию с огран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w:t>
      </w:r>
      <w:smartTag w:uri="urn:schemas-microsoft-com:office:smarttags" w:element="metricconverter">
        <w:smartTagPr>
          <w:attr w:name="ProductID" w:val="5 га"/>
        </w:smartTagPr>
        <w:r w:rsidRPr="001A1018">
          <w:rPr>
            <w:rFonts w:ascii="Times New Roman" w:hAnsi="Times New Roman" w:cs="Times New Roman"/>
            <w:b w:val="0"/>
            <w:bCs w:val="0"/>
            <w:sz w:val="24"/>
            <w:szCs w:val="24"/>
          </w:rPr>
          <w:t>5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городского сада допускается возведение зданий высотой не более 6-</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необходимых для обслуживания посетителей и обеспечения его хозяйственной де</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тельности.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щая площадь застройки не должна превышать 5 % территории сада.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2.18. Соотношение элементов территории городского сада следует принимать,</w:t>
      </w:r>
      <w:r w:rsidRPr="001A1018">
        <w:rPr>
          <w:rFonts w:ascii="Times New Roman" w:hAnsi="Times New Roman" w:cs="Times New Roman"/>
          <w:b w:val="0"/>
          <w:bCs w:val="0"/>
          <w:sz w:val="24"/>
          <w:szCs w:val="24"/>
        </w:rPr>
        <w:t xml:space="preserve"> % от общей площади сада: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территории зеленых насаждений и водоемов – 80-90;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аллеи, дорожки, площадки – 8-15;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здания и сооружения – 2-5.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2.19. При проектировании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озелененные территории общего пользования рекомендуется формировать в виде сада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обеспечивая его доступность для жителей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на расстоянии не более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сада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допускается изменение соотношения элементов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сада, приведенных в п</w:t>
      </w:r>
      <w:r w:rsidRPr="004345E0">
        <w:rPr>
          <w:rFonts w:ascii="Times New Roman" w:hAnsi="Times New Roman" w:cs="Times New Roman"/>
          <w:b w:val="0"/>
          <w:bCs w:val="0"/>
          <w:sz w:val="24"/>
          <w:szCs w:val="24"/>
        </w:rPr>
        <w:t>. 1.5.2.2.18,</w:t>
      </w:r>
      <w:r w:rsidRPr="001A1018">
        <w:rPr>
          <w:rFonts w:ascii="Times New Roman" w:hAnsi="Times New Roman" w:cs="Times New Roman"/>
          <w:b w:val="0"/>
          <w:bCs w:val="0"/>
          <w:sz w:val="24"/>
          <w:szCs w:val="24"/>
        </w:rPr>
        <w:t xml:space="preserve"> в сторону снижения процента озеленения и увеличения площади дорожек, но не более чем на 20 %.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Кроме городских садов и садов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возможно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садов при зданиях и сооружениях, садов-выставок, садов на крышах жилых,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и произво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ственных зданий. Проектирование данных садов осуществляется по индивидуальным проектам.</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2.20. </w:t>
      </w:r>
      <w:r w:rsidRPr="001A1018">
        <w:rPr>
          <w:rFonts w:ascii="Times New Roman" w:hAnsi="Times New Roman" w:cs="Times New Roman"/>
          <w:sz w:val="24"/>
          <w:szCs w:val="24"/>
        </w:rPr>
        <w:t>Бульвар</w:t>
      </w:r>
      <w:r w:rsidRPr="001A1018">
        <w:rPr>
          <w:rFonts w:ascii="Times New Roman" w:hAnsi="Times New Roman" w:cs="Times New Roman"/>
          <w:b w:val="0"/>
          <w:bCs w:val="0"/>
          <w:sz w:val="24"/>
          <w:szCs w:val="24"/>
        </w:rPr>
        <w:t xml:space="preserve"> и пешеходные аллеи представляют собой озелененные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линейной формы, предназначенные для транзитного пешеходного движения,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гулок, повседне</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ного отдыха.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Бульвары и пешеходные аллеи следует предусматривать в направлении массовых потоков пешеходного движения.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бульваров с одной продольной пешеходной аллеей следует принимать, м, не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нее, размещаемых: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 оси улиц – 18;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одной стороны улицы между проезжей частью и застройкой – 10.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Минимальное соотношение ширины и длины бульвара следует принимать не менее 1:3.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ширине бульвара 18-</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следует предусматривать устройство одной аллеи шириной 3-</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на бульварах шириной более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следует устраивать дополнительно к основной аллее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рожки шириной 1,5-</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на бульварах шириной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вии соответствия параметров качества 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ружающей среды гигиеническим требованиям.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Высота зданий не должна превышать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1.5.2.</w:t>
      </w:r>
      <w:r w:rsidRPr="001A1018">
        <w:rPr>
          <w:rFonts w:ascii="Times New Roman" w:hAnsi="Times New Roman" w:cs="Times New Roman"/>
          <w:b w:val="0"/>
          <w:bCs w:val="0"/>
          <w:sz w:val="24"/>
          <w:szCs w:val="24"/>
        </w:rPr>
        <w:t xml:space="preserve">2.21. Система входов на бульвар дополнительно устраивается по длинным его сторонам с шагом не более </w:t>
      </w:r>
      <w:smartTag w:uri="urn:schemas-microsoft-com:office:smarttags" w:element="metricconverter">
        <w:smartTagPr>
          <w:attr w:name="ProductID" w:val="250 м"/>
        </w:smartTagPr>
        <w:r w:rsidRPr="001A1018">
          <w:rPr>
            <w:rFonts w:ascii="Times New Roman" w:hAnsi="Times New Roman" w:cs="Times New Roman"/>
            <w:b w:val="0"/>
            <w:bCs w:val="0"/>
            <w:sz w:val="24"/>
            <w:szCs w:val="24"/>
          </w:rPr>
          <w:t>250 м</w:t>
        </w:r>
      </w:smartTag>
      <w:r w:rsidRPr="001A1018">
        <w:rPr>
          <w:rFonts w:ascii="Times New Roman" w:hAnsi="Times New Roman" w:cs="Times New Roman"/>
          <w:b w:val="0"/>
          <w:bCs w:val="0"/>
          <w:sz w:val="24"/>
          <w:szCs w:val="24"/>
        </w:rPr>
        <w:t>, а на улицах с интенсивным движением – в увязке с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шеходными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реходами. Вдоль жилых улиц следует проектировать бульварные полосы шириной от 18 до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2.22. Соотношение элементов территории бульвара следует принимать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гласно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лице </w:t>
      </w:r>
      <w:r>
        <w:rPr>
          <w:rFonts w:ascii="Times New Roman" w:hAnsi="Times New Roman" w:cs="Times New Roman"/>
          <w:b w:val="0"/>
          <w:bCs w:val="0"/>
          <w:sz w:val="24"/>
          <w:szCs w:val="24"/>
        </w:rPr>
        <w:t>63</w:t>
      </w:r>
      <w:r w:rsidRPr="001A1018">
        <w:rPr>
          <w:rFonts w:ascii="Times New Roman" w:hAnsi="Times New Roman" w:cs="Times New Roman"/>
          <w:b w:val="0"/>
          <w:bCs w:val="0"/>
          <w:sz w:val="24"/>
          <w:szCs w:val="24"/>
        </w:rPr>
        <w:t xml:space="preserve"> в зависимости от его ширины. </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63</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9"/>
        <w:gridCol w:w="3015"/>
        <w:gridCol w:w="2185"/>
        <w:gridCol w:w="2075"/>
      </w:tblGrid>
      <w:tr w:rsidR="009F60F5" w:rsidRPr="001A1018" w:rsidTr="009F60F5">
        <w:trPr>
          <w:cantSplit/>
          <w:trHeight w:val="227"/>
          <w:tblHeader/>
          <w:jc w:val="center"/>
        </w:trPr>
        <w:tc>
          <w:tcPr>
            <w:tcW w:w="1407" w:type="pct"/>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бульвара, м</w:t>
            </w:r>
          </w:p>
        </w:tc>
        <w:tc>
          <w:tcPr>
            <w:tcW w:w="3593" w:type="pct"/>
            <w:gridSpan w:val="3"/>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 от общей площади)</w:t>
            </w:r>
          </w:p>
        </w:tc>
      </w:tr>
      <w:tr w:rsidR="009F60F5" w:rsidRPr="001A1018" w:rsidTr="009F60F5">
        <w:trPr>
          <w:cantSplit/>
          <w:tblHeader/>
          <w:jc w:val="center"/>
        </w:trPr>
        <w:tc>
          <w:tcPr>
            <w:tcW w:w="1407" w:type="pct"/>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489"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зеленых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насаждений и водоемов</w:t>
            </w:r>
          </w:p>
        </w:tc>
        <w:tc>
          <w:tcPr>
            <w:tcW w:w="1079"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Аллеи, дорожки, площадки</w:t>
            </w:r>
          </w:p>
        </w:tc>
        <w:tc>
          <w:tcPr>
            <w:tcW w:w="1026" w:type="pc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Сооружения 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18-25 </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70-75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30-25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25-50</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75-80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23-17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tc>
      </w:tr>
      <w:tr w:rsidR="009F60F5" w:rsidRPr="001A1018" w:rsidTr="009F60F5">
        <w:trPr>
          <w:trHeight w:val="113"/>
          <w:jc w:val="center"/>
        </w:trPr>
        <w:tc>
          <w:tcPr>
            <w:tcW w:w="1407" w:type="pc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более 50 </w:t>
            </w:r>
          </w:p>
        </w:tc>
        <w:tc>
          <w:tcPr>
            <w:tcW w:w="148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65-70 </w:t>
            </w:r>
          </w:p>
        </w:tc>
        <w:tc>
          <w:tcPr>
            <w:tcW w:w="1079"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30-25 </w:t>
            </w:r>
          </w:p>
        </w:tc>
        <w:tc>
          <w:tcPr>
            <w:tcW w:w="1026" w:type="pc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более 5 </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2.23. </w:t>
      </w:r>
      <w:r w:rsidRPr="001A1018">
        <w:rPr>
          <w:rFonts w:ascii="Times New Roman" w:hAnsi="Times New Roman" w:cs="Times New Roman"/>
          <w:sz w:val="24"/>
          <w:szCs w:val="24"/>
        </w:rPr>
        <w:t>Сквер</w:t>
      </w:r>
      <w:r w:rsidRPr="001A1018">
        <w:rPr>
          <w:rFonts w:ascii="Times New Roman" w:hAnsi="Times New Roman" w:cs="Times New Roman"/>
          <w:b w:val="0"/>
          <w:bCs w:val="0"/>
          <w:sz w:val="24"/>
          <w:szCs w:val="24"/>
        </w:rPr>
        <w:t xml:space="preserve"> представляет собой компактную озелененную территорию,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назначенную для повседневного кратковременного отдыха и </w:t>
      </w:r>
      <w:r w:rsidRPr="001A1018">
        <w:rPr>
          <w:rFonts w:ascii="Times New Roman" w:hAnsi="Times New Roman" w:cs="Times New Roman"/>
          <w:b w:val="0"/>
          <w:bCs w:val="0"/>
          <w:spacing w:val="-2"/>
          <w:sz w:val="24"/>
          <w:szCs w:val="24"/>
        </w:rPr>
        <w:t>транзитного пешеходного п</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редвижения населения, размером, как правило,</w:t>
      </w:r>
      <w:r w:rsidRPr="001A1018">
        <w:rPr>
          <w:rFonts w:ascii="Times New Roman" w:hAnsi="Times New Roman" w:cs="Times New Roman"/>
          <w:b w:val="0"/>
          <w:bCs w:val="0"/>
          <w:sz w:val="24"/>
          <w:szCs w:val="24"/>
        </w:rPr>
        <w:t xml:space="preserve"> от 0,5 до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сквера размещение застройки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2.24. Соотношение элементов территории сквера следует принимать по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лице </w:t>
      </w:r>
      <w:r w:rsidR="00D30A42">
        <w:rPr>
          <w:rFonts w:ascii="Times New Roman" w:hAnsi="Times New Roman" w:cs="Times New Roman"/>
          <w:b w:val="0"/>
          <w:bCs w:val="0"/>
          <w:sz w:val="24"/>
          <w:szCs w:val="24"/>
        </w:rPr>
        <w:t>64</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D30A42">
        <w:rPr>
          <w:rFonts w:ascii="Times New Roman" w:hAnsi="Times New Roman" w:cs="Times New Roman"/>
          <w:b w:val="0"/>
          <w:bCs w:val="0"/>
          <w:sz w:val="24"/>
          <w:szCs w:val="24"/>
        </w:rPr>
        <w:t>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14"/>
        <w:gridCol w:w="2700"/>
        <w:gridCol w:w="2733"/>
      </w:tblGrid>
      <w:tr w:rsidR="009F60F5" w:rsidRPr="001A1018" w:rsidTr="009F60F5">
        <w:trPr>
          <w:cantSplit/>
          <w:trHeight w:val="284"/>
          <w:tblHeader/>
          <w:jc w:val="center"/>
        </w:trPr>
        <w:tc>
          <w:tcPr>
            <w:tcW w:w="4714"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Скверы, размещаемые:</w:t>
            </w:r>
          </w:p>
        </w:tc>
        <w:tc>
          <w:tcPr>
            <w:tcW w:w="5433" w:type="dxa"/>
            <w:gridSpan w:val="2"/>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 от общей площади)</w:t>
            </w:r>
          </w:p>
        </w:tc>
      </w:tr>
      <w:tr w:rsidR="009F60F5" w:rsidRPr="001A1018" w:rsidTr="009F60F5">
        <w:trPr>
          <w:cantSplit/>
          <w:tblHeader/>
          <w:jc w:val="center"/>
        </w:trPr>
        <w:tc>
          <w:tcPr>
            <w:tcW w:w="4714"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270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зеленых н</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саждений и водоемов</w:t>
            </w:r>
          </w:p>
        </w:tc>
        <w:tc>
          <w:tcPr>
            <w:tcW w:w="273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Аллеи, дорожки, площадки, малые формы</w:t>
            </w:r>
          </w:p>
        </w:tc>
      </w:tr>
      <w:tr w:rsidR="009F60F5" w:rsidRPr="001A1018" w:rsidTr="009F60F5">
        <w:trPr>
          <w:trHeight w:val="227"/>
          <w:jc w:val="center"/>
        </w:trPr>
        <w:tc>
          <w:tcPr>
            <w:tcW w:w="4714" w:type="dxa"/>
          </w:tcPr>
          <w:p w:rsidR="009F60F5" w:rsidRPr="001A1018" w:rsidRDefault="009F60F5" w:rsidP="009F60F5">
            <w:pPr>
              <w:spacing w:line="240" w:lineRule="auto"/>
              <w:ind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 на городских улицах и площадях </w:t>
            </w:r>
          </w:p>
        </w:tc>
        <w:tc>
          <w:tcPr>
            <w:tcW w:w="2700"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60-75 </w:t>
            </w:r>
          </w:p>
        </w:tc>
        <w:tc>
          <w:tcPr>
            <w:tcW w:w="273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40-25 </w:t>
            </w:r>
          </w:p>
        </w:tc>
      </w:tr>
      <w:tr w:rsidR="009F60F5" w:rsidRPr="001A1018" w:rsidTr="009F60F5">
        <w:trPr>
          <w:trHeight w:val="332"/>
          <w:jc w:val="center"/>
        </w:trPr>
        <w:tc>
          <w:tcPr>
            <w:tcW w:w="4714" w:type="dxa"/>
          </w:tcPr>
          <w:p w:rsidR="009F60F5" w:rsidRPr="001A1018" w:rsidRDefault="009F60F5" w:rsidP="009F60F5">
            <w:pPr>
              <w:spacing w:line="240" w:lineRule="auto"/>
              <w:ind w:right="-113"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в жилых районах, на жилых улицах, между зд</w:t>
            </w:r>
            <w:r w:rsidRPr="001A1018">
              <w:rPr>
                <w:rFonts w:ascii="Times New Roman" w:hAnsi="Times New Roman" w:cs="Times New Roman"/>
                <w:b w:val="0"/>
                <w:bCs w:val="0"/>
                <w:spacing w:val="-2"/>
                <w:sz w:val="22"/>
                <w:szCs w:val="22"/>
              </w:rPr>
              <w:t>а</w:t>
            </w:r>
            <w:r w:rsidRPr="001A1018">
              <w:rPr>
                <w:rFonts w:ascii="Times New Roman" w:hAnsi="Times New Roman" w:cs="Times New Roman"/>
                <w:b w:val="0"/>
                <w:bCs w:val="0"/>
                <w:spacing w:val="-2"/>
                <w:sz w:val="22"/>
                <w:szCs w:val="22"/>
              </w:rPr>
              <w:t xml:space="preserve">ниями, перед отдельными зданиями </w:t>
            </w:r>
          </w:p>
        </w:tc>
        <w:tc>
          <w:tcPr>
            <w:tcW w:w="2700"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70-80 </w:t>
            </w:r>
          </w:p>
        </w:tc>
        <w:tc>
          <w:tcPr>
            <w:tcW w:w="273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30-20 </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2.25. </w:t>
      </w:r>
      <w:r w:rsidRPr="001A1018">
        <w:rPr>
          <w:rFonts w:ascii="Times New Roman" w:hAnsi="Times New Roman" w:cs="Times New Roman"/>
          <w:bCs w:val="0"/>
          <w:sz w:val="24"/>
          <w:szCs w:val="24"/>
        </w:rPr>
        <w:t>Дорожную сеть</w:t>
      </w:r>
      <w:r w:rsidRPr="001A1018">
        <w:rPr>
          <w:rFonts w:ascii="Times New Roman" w:hAnsi="Times New Roman" w:cs="Times New Roman"/>
          <w:b w:val="0"/>
          <w:bCs w:val="0"/>
          <w:sz w:val="24"/>
          <w:szCs w:val="24"/>
        </w:rPr>
        <w:t xml:space="preserve"> рекреационных территорий (дороги, аллеи, тропы)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трассировать, по возможности, с минимальными уклонами в соответствии с напра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лениями основных путей движения пешеходов и с учетом определения кратчайших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стояний к останово</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ным пунктам общественного пассажирского транспорта, игровым и спортивным площадкам. Ш</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рина дорожки должна быть кратной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xml:space="preserve"> (ширина полосы движения одного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2.26. Для </w:t>
      </w:r>
      <w:r w:rsidRPr="001A1018">
        <w:rPr>
          <w:rFonts w:ascii="Times New Roman" w:hAnsi="Times New Roman" w:cs="Times New Roman"/>
          <w:sz w:val="24"/>
          <w:szCs w:val="24"/>
        </w:rPr>
        <w:t>площадок различного функционального назначения</w:t>
      </w:r>
      <w:r w:rsidRPr="001A1018">
        <w:rPr>
          <w:rFonts w:ascii="Times New Roman" w:hAnsi="Times New Roman" w:cs="Times New Roman"/>
          <w:b w:val="0"/>
          <w:bCs w:val="0"/>
          <w:sz w:val="24"/>
          <w:szCs w:val="24"/>
        </w:rPr>
        <w:t xml:space="preserve"> рекоменд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ется проектировать периметральное озеленение и одиночные посадки деревьев и куста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ников с учетом назначения и размеров данных площадок.</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2.27. Площадь озеленения участков жилой, общественной и </w:t>
      </w:r>
      <w:r w:rsidRPr="001A1018">
        <w:rPr>
          <w:rFonts w:ascii="Times New Roman" w:hAnsi="Times New Roman" w:cs="Times New Roman"/>
          <w:b w:val="0"/>
          <w:bCs w:val="0"/>
          <w:spacing w:val="-2"/>
          <w:sz w:val="24"/>
          <w:szCs w:val="24"/>
        </w:rPr>
        <w:t>производственной з</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стройки рекомендуется принимать в соответствии с требованиями таблицы </w:t>
      </w:r>
      <w:r w:rsidR="00D30A42">
        <w:rPr>
          <w:rFonts w:ascii="Times New Roman" w:hAnsi="Times New Roman" w:cs="Times New Roman"/>
          <w:b w:val="0"/>
          <w:bCs w:val="0"/>
          <w:spacing w:val="-2"/>
          <w:sz w:val="24"/>
          <w:szCs w:val="24"/>
        </w:rPr>
        <w:t>65</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D30A42">
        <w:rPr>
          <w:rFonts w:ascii="Times New Roman" w:hAnsi="Times New Roman" w:cs="Times New Roman"/>
          <w:b w:val="0"/>
          <w:bCs w:val="0"/>
          <w:sz w:val="24"/>
          <w:szCs w:val="24"/>
        </w:rPr>
        <w:t>65</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3"/>
        <w:gridCol w:w="3230"/>
      </w:tblGrid>
      <w:tr w:rsidR="009F60F5" w:rsidRPr="00BD7BE6" w:rsidTr="009F60F5">
        <w:trPr>
          <w:cantSplit/>
          <w:trHeight w:val="227"/>
          <w:tblHeader/>
          <w:jc w:val="center"/>
        </w:trPr>
        <w:tc>
          <w:tcPr>
            <w:tcW w:w="6923" w:type="dxa"/>
            <w:shd w:val="clear" w:color="auto" w:fill="CCFFCC"/>
          </w:tcPr>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Территории участков жилой, общественной, </w:t>
            </w:r>
          </w:p>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производственной застройки</w:t>
            </w:r>
          </w:p>
        </w:tc>
        <w:tc>
          <w:tcPr>
            <w:tcW w:w="3230" w:type="dxa"/>
            <w:shd w:val="clear" w:color="auto" w:fill="CCFFCC"/>
          </w:tcPr>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Территории </w:t>
            </w:r>
          </w:p>
          <w:p w:rsidR="009F60F5" w:rsidRPr="00BD7BE6" w:rsidRDefault="009F60F5" w:rsidP="009F60F5">
            <w:pPr>
              <w:pStyle w:val="ConsCell"/>
              <w:ind w:right="0"/>
              <w:jc w:val="center"/>
              <w:rPr>
                <w:rFonts w:ascii="Times New Roman" w:hAnsi="Times New Roman" w:cs="Times New Roman"/>
                <w:b/>
                <w:bCs/>
                <w:sz w:val="22"/>
                <w:szCs w:val="22"/>
              </w:rPr>
            </w:pPr>
            <w:r w:rsidRPr="00BD7BE6">
              <w:rPr>
                <w:rFonts w:ascii="Times New Roman" w:hAnsi="Times New Roman" w:cs="Times New Roman"/>
                <w:b/>
                <w:bCs/>
                <w:sz w:val="22"/>
                <w:szCs w:val="22"/>
              </w:rPr>
              <w:t>озеленения, %</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дошкольных организаций</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общеобразовательных школ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лечебных учреждений</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60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культурно-просветительных учреждений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20 - 30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высших учебных заведений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30 - 50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учреждений среднего профессионального образования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30-50, но не менее 30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учреждений начального профессионального образования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не менее 50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 xml:space="preserve">Участки жилой застройки </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40-60, но не менее 40</w:t>
            </w:r>
          </w:p>
        </w:tc>
      </w:tr>
      <w:tr w:rsidR="009F60F5" w:rsidRPr="00BD7BE6" w:rsidTr="009F60F5">
        <w:trPr>
          <w:trHeight w:val="227"/>
          <w:jc w:val="center"/>
        </w:trPr>
        <w:tc>
          <w:tcPr>
            <w:tcW w:w="6923" w:type="dxa"/>
          </w:tcPr>
          <w:p w:rsidR="009F60F5" w:rsidRPr="00BD7BE6" w:rsidRDefault="009F60F5" w:rsidP="009F60F5">
            <w:pPr>
              <w:pStyle w:val="ConsCell"/>
              <w:ind w:left="57" w:right="0"/>
              <w:rPr>
                <w:rFonts w:ascii="Times New Roman" w:hAnsi="Times New Roman" w:cs="Times New Roman"/>
                <w:sz w:val="22"/>
                <w:szCs w:val="22"/>
              </w:rPr>
            </w:pPr>
            <w:r w:rsidRPr="00BD7BE6">
              <w:rPr>
                <w:rFonts w:ascii="Times New Roman" w:hAnsi="Times New Roman" w:cs="Times New Roman"/>
                <w:sz w:val="22"/>
                <w:szCs w:val="22"/>
              </w:rPr>
              <w:t>Участки производственной застройки</w:t>
            </w:r>
          </w:p>
        </w:tc>
        <w:tc>
          <w:tcPr>
            <w:tcW w:w="3230" w:type="dxa"/>
          </w:tcPr>
          <w:p w:rsidR="009F60F5" w:rsidRPr="00BD7BE6" w:rsidRDefault="009F60F5" w:rsidP="009F60F5">
            <w:pPr>
              <w:pStyle w:val="ConsCell"/>
              <w:ind w:right="0"/>
              <w:jc w:val="center"/>
              <w:rPr>
                <w:rFonts w:ascii="Times New Roman" w:hAnsi="Times New Roman" w:cs="Times New Roman"/>
                <w:sz w:val="22"/>
                <w:szCs w:val="22"/>
              </w:rPr>
            </w:pPr>
            <w:r w:rsidRPr="00BD7BE6">
              <w:rPr>
                <w:rFonts w:ascii="Times New Roman" w:hAnsi="Times New Roman" w:cs="Times New Roman"/>
                <w:sz w:val="22"/>
                <w:szCs w:val="22"/>
              </w:rPr>
              <w:t>10 - 15*</w:t>
            </w:r>
          </w:p>
        </w:tc>
      </w:tr>
    </w:tbl>
    <w:p w:rsidR="009F60F5" w:rsidRPr="001A1018" w:rsidRDefault="009F60F5" w:rsidP="009F60F5">
      <w:pPr>
        <w:pStyle w:val="ConsNormal"/>
        <w:spacing w:before="120"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 В зависимости от отраслевой направленности производства.</w:t>
      </w:r>
    </w:p>
    <w:p w:rsidR="009F60F5" w:rsidRPr="001A1018" w:rsidRDefault="009F60F5" w:rsidP="009F60F5">
      <w:pPr>
        <w:pStyle w:val="ConsNonformat"/>
        <w:spacing w:line="239" w:lineRule="auto"/>
        <w:ind w:right="0"/>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2.28. Для </w:t>
      </w:r>
      <w:r w:rsidRPr="001A1018">
        <w:rPr>
          <w:rFonts w:ascii="Times New Roman" w:hAnsi="Times New Roman" w:cs="Times New Roman"/>
          <w:sz w:val="24"/>
          <w:szCs w:val="24"/>
        </w:rPr>
        <w:t>пешеходных коммуникаций</w:t>
      </w:r>
      <w:r w:rsidRPr="001A1018">
        <w:rPr>
          <w:rFonts w:ascii="Times New Roman" w:hAnsi="Times New Roman" w:cs="Times New Roman"/>
          <w:b w:val="0"/>
          <w:bCs w:val="0"/>
          <w:sz w:val="24"/>
          <w:szCs w:val="24"/>
        </w:rPr>
        <w:t xml:space="preserve"> (тротуаров, аллей, дорожек, тропинок) рек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мендуется проектировать озеленение в виде линейных и одиночных посадок деревьев и кустарн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Насаждения, расположенные вдоль основных пешеходных коммуникаций, не должны сокращать ширину дорожек, а также высоту свободного пространства над уро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нем покрытия дорожки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Расстояния от края тротуаров, дорожек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мать по таблице </w:t>
      </w:r>
      <w:r w:rsidR="00787340">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xml:space="preserve">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2.29. Для </w:t>
      </w:r>
      <w:r w:rsidRPr="001A1018">
        <w:rPr>
          <w:rFonts w:ascii="Times New Roman" w:hAnsi="Times New Roman" w:cs="Times New Roman"/>
          <w:sz w:val="24"/>
          <w:szCs w:val="24"/>
        </w:rPr>
        <w:t>улично-дорожной сети</w:t>
      </w:r>
      <w:r w:rsidRPr="001A1018">
        <w:rPr>
          <w:rFonts w:ascii="Times New Roman" w:hAnsi="Times New Roman" w:cs="Times New Roman"/>
          <w:b w:val="0"/>
          <w:bCs w:val="0"/>
          <w:sz w:val="24"/>
          <w:szCs w:val="24"/>
        </w:rPr>
        <w:t xml:space="preserve"> рекомендуется проектировать озеленение в виде линейных и одиночных посадок деревьев и кустарников. При проектировании озел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нения улиц и дорог минимальные расстояния от посадок до улично-дорожной сети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принимать в зав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симости от категорий улиц и дорог согласно таблице </w:t>
      </w:r>
      <w:r w:rsidR="00D30A42">
        <w:rPr>
          <w:rFonts w:ascii="Times New Roman" w:hAnsi="Times New Roman" w:cs="Times New Roman"/>
          <w:b w:val="0"/>
          <w:bCs w:val="0"/>
          <w:sz w:val="24"/>
          <w:szCs w:val="24"/>
        </w:rPr>
        <w:t>66</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D30A42">
        <w:rPr>
          <w:rFonts w:ascii="Times New Roman" w:hAnsi="Times New Roman" w:cs="Times New Roman"/>
          <w:b w:val="0"/>
          <w:bCs w:val="0"/>
          <w:sz w:val="24"/>
          <w:szCs w:val="24"/>
        </w:rPr>
        <w:t>66</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5148"/>
      </w:tblGrid>
      <w:tr w:rsidR="009F60F5" w:rsidRPr="00BD7BE6" w:rsidTr="009F60F5">
        <w:trPr>
          <w:cantSplit/>
          <w:tblHeader/>
          <w:jc w:val="center"/>
        </w:trPr>
        <w:tc>
          <w:tcPr>
            <w:tcW w:w="4993"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улиц и дорог</w:t>
            </w:r>
          </w:p>
        </w:tc>
        <w:tc>
          <w:tcPr>
            <w:tcW w:w="5148" w:type="dxa"/>
            <w:shd w:val="clear" w:color="auto" w:fill="CCFFCC"/>
          </w:tcPr>
          <w:p w:rsidR="009F60F5" w:rsidRPr="00BD7BE6" w:rsidRDefault="009F60F5"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Расстояние от оси ствола дерева, кустарника, м</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общегородского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5 - 7</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районного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3 - 4</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Улицы и дороги местного значения</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2 - 3</w:t>
            </w:r>
          </w:p>
        </w:tc>
      </w:tr>
      <w:tr w:rsidR="009F60F5" w:rsidRPr="00BD7BE6" w:rsidTr="009F60F5">
        <w:trPr>
          <w:jc w:val="center"/>
        </w:trPr>
        <w:tc>
          <w:tcPr>
            <w:tcW w:w="4993" w:type="dxa"/>
          </w:tcPr>
          <w:p w:rsidR="009F60F5" w:rsidRPr="00BD7BE6" w:rsidRDefault="009F60F5"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Проезды </w:t>
            </w:r>
          </w:p>
        </w:tc>
        <w:tc>
          <w:tcPr>
            <w:tcW w:w="5148" w:type="dxa"/>
          </w:tcPr>
          <w:p w:rsidR="009F60F5" w:rsidRPr="00BD7BE6" w:rsidRDefault="009F60F5"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1,5 - 2</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2.30. Для </w:t>
      </w:r>
      <w:r w:rsidRPr="001A1018">
        <w:rPr>
          <w:rFonts w:ascii="Times New Roman" w:hAnsi="Times New Roman" w:cs="Times New Roman"/>
          <w:sz w:val="24"/>
          <w:szCs w:val="24"/>
        </w:rPr>
        <w:t>технических зон инженерных коммуникаций</w:t>
      </w:r>
      <w:r w:rsidRPr="001A1018">
        <w:rPr>
          <w:rFonts w:ascii="Times New Roman" w:hAnsi="Times New Roman" w:cs="Times New Roman"/>
          <w:b w:val="0"/>
          <w:bCs w:val="0"/>
          <w:sz w:val="24"/>
          <w:szCs w:val="24"/>
        </w:rPr>
        <w:t xml:space="preserve"> рекомендуется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вать озеленение с учетом минимального расстояния от посадок до коммуникаций в соответствии с требованиями таблицы </w:t>
      </w:r>
      <w:r w:rsidR="00787340">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2.31. Для производственных зон и санитарно-защитных зон озеленение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проектировать в соответствии с </w:t>
      </w:r>
      <w:r w:rsidRPr="004345E0">
        <w:rPr>
          <w:rFonts w:ascii="Times New Roman" w:hAnsi="Times New Roman" w:cs="Times New Roman"/>
          <w:b w:val="0"/>
          <w:bCs w:val="0"/>
          <w:sz w:val="24"/>
          <w:szCs w:val="24"/>
        </w:rPr>
        <w:t xml:space="preserve">требованиями п.п. </w:t>
      </w:r>
      <w:r w:rsidR="004345E0" w:rsidRPr="004345E0">
        <w:rPr>
          <w:rFonts w:ascii="Times New Roman" w:hAnsi="Times New Roman" w:cs="Times New Roman"/>
          <w:b w:val="0"/>
          <w:bCs w:val="0"/>
          <w:sz w:val="24"/>
          <w:szCs w:val="24"/>
        </w:rPr>
        <w:t>1.5.5</w:t>
      </w:r>
      <w:r w:rsidRPr="004345E0">
        <w:rPr>
          <w:rFonts w:ascii="Times New Roman" w:hAnsi="Times New Roman" w:cs="Times New Roman"/>
          <w:b w:val="0"/>
          <w:bCs w:val="0"/>
          <w:sz w:val="24"/>
          <w:szCs w:val="24"/>
        </w:rPr>
        <w:t xml:space="preserve">.3.16, </w:t>
      </w:r>
      <w:r w:rsidR="004345E0" w:rsidRPr="004345E0">
        <w:rPr>
          <w:rFonts w:ascii="Times New Roman" w:hAnsi="Times New Roman" w:cs="Times New Roman"/>
          <w:b w:val="0"/>
          <w:bCs w:val="0"/>
          <w:sz w:val="24"/>
          <w:szCs w:val="24"/>
        </w:rPr>
        <w:t>1.5.5</w:t>
      </w:r>
      <w:r w:rsidRPr="004345E0">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 xml:space="preserve"> и таблицы </w:t>
      </w:r>
      <w:r w:rsidR="00787340">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xml:space="preserve">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pacing w:val="-1"/>
          <w:sz w:val="24"/>
          <w:szCs w:val="24"/>
        </w:rPr>
      </w:pPr>
      <w:r>
        <w:rPr>
          <w:rFonts w:ascii="Times New Roman" w:hAnsi="Times New Roman" w:cs="Times New Roman"/>
          <w:sz w:val="24"/>
          <w:szCs w:val="24"/>
        </w:rPr>
        <w:t>1.5.2.</w:t>
      </w:r>
      <w:r w:rsidRPr="001A1018">
        <w:rPr>
          <w:rFonts w:ascii="Times New Roman" w:hAnsi="Times New Roman" w:cs="Times New Roman"/>
          <w:sz w:val="24"/>
          <w:szCs w:val="24"/>
        </w:rPr>
        <w:t xml:space="preserve">2.32. Расстояния от зданий и сооружений до зеленых насаждений следует </w:t>
      </w:r>
      <w:r w:rsidRPr="001A1018">
        <w:rPr>
          <w:rFonts w:ascii="Times New Roman" w:hAnsi="Times New Roman" w:cs="Times New Roman"/>
          <w:spacing w:val="-4"/>
          <w:sz w:val="24"/>
          <w:szCs w:val="24"/>
        </w:rPr>
        <w:t xml:space="preserve">принимать в соответствии с таблицей </w:t>
      </w:r>
      <w:r w:rsidR="00787340">
        <w:rPr>
          <w:rFonts w:ascii="Times New Roman" w:hAnsi="Times New Roman" w:cs="Times New Roman"/>
          <w:spacing w:val="-4"/>
          <w:sz w:val="24"/>
          <w:szCs w:val="24"/>
        </w:rPr>
        <w:t>67</w:t>
      </w:r>
      <w:r w:rsidRPr="001A1018">
        <w:rPr>
          <w:rFonts w:ascii="Times New Roman" w:hAnsi="Times New Roman" w:cs="Times New Roman"/>
          <w:spacing w:val="-4"/>
          <w:sz w:val="24"/>
          <w:szCs w:val="24"/>
        </w:rPr>
        <w:t xml:space="preserve"> при условии беспрепятственного подъезда </w:t>
      </w:r>
      <w:r w:rsidRPr="001A1018">
        <w:rPr>
          <w:rFonts w:ascii="Times New Roman" w:hAnsi="Times New Roman" w:cs="Times New Roman"/>
          <w:spacing w:val="-1"/>
          <w:sz w:val="24"/>
          <w:szCs w:val="24"/>
        </w:rPr>
        <w:t>и работы пожарного авт</w:t>
      </w:r>
      <w:r w:rsidRPr="001A1018">
        <w:rPr>
          <w:rFonts w:ascii="Times New Roman" w:hAnsi="Times New Roman" w:cs="Times New Roman"/>
          <w:spacing w:val="-1"/>
          <w:sz w:val="24"/>
          <w:szCs w:val="24"/>
        </w:rPr>
        <w:t>о</w:t>
      </w:r>
      <w:r w:rsidRPr="001A1018">
        <w:rPr>
          <w:rFonts w:ascii="Times New Roman" w:hAnsi="Times New Roman" w:cs="Times New Roman"/>
          <w:spacing w:val="-1"/>
          <w:sz w:val="24"/>
          <w:szCs w:val="24"/>
        </w:rPr>
        <w:t xml:space="preserve">транспорта; </w:t>
      </w:r>
      <w:r w:rsidRPr="001A1018">
        <w:rPr>
          <w:rFonts w:ascii="Times New Roman" w:hAnsi="Times New Roman" w:cs="Times New Roman"/>
          <w:sz w:val="24"/>
          <w:szCs w:val="24"/>
        </w:rPr>
        <w:t>от воздушных линий электропередачи – в соответствии с ПУЭ</w:t>
      </w:r>
      <w:r w:rsidRPr="001A1018">
        <w:rPr>
          <w:rFonts w:ascii="Times New Roman" w:hAnsi="Times New Roman" w:cs="Times New Roman"/>
          <w:spacing w:val="-1"/>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pacing w:val="-1"/>
          <w:sz w:val="24"/>
          <w:szCs w:val="24"/>
        </w:rPr>
      </w:pP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787340">
        <w:rPr>
          <w:rFonts w:ascii="Times New Roman" w:hAnsi="Times New Roman" w:cs="Times New Roman"/>
          <w:b w:val="0"/>
          <w:bCs w:val="0"/>
          <w:sz w:val="24"/>
          <w:szCs w:val="24"/>
        </w:rPr>
        <w:t>67</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805"/>
        <w:gridCol w:w="1654"/>
        <w:gridCol w:w="1655"/>
      </w:tblGrid>
      <w:tr w:rsidR="009F60F5" w:rsidRPr="001A1018" w:rsidTr="009F60F5">
        <w:trPr>
          <w:cantSplit/>
          <w:trHeight w:val="170"/>
          <w:tblHeader/>
          <w:jc w:val="center"/>
        </w:trPr>
        <w:tc>
          <w:tcPr>
            <w:tcW w:w="6805"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Здание, сооружение</w:t>
            </w:r>
          </w:p>
        </w:tc>
        <w:tc>
          <w:tcPr>
            <w:tcW w:w="3309" w:type="dxa"/>
            <w:gridSpan w:val="2"/>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z w:val="22"/>
                <w:szCs w:val="22"/>
              </w:rPr>
              <w:t xml:space="preserve">Расстояния, м, от здания,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pacing w:val="-2"/>
                <w:sz w:val="22"/>
                <w:szCs w:val="22"/>
              </w:rPr>
              <w:t>сооружения, объекта до оси</w:t>
            </w:r>
          </w:p>
        </w:tc>
      </w:tr>
      <w:tr w:rsidR="009F60F5" w:rsidRPr="001A1018" w:rsidTr="009F60F5">
        <w:trPr>
          <w:cantSplit/>
          <w:trHeight w:val="170"/>
          <w:tblHeader/>
          <w:jc w:val="center"/>
        </w:trPr>
        <w:tc>
          <w:tcPr>
            <w:tcW w:w="6805"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65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ствола дерева</w:t>
            </w:r>
          </w:p>
        </w:tc>
        <w:tc>
          <w:tcPr>
            <w:tcW w:w="1655"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кустарника</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Наружная стена здания и сооружения </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Край тротуара и садовой дорожки</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9F60F5" w:rsidRPr="001A1018" w:rsidTr="009F60F5">
        <w:trPr>
          <w:trHeight w:val="36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Край проезжей части улиц местного значения, кромка укрепленной полосы обочины дороги или бровка канавы</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Мачта и опора осветительной сети, мостовая опора и эстакада</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Подошва откоса, террасы и др.</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9F60F5" w:rsidRPr="001A1018" w:rsidTr="009F60F5">
        <w:trPr>
          <w:trHeight w:val="227"/>
          <w:jc w:val="center"/>
        </w:trPr>
        <w:tc>
          <w:tcPr>
            <w:tcW w:w="6805" w:type="dxa"/>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Подошва или внутренняя грань подпорной стенки</w:t>
            </w:r>
          </w:p>
        </w:tc>
        <w:tc>
          <w:tcPr>
            <w:tcW w:w="16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655"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365"/>
          <w:jc w:val="center"/>
        </w:trPr>
        <w:tc>
          <w:tcPr>
            <w:tcW w:w="6805" w:type="dxa"/>
            <w:tcBorders>
              <w:bottom w:val="nil"/>
            </w:tcBorders>
          </w:tcPr>
          <w:p w:rsidR="009F60F5" w:rsidRPr="001A1018" w:rsidRDefault="009F60F5" w:rsidP="009F60F5">
            <w:pPr>
              <w:spacing w:line="240" w:lineRule="auto"/>
              <w:ind w:left="57"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Подземные сети: </w:t>
            </w:r>
          </w:p>
          <w:p w:rsidR="009F60F5" w:rsidRPr="001A1018" w:rsidRDefault="009F60F5" w:rsidP="009F60F5">
            <w:pPr>
              <w:spacing w:line="240" w:lineRule="auto"/>
              <w:ind w:right="70" w:firstLine="38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газопровод, канализация</w:t>
            </w:r>
          </w:p>
        </w:tc>
        <w:tc>
          <w:tcPr>
            <w:tcW w:w="1654"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655"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388"/>
          <w:jc w:val="center"/>
        </w:trPr>
        <w:tc>
          <w:tcPr>
            <w:tcW w:w="6805" w:type="dxa"/>
            <w:tcBorders>
              <w:top w:val="nil"/>
              <w:bottom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тепловая сеть (стенка канала, тоннеля или оболочка при беск</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нальной прокладке)</w:t>
            </w:r>
          </w:p>
        </w:tc>
        <w:tc>
          <w:tcPr>
            <w:tcW w:w="1654"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6805" w:type="dxa"/>
            <w:tcBorders>
              <w:top w:val="nil"/>
              <w:bottom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водопровод, дренаж</w:t>
            </w:r>
          </w:p>
        </w:tc>
        <w:tc>
          <w:tcPr>
            <w:tcW w:w="1654"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9F60F5" w:rsidRPr="001A1018" w:rsidTr="009F60F5">
        <w:trPr>
          <w:trHeight w:val="227"/>
          <w:jc w:val="center"/>
        </w:trPr>
        <w:tc>
          <w:tcPr>
            <w:tcW w:w="6805" w:type="dxa"/>
            <w:tcBorders>
              <w:top w:val="nil"/>
            </w:tcBorders>
          </w:tcPr>
          <w:p w:rsidR="009F60F5" w:rsidRPr="001A1018" w:rsidRDefault="009F60F5" w:rsidP="009F60F5">
            <w:pPr>
              <w:spacing w:line="240" w:lineRule="auto"/>
              <w:ind w:left="386" w:right="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силовой кабель и кабель связи</w:t>
            </w:r>
          </w:p>
        </w:tc>
        <w:tc>
          <w:tcPr>
            <w:tcW w:w="1654"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655"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bl>
    <w:p w:rsidR="009F60F5" w:rsidRPr="001A1018" w:rsidRDefault="009F60F5" w:rsidP="009F60F5">
      <w:pPr>
        <w:spacing w:before="100" w:line="239" w:lineRule="auto"/>
        <w:ind w:firstLine="709"/>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1A1018">
          <w:rPr>
            <w:rFonts w:ascii="Times New Roman" w:hAnsi="Times New Roman" w:cs="Times New Roman"/>
            <w:b w:val="0"/>
            <w:bCs w:val="0"/>
            <w:sz w:val="22"/>
            <w:szCs w:val="22"/>
          </w:rPr>
          <w:t>5 м</w:t>
        </w:r>
      </w:smartTag>
      <w:r w:rsidRPr="001A1018">
        <w:rPr>
          <w:rFonts w:ascii="Times New Roman" w:hAnsi="Times New Roman" w:cs="Times New Roman"/>
          <w:b w:val="0"/>
          <w:bCs w:val="0"/>
          <w:sz w:val="22"/>
          <w:szCs w:val="22"/>
        </w:rPr>
        <w:t xml:space="preserve"> и должны быть ув</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личены для деревьев с кроной большего диаметра.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Деревья, высаживаемые у зданий, не должны препятствовать инсоляции и освещенности жилых и общественных помещений.</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При односторонней юго-западной и южной ориентации жилых помещений необходимо пред</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сматривать дополнительное озеленение, препятствующее перегреву помещений.</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2.33. В рекреационную зону входят также зеленые устройства закрытого грунта декоративного (зимние сады) и утилитарного (теплицы, оранжереи, подсобные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зяйства) назначения в виде самостоятельных или встроенных объектов (в утепленных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мещениях культурно-бытовых, административных и производственных зданий).</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Размеры зеленых устройств декоративного назначения (зимних садов)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нимать из расчета 0,1-</w:t>
      </w:r>
      <w:smartTag w:uri="urn:schemas-microsoft-com:office:smarttags" w:element="metricconverter">
        <w:smartTagPr>
          <w:attr w:name="ProductID" w:val="0,3 м2"/>
        </w:smartTagPr>
        <w:r w:rsidRPr="001A1018">
          <w:rPr>
            <w:rFonts w:ascii="Times New Roman" w:hAnsi="Times New Roman" w:cs="Times New Roman"/>
            <w:b w:val="0"/>
            <w:bCs w:val="0"/>
            <w:spacing w:val="-2"/>
            <w:sz w:val="24"/>
            <w:szCs w:val="24"/>
          </w:rPr>
          <w:t>0,3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одного посетителя. Размеры зеленых утилитарных устройств закрытого грунта (теплиц, оранжерей, подсобных овощеводческих хозяйств) определяются в соответствии с возмо</w:t>
      </w:r>
      <w:r w:rsidRPr="001A1018">
        <w:rPr>
          <w:rFonts w:ascii="Times New Roman" w:hAnsi="Times New Roman" w:cs="Times New Roman"/>
          <w:b w:val="0"/>
          <w:bCs w:val="0"/>
          <w:spacing w:val="-2"/>
          <w:sz w:val="24"/>
          <w:szCs w:val="24"/>
        </w:rPr>
        <w:t>ж</w:t>
      </w:r>
      <w:r w:rsidRPr="001A1018">
        <w:rPr>
          <w:rFonts w:ascii="Times New Roman" w:hAnsi="Times New Roman" w:cs="Times New Roman"/>
          <w:b w:val="0"/>
          <w:bCs w:val="0"/>
          <w:spacing w:val="-2"/>
          <w:sz w:val="24"/>
          <w:szCs w:val="24"/>
        </w:rPr>
        <w:t>ностями и потребностью в производимой продукции на основании задания на проектирование.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зеленых устройствах утилитарного назначения следует предусматривать пито</w:t>
      </w:r>
      <w:r w:rsidRPr="001A1018">
        <w:rPr>
          <w:rFonts w:ascii="Times New Roman" w:hAnsi="Times New Roman" w:cs="Times New Roman"/>
          <w:sz w:val="24"/>
          <w:szCs w:val="24"/>
        </w:rPr>
        <w:t>м</w:t>
      </w:r>
      <w:r w:rsidRPr="001A1018">
        <w:rPr>
          <w:rFonts w:ascii="Times New Roman" w:hAnsi="Times New Roman" w:cs="Times New Roman"/>
          <w:sz w:val="24"/>
          <w:szCs w:val="24"/>
        </w:rPr>
        <w:t>ники др</w:t>
      </w:r>
      <w:r w:rsidRPr="001A1018">
        <w:rPr>
          <w:rFonts w:ascii="Times New Roman" w:hAnsi="Times New Roman" w:cs="Times New Roman"/>
          <w:sz w:val="24"/>
          <w:szCs w:val="24"/>
        </w:rPr>
        <w:t>е</w:t>
      </w:r>
      <w:r w:rsidRPr="001A1018">
        <w:rPr>
          <w:rFonts w:ascii="Times New Roman" w:hAnsi="Times New Roman" w:cs="Times New Roman"/>
          <w:sz w:val="24"/>
          <w:szCs w:val="24"/>
        </w:rPr>
        <w:t>весных и кустарниковых растений, цветочно-оранжерейные хозяйства с учетом обеспечения н</w:t>
      </w:r>
      <w:r w:rsidRPr="001A1018">
        <w:rPr>
          <w:rFonts w:ascii="Times New Roman" w:hAnsi="Times New Roman" w:cs="Times New Roman"/>
          <w:sz w:val="24"/>
          <w:szCs w:val="24"/>
        </w:rPr>
        <w:t>а</w:t>
      </w:r>
      <w:r w:rsidRPr="001A1018">
        <w:rPr>
          <w:rFonts w:ascii="Times New Roman" w:hAnsi="Times New Roman" w:cs="Times New Roman"/>
          <w:sz w:val="24"/>
          <w:szCs w:val="24"/>
        </w:rPr>
        <w:t>селенных пунктов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посадочным материалом группы городских и сельских поселений. Площадь питомника должна быть не менее </w:t>
      </w:r>
      <w:smartTag w:uri="urn:schemas-microsoft-com:office:smarttags" w:element="metricconverter">
        <w:smartTagPr>
          <w:attr w:name="ProductID" w:val="80 га"/>
        </w:smartTagPr>
        <w:r w:rsidRPr="001A1018">
          <w:rPr>
            <w:rFonts w:ascii="Times New Roman" w:hAnsi="Times New Roman" w:cs="Times New Roman"/>
            <w:sz w:val="24"/>
            <w:szCs w:val="24"/>
          </w:rPr>
          <w:t>80 га</w:t>
        </w:r>
      </w:smartTag>
      <w:r w:rsidRPr="001A1018">
        <w:rPr>
          <w:rFonts w:ascii="Times New Roman" w:hAnsi="Times New Roman" w:cs="Times New Roman"/>
          <w:sz w:val="24"/>
          <w:szCs w:val="24"/>
        </w:rPr>
        <w:t xml:space="preserve">.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Общую площадь питомников следует проектировать из расчета 3-5 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rPr>
        <w:t>/чел. в зав</w:t>
      </w:r>
      <w:r w:rsidRPr="001A1018">
        <w:rPr>
          <w:rFonts w:ascii="Times New Roman" w:hAnsi="Times New Roman" w:cs="Times New Roman"/>
          <w:sz w:val="24"/>
          <w:szCs w:val="24"/>
        </w:rPr>
        <w:t>и</w:t>
      </w:r>
      <w:r w:rsidRPr="001A1018">
        <w:rPr>
          <w:rFonts w:ascii="Times New Roman" w:hAnsi="Times New Roman" w:cs="Times New Roman"/>
          <w:sz w:val="24"/>
          <w:szCs w:val="24"/>
        </w:rPr>
        <w:t>симости от уровня обеспеченности населения озелененными территориями общего пол</w:t>
      </w:r>
      <w:r w:rsidRPr="001A1018">
        <w:rPr>
          <w:rFonts w:ascii="Times New Roman" w:hAnsi="Times New Roman" w:cs="Times New Roman"/>
          <w:sz w:val="24"/>
          <w:szCs w:val="24"/>
        </w:rPr>
        <w:t>ь</w:t>
      </w:r>
      <w:r w:rsidRPr="001A1018">
        <w:rPr>
          <w:rFonts w:ascii="Times New Roman" w:hAnsi="Times New Roman" w:cs="Times New Roman"/>
          <w:sz w:val="24"/>
          <w:szCs w:val="24"/>
        </w:rPr>
        <w:t>зования, размеров санитарно-защитных зон, развития садоводческих объединений, ос</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бенностей природно-климати-ческих и других местных условий.  </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Общую площадь цветочно-оранжерейных хозяйств следует принимать из расчета 0,4 м</w:t>
      </w:r>
      <w:r w:rsidRPr="001A1018">
        <w:rPr>
          <w:rFonts w:ascii="Times New Roman" w:hAnsi="Times New Roman" w:cs="Times New Roman"/>
          <w:spacing w:val="-2"/>
          <w:sz w:val="24"/>
          <w:szCs w:val="24"/>
          <w:vertAlign w:val="superscript"/>
        </w:rPr>
        <w:t>2</w:t>
      </w:r>
      <w:r w:rsidRPr="001A1018">
        <w:rPr>
          <w:rFonts w:ascii="Times New Roman" w:hAnsi="Times New Roman" w:cs="Times New Roman"/>
          <w:spacing w:val="-2"/>
          <w:sz w:val="24"/>
          <w:szCs w:val="24"/>
        </w:rPr>
        <w:t>/чел.</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размещение теплиц, питомников и цветочно-оранжерейных хозяйств на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санитарно-защитных зон предприятий.</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spacing w:val="-2"/>
        </w:rPr>
        <w:t>1.5.2.</w:t>
      </w:r>
      <w:r w:rsidRPr="001A1018">
        <w:rPr>
          <w:rFonts w:ascii="Times New Roman" w:hAnsi="Times New Roman" w:cs="Times New Roman"/>
          <w:spacing w:val="-2"/>
        </w:rPr>
        <w:t xml:space="preserve">2.34. </w:t>
      </w:r>
      <w:r w:rsidRPr="001A1018">
        <w:rPr>
          <w:rFonts w:ascii="Times New Roman" w:hAnsi="Times New Roman" w:cs="Times New Roman"/>
        </w:rPr>
        <w:t>В рекреационную зону включаются также озелененные территории огр</w:t>
      </w:r>
      <w:r w:rsidRPr="001A1018">
        <w:rPr>
          <w:rFonts w:ascii="Times New Roman" w:hAnsi="Times New Roman" w:cs="Times New Roman"/>
        </w:rPr>
        <w:t>а</w:t>
      </w:r>
      <w:r w:rsidRPr="001A1018">
        <w:rPr>
          <w:rFonts w:ascii="Times New Roman" w:hAnsi="Times New Roman" w:cs="Times New Roman"/>
        </w:rPr>
        <w:t>ниче</w:t>
      </w:r>
      <w:r w:rsidRPr="001A1018">
        <w:rPr>
          <w:rFonts w:ascii="Times New Roman" w:hAnsi="Times New Roman" w:cs="Times New Roman"/>
        </w:rPr>
        <w:t>н</w:t>
      </w:r>
      <w:r w:rsidRPr="001A1018">
        <w:rPr>
          <w:rFonts w:ascii="Times New Roman" w:hAnsi="Times New Roman" w:cs="Times New Roman"/>
        </w:rPr>
        <w:t>ного пользования и специального назначения, которые выполняют средозащитные и рекреацио</w:t>
      </w:r>
      <w:r w:rsidRPr="001A1018">
        <w:rPr>
          <w:rFonts w:ascii="Times New Roman" w:hAnsi="Times New Roman" w:cs="Times New Roman"/>
        </w:rPr>
        <w:t>н</w:t>
      </w:r>
      <w:r w:rsidRPr="001A1018">
        <w:rPr>
          <w:rFonts w:ascii="Times New Roman" w:hAnsi="Times New Roman" w:cs="Times New Roman"/>
        </w:rPr>
        <w:t>ные функции, в том числе:</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spacing w:val="-3"/>
        </w:rPr>
        <w:t>- озелененные территории ограниченного пользования – территории с зелеными</w:t>
      </w:r>
      <w:r w:rsidRPr="001A1018">
        <w:rPr>
          <w:rFonts w:ascii="Times New Roman" w:hAnsi="Times New Roman" w:cs="Times New Roman"/>
        </w:rPr>
        <w:t xml:space="preserve"> н</w:t>
      </w:r>
      <w:r w:rsidRPr="001A1018">
        <w:rPr>
          <w:rFonts w:ascii="Times New Roman" w:hAnsi="Times New Roman" w:cs="Times New Roman"/>
        </w:rPr>
        <w:t>а</w:t>
      </w:r>
      <w:r w:rsidRPr="001A1018">
        <w:rPr>
          <w:rFonts w:ascii="Times New Roman" w:hAnsi="Times New Roman" w:cs="Times New Roman"/>
        </w:rPr>
        <w:t>саждениями ограниченного посещения, предназначенные для создания благоприятной о</w:t>
      </w:r>
      <w:r w:rsidRPr="001A1018">
        <w:rPr>
          <w:rFonts w:ascii="Times New Roman" w:hAnsi="Times New Roman" w:cs="Times New Roman"/>
        </w:rPr>
        <w:t>к</w:t>
      </w:r>
      <w:r w:rsidRPr="001A1018">
        <w:rPr>
          <w:rFonts w:ascii="Times New Roman" w:hAnsi="Times New Roman" w:cs="Times New Roman"/>
        </w:rPr>
        <w:t>ружающей среды на территории предприятий, учреждений и организаций;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озелененные территории специального назначения – территории с зелеными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саждени</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Уровень озелененности территорий таких объектов должен составлять не менее 20 %.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7847BF" w:rsidRDefault="009F60F5" w:rsidP="009F60F5">
      <w:pPr>
        <w:pStyle w:val="5"/>
        <w:rPr>
          <w:rFonts w:ascii="Times New Roman" w:hAnsi="Times New Roman" w:cs="Times New Roman"/>
          <w:b/>
          <w:color w:val="auto"/>
          <w:sz w:val="24"/>
          <w:szCs w:val="24"/>
        </w:rPr>
      </w:pPr>
      <w:bookmarkStart w:id="262" w:name="_Toc501888936"/>
      <w:bookmarkStart w:id="263" w:name="_Toc501972448"/>
      <w:bookmarkStart w:id="264" w:name="_Toc502013437"/>
      <w:r w:rsidRPr="007847BF">
        <w:rPr>
          <w:rFonts w:ascii="Times New Roman" w:hAnsi="Times New Roman" w:cs="Times New Roman"/>
          <w:b/>
          <w:color w:val="auto"/>
          <w:sz w:val="24"/>
          <w:szCs w:val="24"/>
        </w:rPr>
        <w:t>1.5.2.3. Зоны отдыха</w:t>
      </w:r>
      <w:bookmarkEnd w:id="262"/>
      <w:bookmarkEnd w:id="263"/>
      <w:bookmarkEnd w:id="264"/>
      <w:r w:rsidRPr="007847BF">
        <w:rPr>
          <w:rFonts w:ascii="Times New Roman" w:hAnsi="Times New Roman" w:cs="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1.5.2.</w:t>
      </w:r>
      <w:r w:rsidRPr="001A1018">
        <w:rPr>
          <w:rFonts w:ascii="Times New Roman" w:hAnsi="Times New Roman" w:cs="Times New Roman"/>
          <w:sz w:val="24"/>
          <w:szCs w:val="24"/>
        </w:rPr>
        <w:t>3.1. Для организации массового загородного отдыха, туризма и лечения выд</w:t>
      </w:r>
      <w:r w:rsidRPr="001A1018">
        <w:rPr>
          <w:rFonts w:ascii="Times New Roman" w:hAnsi="Times New Roman" w:cs="Times New Roman"/>
          <w:sz w:val="24"/>
          <w:szCs w:val="24"/>
        </w:rPr>
        <w:t>е</w:t>
      </w:r>
      <w:r w:rsidRPr="001A1018">
        <w:rPr>
          <w:rFonts w:ascii="Times New Roman" w:hAnsi="Times New Roman" w:cs="Times New Roman"/>
          <w:sz w:val="24"/>
          <w:szCs w:val="24"/>
        </w:rPr>
        <w:t>ляются территории, благоприятные по своим природным и лечебно-оздоровительным к</w:t>
      </w:r>
      <w:r w:rsidRPr="001A1018">
        <w:rPr>
          <w:rFonts w:ascii="Times New Roman" w:hAnsi="Times New Roman" w:cs="Times New Roman"/>
          <w:sz w:val="24"/>
          <w:szCs w:val="24"/>
        </w:rPr>
        <w:t>а</w:t>
      </w:r>
      <w:r w:rsidRPr="001A1018">
        <w:rPr>
          <w:rFonts w:ascii="Times New Roman" w:hAnsi="Times New Roman" w:cs="Times New Roman"/>
          <w:sz w:val="24"/>
          <w:szCs w:val="24"/>
        </w:rPr>
        <w:t>чествам.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Определение общих границ и планировочное построение рекреационных пр</w:t>
      </w:r>
      <w:r w:rsidRPr="001A1018">
        <w:rPr>
          <w:rFonts w:ascii="Times New Roman" w:hAnsi="Times New Roman" w:cs="Times New Roman"/>
          <w:sz w:val="24"/>
          <w:szCs w:val="24"/>
        </w:rPr>
        <w:t>о</w:t>
      </w:r>
      <w:r w:rsidRPr="001A1018">
        <w:rPr>
          <w:rFonts w:ascii="Times New Roman" w:hAnsi="Times New Roman" w:cs="Times New Roman"/>
          <w:sz w:val="24"/>
          <w:szCs w:val="24"/>
        </w:rPr>
        <w:t>странств б</w:t>
      </w:r>
      <w:r w:rsidRPr="001A1018">
        <w:rPr>
          <w:rFonts w:ascii="Times New Roman" w:hAnsi="Times New Roman" w:cs="Times New Roman"/>
          <w:sz w:val="24"/>
          <w:szCs w:val="24"/>
        </w:rPr>
        <w:t>а</w:t>
      </w:r>
      <w:r w:rsidRPr="001A1018">
        <w:rPr>
          <w:rFonts w:ascii="Times New Roman" w:hAnsi="Times New Roman" w:cs="Times New Roman"/>
          <w:sz w:val="24"/>
          <w:szCs w:val="24"/>
        </w:rPr>
        <w:t>зируется на детальной ландшафтной, градостроительной и санитарно-гигиенической оценке те</w:t>
      </w:r>
      <w:r w:rsidRPr="001A1018">
        <w:rPr>
          <w:rFonts w:ascii="Times New Roman" w:hAnsi="Times New Roman" w:cs="Times New Roman"/>
          <w:sz w:val="24"/>
          <w:szCs w:val="24"/>
        </w:rPr>
        <w:t>р</w:t>
      </w:r>
      <w:r w:rsidRPr="001A1018">
        <w:rPr>
          <w:rFonts w:ascii="Times New Roman" w:hAnsi="Times New Roman" w:cs="Times New Roman"/>
          <w:sz w:val="24"/>
          <w:szCs w:val="24"/>
        </w:rPr>
        <w:t>ритории, которая учитывает: совокупность природных условий (климат, растительность, повер</w:t>
      </w:r>
      <w:r w:rsidRPr="001A1018">
        <w:rPr>
          <w:rFonts w:ascii="Times New Roman" w:hAnsi="Times New Roman" w:cs="Times New Roman"/>
          <w:sz w:val="24"/>
          <w:szCs w:val="24"/>
        </w:rPr>
        <w:t>х</w:t>
      </w:r>
      <w:r w:rsidRPr="001A1018">
        <w:rPr>
          <w:rFonts w:ascii="Times New Roman" w:hAnsi="Times New Roman" w:cs="Times New Roman"/>
          <w:sz w:val="24"/>
          <w:szCs w:val="24"/>
        </w:rPr>
        <w:t>ностные воды, рельеф, заболоченность и др.); социально-градостроительные условия (характер расселения, транспортная доступность и удобство передвижения к местам отдыха, культурный потенциал района, уровень развития сущес</w:t>
      </w:r>
      <w:r w:rsidRPr="001A1018">
        <w:rPr>
          <w:rFonts w:ascii="Times New Roman" w:hAnsi="Times New Roman" w:cs="Times New Roman"/>
          <w:sz w:val="24"/>
          <w:szCs w:val="24"/>
        </w:rPr>
        <w:t>т</w:t>
      </w:r>
      <w:r w:rsidRPr="001A1018">
        <w:rPr>
          <w:rFonts w:ascii="Times New Roman" w:hAnsi="Times New Roman" w:cs="Times New Roman"/>
          <w:sz w:val="24"/>
          <w:szCs w:val="24"/>
        </w:rPr>
        <w:t>вующих средств отдыха и общественного обслужив</w:t>
      </w:r>
      <w:r w:rsidRPr="001A1018">
        <w:rPr>
          <w:rFonts w:ascii="Times New Roman" w:hAnsi="Times New Roman" w:cs="Times New Roman"/>
          <w:sz w:val="24"/>
          <w:szCs w:val="24"/>
        </w:rPr>
        <w:t>а</w:t>
      </w:r>
      <w:r w:rsidRPr="001A1018">
        <w:rPr>
          <w:rFonts w:ascii="Times New Roman" w:hAnsi="Times New Roman" w:cs="Times New Roman"/>
          <w:sz w:val="24"/>
          <w:szCs w:val="24"/>
        </w:rPr>
        <w:t>ния и др.); санитарно-гигиенические условия (источники интенсивного загрязнения атмосферы, почв и воды, санитарное с</w:t>
      </w:r>
      <w:r w:rsidRPr="001A1018">
        <w:rPr>
          <w:rFonts w:ascii="Times New Roman" w:hAnsi="Times New Roman" w:cs="Times New Roman"/>
          <w:sz w:val="24"/>
          <w:szCs w:val="24"/>
        </w:rPr>
        <w:t>о</w:t>
      </w:r>
      <w:r w:rsidRPr="001A1018">
        <w:rPr>
          <w:rFonts w:ascii="Times New Roman" w:hAnsi="Times New Roman" w:cs="Times New Roman"/>
          <w:sz w:val="24"/>
          <w:szCs w:val="24"/>
        </w:rPr>
        <w:t>стояние прибрежной акватории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 При решении градостроительных вопросов организации кратковременн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и длительного отдыха необходимо определять ориентировочную потребность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в территориях на перспективу в соответствии с расчетами социал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потребностей в отдыхе, туризме, лечении: максимальное число отдыхающих и тур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стов одновременно в </w:t>
      </w:r>
      <w:r w:rsidRPr="001A1018">
        <w:rPr>
          <w:rFonts w:ascii="Times New Roman" w:hAnsi="Times New Roman" w:cs="Times New Roman"/>
          <w:b w:val="0"/>
          <w:bCs w:val="0"/>
          <w:sz w:val="24"/>
          <w:szCs w:val="24"/>
        </w:rPr>
        <w:lastRenderedPageBreak/>
        <w:t>период «пик» (в зависимости от числа городского и сельского населения); возрастную структуру; сезонность; общую функциональную направленность рекреации (стациона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ный отдых различной продолжительности, мобильный отдых, курор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ное лечение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3.3. </w:t>
      </w:r>
      <w:r w:rsidRPr="001A1018">
        <w:rPr>
          <w:rFonts w:ascii="Times New Roman" w:hAnsi="Times New Roman" w:cs="Times New Roman"/>
          <w:b w:val="0"/>
          <w:bCs w:val="0"/>
          <w:sz w:val="24"/>
          <w:szCs w:val="24"/>
        </w:rPr>
        <w:t>Структурными элементами системы рекреации являются зоны отдыха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лифункционального или специализированного типа, объединенные системой обществе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и коммунального обслуживания, имеющие единую транспортную сеть, систему оз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ленения и охраны 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ружающей среды.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Зоны отдыха в качестве структурных единиц включают специализированные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плексы на 1-5 тысяч мест для различных видов отдыха и туризма.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3.4. Зоны отдыха населенных пунктов формируются на базе озелененных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риторий общего пользования, природных и искусственных водоемов, рек, предназначе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для организ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 активного массового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1.5.2.</w:t>
      </w:r>
      <w:r w:rsidRPr="001A1018">
        <w:rPr>
          <w:rFonts w:ascii="Times New Roman" w:hAnsi="Times New Roman" w:cs="Times New Roman"/>
          <w:b w:val="0"/>
          <w:bCs w:val="0"/>
          <w:spacing w:val="-4"/>
          <w:sz w:val="24"/>
          <w:szCs w:val="24"/>
        </w:rPr>
        <w:t>3.5. Зоны массового кратковременного отдыха следует располагать в пределах</w:t>
      </w:r>
      <w:r w:rsidRPr="001A1018">
        <w:rPr>
          <w:rFonts w:ascii="Times New Roman" w:hAnsi="Times New Roman" w:cs="Times New Roman"/>
          <w:b w:val="0"/>
          <w:bCs w:val="0"/>
          <w:sz w:val="24"/>
          <w:szCs w:val="24"/>
        </w:rPr>
        <w:t xml:space="preserve"> доступн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сти на общественном транспорте не более 1,5 ч.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1.5.2.</w:t>
      </w:r>
      <w:r w:rsidRPr="001A1018">
        <w:rPr>
          <w:rFonts w:ascii="Times New Roman" w:hAnsi="Times New Roman" w:cs="Times New Roman"/>
          <w:b w:val="0"/>
          <w:bCs w:val="0"/>
          <w:spacing w:val="-4"/>
          <w:sz w:val="24"/>
          <w:szCs w:val="24"/>
        </w:rPr>
        <w:t>3.6. При выделении территорий для рекреационной деятельности необходимо</w:t>
      </w:r>
      <w:r w:rsidRPr="001A1018">
        <w:rPr>
          <w:rFonts w:ascii="Times New Roman" w:hAnsi="Times New Roman" w:cs="Times New Roman"/>
          <w:b w:val="0"/>
          <w:bCs w:val="0"/>
          <w:sz w:val="24"/>
          <w:szCs w:val="24"/>
        </w:rPr>
        <w:t xml:space="preserve"> учитывать допустимые нагрузки на природный комплекс с учетом типа ландшафта, его состояния.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территории зон отдыха следует принимать из расчета не менее 500-</w:t>
      </w:r>
      <w:smartTag w:uri="urn:schemas-microsoft-com:office:smarttags" w:element="metricconverter">
        <w:smartTagPr>
          <w:attr w:name="ProductID" w:val="1000 м2"/>
        </w:smartTagPr>
        <w:r w:rsidRPr="001A1018">
          <w:rPr>
            <w:rFonts w:ascii="Times New Roman" w:hAnsi="Times New Roman" w:cs="Times New Roman"/>
            <w:b w:val="0"/>
            <w:bCs w:val="0"/>
            <w:spacing w:val="-2"/>
            <w:sz w:val="24"/>
            <w:szCs w:val="24"/>
          </w:rPr>
          <w:t>1000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посетителя, в том числе интенсивно используемая ее часть для активных</w:t>
      </w:r>
      <w:r w:rsidRPr="001A1018">
        <w:rPr>
          <w:rFonts w:ascii="Times New Roman" w:hAnsi="Times New Roman" w:cs="Times New Roman"/>
          <w:b w:val="0"/>
          <w:bCs w:val="0"/>
          <w:sz w:val="24"/>
          <w:szCs w:val="24"/>
        </w:rPr>
        <w:t xml:space="preserve"> видов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дыха должна составлять не менее </w:t>
      </w:r>
      <w:smartTag w:uri="urn:schemas-microsoft-com:office:smarttags" w:element="metricconverter">
        <w:smartTagPr>
          <w:attr w:name="ProductID" w:val="100 м2"/>
        </w:smartTagPr>
        <w:r w:rsidRPr="001A1018">
          <w:rPr>
            <w:rFonts w:ascii="Times New Roman" w:hAnsi="Times New Roman" w:cs="Times New Roman"/>
            <w:b w:val="0"/>
            <w:bCs w:val="0"/>
            <w:sz w:val="24"/>
            <w:szCs w:val="24"/>
          </w:rPr>
          <w:t>100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посетителя. Площадь отдельных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стков зоны массового кратковременного отдыха следует принимать не менее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3.7. Зоны отдыха следует размещать на расстоянии от санаториев, дошкольных санаторно-оздоровительных учреждений, садоводческих, огороднических и дачных объ</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динений, авт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мобильных дорог общей сети и железных дорог не менее </w:t>
      </w:r>
      <w:smartTag w:uri="urn:schemas-microsoft-com:office:smarttags" w:element="metricconverter">
        <w:smartTagPr>
          <w:attr w:name="ProductID" w:val="500 м"/>
        </w:smartTagPr>
        <w:r w:rsidRPr="001A1018">
          <w:rPr>
            <w:rFonts w:ascii="Times New Roman" w:hAnsi="Times New Roman" w:cs="Times New Roman"/>
            <w:b w:val="0"/>
            <w:bCs w:val="0"/>
            <w:spacing w:val="-2"/>
            <w:sz w:val="24"/>
            <w:szCs w:val="24"/>
          </w:rPr>
          <w:t>500 м</w:t>
        </w:r>
      </w:smartTag>
      <w:r w:rsidRPr="001A1018">
        <w:rPr>
          <w:rFonts w:ascii="Times New Roman" w:hAnsi="Times New Roman" w:cs="Times New Roman"/>
          <w:b w:val="0"/>
          <w:bCs w:val="0"/>
          <w:spacing w:val="-2"/>
          <w:sz w:val="24"/>
          <w:szCs w:val="24"/>
        </w:rPr>
        <w:t xml:space="preserve">, а от домов отдыха – не менее </w:t>
      </w:r>
      <w:smartTag w:uri="urn:schemas-microsoft-com:office:smarttags" w:element="metricconverter">
        <w:smartTagPr>
          <w:attr w:name="ProductID" w:val="300 м"/>
        </w:smartTagPr>
        <w:r w:rsidRPr="001A1018">
          <w:rPr>
            <w:rFonts w:ascii="Times New Roman" w:hAnsi="Times New Roman" w:cs="Times New Roman"/>
            <w:b w:val="0"/>
            <w:bCs w:val="0"/>
            <w:spacing w:val="-2"/>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bCs w:val="0"/>
          <w:spacing w:val="-2"/>
          <w:sz w:val="24"/>
          <w:szCs w:val="24"/>
        </w:rPr>
        <w:t xml:space="preserve">В зонах отдыха допускается размещение </w:t>
      </w:r>
      <w:r w:rsidRPr="001A1018">
        <w:rPr>
          <w:rFonts w:ascii="Times New Roman" w:hAnsi="Times New Roman" w:cs="Times New Roman"/>
          <w:b w:val="0"/>
          <w:bCs w:val="0"/>
          <w:sz w:val="24"/>
          <w:szCs w:val="24"/>
        </w:rPr>
        <w:t xml:space="preserve">объектов, </w:t>
      </w:r>
      <w:r w:rsidRPr="001A1018">
        <w:rPr>
          <w:rFonts w:ascii="Times New Roman" w:hAnsi="Times New Roman" w:cs="Times New Roman"/>
          <w:b w:val="0"/>
          <w:bCs w:val="0"/>
          <w:spacing w:val="-2"/>
          <w:sz w:val="24"/>
          <w:szCs w:val="24"/>
        </w:rPr>
        <w:t>непосредственно св</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занных с рекреационной деятельностью (пансионаты, кемпинги,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базы отдыха, пляжи, спо</w:t>
      </w:r>
      <w:r w:rsidRPr="001A1018">
        <w:rPr>
          <w:rFonts w:ascii="Times New Roman" w:hAnsi="Times New Roman" w:cs="Times New Roman"/>
          <w:b w:val="0"/>
          <w:bCs w:val="0"/>
          <w:spacing w:val="-4"/>
          <w:sz w:val="24"/>
          <w:szCs w:val="24"/>
        </w:rPr>
        <w:t>р</w:t>
      </w:r>
      <w:r w:rsidRPr="001A1018">
        <w:rPr>
          <w:rFonts w:ascii="Times New Roman" w:hAnsi="Times New Roman" w:cs="Times New Roman"/>
          <w:b w:val="0"/>
          <w:bCs w:val="0"/>
          <w:spacing w:val="-4"/>
          <w:sz w:val="24"/>
          <w:szCs w:val="24"/>
        </w:rPr>
        <w:t>тивные и игровые площадки и др.), а также с обслуживанием</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зоны отдыха (загородные рест</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раны, кафе, центры развл</w:t>
      </w:r>
      <w:r w:rsidRPr="001A1018">
        <w:rPr>
          <w:rFonts w:ascii="Times New Roman" w:hAnsi="Times New Roman" w:cs="Times New Roman"/>
          <w:b w:val="0"/>
          <w:bCs w:val="0"/>
          <w:spacing w:val="-4"/>
          <w:sz w:val="24"/>
          <w:szCs w:val="24"/>
        </w:rPr>
        <w:t>е</w:t>
      </w:r>
      <w:r w:rsidRPr="001A1018">
        <w:rPr>
          <w:rFonts w:ascii="Times New Roman" w:hAnsi="Times New Roman" w:cs="Times New Roman"/>
          <w:b w:val="0"/>
          <w:bCs w:val="0"/>
          <w:spacing w:val="-4"/>
          <w:sz w:val="24"/>
          <w:szCs w:val="24"/>
        </w:rPr>
        <w:t>чения, пункты проката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3.9. При планировке единой системы рекреации следует проектировать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ственные центры, в которых сосредоточены все основные функции обслуживания и обе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печения рекреационных территорий. Данные центры могут проектироваться на базе 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ствующих малых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ленных пунктов с учетом использования их как отдыхающими, так и постоянным населением.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3.10. Центры обслуживания, проектируемые внутри специализированных компле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сов, должны обеспечивать зону радиусом 1,5-</w:t>
      </w:r>
      <w:smartTag w:uri="urn:schemas-microsoft-com:office:smarttags" w:element="metricconverter">
        <w:smartTagPr>
          <w:attr w:name="ProductID" w:val="2 км"/>
        </w:smartTagPr>
        <w:r w:rsidRPr="001A1018">
          <w:rPr>
            <w:rFonts w:ascii="Times New Roman" w:hAnsi="Times New Roman" w:cs="Times New Roman"/>
            <w:b w:val="0"/>
            <w:bCs w:val="0"/>
            <w:sz w:val="24"/>
            <w:szCs w:val="24"/>
          </w:rPr>
          <w:t>2 км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3.11. 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мендуется принимать по таблице </w:t>
      </w:r>
      <w:r w:rsidR="00787340">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787340">
        <w:rPr>
          <w:rFonts w:ascii="Times New Roman" w:hAnsi="Times New Roman" w:cs="Times New Roman"/>
          <w:b w:val="0"/>
          <w:bCs w:val="0"/>
          <w:sz w:val="24"/>
          <w:szCs w:val="24"/>
        </w:rPr>
        <w:t>68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3"/>
        <w:gridCol w:w="2241"/>
        <w:gridCol w:w="2651"/>
      </w:tblGrid>
      <w:tr w:rsidR="009F60F5" w:rsidRPr="001A1018" w:rsidTr="009F60F5">
        <w:trPr>
          <w:cantSplit/>
          <w:tblHeader/>
          <w:jc w:val="center"/>
        </w:trPr>
        <w:tc>
          <w:tcPr>
            <w:tcW w:w="519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Учреждения, предприятия, сооружения</w:t>
            </w:r>
          </w:p>
        </w:tc>
        <w:tc>
          <w:tcPr>
            <w:tcW w:w="2241"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Единица измерения</w:t>
            </w:r>
          </w:p>
        </w:tc>
        <w:tc>
          <w:tcPr>
            <w:tcW w:w="2651"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Обеспеченность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1000 отдыхающих</w:t>
            </w:r>
          </w:p>
        </w:tc>
      </w:tr>
      <w:tr w:rsidR="009F60F5" w:rsidRPr="001A1018" w:rsidTr="009F60F5">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кафе, закусочные</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столовые</w:t>
            </w:r>
          </w:p>
          <w:p w:rsidR="009F60F5" w:rsidRPr="001A1018" w:rsidRDefault="009F60F5" w:rsidP="009F60F5">
            <w:pPr>
              <w:spacing w:line="233" w:lineRule="auto"/>
              <w:ind w:left="180"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рестораны</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посадочное место</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9F60F5">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Очаги самостоятельного приготовления пищи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шт.</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9F60F5" w:rsidRPr="001A1018" w:rsidTr="009F60F5">
        <w:trPr>
          <w:jc w:val="center"/>
        </w:trPr>
        <w:tc>
          <w:tcPr>
            <w:tcW w:w="5193" w:type="dxa"/>
            <w:vMerge w:val="restart"/>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Магазины продовольственные</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1 - 1,5</w:t>
            </w:r>
          </w:p>
        </w:tc>
      </w:tr>
      <w:tr w:rsidR="009F60F5" w:rsidRPr="001A1018" w:rsidTr="009F60F5">
        <w:trPr>
          <w:jc w:val="center"/>
        </w:trPr>
        <w:tc>
          <w:tcPr>
            <w:tcW w:w="519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w:t>
            </w:r>
            <w:r w:rsidRPr="001A1018">
              <w:rPr>
                <w:rFonts w:ascii="Times New Roman" w:hAnsi="Times New Roman" w:cs="Times New Roman"/>
                <w:b w:val="0"/>
                <w:sz w:val="22"/>
                <w:szCs w:val="22"/>
                <w:vertAlign w:val="superscript"/>
              </w:rPr>
              <w:t>2</w:t>
            </w:r>
            <w:r w:rsidRPr="001A1018">
              <w:rPr>
                <w:rFonts w:ascii="Times New Roman" w:hAnsi="Times New Roman" w:cs="Times New Roman"/>
                <w:b w:val="0"/>
                <w:sz w:val="22"/>
                <w:szCs w:val="22"/>
              </w:rPr>
              <w:t xml:space="preserve"> торговой площади</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9F60F5" w:rsidRPr="001A1018" w:rsidTr="009F60F5">
        <w:trPr>
          <w:jc w:val="center"/>
        </w:trPr>
        <w:tc>
          <w:tcPr>
            <w:tcW w:w="5193" w:type="dxa"/>
            <w:vMerge w:val="restart"/>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Магазины непродовольственные</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0,5 - 0,8</w:t>
            </w:r>
          </w:p>
        </w:tc>
      </w:tr>
      <w:tr w:rsidR="009F60F5" w:rsidRPr="001A1018" w:rsidTr="009F60F5">
        <w:trPr>
          <w:jc w:val="center"/>
        </w:trPr>
        <w:tc>
          <w:tcPr>
            <w:tcW w:w="519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w:t>
            </w:r>
            <w:r w:rsidRPr="001A1018">
              <w:rPr>
                <w:rFonts w:ascii="Times New Roman" w:hAnsi="Times New Roman" w:cs="Times New Roman"/>
                <w:b w:val="0"/>
                <w:sz w:val="22"/>
                <w:szCs w:val="22"/>
                <w:vertAlign w:val="superscript"/>
              </w:rPr>
              <w:t>2</w:t>
            </w:r>
            <w:r w:rsidRPr="001A1018">
              <w:rPr>
                <w:rFonts w:ascii="Times New Roman" w:hAnsi="Times New Roman" w:cs="Times New Roman"/>
                <w:b w:val="0"/>
                <w:sz w:val="22"/>
                <w:szCs w:val="22"/>
              </w:rPr>
              <w:t xml:space="preserve"> торговой площади</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Пункты проката</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рабочее место</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w:t>
            </w:r>
          </w:p>
        </w:tc>
      </w:tr>
      <w:tr w:rsidR="009F60F5" w:rsidRPr="001A1018" w:rsidTr="009F60F5">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Киноплощадки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зрительное место</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Танцевальные площадки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20 - 35</w:t>
            </w:r>
          </w:p>
        </w:tc>
      </w:tr>
      <w:tr w:rsidR="009F60F5" w:rsidRPr="001A1018" w:rsidTr="009F60F5">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Спортгородки </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3 800 - 4 000</w:t>
            </w:r>
          </w:p>
        </w:tc>
      </w:tr>
      <w:tr w:rsidR="009F60F5" w:rsidRPr="001A1018" w:rsidTr="009F60F5">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Лодочные станции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лодки, шт.</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9F60F5">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Бассейны </w:t>
            </w:r>
          </w:p>
        </w:tc>
        <w:tc>
          <w:tcPr>
            <w:tcW w:w="2241" w:type="dxa"/>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водного зеркала</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250</w:t>
            </w:r>
          </w:p>
        </w:tc>
      </w:tr>
      <w:tr w:rsidR="009F60F5" w:rsidRPr="001A1018" w:rsidTr="009F60F5">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Велолыжные станции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9F60F5" w:rsidRPr="001A1018" w:rsidTr="009F60F5">
        <w:trPr>
          <w:trHeight w:val="227"/>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9F60F5">
        <w:trPr>
          <w:jc w:val="center"/>
        </w:trPr>
        <w:tc>
          <w:tcPr>
            <w:tcW w:w="5193"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общего пользования:</w:t>
            </w:r>
          </w:p>
          <w:p w:rsidR="009F60F5" w:rsidRPr="001A1018" w:rsidRDefault="009F60F5" w:rsidP="009F60F5">
            <w:pPr>
              <w:spacing w:line="233" w:lineRule="auto"/>
              <w:ind w:left="181"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пляж</w:t>
            </w:r>
          </w:p>
          <w:p w:rsidR="009F60F5" w:rsidRPr="001A1018" w:rsidRDefault="009F60F5" w:rsidP="009F60F5">
            <w:pPr>
              <w:spacing w:line="233" w:lineRule="auto"/>
              <w:ind w:left="181"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акватория</w:t>
            </w:r>
          </w:p>
        </w:tc>
        <w:tc>
          <w:tcPr>
            <w:tcW w:w="224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w:t>
            </w:r>
          </w:p>
        </w:tc>
        <w:tc>
          <w:tcPr>
            <w:tcW w:w="265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0,8 - 1</w:t>
            </w:r>
          </w:p>
          <w:p w:rsidR="009F60F5" w:rsidRPr="001A1018" w:rsidRDefault="009F60F5" w:rsidP="009F60F5">
            <w:pPr>
              <w:spacing w:line="233"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1 - 2</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3.12. При размещении объектов на берегах рек, водоемов необходимо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сматривать природоохранные меры в соответствии с требованиями </w:t>
      </w:r>
      <w:r w:rsidR="00D71510" w:rsidRPr="00D71510">
        <w:rPr>
          <w:rFonts w:ascii="Times New Roman" w:hAnsi="Times New Roman" w:cs="Times New Roman"/>
          <w:b w:val="0"/>
          <w:bCs w:val="0"/>
          <w:sz w:val="24"/>
          <w:szCs w:val="24"/>
        </w:rPr>
        <w:t>раздел</w:t>
      </w:r>
      <w:r w:rsidR="00D71510">
        <w:rPr>
          <w:rFonts w:ascii="Times New Roman" w:hAnsi="Times New Roman" w:cs="Times New Roman"/>
          <w:b w:val="0"/>
          <w:bCs w:val="0"/>
          <w:sz w:val="24"/>
          <w:szCs w:val="24"/>
        </w:rPr>
        <w:t>ов</w:t>
      </w:r>
      <w:r w:rsidR="00D71510" w:rsidRPr="00D71510">
        <w:rPr>
          <w:rFonts w:ascii="Times New Roman" w:hAnsi="Times New Roman" w:cs="Times New Roman"/>
          <w:b w:val="0"/>
          <w:bCs w:val="0"/>
          <w:sz w:val="24"/>
          <w:szCs w:val="24"/>
        </w:rPr>
        <w:t xml:space="preserve">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и 1.5.11. </w:t>
      </w:r>
      <w:r w:rsidR="00D71510" w:rsidRPr="00D71510">
        <w:rPr>
          <w:rFonts w:ascii="Times New Roman" w:hAnsi="Times New Roman" w:cs="Times New Roman"/>
          <w:b w:val="0"/>
          <w:bCs w:val="0"/>
          <w:sz w:val="24"/>
          <w:szCs w:val="24"/>
        </w:rPr>
        <w:t xml:space="preserve">части </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3.13. При проектировании зон рекреации водных объектов, используемых для организованного массового отдыха и купания, выбор места их размещения согласовыв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в устано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ленном порядке. При этом необходимо учитывать следующие требования: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соответствие качества воды водного объекта и санитарного состояния территории сан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тарно-эпидемиологическим и гигиеническим требованиям;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наличие или возможность устройства удобных и безопасных подходов к воде;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наличие подъездных путей в зону рекреации;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безопасный рельеф дна и благоприятный гидравлический режим водного объекта;</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отсутствие возможности проявления неблагоприятных и опасных процессов (опол</w:t>
      </w:r>
      <w:r w:rsidRPr="001A1018">
        <w:rPr>
          <w:rFonts w:ascii="Times New Roman" w:hAnsi="Times New Roman" w:cs="Times New Roman"/>
          <w:b w:val="0"/>
          <w:bCs w:val="0"/>
          <w:spacing w:val="-4"/>
          <w:sz w:val="24"/>
          <w:szCs w:val="24"/>
        </w:rPr>
        <w:t>з</w:t>
      </w:r>
      <w:r w:rsidRPr="001A1018">
        <w:rPr>
          <w:rFonts w:ascii="Times New Roman" w:hAnsi="Times New Roman" w:cs="Times New Roman"/>
          <w:b w:val="0"/>
          <w:bCs w:val="0"/>
          <w:spacing w:val="-4"/>
          <w:sz w:val="24"/>
          <w:szCs w:val="24"/>
        </w:rPr>
        <w:t>ней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3.14. Зона рекреации водных объектов с учетом местных условий должна быть удалена от портов и портовых сооружений, гидротехнических сооружений, мест сброса сточных вод, а также других источников загрязнения.</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Зона рекреации должна быть размещена за пределами санитарно-защитных зон и с навет</w:t>
      </w:r>
      <w:r w:rsidRPr="001A1018">
        <w:rPr>
          <w:rFonts w:ascii="Times New Roman" w:hAnsi="Times New Roman" w:cs="Times New Roman"/>
          <w:b w:val="0"/>
          <w:bCs w:val="0"/>
          <w:spacing w:val="-2"/>
          <w:sz w:val="24"/>
          <w:szCs w:val="24"/>
        </w:rPr>
        <w:t>ренной стороны по отношению к источникам загрязнения окружающей среды и и</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точникам шума.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3.15. Размеры территорий пляжей, размещаемых в зонах отдыха,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на одного посетителя, не менее:</w:t>
      </w:r>
    </w:p>
    <w:p w:rsidR="009F60F5" w:rsidRPr="001A1018"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речных и озерных – 8;</w:t>
      </w:r>
    </w:p>
    <w:p w:rsidR="009F60F5" w:rsidRPr="001A1018"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детей (речных и озерных) – 4.</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Минимальную протяженность береговой полосы для речных и озерных пляжей следует принимать не менее </w:t>
      </w:r>
      <w:smartTag w:uri="urn:schemas-microsoft-com:office:smarttags" w:element="metricconverter">
        <w:smartTagPr>
          <w:attr w:name="ProductID" w:val="0,25 м"/>
        </w:smartTagPr>
        <w:r w:rsidRPr="001A1018">
          <w:rPr>
            <w:rFonts w:ascii="Times New Roman" w:hAnsi="Times New Roman" w:cs="Times New Roman"/>
            <w:b w:val="0"/>
            <w:bCs w:val="0"/>
            <w:sz w:val="24"/>
            <w:szCs w:val="24"/>
          </w:rPr>
          <w:t>0,25 м</w:t>
        </w:r>
      </w:smartTag>
      <w:r w:rsidRPr="001A1018">
        <w:rPr>
          <w:rFonts w:ascii="Times New Roman" w:hAnsi="Times New Roman" w:cs="Times New Roman"/>
          <w:b w:val="0"/>
          <w:bCs w:val="0"/>
          <w:sz w:val="24"/>
          <w:szCs w:val="24"/>
        </w:rPr>
        <w:t xml:space="preserve"> на 1 посетителя.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3.16. Размеры территории специализированных лечебных пляжей для леч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щихся с ограниченной подвижностью следует принимать из расчета 8-</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3.17. При проектировании зон отдыха с площадью поверхности водоемов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лее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длина береговой линии пляжа должна быть не более 1/20 части суммарной дл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ны береговой линии водоема. Ориентировочная длина береговой линии пляжа в завис</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мости от количества купающихся для водоемов с площадью поверхности менее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ведена в таблице </w:t>
      </w:r>
      <w:r w:rsidR="00787340">
        <w:rPr>
          <w:rFonts w:ascii="Times New Roman" w:hAnsi="Times New Roman" w:cs="Times New Roman"/>
          <w:b w:val="0"/>
          <w:bCs w:val="0"/>
          <w:sz w:val="24"/>
          <w:szCs w:val="24"/>
        </w:rPr>
        <w:t>69</w:t>
      </w:r>
      <w:r w:rsidRPr="001A1018">
        <w:rPr>
          <w:rFonts w:ascii="Times New Roman" w:hAnsi="Times New Roman" w:cs="Times New Roman"/>
          <w:b w:val="0"/>
          <w:bCs w:val="0"/>
          <w:sz w:val="24"/>
          <w:szCs w:val="24"/>
        </w:rPr>
        <w:t xml:space="preserve">. Расчетная площадь территории пляжа составляет не менее </w:t>
      </w:r>
      <w:smartTag w:uri="urn:schemas-microsoft-com:office:smarttags" w:element="metricconverter">
        <w:smartTagPr>
          <w:attr w:name="ProductID" w:val="8 м2"/>
        </w:smartTagPr>
        <w:r w:rsidRPr="001A1018">
          <w:rPr>
            <w:rFonts w:ascii="Times New Roman" w:hAnsi="Times New Roman" w:cs="Times New Roman"/>
            <w:b w:val="0"/>
            <w:bCs w:val="0"/>
            <w:sz w:val="24"/>
            <w:szCs w:val="24"/>
          </w:rPr>
          <w:t>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посетителя.</w:t>
      </w:r>
    </w:p>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9F60F5" w:rsidRPr="001A1018" w:rsidRDefault="009F60F5" w:rsidP="009F60F5">
      <w:pPr>
        <w:overflowPunct w:val="0"/>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787340">
        <w:rPr>
          <w:rFonts w:ascii="Times New Roman" w:hAnsi="Times New Roman" w:cs="Times New Roman"/>
          <w:b w:val="0"/>
          <w:bCs w:val="0"/>
          <w:sz w:val="24"/>
          <w:szCs w:val="24"/>
        </w:rPr>
        <w:t>69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9"/>
        <w:gridCol w:w="3553"/>
        <w:gridCol w:w="3099"/>
      </w:tblGrid>
      <w:tr w:rsidR="009F60F5" w:rsidRPr="00BD7BE6" w:rsidTr="009F60F5">
        <w:trPr>
          <w:cantSplit/>
          <w:trHeight w:val="359"/>
          <w:tblHeader/>
          <w:jc w:val="center"/>
        </w:trPr>
        <w:tc>
          <w:tcPr>
            <w:tcW w:w="3089"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Площадь водоема,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га, не более</w:t>
            </w:r>
          </w:p>
        </w:tc>
        <w:tc>
          <w:tcPr>
            <w:tcW w:w="3699"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Ориентировочная длина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береговой линии пляжа, м</w:t>
            </w:r>
          </w:p>
        </w:tc>
        <w:tc>
          <w:tcPr>
            <w:tcW w:w="3264" w:type="dxa"/>
            <w:shd w:val="clear" w:color="auto" w:fill="CCFFCC"/>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Площадь территории </w:t>
            </w:r>
          </w:p>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пляжа, га</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0,20</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0,13</w:t>
            </w:r>
          </w:p>
        </w:tc>
      </w:tr>
      <w:tr w:rsidR="009F60F5" w:rsidRPr="00BD7BE6" w:rsidTr="009F60F5">
        <w:trPr>
          <w:trHeight w:val="227"/>
          <w:jc w:val="center"/>
        </w:trPr>
        <w:tc>
          <w:tcPr>
            <w:tcW w:w="308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lastRenderedPageBreak/>
              <w:t>3</w:t>
            </w:r>
          </w:p>
        </w:tc>
        <w:tc>
          <w:tcPr>
            <w:tcW w:w="3699"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3264" w:type="dxa"/>
          </w:tcPr>
          <w:p w:rsidR="009F60F5" w:rsidRPr="00BD7BE6" w:rsidRDefault="009F60F5" w:rsidP="009F60F5">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0,10</w:t>
            </w:r>
          </w:p>
        </w:tc>
      </w:tr>
    </w:tbl>
    <w:p w:rsidR="009F60F5" w:rsidRPr="001A1018" w:rsidRDefault="009F60F5" w:rsidP="009F60F5">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3.18. Количество единовременных посетителей на пляжах следует рассчит</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вать с учетом коэффициентов одновременной загрузки пляжей по таблице </w:t>
      </w:r>
      <w:r w:rsidR="00787340">
        <w:rPr>
          <w:rFonts w:ascii="Times New Roman" w:hAnsi="Times New Roman" w:cs="Times New Roman"/>
          <w:b w:val="0"/>
          <w:bCs w:val="0"/>
          <w:sz w:val="24"/>
          <w:szCs w:val="24"/>
        </w:rPr>
        <w:t>70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787340">
        <w:rPr>
          <w:rFonts w:ascii="Times New Roman" w:hAnsi="Times New Roman" w:cs="Times New Roman"/>
          <w:b w:val="0"/>
          <w:bCs w:val="0"/>
          <w:sz w:val="24"/>
          <w:szCs w:val="24"/>
        </w:rPr>
        <w:t>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0"/>
        <w:gridCol w:w="5081"/>
      </w:tblGrid>
      <w:tr w:rsidR="009F60F5" w:rsidRPr="00BD7BE6" w:rsidTr="009F60F5">
        <w:trPr>
          <w:cantSplit/>
          <w:trHeight w:val="312"/>
          <w:tblHeader/>
          <w:jc w:val="center"/>
        </w:trPr>
        <w:tc>
          <w:tcPr>
            <w:tcW w:w="4773" w:type="dxa"/>
            <w:shd w:val="clear" w:color="auto" w:fill="CCFFCC"/>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Виды пляжей</w:t>
            </w:r>
          </w:p>
        </w:tc>
        <w:tc>
          <w:tcPr>
            <w:tcW w:w="5394" w:type="dxa"/>
            <w:shd w:val="clear" w:color="auto" w:fill="CCFFCC"/>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Коэффициенты одновременной загрузки пл</w:t>
            </w:r>
            <w:r w:rsidRPr="00BD7BE6">
              <w:rPr>
                <w:rFonts w:ascii="Times New Roman" w:hAnsi="Times New Roman" w:cs="Times New Roman"/>
                <w:bCs w:val="0"/>
                <w:sz w:val="22"/>
                <w:szCs w:val="22"/>
              </w:rPr>
              <w:t>я</w:t>
            </w:r>
            <w:r w:rsidRPr="00BD7BE6">
              <w:rPr>
                <w:rFonts w:ascii="Times New Roman" w:hAnsi="Times New Roman" w:cs="Times New Roman"/>
                <w:bCs w:val="0"/>
                <w:sz w:val="22"/>
                <w:szCs w:val="22"/>
              </w:rPr>
              <w:t>жей</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санаториев</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0,6 - 0,8</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учреждений отдыха и туризма</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0,7 - 0,9</w:t>
            </w:r>
          </w:p>
        </w:tc>
      </w:tr>
      <w:tr w:rsidR="009F60F5" w:rsidRPr="00BD7BE6" w:rsidTr="009F60F5">
        <w:trPr>
          <w:jc w:val="center"/>
        </w:trPr>
        <w:tc>
          <w:tcPr>
            <w:tcW w:w="4773" w:type="dxa"/>
          </w:tcPr>
          <w:p w:rsidR="009F60F5" w:rsidRPr="00BD7BE6" w:rsidRDefault="009F60F5" w:rsidP="009F60F5">
            <w:pPr>
              <w:tabs>
                <w:tab w:val="left" w:pos="7479"/>
              </w:tabs>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учреждений отдыха и оздоровления детей</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0,5 - 1,0</w:t>
            </w:r>
          </w:p>
        </w:tc>
      </w:tr>
      <w:tr w:rsidR="009F60F5" w:rsidRPr="00BD7BE6" w:rsidTr="009F60F5">
        <w:trPr>
          <w:jc w:val="center"/>
        </w:trPr>
        <w:tc>
          <w:tcPr>
            <w:tcW w:w="4773" w:type="dxa"/>
          </w:tcPr>
          <w:p w:rsidR="009F60F5" w:rsidRPr="00BD7BE6" w:rsidRDefault="009F60F5" w:rsidP="009F60F5">
            <w:pPr>
              <w:tabs>
                <w:tab w:val="left" w:pos="7479"/>
              </w:tabs>
              <w:suppressAutoHyphens/>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общего пользования для местного населения</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0,2</w:t>
            </w:r>
          </w:p>
        </w:tc>
      </w:tr>
      <w:tr w:rsidR="009F60F5" w:rsidRPr="00BD7BE6" w:rsidTr="009F60F5">
        <w:trPr>
          <w:jc w:val="center"/>
        </w:trPr>
        <w:tc>
          <w:tcPr>
            <w:tcW w:w="4773" w:type="dxa"/>
          </w:tcPr>
          <w:p w:rsidR="009F60F5" w:rsidRPr="00BD7BE6" w:rsidRDefault="009F60F5" w:rsidP="009F60F5">
            <w:pPr>
              <w:tabs>
                <w:tab w:val="left" w:pos="7479"/>
              </w:tabs>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Пляжи для отдыхающих без путевок</w:t>
            </w:r>
          </w:p>
        </w:tc>
        <w:tc>
          <w:tcPr>
            <w:tcW w:w="5394" w:type="dxa"/>
            <w:vAlign w:val="center"/>
          </w:tcPr>
          <w:p w:rsidR="009F60F5" w:rsidRPr="00BD7BE6" w:rsidRDefault="009F60F5" w:rsidP="009F60F5">
            <w:pPr>
              <w:tabs>
                <w:tab w:val="left" w:pos="7479"/>
              </w:tabs>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0,5</w:t>
            </w:r>
          </w:p>
        </w:tc>
      </w:tr>
    </w:tbl>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3.19. На территории зоны отдыха следует проектировать: пункт медицинского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спасательную станцию, пешеходные дорожки, инженерное оборудование (питьевое водоснабжение, водоотведение, защиту от попадания загрязненного поверхн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стного стока в водоем), озеленение, мусоросборники, теневые навесы, кабины для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одевания (из расчета 1 на 50 человек), общественные туалеты (из расчета 1 на 75 человек).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3.20. При проектировании транспортной сети структурных элементов системы ре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реации (района, зоны отдыха) должна обеспечиваться связь центров отдыха, туризма и лечения с историческими поселениями, историко-культурными и природными достопр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мечательностями. Проектирование транспортной сети следует осуществлять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разд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w:t>
      </w:r>
      <w:r w:rsidR="00D71510">
        <w:rPr>
          <w:rFonts w:ascii="Times New Roman" w:hAnsi="Times New Roman" w:cs="Times New Roman"/>
          <w:b w:val="0"/>
          <w:bCs w:val="0"/>
          <w:sz w:val="24"/>
          <w:szCs w:val="24"/>
        </w:rPr>
        <w:t xml:space="preserve">ов 1.2. частей </w:t>
      </w:r>
      <w:r w:rsidR="00D71510">
        <w:rPr>
          <w:rFonts w:ascii="Times New Roman" w:hAnsi="Times New Roman" w:cs="Times New Roman"/>
          <w:b w:val="0"/>
          <w:bCs w:val="0"/>
          <w:sz w:val="24"/>
          <w:szCs w:val="24"/>
          <w:lang w:val="en-US"/>
        </w:rPr>
        <w:t>II</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и</w:t>
      </w:r>
      <w:r w:rsidR="00D71510" w:rsidRPr="00D71510">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1.5.2.</w:t>
      </w:r>
      <w:r w:rsidRPr="001A1018">
        <w:rPr>
          <w:rFonts w:ascii="Times New Roman" w:hAnsi="Times New Roman" w:cs="Times New Roman"/>
          <w:b w:val="0"/>
          <w:bCs w:val="0"/>
          <w:spacing w:val="-2"/>
          <w:sz w:val="24"/>
          <w:szCs w:val="24"/>
        </w:rPr>
        <w:t xml:space="preserve">3.21. </w:t>
      </w:r>
      <w:r w:rsidRPr="001A1018">
        <w:rPr>
          <w:rFonts w:ascii="Times New Roman" w:hAnsi="Times New Roman" w:cs="Times New Roman"/>
          <w:b w:val="0"/>
          <w:bCs w:val="0"/>
          <w:sz w:val="24"/>
          <w:szCs w:val="24"/>
        </w:rPr>
        <w:t xml:space="preserve">На территории зон отдыха </w:t>
      </w:r>
      <w:r w:rsidRPr="001A1018">
        <w:rPr>
          <w:rFonts w:ascii="Times New Roman" w:hAnsi="Times New Roman" w:cs="Times New Roman"/>
          <w:b w:val="0"/>
          <w:bCs w:val="0"/>
          <w:spacing w:val="-2"/>
          <w:sz w:val="24"/>
          <w:szCs w:val="24"/>
        </w:rPr>
        <w:t>допускается размещать автостоянки, необх</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димые инженерные сооружения.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 по </w:t>
      </w:r>
      <w:r w:rsidRPr="004345E0">
        <w:rPr>
          <w:rFonts w:ascii="Times New Roman" w:hAnsi="Times New Roman" w:cs="Times New Roman"/>
          <w:b w:val="0"/>
          <w:bCs w:val="0"/>
          <w:sz w:val="24"/>
          <w:szCs w:val="24"/>
        </w:rPr>
        <w:t>рек</w:t>
      </w:r>
      <w:r w:rsidRPr="004345E0">
        <w:rPr>
          <w:rFonts w:ascii="Times New Roman" w:hAnsi="Times New Roman" w:cs="Times New Roman"/>
          <w:b w:val="0"/>
          <w:bCs w:val="0"/>
          <w:sz w:val="24"/>
          <w:szCs w:val="24"/>
        </w:rPr>
        <w:t>о</w:t>
      </w:r>
      <w:r w:rsidRPr="004345E0">
        <w:rPr>
          <w:rFonts w:ascii="Times New Roman" w:hAnsi="Times New Roman" w:cs="Times New Roman"/>
          <w:b w:val="0"/>
          <w:bCs w:val="0"/>
          <w:sz w:val="24"/>
          <w:szCs w:val="24"/>
        </w:rPr>
        <w:t>мендуемой таблице 103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3.22. Расчетные параметры дорожной сети на территории объектов рекреации (лесопарки, парки в зонах отдыха, туризма и лечения) следует проектировать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таблицы </w:t>
      </w:r>
      <w:r w:rsidR="00787340">
        <w:rPr>
          <w:rFonts w:ascii="Times New Roman" w:hAnsi="Times New Roman" w:cs="Times New Roman"/>
          <w:b w:val="0"/>
          <w:bCs w:val="0"/>
          <w:sz w:val="24"/>
          <w:szCs w:val="24"/>
        </w:rPr>
        <w:t>71</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787340">
        <w:rPr>
          <w:rFonts w:ascii="Times New Roman" w:hAnsi="Times New Roman" w:cs="Times New Roman"/>
          <w:b w:val="0"/>
          <w:bCs w:val="0"/>
          <w:sz w:val="24"/>
          <w:szCs w:val="24"/>
        </w:rPr>
        <w:t>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0"/>
        <w:gridCol w:w="1288"/>
        <w:gridCol w:w="6448"/>
      </w:tblGrid>
      <w:tr w:rsidR="009F60F5" w:rsidRPr="00BD7BE6" w:rsidTr="009F60F5">
        <w:trPr>
          <w:cantSplit/>
          <w:trHeight w:val="284"/>
          <w:tblHeader/>
          <w:jc w:val="center"/>
        </w:trPr>
        <w:tc>
          <w:tcPr>
            <w:tcW w:w="2420"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 xml:space="preserve">Типы дорог и аллей </w:t>
            </w:r>
          </w:p>
        </w:tc>
        <w:tc>
          <w:tcPr>
            <w:tcW w:w="1288"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Ширина, м</w:t>
            </w:r>
          </w:p>
        </w:tc>
        <w:tc>
          <w:tcPr>
            <w:tcW w:w="6448" w:type="dxa"/>
            <w:shd w:val="clear" w:color="auto" w:fill="CCFFCC"/>
            <w:vAlign w:val="center"/>
          </w:tcPr>
          <w:p w:rsidR="009F60F5" w:rsidRPr="00BD7BE6" w:rsidRDefault="009F60F5" w:rsidP="009F60F5">
            <w:pPr>
              <w:pStyle w:val="ConsCell"/>
              <w:spacing w:line="239" w:lineRule="auto"/>
              <w:ind w:left="-57" w:right="-57"/>
              <w:jc w:val="center"/>
              <w:rPr>
                <w:rFonts w:ascii="Times New Roman" w:hAnsi="Times New Roman" w:cs="Times New Roman"/>
                <w:b/>
                <w:bCs/>
                <w:sz w:val="22"/>
                <w:szCs w:val="22"/>
              </w:rPr>
            </w:pPr>
            <w:r w:rsidRPr="00BD7BE6">
              <w:rPr>
                <w:rFonts w:ascii="Times New Roman" w:hAnsi="Times New Roman" w:cs="Times New Roman"/>
                <w:b/>
                <w:bCs/>
                <w:sz w:val="22"/>
                <w:szCs w:val="22"/>
              </w:rPr>
              <w:t>Назначение</w:t>
            </w:r>
          </w:p>
        </w:tc>
      </w:tr>
      <w:tr w:rsidR="009F60F5" w:rsidRPr="00BD7BE6" w:rsidTr="009F60F5">
        <w:trPr>
          <w:trHeight w:val="912"/>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Основные пешеходные дороги и аллеи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6-9</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Интенсивное пешеходное движение (более 300 чел./час).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внутрипаркового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Соединяет функциональные зоны и участки между собой, те и другие с основными входами </w:t>
            </w:r>
          </w:p>
        </w:tc>
      </w:tr>
      <w:tr w:rsidR="009F60F5" w:rsidRPr="00BD7BE6" w:rsidTr="009F60F5">
        <w:trPr>
          <w:trHeight w:val="980"/>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Второстепенные </w:t>
            </w:r>
          </w:p>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дороги и аллеи *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3-4,5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Интенсивное пешеходное движение (до 300 чел./час).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эксплуатационного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Соединяют второстепенные входы и парковые объекты между собой </w:t>
            </w:r>
          </w:p>
        </w:tc>
      </w:tr>
      <w:tr w:rsidR="009F60F5" w:rsidRPr="00BD7BE6" w:rsidTr="009F60F5">
        <w:trPr>
          <w:trHeight w:val="273"/>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Дополнительные </w:t>
            </w:r>
          </w:p>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пешеходные дороги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1,5-2,5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Пешеходное движение малой интенсивности. Проезд транспорта не допускается. Подводят к отдельным парковым сооружениям</w:t>
            </w:r>
          </w:p>
        </w:tc>
      </w:tr>
      <w:tr w:rsidR="009F60F5" w:rsidRPr="00BD7BE6" w:rsidTr="009F60F5">
        <w:trPr>
          <w:trHeight w:val="416"/>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z w:val="22"/>
                <w:szCs w:val="22"/>
              </w:rPr>
            </w:pPr>
            <w:r w:rsidRPr="00BD7BE6">
              <w:rPr>
                <w:rFonts w:ascii="Times New Roman" w:hAnsi="Times New Roman" w:cs="Times New Roman"/>
                <w:sz w:val="22"/>
                <w:szCs w:val="22"/>
              </w:rPr>
              <w:t xml:space="preserve">Тропы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0,75-1,0</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Дополнительная прогулочная сеть с естественным характером ландшафта </w:t>
            </w:r>
          </w:p>
        </w:tc>
      </w:tr>
      <w:tr w:rsidR="009F60F5" w:rsidRPr="00BD7BE6" w:rsidTr="009F60F5">
        <w:trPr>
          <w:trHeight w:val="70"/>
          <w:jc w:val="center"/>
        </w:trPr>
        <w:tc>
          <w:tcPr>
            <w:tcW w:w="2420" w:type="dxa"/>
          </w:tcPr>
          <w:p w:rsidR="009F60F5" w:rsidRPr="00BD7BE6" w:rsidRDefault="009F60F5" w:rsidP="009F60F5">
            <w:pPr>
              <w:pStyle w:val="ConsCell"/>
              <w:spacing w:line="239" w:lineRule="auto"/>
              <w:ind w:right="0"/>
              <w:jc w:val="both"/>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Велосипедные дорожки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1,5-2,25</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Велосипедные прогулки </w:t>
            </w:r>
          </w:p>
        </w:tc>
      </w:tr>
      <w:tr w:rsidR="009F60F5" w:rsidRPr="00BD7BE6" w:rsidTr="009F60F5">
        <w:trPr>
          <w:trHeight w:val="380"/>
          <w:jc w:val="center"/>
        </w:trPr>
        <w:tc>
          <w:tcPr>
            <w:tcW w:w="2420" w:type="dxa"/>
          </w:tcPr>
          <w:p w:rsidR="009F60F5" w:rsidRPr="00BD7BE6" w:rsidRDefault="009F60F5" w:rsidP="009F60F5">
            <w:pPr>
              <w:pStyle w:val="ConsCell"/>
              <w:spacing w:line="239" w:lineRule="auto"/>
              <w:ind w:right="-57"/>
              <w:jc w:val="both"/>
              <w:rPr>
                <w:rFonts w:ascii="Times New Roman" w:hAnsi="Times New Roman" w:cs="Times New Roman"/>
                <w:sz w:val="22"/>
                <w:szCs w:val="22"/>
              </w:rPr>
            </w:pPr>
            <w:r w:rsidRPr="00BD7BE6">
              <w:rPr>
                <w:rFonts w:ascii="Times New Roman" w:hAnsi="Times New Roman" w:cs="Times New Roman"/>
                <w:sz w:val="22"/>
                <w:szCs w:val="22"/>
              </w:rPr>
              <w:t xml:space="preserve">Автомобильная дорога  </w:t>
            </w:r>
          </w:p>
        </w:tc>
        <w:tc>
          <w:tcPr>
            <w:tcW w:w="1288" w:type="dxa"/>
          </w:tcPr>
          <w:p w:rsidR="009F60F5" w:rsidRPr="00BD7BE6" w:rsidRDefault="009F60F5" w:rsidP="009F60F5">
            <w:pPr>
              <w:pStyle w:val="ConsCell"/>
              <w:spacing w:line="239" w:lineRule="auto"/>
              <w:ind w:right="0"/>
              <w:jc w:val="center"/>
              <w:rPr>
                <w:rFonts w:ascii="Times New Roman" w:hAnsi="Times New Roman" w:cs="Times New Roman"/>
                <w:sz w:val="22"/>
                <w:szCs w:val="22"/>
              </w:rPr>
            </w:pPr>
            <w:r w:rsidRPr="00BD7BE6">
              <w:rPr>
                <w:rFonts w:ascii="Times New Roman" w:hAnsi="Times New Roman" w:cs="Times New Roman"/>
                <w:sz w:val="22"/>
                <w:szCs w:val="22"/>
              </w:rPr>
              <w:t>4,5-7,0</w:t>
            </w:r>
          </w:p>
        </w:tc>
        <w:tc>
          <w:tcPr>
            <w:tcW w:w="6448" w:type="dxa"/>
          </w:tcPr>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Автомобильные прогулки и проезд внутрипаркового транспорта. </w:t>
            </w:r>
          </w:p>
          <w:p w:rsidR="009F60F5" w:rsidRPr="00BD7BE6" w:rsidRDefault="009F60F5" w:rsidP="009F60F5">
            <w:pPr>
              <w:pStyle w:val="ConsCell"/>
              <w:spacing w:line="239" w:lineRule="auto"/>
              <w:ind w:left="-57" w:right="-57"/>
              <w:jc w:val="both"/>
              <w:rPr>
                <w:rFonts w:ascii="Times New Roman" w:hAnsi="Times New Roman" w:cs="Times New Roman"/>
                <w:sz w:val="22"/>
                <w:szCs w:val="22"/>
              </w:rPr>
            </w:pPr>
            <w:r w:rsidRPr="00BD7BE6">
              <w:rPr>
                <w:rFonts w:ascii="Times New Roman" w:hAnsi="Times New Roman" w:cs="Times New Roman"/>
                <w:sz w:val="22"/>
                <w:szCs w:val="22"/>
              </w:rPr>
              <w:t xml:space="preserve">Допускается проезд эксплуатационного транспорта </w:t>
            </w:r>
          </w:p>
        </w:tc>
      </w:tr>
    </w:tbl>
    <w:p w:rsidR="009F60F5" w:rsidRPr="001A1018" w:rsidRDefault="009F60F5" w:rsidP="009F60F5">
      <w:pPr>
        <w:pStyle w:val="ConsNormal"/>
        <w:spacing w:before="120" w:line="239" w:lineRule="auto"/>
        <w:ind w:right="0" w:firstLine="709"/>
        <w:jc w:val="both"/>
        <w:rPr>
          <w:rFonts w:ascii="Times New Roman" w:hAnsi="Times New Roman" w:cs="Times New Roman"/>
          <w:i/>
          <w:iCs/>
          <w:spacing w:val="40"/>
          <w:sz w:val="22"/>
          <w:szCs w:val="22"/>
        </w:rPr>
      </w:pPr>
      <w:r w:rsidRPr="001A1018">
        <w:rPr>
          <w:rFonts w:ascii="Times New Roman" w:hAnsi="Times New Roman" w:cs="Times New Roman"/>
          <w:iCs/>
          <w:spacing w:val="40"/>
          <w:sz w:val="22"/>
          <w:szCs w:val="22"/>
        </w:rPr>
        <w:lastRenderedPageBreak/>
        <w:t>*</w:t>
      </w:r>
      <w:r w:rsidRPr="001A1018">
        <w:rPr>
          <w:rFonts w:ascii="Times New Roman" w:hAnsi="Times New Roman" w:cs="Times New Roman"/>
          <w:i/>
          <w:iCs/>
          <w:spacing w:val="40"/>
        </w:rPr>
        <w:t xml:space="preserve"> </w:t>
      </w:r>
      <w:r w:rsidRPr="001A1018">
        <w:rPr>
          <w:rFonts w:ascii="Times New Roman" w:hAnsi="Times New Roman" w:cs="Times New Roman"/>
          <w:sz w:val="22"/>
          <w:szCs w:val="22"/>
        </w:rPr>
        <w:t>Допускается катание на роликовых досках, коньках, самокатах, помимо специально оборудова</w:t>
      </w:r>
      <w:r w:rsidRPr="001A1018">
        <w:rPr>
          <w:rFonts w:ascii="Times New Roman" w:hAnsi="Times New Roman" w:cs="Times New Roman"/>
          <w:sz w:val="22"/>
          <w:szCs w:val="22"/>
        </w:rPr>
        <w:t>н</w:t>
      </w:r>
      <w:r w:rsidRPr="001A1018">
        <w:rPr>
          <w:rFonts w:ascii="Times New Roman" w:hAnsi="Times New Roman" w:cs="Times New Roman"/>
          <w:sz w:val="22"/>
          <w:szCs w:val="22"/>
        </w:rPr>
        <w:t>ных территорий</w:t>
      </w:r>
      <w:r w:rsidRPr="001A1018">
        <w:rPr>
          <w:rFonts w:ascii="Times New Roman" w:hAnsi="Times New Roman" w:cs="Times New Roman"/>
          <w:i/>
          <w:iCs/>
          <w:spacing w:val="40"/>
          <w:sz w:val="22"/>
          <w:szCs w:val="22"/>
        </w:rPr>
        <w:t>.</w:t>
      </w:r>
    </w:p>
    <w:p w:rsidR="009F60F5" w:rsidRPr="001A1018" w:rsidRDefault="009F60F5" w:rsidP="009F60F5">
      <w:pPr>
        <w:pStyle w:val="ConsNormal"/>
        <w:spacing w:line="239" w:lineRule="auto"/>
        <w:ind w:right="0" w:firstLine="709"/>
        <w:jc w:val="both"/>
        <w:rPr>
          <w:rFonts w:ascii="Times New Roman" w:hAnsi="Times New Roman" w:cs="Times New Roman"/>
          <w:i/>
          <w:iCs/>
          <w:spacing w:val="40"/>
          <w:sz w:val="16"/>
          <w:szCs w:val="16"/>
        </w:rPr>
      </w:pPr>
    </w:p>
    <w:p w:rsidR="009F60F5" w:rsidRPr="001A1018" w:rsidRDefault="009F60F5" w:rsidP="009F60F5">
      <w:pPr>
        <w:pStyle w:val="ConsNormal"/>
        <w:spacing w:line="239" w:lineRule="auto"/>
        <w:ind w:right="0" w:firstLine="709"/>
        <w:jc w:val="both"/>
        <w:rPr>
          <w:rFonts w:ascii="Times New Roman" w:hAnsi="Times New Roman" w:cs="Times New Roman"/>
          <w:i/>
          <w:iCs/>
          <w:spacing w:val="40"/>
          <w:sz w:val="22"/>
          <w:szCs w:val="22"/>
        </w:rPr>
      </w:pPr>
      <w:r w:rsidRPr="001A1018">
        <w:rPr>
          <w:rFonts w:ascii="Times New Roman" w:hAnsi="Times New Roman" w:cs="Times New Roman"/>
          <w:i/>
          <w:iCs/>
          <w:spacing w:val="40"/>
          <w:sz w:val="22"/>
          <w:szCs w:val="22"/>
        </w:rPr>
        <w:t>Примечания:</w:t>
      </w:r>
    </w:p>
    <w:p w:rsidR="009F60F5" w:rsidRPr="001A1018" w:rsidRDefault="009F60F5" w:rsidP="009F60F5">
      <w:pPr>
        <w:pStyle w:val="ConsNormal"/>
        <w:spacing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1. В ширину пешеходных аллей включаются зоны пешеходного движения, разгранич</w:t>
      </w:r>
      <w:r w:rsidRPr="001A1018">
        <w:rPr>
          <w:rFonts w:ascii="Times New Roman" w:hAnsi="Times New Roman" w:cs="Times New Roman"/>
          <w:sz w:val="22"/>
          <w:szCs w:val="22"/>
        </w:rPr>
        <w:t>и</w:t>
      </w:r>
      <w:r w:rsidRPr="001A1018">
        <w:rPr>
          <w:rFonts w:ascii="Times New Roman" w:hAnsi="Times New Roman" w:cs="Times New Roman"/>
          <w:sz w:val="22"/>
          <w:szCs w:val="22"/>
        </w:rPr>
        <w:t xml:space="preserve">тельные зеленые полосы, водоотводные лотки и площадки для установки скамеек. Устройство разграничительных зеленых полос необходимо при ширине более </w:t>
      </w:r>
      <w:smartTag w:uri="urn:schemas-microsoft-com:office:smarttags" w:element="metricconverter">
        <w:smartTagPr>
          <w:attr w:name="ProductID" w:val="6 м"/>
        </w:smartTagPr>
        <w:r w:rsidRPr="001A1018">
          <w:rPr>
            <w:rFonts w:ascii="Times New Roman" w:hAnsi="Times New Roman" w:cs="Times New Roman"/>
            <w:sz w:val="22"/>
            <w:szCs w:val="22"/>
          </w:rPr>
          <w:t>6 м</w:t>
        </w:r>
      </w:smartTag>
      <w:r w:rsidRPr="001A1018">
        <w:rPr>
          <w:rFonts w:ascii="Times New Roman" w:hAnsi="Times New Roman" w:cs="Times New Roman"/>
          <w:sz w:val="22"/>
          <w:szCs w:val="22"/>
        </w:rPr>
        <w:t>.</w:t>
      </w:r>
    </w:p>
    <w:p w:rsidR="009F60F5" w:rsidRPr="001A1018" w:rsidRDefault="009F60F5" w:rsidP="009F60F5">
      <w:pPr>
        <w:pStyle w:val="ConsNormal"/>
        <w:spacing w:line="239" w:lineRule="auto"/>
        <w:ind w:right="0" w:firstLine="709"/>
        <w:jc w:val="both"/>
        <w:rPr>
          <w:rFonts w:ascii="Times New Roman" w:hAnsi="Times New Roman" w:cs="Times New Roman"/>
          <w:sz w:val="22"/>
          <w:szCs w:val="22"/>
        </w:rPr>
      </w:pPr>
      <w:r w:rsidRPr="001A1018">
        <w:rPr>
          <w:rFonts w:ascii="Times New Roman" w:hAnsi="Times New Roman" w:cs="Times New Roman"/>
          <w:sz w:val="22"/>
          <w:szCs w:val="22"/>
        </w:rPr>
        <w:t>2. Автомобильные дороги следует проектировать в лесопарках с размером территории б</w:t>
      </w:r>
      <w:r w:rsidRPr="001A1018">
        <w:rPr>
          <w:rFonts w:ascii="Times New Roman" w:hAnsi="Times New Roman" w:cs="Times New Roman"/>
          <w:sz w:val="22"/>
          <w:szCs w:val="22"/>
        </w:rPr>
        <w:t>о</w:t>
      </w:r>
      <w:r w:rsidRPr="001A1018">
        <w:rPr>
          <w:rFonts w:ascii="Times New Roman" w:hAnsi="Times New Roman" w:cs="Times New Roman"/>
          <w:sz w:val="22"/>
          <w:szCs w:val="22"/>
        </w:rPr>
        <w:t xml:space="preserve">лее </w:t>
      </w:r>
      <w:smartTag w:uri="urn:schemas-microsoft-com:office:smarttags" w:element="metricconverter">
        <w:smartTagPr>
          <w:attr w:name="ProductID" w:val="100 га"/>
        </w:smartTagPr>
        <w:r w:rsidRPr="001A1018">
          <w:rPr>
            <w:rFonts w:ascii="Times New Roman" w:hAnsi="Times New Roman" w:cs="Times New Roman"/>
            <w:sz w:val="22"/>
            <w:szCs w:val="22"/>
          </w:rPr>
          <w:t>100 га</w:t>
        </w:r>
      </w:smartTag>
      <w:r w:rsidRPr="001A1018">
        <w:rPr>
          <w:rFonts w:ascii="Times New Roman" w:hAnsi="Times New Roman" w:cs="Times New Roman"/>
          <w:sz w:val="22"/>
          <w:szCs w:val="22"/>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3.23. Дорожно-тропиночная сеть проектируется </w:t>
      </w:r>
      <w:r w:rsidRPr="001A1018">
        <w:rPr>
          <w:rFonts w:ascii="Times New Roman" w:hAnsi="Times New Roman" w:cs="Times New Roman"/>
          <w:b w:val="0"/>
          <w:bCs w:val="0"/>
          <w:sz w:val="24"/>
          <w:szCs w:val="24"/>
          <w:lang w:val="en-US"/>
        </w:rPr>
        <w:t>c</w:t>
      </w:r>
      <w:r w:rsidRPr="001A1018">
        <w:rPr>
          <w:rFonts w:ascii="Times New Roman" w:hAnsi="Times New Roman" w:cs="Times New Roman"/>
          <w:b w:val="0"/>
          <w:bCs w:val="0"/>
          <w:sz w:val="24"/>
          <w:szCs w:val="24"/>
        </w:rPr>
        <w:t xml:space="preserve"> учетом функционального назначения отдельных участков зон, их рекреационной нагрузки, что обеспечивает ма</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симально благ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приятные условия для отдыха.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3.24. Проектирование территорий лечебно-оздоровительных районов следует осуществлять в соответствии с требованиями </w:t>
      </w:r>
      <w:r w:rsidR="00D71510" w:rsidRPr="00D71510">
        <w:rPr>
          <w:rFonts w:ascii="Times New Roman" w:hAnsi="Times New Roman" w:cs="Times New Roman"/>
          <w:b w:val="0"/>
          <w:bCs w:val="0"/>
          <w:sz w:val="24"/>
          <w:szCs w:val="24"/>
        </w:rPr>
        <w:t>раздела 1.5.</w:t>
      </w:r>
      <w:r w:rsidR="00D71510">
        <w:rPr>
          <w:rFonts w:ascii="Times New Roman" w:hAnsi="Times New Roman" w:cs="Times New Roman"/>
          <w:b w:val="0"/>
          <w:bCs w:val="0"/>
          <w:sz w:val="24"/>
          <w:szCs w:val="24"/>
        </w:rPr>
        <w:t>8</w:t>
      </w:r>
      <w:r w:rsidR="00D71510" w:rsidRPr="00D71510">
        <w:rPr>
          <w:rFonts w:ascii="Times New Roman" w:hAnsi="Times New Roman" w:cs="Times New Roman"/>
          <w:b w:val="0"/>
          <w:bCs w:val="0"/>
          <w:sz w:val="24"/>
          <w:szCs w:val="24"/>
        </w:rPr>
        <w:t>. части I</w:t>
      </w:r>
      <w:r w:rsidRPr="001A1018">
        <w:rPr>
          <w:rFonts w:ascii="Times New Roman" w:hAnsi="Times New Roman" w:cs="Times New Roman"/>
          <w:b w:val="0"/>
          <w:bCs w:val="0"/>
          <w:sz w:val="24"/>
          <w:szCs w:val="24"/>
        </w:rPr>
        <w:t xml:space="preserve"> (подраздел «</w:t>
      </w:r>
      <w:r w:rsidRPr="001A1018">
        <w:rPr>
          <w:rFonts w:ascii="Times New Roman" w:hAnsi="Times New Roman" w:cs="Times New Roman"/>
          <w:b w:val="0"/>
          <w:sz w:val="24"/>
          <w:szCs w:val="24"/>
        </w:rPr>
        <w:t>Норм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тивные параметры застройки лечебно-оздоровительных местностей и курортов</w:t>
      </w:r>
      <w:r w:rsidRPr="001A1018">
        <w:rPr>
          <w:rFonts w:ascii="Times New Roman" w:hAnsi="Times New Roman" w:cs="Times New Roman"/>
          <w:b w:val="0"/>
          <w:bCs w:val="0"/>
          <w:sz w:val="24"/>
          <w:szCs w:val="24"/>
        </w:rPr>
        <w:t>»)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hd w:val="clear" w:color="auto" w:fill="FFFFFF"/>
        <w:spacing w:line="239" w:lineRule="auto"/>
        <w:ind w:firstLine="709"/>
        <w:textAlignment w:val="top"/>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sz w:val="24"/>
          <w:szCs w:val="24"/>
        </w:rPr>
      </w:pPr>
      <w:r>
        <w:rPr>
          <w:rFonts w:ascii="Times New Roman" w:hAnsi="Times New Roman" w:cs="Times New Roman"/>
          <w:b w:val="0"/>
          <w:bCs w:val="0"/>
        </w:rPr>
        <w:br w:type="page"/>
      </w:r>
    </w:p>
    <w:p w:rsidR="009F60F5" w:rsidRPr="002B3C78" w:rsidRDefault="009F60F5" w:rsidP="009F60F5">
      <w:pPr>
        <w:pStyle w:val="4"/>
        <w:rPr>
          <w:rFonts w:ascii="Times New Roman" w:hAnsi="Times New Roman" w:cs="Times New Roman"/>
          <w:b/>
          <w:i w:val="0"/>
          <w:color w:val="auto"/>
          <w:sz w:val="24"/>
          <w:szCs w:val="24"/>
        </w:rPr>
      </w:pPr>
      <w:bookmarkStart w:id="265" w:name="_Toc501889371"/>
      <w:bookmarkStart w:id="266" w:name="_Toc501972449"/>
      <w:bookmarkStart w:id="267" w:name="_Toc502013438"/>
      <w:r w:rsidRPr="002B3C78">
        <w:rPr>
          <w:rFonts w:ascii="Times New Roman" w:hAnsi="Times New Roman" w:cs="Times New Roman"/>
          <w:b/>
          <w:i w:val="0"/>
          <w:color w:val="auto"/>
          <w:sz w:val="24"/>
          <w:szCs w:val="24"/>
        </w:rPr>
        <w:lastRenderedPageBreak/>
        <w:t>1.5.3. Объекты жилищного строительства</w:t>
      </w:r>
      <w:bookmarkEnd w:id="265"/>
      <w:bookmarkEnd w:id="266"/>
      <w:bookmarkEnd w:id="26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268" w:name="_Toc501889372"/>
      <w:bookmarkStart w:id="269" w:name="_Toc501972450"/>
      <w:bookmarkStart w:id="270" w:name="_Toc502013439"/>
      <w:r w:rsidRPr="00787340">
        <w:rPr>
          <w:rFonts w:ascii="Times New Roman" w:hAnsi="Times New Roman" w:cs="Times New Roman"/>
          <w:b/>
          <w:color w:val="auto"/>
          <w:sz w:val="24"/>
          <w:szCs w:val="24"/>
        </w:rPr>
        <w:t>1.5.3.1. Общие требования по городским округам и городским поселениям</w:t>
      </w:r>
      <w:bookmarkEnd w:id="268"/>
      <w:bookmarkEnd w:id="269"/>
      <w:bookmarkEnd w:id="270"/>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1.1. </w:t>
      </w:r>
      <w:r w:rsidR="004345E0">
        <w:rPr>
          <w:rFonts w:ascii="Times New Roman" w:hAnsi="Times New Roman" w:cs="Times New Roman"/>
          <w:b w:val="0"/>
          <w:bCs w:val="0"/>
          <w:sz w:val="24"/>
          <w:szCs w:val="24"/>
        </w:rPr>
        <w:t>Объекты жилищного строительства преимущественно расположены в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лы</w:t>
      </w:r>
      <w:r w:rsidR="004345E0">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 xml:space="preserve"> зон</w:t>
      </w:r>
      <w:r w:rsidR="004345E0">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w:t>
      </w:r>
      <w:r w:rsidR="004345E0" w:rsidRPr="001A1018">
        <w:rPr>
          <w:rFonts w:ascii="Times New Roman" w:hAnsi="Times New Roman" w:cs="Times New Roman"/>
          <w:b w:val="0"/>
          <w:bCs w:val="0"/>
          <w:sz w:val="24"/>
          <w:szCs w:val="24"/>
        </w:rPr>
        <w:t>предназначенн</w:t>
      </w:r>
      <w:r w:rsidR="004345E0">
        <w:rPr>
          <w:rFonts w:ascii="Times New Roman" w:hAnsi="Times New Roman" w:cs="Times New Roman"/>
          <w:b w:val="0"/>
          <w:bCs w:val="0"/>
          <w:sz w:val="24"/>
          <w:szCs w:val="24"/>
        </w:rPr>
        <w:t>ых</w:t>
      </w:r>
      <w:r w:rsidRPr="001A1018">
        <w:rPr>
          <w:rFonts w:ascii="Times New Roman" w:hAnsi="Times New Roman" w:cs="Times New Roman"/>
          <w:b w:val="0"/>
          <w:bCs w:val="0"/>
          <w:sz w:val="24"/>
          <w:szCs w:val="24"/>
        </w:rPr>
        <w:t xml:space="preserve"> для организации удобной, здоровой и безопасной среды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живания населения, отвечающей его социальным, культурным, бытовым и другим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требностям.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екты и виды деятельности, несовместимые с требованиями настоящих норм, в жилых зонах размещать не допускае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размещения жилой зоны следует выбирать участки, наиболее благоприятные в санитарно-гигиеническом и инженерно-геологическом отношениях, требующие мин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мального объема инженерной подготовки, планировочных работ и мероприятий по сохр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нению естественного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стояния природной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w:t>
      </w:r>
      <w:r w:rsidRPr="001A1018">
        <w:rPr>
          <w:rFonts w:ascii="Times New Roman" w:hAnsi="Times New Roman" w:cs="Times New Roman"/>
          <w:b w:val="0"/>
          <w:sz w:val="24"/>
          <w:szCs w:val="24"/>
        </w:rPr>
        <w:t>1.2. В жилых зонах размещаются жилые дома различных типов (в 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вии </w:t>
      </w:r>
      <w:r w:rsidRPr="004345E0">
        <w:rPr>
          <w:rFonts w:ascii="Times New Roman" w:hAnsi="Times New Roman" w:cs="Times New Roman"/>
          <w:b w:val="0"/>
          <w:sz w:val="24"/>
          <w:szCs w:val="24"/>
        </w:rPr>
        <w:t>с п. 1.5.3.1.3 настоящих</w:t>
      </w:r>
      <w:r w:rsidRPr="001A1018">
        <w:rPr>
          <w:rFonts w:ascii="Times New Roman" w:hAnsi="Times New Roman" w:cs="Times New Roman"/>
          <w:b w:val="0"/>
          <w:sz w:val="24"/>
          <w:szCs w:val="24"/>
        </w:rPr>
        <w:t xml:space="preserve"> нормативов), отдельно-стоящие, встроенные или пристрое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ные объекты социального и культурно-бытового обслуживания населения, объекты здр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воохранения, объекты дошкольного, начального общего и среднего (полного) образов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гаражи и автостоянки для легковых автомобилей, принадлежащих гражданам, кул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товые объекты</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1.3. Допускается размещать отдельные объекты общественно-делового и коммунального назначения с площадью участка, как правило, не более </w:t>
      </w:r>
      <w:smartTag w:uri="urn:schemas-microsoft-com:office:smarttags" w:element="metricconverter">
        <w:smartTagPr>
          <w:attr w:name="ProductID" w:val="0,5 га"/>
        </w:smartTagPr>
        <w:r w:rsidRPr="001A1018">
          <w:rPr>
            <w:rFonts w:ascii="Times New Roman" w:hAnsi="Times New Roman" w:cs="Times New Roman"/>
            <w:b w:val="0"/>
            <w:bCs w:val="0"/>
            <w:sz w:val="24"/>
            <w:szCs w:val="24"/>
          </w:rPr>
          <w:t>0,5 га</w:t>
        </w:r>
      </w:smartTag>
      <w:r w:rsidRPr="001A1018">
        <w:rPr>
          <w:rFonts w:ascii="Times New Roman" w:hAnsi="Times New Roman" w:cs="Times New Roman"/>
          <w:b w:val="0"/>
          <w:bCs w:val="0"/>
          <w:sz w:val="24"/>
          <w:szCs w:val="24"/>
        </w:rPr>
        <w:t>, а также 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ни-производства, не оказывающие вредного воздействия на окружающую среду за 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лами установленных границ участков данных объектов. Размер санитарно-защитной зоны для объектов, не являющихся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точником загрязнения окружающей среды, должен быть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состав жилых зон могут включаться также территории, предназначенные для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дения садоводства и дачного хозяйства.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Развитие социальной, транспортной и инженерной инфраструктур в отношении данных зон необходимо предусматривать в объемах, обеспечивающих на перспективу возможность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стоянного проживания.</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1.4. В состав жилых зон могут включаться:</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зона застройки индивидуальными отдельно стоящими жилыми домами усадебн</w:t>
      </w:r>
      <w:r w:rsidRPr="001A1018">
        <w:rPr>
          <w:rFonts w:ascii="Times New Roman" w:hAnsi="Times New Roman" w:cs="Times New Roman"/>
        </w:rPr>
        <w:t>о</w:t>
      </w:r>
      <w:r w:rsidRPr="001A1018">
        <w:rPr>
          <w:rFonts w:ascii="Times New Roman" w:hAnsi="Times New Roman" w:cs="Times New Roman"/>
        </w:rPr>
        <w:t>го типа с количеством этажей не более чем 3 с приусадебными земельными участками;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зона застройки блокированными жилыми домами высотой до 3 этажей включ</w:t>
      </w:r>
      <w:r w:rsidRPr="001A1018">
        <w:rPr>
          <w:rFonts w:ascii="Times New Roman" w:hAnsi="Times New Roman" w:cs="Times New Roman"/>
        </w:rPr>
        <w:t>и</w:t>
      </w:r>
      <w:r w:rsidRPr="001A1018">
        <w:rPr>
          <w:rFonts w:ascii="Times New Roman" w:hAnsi="Times New Roman" w:cs="Times New Roman"/>
        </w:rPr>
        <w:t xml:space="preserve">тельно, в том числе с приквартирными земельными участками;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xml:space="preserve">- зона застройки малоэтажными многоквартирными жилыми домами до 4 этажей, включая мансардный, в том числе с приквартирными земельными участками;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зона застройки среднеэтажными жилыми домами высотой от 5 до 8 этажей, вкл</w:t>
      </w:r>
      <w:r w:rsidRPr="001A1018">
        <w:rPr>
          <w:rFonts w:ascii="Times New Roman" w:hAnsi="Times New Roman" w:cs="Times New Roman"/>
        </w:rPr>
        <w:t>ю</w:t>
      </w:r>
      <w:r w:rsidRPr="001A1018">
        <w:rPr>
          <w:rFonts w:ascii="Times New Roman" w:hAnsi="Times New Roman" w:cs="Times New Roman"/>
        </w:rPr>
        <w:t>чая ма</w:t>
      </w:r>
      <w:r w:rsidRPr="001A1018">
        <w:rPr>
          <w:rFonts w:ascii="Times New Roman" w:hAnsi="Times New Roman" w:cs="Times New Roman"/>
        </w:rPr>
        <w:t>н</w:t>
      </w:r>
      <w:r w:rsidRPr="001A1018">
        <w:rPr>
          <w:rFonts w:ascii="Times New Roman" w:hAnsi="Times New Roman" w:cs="Times New Roman"/>
        </w:rPr>
        <w:t>сардный;</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spacing w:val="-2"/>
        </w:rPr>
      </w:pPr>
      <w:r w:rsidRPr="001A1018">
        <w:rPr>
          <w:rFonts w:ascii="Times New Roman" w:hAnsi="Times New Roman" w:cs="Times New Roman"/>
          <w:spacing w:val="-2"/>
        </w:rPr>
        <w:t>- зона застройки многоэтажными жилыми домами высотой от 9 до 15 этажей вкл</w:t>
      </w:r>
      <w:r w:rsidRPr="001A1018">
        <w:rPr>
          <w:rFonts w:ascii="Times New Roman" w:hAnsi="Times New Roman" w:cs="Times New Roman"/>
          <w:spacing w:val="-2"/>
        </w:rPr>
        <w:t>ю</w:t>
      </w:r>
      <w:r w:rsidRPr="001A1018">
        <w:rPr>
          <w:rFonts w:ascii="Times New Roman" w:hAnsi="Times New Roman" w:cs="Times New Roman"/>
          <w:spacing w:val="-2"/>
        </w:rPr>
        <w:t>чительно;</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spacing w:val="-2"/>
        </w:rPr>
      </w:pPr>
      <w:r w:rsidRPr="001A1018">
        <w:rPr>
          <w:rFonts w:ascii="Times New Roman" w:hAnsi="Times New Roman" w:cs="Times New Roman"/>
          <w:spacing w:val="-2"/>
        </w:rPr>
        <w:t>- зона застройки жилыми домами повышенной этажности от 16 до 24 этажей вкл</w:t>
      </w:r>
      <w:r w:rsidRPr="001A1018">
        <w:rPr>
          <w:rFonts w:ascii="Times New Roman" w:hAnsi="Times New Roman" w:cs="Times New Roman"/>
          <w:spacing w:val="-2"/>
        </w:rPr>
        <w:t>ю</w:t>
      </w:r>
      <w:r w:rsidRPr="001A1018">
        <w:rPr>
          <w:rFonts w:ascii="Times New Roman" w:hAnsi="Times New Roman" w:cs="Times New Roman"/>
          <w:spacing w:val="-2"/>
        </w:rPr>
        <w:t>чительно;</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зоны жилой застройки иных видов (садовые, дачные дома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1.5.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со встрое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ными в первые этажи или пристроенными помещениями общественного назначения, кроме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ждений образования и воспитания, а на жилых улицах в условиях реконструкции сложившейся застройки – жилые здания с квартирами в первых этажах.</w:t>
      </w:r>
    </w:p>
    <w:p w:rsidR="009F60F5" w:rsidRPr="001A1018" w:rsidRDefault="009F60F5" w:rsidP="009F60F5">
      <w:pPr>
        <w:shd w:val="clear" w:color="auto" w:fill="FFFFFF"/>
        <w:spacing w:line="239" w:lineRule="auto"/>
        <w:ind w:right="17" w:firstLine="697"/>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1.6. </w:t>
      </w:r>
      <w:r w:rsidRPr="001A1018">
        <w:rPr>
          <w:rFonts w:ascii="Times New Roman" w:hAnsi="Times New Roman" w:cs="Times New Roman"/>
          <w:b w:val="0"/>
          <w:sz w:val="24"/>
          <w:szCs w:val="24"/>
        </w:rPr>
        <w:t>Размещение жилых помещений квартир в цокольных и подвальных эт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жах не д</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пускается</w:t>
      </w:r>
      <w:r w:rsidRPr="001A1018">
        <w:rPr>
          <w:rFonts w:ascii="Times New Roman" w:hAnsi="Times New Roman" w:cs="Times New Roman"/>
          <w:b w:val="0"/>
          <w:bCs w:val="0"/>
          <w:sz w:val="24"/>
          <w:szCs w:val="24"/>
        </w:rPr>
        <w:t xml:space="preserve">. </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1.5.3.</w:t>
      </w:r>
      <w:r w:rsidRPr="001A1018">
        <w:rPr>
          <w:rFonts w:ascii="Times New Roman" w:hAnsi="Times New Roman" w:cs="Times New Roman"/>
        </w:rPr>
        <w:t>1.7. В жилых зданиях допускается размещение помещений общественного н</w:t>
      </w:r>
      <w:r w:rsidRPr="001A1018">
        <w:rPr>
          <w:rFonts w:ascii="Times New Roman" w:hAnsi="Times New Roman" w:cs="Times New Roman"/>
        </w:rPr>
        <w:t>а</w:t>
      </w:r>
      <w:r w:rsidRPr="001A1018">
        <w:rPr>
          <w:rFonts w:ascii="Times New Roman" w:hAnsi="Times New Roman" w:cs="Times New Roman"/>
        </w:rPr>
        <w:lastRenderedPageBreak/>
        <w:t>значения, инженерного оборудования и коммуникаций при условии соблюдения гигиен</w:t>
      </w:r>
      <w:r w:rsidRPr="001A1018">
        <w:rPr>
          <w:rFonts w:ascii="Times New Roman" w:hAnsi="Times New Roman" w:cs="Times New Roman"/>
        </w:rPr>
        <w:t>и</w:t>
      </w:r>
      <w:r w:rsidRPr="001A1018">
        <w:rPr>
          <w:rFonts w:ascii="Times New Roman" w:hAnsi="Times New Roman" w:cs="Times New Roman"/>
        </w:rPr>
        <w:t>ческих нормативов по шуму, инфразвуку, вибрации, электромагнитным полям и др. П</w:t>
      </w:r>
      <w:r w:rsidRPr="001A1018">
        <w:rPr>
          <w:rFonts w:ascii="Times New Roman" w:hAnsi="Times New Roman" w:cs="Times New Roman"/>
        </w:rPr>
        <w:t>о</w:t>
      </w:r>
      <w:r w:rsidRPr="001A1018">
        <w:rPr>
          <w:rFonts w:ascii="Times New Roman" w:hAnsi="Times New Roman" w:cs="Times New Roman"/>
        </w:rPr>
        <w:t>мещения общественного назначения, встроенные в жилые здания, должны иметь входы, изолированные от жилой части здания, при этом участки для стоянки автотранспорта пе</w:t>
      </w:r>
      <w:r w:rsidRPr="001A1018">
        <w:rPr>
          <w:rFonts w:ascii="Times New Roman" w:hAnsi="Times New Roman" w:cs="Times New Roman"/>
        </w:rPr>
        <w:t>р</w:t>
      </w:r>
      <w:r w:rsidRPr="001A1018">
        <w:rPr>
          <w:rFonts w:ascii="Times New Roman" w:hAnsi="Times New Roman" w:cs="Times New Roman"/>
        </w:rPr>
        <w:t>сонала должны располагаться за пред</w:t>
      </w:r>
      <w:r w:rsidRPr="001A1018">
        <w:rPr>
          <w:rFonts w:ascii="Times New Roman" w:hAnsi="Times New Roman" w:cs="Times New Roman"/>
        </w:rPr>
        <w:t>е</w:t>
      </w:r>
      <w:r w:rsidRPr="001A1018">
        <w:rPr>
          <w:rFonts w:ascii="Times New Roman" w:hAnsi="Times New Roman" w:cs="Times New Roman"/>
        </w:rPr>
        <w:t>лами придомовой территории.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В подвальных и цокольных этажах таких жилых домов допускается устройство встрое</w:t>
      </w:r>
      <w:r w:rsidRPr="001A1018">
        <w:rPr>
          <w:rFonts w:ascii="Times New Roman" w:hAnsi="Times New Roman" w:cs="Times New Roman"/>
        </w:rPr>
        <w:t>н</w:t>
      </w:r>
      <w:r w:rsidRPr="001A1018">
        <w:rPr>
          <w:rFonts w:ascii="Times New Roman" w:hAnsi="Times New Roman" w:cs="Times New Roman"/>
        </w:rPr>
        <w:t xml:space="preserve">ных и встроенно-пристроенных стоянок для автомашин и мотоциклов при условии герметичности </w:t>
      </w:r>
      <w:r w:rsidRPr="001A1018">
        <w:rPr>
          <w:rFonts w:ascii="Times New Roman" w:hAnsi="Times New Roman" w:cs="Times New Roman"/>
          <w:spacing w:val="-2"/>
        </w:rPr>
        <w:t>потолочных перекрытий и оборудованием устройства для отвода выхло</w:t>
      </w:r>
      <w:r w:rsidRPr="001A1018">
        <w:rPr>
          <w:rFonts w:ascii="Times New Roman" w:hAnsi="Times New Roman" w:cs="Times New Roman"/>
          <w:spacing w:val="-2"/>
        </w:rPr>
        <w:t>п</w:t>
      </w:r>
      <w:r w:rsidRPr="001A1018">
        <w:rPr>
          <w:rFonts w:ascii="Times New Roman" w:hAnsi="Times New Roman" w:cs="Times New Roman"/>
          <w:spacing w:val="-2"/>
        </w:rPr>
        <w:t>ных газов автотранспорта.</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При размещении под жилыми зданиями гаражей-стоянок необходимо отделять их от жилой части здания этажом нежилого назначения. Размещение над гаражами помещ</w:t>
      </w:r>
      <w:r w:rsidRPr="001A1018">
        <w:rPr>
          <w:rFonts w:ascii="Times New Roman" w:hAnsi="Times New Roman" w:cs="Times New Roman"/>
        </w:rPr>
        <w:t>е</w:t>
      </w:r>
      <w:r w:rsidRPr="001A1018">
        <w:rPr>
          <w:rFonts w:ascii="Times New Roman" w:hAnsi="Times New Roman" w:cs="Times New Roman"/>
        </w:rPr>
        <w:t>ний для работы с детьми, помещений лечебно-профилактического назначения не допуск</w:t>
      </w:r>
      <w:r w:rsidRPr="001A1018">
        <w:rPr>
          <w:rFonts w:ascii="Times New Roman" w:hAnsi="Times New Roman" w:cs="Times New Roman"/>
        </w:rPr>
        <w:t>а</w:t>
      </w:r>
      <w:r w:rsidRPr="001A1018">
        <w:rPr>
          <w:rFonts w:ascii="Times New Roman" w:hAnsi="Times New Roman" w:cs="Times New Roman"/>
        </w:rPr>
        <w:t>ется.</w:t>
      </w:r>
    </w:p>
    <w:p w:rsidR="009F60F5" w:rsidRPr="001A1018" w:rsidRDefault="009F60F5" w:rsidP="009F60F5">
      <w:pPr>
        <w:shd w:val="clear" w:color="auto" w:fill="FFFFFF"/>
        <w:spacing w:line="239" w:lineRule="auto"/>
        <w:ind w:firstLine="709"/>
        <w:rPr>
          <w:rFonts w:ascii="Times New Roman" w:hAnsi="Times New Roman" w:cs="Times New Roman"/>
          <w:b w:val="0"/>
          <w:bCs w:val="0"/>
          <w:iCs/>
          <w:sz w:val="24"/>
          <w:szCs w:val="24"/>
        </w:rPr>
      </w:pPr>
      <w:r w:rsidRPr="001A1018">
        <w:rPr>
          <w:rFonts w:ascii="Times New Roman" w:hAnsi="Times New Roman" w:cs="Times New Roman"/>
          <w:b w:val="0"/>
          <w:sz w:val="24"/>
          <w:szCs w:val="24"/>
        </w:rPr>
        <w:t>Не допускается размещение в жилых помещениях промышленных производств.</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1.5.3.</w:t>
      </w:r>
      <w:r w:rsidRPr="001A1018">
        <w:rPr>
          <w:rFonts w:ascii="Times New Roman" w:hAnsi="Times New Roman" w:cs="Times New Roman"/>
        </w:rPr>
        <w:t>1.8. Участок, отводимый для размещения жилых зданий, должен:</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w:t>
      </w:r>
      <w:r w:rsidRPr="001A1018">
        <w:rPr>
          <w:rFonts w:ascii="Times New Roman" w:hAnsi="Times New Roman" w:cs="Times New Roman"/>
        </w:rPr>
        <w:t>и</w:t>
      </w:r>
      <w:r w:rsidRPr="001A1018">
        <w:rPr>
          <w:rFonts w:ascii="Times New Roman" w:hAnsi="Times New Roman" w:cs="Times New Roman"/>
        </w:rPr>
        <w:t>ков водоснабжения и водопроводов питьевого назначения;</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соответствовать требованиям, предъявляемым к содержанию потенциально опа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ных для человека химических и биологических веществ, биологических и микробиолог</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ческих организмов в почве, качеству атмосферного воздуха, уровню ионизирующего 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лучения, физических факторов (шум, инфразвук, вибрация, электромагнитные поля) в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ответствии с санитарным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конодательством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1.9. При проектировании территории жилой застройки должны соблюдаться требования по охране окружающей среды, защите территории от шума, вибрации, загря</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нений атмосферного воздуха электрических, ионизирующих и электромагнитных излуч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радиационного, химического, микробиологического, паразитологического загрязн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действующих санитарно-эпидемиологических правил и нормативов и </w:t>
      </w:r>
      <w:r w:rsidR="00D71510">
        <w:rPr>
          <w:rFonts w:ascii="Times New Roman" w:hAnsi="Times New Roman" w:cs="Times New Roman"/>
          <w:b w:val="0"/>
          <w:bCs w:val="0"/>
          <w:sz w:val="24"/>
          <w:szCs w:val="24"/>
        </w:rPr>
        <w:t xml:space="preserve">раздела 1.5.11. части I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i/>
          <w:iCs/>
          <w:sz w:val="24"/>
          <w:szCs w:val="24"/>
        </w:rPr>
      </w:pPr>
    </w:p>
    <w:p w:rsidR="009F60F5" w:rsidRPr="00D30A42" w:rsidRDefault="009F60F5" w:rsidP="009F60F5">
      <w:pPr>
        <w:pStyle w:val="5"/>
        <w:rPr>
          <w:rFonts w:ascii="Times New Roman" w:hAnsi="Times New Roman" w:cs="Times New Roman"/>
          <w:b/>
          <w:color w:val="auto"/>
          <w:sz w:val="24"/>
          <w:szCs w:val="24"/>
        </w:rPr>
      </w:pPr>
      <w:bookmarkStart w:id="271" w:name="_Toc501889373"/>
      <w:bookmarkStart w:id="272" w:name="_Toc501972451"/>
      <w:bookmarkStart w:id="273" w:name="_Toc502013440"/>
      <w:r w:rsidRPr="00D30A42">
        <w:rPr>
          <w:rFonts w:ascii="Times New Roman" w:hAnsi="Times New Roman" w:cs="Times New Roman"/>
          <w:b/>
          <w:color w:val="auto"/>
          <w:sz w:val="24"/>
          <w:szCs w:val="24"/>
        </w:rPr>
        <w:t>1.5.3.2. Функционально-планировочные элементы жилых образований и градостро</w:t>
      </w:r>
      <w:r w:rsidRPr="00D30A42">
        <w:rPr>
          <w:rFonts w:ascii="Times New Roman" w:hAnsi="Times New Roman" w:cs="Times New Roman"/>
          <w:b/>
          <w:color w:val="auto"/>
          <w:sz w:val="24"/>
          <w:szCs w:val="24"/>
        </w:rPr>
        <w:t>и</w:t>
      </w:r>
      <w:r w:rsidRPr="00D30A42">
        <w:rPr>
          <w:rFonts w:ascii="Times New Roman" w:hAnsi="Times New Roman" w:cs="Times New Roman"/>
          <w:b/>
          <w:color w:val="auto"/>
          <w:sz w:val="24"/>
          <w:szCs w:val="24"/>
        </w:rPr>
        <w:t>тельные характеристики жилой застройки городских округов и городских поселений</w:t>
      </w:r>
      <w:bookmarkEnd w:id="271"/>
      <w:bookmarkEnd w:id="272"/>
      <w:bookmarkEnd w:id="273"/>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2.1. </w:t>
      </w:r>
      <w:r w:rsidRPr="001A1018">
        <w:rPr>
          <w:rFonts w:ascii="Times New Roman" w:hAnsi="Times New Roman" w:cs="Times New Roman"/>
          <w:sz w:val="24"/>
          <w:szCs w:val="24"/>
        </w:rPr>
        <w:t>Квартал (микрорайон)</w:t>
      </w:r>
      <w:r w:rsidRPr="001A1018">
        <w:rPr>
          <w:rFonts w:ascii="Times New Roman" w:hAnsi="Times New Roman" w:cs="Times New Roman"/>
          <w:b w:val="0"/>
          <w:bCs w:val="0"/>
          <w:sz w:val="24"/>
          <w:szCs w:val="24"/>
        </w:rPr>
        <w:t xml:space="preserve"> – основной планировочный элемент застройки в гран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цах красных линий или других границ, размер территории которого, как правило, от 5 до </w:t>
      </w:r>
      <w:smartTag w:uri="urn:schemas-microsoft-com:office:smarttags" w:element="metricconverter">
        <w:smartTagPr>
          <w:attr w:name="ProductID" w:val="60 га"/>
        </w:smartTagPr>
        <w:r w:rsidRPr="001A1018">
          <w:rPr>
            <w:rFonts w:ascii="Times New Roman" w:hAnsi="Times New Roman" w:cs="Times New Roman"/>
            <w:b w:val="0"/>
            <w:bCs w:val="0"/>
            <w:sz w:val="24"/>
            <w:szCs w:val="24"/>
          </w:rPr>
          <w:t>60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Население квартала (микрорайона) обеспечивается объектами повседневного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в пределах своей территории, а объектами периодического обслуживания – в пределах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тивной доступности.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Квартал (микрорайон) не расчленяется магистральными улицами и дорогами.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Квартал (микрорайон) может иметь единую структуру или формироваться из групп жилых домов (</w:t>
      </w:r>
      <w:r w:rsidRPr="001A1018">
        <w:rPr>
          <w:rFonts w:ascii="Times New Roman" w:hAnsi="Times New Roman" w:cs="Times New Roman"/>
          <w:bCs w:val="0"/>
          <w:sz w:val="24"/>
          <w:szCs w:val="24"/>
        </w:rPr>
        <w:t>групп жилой застройки</w:t>
      </w:r>
      <w:r w:rsidRPr="001A1018">
        <w:rPr>
          <w:rFonts w:ascii="Times New Roman" w:hAnsi="Times New Roman" w:cs="Times New Roman"/>
          <w:b w:val="0"/>
          <w:bCs w:val="0"/>
          <w:sz w:val="24"/>
          <w:szCs w:val="24"/>
        </w:rPr>
        <w:t>) в соответствии с проектом межевания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или земельных участков для отдельных домов (</w:t>
      </w:r>
      <w:r w:rsidRPr="001A1018">
        <w:rPr>
          <w:rFonts w:ascii="Times New Roman" w:hAnsi="Times New Roman" w:cs="Times New Roman"/>
          <w:bCs w:val="0"/>
          <w:sz w:val="24"/>
          <w:szCs w:val="24"/>
        </w:rPr>
        <w:t>участков жилой застройки</w:t>
      </w:r>
      <w:r w:rsidRPr="001A1018">
        <w:rPr>
          <w:rFonts w:ascii="Times New Roman" w:hAnsi="Times New Roman" w:cs="Times New Roman"/>
          <w:b w:val="0"/>
          <w:bCs w:val="0"/>
          <w:sz w:val="24"/>
          <w:szCs w:val="24"/>
        </w:rPr>
        <w:t>), сома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штабных элементам сложившейся планировочной организации существующей части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родского </w:t>
      </w:r>
      <w:r w:rsidRPr="001A1018">
        <w:rPr>
          <w:rFonts w:ascii="Times New Roman" w:hAnsi="Times New Roman" w:cs="Times New Roman"/>
          <w:b w:val="0"/>
          <w:bCs w:val="0"/>
          <w:spacing w:val="-2"/>
          <w:sz w:val="24"/>
          <w:szCs w:val="24"/>
        </w:rPr>
        <w:t>населенного пункта</w:t>
      </w:r>
      <w:r w:rsidRPr="001A1018">
        <w:rPr>
          <w:rFonts w:ascii="Times New Roman" w:hAnsi="Times New Roman" w:cs="Times New Roman"/>
          <w:b w:val="0"/>
          <w:bCs w:val="0"/>
          <w:sz w:val="24"/>
          <w:szCs w:val="24"/>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1.5.3.2.</w:t>
      </w:r>
      <w:r w:rsidRPr="001A1018">
        <w:rPr>
          <w:rFonts w:ascii="Times New Roman" w:hAnsi="Times New Roman" w:cs="Times New Roman"/>
          <w:spacing w:val="-2"/>
        </w:rPr>
        <w:t xml:space="preserve">2. </w:t>
      </w:r>
      <w:r w:rsidRPr="001A1018">
        <w:rPr>
          <w:rFonts w:ascii="Times New Roman" w:hAnsi="Times New Roman" w:cs="Times New Roman"/>
          <w:b/>
          <w:bCs/>
          <w:spacing w:val="-2"/>
        </w:rPr>
        <w:t>Группа жилой</w:t>
      </w:r>
      <w:r w:rsidRPr="001A1018">
        <w:rPr>
          <w:rFonts w:ascii="Times New Roman" w:hAnsi="Times New Roman" w:cs="Times New Roman"/>
          <w:spacing w:val="-2"/>
        </w:rPr>
        <w:t xml:space="preserve"> </w:t>
      </w:r>
      <w:r w:rsidRPr="001A1018">
        <w:rPr>
          <w:rFonts w:ascii="Times New Roman" w:hAnsi="Times New Roman" w:cs="Times New Roman"/>
          <w:b/>
          <w:bCs/>
          <w:spacing w:val="-2"/>
        </w:rPr>
        <w:t>застройки</w:t>
      </w:r>
      <w:r w:rsidRPr="001A1018">
        <w:rPr>
          <w:rFonts w:ascii="Times New Roman" w:hAnsi="Times New Roman" w:cs="Times New Roman"/>
          <w:spacing w:val="-2"/>
        </w:rPr>
        <w:t xml:space="preserve"> – территория, площадью от 1,5 до </w:t>
      </w:r>
      <w:smartTag w:uri="urn:schemas-microsoft-com:office:smarttags" w:element="metricconverter">
        <w:smartTagPr>
          <w:attr w:name="ProductID" w:val="5 га"/>
        </w:smartTagPr>
        <w:r w:rsidRPr="001A1018">
          <w:rPr>
            <w:rFonts w:ascii="Times New Roman" w:hAnsi="Times New Roman" w:cs="Times New Roman"/>
            <w:spacing w:val="-2"/>
          </w:rPr>
          <w:t>5 га</w:t>
        </w:r>
      </w:smartTag>
      <w:r w:rsidRPr="001A1018">
        <w:rPr>
          <w:rFonts w:ascii="Times New Roman" w:hAnsi="Times New Roman" w:cs="Times New Roman"/>
          <w:spacing w:val="-2"/>
        </w:rPr>
        <w:t xml:space="preserve"> с насел</w:t>
      </w:r>
      <w:r w:rsidRPr="001A1018">
        <w:rPr>
          <w:rFonts w:ascii="Times New Roman" w:hAnsi="Times New Roman" w:cs="Times New Roman"/>
          <w:spacing w:val="-2"/>
        </w:rPr>
        <w:t>е</w:t>
      </w:r>
      <w:r w:rsidRPr="001A1018">
        <w:rPr>
          <w:rFonts w:ascii="Times New Roman" w:hAnsi="Times New Roman" w:cs="Times New Roman"/>
          <w:spacing w:val="-2"/>
        </w:rPr>
        <w:t>нием, обеспеченным объектами повседневного обслуживания в пределах своей территории, а объектами периодического обслуживания –</w:t>
      </w:r>
      <w:r w:rsidRPr="001A1018">
        <w:rPr>
          <w:rFonts w:ascii="Times New Roman" w:hAnsi="Times New Roman" w:cs="Times New Roman"/>
        </w:rPr>
        <w:t xml:space="preserve"> в пределах нормативной доступности. Гру</w:t>
      </w:r>
      <w:r w:rsidRPr="001A1018">
        <w:rPr>
          <w:rFonts w:ascii="Times New Roman" w:hAnsi="Times New Roman" w:cs="Times New Roman"/>
        </w:rPr>
        <w:t>п</w:t>
      </w:r>
      <w:r w:rsidRPr="001A1018">
        <w:rPr>
          <w:rFonts w:ascii="Times New Roman" w:hAnsi="Times New Roman" w:cs="Times New Roman"/>
        </w:rPr>
        <w:lastRenderedPageBreak/>
        <w:t>пы жилой, смешанной жилой застройки формируются в виде части квартала (микрора</w:t>
      </w:r>
      <w:r w:rsidRPr="001A1018">
        <w:rPr>
          <w:rFonts w:ascii="Times New Roman" w:hAnsi="Times New Roman" w:cs="Times New Roman"/>
        </w:rPr>
        <w:t>й</w:t>
      </w:r>
      <w:r w:rsidRPr="001A1018">
        <w:rPr>
          <w:rFonts w:ascii="Times New Roman" w:hAnsi="Times New Roman" w:cs="Times New Roman"/>
        </w:rPr>
        <w:t>она). Границы группы устанавливаются по красным линиям улично-дорожной сети, в сл</w:t>
      </w:r>
      <w:r w:rsidRPr="001A1018">
        <w:rPr>
          <w:rFonts w:ascii="Times New Roman" w:hAnsi="Times New Roman" w:cs="Times New Roman"/>
        </w:rPr>
        <w:t>у</w:t>
      </w:r>
      <w:r w:rsidRPr="001A1018">
        <w:rPr>
          <w:rFonts w:ascii="Times New Roman" w:hAnsi="Times New Roman" w:cs="Times New Roman"/>
        </w:rPr>
        <w:t>чае примыкания – по границам земл</w:t>
      </w:r>
      <w:r w:rsidRPr="001A1018">
        <w:rPr>
          <w:rFonts w:ascii="Times New Roman" w:hAnsi="Times New Roman" w:cs="Times New Roman"/>
        </w:rPr>
        <w:t>е</w:t>
      </w:r>
      <w:r w:rsidRPr="001A1018">
        <w:rPr>
          <w:rFonts w:ascii="Times New Roman" w:hAnsi="Times New Roman" w:cs="Times New Roman"/>
        </w:rPr>
        <w:t>пользования.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1.5.3.2.</w:t>
      </w:r>
      <w:r w:rsidRPr="001A1018">
        <w:rPr>
          <w:rFonts w:ascii="Times New Roman" w:hAnsi="Times New Roman" w:cs="Times New Roman"/>
        </w:rPr>
        <w:t xml:space="preserve">3. </w:t>
      </w:r>
      <w:r w:rsidRPr="001A1018">
        <w:rPr>
          <w:rFonts w:ascii="Times New Roman" w:hAnsi="Times New Roman" w:cs="Times New Roman"/>
          <w:b/>
          <w:bCs/>
        </w:rPr>
        <w:t>Участок жилой застройки</w:t>
      </w:r>
      <w:r w:rsidRPr="001A1018">
        <w:rPr>
          <w:rFonts w:ascii="Times New Roman" w:hAnsi="Times New Roman" w:cs="Times New Roman"/>
        </w:rPr>
        <w:t xml:space="preserve"> – территория, размером до </w:t>
      </w:r>
      <w:smartTag w:uri="urn:schemas-microsoft-com:office:smarttags" w:element="metricconverter">
        <w:smartTagPr>
          <w:attr w:name="ProductID" w:val="1,5 га"/>
        </w:smartTagPr>
        <w:r w:rsidRPr="001A1018">
          <w:rPr>
            <w:rFonts w:ascii="Times New Roman" w:hAnsi="Times New Roman" w:cs="Times New Roman"/>
          </w:rPr>
          <w:t>1,5 га</w:t>
        </w:r>
      </w:smartTag>
      <w:r w:rsidRPr="001A1018">
        <w:rPr>
          <w:rFonts w:ascii="Times New Roman" w:hAnsi="Times New Roman" w:cs="Times New Roman"/>
        </w:rPr>
        <w:t>, на которой размещается жилой дом (дома) с придомовой территорией. Границами территории учас</w:t>
      </w:r>
      <w:r w:rsidRPr="001A1018">
        <w:rPr>
          <w:rFonts w:ascii="Times New Roman" w:hAnsi="Times New Roman" w:cs="Times New Roman"/>
        </w:rPr>
        <w:t>т</w:t>
      </w:r>
      <w:r w:rsidRPr="001A1018">
        <w:rPr>
          <w:rFonts w:ascii="Times New Roman" w:hAnsi="Times New Roman" w:cs="Times New Roman"/>
        </w:rPr>
        <w:t>ка являются границы землепользования.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1.5.3.2.</w:t>
      </w:r>
      <w:r w:rsidRPr="001A1018">
        <w:rPr>
          <w:rFonts w:ascii="Times New Roman" w:hAnsi="Times New Roman" w:cs="Times New Roman"/>
        </w:rPr>
        <w:t xml:space="preserve">4. Жилая застройка формируется в виде </w:t>
      </w:r>
      <w:r w:rsidRPr="001A1018">
        <w:rPr>
          <w:rFonts w:ascii="Times New Roman" w:hAnsi="Times New Roman" w:cs="Times New Roman"/>
          <w:b/>
          <w:bCs/>
        </w:rPr>
        <w:t>участка</w:t>
      </w:r>
      <w:r w:rsidRPr="001A1018">
        <w:rPr>
          <w:rFonts w:ascii="Times New Roman" w:hAnsi="Times New Roman" w:cs="Times New Roman"/>
        </w:rPr>
        <w:t xml:space="preserve"> или </w:t>
      </w:r>
      <w:r w:rsidRPr="001A1018">
        <w:rPr>
          <w:rFonts w:ascii="Times New Roman" w:hAnsi="Times New Roman" w:cs="Times New Roman"/>
          <w:b/>
          <w:bCs/>
        </w:rPr>
        <w:t>группы</w:t>
      </w:r>
      <w:r w:rsidRPr="001A1018">
        <w:rPr>
          <w:rFonts w:ascii="Times New Roman" w:hAnsi="Times New Roman" w:cs="Times New Roman"/>
        </w:rPr>
        <w:t xml:space="preserve"> жилой з</w:t>
      </w:r>
      <w:r w:rsidRPr="001A1018">
        <w:rPr>
          <w:rFonts w:ascii="Times New Roman" w:hAnsi="Times New Roman" w:cs="Times New Roman"/>
        </w:rPr>
        <w:t>а</w:t>
      </w:r>
      <w:r w:rsidRPr="001A1018">
        <w:rPr>
          <w:rFonts w:ascii="Times New Roman" w:hAnsi="Times New Roman" w:cs="Times New Roman"/>
        </w:rPr>
        <w:t>стройки при размещении застройки в комплексе с объектами общественного центра или на участках, огран</w:t>
      </w:r>
      <w:r w:rsidRPr="001A1018">
        <w:rPr>
          <w:rFonts w:ascii="Times New Roman" w:hAnsi="Times New Roman" w:cs="Times New Roman"/>
        </w:rPr>
        <w:t>и</w:t>
      </w:r>
      <w:r w:rsidRPr="001A1018">
        <w:rPr>
          <w:rFonts w:ascii="Times New Roman" w:hAnsi="Times New Roman" w:cs="Times New Roman"/>
        </w:rPr>
        <w:t>ченных по площади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5. </w:t>
      </w:r>
      <w:r w:rsidRPr="001A1018">
        <w:rPr>
          <w:rFonts w:ascii="Times New Roman" w:hAnsi="Times New Roman" w:cs="Times New Roman"/>
          <w:sz w:val="24"/>
          <w:szCs w:val="24"/>
        </w:rPr>
        <w:t>Жилой район</w:t>
      </w:r>
      <w:r w:rsidRPr="001A1018">
        <w:rPr>
          <w:rFonts w:ascii="Times New Roman" w:hAnsi="Times New Roman" w:cs="Times New Roman"/>
          <w:b w:val="0"/>
          <w:bCs w:val="0"/>
          <w:sz w:val="24"/>
          <w:szCs w:val="24"/>
        </w:rPr>
        <w:t xml:space="preserve"> – планировочный элемент, который формируется в виде группы кварталов (микрорайонов), как правило, в пределах территории, ограниченной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родскими маг</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стралями, линиями железных дорог, естественными рубежами (река, лес и др.). Площадь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рии жилого района не должна превышать </w:t>
      </w:r>
      <w:smartTag w:uri="urn:schemas-microsoft-com:office:smarttags" w:element="metricconverter">
        <w:smartTagPr>
          <w:attr w:name="ProductID" w:val="250 га"/>
        </w:smartTagPr>
        <w:r w:rsidRPr="001A1018">
          <w:rPr>
            <w:rFonts w:ascii="Times New Roman" w:hAnsi="Times New Roman" w:cs="Times New Roman"/>
            <w:b w:val="0"/>
            <w:bCs w:val="0"/>
            <w:sz w:val="24"/>
            <w:szCs w:val="24"/>
          </w:rPr>
          <w:t>250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Население жилого района обеспечивается комплексом объектов повседневного и период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ческого обслуживания в пределах планировочного района.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малых городских населенных пунктах при компактной планировочной структуре вся жилая зона может формироваться в виде единого жилого района. В случае расчлене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ности территорий естественными или искусственными рубежами территория может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разделяться на ра</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оны площадью до 30-</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6. Жилой район, квартал (микрорайон) являются объектами документов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ального планирования и документации по планировке территории.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разработке документации по планировке территории на отдельный участок территории, занимающий часть территории квартала (микрорайона), необходимо обесп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чить совместимость размещаемых объектов с окружающей застройкой и требуемый ур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вень социального и культурно-бытового обслуживания населения для квартала (микр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района) в целом.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кварталах (микрорайонах) жилых зон не допускается размещение объектов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родского значения, а также устройство транзитных проездов на территории групп жилых домов, объед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ненных общим пространством (двором).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7. В зоне исторической застройки планировочными элементами жилых зон являю</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кварталы, группы кварталов, ансамбли улиц и площадей.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 xml:space="preserve">8. При проектировании жилой застройки на территории жилых районов,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обосновывается тип застройки, отвечающий предпочтител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ным условиям разв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тия данной территории в соответствии с </w:t>
      </w:r>
      <w:r w:rsidRPr="004345E0">
        <w:rPr>
          <w:rFonts w:ascii="Times New Roman" w:hAnsi="Times New Roman" w:cs="Times New Roman"/>
          <w:b w:val="0"/>
          <w:bCs w:val="0"/>
          <w:sz w:val="24"/>
          <w:szCs w:val="24"/>
        </w:rPr>
        <w:t xml:space="preserve">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.1.3, 1.5.3.3.6-1.5.3.3.8, 1.5.3.3.10 настоящих норм</w:t>
      </w:r>
      <w:r w:rsidRPr="004345E0">
        <w:rPr>
          <w:rFonts w:ascii="Times New Roman" w:hAnsi="Times New Roman" w:cs="Times New Roman"/>
          <w:b w:val="0"/>
          <w:bCs w:val="0"/>
          <w:sz w:val="24"/>
          <w:szCs w:val="24"/>
        </w:rPr>
        <w:t>а</w:t>
      </w:r>
      <w:r w:rsidRPr="004345E0">
        <w:rPr>
          <w:rFonts w:ascii="Times New Roman" w:hAnsi="Times New Roman" w:cs="Times New Roman"/>
          <w:b w:val="0"/>
          <w:bCs w:val="0"/>
          <w:sz w:val="24"/>
          <w:szCs w:val="24"/>
        </w:rPr>
        <w:t>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конкретных градостроительных условиях, особенно при реконструкции,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кается смешанная по типам застройка. </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9. Предельные размеры земельных участков для индивидуального жили</w:t>
      </w:r>
      <w:r w:rsidRPr="001A1018">
        <w:rPr>
          <w:rFonts w:ascii="Times New Roman" w:hAnsi="Times New Roman" w:cs="Times New Roman"/>
          <w:b w:val="0"/>
          <w:bCs w:val="0"/>
          <w:sz w:val="24"/>
          <w:szCs w:val="24"/>
        </w:rPr>
        <w:t>щ</w:t>
      </w:r>
      <w:r w:rsidRPr="001A1018">
        <w:rPr>
          <w:rFonts w:ascii="Times New Roman" w:hAnsi="Times New Roman" w:cs="Times New Roman"/>
          <w:b w:val="0"/>
          <w:bCs w:val="0"/>
          <w:sz w:val="24"/>
          <w:szCs w:val="24"/>
        </w:rPr>
        <w:t>ного строительства и личного подсобного хозяйства устанавливаются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ления.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ведения личного подсобного хозяйства выделение части земельного участка, недо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тающей до установленной максимальной нормы, допускается за пределами жилой зоны.</w:t>
      </w:r>
    </w:p>
    <w:p w:rsidR="009F60F5"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10. Размеры приусадебных и приквартирных земельных участков рекоме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дуется </w:t>
      </w:r>
      <w:r w:rsidRPr="001A1018">
        <w:rPr>
          <w:rFonts w:ascii="Times New Roman" w:hAnsi="Times New Roman" w:cs="Times New Roman"/>
          <w:b w:val="0"/>
          <w:bCs w:val="0"/>
          <w:spacing w:val="-2"/>
          <w:sz w:val="24"/>
          <w:szCs w:val="24"/>
        </w:rPr>
        <w:t>принимать с учетом особенностей градостроительной ситуации в городских нас</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ленных пунктах, характера сложившейся и формируемой жилой застройки (среды), условий ее размещения в стру</w:t>
      </w:r>
      <w:r w:rsidRPr="001A1018">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турном</w:t>
      </w:r>
      <w:r w:rsidRPr="001A1018">
        <w:rPr>
          <w:rFonts w:ascii="Times New Roman" w:hAnsi="Times New Roman" w:cs="Times New Roman"/>
          <w:b w:val="0"/>
          <w:bCs w:val="0"/>
          <w:sz w:val="24"/>
          <w:szCs w:val="24"/>
        </w:rPr>
        <w:t xml:space="preserve"> элементе жилой зоны, руководствуясь </w:t>
      </w:r>
      <w:r w:rsidR="00D30A42">
        <w:rPr>
          <w:rFonts w:ascii="Times New Roman" w:hAnsi="Times New Roman" w:cs="Times New Roman"/>
          <w:b w:val="0"/>
          <w:bCs w:val="0"/>
          <w:sz w:val="24"/>
          <w:szCs w:val="24"/>
        </w:rPr>
        <w:t xml:space="preserve">таблицей </w:t>
      </w:r>
      <w:r w:rsidR="00787340">
        <w:rPr>
          <w:rFonts w:ascii="Times New Roman" w:hAnsi="Times New Roman" w:cs="Times New Roman"/>
          <w:b w:val="0"/>
          <w:bCs w:val="0"/>
          <w:sz w:val="24"/>
          <w:szCs w:val="24"/>
        </w:rPr>
        <w:t>72</w:t>
      </w:r>
      <w:r w:rsidRPr="001A1018">
        <w:rPr>
          <w:rFonts w:ascii="Times New Roman" w:hAnsi="Times New Roman" w:cs="Times New Roman"/>
          <w:b w:val="0"/>
          <w:bCs w:val="0"/>
          <w:sz w:val="24"/>
          <w:szCs w:val="24"/>
        </w:rPr>
        <w:t>.</w:t>
      </w:r>
    </w:p>
    <w:p w:rsidR="004345E0" w:rsidRDefault="004345E0">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rPr>
        <w:br w:type="page"/>
      </w:r>
    </w:p>
    <w:p w:rsidR="00D30A42" w:rsidRPr="001A1018" w:rsidRDefault="00D30A42" w:rsidP="00D30A42">
      <w:pPr>
        <w:pStyle w:val="a9"/>
        <w:widowControl w:val="0"/>
        <w:spacing w:before="0" w:beforeAutospacing="0" w:after="0" w:afterAutospacing="0" w:line="239" w:lineRule="auto"/>
        <w:ind w:firstLine="709"/>
        <w:jc w:val="right"/>
        <w:rPr>
          <w:rFonts w:ascii="Times New Roman" w:hAnsi="Times New Roman" w:cs="Times New Roman"/>
        </w:rPr>
      </w:pPr>
      <w:r w:rsidRPr="00787340">
        <w:rPr>
          <w:rFonts w:ascii="Times New Roman" w:hAnsi="Times New Roman" w:cs="Times New Roman"/>
        </w:rPr>
        <w:lastRenderedPageBreak/>
        <w:t xml:space="preserve">Таблица </w:t>
      </w:r>
      <w:r w:rsidR="00787340" w:rsidRPr="00787340">
        <w:rPr>
          <w:rFonts w:ascii="Times New Roman" w:hAnsi="Times New Roman" w:cs="Times New Roman"/>
        </w:rPr>
        <w:t>72</w:t>
      </w:r>
    </w:p>
    <w:tbl>
      <w:tblPr>
        <w:tblStyle w:val="a5"/>
        <w:tblW w:w="9357" w:type="dxa"/>
        <w:tblInd w:w="108" w:type="dxa"/>
        <w:tblLook w:val="04A0"/>
      </w:tblPr>
      <w:tblGrid>
        <w:gridCol w:w="7938"/>
        <w:gridCol w:w="1419"/>
      </w:tblGrid>
      <w:tr w:rsidR="00D30A42" w:rsidRPr="00AF29AB" w:rsidTr="00E032C5">
        <w:tc>
          <w:tcPr>
            <w:tcW w:w="7938" w:type="dxa"/>
            <w:shd w:val="clear" w:color="auto" w:fill="CCFFCC"/>
            <w:vAlign w:val="center"/>
          </w:tcPr>
          <w:p w:rsidR="00D30A42" w:rsidRPr="00AF29AB" w:rsidRDefault="00D30A42" w:rsidP="00D3371B">
            <w:pPr>
              <w:spacing w:before="120"/>
              <w:jc w:val="center"/>
              <w:rPr>
                <w:rFonts w:ascii="Times New Roman" w:hAnsi="Times New Roman" w:cs="Times New Roman"/>
                <w:sz w:val="20"/>
                <w:szCs w:val="20"/>
              </w:rPr>
            </w:pPr>
            <w:r w:rsidRPr="00AF29AB">
              <w:rPr>
                <w:rFonts w:ascii="Times New Roman" w:hAnsi="Times New Roman" w:cs="Times New Roman"/>
                <w:sz w:val="20"/>
                <w:szCs w:val="20"/>
              </w:rPr>
              <w:t>Тип жилищной застройки</w:t>
            </w:r>
          </w:p>
        </w:tc>
        <w:tc>
          <w:tcPr>
            <w:tcW w:w="1419" w:type="dxa"/>
            <w:shd w:val="clear" w:color="auto" w:fill="CCFFCC"/>
            <w:vAlign w:val="center"/>
          </w:tcPr>
          <w:p w:rsidR="00D30A42" w:rsidRPr="00AF29AB" w:rsidRDefault="00D30A42" w:rsidP="00D3371B">
            <w:pPr>
              <w:spacing w:before="120"/>
              <w:ind w:firstLine="34"/>
              <w:jc w:val="center"/>
              <w:rPr>
                <w:rFonts w:ascii="Times New Roman" w:hAnsi="Times New Roman" w:cs="Times New Roman"/>
                <w:sz w:val="20"/>
                <w:szCs w:val="20"/>
              </w:rPr>
            </w:pPr>
            <w:r w:rsidRPr="00AF29AB">
              <w:rPr>
                <w:rFonts w:ascii="Times New Roman" w:hAnsi="Times New Roman" w:cs="Times New Roman"/>
                <w:sz w:val="20"/>
                <w:szCs w:val="20"/>
              </w:rPr>
              <w:t>Размер з</w:t>
            </w:r>
            <w:r w:rsidRPr="00AF29AB">
              <w:rPr>
                <w:rFonts w:ascii="Times New Roman" w:hAnsi="Times New Roman" w:cs="Times New Roman"/>
                <w:sz w:val="20"/>
                <w:szCs w:val="20"/>
              </w:rPr>
              <w:t>е</w:t>
            </w:r>
            <w:r w:rsidRPr="00AF29AB">
              <w:rPr>
                <w:rFonts w:ascii="Times New Roman" w:hAnsi="Times New Roman" w:cs="Times New Roman"/>
                <w:sz w:val="20"/>
                <w:szCs w:val="20"/>
              </w:rPr>
              <w:t>мельного участка, м</w:t>
            </w:r>
            <w:r w:rsidRPr="00AF29AB">
              <w:rPr>
                <w:rFonts w:ascii="Times New Roman" w:hAnsi="Times New Roman" w:cs="Times New Roman"/>
                <w:sz w:val="20"/>
                <w:szCs w:val="20"/>
                <w:vertAlign w:val="superscript"/>
              </w:rPr>
              <w:t>2</w:t>
            </w:r>
          </w:p>
        </w:tc>
      </w:tr>
      <w:tr w:rsidR="00D30A42" w:rsidRPr="00AF29AB" w:rsidTr="00E032C5">
        <w:tc>
          <w:tcPr>
            <w:tcW w:w="7938" w:type="dxa"/>
          </w:tcPr>
          <w:p w:rsidR="00D30A42" w:rsidRPr="00AF29AB" w:rsidRDefault="00D30A42" w:rsidP="00D3371B">
            <w:pPr>
              <w:spacing w:before="120"/>
              <w:rPr>
                <w:rFonts w:ascii="Times New Roman" w:hAnsi="Times New Roman" w:cs="Times New Roman"/>
                <w:b w:val="0"/>
                <w:sz w:val="20"/>
                <w:szCs w:val="20"/>
              </w:rPr>
            </w:pPr>
            <w:r w:rsidRPr="00AF29AB">
              <w:rPr>
                <w:rFonts w:ascii="Times New Roman" w:hAnsi="Times New Roman" w:cs="Times New Roman"/>
                <w:b w:val="0"/>
                <w:sz w:val="20"/>
                <w:szCs w:val="20"/>
              </w:rPr>
              <w:t>Многоквартирные одно-, двух-, трехэтажные блокированные дома или 2-, 3-, 4(5)-этажные дома сложной объемно-пространственной структуры (в том числе только для квартир первых этажей) в городских населенных пунктах любой величины при примен</w:t>
            </w:r>
            <w:r w:rsidRPr="00AF29AB">
              <w:rPr>
                <w:rFonts w:ascii="Times New Roman" w:hAnsi="Times New Roman" w:cs="Times New Roman"/>
                <w:b w:val="0"/>
                <w:sz w:val="20"/>
                <w:szCs w:val="20"/>
              </w:rPr>
              <w:t>е</w:t>
            </w:r>
            <w:r w:rsidRPr="00AF29AB">
              <w:rPr>
                <w:rFonts w:ascii="Times New Roman" w:hAnsi="Times New Roman" w:cs="Times New Roman"/>
                <w:b w:val="0"/>
                <w:sz w:val="20"/>
                <w:szCs w:val="20"/>
              </w:rPr>
              <w:t>нии плотной малоэтажной застройки и в условиях реконструкции (без площади застро</w:t>
            </w:r>
            <w:r w:rsidRPr="00AF29AB">
              <w:rPr>
                <w:rFonts w:ascii="Times New Roman" w:hAnsi="Times New Roman" w:cs="Times New Roman"/>
                <w:b w:val="0"/>
                <w:sz w:val="20"/>
                <w:szCs w:val="20"/>
              </w:rPr>
              <w:t>й</w:t>
            </w:r>
            <w:r w:rsidRPr="00AF29AB">
              <w:rPr>
                <w:rFonts w:ascii="Times New Roman" w:hAnsi="Times New Roman" w:cs="Times New Roman"/>
                <w:b w:val="0"/>
                <w:sz w:val="20"/>
                <w:szCs w:val="20"/>
              </w:rPr>
              <w:t>ки).</w:t>
            </w:r>
          </w:p>
        </w:tc>
        <w:tc>
          <w:tcPr>
            <w:tcW w:w="1419" w:type="dxa"/>
            <w:vAlign w:val="center"/>
          </w:tcPr>
          <w:p w:rsidR="00D30A42" w:rsidRPr="00AF29AB" w:rsidRDefault="00D30A42" w:rsidP="00D3371B">
            <w:pPr>
              <w:spacing w:before="120"/>
              <w:jc w:val="center"/>
              <w:rPr>
                <w:rFonts w:ascii="Times New Roman" w:hAnsi="Times New Roman" w:cs="Times New Roman"/>
                <w:b w:val="0"/>
                <w:sz w:val="20"/>
                <w:szCs w:val="20"/>
              </w:rPr>
            </w:pPr>
            <w:r w:rsidRPr="00AF29AB">
              <w:rPr>
                <w:rFonts w:ascii="Times New Roman" w:hAnsi="Times New Roman" w:cs="Times New Roman"/>
                <w:b w:val="0"/>
                <w:sz w:val="20"/>
                <w:szCs w:val="20"/>
              </w:rPr>
              <w:t>30 - 60</w:t>
            </w:r>
          </w:p>
        </w:tc>
      </w:tr>
      <w:tr w:rsidR="00D30A42" w:rsidRPr="00AF29AB" w:rsidTr="00E032C5">
        <w:tc>
          <w:tcPr>
            <w:tcW w:w="7938" w:type="dxa"/>
          </w:tcPr>
          <w:p w:rsidR="00D30A42" w:rsidRPr="00AF29AB" w:rsidRDefault="00D30A42" w:rsidP="00D3371B">
            <w:pPr>
              <w:spacing w:before="120"/>
              <w:rPr>
                <w:rFonts w:ascii="Times New Roman" w:hAnsi="Times New Roman" w:cs="Times New Roman"/>
                <w:b w:val="0"/>
                <w:sz w:val="20"/>
                <w:szCs w:val="20"/>
              </w:rPr>
            </w:pPr>
            <w:r w:rsidRPr="00AF29AB">
              <w:rPr>
                <w:rFonts w:ascii="Times New Roman" w:hAnsi="Times New Roman" w:cs="Times New Roman"/>
                <w:b w:val="0"/>
                <w:sz w:val="20"/>
                <w:szCs w:val="20"/>
              </w:rPr>
              <w:t>Многоквартирные одно-, двух-, трехэтажные дома в застройке блокированного типа на новых периферийных территориях малых и средних городских населенных пунктов, на резервных территориях крупных городских населенных пунктов, в новых и развива</w:t>
            </w:r>
            <w:r w:rsidRPr="00AF29AB">
              <w:rPr>
                <w:rFonts w:ascii="Times New Roman" w:hAnsi="Times New Roman" w:cs="Times New Roman"/>
                <w:b w:val="0"/>
                <w:sz w:val="20"/>
                <w:szCs w:val="20"/>
              </w:rPr>
              <w:t>ю</w:t>
            </w:r>
            <w:r w:rsidRPr="00AF29AB">
              <w:rPr>
                <w:rFonts w:ascii="Times New Roman" w:hAnsi="Times New Roman" w:cs="Times New Roman"/>
                <w:b w:val="0"/>
                <w:sz w:val="20"/>
                <w:szCs w:val="20"/>
              </w:rPr>
              <w:t>щихся населенных пунктах в пригородных зонах крупных городов, в условиях реконс</w:t>
            </w:r>
            <w:r w:rsidRPr="00AF29AB">
              <w:rPr>
                <w:rFonts w:ascii="Times New Roman" w:hAnsi="Times New Roman" w:cs="Times New Roman"/>
                <w:b w:val="0"/>
                <w:sz w:val="20"/>
                <w:szCs w:val="20"/>
              </w:rPr>
              <w:t>т</w:t>
            </w:r>
            <w:r w:rsidRPr="00AF29AB">
              <w:rPr>
                <w:rFonts w:ascii="Times New Roman" w:hAnsi="Times New Roman" w:cs="Times New Roman"/>
                <w:b w:val="0"/>
                <w:sz w:val="20"/>
                <w:szCs w:val="20"/>
              </w:rPr>
              <w:t>рукции существующей индивидуальной усадебной застройки городских населенных пунктов любой величины (без площади застройки).</w:t>
            </w:r>
          </w:p>
        </w:tc>
        <w:tc>
          <w:tcPr>
            <w:tcW w:w="1419" w:type="dxa"/>
            <w:vAlign w:val="center"/>
          </w:tcPr>
          <w:p w:rsidR="00D30A42" w:rsidRPr="00AF29AB" w:rsidRDefault="00D30A42" w:rsidP="00D3371B">
            <w:pPr>
              <w:spacing w:before="120"/>
              <w:jc w:val="center"/>
              <w:rPr>
                <w:rFonts w:ascii="Times New Roman" w:hAnsi="Times New Roman" w:cs="Times New Roman"/>
                <w:b w:val="0"/>
                <w:sz w:val="20"/>
                <w:szCs w:val="20"/>
              </w:rPr>
            </w:pPr>
            <w:r w:rsidRPr="00AF29AB">
              <w:rPr>
                <w:rFonts w:ascii="Times New Roman" w:hAnsi="Times New Roman" w:cs="Times New Roman"/>
                <w:b w:val="0"/>
                <w:sz w:val="20"/>
                <w:szCs w:val="20"/>
              </w:rPr>
              <w:t>60 - 100</w:t>
            </w:r>
          </w:p>
        </w:tc>
      </w:tr>
      <w:tr w:rsidR="00D30A42" w:rsidRPr="00AF29AB" w:rsidTr="00E032C5">
        <w:tc>
          <w:tcPr>
            <w:tcW w:w="7938" w:type="dxa"/>
          </w:tcPr>
          <w:p w:rsidR="00D30A42" w:rsidRPr="00AF29AB" w:rsidRDefault="00D30A42" w:rsidP="00D3371B">
            <w:pPr>
              <w:spacing w:before="120"/>
              <w:rPr>
                <w:rFonts w:ascii="Times New Roman" w:hAnsi="Times New Roman" w:cs="Times New Roman"/>
                <w:b w:val="0"/>
                <w:sz w:val="20"/>
                <w:szCs w:val="20"/>
              </w:rPr>
            </w:pPr>
            <w:r w:rsidRPr="00AF29AB">
              <w:rPr>
                <w:rFonts w:ascii="Times New Roman" w:hAnsi="Times New Roman" w:cs="Times New Roman"/>
                <w:b w:val="0"/>
                <w:spacing w:val="-1"/>
                <w:sz w:val="20"/>
                <w:szCs w:val="20"/>
              </w:rPr>
              <w:t>Одно-, двух- или четырехквартирные одно-,</w:t>
            </w:r>
            <w:r w:rsidRPr="00AF29AB">
              <w:rPr>
                <w:rFonts w:ascii="Times New Roman" w:hAnsi="Times New Roman" w:cs="Times New Roman"/>
                <w:b w:val="0"/>
                <w:sz w:val="20"/>
                <w:szCs w:val="20"/>
              </w:rPr>
              <w:t xml:space="preserve"> двухэтажные дома в застройке блокир</w:t>
            </w:r>
            <w:r w:rsidRPr="00AF29AB">
              <w:rPr>
                <w:rFonts w:ascii="Times New Roman" w:hAnsi="Times New Roman" w:cs="Times New Roman"/>
                <w:b w:val="0"/>
                <w:sz w:val="20"/>
                <w:szCs w:val="20"/>
              </w:rPr>
              <w:t>о</w:t>
            </w:r>
            <w:r w:rsidRPr="00AF29AB">
              <w:rPr>
                <w:rFonts w:ascii="Times New Roman" w:hAnsi="Times New Roman" w:cs="Times New Roman"/>
                <w:b w:val="0"/>
                <w:sz w:val="20"/>
                <w:szCs w:val="20"/>
              </w:rPr>
              <w:t>ванного типа на новых периферийных территориях малых и средних городских населе</w:t>
            </w:r>
            <w:r w:rsidRPr="00AF29AB">
              <w:rPr>
                <w:rFonts w:ascii="Times New Roman" w:hAnsi="Times New Roman" w:cs="Times New Roman"/>
                <w:b w:val="0"/>
                <w:sz w:val="20"/>
                <w:szCs w:val="20"/>
              </w:rPr>
              <w:t>н</w:t>
            </w:r>
            <w:r w:rsidRPr="00AF29AB">
              <w:rPr>
                <w:rFonts w:ascii="Times New Roman" w:hAnsi="Times New Roman" w:cs="Times New Roman"/>
                <w:b w:val="0"/>
                <w:sz w:val="20"/>
                <w:szCs w:val="20"/>
              </w:rPr>
              <w:t>ных пунктов, на резер</w:t>
            </w:r>
            <w:r w:rsidRPr="00AF29AB">
              <w:rPr>
                <w:rFonts w:ascii="Times New Roman" w:hAnsi="Times New Roman" w:cs="Times New Roman"/>
                <w:b w:val="0"/>
                <w:sz w:val="20"/>
                <w:szCs w:val="20"/>
              </w:rPr>
              <w:t>в</w:t>
            </w:r>
            <w:r w:rsidRPr="00AF29AB">
              <w:rPr>
                <w:rFonts w:ascii="Times New Roman" w:hAnsi="Times New Roman" w:cs="Times New Roman"/>
                <w:b w:val="0"/>
                <w:sz w:val="20"/>
                <w:szCs w:val="20"/>
              </w:rPr>
              <w:t>ных территориях средних городских населенных пунктов, при реконструкции существующей индивидуальной усадебной застройки и в новых и разв</w:t>
            </w:r>
            <w:r w:rsidRPr="00AF29AB">
              <w:rPr>
                <w:rFonts w:ascii="Times New Roman" w:hAnsi="Times New Roman" w:cs="Times New Roman"/>
                <w:b w:val="0"/>
                <w:sz w:val="20"/>
                <w:szCs w:val="20"/>
              </w:rPr>
              <w:t>и</w:t>
            </w:r>
            <w:r w:rsidRPr="00AF29AB">
              <w:rPr>
                <w:rFonts w:ascii="Times New Roman" w:hAnsi="Times New Roman" w:cs="Times New Roman"/>
                <w:b w:val="0"/>
                <w:sz w:val="20"/>
                <w:szCs w:val="20"/>
              </w:rPr>
              <w:t xml:space="preserve">вающихся </w:t>
            </w:r>
            <w:r w:rsidRPr="00AF29AB">
              <w:rPr>
                <w:rFonts w:ascii="Times New Roman" w:hAnsi="Times New Roman" w:cs="Times New Roman"/>
                <w:b w:val="0"/>
                <w:spacing w:val="-2"/>
                <w:sz w:val="20"/>
                <w:szCs w:val="20"/>
              </w:rPr>
              <w:t>населе</w:t>
            </w:r>
            <w:r w:rsidRPr="00AF29AB">
              <w:rPr>
                <w:rFonts w:ascii="Times New Roman" w:hAnsi="Times New Roman" w:cs="Times New Roman"/>
                <w:b w:val="0"/>
                <w:spacing w:val="-2"/>
                <w:sz w:val="20"/>
                <w:szCs w:val="20"/>
              </w:rPr>
              <w:t>н</w:t>
            </w:r>
            <w:r w:rsidRPr="00AF29AB">
              <w:rPr>
                <w:rFonts w:ascii="Times New Roman" w:hAnsi="Times New Roman" w:cs="Times New Roman"/>
                <w:b w:val="0"/>
                <w:spacing w:val="-2"/>
                <w:sz w:val="20"/>
                <w:szCs w:val="20"/>
              </w:rPr>
              <w:t xml:space="preserve">ных пунктах в пригородных зонах городов любой величины </w:t>
            </w:r>
            <w:r w:rsidRPr="00AF29AB">
              <w:rPr>
                <w:rFonts w:ascii="Times New Roman" w:hAnsi="Times New Roman" w:cs="Times New Roman"/>
                <w:b w:val="0"/>
                <w:spacing w:val="-1"/>
                <w:sz w:val="20"/>
                <w:szCs w:val="20"/>
              </w:rPr>
              <w:t>(включая площадь застройки)</w:t>
            </w:r>
            <w:r w:rsidRPr="00AF29AB">
              <w:rPr>
                <w:rFonts w:ascii="Times New Roman" w:hAnsi="Times New Roman" w:cs="Times New Roman"/>
                <w:b w:val="0"/>
                <w:spacing w:val="-2"/>
                <w:sz w:val="20"/>
                <w:szCs w:val="20"/>
              </w:rPr>
              <w:t>.</w:t>
            </w:r>
          </w:p>
        </w:tc>
        <w:tc>
          <w:tcPr>
            <w:tcW w:w="1419" w:type="dxa"/>
            <w:vAlign w:val="center"/>
          </w:tcPr>
          <w:p w:rsidR="00D30A42" w:rsidRPr="00AF29AB" w:rsidRDefault="00D30A42" w:rsidP="00D3371B">
            <w:pPr>
              <w:spacing w:before="120"/>
              <w:jc w:val="center"/>
              <w:rPr>
                <w:rFonts w:ascii="Times New Roman" w:hAnsi="Times New Roman" w:cs="Times New Roman"/>
                <w:b w:val="0"/>
                <w:sz w:val="20"/>
                <w:szCs w:val="20"/>
              </w:rPr>
            </w:pPr>
            <w:r w:rsidRPr="00AF29AB">
              <w:rPr>
                <w:rFonts w:ascii="Times New Roman" w:hAnsi="Times New Roman" w:cs="Times New Roman"/>
                <w:b w:val="0"/>
                <w:spacing w:val="-1"/>
                <w:sz w:val="20"/>
                <w:szCs w:val="20"/>
              </w:rPr>
              <w:t>200 - 400</w:t>
            </w:r>
          </w:p>
        </w:tc>
      </w:tr>
      <w:tr w:rsidR="00D30A42" w:rsidRPr="00AF29AB" w:rsidTr="00E032C5">
        <w:tc>
          <w:tcPr>
            <w:tcW w:w="7938" w:type="dxa"/>
          </w:tcPr>
          <w:p w:rsidR="00D30A42" w:rsidRPr="00AF29AB" w:rsidRDefault="00D30A42" w:rsidP="00D3371B">
            <w:pPr>
              <w:spacing w:before="120"/>
              <w:rPr>
                <w:rFonts w:ascii="Times New Roman" w:hAnsi="Times New Roman" w:cs="Times New Roman"/>
                <w:b w:val="0"/>
                <w:sz w:val="20"/>
                <w:szCs w:val="20"/>
              </w:rPr>
            </w:pPr>
            <w:r w:rsidRPr="00AF29AB">
              <w:rPr>
                <w:rFonts w:ascii="Times New Roman" w:hAnsi="Times New Roman" w:cs="Times New Roman"/>
                <w:b w:val="0"/>
                <w:sz w:val="20"/>
                <w:szCs w:val="20"/>
              </w:rPr>
              <w:t>Одно-, двухквартирные одно-, двухэтажные дома в застройке усадебного типа на н</w:t>
            </w:r>
            <w:r w:rsidRPr="00AF29AB">
              <w:rPr>
                <w:rFonts w:ascii="Times New Roman" w:hAnsi="Times New Roman" w:cs="Times New Roman"/>
                <w:b w:val="0"/>
                <w:sz w:val="20"/>
                <w:szCs w:val="20"/>
              </w:rPr>
              <w:t>о</w:t>
            </w:r>
            <w:r w:rsidRPr="00AF29AB">
              <w:rPr>
                <w:rFonts w:ascii="Times New Roman" w:hAnsi="Times New Roman" w:cs="Times New Roman"/>
                <w:b w:val="0"/>
                <w:sz w:val="20"/>
                <w:szCs w:val="20"/>
              </w:rPr>
              <w:t xml:space="preserve">вых периферийных территориях или при реконструкции существующей индивидуальной усадебной застройки малых городских населенных пунктов, в сельских населенных пунктах, на резервных территориях малых и средних городских населенных пунктов, в </w:t>
            </w:r>
            <w:r w:rsidRPr="00AF29AB">
              <w:rPr>
                <w:rFonts w:ascii="Times New Roman" w:hAnsi="Times New Roman" w:cs="Times New Roman"/>
                <w:b w:val="0"/>
                <w:spacing w:val="-2"/>
                <w:sz w:val="20"/>
                <w:szCs w:val="20"/>
              </w:rPr>
              <w:t>новых или развивающихся населенных пунктах в пригородных зонах городов любой вел</w:t>
            </w:r>
            <w:r w:rsidRPr="00AF29AB">
              <w:rPr>
                <w:rFonts w:ascii="Times New Roman" w:hAnsi="Times New Roman" w:cs="Times New Roman"/>
                <w:b w:val="0"/>
                <w:spacing w:val="-2"/>
                <w:sz w:val="20"/>
                <w:szCs w:val="20"/>
              </w:rPr>
              <w:t>и</w:t>
            </w:r>
            <w:r w:rsidRPr="00AF29AB">
              <w:rPr>
                <w:rFonts w:ascii="Times New Roman" w:hAnsi="Times New Roman" w:cs="Times New Roman"/>
                <w:b w:val="0"/>
                <w:spacing w:val="-2"/>
                <w:sz w:val="20"/>
                <w:szCs w:val="20"/>
              </w:rPr>
              <w:t xml:space="preserve">чины </w:t>
            </w:r>
            <w:r w:rsidRPr="00AF29AB">
              <w:rPr>
                <w:rFonts w:ascii="Times New Roman" w:hAnsi="Times New Roman" w:cs="Times New Roman"/>
                <w:b w:val="0"/>
                <w:sz w:val="20"/>
                <w:szCs w:val="20"/>
              </w:rPr>
              <w:t>(включая пл</w:t>
            </w:r>
            <w:r w:rsidRPr="00AF29AB">
              <w:rPr>
                <w:rFonts w:ascii="Times New Roman" w:hAnsi="Times New Roman" w:cs="Times New Roman"/>
                <w:b w:val="0"/>
                <w:sz w:val="20"/>
                <w:szCs w:val="20"/>
              </w:rPr>
              <w:t>о</w:t>
            </w:r>
            <w:r w:rsidRPr="00AF29AB">
              <w:rPr>
                <w:rFonts w:ascii="Times New Roman" w:hAnsi="Times New Roman" w:cs="Times New Roman"/>
                <w:b w:val="0"/>
                <w:sz w:val="20"/>
                <w:szCs w:val="20"/>
              </w:rPr>
              <w:t>щадь застройки).</w:t>
            </w:r>
          </w:p>
        </w:tc>
        <w:tc>
          <w:tcPr>
            <w:tcW w:w="1419" w:type="dxa"/>
            <w:vAlign w:val="center"/>
          </w:tcPr>
          <w:p w:rsidR="00D30A42" w:rsidRPr="00AF29AB" w:rsidRDefault="00D30A42" w:rsidP="00D3371B">
            <w:pPr>
              <w:spacing w:before="120"/>
              <w:jc w:val="center"/>
              <w:rPr>
                <w:rFonts w:ascii="Times New Roman" w:hAnsi="Times New Roman" w:cs="Times New Roman"/>
                <w:b w:val="0"/>
                <w:sz w:val="20"/>
                <w:szCs w:val="20"/>
              </w:rPr>
            </w:pPr>
            <w:r w:rsidRPr="00AF29AB">
              <w:rPr>
                <w:rFonts w:ascii="Times New Roman" w:hAnsi="Times New Roman" w:cs="Times New Roman"/>
                <w:b w:val="0"/>
                <w:sz w:val="20"/>
                <w:szCs w:val="20"/>
              </w:rPr>
              <w:t>400 - 600</w:t>
            </w:r>
          </w:p>
        </w:tc>
      </w:tr>
      <w:tr w:rsidR="00D30A42" w:rsidRPr="00AF29AB" w:rsidTr="00E032C5">
        <w:tc>
          <w:tcPr>
            <w:tcW w:w="7938" w:type="dxa"/>
          </w:tcPr>
          <w:p w:rsidR="00D30A42" w:rsidRPr="00AF29AB" w:rsidRDefault="00D30A42" w:rsidP="00D3371B">
            <w:pPr>
              <w:spacing w:before="120"/>
              <w:rPr>
                <w:rFonts w:ascii="Times New Roman" w:hAnsi="Times New Roman" w:cs="Times New Roman"/>
                <w:b w:val="0"/>
                <w:sz w:val="20"/>
                <w:szCs w:val="20"/>
              </w:rPr>
            </w:pPr>
            <w:r w:rsidRPr="00AF29AB">
              <w:rPr>
                <w:rFonts w:ascii="Times New Roman" w:hAnsi="Times New Roman" w:cs="Times New Roman"/>
                <w:b w:val="0"/>
                <w:sz w:val="20"/>
                <w:szCs w:val="20"/>
              </w:rPr>
              <w:t>Одно-, двухквартирные, одно-, двухэтажные дома в застройке усадебного типа на н</w:t>
            </w:r>
            <w:r w:rsidRPr="00AF29AB">
              <w:rPr>
                <w:rFonts w:ascii="Times New Roman" w:hAnsi="Times New Roman" w:cs="Times New Roman"/>
                <w:b w:val="0"/>
                <w:sz w:val="20"/>
                <w:szCs w:val="20"/>
              </w:rPr>
              <w:t>о</w:t>
            </w:r>
            <w:r w:rsidRPr="00AF29AB">
              <w:rPr>
                <w:rFonts w:ascii="Times New Roman" w:hAnsi="Times New Roman" w:cs="Times New Roman"/>
                <w:b w:val="0"/>
                <w:sz w:val="20"/>
                <w:szCs w:val="20"/>
              </w:rPr>
              <w:t>вых периферийных территориях или при реконструкции существующей индивидуальной усадебной застройки малых городских населенных пунктов, в сельских населенных пунктах, на резервных те</w:t>
            </w:r>
            <w:r w:rsidRPr="00AF29AB">
              <w:rPr>
                <w:rFonts w:ascii="Times New Roman" w:hAnsi="Times New Roman" w:cs="Times New Roman"/>
                <w:b w:val="0"/>
                <w:sz w:val="20"/>
                <w:szCs w:val="20"/>
              </w:rPr>
              <w:t>р</w:t>
            </w:r>
            <w:r w:rsidRPr="00AF29AB">
              <w:rPr>
                <w:rFonts w:ascii="Times New Roman" w:hAnsi="Times New Roman" w:cs="Times New Roman"/>
                <w:b w:val="0"/>
                <w:sz w:val="20"/>
                <w:szCs w:val="20"/>
              </w:rPr>
              <w:t xml:space="preserve">риториях малых городских населенных пунктов, в </w:t>
            </w:r>
            <w:r w:rsidRPr="00AF29AB">
              <w:rPr>
                <w:rFonts w:ascii="Times New Roman" w:hAnsi="Times New Roman" w:cs="Times New Roman"/>
                <w:b w:val="0"/>
                <w:spacing w:val="-2"/>
                <w:sz w:val="20"/>
                <w:szCs w:val="20"/>
              </w:rPr>
              <w:t xml:space="preserve">новых или развивающихся населенных пунктах в пригородных зонах городов любой величины </w:t>
            </w:r>
            <w:r w:rsidRPr="00AF29AB">
              <w:rPr>
                <w:rFonts w:ascii="Times New Roman" w:hAnsi="Times New Roman" w:cs="Times New Roman"/>
                <w:b w:val="0"/>
                <w:sz w:val="20"/>
                <w:szCs w:val="20"/>
              </w:rPr>
              <w:t>(включая площадь з</w:t>
            </w:r>
            <w:r w:rsidRPr="00AF29AB">
              <w:rPr>
                <w:rFonts w:ascii="Times New Roman" w:hAnsi="Times New Roman" w:cs="Times New Roman"/>
                <w:b w:val="0"/>
                <w:sz w:val="20"/>
                <w:szCs w:val="20"/>
              </w:rPr>
              <w:t>а</w:t>
            </w:r>
            <w:r w:rsidRPr="00AF29AB">
              <w:rPr>
                <w:rFonts w:ascii="Times New Roman" w:hAnsi="Times New Roman" w:cs="Times New Roman"/>
                <w:b w:val="0"/>
                <w:sz w:val="20"/>
                <w:szCs w:val="20"/>
              </w:rPr>
              <w:t>стройки).</w:t>
            </w:r>
          </w:p>
        </w:tc>
        <w:tc>
          <w:tcPr>
            <w:tcW w:w="1419" w:type="dxa"/>
            <w:vAlign w:val="center"/>
          </w:tcPr>
          <w:p w:rsidR="00D30A42" w:rsidRPr="00AF29AB" w:rsidRDefault="00D30A42" w:rsidP="00D3371B">
            <w:pPr>
              <w:spacing w:before="120"/>
              <w:jc w:val="center"/>
              <w:rPr>
                <w:rFonts w:ascii="Times New Roman" w:hAnsi="Times New Roman" w:cs="Times New Roman"/>
                <w:b w:val="0"/>
                <w:sz w:val="20"/>
                <w:szCs w:val="20"/>
              </w:rPr>
            </w:pPr>
            <w:r w:rsidRPr="00AF29AB">
              <w:rPr>
                <w:rFonts w:ascii="Times New Roman" w:hAnsi="Times New Roman" w:cs="Times New Roman"/>
                <w:b w:val="0"/>
                <w:sz w:val="20"/>
                <w:szCs w:val="20"/>
              </w:rPr>
              <w:t>600 - 1200</w:t>
            </w:r>
          </w:p>
        </w:tc>
      </w:tr>
    </w:tbl>
    <w:p w:rsidR="00D30A42" w:rsidRPr="00AF29AB" w:rsidRDefault="00D30A42" w:rsidP="00D30A42">
      <w:pPr>
        <w:spacing w:before="120"/>
        <w:ind w:firstLine="709"/>
        <w:rPr>
          <w:rFonts w:ascii="Times New Roman" w:hAnsi="Times New Roman" w:cs="Times New Roman"/>
          <w:b w:val="0"/>
          <w:sz w:val="22"/>
          <w:szCs w:val="22"/>
        </w:rPr>
      </w:pPr>
      <w:r w:rsidRPr="00AF29AB">
        <w:rPr>
          <w:rFonts w:ascii="Times New Roman" w:hAnsi="Times New Roman" w:cs="Times New Roman"/>
          <w:b w:val="0"/>
          <w:i/>
          <w:spacing w:val="40"/>
          <w:sz w:val="22"/>
          <w:szCs w:val="22"/>
        </w:rPr>
        <w:t>Примечание:</w:t>
      </w:r>
      <w:r w:rsidRPr="00AF29AB">
        <w:rPr>
          <w:rFonts w:ascii="Times New Roman" w:hAnsi="Times New Roman" w:cs="Times New Roman"/>
          <w:b w:val="0"/>
          <w:sz w:val="22"/>
          <w:szCs w:val="22"/>
        </w:rPr>
        <w:t xml:space="preserve"> При осуществлении компактной застройки земельные участки для вед</w:t>
      </w:r>
      <w:r w:rsidRPr="00AF29AB">
        <w:rPr>
          <w:rFonts w:ascii="Times New Roman" w:hAnsi="Times New Roman" w:cs="Times New Roman"/>
          <w:b w:val="0"/>
          <w:sz w:val="22"/>
          <w:szCs w:val="22"/>
        </w:rPr>
        <w:t>е</w:t>
      </w:r>
      <w:r w:rsidRPr="00AF29AB">
        <w:rPr>
          <w:rFonts w:ascii="Times New Roman" w:hAnsi="Times New Roman" w:cs="Times New Roman"/>
          <w:b w:val="0"/>
          <w:sz w:val="22"/>
          <w:szCs w:val="22"/>
        </w:rPr>
        <w:t>ния ли</w:t>
      </w:r>
      <w:r w:rsidRPr="00AF29AB">
        <w:rPr>
          <w:rFonts w:ascii="Times New Roman" w:hAnsi="Times New Roman" w:cs="Times New Roman"/>
          <w:b w:val="0"/>
          <w:sz w:val="22"/>
          <w:szCs w:val="22"/>
        </w:rPr>
        <w:t>ч</w:t>
      </w:r>
      <w:r w:rsidRPr="00AF29AB">
        <w:rPr>
          <w:rFonts w:ascii="Times New Roman" w:hAnsi="Times New Roman" w:cs="Times New Roman"/>
          <w:b w:val="0"/>
          <w:sz w:val="22"/>
          <w:szCs w:val="22"/>
        </w:rPr>
        <w:t>ного подсобного хозяйства около дома (квартиры) предоставляются в меньшем размере с выделением о</w:t>
      </w:r>
      <w:r w:rsidRPr="00AF29AB">
        <w:rPr>
          <w:rFonts w:ascii="Times New Roman" w:hAnsi="Times New Roman" w:cs="Times New Roman"/>
          <w:b w:val="0"/>
          <w:sz w:val="22"/>
          <w:szCs w:val="22"/>
        </w:rPr>
        <w:t>с</w:t>
      </w:r>
      <w:r w:rsidRPr="00AF29AB">
        <w:rPr>
          <w:rFonts w:ascii="Times New Roman" w:hAnsi="Times New Roman" w:cs="Times New Roman"/>
          <w:b w:val="0"/>
          <w:sz w:val="22"/>
          <w:szCs w:val="22"/>
        </w:rPr>
        <w:t>тальной части участка за пределами жилой зоны.</w:t>
      </w:r>
    </w:p>
    <w:p w:rsidR="00D30A42" w:rsidRPr="001A1018" w:rsidRDefault="00D30A42"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1.5.3.2.</w:t>
      </w:r>
      <w:r w:rsidRPr="001A1018">
        <w:rPr>
          <w:rFonts w:ascii="Times New Roman" w:hAnsi="Times New Roman" w:cs="Times New Roman"/>
          <w:b w:val="0"/>
          <w:bCs w:val="0"/>
          <w:sz w:val="24"/>
          <w:szCs w:val="24"/>
        </w:rPr>
        <w:t>11. Границы, размеры и режим использования земельных участков мног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квартирных жилых домов, находящихся в общей долевой собственности членов товар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щества собственников жилых помещений в многоквартирных домах, определяются док</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ментацией по планировке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на основании законод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тельных актов Российской Федерации,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и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30A42" w:rsidRDefault="009F60F5" w:rsidP="009F60F5">
      <w:pPr>
        <w:pStyle w:val="5"/>
        <w:rPr>
          <w:rFonts w:ascii="Times New Roman" w:hAnsi="Times New Roman" w:cs="Times New Roman"/>
          <w:b/>
          <w:color w:val="auto"/>
          <w:sz w:val="24"/>
          <w:szCs w:val="24"/>
        </w:rPr>
      </w:pPr>
      <w:bookmarkStart w:id="274" w:name="_Toc501889374"/>
      <w:bookmarkStart w:id="275" w:name="_Toc501972452"/>
      <w:bookmarkStart w:id="276" w:name="_Toc502013441"/>
      <w:r w:rsidRPr="00D30A42">
        <w:rPr>
          <w:rFonts w:ascii="Times New Roman" w:hAnsi="Times New Roman" w:cs="Times New Roman"/>
          <w:b/>
          <w:color w:val="auto"/>
          <w:sz w:val="24"/>
          <w:szCs w:val="24"/>
        </w:rPr>
        <w:t>1.5.3.3. Нормативные параметры жилой застройки городских округов и городских посел</w:t>
      </w:r>
      <w:r w:rsidRPr="00D30A42">
        <w:rPr>
          <w:rFonts w:ascii="Times New Roman" w:hAnsi="Times New Roman" w:cs="Times New Roman"/>
          <w:b/>
          <w:color w:val="auto"/>
          <w:sz w:val="24"/>
          <w:szCs w:val="24"/>
        </w:rPr>
        <w:t>е</w:t>
      </w:r>
      <w:r w:rsidRPr="00D30A42">
        <w:rPr>
          <w:rFonts w:ascii="Times New Roman" w:hAnsi="Times New Roman" w:cs="Times New Roman"/>
          <w:b/>
          <w:color w:val="auto"/>
          <w:sz w:val="24"/>
          <w:szCs w:val="24"/>
        </w:rPr>
        <w:t>ний</w:t>
      </w:r>
      <w:bookmarkEnd w:id="274"/>
      <w:bookmarkEnd w:id="275"/>
      <w:bookmarkEnd w:id="276"/>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 </w:t>
      </w:r>
      <w:r w:rsidRPr="001A1018">
        <w:rPr>
          <w:rFonts w:ascii="Times New Roman" w:hAnsi="Times New Roman" w:cs="Times New Roman"/>
          <w:b w:val="0"/>
          <w:bCs w:val="0"/>
          <w:spacing w:val="-2"/>
          <w:sz w:val="24"/>
          <w:szCs w:val="24"/>
        </w:rPr>
        <w:t>При разработке документов территориального планирования</w:t>
      </w:r>
      <w:r w:rsidRPr="001A1018">
        <w:rPr>
          <w:rFonts w:ascii="Times New Roman" w:hAnsi="Times New Roman" w:cs="Times New Roman"/>
          <w:spacing w:val="-2"/>
        </w:rPr>
        <w:t xml:space="preserve"> </w:t>
      </w:r>
      <w:r w:rsidRPr="001A1018">
        <w:rPr>
          <w:rFonts w:ascii="Times New Roman" w:hAnsi="Times New Roman" w:cs="Times New Roman"/>
          <w:b w:val="0"/>
          <w:bCs w:val="0"/>
          <w:spacing w:val="-2"/>
          <w:sz w:val="24"/>
          <w:szCs w:val="24"/>
        </w:rPr>
        <w:t>для предвар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тельного определения общих размеров жилых зон допускается принимать укрупненные п</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казатели, приведенные в таблице </w:t>
      </w:r>
      <w:r w:rsidR="004E0DF4">
        <w:rPr>
          <w:rFonts w:ascii="Times New Roman" w:hAnsi="Times New Roman" w:cs="Times New Roman"/>
          <w:b w:val="0"/>
          <w:bCs w:val="0"/>
          <w:spacing w:val="-2"/>
          <w:sz w:val="24"/>
          <w:szCs w:val="24"/>
        </w:rPr>
        <w:t>7</w:t>
      </w:r>
      <w:r w:rsidRPr="001A1018">
        <w:rPr>
          <w:rFonts w:ascii="Times New Roman" w:hAnsi="Times New Roman" w:cs="Times New Roman"/>
          <w:b w:val="0"/>
          <w:bCs w:val="0"/>
          <w:spacing w:val="-2"/>
          <w:sz w:val="24"/>
          <w:szCs w:val="24"/>
        </w:rPr>
        <w:t>3.</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4345E0" w:rsidRDefault="004345E0" w:rsidP="009F60F5">
      <w:pPr>
        <w:spacing w:line="239" w:lineRule="auto"/>
        <w:ind w:firstLine="709"/>
        <w:jc w:val="right"/>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4E0DF4">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3</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37"/>
        <w:gridCol w:w="2938"/>
        <w:gridCol w:w="4180"/>
      </w:tblGrid>
      <w:tr w:rsidR="005761B4" w:rsidRPr="00BD7BE6" w:rsidTr="005761B4">
        <w:trPr>
          <w:cantSplit/>
          <w:trHeight w:val="769"/>
          <w:tblHeader/>
          <w:jc w:val="center"/>
        </w:trPr>
        <w:tc>
          <w:tcPr>
            <w:tcW w:w="5875" w:type="dxa"/>
            <w:gridSpan w:val="2"/>
            <w:shd w:val="clear" w:color="auto" w:fill="CCFFCC"/>
            <w:vAlign w:val="center"/>
          </w:tcPr>
          <w:p w:rsidR="005761B4" w:rsidRPr="00BD7BE6" w:rsidRDefault="005761B4"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Тип застройки</w:t>
            </w:r>
          </w:p>
        </w:tc>
        <w:tc>
          <w:tcPr>
            <w:tcW w:w="4180" w:type="dxa"/>
            <w:shd w:val="clear" w:color="auto" w:fill="CCFFCC"/>
            <w:vAlign w:val="center"/>
          </w:tcPr>
          <w:p w:rsidR="005761B4" w:rsidRPr="00BD7BE6" w:rsidRDefault="005761B4" w:rsidP="009F60F5">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Укрупненные показатели площади</w:t>
            </w:r>
          </w:p>
          <w:p w:rsidR="005761B4" w:rsidRPr="00BD7BE6" w:rsidRDefault="005761B4" w:rsidP="005761B4">
            <w:pPr>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жилой зоны, га на 1000 чел.</w:t>
            </w:r>
          </w:p>
        </w:tc>
      </w:tr>
      <w:tr w:rsidR="005761B4" w:rsidRPr="00BD7BE6" w:rsidTr="005761B4">
        <w:trPr>
          <w:jc w:val="center"/>
        </w:trPr>
        <w:tc>
          <w:tcPr>
            <w:tcW w:w="5875" w:type="dxa"/>
            <w:gridSpan w:val="2"/>
          </w:tcPr>
          <w:p w:rsidR="005761B4" w:rsidRPr="00BD7BE6" w:rsidRDefault="005761B4" w:rsidP="009F60F5">
            <w:pPr>
              <w:spacing w:line="240" w:lineRule="auto"/>
              <w:ind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Многоэтажная застройка 9 этажей и выше</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w:t>
            </w:r>
          </w:p>
        </w:tc>
      </w:tr>
      <w:tr w:rsidR="005761B4" w:rsidRPr="00BD7BE6" w:rsidTr="005761B4">
        <w:trPr>
          <w:trHeight w:val="227"/>
          <w:jc w:val="center"/>
        </w:trPr>
        <w:tc>
          <w:tcPr>
            <w:tcW w:w="5875" w:type="dxa"/>
            <w:gridSpan w:val="2"/>
            <w:tcBorders>
              <w:bottom w:val="single" w:sz="4" w:space="0" w:color="auto"/>
            </w:tcBorders>
          </w:tcPr>
          <w:p w:rsidR="005761B4" w:rsidRPr="00BD7BE6" w:rsidRDefault="005761B4" w:rsidP="009F60F5">
            <w:pPr>
              <w:spacing w:line="240"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Среднеэтажная застройка от 5 до 8 этажей</w:t>
            </w:r>
          </w:p>
        </w:tc>
        <w:tc>
          <w:tcPr>
            <w:tcW w:w="4180" w:type="dxa"/>
            <w:shd w:val="clear" w:color="auto" w:fill="auto"/>
            <w:vAlign w:val="center"/>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11,5</w:t>
            </w:r>
          </w:p>
        </w:tc>
      </w:tr>
      <w:tr w:rsidR="005761B4" w:rsidRPr="00BD7BE6" w:rsidTr="005761B4">
        <w:trPr>
          <w:trHeight w:val="256"/>
          <w:jc w:val="center"/>
        </w:trPr>
        <w:tc>
          <w:tcPr>
            <w:tcW w:w="2937" w:type="dxa"/>
            <w:vMerge w:val="restart"/>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Малоэтажная застройка </w:t>
            </w:r>
          </w:p>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4 этажей</w:t>
            </w:r>
          </w:p>
        </w:tc>
        <w:tc>
          <w:tcPr>
            <w:tcW w:w="2938" w:type="dxa"/>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без земельных участков</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14,5</w:t>
            </w:r>
          </w:p>
        </w:tc>
      </w:tr>
      <w:tr w:rsidR="005761B4" w:rsidRPr="00BD7BE6" w:rsidTr="005761B4">
        <w:trPr>
          <w:trHeight w:val="255"/>
          <w:jc w:val="center"/>
        </w:trPr>
        <w:tc>
          <w:tcPr>
            <w:tcW w:w="2937" w:type="dxa"/>
            <w:vMerge/>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p>
        </w:tc>
        <w:tc>
          <w:tcPr>
            <w:tcW w:w="2938" w:type="dxa"/>
            <w:tcBorders>
              <w:bottom w:val="single" w:sz="4" w:space="0" w:color="auto"/>
            </w:tcBorders>
          </w:tcPr>
          <w:p w:rsidR="005761B4" w:rsidRPr="00BD7BE6" w:rsidRDefault="005761B4" w:rsidP="009F60F5">
            <w:pPr>
              <w:spacing w:line="240"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 земельными участками</w:t>
            </w:r>
          </w:p>
        </w:tc>
        <w:tc>
          <w:tcPr>
            <w:tcW w:w="4180" w:type="dxa"/>
            <w:shd w:val="clear" w:color="auto" w:fill="auto"/>
          </w:tcPr>
          <w:p w:rsidR="005761B4" w:rsidRPr="00BD7BE6" w:rsidRDefault="005761B4" w:rsidP="009F60F5">
            <w:pPr>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29</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Укрупненные показатели приведены при средней расчетной жилищной обесп</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ченности 29,0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/чел. </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2. При определении размера территории жилой зоны следует исходить из фактич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ской и перспективной расчетной минимальной обеспеченности общей площадью жилых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которая определяется в целом по территории и ее отдельным района на основе прогнозных данных. Для государственного и муниципального жили</w:t>
      </w:r>
      <w:r w:rsidRPr="001A1018">
        <w:rPr>
          <w:rFonts w:ascii="Times New Roman" w:hAnsi="Times New Roman" w:cs="Times New Roman"/>
          <w:b w:val="0"/>
          <w:bCs w:val="0"/>
          <w:sz w:val="24"/>
          <w:szCs w:val="24"/>
        </w:rPr>
        <w:t>щ</w:t>
      </w:r>
      <w:r w:rsidRPr="001A1018">
        <w:rPr>
          <w:rFonts w:ascii="Times New Roman" w:hAnsi="Times New Roman" w:cs="Times New Roman"/>
          <w:b w:val="0"/>
          <w:bCs w:val="0"/>
          <w:sz w:val="24"/>
          <w:szCs w:val="24"/>
        </w:rPr>
        <w:t>ного фонда – с учетом социал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ной нормы площади жилья, установленной в соответствии с законодательством Российской Федерации и нормативными правовыми актами </w:t>
      </w:r>
      <w:r w:rsidRPr="001A1018">
        <w:rPr>
          <w:rFonts w:ascii="Times New Roman" w:hAnsi="Times New Roman" w:cs="Times New Roman"/>
          <w:b w:val="0"/>
          <w:sz w:val="24"/>
          <w:szCs w:val="24"/>
        </w:rPr>
        <w:t>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3. Расчетная минимальная обеспеченность общей площадью жилых пом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щений в среднем по региону принимается на основании фактических статистических да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и рассчитанных на перспективу в соответствии с таблицей </w:t>
      </w:r>
      <w:r w:rsidR="004E0DF4">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4.</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4</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58"/>
        <w:gridCol w:w="2572"/>
        <w:gridCol w:w="2798"/>
      </w:tblGrid>
      <w:tr w:rsidR="00E032C5" w:rsidRPr="001A1018" w:rsidTr="00842513">
        <w:trPr>
          <w:cantSplit/>
          <w:trHeight w:val="769"/>
          <w:tblHeader/>
          <w:jc w:val="center"/>
        </w:trPr>
        <w:tc>
          <w:tcPr>
            <w:tcW w:w="4758" w:type="dxa"/>
            <w:shd w:val="clear" w:color="auto" w:fill="CCFFCC"/>
            <w:vAlign w:val="center"/>
          </w:tcPr>
          <w:p w:rsidR="00E032C5" w:rsidRPr="001A1018" w:rsidRDefault="00E032C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Наименование </w:t>
            </w:r>
          </w:p>
        </w:tc>
        <w:tc>
          <w:tcPr>
            <w:tcW w:w="2572" w:type="dxa"/>
            <w:shd w:val="clear" w:color="auto" w:fill="CCFFCC"/>
            <w:vAlign w:val="center"/>
          </w:tcPr>
          <w:p w:rsidR="00E032C5" w:rsidRPr="001A1018" w:rsidRDefault="00E032C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Фактические отчетные показатели,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c>
          <w:tcPr>
            <w:tcW w:w="2798" w:type="dxa"/>
            <w:shd w:val="clear" w:color="auto" w:fill="CCFFCC"/>
            <w:vAlign w:val="center"/>
          </w:tcPr>
          <w:p w:rsidR="00E032C5" w:rsidRPr="001A1018" w:rsidRDefault="00E032C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Показатели на расчетные периоды,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E032C5" w:rsidRPr="001A1018" w:rsidTr="00842513">
        <w:trPr>
          <w:trHeight w:val="340"/>
          <w:jc w:val="center"/>
        </w:trPr>
        <w:tc>
          <w:tcPr>
            <w:tcW w:w="4758" w:type="dxa"/>
          </w:tcPr>
          <w:p w:rsidR="00E032C5" w:rsidRPr="001A1018" w:rsidRDefault="00E032C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Расчетная минимальная обеспеченность общей площадью жилых помещений, в том числе:</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31,1</w:t>
            </w:r>
          </w:p>
        </w:tc>
      </w:tr>
      <w:tr w:rsidR="00E032C5" w:rsidRPr="001A1018" w:rsidTr="00842513">
        <w:trPr>
          <w:trHeight w:val="170"/>
          <w:jc w:val="center"/>
        </w:trPr>
        <w:tc>
          <w:tcPr>
            <w:tcW w:w="4758" w:type="dxa"/>
          </w:tcPr>
          <w:p w:rsidR="00E032C5" w:rsidRPr="001A1018" w:rsidRDefault="00E032C5" w:rsidP="009F60F5">
            <w:pPr>
              <w:spacing w:line="240" w:lineRule="auto"/>
              <w:ind w:left="170"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 городских населенных пунктах</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23,9</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29,0</w:t>
            </w:r>
          </w:p>
        </w:tc>
      </w:tr>
      <w:tr w:rsidR="00E032C5" w:rsidRPr="001A1018" w:rsidTr="00842513">
        <w:trPr>
          <w:trHeight w:val="227"/>
          <w:jc w:val="center"/>
        </w:trPr>
        <w:tc>
          <w:tcPr>
            <w:tcW w:w="4758" w:type="dxa"/>
          </w:tcPr>
          <w:p w:rsidR="00E032C5" w:rsidRPr="001A1018" w:rsidRDefault="00E032C5" w:rsidP="009F60F5">
            <w:pPr>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сельских населенных пунктах</w:t>
            </w:r>
          </w:p>
        </w:tc>
        <w:tc>
          <w:tcPr>
            <w:tcW w:w="2572" w:type="dxa"/>
            <w:vAlign w:val="center"/>
          </w:tcPr>
          <w:p w:rsidR="00E032C5" w:rsidRPr="001A1018" w:rsidRDefault="00E032C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30,1</w:t>
            </w:r>
          </w:p>
        </w:tc>
        <w:tc>
          <w:tcPr>
            <w:tcW w:w="2798" w:type="dxa"/>
            <w:vAlign w:val="center"/>
          </w:tcPr>
          <w:p w:rsidR="00E032C5" w:rsidRPr="001A1018" w:rsidRDefault="00E032C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36,5</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spacing w:val="-2"/>
          <w:sz w:val="22"/>
          <w:szCs w:val="22"/>
        </w:rPr>
        <w:t xml:space="preserve"> </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Расчетные показатели на перспективу корректируются с учетом фактической расчетной мин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мальной обеспеченности общей площадью жилых помещений.</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В таблице приведены средние показатели по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 При подготовке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кументов территориального планирования городских округов и поселений, расположенных в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личных зонах си</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темы расселения (А, Б), уровень жилищной обеспеченности следует принимать в соответствии с проек</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ным решением для конкретного городского округа или поселения.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4. Расчетные показатели минимальной обеспеченности общей площадью жилых помещений для индивидуальной застройки не нормируются.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5. При проектировании функциональных планировочных элементов жилой застро</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 xml:space="preserve">ки городских </w:t>
      </w:r>
      <w:r w:rsidRPr="001A1018">
        <w:rPr>
          <w:rFonts w:ascii="Times New Roman" w:hAnsi="Times New Roman" w:cs="Times New Roman"/>
          <w:b w:val="0"/>
          <w:bCs w:val="0"/>
          <w:spacing w:val="-2"/>
          <w:sz w:val="24"/>
          <w:szCs w:val="24"/>
        </w:rPr>
        <w:t xml:space="preserve">населенных пунктов, </w:t>
      </w:r>
      <w:r w:rsidRPr="001A1018">
        <w:rPr>
          <w:rFonts w:ascii="Times New Roman" w:hAnsi="Times New Roman" w:cs="Times New Roman"/>
          <w:b w:val="0"/>
          <w:bCs w:val="0"/>
          <w:sz w:val="24"/>
          <w:szCs w:val="24"/>
        </w:rPr>
        <w:t>расчетные показатели объемов и типов жилой застройки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определять с учетом сложившейся и прогнозируемой социально-демографической ситуации и доходов населения. При этом рекомендуется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разнообразные типы жилых домов, дифференцированных по уровню комфорта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ответствии с </w:t>
      </w:r>
      <w:r w:rsidR="00E032C5">
        <w:rPr>
          <w:rFonts w:ascii="Times New Roman" w:hAnsi="Times New Roman" w:cs="Times New Roman"/>
          <w:b w:val="0"/>
          <w:bCs w:val="0"/>
          <w:sz w:val="24"/>
          <w:szCs w:val="24"/>
        </w:rPr>
        <w:t>приложением 13 настоящих нормативов</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Средний расчетный показатель жилищной обеспеченности зависит от соотношения домов и квартир различного уровня комфорта и определяется расчетом.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6. Для городских населенных пунктов рекомендуется распределение нового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лищного строительства по типам застройки и этажности в соответствии с таблицей </w:t>
      </w:r>
      <w:r w:rsidR="004E0DF4">
        <w:rPr>
          <w:rFonts w:ascii="Times New Roman" w:hAnsi="Times New Roman" w:cs="Times New Roman"/>
          <w:b w:val="0"/>
          <w:bCs w:val="0"/>
          <w:sz w:val="24"/>
          <w:szCs w:val="24"/>
        </w:rPr>
        <w:t>7</w:t>
      </w:r>
      <w:r w:rsidR="00E032C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4345E0" w:rsidRDefault="004345E0" w:rsidP="009F60F5">
      <w:pPr>
        <w:spacing w:line="239" w:lineRule="auto"/>
        <w:ind w:firstLine="709"/>
        <w:jc w:val="right"/>
        <w:rPr>
          <w:rFonts w:ascii="Times New Roman" w:hAnsi="Times New Roman" w:cs="Times New Roman"/>
          <w:b w:val="0"/>
          <w:bCs w:val="0"/>
          <w:sz w:val="24"/>
          <w:szCs w:val="24"/>
        </w:rPr>
      </w:pPr>
    </w:p>
    <w:p w:rsidR="004345E0" w:rsidRDefault="004345E0" w:rsidP="009F60F5">
      <w:pPr>
        <w:spacing w:line="239" w:lineRule="auto"/>
        <w:ind w:firstLine="709"/>
        <w:jc w:val="right"/>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4E0DF4">
        <w:rPr>
          <w:rFonts w:ascii="Times New Roman" w:hAnsi="Times New Roman" w:cs="Times New Roman"/>
          <w:b w:val="0"/>
          <w:bCs w:val="0"/>
          <w:sz w:val="24"/>
          <w:szCs w:val="24"/>
        </w:rPr>
        <w:t>7</w:t>
      </w:r>
      <w:r w:rsidR="00E032C5">
        <w:rPr>
          <w:rFonts w:ascii="Times New Roman" w:hAnsi="Times New Roman" w:cs="Times New Roman"/>
          <w:b w:val="0"/>
          <w:bCs w:val="0"/>
          <w:sz w:val="24"/>
          <w:szCs w:val="24"/>
        </w:rPr>
        <w:t>5</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646"/>
        <w:gridCol w:w="2620"/>
        <w:gridCol w:w="1530"/>
        <w:gridCol w:w="1531"/>
      </w:tblGrid>
      <w:tr w:rsidR="009F60F5" w:rsidRPr="001A1018" w:rsidTr="002C2AB9">
        <w:trPr>
          <w:cantSplit/>
          <w:trHeight w:val="170"/>
          <w:tblHeader/>
          <w:jc w:val="center"/>
        </w:trPr>
        <w:tc>
          <w:tcPr>
            <w:tcW w:w="4064" w:type="dxa"/>
            <w:gridSpan w:val="2"/>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Тип застройки </w:t>
            </w:r>
          </w:p>
        </w:tc>
        <w:tc>
          <w:tcPr>
            <w:tcW w:w="2620" w:type="dxa"/>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Этажность </w:t>
            </w:r>
          </w:p>
        </w:tc>
        <w:tc>
          <w:tcPr>
            <w:tcW w:w="3061"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Процент от площади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территории новой жилой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застройки по зонам</w:t>
            </w:r>
          </w:p>
        </w:tc>
      </w:tr>
      <w:tr w:rsidR="009F60F5" w:rsidRPr="001A1018" w:rsidTr="002C2AB9">
        <w:trPr>
          <w:cantSplit/>
          <w:trHeight w:val="138"/>
          <w:tblHeader/>
          <w:jc w:val="center"/>
        </w:trPr>
        <w:tc>
          <w:tcPr>
            <w:tcW w:w="4064" w:type="dxa"/>
            <w:gridSpan w:val="2"/>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2620" w:type="dxa"/>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1530" w:type="dxa"/>
            <w:shd w:val="clear" w:color="auto" w:fill="CCFFCC"/>
            <w:noWrap/>
            <w:vAlign w:val="center"/>
          </w:tcPr>
          <w:p w:rsidR="009F60F5" w:rsidRPr="001A1018" w:rsidRDefault="009F60F5" w:rsidP="009F60F5">
            <w:pPr>
              <w:spacing w:line="240" w:lineRule="auto"/>
              <w:ind w:left="-57" w:right="-57" w:hanging="31"/>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А</w:t>
            </w:r>
          </w:p>
        </w:tc>
        <w:tc>
          <w:tcPr>
            <w:tcW w:w="1531" w:type="dxa"/>
            <w:shd w:val="clear" w:color="auto" w:fill="CCFFCC"/>
            <w:vAlign w:val="center"/>
          </w:tcPr>
          <w:p w:rsidR="009F60F5" w:rsidRPr="001A1018" w:rsidRDefault="009F60F5" w:rsidP="009F60F5">
            <w:pPr>
              <w:spacing w:line="240" w:lineRule="auto"/>
              <w:ind w:left="-57" w:right="-57" w:firstLine="55"/>
              <w:jc w:val="center"/>
              <w:rPr>
                <w:rFonts w:ascii="Times New Roman" w:hAnsi="Times New Roman" w:cs="Times New Roman"/>
                <w:strike/>
                <w:spacing w:val="-2"/>
                <w:sz w:val="22"/>
                <w:szCs w:val="22"/>
              </w:rPr>
            </w:pPr>
            <w:r w:rsidRPr="001A1018">
              <w:rPr>
                <w:rFonts w:ascii="Times New Roman" w:hAnsi="Times New Roman" w:cs="Times New Roman"/>
                <w:spacing w:val="-2"/>
                <w:sz w:val="22"/>
                <w:szCs w:val="22"/>
              </w:rPr>
              <w:t>зона Б</w:t>
            </w:r>
          </w:p>
        </w:tc>
      </w:tr>
      <w:tr w:rsidR="009F60F5" w:rsidRPr="001A1018" w:rsidTr="002C2AB9">
        <w:trPr>
          <w:trHeight w:val="170"/>
          <w:jc w:val="center"/>
        </w:trPr>
        <w:tc>
          <w:tcPr>
            <w:tcW w:w="1418" w:type="dxa"/>
            <w:vMerge w:val="restart"/>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малоэтажная</w:t>
            </w:r>
          </w:p>
        </w:tc>
        <w:tc>
          <w:tcPr>
            <w:tcW w:w="2646" w:type="dxa"/>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индивидуальная </w:t>
            </w:r>
          </w:p>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(одноквартирные жилые дома)</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60</w:t>
            </w:r>
          </w:p>
        </w:tc>
      </w:tr>
      <w:tr w:rsidR="009F60F5" w:rsidRPr="001A1018" w:rsidTr="002C2AB9">
        <w:trPr>
          <w:trHeight w:val="170"/>
          <w:jc w:val="center"/>
        </w:trPr>
        <w:tc>
          <w:tcPr>
            <w:tcW w:w="1418" w:type="dxa"/>
            <w:vMerge/>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p>
        </w:tc>
        <w:tc>
          <w:tcPr>
            <w:tcW w:w="2646" w:type="dxa"/>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блокированная</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 включительно</w:t>
            </w:r>
          </w:p>
        </w:tc>
        <w:tc>
          <w:tcPr>
            <w:tcW w:w="1530" w:type="dxa"/>
            <w:vMerge w:val="restart"/>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531" w:type="dxa"/>
            <w:vMerge w:val="restart"/>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20</w:t>
            </w:r>
          </w:p>
        </w:tc>
      </w:tr>
      <w:tr w:rsidR="009F60F5" w:rsidRPr="001A1018" w:rsidTr="002C2AB9">
        <w:trPr>
          <w:trHeight w:val="170"/>
          <w:jc w:val="center"/>
        </w:trPr>
        <w:tc>
          <w:tcPr>
            <w:tcW w:w="1418" w:type="dxa"/>
            <w:vMerge/>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p>
        </w:tc>
        <w:tc>
          <w:tcPr>
            <w:tcW w:w="2646" w:type="dxa"/>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многоквартирная</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до 4 включительно,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включая мансардный</w:t>
            </w:r>
          </w:p>
        </w:tc>
        <w:tc>
          <w:tcPr>
            <w:tcW w:w="1530" w:type="dxa"/>
            <w:vMerge/>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p>
        </w:tc>
        <w:tc>
          <w:tcPr>
            <w:tcW w:w="1531" w:type="dxa"/>
            <w:vMerge/>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p>
        </w:tc>
      </w:tr>
      <w:tr w:rsidR="009F60F5" w:rsidRPr="001A1018" w:rsidTr="002C2AB9">
        <w:trPr>
          <w:trHeight w:val="60"/>
          <w:jc w:val="center"/>
        </w:trPr>
        <w:tc>
          <w:tcPr>
            <w:tcW w:w="4064" w:type="dxa"/>
            <w:gridSpan w:val="2"/>
            <w:noWrap/>
            <w:vAlign w:val="center"/>
          </w:tcPr>
          <w:p w:rsidR="009F60F5" w:rsidRPr="001A1018" w:rsidRDefault="009F60F5" w:rsidP="009F60F5">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среднеэтажная </w:t>
            </w:r>
          </w:p>
        </w:tc>
        <w:tc>
          <w:tcPr>
            <w:tcW w:w="2620" w:type="dxa"/>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5 до 8 включительно,</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включая мансардный</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50</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15</w:t>
            </w:r>
          </w:p>
        </w:tc>
      </w:tr>
      <w:tr w:rsidR="009F60F5" w:rsidRPr="001A1018" w:rsidTr="002C2AB9">
        <w:trPr>
          <w:trHeight w:val="74"/>
          <w:jc w:val="center"/>
        </w:trPr>
        <w:tc>
          <w:tcPr>
            <w:tcW w:w="4064" w:type="dxa"/>
            <w:gridSpan w:val="2"/>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многоэтажная </w:t>
            </w:r>
          </w:p>
        </w:tc>
        <w:tc>
          <w:tcPr>
            <w:tcW w:w="2620" w:type="dxa"/>
            <w:noWrap/>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9 до 15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5</w:t>
            </w:r>
          </w:p>
        </w:tc>
      </w:tr>
      <w:tr w:rsidR="009F60F5" w:rsidRPr="001A1018" w:rsidTr="002C2AB9">
        <w:trPr>
          <w:trHeight w:val="74"/>
          <w:jc w:val="center"/>
        </w:trPr>
        <w:tc>
          <w:tcPr>
            <w:tcW w:w="4064" w:type="dxa"/>
            <w:gridSpan w:val="2"/>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повышенной этажности</w:t>
            </w:r>
          </w:p>
        </w:tc>
        <w:tc>
          <w:tcPr>
            <w:tcW w:w="2620" w:type="dxa"/>
            <w:noWrap/>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16 до 24 включительно</w:t>
            </w:r>
          </w:p>
        </w:tc>
        <w:tc>
          <w:tcPr>
            <w:tcW w:w="1530" w:type="dxa"/>
            <w:shd w:val="clear" w:color="auto" w:fill="auto"/>
            <w:noWrap/>
            <w:vAlign w:val="center"/>
          </w:tcPr>
          <w:p w:rsidR="009F60F5" w:rsidRPr="001A1018" w:rsidRDefault="009F60F5" w:rsidP="009F60F5">
            <w:pPr>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531" w:type="dxa"/>
            <w:shd w:val="clear" w:color="auto" w:fill="auto"/>
            <w:vAlign w:val="center"/>
          </w:tcPr>
          <w:p w:rsidR="009F60F5" w:rsidRPr="001A1018" w:rsidRDefault="009F60F5" w:rsidP="009F60F5">
            <w:pPr>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w:t>
            </w:r>
          </w:p>
        </w:tc>
      </w:tr>
      <w:tr w:rsidR="009F60F5" w:rsidRPr="001A1018" w:rsidTr="002C2AB9">
        <w:trPr>
          <w:trHeight w:val="170"/>
          <w:jc w:val="center"/>
        </w:trPr>
        <w:tc>
          <w:tcPr>
            <w:tcW w:w="1418" w:type="dxa"/>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ВСЕГО</w:t>
            </w:r>
          </w:p>
        </w:tc>
        <w:tc>
          <w:tcPr>
            <w:tcW w:w="2646" w:type="dxa"/>
            <w:tcBorders>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w:t>
            </w:r>
          </w:p>
        </w:tc>
        <w:tc>
          <w:tcPr>
            <w:tcW w:w="2620" w:type="dxa"/>
            <w:tcBorders>
              <w:left w:val="nil"/>
            </w:tcBorders>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530" w:type="dxa"/>
            <w:shd w:val="clear" w:color="auto" w:fill="auto"/>
            <w:noWrap/>
            <w:vAlign w:val="center"/>
          </w:tcPr>
          <w:p w:rsidR="009F60F5" w:rsidRPr="001A1018" w:rsidRDefault="009F60F5" w:rsidP="009F60F5">
            <w:pPr>
              <w:spacing w:line="240" w:lineRule="auto"/>
              <w:ind w:left="-57" w:right="-57" w:firstLine="57"/>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531" w:type="dxa"/>
            <w:shd w:val="clear" w:color="auto" w:fill="auto"/>
            <w:vAlign w:val="center"/>
          </w:tcPr>
          <w:p w:rsidR="009F60F5" w:rsidRPr="001A1018" w:rsidRDefault="009F60F5" w:rsidP="009F60F5">
            <w:pPr>
              <w:spacing w:line="240" w:lineRule="auto"/>
              <w:ind w:left="-57" w:right="-57" w:firstLine="57"/>
              <w:jc w:val="center"/>
              <w:rPr>
                <w:rFonts w:ascii="Times New Roman" w:hAnsi="Times New Roman" w:cs="Times New Roman"/>
                <w:b w:val="0"/>
                <w:bCs w:val="0"/>
                <w:strike/>
                <w:spacing w:val="-2"/>
                <w:sz w:val="22"/>
                <w:szCs w:val="22"/>
              </w:rPr>
            </w:pPr>
            <w:r w:rsidRPr="001A1018">
              <w:rPr>
                <w:rFonts w:ascii="Times New Roman" w:hAnsi="Times New Roman" w:cs="Times New Roman"/>
                <w:b w:val="0"/>
                <w:bCs w:val="0"/>
                <w:spacing w:val="-2"/>
                <w:sz w:val="22"/>
                <w:szCs w:val="22"/>
              </w:rPr>
              <w:t>100</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i/>
          <w:iCs/>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7. При проектировании жилой зоны на территории </w:t>
      </w:r>
      <w:r w:rsidRPr="001A1018">
        <w:rPr>
          <w:rFonts w:ascii="Times New Roman" w:hAnsi="Times New Roman" w:cs="Times New Roman"/>
          <w:b w:val="0"/>
          <w:bCs w:val="0"/>
          <w:spacing w:val="-2"/>
          <w:sz w:val="24"/>
          <w:szCs w:val="24"/>
        </w:rPr>
        <w:t>населенных пунктов в с</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ставе</w:t>
      </w:r>
      <w:r w:rsidRPr="001A1018">
        <w:rPr>
          <w:rFonts w:ascii="Times New Roman" w:hAnsi="Times New Roman" w:cs="Times New Roman"/>
          <w:spacing w:val="-2"/>
          <w:sz w:val="24"/>
          <w:szCs w:val="24"/>
        </w:rPr>
        <w:t xml:space="preserve"> </w:t>
      </w:r>
      <w:r w:rsidRPr="001A1018">
        <w:rPr>
          <w:rFonts w:ascii="Times New Roman" w:hAnsi="Times New Roman" w:cs="Times New Roman"/>
          <w:b w:val="0"/>
          <w:bCs w:val="0"/>
          <w:spacing w:val="-2"/>
          <w:sz w:val="24"/>
          <w:szCs w:val="24"/>
        </w:rPr>
        <w:t>г</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родских округов </w:t>
      </w:r>
      <w:r w:rsidRPr="001A1018">
        <w:rPr>
          <w:rFonts w:ascii="Times New Roman" w:hAnsi="Times New Roman" w:cs="Times New Roman"/>
          <w:b w:val="0"/>
          <w:bCs w:val="0"/>
          <w:sz w:val="24"/>
          <w:szCs w:val="24"/>
        </w:rPr>
        <w:t>и городских поселений расчетную плотность населения жилого района рекоме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дуется принимать не менее приведенной в таблице </w:t>
      </w:r>
      <w:r w:rsidR="00E032C5">
        <w:rPr>
          <w:rFonts w:ascii="Times New Roman" w:hAnsi="Times New Roman" w:cs="Times New Roman"/>
          <w:b w:val="0"/>
          <w:bCs w:val="0"/>
          <w:sz w:val="24"/>
          <w:szCs w:val="24"/>
        </w:rPr>
        <w:t>76</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E032C5">
        <w:rPr>
          <w:rFonts w:ascii="Times New Roman" w:hAnsi="Times New Roman" w:cs="Times New Roman"/>
          <w:b w:val="0"/>
          <w:bCs w:val="0"/>
          <w:sz w:val="24"/>
          <w:szCs w:val="24"/>
        </w:rPr>
        <w:t>76</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6"/>
        <w:gridCol w:w="651"/>
        <w:gridCol w:w="651"/>
        <w:gridCol w:w="652"/>
        <w:gridCol w:w="651"/>
        <w:gridCol w:w="652"/>
        <w:gridCol w:w="651"/>
        <w:gridCol w:w="651"/>
        <w:gridCol w:w="652"/>
        <w:gridCol w:w="651"/>
        <w:gridCol w:w="652"/>
        <w:gridCol w:w="651"/>
        <w:gridCol w:w="652"/>
      </w:tblGrid>
      <w:tr w:rsidR="009F60F5" w:rsidRPr="001A1018" w:rsidTr="002C2AB9">
        <w:trPr>
          <w:cantSplit/>
          <w:tblHeader/>
          <w:jc w:val="center"/>
        </w:trPr>
        <w:tc>
          <w:tcPr>
            <w:tcW w:w="2296"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Зоны </w:t>
            </w:r>
          </w:p>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различной степени </w:t>
            </w:r>
          </w:p>
          <w:p w:rsidR="009F60F5" w:rsidRPr="001A1018" w:rsidRDefault="009F60F5" w:rsidP="009F60F5">
            <w:pPr>
              <w:spacing w:line="240" w:lineRule="auto"/>
              <w:ind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градостроительной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ценности территории</w:t>
            </w:r>
          </w:p>
        </w:tc>
        <w:tc>
          <w:tcPr>
            <w:tcW w:w="7817" w:type="dxa"/>
            <w:gridSpan w:val="1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Плотность населения территории жилого района, чел./га, для групп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городских </w:t>
            </w:r>
            <w:r w:rsidRPr="001A1018">
              <w:rPr>
                <w:rFonts w:ascii="Times New Roman" w:hAnsi="Times New Roman" w:cs="Times New Roman"/>
                <w:spacing w:val="-2"/>
                <w:sz w:val="22"/>
                <w:szCs w:val="22"/>
              </w:rPr>
              <w:t>населенных пунктов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z w:val="22"/>
                <w:szCs w:val="22"/>
              </w:rPr>
              <w:t>с численностью населения, тыс. чел.</w:t>
            </w:r>
          </w:p>
        </w:tc>
      </w:tr>
      <w:tr w:rsidR="009F60F5" w:rsidRPr="001A1018" w:rsidTr="002C2AB9">
        <w:trPr>
          <w:cantSplit/>
          <w:trHeight w:val="62"/>
          <w:tblHeader/>
          <w:jc w:val="center"/>
        </w:trPr>
        <w:tc>
          <w:tcPr>
            <w:tcW w:w="2296"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250-500</w:t>
            </w: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50-100</w:t>
            </w:r>
          </w:p>
        </w:tc>
        <w:tc>
          <w:tcPr>
            <w:tcW w:w="1954"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20-50</w:t>
            </w:r>
          </w:p>
        </w:tc>
        <w:tc>
          <w:tcPr>
            <w:tcW w:w="1955" w:type="dxa"/>
            <w:gridSpan w:val="3"/>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до 20</w:t>
            </w:r>
          </w:p>
        </w:tc>
      </w:tr>
      <w:tr w:rsidR="002C2AB9" w:rsidRPr="001A1018" w:rsidTr="002C2AB9">
        <w:trPr>
          <w:cantSplit/>
          <w:trHeight w:val="150"/>
          <w:tblHeader/>
          <w:jc w:val="center"/>
        </w:trPr>
        <w:tc>
          <w:tcPr>
            <w:tcW w:w="2296" w:type="dxa"/>
            <w:vMerge/>
            <w:shd w:val="clear" w:color="auto" w:fill="CCFFCC"/>
            <w:vAlign w:val="center"/>
          </w:tcPr>
          <w:p w:rsidR="002C2AB9" w:rsidRPr="001A1018" w:rsidRDefault="002C2AB9" w:rsidP="009F60F5">
            <w:pPr>
              <w:spacing w:line="240" w:lineRule="auto"/>
              <w:ind w:firstLine="0"/>
              <w:jc w:val="center"/>
              <w:rPr>
                <w:rFonts w:ascii="Times New Roman" w:hAnsi="Times New Roman" w:cs="Times New Roman"/>
                <w:sz w:val="22"/>
                <w:szCs w:val="22"/>
              </w:rPr>
            </w:pPr>
          </w:p>
        </w:tc>
        <w:tc>
          <w:tcPr>
            <w:tcW w:w="651"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2C2AB9">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2</w:t>
            </w:r>
            <w:r w:rsidRPr="001A1018">
              <w:rPr>
                <w:rFonts w:ascii="Times New Roman" w:hAnsi="Times New Roman" w:cs="Times New Roman"/>
                <w:spacing w:val="-2"/>
                <w:sz w:val="22"/>
                <w:szCs w:val="22"/>
              </w:rPr>
              <w:t>0</w:t>
            </w:r>
          </w:p>
        </w:tc>
        <w:tc>
          <w:tcPr>
            <w:tcW w:w="651"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3</w:t>
            </w:r>
            <w:r w:rsidRPr="001A1018">
              <w:rPr>
                <w:rFonts w:ascii="Times New Roman" w:hAnsi="Times New Roman" w:cs="Times New Roman"/>
                <w:spacing w:val="-2"/>
                <w:sz w:val="22"/>
                <w:szCs w:val="22"/>
              </w:rPr>
              <w:t>0</w:t>
            </w:r>
          </w:p>
        </w:tc>
        <w:tc>
          <w:tcPr>
            <w:tcW w:w="652" w:type="dxa"/>
            <w:shd w:val="clear" w:color="auto" w:fill="CCFFCC"/>
            <w:vAlign w:val="center"/>
          </w:tcPr>
          <w:p w:rsidR="002C2AB9" w:rsidRPr="001A1018" w:rsidRDefault="002C2AB9" w:rsidP="00842513">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20</w:t>
            </w:r>
            <w:r>
              <w:rPr>
                <w:rFonts w:ascii="Times New Roman" w:hAnsi="Times New Roman" w:cs="Times New Roman"/>
                <w:spacing w:val="-2"/>
                <w:sz w:val="22"/>
                <w:szCs w:val="22"/>
              </w:rPr>
              <w:t>4</w:t>
            </w:r>
            <w:r w:rsidRPr="001A1018">
              <w:rPr>
                <w:rFonts w:ascii="Times New Roman" w:hAnsi="Times New Roman" w:cs="Times New Roman"/>
                <w:spacing w:val="-2"/>
                <w:sz w:val="22"/>
                <w:szCs w:val="22"/>
              </w:rPr>
              <w:t>0</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Высокая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140</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Средняя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2C2AB9">
        <w:trPr>
          <w:trHeight w:val="170"/>
          <w:jc w:val="center"/>
        </w:trPr>
        <w:tc>
          <w:tcPr>
            <w:tcW w:w="2296" w:type="dxa"/>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Низкая</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65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115</w:t>
            </w:r>
          </w:p>
        </w:tc>
        <w:tc>
          <w:tcPr>
            <w:tcW w:w="652"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651"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652" w:type="dxa"/>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r>
    </w:tbl>
    <w:p w:rsidR="009F60F5" w:rsidRPr="001A1018" w:rsidRDefault="009F60F5" w:rsidP="009F60F5">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Зоны различной степени градостроительной ценности территории и их границы опред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9F60F5" w:rsidRPr="001A1018" w:rsidRDefault="009F60F5" w:rsidP="009F60F5">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районах индивидуального жилищного строительства и в населенных пунктах, где не планируется строительство централизованных инженерных систем, допускается уменьшать пло</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ность населения, но принимать ее не менее 40 чел./га.</w:t>
      </w:r>
    </w:p>
    <w:p w:rsidR="009F60F5" w:rsidRPr="001A1018" w:rsidRDefault="009F60F5" w:rsidP="009F60F5">
      <w:pPr>
        <w:spacing w:line="240" w:lineRule="auto"/>
        <w:ind w:firstLine="720"/>
        <w:rPr>
          <w:rFonts w:ascii="Times New Roman" w:hAnsi="Times New Roman" w:cs="Times New Roman"/>
          <w:b w:val="0"/>
          <w:bCs w:val="0"/>
          <w:sz w:val="24"/>
          <w:szCs w:val="24"/>
        </w:rPr>
      </w:pPr>
    </w:p>
    <w:p w:rsidR="009F60F5" w:rsidRPr="001A1018" w:rsidRDefault="009F60F5" w:rsidP="009F60F5">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8. Расчетную плотность населения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по расчетным периодам развития территории рекомендуется принимать не менее приведе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ной в таблице </w:t>
      </w:r>
      <w:r w:rsidR="004E0DF4">
        <w:rPr>
          <w:rFonts w:ascii="Times New Roman" w:hAnsi="Times New Roman" w:cs="Times New Roman"/>
          <w:b w:val="0"/>
          <w:bCs w:val="0"/>
          <w:sz w:val="24"/>
          <w:szCs w:val="24"/>
        </w:rPr>
        <w:t>7</w:t>
      </w:r>
      <w:r w:rsidR="00E032C5">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xml:space="preserve">. </w:t>
      </w:r>
    </w:p>
    <w:p w:rsidR="009F60F5" w:rsidRPr="001A1018" w:rsidRDefault="009F60F5" w:rsidP="009F60F5">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этом расчетная плотность населения территории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не должна превышать 310 чел./га при средней жилищной обеспеченности 29,0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spacing w:line="240" w:lineRule="auto"/>
        <w:ind w:firstLine="720"/>
        <w:rPr>
          <w:rFonts w:ascii="Times New Roman" w:hAnsi="Times New Roman" w:cs="Times New Roman"/>
          <w:b w:val="0"/>
          <w:bCs w:val="0"/>
          <w:sz w:val="24"/>
          <w:szCs w:val="24"/>
        </w:rPr>
      </w:pPr>
    </w:p>
    <w:p w:rsidR="009F60F5" w:rsidRPr="001A1018" w:rsidRDefault="009F60F5" w:rsidP="009F60F5">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7</w:t>
      </w:r>
      <w:r w:rsidR="00E032C5">
        <w:rPr>
          <w:rFonts w:ascii="Times New Roman" w:hAnsi="Times New Roman" w:cs="Times New Roman"/>
          <w:b w:val="0"/>
          <w:bCs w:val="0"/>
          <w:sz w:val="24"/>
          <w:szCs w:val="24"/>
        </w:rPr>
        <w:t>7</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0"/>
        <w:gridCol w:w="5625"/>
      </w:tblGrid>
      <w:tr w:rsidR="004E0DF4" w:rsidRPr="001A1018" w:rsidTr="00E032C5">
        <w:trPr>
          <w:cantSplit/>
          <w:trHeight w:val="1044"/>
          <w:tblHeader/>
          <w:jc w:val="center"/>
        </w:trPr>
        <w:tc>
          <w:tcPr>
            <w:tcW w:w="3620" w:type="dxa"/>
            <w:shd w:val="clear" w:color="auto" w:fill="CCFFCC"/>
            <w:vAlign w:val="center"/>
          </w:tcPr>
          <w:p w:rsidR="004E0DF4" w:rsidRPr="001A1018" w:rsidRDefault="004E0DF4" w:rsidP="004E0DF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Зоны различной степени</w:t>
            </w:r>
          </w:p>
          <w:p w:rsidR="004E0DF4" w:rsidRPr="001A1018" w:rsidRDefault="004E0DF4" w:rsidP="004E0DF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градостроительной ценности терр</w:t>
            </w:r>
            <w:r w:rsidRPr="001A1018">
              <w:rPr>
                <w:rFonts w:ascii="Times New Roman" w:hAnsi="Times New Roman" w:cs="Times New Roman"/>
                <w:sz w:val="22"/>
                <w:szCs w:val="22"/>
              </w:rPr>
              <w:t>и</w:t>
            </w:r>
            <w:r w:rsidRPr="001A1018">
              <w:rPr>
                <w:rFonts w:ascii="Times New Roman" w:hAnsi="Times New Roman" w:cs="Times New Roman"/>
                <w:sz w:val="22"/>
                <w:szCs w:val="22"/>
              </w:rPr>
              <w:t>тории</w:t>
            </w:r>
          </w:p>
        </w:tc>
        <w:tc>
          <w:tcPr>
            <w:tcW w:w="5625" w:type="dxa"/>
            <w:shd w:val="clear" w:color="auto" w:fill="CCFFCC"/>
            <w:vAlign w:val="center"/>
          </w:tcPr>
          <w:p w:rsidR="004E0DF4" w:rsidRPr="001A1018" w:rsidRDefault="004E0DF4" w:rsidP="004E0DF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Плотность населения на территории квартала (ми</w:t>
            </w:r>
            <w:r w:rsidRPr="001A1018">
              <w:rPr>
                <w:rFonts w:ascii="Times New Roman" w:hAnsi="Times New Roman" w:cs="Times New Roman"/>
                <w:sz w:val="22"/>
                <w:szCs w:val="22"/>
              </w:rPr>
              <w:t>к</w:t>
            </w:r>
            <w:r w:rsidRPr="001A1018">
              <w:rPr>
                <w:rFonts w:ascii="Times New Roman" w:hAnsi="Times New Roman" w:cs="Times New Roman"/>
                <w:sz w:val="22"/>
                <w:szCs w:val="22"/>
              </w:rPr>
              <w:t>рорайона), чел./га, при показателях жилищной обе</w:t>
            </w:r>
            <w:r w:rsidRPr="001A1018">
              <w:rPr>
                <w:rFonts w:ascii="Times New Roman" w:hAnsi="Times New Roman" w:cs="Times New Roman"/>
                <w:sz w:val="22"/>
                <w:szCs w:val="22"/>
              </w:rPr>
              <w:t>с</w:t>
            </w:r>
            <w:r w:rsidRPr="001A1018">
              <w:rPr>
                <w:rFonts w:ascii="Times New Roman" w:hAnsi="Times New Roman" w:cs="Times New Roman"/>
                <w:sz w:val="22"/>
                <w:szCs w:val="22"/>
              </w:rPr>
              <w:t xml:space="preserve">печенности, </w:t>
            </w:r>
            <w:r w:rsidRPr="004E0DF4">
              <w:rPr>
                <w:rFonts w:ascii="Times New Roman" w:hAnsi="Times New Roman" w:cs="Times New Roman"/>
                <w:bCs w:val="0"/>
                <w:sz w:val="22"/>
                <w:szCs w:val="22"/>
              </w:rPr>
              <w:t>29,0</w:t>
            </w:r>
            <w:r>
              <w:rPr>
                <w:rFonts w:ascii="Times New Roman" w:hAnsi="Times New Roman" w:cs="Times New Roman"/>
                <w:b w:val="0"/>
                <w:bCs w:val="0"/>
                <w:sz w:val="22"/>
                <w:szCs w:val="22"/>
              </w:rPr>
              <w:t xml:space="preserve"> </w:t>
            </w: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Высокая  </w:t>
            </w:r>
          </w:p>
        </w:tc>
        <w:tc>
          <w:tcPr>
            <w:tcW w:w="5625" w:type="dxa"/>
            <w:tcBorders>
              <w:right w:val="single" w:sz="4" w:space="0" w:color="auto"/>
            </w:tcBorders>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245</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Средняя </w:t>
            </w:r>
          </w:p>
        </w:tc>
        <w:tc>
          <w:tcPr>
            <w:tcW w:w="5625" w:type="dxa"/>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4E0DF4" w:rsidRPr="001A1018" w:rsidTr="00E032C5">
        <w:trPr>
          <w:trHeight w:val="227"/>
          <w:jc w:val="center"/>
        </w:trPr>
        <w:tc>
          <w:tcPr>
            <w:tcW w:w="3620" w:type="dxa"/>
            <w:vAlign w:val="center"/>
          </w:tcPr>
          <w:p w:rsidR="004E0DF4" w:rsidRPr="001A1018" w:rsidRDefault="004E0DF4"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Низкая </w:t>
            </w:r>
          </w:p>
        </w:tc>
        <w:tc>
          <w:tcPr>
            <w:tcW w:w="5625" w:type="dxa"/>
            <w:vAlign w:val="center"/>
          </w:tcPr>
          <w:p w:rsidR="004E0DF4" w:rsidRPr="001A1018" w:rsidRDefault="004E0DF4"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110</w:t>
            </w:r>
          </w:p>
        </w:tc>
      </w:tr>
    </w:tbl>
    <w:p w:rsidR="009F60F5" w:rsidRPr="001A1018" w:rsidRDefault="009F60F5" w:rsidP="009F60F5">
      <w:pPr>
        <w:spacing w:before="10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lastRenderedPageBreak/>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r w:rsidRPr="001A1018">
        <w:rPr>
          <w:rFonts w:ascii="Times New Roman" w:hAnsi="Times New Roman" w:cs="Times New Roman"/>
          <w:b w:val="0"/>
          <w:sz w:val="22"/>
          <w:szCs w:val="22"/>
        </w:rPr>
        <w:t>Зоны различной степени градостроительной ценности территории и их границы опред</w:t>
      </w:r>
      <w:r w:rsidRPr="001A1018">
        <w:rPr>
          <w:rFonts w:ascii="Times New Roman" w:hAnsi="Times New Roman" w:cs="Times New Roman"/>
          <w:b w:val="0"/>
          <w:sz w:val="22"/>
          <w:szCs w:val="22"/>
        </w:rPr>
        <w:t>е</w:t>
      </w:r>
      <w:r w:rsidRPr="001A1018">
        <w:rPr>
          <w:rFonts w:ascii="Times New Roman" w:hAnsi="Times New Roman" w:cs="Times New Roman"/>
          <w:b w:val="0"/>
          <w:sz w:val="22"/>
          <w:szCs w:val="22"/>
        </w:rPr>
        <w:t>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Границы расчетной территории квартала (микрорайона) следует устанавливать по кра</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ным л</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ниям магистральных улиц и улиц местного значения, по осям проездов или пешеходных путей, по естес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 xml:space="preserve">венным рубежам, а при их отсутствии – на расстоянии </w:t>
      </w:r>
      <w:smartTag w:uri="urn:schemas-microsoft-com:office:smarttags" w:element="metricconverter">
        <w:smartTagPr>
          <w:attr w:name="ProductID" w:val="3 м"/>
        </w:smartTagPr>
        <w:r w:rsidRPr="001A1018">
          <w:rPr>
            <w:rFonts w:ascii="Times New Roman" w:hAnsi="Times New Roman" w:cs="Times New Roman"/>
            <w:b w:val="0"/>
            <w:bCs w:val="0"/>
            <w:sz w:val="22"/>
            <w:szCs w:val="22"/>
          </w:rPr>
          <w:t>3 м</w:t>
        </w:r>
      </w:smartTag>
      <w:r w:rsidRPr="001A1018">
        <w:rPr>
          <w:rFonts w:ascii="Times New Roman" w:hAnsi="Times New Roman" w:cs="Times New Roman"/>
          <w:b w:val="0"/>
          <w:bCs w:val="0"/>
          <w:sz w:val="22"/>
          <w:szCs w:val="22"/>
        </w:rPr>
        <w:t xml:space="preserve"> от линии застройки. Из расчетной территории квартала (микрорайона) должны быть исключены площади участков объе</w:t>
      </w:r>
      <w:r w:rsidRPr="001A1018">
        <w:rPr>
          <w:rFonts w:ascii="Times New Roman" w:hAnsi="Times New Roman" w:cs="Times New Roman"/>
          <w:b w:val="0"/>
          <w:bCs w:val="0"/>
          <w:sz w:val="22"/>
          <w:szCs w:val="22"/>
        </w:rPr>
        <w:t>к</w:t>
      </w:r>
      <w:r w:rsidRPr="001A1018">
        <w:rPr>
          <w:rFonts w:ascii="Times New Roman" w:hAnsi="Times New Roman" w:cs="Times New Roman"/>
          <w:b w:val="0"/>
          <w:bCs w:val="0"/>
          <w:sz w:val="22"/>
          <w:szCs w:val="22"/>
        </w:rPr>
        <w:t>тов районного и общегородского значений, объектов, имеющих историко-культурную и архите</w:t>
      </w:r>
      <w:r w:rsidRPr="001A1018">
        <w:rPr>
          <w:rFonts w:ascii="Times New Roman" w:hAnsi="Times New Roman" w:cs="Times New Roman"/>
          <w:b w:val="0"/>
          <w:bCs w:val="0"/>
          <w:sz w:val="22"/>
          <w:szCs w:val="22"/>
        </w:rPr>
        <w:t>к</w:t>
      </w:r>
      <w:r w:rsidRPr="001A1018">
        <w:rPr>
          <w:rFonts w:ascii="Times New Roman" w:hAnsi="Times New Roman" w:cs="Times New Roman"/>
          <w:b w:val="0"/>
          <w:bCs w:val="0"/>
          <w:sz w:val="22"/>
          <w:szCs w:val="22"/>
        </w:rPr>
        <w:t>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сти (пропорционально численности обслуживаемого нас</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ления). В расчетную территорию следует включать все площади участков объектов повседневного польз</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вания, обслуживающих расчетное население, в том числе расположенных на смежных территориях, а также в подземном и надзе</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rPr>
        <w:t>ном пространствах. В условиях реконструкции сложившейся застройки в расче</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ную территорию квартала (микрорайона) следует включать территорию улиц, разделяющих кварталы и сохраня</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мых для пешеходных передвижений внутри микрорайона или для подъезда к зданиям.</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В условиях реконструкции сложившейся застройки расчетную плотность населения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пускается увеличивать или уменьшать, но не более чем на 10 %.</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формировании в квартале (микрорайоне) единого физкультурно-оздоровительного компле</w:t>
      </w:r>
      <w:r w:rsidRPr="001A1018">
        <w:rPr>
          <w:rFonts w:ascii="Times New Roman" w:hAnsi="Times New Roman" w:cs="Times New Roman"/>
          <w:b w:val="0"/>
          <w:bCs w:val="0"/>
          <w:sz w:val="22"/>
          <w:szCs w:val="22"/>
        </w:rPr>
        <w:t>к</w:t>
      </w:r>
      <w:r w:rsidRPr="001A1018">
        <w:rPr>
          <w:rFonts w:ascii="Times New Roman" w:hAnsi="Times New Roman" w:cs="Times New Roman"/>
          <w:b w:val="0"/>
          <w:bCs w:val="0"/>
          <w:sz w:val="22"/>
          <w:szCs w:val="22"/>
        </w:rPr>
        <w:t>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При застройке территорий, примыкающих к лесам и лесопаркам или расположенных в их окр</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жении, суммарную площадь озелененных территорий допускается уменьшать, но не более чем на 30 %, соответственно увеличивая плотность населения.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Данные показатели плотности населения определены при расчетной минимальной обе</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 xml:space="preserve">печенности общей площадью жилых помещений, приведенной в таблице </w:t>
      </w:r>
      <w:r w:rsidR="004E0DF4">
        <w:rPr>
          <w:rFonts w:ascii="Times New Roman" w:hAnsi="Times New Roman" w:cs="Times New Roman"/>
          <w:b w:val="0"/>
          <w:bCs w:val="0"/>
          <w:sz w:val="22"/>
          <w:szCs w:val="22"/>
        </w:rPr>
        <w:t>7</w:t>
      </w:r>
      <w:r w:rsidR="00E032C5">
        <w:rPr>
          <w:rFonts w:ascii="Times New Roman" w:hAnsi="Times New Roman" w:cs="Times New Roman"/>
          <w:b w:val="0"/>
          <w:bCs w:val="0"/>
          <w:sz w:val="22"/>
          <w:szCs w:val="22"/>
        </w:rPr>
        <w:t>7</w:t>
      </w:r>
      <w:r w:rsidRPr="001A1018">
        <w:rPr>
          <w:rFonts w:ascii="Times New Roman" w:hAnsi="Times New Roman" w:cs="Times New Roman"/>
          <w:b w:val="0"/>
          <w:bCs w:val="0"/>
          <w:sz w:val="22"/>
          <w:szCs w:val="22"/>
        </w:rPr>
        <w:t xml:space="preserve"> настоящих нормат</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вов.</w:t>
      </w:r>
    </w:p>
    <w:p w:rsidR="009F60F5" w:rsidRPr="001A1018" w:rsidRDefault="009F60F5" w:rsidP="009F60F5">
      <w:pPr>
        <w:spacing w:line="235" w:lineRule="auto"/>
        <w:ind w:firstLine="709"/>
        <w:rPr>
          <w:rFonts w:ascii="Times New Roman" w:hAnsi="Times New Roman" w:cs="Times New Roman"/>
          <w:b w:val="0"/>
          <w:bCs w:val="0"/>
          <w:sz w:val="22"/>
          <w:szCs w:val="22"/>
        </w:rPr>
      </w:pPr>
    </w:p>
    <w:p w:rsidR="009F60F5" w:rsidRPr="001A1018" w:rsidRDefault="009F60F5" w:rsidP="009F60F5">
      <w:pPr>
        <w:pStyle w:val="a9"/>
        <w:widowControl w:val="0"/>
        <w:spacing w:before="0" w:beforeAutospacing="0" w:after="0" w:afterAutospacing="0" w:line="235"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9. </w:t>
      </w:r>
      <w:r w:rsidRPr="001A1018">
        <w:rPr>
          <w:rFonts w:ascii="Times New Roman" w:hAnsi="Times New Roman" w:cs="Times New Roman"/>
          <w:b/>
          <w:bCs/>
        </w:rPr>
        <w:t>Интенсивность использования территории</w:t>
      </w:r>
      <w:r w:rsidRPr="001A1018">
        <w:rPr>
          <w:rFonts w:ascii="Times New Roman" w:hAnsi="Times New Roman" w:cs="Times New Roman"/>
        </w:rPr>
        <w:t xml:space="preserve"> характеризуется плотн</w:t>
      </w:r>
      <w:r w:rsidRPr="001A1018">
        <w:rPr>
          <w:rFonts w:ascii="Times New Roman" w:hAnsi="Times New Roman" w:cs="Times New Roman"/>
        </w:rPr>
        <w:t>о</w:t>
      </w:r>
      <w:r w:rsidRPr="001A1018">
        <w:rPr>
          <w:rFonts w:ascii="Times New Roman" w:hAnsi="Times New Roman" w:cs="Times New Roman"/>
        </w:rPr>
        <w:t>стью жилой застройки и процентом застроенности территории.</w:t>
      </w:r>
    </w:p>
    <w:p w:rsidR="009F60F5" w:rsidRPr="001A1018" w:rsidRDefault="009F60F5" w:rsidP="009F60F5">
      <w:pPr>
        <w:spacing w:line="235"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Плотность застройки и процент застроенности территорий жилых зон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нимать не более приведенных в таблице </w:t>
      </w:r>
      <w:r w:rsidR="004E0DF4">
        <w:rPr>
          <w:rFonts w:ascii="Times New Roman" w:hAnsi="Times New Roman" w:cs="Times New Roman"/>
          <w:b w:val="0"/>
          <w:bCs w:val="0"/>
          <w:sz w:val="24"/>
          <w:szCs w:val="24"/>
        </w:rPr>
        <w:t>7</w:t>
      </w:r>
      <w:r w:rsidR="00E032C5">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w:t>
      </w:r>
    </w:p>
    <w:p w:rsidR="009F60F5" w:rsidRPr="001A1018" w:rsidRDefault="009F60F5" w:rsidP="009F60F5">
      <w:pPr>
        <w:spacing w:line="235" w:lineRule="auto"/>
        <w:ind w:firstLine="709"/>
        <w:rPr>
          <w:rFonts w:ascii="Times New Roman" w:hAnsi="Times New Roman" w:cs="Times New Roman"/>
          <w:b w:val="0"/>
          <w:bCs w:val="0"/>
          <w:sz w:val="24"/>
          <w:szCs w:val="24"/>
        </w:rPr>
      </w:pPr>
    </w:p>
    <w:p w:rsidR="009F60F5" w:rsidRPr="001A1018" w:rsidRDefault="009F60F5" w:rsidP="009F60F5">
      <w:pPr>
        <w:spacing w:line="235"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7</w:t>
      </w:r>
      <w:r w:rsidR="00E032C5">
        <w:rPr>
          <w:rFonts w:ascii="Times New Roman" w:hAnsi="Times New Roman" w:cs="Times New Roman"/>
          <w:b w:val="0"/>
          <w:bCs w:val="0"/>
          <w:sz w:val="24"/>
          <w:szCs w:val="24"/>
        </w:rPr>
        <w:t>8</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2114"/>
        <w:gridCol w:w="2702"/>
      </w:tblGrid>
      <w:tr w:rsidR="009F60F5" w:rsidRPr="00BD7BE6" w:rsidTr="009F60F5">
        <w:trPr>
          <w:cantSplit/>
          <w:tblHeader/>
          <w:jc w:val="center"/>
        </w:trPr>
        <w:tc>
          <w:tcPr>
            <w:tcW w:w="5301"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Тип жилой застройки</w:t>
            </w:r>
          </w:p>
        </w:tc>
        <w:tc>
          <w:tcPr>
            <w:tcW w:w="2114"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Плотность </w:t>
            </w:r>
          </w:p>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застройки, </w:t>
            </w:r>
            <w:r w:rsidRPr="00BD7BE6">
              <w:rPr>
                <w:rFonts w:ascii="Times New Roman" w:hAnsi="Times New Roman" w:cs="Times New Roman"/>
                <w:bCs w:val="0"/>
                <w:sz w:val="24"/>
                <w:szCs w:val="24"/>
              </w:rPr>
              <w:t>м</w:t>
            </w:r>
            <w:r w:rsidRPr="00BD7BE6">
              <w:rPr>
                <w:rFonts w:ascii="Times New Roman" w:hAnsi="Times New Roman" w:cs="Times New Roman"/>
                <w:bCs w:val="0"/>
                <w:sz w:val="24"/>
                <w:szCs w:val="24"/>
                <w:vertAlign w:val="superscript"/>
              </w:rPr>
              <w:t>2</w:t>
            </w:r>
            <w:r w:rsidRPr="00BD7BE6">
              <w:rPr>
                <w:rFonts w:ascii="Times New Roman" w:hAnsi="Times New Roman" w:cs="Times New Roman"/>
                <w:bCs w:val="0"/>
                <w:sz w:val="24"/>
                <w:szCs w:val="24"/>
              </w:rPr>
              <w:t>/га</w:t>
            </w:r>
          </w:p>
        </w:tc>
        <w:tc>
          <w:tcPr>
            <w:tcW w:w="2702"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 xml:space="preserve">Процент застроенности </w:t>
            </w:r>
          </w:p>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территории, %</w:t>
            </w:r>
          </w:p>
        </w:tc>
      </w:tr>
      <w:tr w:rsidR="009F60F5" w:rsidRPr="00BD7BE6" w:rsidTr="009F60F5">
        <w:trPr>
          <w:cantSplit/>
          <w:tblHeader/>
          <w:jc w:val="center"/>
        </w:trPr>
        <w:tc>
          <w:tcPr>
            <w:tcW w:w="5301"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1</w:t>
            </w:r>
          </w:p>
        </w:tc>
        <w:tc>
          <w:tcPr>
            <w:tcW w:w="2114"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2</w:t>
            </w:r>
          </w:p>
        </w:tc>
        <w:tc>
          <w:tcPr>
            <w:tcW w:w="2702" w:type="dxa"/>
            <w:shd w:val="clear" w:color="auto" w:fill="CCFFCC"/>
            <w:vAlign w:val="center"/>
          </w:tcPr>
          <w:p w:rsidR="009F60F5" w:rsidRPr="00BD7BE6" w:rsidRDefault="009F60F5" w:rsidP="009F60F5">
            <w:pPr>
              <w:spacing w:line="235"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3</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Застройка многоэтажными многоквартирными жилыми домами </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12 000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То же – реконструируемая</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16 000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среднеэтажными многоквартирными жилыми домами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8 000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малоэтажными многоквартирными жилыми домами без земельных участков</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8 000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40 </w:t>
            </w:r>
          </w:p>
        </w:tc>
      </w:tr>
      <w:tr w:rsidR="009F60F5" w:rsidRPr="00BD7BE6" w:rsidTr="009F60F5">
        <w:trPr>
          <w:jc w:val="center"/>
        </w:trPr>
        <w:tc>
          <w:tcPr>
            <w:tcW w:w="5301" w:type="dxa"/>
          </w:tcPr>
          <w:p w:rsidR="009F60F5" w:rsidRPr="00BD7BE6" w:rsidRDefault="009F60F5" w:rsidP="009F60F5">
            <w:pPr>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малоэтажными блокированными жилыми домами с приквартирными земельными участками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6 000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r>
      <w:tr w:rsidR="009F60F5" w:rsidRPr="00BD7BE6" w:rsidTr="009F60F5">
        <w:trPr>
          <w:jc w:val="center"/>
        </w:trPr>
        <w:tc>
          <w:tcPr>
            <w:tcW w:w="5301" w:type="dxa"/>
          </w:tcPr>
          <w:p w:rsidR="009F60F5" w:rsidRPr="00BD7BE6" w:rsidRDefault="009F60F5" w:rsidP="009F60F5">
            <w:pPr>
              <w:suppressAutoHyphens/>
              <w:spacing w:line="235" w:lineRule="auto"/>
              <w:ind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Застройка индивидуальными жилыми домами с приусадебными земельными участками</w:t>
            </w:r>
          </w:p>
        </w:tc>
        <w:tc>
          <w:tcPr>
            <w:tcW w:w="2114"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4 000 </w:t>
            </w:r>
          </w:p>
        </w:tc>
        <w:tc>
          <w:tcPr>
            <w:tcW w:w="2702" w:type="dxa"/>
            <w:vAlign w:val="center"/>
          </w:tcPr>
          <w:p w:rsidR="009F60F5" w:rsidRPr="00BD7BE6" w:rsidRDefault="009F60F5" w:rsidP="009F60F5">
            <w:pPr>
              <w:spacing w:line="235"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Плотность жилой застройки –</w:t>
      </w:r>
      <w:r w:rsidRPr="001A1018">
        <w:rPr>
          <w:rFonts w:ascii="Times New Roman" w:hAnsi="Times New Roman" w:cs="Times New Roman"/>
          <w:b w:val="0"/>
          <w:bCs w:val="0"/>
          <w:i/>
          <w:iCs/>
          <w:sz w:val="22"/>
          <w:szCs w:val="22"/>
        </w:rPr>
        <w:t xml:space="preserve"> </w:t>
      </w:r>
      <w:r w:rsidRPr="001A1018">
        <w:rPr>
          <w:rFonts w:ascii="Times New Roman" w:hAnsi="Times New Roman" w:cs="Times New Roman"/>
          <w:b w:val="0"/>
          <w:bCs w:val="0"/>
          <w:sz w:val="22"/>
          <w:szCs w:val="22"/>
        </w:rPr>
        <w:t>суммарная поэтажная площадь наземной части жилого здания со встроенно-пристроенными нежилыми помещениями в габаритах наружных стен, прих</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дящаяся на един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цу территории жилой застройки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/га).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9F60F5" w:rsidRPr="001A1018" w:rsidRDefault="009F60F5" w:rsidP="009F60F5">
      <w:pPr>
        <w:spacing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lastRenderedPageBreak/>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(0,6-0,86).</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Процент застроенности территории – отношение суммы площадей застройки всех зд</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ний и с</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оружений к площади жилой застройки в целом (%).</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Для жилых зон показатели плотности застройки и процента застроенности территории приведены для территории квартала (брутто) с учетом необходимых по расчету учреждений и предприятий обсл</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живания, гаражей; стоянок для автомобилей, зеленых насаждений, площадок и других объектов благоус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ройства.</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 В случае, если в </w:t>
      </w:r>
      <w:r w:rsidRPr="001A1018">
        <w:rPr>
          <w:rFonts w:ascii="Times New Roman" w:hAnsi="Times New Roman" w:cs="Times New Roman"/>
          <w:b w:val="0"/>
          <w:sz w:val="22"/>
          <w:szCs w:val="22"/>
        </w:rPr>
        <w:t>микрорайоне (квартале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наряду с многоквартирными и блокированн</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ми домами имеется застройка индивидуальными жилыми домами, расчетные показатели инте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сивности использов</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ния жилых территорий принимаются как при застройке многоквартирными жилыми домами.</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7. </w:t>
      </w:r>
      <w:r w:rsidRPr="001A1018">
        <w:rPr>
          <w:rFonts w:ascii="Times New Roman" w:hAnsi="Times New Roman" w:cs="Times New Roman"/>
          <w:b w:val="0"/>
          <w:sz w:val="22"/>
          <w:szCs w:val="22"/>
        </w:rPr>
        <w:t>Показатели плотности в смешанной застройке определяются путем интерполяции.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10. В зонах чрезвычайной экологической ситуации и в зонах экологического бедс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вия, определенных в соответствии с «Критериями оценки экологической обстановки территорий </w:t>
      </w:r>
      <w:r w:rsidRPr="001A1018">
        <w:rPr>
          <w:rFonts w:ascii="Times New Roman" w:hAnsi="Times New Roman" w:cs="Times New Roman"/>
          <w:b w:val="0"/>
          <w:sz w:val="24"/>
          <w:szCs w:val="24"/>
        </w:rPr>
        <w:t>для выявления зон чрезвычайной экологической ситуации и зон экологич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ского бедствия</w:t>
      </w:r>
      <w:r w:rsidRPr="001A1018">
        <w:rPr>
          <w:rFonts w:ascii="Times New Roman" w:hAnsi="Times New Roman" w:cs="Times New Roman"/>
          <w:b w:val="0"/>
          <w:bCs w:val="0"/>
          <w:sz w:val="24"/>
          <w:szCs w:val="24"/>
        </w:rPr>
        <w:t>» Министерства природных ресурсов Российской Федерации, не допуск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ется увеличение существующей плотности жилой застройки без проведения необходимых мероприятий по охране окружающей среды.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3"/>
        </w:rPr>
        <w:t>1.5.3.3.</w:t>
      </w:r>
      <w:r w:rsidRPr="001A1018">
        <w:rPr>
          <w:rFonts w:ascii="Times New Roman" w:hAnsi="Times New Roman" w:cs="Times New Roman"/>
          <w:spacing w:val="-3"/>
        </w:rPr>
        <w:t xml:space="preserve">11. </w:t>
      </w:r>
      <w:r w:rsidRPr="001A1018">
        <w:rPr>
          <w:rFonts w:ascii="Times New Roman" w:hAnsi="Times New Roman" w:cs="Times New Roman"/>
          <w:b/>
          <w:bCs/>
          <w:spacing w:val="-3"/>
        </w:rPr>
        <w:t>Условия безопасности среды проживания населения</w:t>
      </w:r>
      <w:r w:rsidRPr="001A1018">
        <w:rPr>
          <w:rFonts w:ascii="Times New Roman" w:hAnsi="Times New Roman" w:cs="Times New Roman"/>
          <w:spacing w:val="-3"/>
        </w:rPr>
        <w:t xml:space="preserve"> по санитарно-гигиеническим и противопожарным требованиям обеспечиваются в соответствии с требов</w:t>
      </w:r>
      <w:r w:rsidRPr="001A1018">
        <w:rPr>
          <w:rFonts w:ascii="Times New Roman" w:hAnsi="Times New Roman" w:cs="Times New Roman"/>
          <w:spacing w:val="-3"/>
        </w:rPr>
        <w:t>а</w:t>
      </w:r>
      <w:r w:rsidRPr="001A1018">
        <w:rPr>
          <w:rFonts w:ascii="Times New Roman" w:hAnsi="Times New Roman" w:cs="Times New Roman"/>
          <w:spacing w:val="-3"/>
        </w:rPr>
        <w:t xml:space="preserve">ниями разделов </w:t>
      </w:r>
      <w:r w:rsidR="00D71510">
        <w:rPr>
          <w:rFonts w:ascii="Times New Roman" w:hAnsi="Times New Roman" w:cs="Times New Roman"/>
          <w:spacing w:val="-3"/>
        </w:rPr>
        <w:t xml:space="preserve">1.5.11. и 1.5.13. части </w:t>
      </w:r>
      <w:r w:rsidR="00D71510">
        <w:rPr>
          <w:rFonts w:ascii="Times New Roman" w:hAnsi="Times New Roman" w:cs="Times New Roman"/>
          <w:spacing w:val="-3"/>
          <w:lang w:val="en-US"/>
        </w:rPr>
        <w:t>I</w:t>
      </w:r>
      <w:r w:rsidRPr="001A1018">
        <w:rPr>
          <w:rFonts w:ascii="Times New Roman" w:hAnsi="Times New Roman" w:cs="Times New Roman"/>
          <w:spacing w:val="-3"/>
        </w:rPr>
        <w:t>, а также данного пункта настоящих нормативов</w:t>
      </w:r>
      <w:r w:rsidRPr="001A1018">
        <w:rPr>
          <w:rFonts w:ascii="Times New Roman" w:hAnsi="Times New Roman" w:cs="Times New Roman"/>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между жилыми зданиями, жилыми и общественными, а также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водственными зданиями следует принимать на основе расчетов инсоляции и освещенн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учета противопожарных требований и санитарных разрывов, а для личного подсобн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хозяйства – также с учетом требований к содержанию скота и птицы. Расчеты инсол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ции производятся в соответствии с нормами инсоляции и освещенности, приведенными в разделе </w:t>
      </w:r>
      <w:r w:rsidR="00D71510" w:rsidRPr="00D71510">
        <w:rPr>
          <w:rFonts w:ascii="Times New Roman" w:hAnsi="Times New Roman" w:cs="Times New Roman"/>
          <w:b w:val="0"/>
          <w:spacing w:val="-3"/>
          <w:sz w:val="24"/>
          <w:szCs w:val="24"/>
        </w:rPr>
        <w:t>1.5.11.</w:t>
      </w:r>
      <w:r w:rsidR="00D71510" w:rsidRPr="00D71510">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(подраздел «Регулиров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микроклимата»)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расстояния (бытовые разрывы) между длинными сторонами жилых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высотой 2-3 этажа должны быть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высотой 4 этажа –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В условиях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конструкции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12. </w:t>
      </w:r>
      <w:r w:rsidRPr="001A1018">
        <w:rPr>
          <w:rFonts w:ascii="Times New Roman" w:hAnsi="Times New Roman" w:cs="Times New Roman"/>
          <w:sz w:val="24"/>
          <w:szCs w:val="24"/>
        </w:rPr>
        <w:t>Размер земельного участка</w:t>
      </w:r>
      <w:r w:rsidRPr="001A1018">
        <w:rPr>
          <w:rFonts w:ascii="Times New Roman" w:hAnsi="Times New Roman" w:cs="Times New Roman"/>
          <w:b w:val="0"/>
          <w:sz w:val="24"/>
          <w:szCs w:val="24"/>
        </w:rPr>
        <w:t>, отводимого под строительство жилого зд</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должен обеспечивать возможность строительства данного здания и организации 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домовой те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ритории с четким функциональным зонированием и размещением площадок отдыха, игровых, спортивных, хозяйственных площадок, гостевых стоянок автотранспо</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та, зеленых насаждений.</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территории дворов жилых зданий запрещается размещать любые предприятия торговли и общественного питания, включая палатки, киоски, ларьки, мини-рынки, п</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вильоны, летние кафе, производственные объекты, предприятия по мелкому ремонту а</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томобилей, бытовой техники, обуви, а также автостоянок, кроме гостевых.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1.5.3.3.</w:t>
      </w:r>
      <w:r w:rsidRPr="001A1018">
        <w:rPr>
          <w:rFonts w:ascii="Times New Roman" w:hAnsi="Times New Roman" w:cs="Times New Roman"/>
          <w:b w:val="0"/>
          <w:sz w:val="24"/>
          <w:szCs w:val="24"/>
        </w:rPr>
        <w:t>13.</w:t>
      </w:r>
      <w:r w:rsidRPr="001A1018">
        <w:rPr>
          <w:rFonts w:ascii="Times New Roman" w:hAnsi="Times New Roman" w:cs="Times New Roman"/>
          <w:sz w:val="24"/>
          <w:szCs w:val="24"/>
        </w:rPr>
        <w:t xml:space="preserve"> 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личество и размеры), размещаемыми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жилых зон, рассчитыв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с учетом 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мографического состава населения и нормируемых элементов.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площади нормируемых элементов дворовой территории осуществляется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ствии с нормами, приведенными в таблице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общая площадь территории, занимаемой площадками для игр детей,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дыха взрослого населения и занятий физкультурой, должна быть не менее 10 % от общей площади квартала (микрорайона) жилой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8"/>
        <w:gridCol w:w="3873"/>
      </w:tblGrid>
      <w:tr w:rsidR="009F60F5" w:rsidRPr="001A1018" w:rsidTr="009F60F5">
        <w:trPr>
          <w:cantSplit/>
          <w:trHeight w:val="312"/>
          <w:tblHeader/>
          <w:jc w:val="center"/>
        </w:trPr>
        <w:tc>
          <w:tcPr>
            <w:tcW w:w="60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Площадки</w:t>
            </w:r>
          </w:p>
        </w:tc>
        <w:tc>
          <w:tcPr>
            <w:tcW w:w="411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Удельные размеры площадок,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игр детей дошкольного и младшего школьного во</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раста</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отдыха взрослого населения</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занятий физкультурой</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хозяйственных целей и выгула собак</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стоянки автотранспорта</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 / 2,7 *</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в том числе гостевые автостоянки</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w:t>
            </w:r>
          </w:p>
        </w:tc>
      </w:tr>
      <w:tr w:rsidR="009F60F5" w:rsidRPr="001A1018" w:rsidTr="009F60F5">
        <w:trPr>
          <w:trHeight w:val="227"/>
          <w:jc w:val="center"/>
        </w:trPr>
        <w:tc>
          <w:tcPr>
            <w:tcW w:w="6064" w:type="dxa"/>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sz w:val="22"/>
                <w:szCs w:val="22"/>
              </w:rPr>
              <w:t>Для дворового озеленения</w:t>
            </w:r>
          </w:p>
        </w:tc>
        <w:tc>
          <w:tcPr>
            <w:tcW w:w="411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 xml:space="preserve">6,0 </w:t>
            </w:r>
          </w:p>
        </w:tc>
      </w:tr>
    </w:tbl>
    <w:p w:rsidR="009F60F5" w:rsidRDefault="009F60F5" w:rsidP="009F60F5">
      <w:pPr>
        <w:spacing w:line="239" w:lineRule="auto"/>
        <w:ind w:firstLine="709"/>
        <w:rPr>
          <w:rFonts w:ascii="Times New Roman" w:hAnsi="Times New Roman" w:cs="Times New Roman"/>
          <w:b w:val="0"/>
          <w:bCs w:val="0"/>
          <w:iCs/>
          <w:spacing w:val="40"/>
          <w:sz w:val="22"/>
          <w:szCs w:val="22"/>
        </w:rPr>
      </w:pPr>
    </w:p>
    <w:p w:rsidR="002C2AB9" w:rsidRPr="001A1018" w:rsidRDefault="002C2AB9"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14. </w:t>
      </w:r>
      <w:r w:rsidRPr="001A1018">
        <w:rPr>
          <w:rFonts w:ascii="Times New Roman" w:hAnsi="Times New Roman" w:cs="Times New Roman"/>
          <w:sz w:val="24"/>
          <w:szCs w:val="24"/>
        </w:rPr>
        <w:t>Минимально допустимые расстояния</w:t>
      </w:r>
      <w:r w:rsidRPr="001A1018">
        <w:rPr>
          <w:rFonts w:ascii="Times New Roman" w:hAnsi="Times New Roman" w:cs="Times New Roman"/>
          <w:b w:val="0"/>
          <w:bCs w:val="0"/>
          <w:sz w:val="24"/>
          <w:szCs w:val="24"/>
        </w:rPr>
        <w:t xml:space="preserve"> от окон жилых и общественных зданий до площадок следует принимать по таблице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1.</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1</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9"/>
        <w:gridCol w:w="5013"/>
      </w:tblGrid>
      <w:tr w:rsidR="009F60F5" w:rsidRPr="001A1018" w:rsidTr="009F60F5">
        <w:trPr>
          <w:cantSplit/>
          <w:tblHeader/>
          <w:jc w:val="center"/>
        </w:trPr>
        <w:tc>
          <w:tcPr>
            <w:tcW w:w="506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Назначение площадок</w:t>
            </w:r>
          </w:p>
        </w:tc>
        <w:tc>
          <w:tcPr>
            <w:tcW w:w="501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от окон жилых и общественных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зданий, м, не менее</w:t>
            </w:r>
          </w:p>
        </w:tc>
      </w:tr>
      <w:tr w:rsidR="009F60F5" w:rsidRPr="001A1018" w:rsidTr="009F60F5">
        <w:trPr>
          <w:trHeight w:val="452"/>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игр детей дошкольного и младшего школьного возраста</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отдыха взрослого населения</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Для занятий физкультурой (в зависимости от </w:t>
            </w:r>
          </w:p>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шумовых характеристик *)</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10 - 40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хозяйственных целей</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выгула собак</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стоянки автомобилей</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таблице 101 настоящих нормативов</w:t>
            </w:r>
          </w:p>
        </w:tc>
      </w:tr>
      <w:tr w:rsidR="009F60F5" w:rsidRPr="001A1018" w:rsidTr="009F60F5">
        <w:trPr>
          <w:trHeight w:val="227"/>
          <w:jc w:val="center"/>
        </w:trPr>
        <w:tc>
          <w:tcPr>
            <w:tcW w:w="5069" w:type="dxa"/>
          </w:tcPr>
          <w:p w:rsidR="009F60F5" w:rsidRPr="001A1018" w:rsidRDefault="009F60F5" w:rsidP="009F60F5">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Гостевые автостоянки</w:t>
            </w:r>
          </w:p>
        </w:tc>
        <w:tc>
          <w:tcPr>
            <w:tcW w:w="5013" w:type="dxa"/>
            <w:vAlign w:val="center"/>
          </w:tcPr>
          <w:p w:rsidR="009F60F5" w:rsidRPr="001A1018" w:rsidRDefault="009F60F5" w:rsidP="009F60F5">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разрывы не установлены</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Наибольшие значения принимаются для хоккейных и футбольных площадок, наимен</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шие – для площадок для настольного тенниса.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15. Расстояния от площадок для сушки белья не нормируются.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Расстояние от контейнеров для сбора мусора до жилых зданий, детских игровых площадок, мест отдыха и занятий спортом, а также до границ дошкольных организаций, лечебных учрежд</w:t>
      </w:r>
      <w:r w:rsidRPr="001A1018">
        <w:rPr>
          <w:rFonts w:ascii="Times New Roman" w:hAnsi="Times New Roman" w:cs="Times New Roman"/>
        </w:rPr>
        <w:t>е</w:t>
      </w:r>
      <w:r w:rsidRPr="001A1018">
        <w:rPr>
          <w:rFonts w:ascii="Times New Roman" w:hAnsi="Times New Roman" w:cs="Times New Roman"/>
        </w:rPr>
        <w:t xml:space="preserve">ний и учреждений питания должно быть не менее </w:t>
      </w:r>
      <w:smartTag w:uri="urn:schemas-microsoft-com:office:smarttags" w:element="metricconverter">
        <w:smartTagPr>
          <w:attr w:name="ProductID" w:val="20 м"/>
        </w:smartTagPr>
        <w:r w:rsidRPr="001A1018">
          <w:rPr>
            <w:rFonts w:ascii="Times New Roman" w:hAnsi="Times New Roman" w:cs="Times New Roman"/>
          </w:rPr>
          <w:t>20 м</w:t>
        </w:r>
      </w:smartTag>
      <w:r w:rsidRPr="001A1018">
        <w:rPr>
          <w:rFonts w:ascii="Times New Roman" w:hAnsi="Times New Roman" w:cs="Times New Roman"/>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озеленении придомовой территории жилых зданий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должно составлять не менее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для кустарников –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Высота кустарников не должна превышать нижнего края оконного проема помещ</w:t>
      </w:r>
      <w:r w:rsidRPr="001A1018">
        <w:rPr>
          <w:rFonts w:ascii="Times New Roman" w:hAnsi="Times New Roman" w:cs="Times New Roman"/>
        </w:rPr>
        <w:t>е</w:t>
      </w:r>
      <w:r w:rsidRPr="001A1018">
        <w:rPr>
          <w:rFonts w:ascii="Times New Roman" w:hAnsi="Times New Roman" w:cs="Times New Roman"/>
        </w:rPr>
        <w:t>ний первого этажа.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16. </w:t>
      </w:r>
      <w:r w:rsidRPr="001A1018">
        <w:rPr>
          <w:rFonts w:ascii="Times New Roman" w:hAnsi="Times New Roman" w:cs="Times New Roman"/>
          <w:b/>
          <w:bCs/>
        </w:rPr>
        <w:t>Автостоянки</w:t>
      </w:r>
      <w:r w:rsidRPr="001A1018">
        <w:rPr>
          <w:rFonts w:ascii="Times New Roman" w:hAnsi="Times New Roman" w:cs="Times New Roman"/>
        </w:rPr>
        <w:t xml:space="preserve"> на территории жилой, смешанной жилой застройки (на</w:t>
      </w:r>
      <w:r w:rsidRPr="001A1018">
        <w:rPr>
          <w:rFonts w:ascii="Times New Roman" w:hAnsi="Times New Roman" w:cs="Times New Roman"/>
        </w:rPr>
        <w:t>д</w:t>
      </w:r>
      <w:r w:rsidRPr="001A1018">
        <w:rPr>
          <w:rFonts w:ascii="Times New Roman" w:hAnsi="Times New Roman" w:cs="Times New Roman"/>
        </w:rPr>
        <w:t xml:space="preserve">земные, встроенные, встроенно-пристроенные)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spacing w:val="-2"/>
        </w:rPr>
        <w:t xml:space="preserve">Расчет </w:t>
      </w:r>
      <w:r w:rsidRPr="001A1018">
        <w:rPr>
          <w:rFonts w:ascii="Times New Roman" w:hAnsi="Times New Roman" w:cs="Times New Roman"/>
          <w:b/>
          <w:bCs/>
          <w:spacing w:val="-2"/>
        </w:rPr>
        <w:t>обеспеченности местами хранения автомобилей</w:t>
      </w:r>
      <w:r w:rsidRPr="001A1018">
        <w:rPr>
          <w:rFonts w:ascii="Times New Roman" w:hAnsi="Times New Roman" w:cs="Times New Roman"/>
          <w:spacing w:val="-2"/>
        </w:rPr>
        <w:t>, размещение автостоянок на те</w:t>
      </w:r>
      <w:r w:rsidRPr="001A1018">
        <w:rPr>
          <w:rFonts w:ascii="Times New Roman" w:hAnsi="Times New Roman" w:cs="Times New Roman"/>
          <w:spacing w:val="-2"/>
        </w:rPr>
        <w:t>р</w:t>
      </w:r>
      <w:r w:rsidRPr="001A1018">
        <w:rPr>
          <w:rFonts w:ascii="Times New Roman" w:hAnsi="Times New Roman" w:cs="Times New Roman"/>
          <w:spacing w:val="-2"/>
        </w:rPr>
        <w:t xml:space="preserve">ритории </w:t>
      </w:r>
      <w:r w:rsidRPr="001A1018">
        <w:rPr>
          <w:rFonts w:ascii="Times New Roman" w:hAnsi="Times New Roman" w:cs="Times New Roman"/>
        </w:rPr>
        <w:t>квартала (микрорайона)</w:t>
      </w:r>
      <w:r w:rsidRPr="001A1018">
        <w:rPr>
          <w:rFonts w:ascii="Times New Roman" w:hAnsi="Times New Roman" w:cs="Times New Roman"/>
          <w:spacing w:val="-2"/>
        </w:rPr>
        <w:t>, а также расстояния от жилых зданий до закрытых и открытых автостоянок, гостевых автостоянок, въездов в автостоянки и выездов из них сл</w:t>
      </w:r>
      <w:r w:rsidRPr="001A1018">
        <w:rPr>
          <w:rFonts w:ascii="Times New Roman" w:hAnsi="Times New Roman" w:cs="Times New Roman"/>
          <w:spacing w:val="-2"/>
        </w:rPr>
        <w:t>е</w:t>
      </w:r>
      <w:r w:rsidRPr="001A1018">
        <w:rPr>
          <w:rFonts w:ascii="Times New Roman" w:hAnsi="Times New Roman" w:cs="Times New Roman"/>
          <w:spacing w:val="-2"/>
        </w:rPr>
        <w:t xml:space="preserve">дует проектировать в соответствии с </w:t>
      </w:r>
      <w:r w:rsidRPr="004345E0">
        <w:rPr>
          <w:rFonts w:ascii="Times New Roman" w:hAnsi="Times New Roman" w:cs="Times New Roman"/>
          <w:spacing w:val="-2"/>
        </w:rPr>
        <w:t xml:space="preserve">требованиями </w:t>
      </w:r>
      <w:r w:rsidR="00D71510" w:rsidRPr="004345E0">
        <w:rPr>
          <w:rFonts w:ascii="Times New Roman" w:hAnsi="Times New Roman" w:cs="Times New Roman"/>
          <w:spacing w:val="-2"/>
        </w:rPr>
        <w:t>раздела 1.2. части I</w:t>
      </w:r>
      <w:r w:rsidR="00D71510" w:rsidRPr="004345E0">
        <w:rPr>
          <w:rFonts w:ascii="Times New Roman" w:hAnsi="Times New Roman" w:cs="Times New Roman"/>
          <w:spacing w:val="-2"/>
          <w:lang w:val="en-US"/>
        </w:rPr>
        <w:t>II</w:t>
      </w:r>
      <w:r w:rsidR="00D71510" w:rsidRPr="004345E0">
        <w:rPr>
          <w:rFonts w:ascii="Times New Roman" w:hAnsi="Times New Roman" w:cs="Times New Roman"/>
          <w:spacing w:val="-2"/>
        </w:rPr>
        <w:t xml:space="preserve"> (подраздел «С</w:t>
      </w:r>
      <w:r w:rsidR="00D71510" w:rsidRPr="004345E0">
        <w:rPr>
          <w:rFonts w:ascii="Times New Roman" w:hAnsi="Times New Roman" w:cs="Times New Roman"/>
          <w:spacing w:val="-2"/>
        </w:rPr>
        <w:t>о</w:t>
      </w:r>
      <w:r w:rsidR="00D71510" w:rsidRPr="004345E0">
        <w:rPr>
          <w:rFonts w:ascii="Times New Roman" w:hAnsi="Times New Roman" w:cs="Times New Roman"/>
          <w:spacing w:val="-2"/>
        </w:rPr>
        <w:t xml:space="preserve">оружения и устройства для хранения и обслуживания транспортных средств») </w:t>
      </w:r>
      <w:r w:rsidRPr="004345E0">
        <w:rPr>
          <w:rFonts w:ascii="Times New Roman" w:hAnsi="Times New Roman" w:cs="Times New Roman"/>
          <w:spacing w:val="-2"/>
        </w:rPr>
        <w:t xml:space="preserve"> настоящих</w:t>
      </w:r>
      <w:r w:rsidRPr="001A1018">
        <w:rPr>
          <w:rFonts w:ascii="Times New Roman" w:hAnsi="Times New Roman" w:cs="Times New Roman"/>
          <w:spacing w:val="-2"/>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1.5.3.3.</w:t>
      </w:r>
      <w:r w:rsidRPr="001A1018">
        <w:rPr>
          <w:rFonts w:ascii="Times New Roman" w:hAnsi="Times New Roman" w:cs="Times New Roman"/>
          <w:b w:val="0"/>
          <w:bCs w:val="0"/>
          <w:sz w:val="24"/>
          <w:szCs w:val="24"/>
        </w:rPr>
        <w:t xml:space="preserve">17. </w:t>
      </w:r>
      <w:r w:rsidRPr="001A1018">
        <w:rPr>
          <w:rFonts w:ascii="Times New Roman" w:hAnsi="Times New Roman" w:cs="Times New Roman"/>
          <w:sz w:val="24"/>
          <w:szCs w:val="24"/>
        </w:rPr>
        <w:t>Площадь озелененной территории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многоква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lastRenderedPageBreak/>
        <w:t xml:space="preserve">тирной </w:t>
      </w:r>
      <w:r w:rsidRPr="001A1018">
        <w:rPr>
          <w:rFonts w:ascii="Times New Roman" w:hAnsi="Times New Roman" w:cs="Times New Roman"/>
          <w:b w:val="0"/>
          <w:bCs w:val="0"/>
          <w:spacing w:val="-2"/>
          <w:sz w:val="24"/>
          <w:szCs w:val="24"/>
        </w:rPr>
        <w:t>застройки жилой зоны (без учета участков общеобразовательных и дошкольных о</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ганизаций) должна</w:t>
      </w:r>
      <w:r w:rsidRPr="001A1018">
        <w:rPr>
          <w:rFonts w:ascii="Times New Roman" w:hAnsi="Times New Roman" w:cs="Times New Roman"/>
          <w:b w:val="0"/>
          <w:bCs w:val="0"/>
          <w:sz w:val="24"/>
          <w:szCs w:val="24"/>
        </w:rPr>
        <w:t xml:space="preserve"> составлять не менее 6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w:t>
      </w:r>
    </w:p>
    <w:p w:rsidR="009F60F5" w:rsidRPr="001A1018" w:rsidRDefault="009F60F5" w:rsidP="009F60F5">
      <w:pPr>
        <w:pStyle w:val="a9"/>
        <w:widowControl w:val="0"/>
        <w:spacing w:before="120" w:beforeAutospacing="0" w:after="120" w:afterAutospacing="0"/>
        <w:ind w:firstLine="709"/>
        <w:jc w:val="both"/>
        <w:rPr>
          <w:rFonts w:ascii="Times New Roman" w:hAnsi="Times New Roman" w:cs="Times New Roman"/>
          <w:spacing w:val="-2"/>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площадь отдельных участков озелененной территории включаются площадки </w:t>
      </w:r>
      <w:r w:rsidRPr="001A1018">
        <w:rPr>
          <w:rFonts w:ascii="Times New Roman" w:hAnsi="Times New Roman" w:cs="Times New Roman"/>
          <w:spacing w:val="-2"/>
          <w:sz w:val="22"/>
          <w:szCs w:val="22"/>
        </w:rPr>
        <w:t>для отдыха, для игр детей, пешеходные дорожки, если они занимают не более 30 % о</w:t>
      </w:r>
      <w:r w:rsidRPr="001A1018">
        <w:rPr>
          <w:rFonts w:ascii="Times New Roman" w:hAnsi="Times New Roman" w:cs="Times New Roman"/>
          <w:spacing w:val="-2"/>
          <w:sz w:val="22"/>
          <w:szCs w:val="22"/>
        </w:rPr>
        <w:t>б</w:t>
      </w:r>
      <w:r w:rsidRPr="001A1018">
        <w:rPr>
          <w:rFonts w:ascii="Times New Roman" w:hAnsi="Times New Roman" w:cs="Times New Roman"/>
          <w:spacing w:val="-2"/>
          <w:sz w:val="22"/>
          <w:szCs w:val="22"/>
        </w:rPr>
        <w:t>щей площади участка.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18. Озелененные территории жилого района рассчитываются в зависимости от чи</w:t>
      </w:r>
      <w:r w:rsidRPr="001A1018">
        <w:rPr>
          <w:rFonts w:ascii="Times New Roman" w:hAnsi="Times New Roman" w:cs="Times New Roman"/>
        </w:rPr>
        <w:t>с</w:t>
      </w:r>
      <w:r w:rsidRPr="001A1018">
        <w:rPr>
          <w:rFonts w:ascii="Times New Roman" w:hAnsi="Times New Roman" w:cs="Times New Roman"/>
        </w:rPr>
        <w:t>ленности населения, установленного в процессе проектирования и не суммируются по элементам территории.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 случае примыкания жилого района к общегородским зеленым массивам возмо</w:t>
      </w:r>
      <w:r w:rsidRPr="001A1018">
        <w:rPr>
          <w:rFonts w:ascii="Times New Roman" w:hAnsi="Times New Roman" w:cs="Times New Roman"/>
        </w:rPr>
        <w:t>ж</w:t>
      </w:r>
      <w:r w:rsidRPr="001A1018">
        <w:rPr>
          <w:rFonts w:ascii="Times New Roman" w:hAnsi="Times New Roman" w:cs="Times New Roman"/>
        </w:rPr>
        <w:t>но сокращение нормы обеспеченности жителей территориями зеленых насаждений жил</w:t>
      </w:r>
      <w:r w:rsidRPr="001A1018">
        <w:rPr>
          <w:rFonts w:ascii="Times New Roman" w:hAnsi="Times New Roman" w:cs="Times New Roman"/>
        </w:rPr>
        <w:t>о</w:t>
      </w:r>
      <w:r w:rsidRPr="001A1018">
        <w:rPr>
          <w:rFonts w:ascii="Times New Roman" w:hAnsi="Times New Roman" w:cs="Times New Roman"/>
        </w:rPr>
        <w:t>го района на 25 %. Расстояние между проектируемой линией жилой застройки и ближним краем лесопарков</w:t>
      </w:r>
      <w:r w:rsidRPr="001A1018">
        <w:rPr>
          <w:rFonts w:ascii="Times New Roman" w:hAnsi="Times New Roman" w:cs="Times New Roman"/>
        </w:rPr>
        <w:t>о</w:t>
      </w:r>
      <w:r w:rsidRPr="001A1018">
        <w:rPr>
          <w:rFonts w:ascii="Times New Roman" w:hAnsi="Times New Roman" w:cs="Times New Roman"/>
        </w:rPr>
        <w:t>го массива должно обеспечивать нераспространение пожара от лесных насаждений в соответс</w:t>
      </w:r>
      <w:r w:rsidRPr="001A1018">
        <w:rPr>
          <w:rFonts w:ascii="Times New Roman" w:hAnsi="Times New Roman" w:cs="Times New Roman"/>
        </w:rPr>
        <w:t>т</w:t>
      </w:r>
      <w:r w:rsidRPr="001A1018">
        <w:rPr>
          <w:rFonts w:ascii="Times New Roman" w:hAnsi="Times New Roman" w:cs="Times New Roman"/>
        </w:rPr>
        <w:t>вии с требованиями Федерального закона от 22.07.2008 № 123-ФЗ «Технический регламент о тр</w:t>
      </w:r>
      <w:r w:rsidRPr="001A1018">
        <w:rPr>
          <w:rFonts w:ascii="Times New Roman" w:hAnsi="Times New Roman" w:cs="Times New Roman"/>
        </w:rPr>
        <w:t>е</w:t>
      </w:r>
      <w:r w:rsidRPr="001A1018">
        <w:rPr>
          <w:rFonts w:ascii="Times New Roman" w:hAnsi="Times New Roman" w:cs="Times New Roman"/>
        </w:rPr>
        <w:t>бованиях пожарной безопасности».</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Озеленение территорий различного назначения при планировке и застройке </w:t>
      </w:r>
      <w:r w:rsidRPr="001A1018">
        <w:rPr>
          <w:rFonts w:ascii="Times New Roman" w:hAnsi="Times New Roman" w:cs="Times New Roman"/>
          <w:spacing w:val="-2"/>
        </w:rPr>
        <w:t>горо</w:t>
      </w:r>
      <w:r w:rsidRPr="001A1018">
        <w:rPr>
          <w:rFonts w:ascii="Times New Roman" w:hAnsi="Times New Roman" w:cs="Times New Roman"/>
          <w:spacing w:val="-2"/>
        </w:rPr>
        <w:t>д</w:t>
      </w:r>
      <w:r w:rsidRPr="001A1018">
        <w:rPr>
          <w:rFonts w:ascii="Times New Roman" w:hAnsi="Times New Roman" w:cs="Times New Roman"/>
          <w:spacing w:val="-2"/>
        </w:rPr>
        <w:t xml:space="preserve">ских </w:t>
      </w:r>
      <w:r w:rsidRPr="001A1018">
        <w:rPr>
          <w:rFonts w:ascii="Times New Roman" w:hAnsi="Times New Roman" w:cs="Times New Roman"/>
        </w:rPr>
        <w:t xml:space="preserve">населенных пунктов проектируется в соответствии с требованиями раздела </w:t>
      </w:r>
      <w:r w:rsidR="00D71510" w:rsidRPr="00D71510">
        <w:rPr>
          <w:rFonts w:ascii="Times New Roman" w:hAnsi="Times New Roman" w:cs="Times New Roman"/>
        </w:rPr>
        <w:t>1.5.2.</w:t>
      </w:r>
      <w:r w:rsidRPr="001A1018">
        <w:rPr>
          <w:rFonts w:ascii="Times New Roman" w:hAnsi="Times New Roman" w:cs="Times New Roman"/>
        </w:rPr>
        <w:t xml:space="preserve"> н</w:t>
      </w:r>
      <w:r w:rsidRPr="001A1018">
        <w:rPr>
          <w:rFonts w:ascii="Times New Roman" w:hAnsi="Times New Roman" w:cs="Times New Roman"/>
        </w:rPr>
        <w:t>а</w:t>
      </w:r>
      <w:r w:rsidRPr="001A1018">
        <w:rPr>
          <w:rFonts w:ascii="Times New Roman" w:hAnsi="Times New Roman" w:cs="Times New Roman"/>
        </w:rPr>
        <w:t>стоящих норм</w:t>
      </w:r>
      <w:r w:rsidRPr="001A1018">
        <w:rPr>
          <w:rFonts w:ascii="Times New Roman" w:hAnsi="Times New Roman" w:cs="Times New Roman"/>
        </w:rPr>
        <w:t>а</w:t>
      </w:r>
      <w:r w:rsidRPr="001A1018">
        <w:rPr>
          <w:rFonts w:ascii="Times New Roman" w:hAnsi="Times New Roman" w:cs="Times New Roman"/>
        </w:rPr>
        <w:t>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19. </w:t>
      </w:r>
      <w:r w:rsidRPr="001A1018">
        <w:rPr>
          <w:rFonts w:ascii="Times New Roman" w:hAnsi="Times New Roman" w:cs="Times New Roman"/>
          <w:b/>
          <w:bCs/>
        </w:rPr>
        <w:t>Обеспеченность контейнерами для отходов</w:t>
      </w:r>
      <w:r w:rsidRPr="001A1018">
        <w:rPr>
          <w:rFonts w:ascii="Times New Roman" w:hAnsi="Times New Roman" w:cs="Times New Roman"/>
        </w:rPr>
        <w:t xml:space="preserve"> определяются на основ</w:t>
      </w:r>
      <w:r w:rsidRPr="001A1018">
        <w:rPr>
          <w:rFonts w:ascii="Times New Roman" w:hAnsi="Times New Roman" w:cs="Times New Roman"/>
        </w:rPr>
        <w:t>а</w:t>
      </w:r>
      <w:r w:rsidRPr="001A1018">
        <w:rPr>
          <w:rFonts w:ascii="Times New Roman" w:hAnsi="Times New Roman" w:cs="Times New Roman"/>
        </w:rPr>
        <w:t>нии ра</w:t>
      </w:r>
      <w:r w:rsidRPr="001A1018">
        <w:rPr>
          <w:rFonts w:ascii="Times New Roman" w:hAnsi="Times New Roman" w:cs="Times New Roman"/>
        </w:rPr>
        <w:t>с</w:t>
      </w:r>
      <w:r w:rsidRPr="001A1018">
        <w:rPr>
          <w:rFonts w:ascii="Times New Roman" w:hAnsi="Times New Roman" w:cs="Times New Roman"/>
        </w:rPr>
        <w:t>чета норм накопления бытовых отходов в соответствии с требованиями раздела «Зоны инжененой инфраструктуры» (подраздел «Санитарная очистка») настоящих норм</w:t>
      </w:r>
      <w:r w:rsidRPr="001A1018">
        <w:rPr>
          <w:rFonts w:ascii="Times New Roman" w:hAnsi="Times New Roman" w:cs="Times New Roman"/>
        </w:rPr>
        <w:t>а</w:t>
      </w:r>
      <w:r w:rsidRPr="001A1018">
        <w:rPr>
          <w:rFonts w:ascii="Times New Roman" w:hAnsi="Times New Roman" w:cs="Times New Roman"/>
        </w:rPr>
        <w:t>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Контейнеры для отходов необходимо размещать на расстоянии от окон и дверей жилых зданий не менее </w:t>
      </w:r>
      <w:smartTag w:uri="urn:schemas-microsoft-com:office:smarttags" w:element="metricconverter">
        <w:smartTagPr>
          <w:attr w:name="ProductID" w:val="20 м"/>
        </w:smartTagPr>
        <w:r w:rsidRPr="001A1018">
          <w:rPr>
            <w:rFonts w:ascii="Times New Roman" w:hAnsi="Times New Roman" w:cs="Times New Roman"/>
          </w:rPr>
          <w:t>20 м</w:t>
        </w:r>
      </w:smartTag>
      <w:r w:rsidRPr="001A1018">
        <w:rPr>
          <w:rFonts w:ascii="Times New Roman" w:hAnsi="Times New Roman" w:cs="Times New Roman"/>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от входных подъездов.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Расстояния от площадок с контейнерами для отходов до детских учреждений, спортивных площадок, лечебных учреждений и мест отдыха населения следует принимать в соответствии </w:t>
      </w:r>
      <w:r w:rsidRPr="004345E0">
        <w:rPr>
          <w:rFonts w:ascii="Times New Roman" w:hAnsi="Times New Roman" w:cs="Times New Roman"/>
        </w:rPr>
        <w:t xml:space="preserve">с п. </w:t>
      </w:r>
      <w:r w:rsidR="004345E0" w:rsidRPr="004345E0">
        <w:rPr>
          <w:rFonts w:ascii="Times New Roman" w:hAnsi="Times New Roman" w:cs="Times New Roman"/>
        </w:rPr>
        <w:t>1.5.1</w:t>
      </w:r>
      <w:r w:rsidRPr="004345E0">
        <w:rPr>
          <w:rFonts w:ascii="Times New Roman" w:hAnsi="Times New Roman" w:cs="Times New Roman"/>
        </w:rPr>
        <w:t>.5.5 настоящих</w:t>
      </w:r>
      <w:r w:rsidRPr="001A1018">
        <w:rPr>
          <w:rFonts w:ascii="Times New Roman" w:hAnsi="Times New Roman" w:cs="Times New Roman"/>
        </w:rPr>
        <w:t xml:space="preserve">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Размер площадок должен быть рассчитан на установку необходимого числа ко</w:t>
      </w:r>
      <w:r w:rsidRPr="001A1018">
        <w:rPr>
          <w:rFonts w:ascii="Times New Roman" w:hAnsi="Times New Roman" w:cs="Times New Roman"/>
        </w:rPr>
        <w:t>н</w:t>
      </w:r>
      <w:r w:rsidRPr="001A1018">
        <w:rPr>
          <w:rFonts w:ascii="Times New Roman" w:hAnsi="Times New Roman" w:cs="Times New Roman"/>
        </w:rPr>
        <w:t>тейнеров, но не более 5. К площадкам для мусоросборников должны быть обеспечены подходы и подъезды, обеспечивающие маневрирование мусоровывозящих машин в соо</w:t>
      </w:r>
      <w:r w:rsidRPr="001A1018">
        <w:rPr>
          <w:rFonts w:ascii="Times New Roman" w:hAnsi="Times New Roman" w:cs="Times New Roman"/>
        </w:rPr>
        <w:t>т</w:t>
      </w:r>
      <w:r w:rsidRPr="001A1018">
        <w:rPr>
          <w:rFonts w:ascii="Times New Roman" w:hAnsi="Times New Roman" w:cs="Times New Roman"/>
        </w:rPr>
        <w:t>ветствии с требованиями разделов «Зоны инженерной инфраструктуры (подраздел «Сан</w:t>
      </w:r>
      <w:r w:rsidRPr="001A1018">
        <w:rPr>
          <w:rFonts w:ascii="Times New Roman" w:hAnsi="Times New Roman" w:cs="Times New Roman"/>
        </w:rPr>
        <w:t>и</w:t>
      </w:r>
      <w:r w:rsidRPr="001A1018">
        <w:rPr>
          <w:rFonts w:ascii="Times New Roman" w:hAnsi="Times New Roman" w:cs="Times New Roman"/>
        </w:rPr>
        <w:t>тарная очистка») и «Зоны транспор</w:t>
      </w:r>
      <w:r w:rsidRPr="001A1018">
        <w:rPr>
          <w:rFonts w:ascii="Times New Roman" w:hAnsi="Times New Roman" w:cs="Times New Roman"/>
        </w:rPr>
        <w:t>т</w:t>
      </w:r>
      <w:r w:rsidRPr="001A1018">
        <w:rPr>
          <w:rFonts w:ascii="Times New Roman" w:hAnsi="Times New Roman" w:cs="Times New Roman"/>
        </w:rPr>
        <w:t>ной инфраструктуры» (подраздел «Сеть улиц и дорог городского округа, городского поселения)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20. Потребность населения в </w:t>
      </w:r>
      <w:r w:rsidRPr="001A1018">
        <w:rPr>
          <w:rFonts w:ascii="Times New Roman" w:hAnsi="Times New Roman" w:cs="Times New Roman"/>
          <w:b/>
          <w:bCs/>
        </w:rPr>
        <w:t>объектах социального и культурно-бытового о</w:t>
      </w:r>
      <w:r w:rsidRPr="001A1018">
        <w:rPr>
          <w:rFonts w:ascii="Times New Roman" w:hAnsi="Times New Roman" w:cs="Times New Roman"/>
          <w:b/>
          <w:bCs/>
        </w:rPr>
        <w:t>б</w:t>
      </w:r>
      <w:r w:rsidRPr="001A1018">
        <w:rPr>
          <w:rFonts w:ascii="Times New Roman" w:hAnsi="Times New Roman" w:cs="Times New Roman"/>
          <w:b/>
          <w:bCs/>
        </w:rPr>
        <w:t>служивания</w:t>
      </w:r>
      <w:r w:rsidRPr="001A1018">
        <w:rPr>
          <w:rFonts w:ascii="Times New Roman" w:hAnsi="Times New Roman" w:cs="Times New Roman"/>
        </w:rPr>
        <w:t>, нормы их расчета, размеры земельных участков, в том числе нормируемые для ра</w:t>
      </w:r>
      <w:r w:rsidRPr="001A1018">
        <w:rPr>
          <w:rFonts w:ascii="Times New Roman" w:hAnsi="Times New Roman" w:cs="Times New Roman"/>
        </w:rPr>
        <w:t>с</w:t>
      </w:r>
      <w:r w:rsidRPr="001A1018">
        <w:rPr>
          <w:rFonts w:ascii="Times New Roman" w:hAnsi="Times New Roman" w:cs="Times New Roman"/>
        </w:rPr>
        <w:t>четной территории квартала (микрорайона), минимальная удельная обеспеченность стандартным комплексом объектов повседневного и периодического о</w:t>
      </w:r>
      <w:r w:rsidRPr="001A1018">
        <w:rPr>
          <w:rFonts w:ascii="Times New Roman" w:hAnsi="Times New Roman" w:cs="Times New Roman"/>
        </w:rPr>
        <w:t>б</w:t>
      </w:r>
      <w:r w:rsidRPr="001A1018">
        <w:rPr>
          <w:rFonts w:ascii="Times New Roman" w:hAnsi="Times New Roman" w:cs="Times New Roman"/>
        </w:rPr>
        <w:t>служивания определяется в соответс</w:t>
      </w:r>
      <w:r w:rsidRPr="001A1018">
        <w:rPr>
          <w:rFonts w:ascii="Times New Roman" w:hAnsi="Times New Roman" w:cs="Times New Roman"/>
        </w:rPr>
        <w:t>т</w:t>
      </w:r>
      <w:r w:rsidRPr="001A1018">
        <w:rPr>
          <w:rFonts w:ascii="Times New Roman" w:hAnsi="Times New Roman" w:cs="Times New Roman"/>
        </w:rPr>
        <w:t xml:space="preserve">вии с требованиями </w:t>
      </w:r>
      <w:r w:rsidR="00D71510">
        <w:rPr>
          <w:rFonts w:ascii="Times New Roman" w:hAnsi="Times New Roman" w:cs="Times New Roman"/>
        </w:rPr>
        <w:t xml:space="preserve">раздела 1.4. части I </w:t>
      </w:r>
      <w:r w:rsidRPr="001A1018">
        <w:rPr>
          <w:rFonts w:ascii="Times New Roman" w:hAnsi="Times New Roman" w:cs="Times New Roman"/>
        </w:rPr>
        <w:t xml:space="preserve"> (подраздел «Учреждения и предпр</w:t>
      </w:r>
      <w:r w:rsidRPr="001A1018">
        <w:rPr>
          <w:rFonts w:ascii="Times New Roman" w:hAnsi="Times New Roman" w:cs="Times New Roman"/>
        </w:rPr>
        <w:t>и</w:t>
      </w:r>
      <w:r w:rsidRPr="001A1018">
        <w:rPr>
          <w:rFonts w:ascii="Times New Roman" w:hAnsi="Times New Roman" w:cs="Times New Roman"/>
        </w:rPr>
        <w:t xml:space="preserve">ятия </w:t>
      </w:r>
      <w:r w:rsidRPr="001A1018">
        <w:rPr>
          <w:rFonts w:ascii="Times New Roman" w:hAnsi="Times New Roman" w:cs="Times New Roman"/>
          <w:bCs/>
        </w:rPr>
        <w:t>обслуживания</w:t>
      </w:r>
      <w:r w:rsidRPr="001A1018">
        <w:rPr>
          <w:rFonts w:ascii="Times New Roman" w:hAnsi="Times New Roman" w:cs="Times New Roman"/>
        </w:rPr>
        <w:t>»)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Доступность объектов социального и культурно-бытового назначения повседневн</w:t>
      </w:r>
      <w:r w:rsidRPr="001A1018">
        <w:rPr>
          <w:rFonts w:ascii="Times New Roman" w:hAnsi="Times New Roman" w:cs="Times New Roman"/>
          <w:spacing w:val="-2"/>
        </w:rPr>
        <w:t>о</w:t>
      </w:r>
      <w:r w:rsidRPr="001A1018">
        <w:rPr>
          <w:rFonts w:ascii="Times New Roman" w:hAnsi="Times New Roman" w:cs="Times New Roman"/>
          <w:spacing w:val="-2"/>
        </w:rPr>
        <w:t>го, п</w:t>
      </w:r>
      <w:r w:rsidRPr="001A1018">
        <w:rPr>
          <w:rFonts w:ascii="Times New Roman" w:hAnsi="Times New Roman" w:cs="Times New Roman"/>
          <w:spacing w:val="-2"/>
        </w:rPr>
        <w:t>е</w:t>
      </w:r>
      <w:r w:rsidRPr="001A1018">
        <w:rPr>
          <w:rFonts w:ascii="Times New Roman" w:hAnsi="Times New Roman" w:cs="Times New Roman"/>
          <w:spacing w:val="-2"/>
        </w:rPr>
        <w:t xml:space="preserve">риодического и эпизодического обслуживания населения по различным элементам планировочной структуры определяется в соответствии с требованиями </w:t>
      </w:r>
      <w:r w:rsidR="00D71510">
        <w:rPr>
          <w:rFonts w:ascii="Times New Roman" w:hAnsi="Times New Roman" w:cs="Times New Roman"/>
          <w:spacing w:val="-2"/>
        </w:rPr>
        <w:t xml:space="preserve">раздела 1.4. части I </w:t>
      </w:r>
      <w:r w:rsidRPr="001A1018">
        <w:rPr>
          <w:rFonts w:ascii="Times New Roman" w:hAnsi="Times New Roman" w:cs="Times New Roman"/>
          <w:spacing w:val="-2"/>
        </w:rPr>
        <w:t xml:space="preserve"> (подраздел «Учрежд</w:t>
      </w:r>
      <w:r w:rsidRPr="001A1018">
        <w:rPr>
          <w:rFonts w:ascii="Times New Roman" w:hAnsi="Times New Roman" w:cs="Times New Roman"/>
          <w:spacing w:val="-2"/>
        </w:rPr>
        <w:t>е</w:t>
      </w:r>
      <w:r w:rsidRPr="001A1018">
        <w:rPr>
          <w:rFonts w:ascii="Times New Roman" w:hAnsi="Times New Roman" w:cs="Times New Roman"/>
          <w:spacing w:val="-2"/>
        </w:rPr>
        <w:t xml:space="preserve">ния и предприятия </w:t>
      </w:r>
      <w:r w:rsidRPr="001A1018">
        <w:rPr>
          <w:rFonts w:ascii="Times New Roman" w:hAnsi="Times New Roman" w:cs="Times New Roman"/>
          <w:bCs/>
        </w:rPr>
        <w:t>обслуживания</w:t>
      </w:r>
      <w:r w:rsidRPr="001A1018">
        <w:rPr>
          <w:rFonts w:ascii="Times New Roman" w:hAnsi="Times New Roman" w:cs="Times New Roman"/>
          <w:spacing w:val="-2"/>
        </w:rPr>
        <w:t>») настоящих нормативов.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 xml:space="preserve">21. Рекомендуемые </w:t>
      </w:r>
      <w:r w:rsidRPr="001A1018">
        <w:rPr>
          <w:rFonts w:ascii="Times New Roman" w:hAnsi="Times New Roman" w:cs="Times New Roman"/>
          <w:b/>
          <w:bCs/>
        </w:rPr>
        <w:t>удельные показатели</w:t>
      </w:r>
      <w:r w:rsidRPr="001A1018">
        <w:rPr>
          <w:rFonts w:ascii="Times New Roman" w:hAnsi="Times New Roman" w:cs="Times New Roman"/>
        </w:rPr>
        <w:t xml:space="preserve"> нормируемых элементов терр</w:t>
      </w:r>
      <w:r w:rsidRPr="001A1018">
        <w:rPr>
          <w:rFonts w:ascii="Times New Roman" w:hAnsi="Times New Roman" w:cs="Times New Roman"/>
        </w:rPr>
        <w:t>и</w:t>
      </w:r>
      <w:r w:rsidRPr="001A1018">
        <w:rPr>
          <w:rFonts w:ascii="Times New Roman" w:hAnsi="Times New Roman" w:cs="Times New Roman"/>
        </w:rPr>
        <w:t xml:space="preserve">тории квартала (микрорайона) приведены в таблице </w:t>
      </w:r>
      <w:r w:rsidR="004E0DF4">
        <w:rPr>
          <w:rFonts w:ascii="Times New Roman" w:hAnsi="Times New Roman" w:cs="Times New Roman"/>
        </w:rPr>
        <w:t>8</w:t>
      </w:r>
      <w:r w:rsidRPr="001A1018">
        <w:rPr>
          <w:rFonts w:ascii="Times New Roman" w:hAnsi="Times New Roman" w:cs="Times New Roman"/>
        </w:rPr>
        <w:t>2.</w:t>
      </w:r>
    </w:p>
    <w:p w:rsidR="009F60F5" w:rsidRPr="001A1018" w:rsidRDefault="009F60F5" w:rsidP="009F60F5">
      <w:pPr>
        <w:pStyle w:val="a9"/>
        <w:widowControl w:val="0"/>
        <w:spacing w:before="0" w:beforeAutospacing="0" w:after="0" w:afterAutospacing="0"/>
        <w:ind w:firstLine="709"/>
        <w:jc w:val="right"/>
        <w:rPr>
          <w:rFonts w:ascii="Times New Roman" w:hAnsi="Times New Roman" w:cs="Times New Roman"/>
        </w:rPr>
      </w:pPr>
      <w:r w:rsidRPr="001A1018">
        <w:rPr>
          <w:rFonts w:ascii="Times New Roman" w:hAnsi="Times New Roman" w:cs="Times New Roman"/>
        </w:rPr>
        <w:t xml:space="preserve">Таблица </w:t>
      </w:r>
      <w:r w:rsidR="004E0DF4">
        <w:rPr>
          <w:rFonts w:ascii="Times New Roman" w:hAnsi="Times New Roman" w:cs="Times New Roman"/>
        </w:rPr>
        <w:t>8</w:t>
      </w:r>
      <w:r w:rsidRPr="001A1018">
        <w:rPr>
          <w:rFonts w:ascii="Times New Roman" w:hAnsi="Times New Roman" w:cs="Times New Roman"/>
        </w:rPr>
        <w:t>2</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113"/>
        <w:gridCol w:w="3247"/>
      </w:tblGrid>
      <w:tr w:rsidR="009F60F5" w:rsidRPr="001A1018" w:rsidTr="002C2AB9">
        <w:trPr>
          <w:cantSplit/>
          <w:trHeight w:val="284"/>
          <w:tblHeader/>
          <w:jc w:val="center"/>
        </w:trPr>
        <w:tc>
          <w:tcPr>
            <w:tcW w:w="95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5113"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 квартала (микрорайона)</w:t>
            </w:r>
          </w:p>
        </w:tc>
        <w:tc>
          <w:tcPr>
            <w:tcW w:w="324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Удельная площадь,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 не менее</w:t>
            </w:r>
          </w:p>
        </w:tc>
      </w:tr>
      <w:tr w:rsidR="009F60F5" w:rsidRPr="001A1018" w:rsidTr="002C2AB9">
        <w:trPr>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в том числе</w:t>
            </w:r>
          </w:p>
        </w:tc>
        <w:tc>
          <w:tcPr>
            <w:tcW w:w="3247" w:type="dxa"/>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общеобразовательных учреждений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113"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обслуживания</w:t>
            </w:r>
          </w:p>
        </w:tc>
        <w:tc>
          <w:tcPr>
            <w:tcW w:w="3247" w:type="dxa"/>
            <w:vAlign w:val="center"/>
          </w:tcPr>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 *</w:t>
            </w:r>
          </w:p>
        </w:tc>
      </w:tr>
      <w:tr w:rsidR="009F60F5" w:rsidRPr="001A1018" w:rsidTr="002C2AB9">
        <w:trPr>
          <w:trHeight w:val="227"/>
          <w:jc w:val="center"/>
        </w:trPr>
        <w:tc>
          <w:tcPr>
            <w:tcW w:w="95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5</w:t>
            </w:r>
          </w:p>
        </w:tc>
        <w:tc>
          <w:tcPr>
            <w:tcW w:w="5113" w:type="dxa"/>
          </w:tcPr>
          <w:p w:rsidR="009F60F5" w:rsidRPr="001A1018" w:rsidRDefault="009F60F5" w:rsidP="009F60F5">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стоянок для постоянного хранения автомобилей</w:t>
            </w:r>
          </w:p>
        </w:tc>
        <w:tc>
          <w:tcPr>
            <w:tcW w:w="3247" w:type="dxa"/>
            <w:vAlign w:val="center"/>
          </w:tcPr>
          <w:p w:rsidR="009F60F5" w:rsidRPr="004345E0"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 соответствии </w:t>
            </w:r>
            <w:r w:rsidRPr="004345E0">
              <w:rPr>
                <w:rFonts w:ascii="Times New Roman" w:hAnsi="Times New Roman" w:cs="Times New Roman"/>
                <w:b w:val="0"/>
                <w:bCs w:val="0"/>
                <w:sz w:val="22"/>
                <w:szCs w:val="22"/>
              </w:rPr>
              <w:t xml:space="preserve">с п.п. </w:t>
            </w:r>
            <w:r w:rsidR="004345E0" w:rsidRPr="004345E0">
              <w:rPr>
                <w:rFonts w:ascii="Times New Roman" w:hAnsi="Times New Roman" w:cs="Times New Roman"/>
                <w:b w:val="0"/>
                <w:bCs w:val="0"/>
                <w:sz w:val="22"/>
                <w:szCs w:val="22"/>
              </w:rPr>
              <w:t>1.2.6</w:t>
            </w:r>
            <w:r w:rsidRPr="004345E0">
              <w:rPr>
                <w:rFonts w:ascii="Times New Roman" w:hAnsi="Times New Roman" w:cs="Times New Roman"/>
                <w:b w:val="0"/>
                <w:bCs w:val="0"/>
                <w:sz w:val="22"/>
                <w:szCs w:val="22"/>
              </w:rPr>
              <w:t>.7-</w:t>
            </w:r>
            <w:r w:rsidR="004345E0" w:rsidRPr="004345E0">
              <w:rPr>
                <w:rFonts w:ascii="Times New Roman" w:hAnsi="Times New Roman" w:cs="Times New Roman"/>
                <w:b w:val="0"/>
                <w:bCs w:val="0"/>
                <w:sz w:val="22"/>
                <w:szCs w:val="22"/>
              </w:rPr>
              <w:t>1.2.6</w:t>
            </w:r>
            <w:r w:rsidRPr="004345E0">
              <w:rPr>
                <w:rFonts w:ascii="Times New Roman" w:hAnsi="Times New Roman" w:cs="Times New Roman"/>
                <w:b w:val="0"/>
                <w:bCs w:val="0"/>
                <w:sz w:val="22"/>
                <w:szCs w:val="22"/>
              </w:rPr>
              <w:t>.8</w:t>
            </w:r>
            <w:r w:rsidR="004345E0" w:rsidRPr="004345E0">
              <w:rPr>
                <w:rFonts w:ascii="Times New Roman" w:hAnsi="Times New Roman" w:cs="Times New Roman"/>
                <w:b w:val="0"/>
                <w:bCs w:val="0"/>
                <w:sz w:val="22"/>
                <w:szCs w:val="22"/>
              </w:rPr>
              <w:t xml:space="preserve"> части</w:t>
            </w:r>
            <w:r w:rsidR="004345E0">
              <w:rPr>
                <w:rFonts w:ascii="Times New Roman" w:hAnsi="Times New Roman" w:cs="Times New Roman"/>
                <w:b w:val="0"/>
                <w:bCs w:val="0"/>
                <w:sz w:val="22"/>
                <w:szCs w:val="22"/>
              </w:rPr>
              <w:t xml:space="preserve"> </w:t>
            </w:r>
            <w:r w:rsidR="004345E0">
              <w:rPr>
                <w:rFonts w:ascii="Times New Roman" w:hAnsi="Times New Roman" w:cs="Times New Roman"/>
                <w:b w:val="0"/>
                <w:bCs w:val="0"/>
                <w:sz w:val="22"/>
                <w:szCs w:val="22"/>
                <w:lang w:val="en-US"/>
              </w:rPr>
              <w:t>III</w:t>
            </w:r>
          </w:p>
          <w:p w:rsidR="009F60F5" w:rsidRPr="001A1018" w:rsidRDefault="009F60F5" w:rsidP="009F60F5">
            <w:pPr>
              <w:tabs>
                <w:tab w:val="left" w:pos="1947"/>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настоящих нормативов</w:t>
            </w:r>
          </w:p>
        </w:tc>
      </w:tr>
    </w:tbl>
    <w:p w:rsidR="009F60F5"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2C2AB9" w:rsidRPr="001A1018" w:rsidRDefault="002C2AB9"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1.5.3.3.</w:t>
      </w:r>
      <w:r w:rsidRPr="001A1018">
        <w:rPr>
          <w:rFonts w:ascii="Times New Roman" w:hAnsi="Times New Roman" w:cs="Times New Roman"/>
          <w:spacing w:val="-2"/>
        </w:rPr>
        <w:t xml:space="preserve">22. </w:t>
      </w:r>
      <w:r w:rsidRPr="001A1018">
        <w:rPr>
          <w:rFonts w:ascii="Times New Roman" w:hAnsi="Times New Roman" w:cs="Times New Roman"/>
          <w:b/>
          <w:bCs/>
          <w:spacing w:val="-2"/>
        </w:rPr>
        <w:t>Улично-дорожную сеть</w:t>
      </w:r>
      <w:r w:rsidRPr="001A1018">
        <w:rPr>
          <w:rFonts w:ascii="Times New Roman" w:hAnsi="Times New Roman" w:cs="Times New Roman"/>
          <w:spacing w:val="-2"/>
        </w:rPr>
        <w:t xml:space="preserve">, </w:t>
      </w:r>
      <w:r w:rsidRPr="001A1018">
        <w:rPr>
          <w:rFonts w:ascii="Times New Roman" w:hAnsi="Times New Roman" w:cs="Times New Roman"/>
          <w:b/>
          <w:bCs/>
          <w:spacing w:val="-2"/>
        </w:rPr>
        <w:t>сеть общественного пассажирского транспо</w:t>
      </w:r>
      <w:r w:rsidRPr="001A1018">
        <w:rPr>
          <w:rFonts w:ascii="Times New Roman" w:hAnsi="Times New Roman" w:cs="Times New Roman"/>
          <w:b/>
          <w:bCs/>
          <w:spacing w:val="-2"/>
        </w:rPr>
        <w:t>р</w:t>
      </w:r>
      <w:r w:rsidRPr="001A1018">
        <w:rPr>
          <w:rFonts w:ascii="Times New Roman" w:hAnsi="Times New Roman" w:cs="Times New Roman"/>
          <w:b/>
          <w:bCs/>
          <w:spacing w:val="-2"/>
        </w:rPr>
        <w:t>та</w:t>
      </w:r>
      <w:r w:rsidRPr="001A1018">
        <w:rPr>
          <w:rFonts w:ascii="Times New Roman" w:hAnsi="Times New Roman" w:cs="Times New Roman"/>
          <w:spacing w:val="-2"/>
        </w:rPr>
        <w:t xml:space="preserve">, </w:t>
      </w:r>
      <w:r w:rsidRPr="001A1018">
        <w:rPr>
          <w:rFonts w:ascii="Times New Roman" w:hAnsi="Times New Roman" w:cs="Times New Roman"/>
          <w:b/>
          <w:bCs/>
          <w:spacing w:val="-2"/>
        </w:rPr>
        <w:t>протяженность пешеходных подходов</w:t>
      </w:r>
      <w:r w:rsidRPr="001A1018">
        <w:rPr>
          <w:rFonts w:ascii="Times New Roman" w:hAnsi="Times New Roman" w:cs="Times New Roman"/>
          <w:spacing w:val="-2"/>
        </w:rPr>
        <w:t xml:space="preserve">, </w:t>
      </w:r>
      <w:r w:rsidRPr="001A1018">
        <w:rPr>
          <w:rFonts w:ascii="Times New Roman" w:hAnsi="Times New Roman" w:cs="Times New Roman"/>
          <w:b/>
          <w:bCs/>
          <w:spacing w:val="-2"/>
        </w:rPr>
        <w:t>пешеходное движение и инженерное обесп</w:t>
      </w:r>
      <w:r w:rsidRPr="001A1018">
        <w:rPr>
          <w:rFonts w:ascii="Times New Roman" w:hAnsi="Times New Roman" w:cs="Times New Roman"/>
          <w:b/>
          <w:bCs/>
          <w:spacing w:val="-2"/>
        </w:rPr>
        <w:t>е</w:t>
      </w:r>
      <w:r w:rsidRPr="001A1018">
        <w:rPr>
          <w:rFonts w:ascii="Times New Roman" w:hAnsi="Times New Roman" w:cs="Times New Roman"/>
          <w:b/>
          <w:bCs/>
          <w:spacing w:val="-2"/>
        </w:rPr>
        <w:t>чение</w:t>
      </w:r>
      <w:r w:rsidRPr="001A1018">
        <w:rPr>
          <w:rFonts w:ascii="Times New Roman" w:hAnsi="Times New Roman" w:cs="Times New Roman"/>
          <w:spacing w:val="-2"/>
        </w:rPr>
        <w:t xml:space="preserve"> при планировке и застройке жилой зоны следует проектировать в соответствии с тр</w:t>
      </w:r>
      <w:r w:rsidRPr="001A1018">
        <w:rPr>
          <w:rFonts w:ascii="Times New Roman" w:hAnsi="Times New Roman" w:cs="Times New Roman"/>
          <w:spacing w:val="-2"/>
        </w:rPr>
        <w:t>е</w:t>
      </w:r>
      <w:r w:rsidRPr="001A1018">
        <w:rPr>
          <w:rFonts w:ascii="Times New Roman" w:hAnsi="Times New Roman" w:cs="Times New Roman"/>
          <w:spacing w:val="-2"/>
        </w:rPr>
        <w:t xml:space="preserve">бованиями разделов </w:t>
      </w:r>
      <w:r w:rsidR="002C2AB9">
        <w:rPr>
          <w:rFonts w:ascii="Times New Roman" w:hAnsi="Times New Roman" w:cs="Times New Roman"/>
          <w:spacing w:val="-2"/>
        </w:rPr>
        <w:t xml:space="preserve">12. Части </w:t>
      </w:r>
      <w:r w:rsidR="002C2AB9">
        <w:rPr>
          <w:rFonts w:ascii="Times New Roman" w:hAnsi="Times New Roman" w:cs="Times New Roman"/>
          <w:spacing w:val="-2"/>
          <w:lang w:val="en-US"/>
        </w:rPr>
        <w:t>II</w:t>
      </w:r>
      <w:r w:rsidRPr="001A1018">
        <w:rPr>
          <w:rFonts w:ascii="Times New Roman" w:hAnsi="Times New Roman" w:cs="Times New Roman"/>
          <w:spacing w:val="-2"/>
        </w:rPr>
        <w:t xml:space="preserve"> и </w:t>
      </w:r>
      <w:r w:rsidR="002C2AB9" w:rsidRPr="002C2AB9">
        <w:rPr>
          <w:rFonts w:ascii="Times New Roman" w:hAnsi="Times New Roman" w:cs="Times New Roman"/>
          <w:spacing w:val="-2"/>
        </w:rPr>
        <w:t>1</w:t>
      </w:r>
      <w:r w:rsidR="002C2AB9">
        <w:rPr>
          <w:rFonts w:ascii="Times New Roman" w:hAnsi="Times New Roman" w:cs="Times New Roman"/>
          <w:spacing w:val="-2"/>
        </w:rPr>
        <w:t>.</w:t>
      </w:r>
      <w:r w:rsidR="002C2AB9" w:rsidRPr="002C2AB9">
        <w:rPr>
          <w:rFonts w:ascii="Times New Roman" w:hAnsi="Times New Roman" w:cs="Times New Roman"/>
          <w:spacing w:val="-2"/>
        </w:rPr>
        <w:t>5</w:t>
      </w:r>
      <w:r w:rsidR="002C2AB9">
        <w:rPr>
          <w:rFonts w:ascii="Times New Roman" w:hAnsi="Times New Roman" w:cs="Times New Roman"/>
          <w:spacing w:val="-2"/>
        </w:rPr>
        <w:t>.</w:t>
      </w:r>
      <w:r w:rsidR="002C2AB9" w:rsidRPr="002C2AB9">
        <w:rPr>
          <w:rFonts w:ascii="Times New Roman" w:hAnsi="Times New Roman" w:cs="Times New Roman"/>
          <w:spacing w:val="-2"/>
        </w:rPr>
        <w:t>1.</w:t>
      </w:r>
      <w:r w:rsidR="002C2AB9">
        <w:rPr>
          <w:rFonts w:ascii="Times New Roman" w:hAnsi="Times New Roman" w:cs="Times New Roman"/>
          <w:spacing w:val="-2"/>
        </w:rPr>
        <w:t>части</w:t>
      </w:r>
      <w:r w:rsidR="002C2AB9" w:rsidRPr="00842513">
        <w:rPr>
          <w:rFonts w:ascii="Times New Roman" w:hAnsi="Times New Roman" w:cs="Times New Roman"/>
          <w:spacing w:val="-2"/>
        </w:rPr>
        <w:t xml:space="preserve"> </w:t>
      </w:r>
      <w:r w:rsidR="002C2AB9">
        <w:rPr>
          <w:rFonts w:ascii="Times New Roman" w:hAnsi="Times New Roman" w:cs="Times New Roman"/>
          <w:spacing w:val="-2"/>
          <w:lang w:val="en-US"/>
        </w:rPr>
        <w:t>I</w:t>
      </w:r>
      <w:r w:rsidRPr="001A1018">
        <w:rPr>
          <w:rFonts w:ascii="Times New Roman" w:hAnsi="Times New Roman" w:cs="Times New Roman"/>
          <w:spacing w:val="-2"/>
        </w:rPr>
        <w:t xml:space="preserve"> настоящих норм</w:t>
      </w:r>
      <w:r w:rsidRPr="001A1018">
        <w:rPr>
          <w:rFonts w:ascii="Times New Roman" w:hAnsi="Times New Roman" w:cs="Times New Roman"/>
          <w:spacing w:val="-2"/>
        </w:rPr>
        <w:t>а</w:t>
      </w:r>
      <w:r w:rsidRPr="001A1018">
        <w:rPr>
          <w:rFonts w:ascii="Times New Roman" w:hAnsi="Times New Roman" w:cs="Times New Roman"/>
          <w:spacing w:val="-2"/>
        </w:rPr>
        <w:t>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23. При проектировании жилой застройки определяется баланс территории сущес</w:t>
      </w:r>
      <w:r w:rsidRPr="001A1018">
        <w:rPr>
          <w:rFonts w:ascii="Times New Roman" w:hAnsi="Times New Roman" w:cs="Times New Roman"/>
        </w:rPr>
        <w:t>т</w:t>
      </w:r>
      <w:r w:rsidRPr="001A1018">
        <w:rPr>
          <w:rFonts w:ascii="Times New Roman" w:hAnsi="Times New Roman" w:cs="Times New Roman"/>
        </w:rPr>
        <w:t>вующей и проектируемой застройки.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Баланс территории квартала (микрорайона) включает территории жилой застройки и территории общего пользования. Баланс определяется в соответствии с формой, прив</w:t>
      </w:r>
      <w:r w:rsidRPr="001A1018">
        <w:rPr>
          <w:rFonts w:ascii="Times New Roman" w:hAnsi="Times New Roman" w:cs="Times New Roman"/>
        </w:rPr>
        <w:t>е</w:t>
      </w:r>
      <w:r w:rsidRPr="001A1018">
        <w:rPr>
          <w:rFonts w:ascii="Times New Roman" w:hAnsi="Times New Roman" w:cs="Times New Roman"/>
        </w:rPr>
        <w:t>денной в та</w:t>
      </w:r>
      <w:r w:rsidRPr="001A1018">
        <w:rPr>
          <w:rFonts w:ascii="Times New Roman" w:hAnsi="Times New Roman" w:cs="Times New Roman"/>
        </w:rPr>
        <w:t>б</w:t>
      </w:r>
      <w:r w:rsidRPr="001A1018">
        <w:rPr>
          <w:rFonts w:ascii="Times New Roman" w:hAnsi="Times New Roman" w:cs="Times New Roman"/>
        </w:rPr>
        <w:t xml:space="preserve">лице </w:t>
      </w:r>
      <w:r w:rsidR="004E0DF4">
        <w:rPr>
          <w:rFonts w:ascii="Times New Roman" w:hAnsi="Times New Roman" w:cs="Times New Roman"/>
        </w:rPr>
        <w:t>8</w:t>
      </w:r>
      <w:r w:rsidRPr="001A1018">
        <w:rPr>
          <w:rFonts w:ascii="Times New Roman" w:hAnsi="Times New Roman" w:cs="Times New Roman"/>
        </w:rPr>
        <w:t>3.</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4E0DF4">
        <w:rPr>
          <w:rFonts w:ascii="Times New Roman" w:hAnsi="Times New Roman" w:cs="Times New Roman"/>
        </w:rPr>
        <w:t>8</w:t>
      </w:r>
      <w:r w:rsidRPr="001A1018">
        <w:rPr>
          <w:rFonts w:ascii="Times New Roman" w:hAnsi="Times New Roman" w:cs="Times New Roman"/>
        </w:rPr>
        <w:t>3</w:t>
      </w:r>
    </w:p>
    <w:tbl>
      <w:tblPr>
        <w:tblW w:w="10095" w:type="dxa"/>
        <w:jc w:val="center"/>
        <w:tblLayout w:type="fixed"/>
        <w:tblCellMar>
          <w:left w:w="45" w:type="dxa"/>
          <w:right w:w="45" w:type="dxa"/>
        </w:tblCellMar>
        <w:tblLook w:val="0000"/>
      </w:tblPr>
      <w:tblGrid>
        <w:gridCol w:w="561"/>
        <w:gridCol w:w="4634"/>
        <w:gridCol w:w="1318"/>
        <w:gridCol w:w="930"/>
        <w:gridCol w:w="898"/>
        <w:gridCol w:w="891"/>
        <w:gridCol w:w="857"/>
        <w:gridCol w:w="6"/>
      </w:tblGrid>
      <w:tr w:rsidR="009F60F5" w:rsidRPr="001A1018" w:rsidTr="009F60F5">
        <w:trPr>
          <w:cantSplit/>
          <w:trHeight w:val="481"/>
          <w:tblHeader/>
          <w:jc w:val="center"/>
        </w:trPr>
        <w:tc>
          <w:tcPr>
            <w:tcW w:w="561"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4634"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Территория</w:t>
            </w:r>
          </w:p>
        </w:tc>
        <w:tc>
          <w:tcPr>
            <w:tcW w:w="1318"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Единицы измерения</w:t>
            </w:r>
          </w:p>
        </w:tc>
        <w:tc>
          <w:tcPr>
            <w:tcW w:w="1828"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Существую</w:t>
            </w:r>
            <w:r w:rsidRPr="001A1018">
              <w:rPr>
                <w:rFonts w:ascii="Times New Roman" w:hAnsi="Times New Roman" w:cs="Times New Roman"/>
                <w:spacing w:val="-2"/>
                <w:sz w:val="22"/>
                <w:szCs w:val="22"/>
              </w:rPr>
              <w:t>щее положение</w:t>
            </w:r>
          </w:p>
        </w:tc>
        <w:tc>
          <w:tcPr>
            <w:tcW w:w="1754" w:type="dxa"/>
            <w:gridSpan w:val="3"/>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Проектное </w:t>
            </w:r>
          </w:p>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решение</w:t>
            </w:r>
          </w:p>
        </w:tc>
      </w:tr>
      <w:tr w:rsidR="009F60F5" w:rsidRPr="001A1018" w:rsidTr="009F60F5">
        <w:trPr>
          <w:cantSplit/>
          <w:trHeight w:val="399"/>
          <w:tblHeader/>
          <w:jc w:val="center"/>
        </w:trPr>
        <w:tc>
          <w:tcPr>
            <w:tcW w:w="561"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634"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318"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98"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891"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right="-45"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63" w:type="dxa"/>
            <w:gridSpan w:val="2"/>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56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4634"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Территория </w:t>
            </w:r>
            <w:r w:rsidRPr="001A1018">
              <w:rPr>
                <w:rFonts w:ascii="Times New Roman" w:hAnsi="Times New Roman" w:cs="Times New Roman"/>
                <w:b w:val="0"/>
                <w:sz w:val="22"/>
                <w:szCs w:val="22"/>
              </w:rPr>
              <w:t>квартала (микрорайона)</w:t>
            </w:r>
            <w:r w:rsidRPr="001A1018">
              <w:rPr>
                <w:rFonts w:ascii="Times New Roman" w:hAnsi="Times New Roman" w:cs="Times New Roman"/>
                <w:b w:val="0"/>
                <w:bCs w:val="0"/>
                <w:sz w:val="22"/>
                <w:szCs w:val="22"/>
              </w:rPr>
              <w:t xml:space="preserve"> в красных линиях - всего</w:t>
            </w:r>
          </w:p>
        </w:tc>
        <w:tc>
          <w:tcPr>
            <w:tcW w:w="131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4634"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318"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жилой застройки</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школ</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63" w:type="dxa"/>
            <w:gridSpan w:val="2"/>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Участки объектов культурно-бытового и </w:t>
            </w:r>
          </w:p>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коммунального обслуживания</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закрытых автостоянок</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 для временного хранения</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7</w:t>
            </w:r>
          </w:p>
        </w:tc>
        <w:tc>
          <w:tcPr>
            <w:tcW w:w="4634"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общего пользования</w:t>
            </w:r>
          </w:p>
        </w:tc>
        <w:tc>
          <w:tcPr>
            <w:tcW w:w="131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nil"/>
              <w:left w:val="single" w:sz="2" w:space="0" w:color="auto"/>
              <w:bottom w:val="nil"/>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7.1</w:t>
            </w:r>
          </w:p>
        </w:tc>
        <w:tc>
          <w:tcPr>
            <w:tcW w:w="4634" w:type="dxa"/>
            <w:tcBorders>
              <w:top w:val="nil"/>
              <w:left w:val="single" w:sz="2" w:space="0" w:color="auto"/>
              <w:bottom w:val="nil"/>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Участки зеленых насаждений </w:t>
            </w:r>
          </w:p>
        </w:tc>
        <w:tc>
          <w:tcPr>
            <w:tcW w:w="131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7.2</w:t>
            </w:r>
          </w:p>
        </w:tc>
        <w:tc>
          <w:tcPr>
            <w:tcW w:w="4634"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проезды</w:t>
            </w:r>
          </w:p>
        </w:tc>
        <w:tc>
          <w:tcPr>
            <w:tcW w:w="131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nil"/>
              <w:left w:val="single" w:sz="2" w:space="0" w:color="auto"/>
              <w:bottom w:val="nil"/>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r w:rsidR="009F60F5" w:rsidRPr="001A1018" w:rsidTr="009F60F5">
        <w:trPr>
          <w:gridAfter w:val="1"/>
          <w:wAfter w:w="6" w:type="dxa"/>
          <w:trHeight w:val="227"/>
          <w:jc w:val="center"/>
        </w:trPr>
        <w:tc>
          <w:tcPr>
            <w:tcW w:w="56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4634"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территории</w:t>
            </w:r>
          </w:p>
        </w:tc>
        <w:tc>
          <w:tcPr>
            <w:tcW w:w="131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930"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8"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9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857"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r>
    </w:tbl>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1.5.3.3.</w:t>
      </w:r>
      <w:r w:rsidRPr="001A1018">
        <w:rPr>
          <w:rFonts w:ascii="Times New Roman" w:hAnsi="Times New Roman" w:cs="Times New Roman"/>
        </w:rPr>
        <w:t>24. Баланс территории жилого района включает территории кварталов (ми</w:t>
      </w:r>
      <w:r w:rsidRPr="001A1018">
        <w:rPr>
          <w:rFonts w:ascii="Times New Roman" w:hAnsi="Times New Roman" w:cs="Times New Roman"/>
        </w:rPr>
        <w:t>к</w:t>
      </w:r>
      <w:r w:rsidRPr="001A1018">
        <w:rPr>
          <w:rFonts w:ascii="Times New Roman" w:hAnsi="Times New Roman" w:cs="Times New Roman"/>
        </w:rPr>
        <w:t>рорайонов) и территории общего пользования жилого района. Баланс определяется в с</w:t>
      </w:r>
      <w:r w:rsidRPr="001A1018">
        <w:rPr>
          <w:rFonts w:ascii="Times New Roman" w:hAnsi="Times New Roman" w:cs="Times New Roman"/>
        </w:rPr>
        <w:t>о</w:t>
      </w:r>
      <w:r w:rsidRPr="001A1018">
        <w:rPr>
          <w:rFonts w:ascii="Times New Roman" w:hAnsi="Times New Roman" w:cs="Times New Roman"/>
        </w:rPr>
        <w:t xml:space="preserve">ответствии с формой, приведенной в таблице </w:t>
      </w:r>
      <w:r w:rsidR="004E0DF4">
        <w:rPr>
          <w:rFonts w:ascii="Times New Roman" w:hAnsi="Times New Roman" w:cs="Times New Roman"/>
        </w:rPr>
        <w:t>8</w:t>
      </w:r>
      <w:r w:rsidRPr="001A1018">
        <w:rPr>
          <w:rFonts w:ascii="Times New Roman" w:hAnsi="Times New Roman" w:cs="Times New Roman"/>
        </w:rPr>
        <w:t>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4E0DF4">
        <w:rPr>
          <w:rFonts w:ascii="Times New Roman" w:hAnsi="Times New Roman" w:cs="Times New Roman"/>
        </w:rPr>
        <w:t>8</w:t>
      </w:r>
      <w:r w:rsidRPr="001A1018">
        <w:rPr>
          <w:rFonts w:ascii="Times New Roman" w:hAnsi="Times New Roman" w:cs="Times New Roman"/>
        </w:rPr>
        <w:t>4</w:t>
      </w:r>
    </w:p>
    <w:tbl>
      <w:tblPr>
        <w:tblW w:w="0" w:type="auto"/>
        <w:jc w:val="center"/>
        <w:tblLayout w:type="fixed"/>
        <w:tblCellMar>
          <w:left w:w="45" w:type="dxa"/>
          <w:right w:w="45" w:type="dxa"/>
        </w:tblCellMar>
        <w:tblLook w:val="0000"/>
      </w:tblPr>
      <w:tblGrid>
        <w:gridCol w:w="877"/>
        <w:gridCol w:w="4341"/>
        <w:gridCol w:w="1423"/>
        <w:gridCol w:w="892"/>
        <w:gridCol w:w="893"/>
        <w:gridCol w:w="837"/>
        <w:gridCol w:w="838"/>
      </w:tblGrid>
      <w:tr w:rsidR="009F60F5" w:rsidRPr="001A1018" w:rsidTr="009F60F5">
        <w:trPr>
          <w:cantSplit/>
          <w:tblHeader/>
          <w:jc w:val="center"/>
        </w:trPr>
        <w:tc>
          <w:tcPr>
            <w:tcW w:w="877"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4341"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Территория</w:t>
            </w:r>
          </w:p>
        </w:tc>
        <w:tc>
          <w:tcPr>
            <w:tcW w:w="1423" w:type="dxa"/>
            <w:vMerge w:val="restart"/>
            <w:tcBorders>
              <w:top w:val="single" w:sz="2" w:space="0" w:color="auto"/>
              <w:left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Единицы измерения</w:t>
            </w:r>
          </w:p>
        </w:tc>
        <w:tc>
          <w:tcPr>
            <w:tcW w:w="1785"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Существующее положение</w:t>
            </w:r>
          </w:p>
        </w:tc>
        <w:tc>
          <w:tcPr>
            <w:tcW w:w="1675" w:type="dxa"/>
            <w:gridSpan w:val="2"/>
            <w:tcBorders>
              <w:top w:val="single" w:sz="2" w:space="0" w:color="auto"/>
              <w:left w:val="single" w:sz="2" w:space="0" w:color="auto"/>
              <w:bottom w:val="nil"/>
              <w:right w:val="single" w:sz="2" w:space="0" w:color="auto"/>
            </w:tcBorders>
            <w:shd w:val="clear" w:color="auto" w:fill="CCFFCC"/>
            <w:vAlign w:val="center"/>
          </w:tcPr>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Проектное </w:t>
            </w:r>
          </w:p>
          <w:p w:rsidR="009F60F5" w:rsidRPr="001A1018" w:rsidRDefault="009F60F5" w:rsidP="009F60F5">
            <w:pPr>
              <w:spacing w:line="23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решение</w:t>
            </w:r>
          </w:p>
        </w:tc>
      </w:tr>
      <w:tr w:rsidR="009F60F5" w:rsidRPr="001A1018" w:rsidTr="009F60F5">
        <w:trPr>
          <w:cantSplit/>
          <w:tblHeader/>
          <w:jc w:val="center"/>
        </w:trPr>
        <w:tc>
          <w:tcPr>
            <w:tcW w:w="877"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423" w:type="dxa"/>
            <w:vMerge/>
            <w:tcBorders>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93"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837"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коли-чество</w:t>
            </w:r>
          </w:p>
        </w:tc>
        <w:tc>
          <w:tcPr>
            <w:tcW w:w="838" w:type="dxa"/>
            <w:tcBorders>
              <w:top w:val="single" w:sz="2" w:space="0" w:color="auto"/>
              <w:left w:val="single" w:sz="2" w:space="0" w:color="auto"/>
              <w:bottom w:val="single" w:sz="2" w:space="0" w:color="auto"/>
              <w:right w:val="single" w:sz="2"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877"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tcBorders>
              <w:top w:val="single" w:sz="2" w:space="0" w:color="auto"/>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жилого района - всего</w:t>
            </w:r>
          </w:p>
        </w:tc>
        <w:tc>
          <w:tcPr>
            <w:tcW w:w="142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434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том числе:</w:t>
            </w:r>
          </w:p>
        </w:tc>
        <w:tc>
          <w:tcPr>
            <w:tcW w:w="142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4341" w:type="dxa"/>
            <w:tcBorders>
              <w:top w:val="single" w:sz="2" w:space="0" w:color="auto"/>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w:t>
            </w:r>
            <w:r w:rsidRPr="001A1018">
              <w:rPr>
                <w:rFonts w:ascii="Times New Roman" w:hAnsi="Times New Roman" w:cs="Times New Roman"/>
                <w:b w:val="0"/>
                <w:sz w:val="22"/>
                <w:szCs w:val="22"/>
              </w:rPr>
              <w:t>кварталов (микрорайонов)</w:t>
            </w:r>
          </w:p>
        </w:tc>
        <w:tc>
          <w:tcPr>
            <w:tcW w:w="1423"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single" w:sz="2" w:space="0" w:color="auto"/>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4341" w:type="dxa"/>
            <w:tcBorders>
              <w:top w:val="single" w:sz="2" w:space="0" w:color="auto"/>
              <w:left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общего пользования жилого района - всего</w:t>
            </w:r>
          </w:p>
        </w:tc>
        <w:tc>
          <w:tcPr>
            <w:tcW w:w="142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92"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93"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37"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c>
          <w:tcPr>
            <w:tcW w:w="838" w:type="dxa"/>
            <w:tcBorders>
              <w:top w:val="single" w:sz="2" w:space="0" w:color="auto"/>
              <w:left w:val="single" w:sz="2" w:space="0" w:color="auto"/>
              <w:right w:val="single" w:sz="2" w:space="0" w:color="auto"/>
            </w:tcBorders>
          </w:tcPr>
          <w:p w:rsidR="009F60F5" w:rsidRPr="001A1018" w:rsidRDefault="009F60F5" w:rsidP="009F60F5">
            <w:pPr>
              <w:spacing w:line="240" w:lineRule="auto"/>
              <w:ind w:firstLine="225"/>
              <w:jc w:val="center"/>
              <w:rPr>
                <w:rFonts w:ascii="Times New Roman" w:hAnsi="Times New Roman" w:cs="Times New Roman"/>
                <w:b w:val="0"/>
                <w:bCs w:val="0"/>
                <w:sz w:val="22"/>
                <w:szCs w:val="22"/>
              </w:rPr>
            </w:pPr>
          </w:p>
        </w:tc>
      </w:tr>
      <w:tr w:rsidR="009F60F5" w:rsidRPr="001A1018" w:rsidTr="009F60F5">
        <w:trPr>
          <w:trHeight w:val="227"/>
          <w:jc w:val="center"/>
        </w:trPr>
        <w:tc>
          <w:tcPr>
            <w:tcW w:w="87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w:t>
            </w:r>
          </w:p>
        </w:tc>
        <w:tc>
          <w:tcPr>
            <w:tcW w:w="4341" w:type="dxa"/>
            <w:tcBorders>
              <w:left w:val="single" w:sz="2" w:space="0" w:color="auto"/>
              <w:right w:val="single" w:sz="2" w:space="0" w:color="auto"/>
            </w:tcBorders>
            <w:vAlign w:val="center"/>
          </w:tcPr>
          <w:p w:rsidR="009F60F5" w:rsidRPr="001A1018" w:rsidRDefault="009F60F5" w:rsidP="009F60F5">
            <w:pPr>
              <w:spacing w:line="23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культурно-бытового и коммунального обслуживания</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top w:val="nil"/>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4341" w:type="dxa"/>
            <w:tcBorders>
              <w:top w:val="nil"/>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спортивных сооружений</w:t>
            </w:r>
          </w:p>
        </w:tc>
        <w:tc>
          <w:tcPr>
            <w:tcW w:w="1423"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nil"/>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закрытых автостоянок</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2.5</w:t>
            </w:r>
          </w:p>
        </w:tc>
        <w:tc>
          <w:tcPr>
            <w:tcW w:w="4341" w:type="dxa"/>
            <w:tcBorders>
              <w:left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площади</w:t>
            </w:r>
          </w:p>
        </w:tc>
        <w:tc>
          <w:tcPr>
            <w:tcW w:w="142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2.6</w:t>
            </w:r>
          </w:p>
        </w:tc>
        <w:tc>
          <w:tcPr>
            <w:tcW w:w="4341" w:type="dxa"/>
            <w:tcBorders>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Автостоянки для временного хранения</w:t>
            </w:r>
          </w:p>
        </w:tc>
        <w:tc>
          <w:tcPr>
            <w:tcW w:w="142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877" w:type="dxa"/>
            <w:tcBorders>
              <w:top w:val="nil"/>
              <w:left w:val="single" w:sz="2" w:space="0" w:color="auto"/>
              <w:bottom w:val="single" w:sz="2" w:space="0" w:color="auto"/>
              <w:right w:val="single" w:sz="2"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4341" w:type="dxa"/>
            <w:tcBorders>
              <w:top w:val="nil"/>
              <w:left w:val="single" w:sz="2" w:space="0" w:color="auto"/>
              <w:bottom w:val="single" w:sz="2" w:space="0" w:color="auto"/>
              <w:right w:val="single" w:sz="2"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территории</w:t>
            </w:r>
          </w:p>
        </w:tc>
        <w:tc>
          <w:tcPr>
            <w:tcW w:w="1423"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2"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93"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7"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38" w:type="dxa"/>
            <w:tcBorders>
              <w:top w:val="nil"/>
              <w:left w:val="single" w:sz="2" w:space="0" w:color="auto"/>
              <w:bottom w:val="single" w:sz="2" w:space="0" w:color="auto"/>
              <w:right w:val="single" w:sz="2" w:space="0" w:color="auto"/>
            </w:tcBorders>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bl>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spacing w:val="-2"/>
        </w:rPr>
      </w:pPr>
    </w:p>
    <w:p w:rsidR="009F60F5" w:rsidRPr="004E0DF4" w:rsidRDefault="009F60F5" w:rsidP="009F60F5">
      <w:pPr>
        <w:pStyle w:val="5"/>
        <w:rPr>
          <w:rFonts w:ascii="Times New Roman" w:hAnsi="Times New Roman" w:cs="Times New Roman"/>
          <w:b/>
          <w:color w:val="auto"/>
          <w:spacing w:val="-2"/>
          <w:sz w:val="24"/>
          <w:szCs w:val="24"/>
        </w:rPr>
      </w:pPr>
      <w:bookmarkStart w:id="277" w:name="_Toc501889375"/>
      <w:bookmarkStart w:id="278" w:name="_Toc501972453"/>
      <w:bookmarkStart w:id="279" w:name="_Toc502013442"/>
      <w:r w:rsidRPr="004E0DF4">
        <w:rPr>
          <w:rFonts w:ascii="Times New Roman" w:hAnsi="Times New Roman" w:cs="Times New Roman"/>
          <w:b/>
          <w:color w:val="auto"/>
          <w:spacing w:val="-2"/>
          <w:sz w:val="24"/>
          <w:szCs w:val="24"/>
        </w:rPr>
        <w:t xml:space="preserve">1.5.3.4. </w:t>
      </w:r>
      <w:r w:rsidRPr="004E0DF4">
        <w:rPr>
          <w:rFonts w:ascii="Times New Roman" w:hAnsi="Times New Roman" w:cs="Times New Roman"/>
          <w:b/>
          <w:color w:val="auto"/>
          <w:sz w:val="24"/>
          <w:szCs w:val="24"/>
        </w:rPr>
        <w:t>Общие требования к территории малоэтажной жилой застройки</w:t>
      </w:r>
      <w:bookmarkEnd w:id="277"/>
      <w:bookmarkEnd w:id="278"/>
      <w:bookmarkEnd w:id="279"/>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1.5.3.4.</w:t>
      </w:r>
      <w:r w:rsidRPr="001A1018">
        <w:rPr>
          <w:rFonts w:ascii="Times New Roman" w:hAnsi="Times New Roman" w:cs="Times New Roman"/>
          <w:b w:val="0"/>
          <w:bCs w:val="0"/>
          <w:sz w:val="24"/>
          <w:szCs w:val="24"/>
        </w:rPr>
        <w:t>1. Малоэтажной жилой застройкой считается застройка домами высотой до 4 этажей включительно (включая мансардный этаж).</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малоэтажной жилой застройки необходимо соблюдать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дующие принципы планировочной организации: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участки застройки следует объединять в группы территориями общего 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(оз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лененная, спортивная, разворотная площадки);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группы участков следует объединять учреждениями общего пользования (дошк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льные организации, общеобразовательные учреждения, объекты торгово-бытового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мещений для физкультурно-оздоровительных и досуговых занятий);</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общественный центр структурного элемента малоэтажной жилой застройки следует форм</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ровать встроенными и пристроенными объектами обслуживания и административно-деловыми учреждениями; скверы, спортивные площадки территориально могут быть вкл</w:t>
      </w:r>
      <w:r w:rsidRPr="001A1018">
        <w:rPr>
          <w:rFonts w:ascii="Times New Roman" w:hAnsi="Times New Roman" w:cs="Times New Roman"/>
          <w:b w:val="0"/>
          <w:bCs w:val="0"/>
          <w:spacing w:val="-3"/>
          <w:sz w:val="24"/>
          <w:szCs w:val="24"/>
        </w:rPr>
        <w:t>ю</w:t>
      </w:r>
      <w:r w:rsidRPr="001A1018">
        <w:rPr>
          <w:rFonts w:ascii="Times New Roman" w:hAnsi="Times New Roman" w:cs="Times New Roman"/>
          <w:b w:val="0"/>
          <w:bCs w:val="0"/>
          <w:spacing w:val="-3"/>
          <w:sz w:val="24"/>
          <w:szCs w:val="24"/>
        </w:rPr>
        <w:t>чены в состав центра, либо расположены отдельно – в системе озелененных территорий м</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лоэтажной жилой застройки.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1"/>
        </w:rPr>
      </w:pPr>
      <w:r>
        <w:rPr>
          <w:rFonts w:ascii="Times New Roman" w:hAnsi="Times New Roman" w:cs="Times New Roman"/>
        </w:rPr>
        <w:t>1.5.3.4.</w:t>
      </w:r>
      <w:r w:rsidRPr="001A1018">
        <w:rPr>
          <w:rFonts w:ascii="Times New Roman" w:hAnsi="Times New Roman" w:cs="Times New Roman"/>
        </w:rPr>
        <w:t xml:space="preserve">2. Для определения объемов и структуры жилищного малоэтажного </w:t>
      </w:r>
      <w:r w:rsidRPr="001A1018">
        <w:rPr>
          <w:rFonts w:ascii="Times New Roman" w:hAnsi="Times New Roman" w:cs="Times New Roman"/>
          <w:spacing w:val="-2"/>
        </w:rPr>
        <w:t>стро</w:t>
      </w:r>
      <w:r w:rsidRPr="001A1018">
        <w:rPr>
          <w:rFonts w:ascii="Times New Roman" w:hAnsi="Times New Roman" w:cs="Times New Roman"/>
          <w:spacing w:val="-2"/>
        </w:rPr>
        <w:t>и</w:t>
      </w:r>
      <w:r w:rsidRPr="001A1018">
        <w:rPr>
          <w:rFonts w:ascii="Times New Roman" w:hAnsi="Times New Roman" w:cs="Times New Roman"/>
          <w:spacing w:val="-2"/>
        </w:rPr>
        <w:t>тельства средняя обеспеченность общей площадью жилых помещений на 1 чело</w:t>
      </w:r>
      <w:r w:rsidRPr="001A1018">
        <w:rPr>
          <w:rFonts w:ascii="Times New Roman" w:hAnsi="Times New Roman" w:cs="Times New Roman"/>
          <w:spacing w:val="-1"/>
        </w:rPr>
        <w:t xml:space="preserve">века для государственного и муниципального жилого фонда принимается </w:t>
      </w:r>
      <w:smartTag w:uri="urn:schemas-microsoft-com:office:smarttags" w:element="metricconverter">
        <w:smartTagPr>
          <w:attr w:name="ProductID" w:val="20 м2"/>
        </w:smartTagPr>
        <w:r w:rsidRPr="001A1018">
          <w:rPr>
            <w:rFonts w:ascii="Times New Roman" w:hAnsi="Times New Roman" w:cs="Times New Roman"/>
            <w:spacing w:val="-1"/>
          </w:rPr>
          <w:t>20 м</w:t>
        </w:r>
        <w:r w:rsidRPr="001A1018">
          <w:rPr>
            <w:rFonts w:ascii="Times New Roman" w:hAnsi="Times New Roman" w:cs="Times New Roman"/>
            <w:spacing w:val="-1"/>
            <w:vertAlign w:val="superscript"/>
          </w:rPr>
          <w:t>2</w:t>
        </w:r>
      </w:smartTag>
      <w:r w:rsidRPr="001A1018">
        <w:rPr>
          <w:rFonts w:ascii="Times New Roman" w:hAnsi="Times New Roman" w:cs="Times New Roman"/>
          <w:spacing w:val="-1"/>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Расчетные показатели обеспеченности общей площадью жилых помещений для малоэта</w:t>
      </w:r>
      <w:r w:rsidRPr="001A1018">
        <w:rPr>
          <w:rFonts w:ascii="Times New Roman" w:hAnsi="Times New Roman" w:cs="Times New Roman"/>
        </w:rPr>
        <w:t>ж</w:t>
      </w:r>
      <w:r w:rsidRPr="001A1018">
        <w:rPr>
          <w:rFonts w:ascii="Times New Roman" w:hAnsi="Times New Roman" w:cs="Times New Roman"/>
        </w:rPr>
        <w:t xml:space="preserve">ных жилых домов, находящихся в частной собственности, не нормируются.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1.5.3.4.</w:t>
      </w:r>
      <w:r w:rsidRPr="001A1018">
        <w:rPr>
          <w:rFonts w:ascii="Times New Roman" w:hAnsi="Times New Roman" w:cs="Times New Roman"/>
        </w:rPr>
        <w:t>3. Жилые дома на территории малоэтажной застройки располагаются с о</w:t>
      </w:r>
      <w:r w:rsidRPr="001A1018">
        <w:rPr>
          <w:rFonts w:ascii="Times New Roman" w:hAnsi="Times New Roman" w:cs="Times New Roman"/>
        </w:rPr>
        <w:t>т</w:t>
      </w:r>
      <w:r w:rsidRPr="001A1018">
        <w:rPr>
          <w:rFonts w:ascii="Times New Roman" w:hAnsi="Times New Roman" w:cs="Times New Roman"/>
        </w:rPr>
        <w:t xml:space="preserve">ступом от красных линий.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Малоэтажный жилой дом должен отстоять от красной линии улиц не менее чем на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от красной линии проездов – не менее чем на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Расстояние от хозяйственных </w:t>
      </w:r>
      <w:r w:rsidRPr="001A1018">
        <w:rPr>
          <w:rFonts w:ascii="Times New Roman" w:hAnsi="Times New Roman" w:cs="Times New Roman"/>
          <w:spacing w:val="-2"/>
        </w:rPr>
        <w:t>п</w:t>
      </w:r>
      <w:r w:rsidRPr="001A1018">
        <w:rPr>
          <w:rFonts w:ascii="Times New Roman" w:hAnsi="Times New Roman" w:cs="Times New Roman"/>
          <w:spacing w:val="-2"/>
        </w:rPr>
        <w:t>о</w:t>
      </w:r>
      <w:r w:rsidRPr="001A1018">
        <w:rPr>
          <w:rFonts w:ascii="Times New Roman" w:hAnsi="Times New Roman" w:cs="Times New Roman"/>
          <w:spacing w:val="-2"/>
        </w:rPr>
        <w:t>строек и автосто</w:t>
      </w:r>
      <w:r w:rsidRPr="001A1018">
        <w:rPr>
          <w:rFonts w:ascii="Times New Roman" w:hAnsi="Times New Roman" w:cs="Times New Roman"/>
          <w:spacing w:val="-2"/>
        </w:rPr>
        <w:t>я</w:t>
      </w:r>
      <w:r w:rsidRPr="001A1018">
        <w:rPr>
          <w:rFonts w:ascii="Times New Roman" w:hAnsi="Times New Roman" w:cs="Times New Roman"/>
          <w:spacing w:val="-2"/>
        </w:rPr>
        <w:t xml:space="preserve">нок закрытого типа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spacing w:val="-2"/>
          </w:rPr>
          <w:t>5 м</w:t>
        </w:r>
      </w:smartTag>
      <w:r w:rsidRPr="001A1018">
        <w:rPr>
          <w:rFonts w:ascii="Times New Roman" w:hAnsi="Times New Roman" w:cs="Times New Roman"/>
          <w:spacing w:val="-2"/>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 отдельных случаях допускается размещение индивидуальных жилых домов по красной линии улиц в условиях сложившейся застройки.</w:t>
      </w:r>
    </w:p>
    <w:p w:rsidR="009F60F5" w:rsidRPr="001A1018" w:rsidRDefault="009F60F5" w:rsidP="009F60F5">
      <w:pPr>
        <w:tabs>
          <w:tab w:val="left" w:pos="2970"/>
        </w:tabs>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pacing w:val="-2"/>
          <w:sz w:val="24"/>
          <w:szCs w:val="24"/>
        </w:rPr>
      </w:pPr>
      <w:bookmarkStart w:id="280" w:name="_Toc501889376"/>
      <w:bookmarkStart w:id="281" w:name="_Toc501972454"/>
      <w:bookmarkStart w:id="282" w:name="_Toc502013443"/>
      <w:r w:rsidRPr="004E0DF4">
        <w:rPr>
          <w:rFonts w:ascii="Times New Roman" w:hAnsi="Times New Roman" w:cs="Times New Roman"/>
          <w:b/>
          <w:color w:val="auto"/>
          <w:spacing w:val="-2"/>
          <w:sz w:val="24"/>
          <w:szCs w:val="24"/>
        </w:rPr>
        <w:t xml:space="preserve">1.5.3.5. </w:t>
      </w:r>
      <w:r w:rsidRPr="004E0DF4">
        <w:rPr>
          <w:rFonts w:ascii="Times New Roman" w:hAnsi="Times New Roman" w:cs="Times New Roman"/>
          <w:b/>
          <w:color w:val="auto"/>
          <w:sz w:val="24"/>
          <w:szCs w:val="24"/>
        </w:rPr>
        <w:t>Функционально-планировочные элементы жилых образований и градостро</w:t>
      </w:r>
      <w:r w:rsidRPr="004E0DF4">
        <w:rPr>
          <w:rFonts w:ascii="Times New Roman" w:hAnsi="Times New Roman" w:cs="Times New Roman"/>
          <w:b/>
          <w:color w:val="auto"/>
          <w:sz w:val="24"/>
          <w:szCs w:val="24"/>
        </w:rPr>
        <w:t>и</w:t>
      </w:r>
      <w:r w:rsidRPr="004E0DF4">
        <w:rPr>
          <w:rFonts w:ascii="Times New Roman" w:hAnsi="Times New Roman" w:cs="Times New Roman"/>
          <w:b/>
          <w:color w:val="auto"/>
          <w:sz w:val="24"/>
          <w:szCs w:val="24"/>
        </w:rPr>
        <w:t>тельные характеристики территории малоэтажной жилой застройки</w:t>
      </w:r>
      <w:bookmarkEnd w:id="280"/>
      <w:bookmarkEnd w:id="281"/>
      <w:bookmarkEnd w:id="28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1.5.3.5.</w:t>
      </w:r>
      <w:r w:rsidRPr="001A1018">
        <w:rPr>
          <w:rFonts w:ascii="Times New Roman" w:hAnsi="Times New Roman" w:cs="Times New Roman"/>
          <w:b w:val="0"/>
          <w:bCs w:val="0"/>
          <w:sz w:val="24"/>
          <w:szCs w:val="24"/>
        </w:rPr>
        <w:t>1. Функционально-планировочные элементы жилой зоны малоэтажной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формируются в соответствии с п.п</w:t>
      </w:r>
      <w:r w:rsidRPr="004345E0">
        <w:rPr>
          <w:rFonts w:ascii="Times New Roman" w:hAnsi="Times New Roman" w:cs="Times New Roman"/>
          <w:b w:val="0"/>
          <w:bCs w:val="0"/>
          <w:sz w:val="24"/>
          <w:szCs w:val="24"/>
        </w:rPr>
        <w:t>. 1.5.3.2.1-1.5.3.2.7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Градостроительные характеристики территории малоэтажной жилой застройки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личина структурного элемента, этажность застройки, размеры участка, в том числе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квартирного и др.) зависят от места ее размещения в планировочной и функциональной структуре территории населенного пункта и определяются градостроительным зониров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нием.</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3"/>
        </w:rPr>
      </w:pPr>
      <w:r>
        <w:rPr>
          <w:rFonts w:ascii="Times New Roman" w:hAnsi="Times New Roman" w:cs="Times New Roman"/>
          <w:spacing w:val="-3"/>
        </w:rPr>
        <w:t>1.5.3.5.</w:t>
      </w:r>
      <w:r w:rsidRPr="001A1018">
        <w:rPr>
          <w:rFonts w:ascii="Times New Roman" w:hAnsi="Times New Roman" w:cs="Times New Roman"/>
          <w:spacing w:val="-3"/>
        </w:rPr>
        <w:t>2. На территории малоэтажной застройки проектируются следующие типы жилых зд</w:t>
      </w:r>
      <w:r w:rsidRPr="001A1018">
        <w:rPr>
          <w:rFonts w:ascii="Times New Roman" w:hAnsi="Times New Roman" w:cs="Times New Roman"/>
          <w:spacing w:val="-3"/>
        </w:rPr>
        <w:t>а</w:t>
      </w:r>
      <w:r w:rsidRPr="001A1018">
        <w:rPr>
          <w:rFonts w:ascii="Times New Roman" w:hAnsi="Times New Roman" w:cs="Times New Roman"/>
          <w:spacing w:val="-3"/>
        </w:rPr>
        <w:t>ний: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индивидуальные жилые дома до 3 этажей включительно с приусадебными з</w:t>
      </w:r>
      <w:r w:rsidRPr="001A1018">
        <w:rPr>
          <w:rFonts w:ascii="Times New Roman" w:hAnsi="Times New Roman" w:cs="Times New Roman"/>
        </w:rPr>
        <w:t>е</w:t>
      </w:r>
      <w:r w:rsidRPr="001A1018">
        <w:rPr>
          <w:rFonts w:ascii="Times New Roman" w:hAnsi="Times New Roman" w:cs="Times New Roman"/>
        </w:rPr>
        <w:lastRenderedPageBreak/>
        <w:t>мельными участками;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малоэтажные многоквартирные блокированные жилые дома до 3 этажей включ</w:t>
      </w:r>
      <w:r w:rsidRPr="001A1018">
        <w:rPr>
          <w:rFonts w:ascii="Times New Roman" w:hAnsi="Times New Roman" w:cs="Times New Roman"/>
        </w:rPr>
        <w:t>и</w:t>
      </w:r>
      <w:r w:rsidRPr="001A1018">
        <w:rPr>
          <w:rFonts w:ascii="Times New Roman" w:hAnsi="Times New Roman" w:cs="Times New Roman"/>
        </w:rPr>
        <w:t>тельно с приквартирными земельными участками;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малоэтажные многоквартирные жилые дома до 4 этажей, включая мансардный;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дома временного проживания (садовые, дачные дома).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Основными типами жилых домов для муниципального строительства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многоквартирные дома, в том числе блокированного типа, с приквартирными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В индивидуальном строительстве основной тип дома – одно-, двух-, трехэтажный одноквартирный с приусадебным земельным участком. Помимо индивидуальных одн</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квартирных, применяются дома блокированные,</w:t>
      </w:r>
      <w:r w:rsidRPr="001A1018">
        <w:rPr>
          <w:rFonts w:ascii="Times New Roman" w:hAnsi="Times New Roman" w:cs="Times New Roman"/>
          <w:b w:val="0"/>
          <w:bCs w:val="0"/>
          <w:sz w:val="24"/>
          <w:szCs w:val="24"/>
        </w:rPr>
        <w:t xml:space="preserve"> в том числе двухквартирные, с земельн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участками при каждой квартире.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1.5.3.5.</w:t>
      </w:r>
      <w:r w:rsidRPr="001A1018">
        <w:rPr>
          <w:rFonts w:ascii="Times New Roman" w:hAnsi="Times New Roman" w:cs="Times New Roman"/>
          <w:b w:val="0"/>
          <w:bCs w:val="0"/>
          <w:sz w:val="24"/>
          <w:szCs w:val="24"/>
        </w:rPr>
        <w:t>3. На территории малоэтажной жилой застройки допускается размещать 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лые и индивидуальные предприятия в соответствии с требованиями п</w:t>
      </w:r>
      <w:r w:rsidRPr="004345E0">
        <w:rPr>
          <w:rFonts w:ascii="Times New Roman" w:hAnsi="Times New Roman" w:cs="Times New Roman"/>
          <w:b w:val="0"/>
          <w:bCs w:val="0"/>
          <w:sz w:val="24"/>
          <w:szCs w:val="24"/>
        </w:rPr>
        <w:t xml:space="preserve">. </w:t>
      </w:r>
      <w:r w:rsidR="004345E0" w:rsidRPr="004345E0">
        <w:rPr>
          <w:rFonts w:ascii="Times New Roman" w:hAnsi="Times New Roman" w:cs="Times New Roman"/>
          <w:b w:val="0"/>
          <w:bCs w:val="0"/>
          <w:sz w:val="24"/>
          <w:szCs w:val="24"/>
        </w:rPr>
        <w:t>1.5</w:t>
      </w:r>
      <w:r w:rsidRPr="004345E0">
        <w:rPr>
          <w:rFonts w:ascii="Times New Roman" w:hAnsi="Times New Roman" w:cs="Times New Roman"/>
          <w:b w:val="0"/>
          <w:bCs w:val="0"/>
          <w:sz w:val="24"/>
          <w:szCs w:val="24"/>
        </w:rPr>
        <w:t>.</w:t>
      </w:r>
      <w:r w:rsidR="004345E0" w:rsidRPr="004345E0">
        <w:rPr>
          <w:rFonts w:ascii="Times New Roman" w:hAnsi="Times New Roman" w:cs="Times New Roman"/>
          <w:b w:val="0"/>
          <w:bCs w:val="0"/>
          <w:sz w:val="24"/>
          <w:szCs w:val="24"/>
        </w:rPr>
        <w:t>3.</w:t>
      </w:r>
      <w:r w:rsidRPr="004345E0">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1.5.3.5.</w:t>
      </w:r>
      <w:r w:rsidRPr="001A1018">
        <w:rPr>
          <w:rFonts w:ascii="Times New Roman" w:hAnsi="Times New Roman" w:cs="Times New Roman"/>
        </w:rPr>
        <w:t>4. Предельные размеры земельных участков, предоставляемых для индив</w:t>
      </w:r>
      <w:r w:rsidRPr="001A1018">
        <w:rPr>
          <w:rFonts w:ascii="Times New Roman" w:hAnsi="Times New Roman" w:cs="Times New Roman"/>
        </w:rPr>
        <w:t>и</w:t>
      </w:r>
      <w:r w:rsidRPr="001A1018">
        <w:rPr>
          <w:rFonts w:ascii="Times New Roman" w:hAnsi="Times New Roman" w:cs="Times New Roman"/>
        </w:rPr>
        <w:t>дуального жилищного строительства, устанавливаются органами местного самоуправл</w:t>
      </w:r>
      <w:r w:rsidRPr="001A1018">
        <w:rPr>
          <w:rFonts w:ascii="Times New Roman" w:hAnsi="Times New Roman" w:cs="Times New Roman"/>
        </w:rPr>
        <w:t>е</w:t>
      </w:r>
      <w:r w:rsidRPr="001A1018">
        <w:rPr>
          <w:rFonts w:ascii="Times New Roman" w:hAnsi="Times New Roman" w:cs="Times New Roman"/>
        </w:rPr>
        <w:t>ния в соответствии с Законом Смоленской области от 02.08.2002 № 58-з «О нормах пр</w:t>
      </w:r>
      <w:r w:rsidRPr="001A1018">
        <w:rPr>
          <w:rFonts w:ascii="Times New Roman" w:hAnsi="Times New Roman" w:cs="Times New Roman"/>
        </w:rPr>
        <w:t>е</w:t>
      </w:r>
      <w:r w:rsidRPr="001A1018">
        <w:rPr>
          <w:rFonts w:ascii="Times New Roman" w:hAnsi="Times New Roman" w:cs="Times New Roman"/>
        </w:rPr>
        <w:t>доставления земельных участков».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Предельные размеры земельных участков для индивидуальных жилых домов и многоквартирных жилых домов, в том числе блокированного типа, определяются в зав</w:t>
      </w:r>
      <w:r w:rsidRPr="001A1018">
        <w:rPr>
          <w:rFonts w:ascii="Times New Roman" w:hAnsi="Times New Roman" w:cs="Times New Roman"/>
        </w:rPr>
        <w:t>и</w:t>
      </w:r>
      <w:r w:rsidRPr="001A1018">
        <w:rPr>
          <w:rFonts w:ascii="Times New Roman" w:hAnsi="Times New Roman" w:cs="Times New Roman"/>
        </w:rPr>
        <w:t>симости от особенностей градостроительной ситуации, типа жилых домов и других мес</w:t>
      </w:r>
      <w:r w:rsidRPr="001A1018">
        <w:rPr>
          <w:rFonts w:ascii="Times New Roman" w:hAnsi="Times New Roman" w:cs="Times New Roman"/>
        </w:rPr>
        <w:t>т</w:t>
      </w:r>
      <w:r w:rsidRPr="001A1018">
        <w:rPr>
          <w:rFonts w:ascii="Times New Roman" w:hAnsi="Times New Roman" w:cs="Times New Roman"/>
        </w:rPr>
        <w:t>ных особенностей в соо</w:t>
      </w:r>
      <w:r w:rsidRPr="001A1018">
        <w:rPr>
          <w:rFonts w:ascii="Times New Roman" w:hAnsi="Times New Roman" w:cs="Times New Roman"/>
        </w:rPr>
        <w:t>т</w:t>
      </w:r>
      <w:r w:rsidRPr="001A1018">
        <w:rPr>
          <w:rFonts w:ascii="Times New Roman" w:hAnsi="Times New Roman" w:cs="Times New Roman"/>
        </w:rPr>
        <w:t xml:space="preserve">ветствии с </w:t>
      </w:r>
      <w:r w:rsidR="00787340">
        <w:rPr>
          <w:rFonts w:ascii="Times New Roman" w:hAnsi="Times New Roman" w:cs="Times New Roman"/>
        </w:rPr>
        <w:t>таблицей 72</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787340" w:rsidRDefault="009F60F5" w:rsidP="009F60F5">
      <w:pPr>
        <w:pStyle w:val="5"/>
        <w:rPr>
          <w:rFonts w:ascii="Times New Roman" w:hAnsi="Times New Roman" w:cs="Times New Roman"/>
          <w:b/>
          <w:color w:val="auto"/>
          <w:sz w:val="24"/>
          <w:szCs w:val="24"/>
        </w:rPr>
      </w:pPr>
      <w:bookmarkStart w:id="283" w:name="_Toc501889377"/>
      <w:bookmarkStart w:id="284" w:name="_Toc501972455"/>
      <w:bookmarkStart w:id="285" w:name="_Toc502013444"/>
      <w:r w:rsidRPr="00787340">
        <w:rPr>
          <w:rFonts w:ascii="Times New Roman" w:hAnsi="Times New Roman" w:cs="Times New Roman"/>
          <w:b/>
          <w:color w:val="auto"/>
          <w:sz w:val="24"/>
          <w:szCs w:val="24"/>
        </w:rPr>
        <w:t>1.5.3.6. Нормативные параметры малоэтажной жилой застройки</w:t>
      </w:r>
      <w:bookmarkEnd w:id="283"/>
      <w:bookmarkEnd w:id="284"/>
      <w:bookmarkEnd w:id="285"/>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1. При проектировании малоэтажной жилой застройки нормируются сл</w:t>
      </w:r>
      <w:r w:rsidRPr="001A1018">
        <w:rPr>
          <w:rFonts w:ascii="Times New Roman" w:hAnsi="Times New Roman" w:cs="Times New Roman"/>
        </w:rPr>
        <w:t>е</w:t>
      </w:r>
      <w:r w:rsidRPr="001A1018">
        <w:rPr>
          <w:rFonts w:ascii="Times New Roman" w:hAnsi="Times New Roman" w:cs="Times New Roman"/>
        </w:rPr>
        <w:t>дующие параметры: расчетная плотность населения, интенсивность использования терр</w:t>
      </w:r>
      <w:r w:rsidRPr="001A1018">
        <w:rPr>
          <w:rFonts w:ascii="Times New Roman" w:hAnsi="Times New Roman" w:cs="Times New Roman"/>
        </w:rPr>
        <w:t>и</w:t>
      </w:r>
      <w:r w:rsidRPr="001A1018">
        <w:rPr>
          <w:rFonts w:ascii="Times New Roman" w:hAnsi="Times New Roman" w:cs="Times New Roman"/>
        </w:rPr>
        <w:t xml:space="preserve">тории, условия безопасности среды проживания населения, </w:t>
      </w:r>
      <w:r w:rsidRPr="001A1018">
        <w:rPr>
          <w:rFonts w:ascii="Times New Roman" w:hAnsi="Times New Roman" w:cs="Times New Roman"/>
          <w:spacing w:val="-2"/>
        </w:rPr>
        <w:t>удельный вес озелененных территорий, обеспече</w:t>
      </w:r>
      <w:r w:rsidRPr="001A1018">
        <w:rPr>
          <w:rFonts w:ascii="Times New Roman" w:hAnsi="Times New Roman" w:cs="Times New Roman"/>
          <w:spacing w:val="-2"/>
        </w:rPr>
        <w:t>н</w:t>
      </w:r>
      <w:r w:rsidRPr="001A1018">
        <w:rPr>
          <w:rFonts w:ascii="Times New Roman" w:hAnsi="Times New Roman" w:cs="Times New Roman"/>
          <w:spacing w:val="-2"/>
        </w:rPr>
        <w:t>ность транспортными и инженерными коммуникациями, местами для стоянки автомобилей, учре</w:t>
      </w:r>
      <w:r w:rsidRPr="001A1018">
        <w:rPr>
          <w:rFonts w:ascii="Times New Roman" w:hAnsi="Times New Roman" w:cs="Times New Roman"/>
          <w:spacing w:val="-2"/>
        </w:rPr>
        <w:t>ж</w:t>
      </w:r>
      <w:r w:rsidRPr="001A1018">
        <w:rPr>
          <w:rFonts w:ascii="Times New Roman" w:hAnsi="Times New Roman" w:cs="Times New Roman"/>
          <w:spacing w:val="-2"/>
        </w:rPr>
        <w:t>дениями и предприятиями обслуживания и др.</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Расчетную плотность населения жилого района, квартала (микрорайона) малоэта</w:t>
      </w:r>
      <w:r w:rsidRPr="001A1018">
        <w:rPr>
          <w:rFonts w:ascii="Times New Roman" w:hAnsi="Times New Roman" w:cs="Times New Roman"/>
        </w:rPr>
        <w:t>ж</w:t>
      </w:r>
      <w:r w:rsidRPr="001A1018">
        <w:rPr>
          <w:rFonts w:ascii="Times New Roman" w:hAnsi="Times New Roman" w:cs="Times New Roman"/>
        </w:rPr>
        <w:t xml:space="preserve">ной </w:t>
      </w:r>
      <w:r w:rsidRPr="001A1018">
        <w:rPr>
          <w:rFonts w:ascii="Times New Roman" w:hAnsi="Times New Roman" w:cs="Times New Roman"/>
          <w:spacing w:val="-2"/>
        </w:rPr>
        <w:t xml:space="preserve">жилой застройки рекомендуется принимать в соответствии </w:t>
      </w:r>
      <w:r w:rsidRPr="004345E0">
        <w:rPr>
          <w:rFonts w:ascii="Times New Roman" w:hAnsi="Times New Roman" w:cs="Times New Roman"/>
          <w:spacing w:val="-2"/>
        </w:rPr>
        <w:t>с п.п. 1.5.3.3.7-1.5.3.3.8 н</w:t>
      </w:r>
      <w:r w:rsidRPr="004345E0">
        <w:rPr>
          <w:rFonts w:ascii="Times New Roman" w:hAnsi="Times New Roman" w:cs="Times New Roman"/>
          <w:spacing w:val="-2"/>
        </w:rPr>
        <w:t>а</w:t>
      </w:r>
      <w:r w:rsidRPr="004345E0">
        <w:rPr>
          <w:rFonts w:ascii="Times New Roman" w:hAnsi="Times New Roman" w:cs="Times New Roman"/>
          <w:spacing w:val="-2"/>
        </w:rPr>
        <w:t>стоящих</w:t>
      </w:r>
      <w:r w:rsidRPr="001A1018">
        <w:rPr>
          <w:rFonts w:ascii="Times New Roman" w:hAnsi="Times New Roman" w:cs="Times New Roman"/>
          <w:spacing w:val="-2"/>
        </w:rPr>
        <w:t xml:space="preserve"> норм</w:t>
      </w:r>
      <w:r w:rsidRPr="001A1018">
        <w:rPr>
          <w:rFonts w:ascii="Times New Roman" w:hAnsi="Times New Roman" w:cs="Times New Roman"/>
          <w:spacing w:val="-2"/>
        </w:rPr>
        <w:t>а</w:t>
      </w:r>
      <w:r w:rsidRPr="001A1018">
        <w:rPr>
          <w:rFonts w:ascii="Times New Roman" w:hAnsi="Times New Roman" w:cs="Times New Roman"/>
          <w:spacing w:val="-2"/>
        </w:rPr>
        <w:t>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1.5.3.6.</w:t>
      </w:r>
      <w:r w:rsidRPr="001A1018">
        <w:rPr>
          <w:rFonts w:ascii="Times New Roman" w:hAnsi="Times New Roman" w:cs="Times New Roman"/>
          <w:b w:val="0"/>
          <w:sz w:val="24"/>
          <w:szCs w:val="24"/>
        </w:rPr>
        <w:t xml:space="preserve">2. </w:t>
      </w:r>
      <w:r w:rsidRPr="001A1018">
        <w:rPr>
          <w:rFonts w:ascii="Times New Roman" w:hAnsi="Times New Roman" w:cs="Times New Roman"/>
          <w:sz w:val="24"/>
          <w:szCs w:val="24"/>
        </w:rPr>
        <w:t>Интенсивность использования территории</w:t>
      </w:r>
      <w:r w:rsidRPr="001A1018">
        <w:rPr>
          <w:rFonts w:ascii="Times New Roman" w:hAnsi="Times New Roman" w:cs="Times New Roman"/>
          <w:b w:val="0"/>
          <w:sz w:val="24"/>
          <w:szCs w:val="24"/>
        </w:rPr>
        <w:t xml:space="preserve"> малоэтажной жилой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стройки характеризуется плотностью жилой застройки и процентом застроенности терр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Плотность застройки и процент застроенности территорий жилых зон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нимать не более приведенных в таблице 9</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3. </w:t>
      </w:r>
      <w:r w:rsidRPr="001A1018">
        <w:rPr>
          <w:rFonts w:ascii="Times New Roman" w:hAnsi="Times New Roman" w:cs="Times New Roman"/>
          <w:sz w:val="24"/>
          <w:szCs w:val="24"/>
        </w:rPr>
        <w:t xml:space="preserve">Условия безопасности среды проживания населения </w:t>
      </w:r>
      <w:r w:rsidRPr="001A1018">
        <w:rPr>
          <w:rFonts w:ascii="Times New Roman" w:hAnsi="Times New Roman" w:cs="Times New Roman"/>
          <w:b w:val="0"/>
          <w:bCs w:val="0"/>
          <w:sz w:val="24"/>
          <w:szCs w:val="24"/>
        </w:rPr>
        <w:t>по санитарно-гигиеничес-ким и противопожарным требованиям обеспечиваются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разделов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и «Пожарная безопасность» настоящих нормативов, а также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4. Расстояния между зданиями, крайними строениями и группами строений на приквартирных участках следует принимать на основе расчетов инсоляции и освеще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ности, учета противопожарных, зооветеринарных требований. Расчеты инсоляции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водятся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нормами инсоляции и освещенности, приведенными в разделе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(подраздел «Регулирование микроклимата») настоящих нормативов. При этом расстояния (бытовые разр</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вы) между длинными сторонами жилых зданий высотой 2-3 этажа должны быть </w:t>
      </w:r>
      <w:r w:rsidRPr="001A1018">
        <w:rPr>
          <w:rFonts w:ascii="Times New Roman" w:hAnsi="Times New Roman" w:cs="Times New Roman"/>
          <w:b w:val="0"/>
          <w:bCs w:val="0"/>
          <w:spacing w:val="-2"/>
          <w:sz w:val="24"/>
          <w:szCs w:val="24"/>
        </w:rPr>
        <w:t xml:space="preserve">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pacing w:val="-2"/>
          <w:sz w:val="24"/>
          <w:szCs w:val="24"/>
        </w:rPr>
        <w:t>между длинными сторонами и торцами этих же зд</w:t>
      </w:r>
      <w:r w:rsidRPr="001A1018">
        <w:rPr>
          <w:rFonts w:ascii="Times New Roman" w:hAnsi="Times New Roman" w:cs="Times New Roman"/>
          <w:b w:val="0"/>
          <w:spacing w:val="-2"/>
          <w:sz w:val="24"/>
          <w:szCs w:val="24"/>
        </w:rPr>
        <w:t>а</w:t>
      </w:r>
      <w:r w:rsidRPr="001A1018">
        <w:rPr>
          <w:rFonts w:ascii="Times New Roman" w:hAnsi="Times New Roman" w:cs="Times New Roman"/>
          <w:b w:val="0"/>
          <w:spacing w:val="-2"/>
          <w:sz w:val="24"/>
          <w:szCs w:val="24"/>
        </w:rPr>
        <w:t xml:space="preserve">ний с окнами из жилых комнат </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pacing w:val="-2"/>
          <w:sz w:val="24"/>
          <w:szCs w:val="24"/>
        </w:rPr>
        <w:t>не</w:t>
      </w:r>
      <w:r w:rsidRPr="001A1018">
        <w:rPr>
          <w:rFonts w:ascii="Times New Roman" w:hAnsi="Times New Roman" w:cs="Times New Roman"/>
          <w:b w:val="0"/>
          <w:sz w:val="24"/>
          <w:szCs w:val="24"/>
        </w:rPr>
        <w:t xml:space="preserve">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В условиях реконструкции </w:t>
      </w:r>
      <w:r w:rsidRPr="001A1018">
        <w:rPr>
          <w:rFonts w:ascii="Times New Roman" w:hAnsi="Times New Roman" w:cs="Times New Roman"/>
          <w:b w:val="0"/>
          <w:sz w:val="24"/>
          <w:szCs w:val="24"/>
        </w:rPr>
        <w:t xml:space="preserve">и в других сложных градостроительных условиях </w:t>
      </w:r>
      <w:r w:rsidRPr="001A1018">
        <w:rPr>
          <w:rFonts w:ascii="Times New Roman" w:hAnsi="Times New Roman" w:cs="Times New Roman"/>
          <w:b w:val="0"/>
          <w:bCs w:val="0"/>
          <w:sz w:val="24"/>
          <w:szCs w:val="24"/>
        </w:rPr>
        <w:t>указанные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ния могут быть сокращены при </w:t>
      </w:r>
      <w:r w:rsidRPr="001A1018">
        <w:rPr>
          <w:rFonts w:ascii="Times New Roman" w:hAnsi="Times New Roman" w:cs="Times New Roman"/>
          <w:b w:val="0"/>
          <w:bCs w:val="0"/>
          <w:sz w:val="24"/>
          <w:szCs w:val="24"/>
        </w:rPr>
        <w:lastRenderedPageBreak/>
        <w:t>соблюдении норм инсоляции и освещенности и обеспечении 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просматриваемости жилых помещений из окна в окно.</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1.5.3.6.</w:t>
      </w:r>
      <w:r w:rsidRPr="001A1018">
        <w:rPr>
          <w:rFonts w:ascii="Times New Roman" w:hAnsi="Times New Roman" w:cs="Times New Roman"/>
          <w:bCs/>
        </w:rPr>
        <w:t xml:space="preserve">5. </w:t>
      </w:r>
      <w:r w:rsidRPr="001A1018">
        <w:rPr>
          <w:rFonts w:ascii="Times New Roman" w:hAnsi="Times New Roman" w:cs="Times New Roman"/>
        </w:rPr>
        <w:t>На территориях малоэтажной застройки (на которых разрешено содерж</w:t>
      </w:r>
      <w:r w:rsidRPr="001A1018">
        <w:rPr>
          <w:rFonts w:ascii="Times New Roman" w:hAnsi="Times New Roman" w:cs="Times New Roman"/>
        </w:rPr>
        <w:t>а</w:t>
      </w:r>
      <w:r w:rsidRPr="001A1018">
        <w:rPr>
          <w:rFonts w:ascii="Times New Roman" w:hAnsi="Times New Roman" w:cs="Times New Roman"/>
        </w:rPr>
        <w:t>ние скота) допускается предусматривать на приквартирных земельных участках хозяйс</w:t>
      </w:r>
      <w:r w:rsidRPr="001A1018">
        <w:rPr>
          <w:rFonts w:ascii="Times New Roman" w:hAnsi="Times New Roman" w:cs="Times New Roman"/>
        </w:rPr>
        <w:t>т</w:t>
      </w:r>
      <w:r w:rsidRPr="001A1018">
        <w:rPr>
          <w:rFonts w:ascii="Times New Roman" w:hAnsi="Times New Roman" w:cs="Times New Roman"/>
        </w:rPr>
        <w:t>венные постро</w:t>
      </w:r>
      <w:r w:rsidRPr="001A1018">
        <w:rPr>
          <w:rFonts w:ascii="Times New Roman" w:hAnsi="Times New Roman" w:cs="Times New Roman"/>
        </w:rPr>
        <w:t>й</w:t>
      </w:r>
      <w:r w:rsidRPr="001A1018">
        <w:rPr>
          <w:rFonts w:ascii="Times New Roman" w:hAnsi="Times New Roman" w:cs="Times New Roman"/>
        </w:rPr>
        <w:t>ки для содержания скота и птицы, хранения кормов, инвентаря, топлива и для других хозяйственных нужд, бани, а также – хозяйственные подъезды и скотопрог</w:t>
      </w:r>
      <w:r w:rsidRPr="001A1018">
        <w:rPr>
          <w:rFonts w:ascii="Times New Roman" w:hAnsi="Times New Roman" w:cs="Times New Roman"/>
        </w:rPr>
        <w:t>о</w:t>
      </w:r>
      <w:r w:rsidRPr="001A1018">
        <w:rPr>
          <w:rFonts w:ascii="Times New Roman" w:hAnsi="Times New Roman" w:cs="Times New Roman"/>
        </w:rPr>
        <w:t xml:space="preserve">ны. </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spacing w:val="-2"/>
          <w:sz w:val="24"/>
          <w:szCs w:val="24"/>
        </w:rPr>
        <w:t>Возможность содержания мелкого скота и птицы на территории приусадебных и приква</w:t>
      </w:r>
      <w:r w:rsidRPr="001A1018">
        <w:rPr>
          <w:rFonts w:ascii="Times New Roman" w:hAnsi="Times New Roman" w:cs="Times New Roman"/>
          <w:b w:val="0"/>
          <w:spacing w:val="-2"/>
          <w:sz w:val="24"/>
          <w:szCs w:val="24"/>
        </w:rPr>
        <w:t>р</w:t>
      </w:r>
      <w:r w:rsidRPr="001A1018">
        <w:rPr>
          <w:rFonts w:ascii="Times New Roman" w:hAnsi="Times New Roman" w:cs="Times New Roman"/>
          <w:b w:val="0"/>
          <w:spacing w:val="-2"/>
          <w:sz w:val="24"/>
          <w:szCs w:val="24"/>
        </w:rPr>
        <w:t>тирных участков определяется нормативными правовыми актами органов местного самоуправл</w:t>
      </w:r>
      <w:r w:rsidRPr="001A1018">
        <w:rPr>
          <w:rFonts w:ascii="Times New Roman" w:hAnsi="Times New Roman" w:cs="Times New Roman"/>
          <w:b w:val="0"/>
          <w:spacing w:val="-2"/>
          <w:sz w:val="24"/>
          <w:szCs w:val="24"/>
        </w:rPr>
        <w:t>е</w:t>
      </w:r>
      <w:r w:rsidRPr="001A1018">
        <w:rPr>
          <w:rFonts w:ascii="Times New Roman" w:hAnsi="Times New Roman" w:cs="Times New Roman"/>
          <w:b w:val="0"/>
          <w:spacing w:val="-2"/>
          <w:sz w:val="24"/>
          <w:szCs w:val="24"/>
        </w:rPr>
        <w:t>ния.</w:t>
      </w:r>
      <w:r w:rsidRPr="001A1018">
        <w:rPr>
          <w:rFonts w:ascii="Times New Roman" w:hAnsi="Times New Roman" w:cs="Times New Roman"/>
          <w:b w:val="0"/>
          <w:bCs w:val="0"/>
          <w:spacing w:val="-2"/>
          <w:sz w:val="24"/>
          <w:szCs w:val="24"/>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Постройки для содержания скота и птицы допускается пристраивать к индивид</w:t>
      </w:r>
      <w:r w:rsidRPr="001A1018">
        <w:rPr>
          <w:rFonts w:ascii="Times New Roman" w:hAnsi="Times New Roman" w:cs="Times New Roman"/>
        </w:rPr>
        <w:t>у</w:t>
      </w:r>
      <w:r w:rsidRPr="001A1018">
        <w:rPr>
          <w:rFonts w:ascii="Times New Roman" w:hAnsi="Times New Roman" w:cs="Times New Roman"/>
        </w:rPr>
        <w:t>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w:t>
      </w:r>
      <w:r w:rsidRPr="001A1018">
        <w:rPr>
          <w:rFonts w:ascii="Times New Roman" w:hAnsi="Times New Roman" w:cs="Times New Roman"/>
        </w:rPr>
        <w:t>а</w:t>
      </w:r>
      <w:r w:rsidRPr="001A1018">
        <w:rPr>
          <w:rFonts w:ascii="Times New Roman" w:hAnsi="Times New Roman" w:cs="Times New Roman"/>
        </w:rPr>
        <w:t>ружный вход, распол</w:t>
      </w:r>
      <w:r w:rsidRPr="001A1018">
        <w:rPr>
          <w:rFonts w:ascii="Times New Roman" w:hAnsi="Times New Roman" w:cs="Times New Roman"/>
        </w:rPr>
        <w:t>о</w:t>
      </w:r>
      <w:r w:rsidRPr="001A1018">
        <w:rPr>
          <w:rFonts w:ascii="Times New Roman" w:hAnsi="Times New Roman" w:cs="Times New Roman"/>
        </w:rPr>
        <w:t xml:space="preserve">женный не ближе </w:t>
      </w:r>
      <w:smartTag w:uri="urn:schemas-microsoft-com:office:smarttags" w:element="metricconverter">
        <w:smartTagPr>
          <w:attr w:name="ProductID" w:val="7 м"/>
        </w:smartTagPr>
        <w:r w:rsidRPr="001A1018">
          <w:rPr>
            <w:rFonts w:ascii="Times New Roman" w:hAnsi="Times New Roman" w:cs="Times New Roman"/>
          </w:rPr>
          <w:t>7 м</w:t>
        </w:r>
      </w:smartTag>
      <w:r w:rsidRPr="001A1018">
        <w:rPr>
          <w:rFonts w:ascii="Times New Roman" w:hAnsi="Times New Roman" w:cs="Times New Roman"/>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 территории малоэтажной застройки для жителей многоквартирных домов 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зяйственные постройки для скота и птицы могут выделяться за пределами жилых образ</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заданием на прое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6. При проектировании на территории малоэтажной жилой застройки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следующие расстояния: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стен индивидуальных, блокированных жилых домов до ограждения участка со стор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ны вводов инженерных сетей при организации колодцев на территории участка – не менее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газорегуляторных пунктов до жилых домов – по таблице 69 настоящих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трансформаторных подстанций до границ участков жилых домов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7. До границы соседнего земельного участка расстояния по санитарно-бытовым у</w:t>
      </w:r>
      <w:r w:rsidRPr="001A1018">
        <w:rPr>
          <w:rFonts w:ascii="Times New Roman" w:hAnsi="Times New Roman" w:cs="Times New Roman"/>
        </w:rPr>
        <w:t>с</w:t>
      </w:r>
      <w:r w:rsidRPr="001A1018">
        <w:rPr>
          <w:rFonts w:ascii="Times New Roman" w:hAnsi="Times New Roman" w:cs="Times New Roman"/>
        </w:rPr>
        <w:t>ловиям должны быть, м, не менее: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стен индивидуального, блокированного дома – 3;</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постройки для содержания скота и птицы –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 xml:space="preserve">- </w:t>
      </w:r>
      <w:r w:rsidRPr="001A1018">
        <w:rPr>
          <w:rFonts w:ascii="Times New Roman" w:hAnsi="Times New Roman" w:cs="Times New Roman"/>
        </w:rPr>
        <w:t>от других построек (сарая, бани, автостоянки и др.) – 1;</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 от мусоросборников – в соответствии с требованиями п</w:t>
      </w:r>
      <w:r w:rsidRPr="004345E0">
        <w:rPr>
          <w:rFonts w:ascii="Times New Roman" w:hAnsi="Times New Roman" w:cs="Times New Roman"/>
          <w:spacing w:val="-2"/>
        </w:rPr>
        <w:t>. 1.5.3.6.15 настоящих</w:t>
      </w:r>
      <w:r w:rsidRPr="001A1018">
        <w:rPr>
          <w:rFonts w:ascii="Times New Roman" w:hAnsi="Times New Roman" w:cs="Times New Roman"/>
          <w:spacing w:val="-2"/>
        </w:rPr>
        <w:t xml:space="preserve"> но</w:t>
      </w:r>
      <w:r w:rsidRPr="001A1018">
        <w:rPr>
          <w:rFonts w:ascii="Times New Roman" w:hAnsi="Times New Roman" w:cs="Times New Roman"/>
          <w:spacing w:val="-2"/>
        </w:rPr>
        <w:t>р</w:t>
      </w:r>
      <w:r w:rsidRPr="001A1018">
        <w:rPr>
          <w:rFonts w:ascii="Times New Roman" w:hAnsi="Times New Roman" w:cs="Times New Roman"/>
          <w:spacing w:val="-2"/>
        </w:rPr>
        <w:t>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w:t>
      </w:r>
      <w:r w:rsidRPr="001A1018">
        <w:rPr>
          <w:rFonts w:ascii="Times New Roman" w:hAnsi="Times New Roman" w:cs="Times New Roman"/>
          <w:spacing w:val="-2"/>
        </w:rPr>
        <w:t xml:space="preserve"> от дворовых туалетов, помойных ям, выгребов, септиков –</w:t>
      </w:r>
      <w:r w:rsidRPr="001A1018">
        <w:rPr>
          <w:rFonts w:ascii="Times New Roman" w:hAnsi="Times New Roman" w:cs="Times New Roman"/>
        </w:rPr>
        <w:t xml:space="preserve">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стволов высокорослых деревьев – 4;</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стволов среднерослых деревьев – 2;</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от кустарника – 1.</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Расстояние от дворового туалета до стен соседнего дома следует принимать не м</w:t>
      </w:r>
      <w:r w:rsidRPr="001A1018">
        <w:rPr>
          <w:rFonts w:ascii="Times New Roman" w:hAnsi="Times New Roman" w:cs="Times New Roman"/>
        </w:rPr>
        <w:t>е</w:t>
      </w:r>
      <w:r w:rsidRPr="001A1018">
        <w:rPr>
          <w:rFonts w:ascii="Times New Roman" w:hAnsi="Times New Roman" w:cs="Times New Roman"/>
        </w:rPr>
        <w:t xml:space="preserve">нее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 xml:space="preserve">, до источника водоснабжения (колодца) –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w:t>
      </w:r>
      <w:r w:rsidRPr="001A1018">
        <w:rPr>
          <w:rFonts w:ascii="Times New Roman" w:hAnsi="Times New Roman" w:cs="Times New Roman"/>
        </w:rPr>
        <w:t>н</w:t>
      </w:r>
      <w:r w:rsidRPr="001A1018">
        <w:rPr>
          <w:rFonts w:ascii="Times New Roman" w:hAnsi="Times New Roman" w:cs="Times New Roman"/>
        </w:rPr>
        <w:t>ки, бани), расп</w:t>
      </w:r>
      <w:r w:rsidRPr="001A1018">
        <w:rPr>
          <w:rFonts w:ascii="Times New Roman" w:hAnsi="Times New Roman" w:cs="Times New Roman"/>
        </w:rPr>
        <w:t>о</w:t>
      </w:r>
      <w:r w:rsidRPr="001A1018">
        <w:rPr>
          <w:rFonts w:ascii="Times New Roman" w:hAnsi="Times New Roman" w:cs="Times New Roman"/>
        </w:rPr>
        <w:t xml:space="preserve">ложенных на соседних земельных участках, должно быть не менее </w:t>
      </w:r>
      <w:smartTag w:uri="urn:schemas-microsoft-com:office:smarttags" w:element="metricconverter">
        <w:smartTagPr>
          <w:attr w:name="ProductID" w:val="6 м"/>
        </w:smartTagPr>
        <w:r w:rsidRPr="001A1018">
          <w:rPr>
            <w:rFonts w:ascii="Times New Roman" w:hAnsi="Times New Roman" w:cs="Times New Roman"/>
          </w:rPr>
          <w:t>6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rPr>
        <w:t>Противопожарные расстояния между зданиями, сооружениями должны обеспеч</w:t>
      </w:r>
      <w:r w:rsidRPr="001A1018">
        <w:rPr>
          <w:rFonts w:ascii="Times New Roman" w:hAnsi="Times New Roman" w:cs="Times New Roman"/>
        </w:rPr>
        <w:t>и</w:t>
      </w:r>
      <w:r w:rsidRPr="001A1018">
        <w:rPr>
          <w:rFonts w:ascii="Times New Roman" w:hAnsi="Times New Roman" w:cs="Times New Roman"/>
        </w:rPr>
        <w:t>вать нераспространение пожара на соседние здания, сооружения</w:t>
      </w:r>
      <w:r w:rsidRPr="001A1018">
        <w:t xml:space="preserve"> </w:t>
      </w:r>
      <w:r w:rsidRPr="001A1018">
        <w:rPr>
          <w:rFonts w:ascii="Times New Roman" w:hAnsi="Times New Roman" w:cs="Times New Roman"/>
          <w:spacing w:val="-2"/>
        </w:rPr>
        <w:t>в соответствии с требов</w:t>
      </w:r>
      <w:r w:rsidRPr="001A1018">
        <w:rPr>
          <w:rFonts w:ascii="Times New Roman" w:hAnsi="Times New Roman" w:cs="Times New Roman"/>
          <w:spacing w:val="-2"/>
        </w:rPr>
        <w:t>а</w:t>
      </w:r>
      <w:r w:rsidRPr="001A1018">
        <w:rPr>
          <w:rFonts w:ascii="Times New Roman" w:hAnsi="Times New Roman" w:cs="Times New Roman"/>
          <w:spacing w:val="-2"/>
        </w:rPr>
        <w:t>ниями Федерального закона от 22.07.2008 № 123-ФЗ «Технический регламент о требован</w:t>
      </w:r>
      <w:r w:rsidRPr="001A1018">
        <w:rPr>
          <w:rFonts w:ascii="Times New Roman" w:hAnsi="Times New Roman" w:cs="Times New Roman"/>
          <w:spacing w:val="-2"/>
        </w:rPr>
        <w:t>и</w:t>
      </w:r>
      <w:r w:rsidRPr="001A1018">
        <w:rPr>
          <w:rFonts w:ascii="Times New Roman" w:hAnsi="Times New Roman" w:cs="Times New Roman"/>
          <w:spacing w:val="-2"/>
        </w:rPr>
        <w:t>ях пожарной без</w:t>
      </w:r>
      <w:r w:rsidRPr="001A1018">
        <w:rPr>
          <w:rFonts w:ascii="Times New Roman" w:hAnsi="Times New Roman" w:cs="Times New Roman"/>
          <w:spacing w:val="-2"/>
        </w:rPr>
        <w:t>о</w:t>
      </w:r>
      <w:r w:rsidRPr="001A1018">
        <w:rPr>
          <w:rFonts w:ascii="Times New Roman" w:hAnsi="Times New Roman" w:cs="Times New Roman"/>
          <w:spacing w:val="-2"/>
        </w:rPr>
        <w:t>пасности».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1.5.3.6.</w:t>
      </w:r>
      <w:r w:rsidRPr="001A1018">
        <w:rPr>
          <w:rFonts w:ascii="Times New Roman" w:hAnsi="Times New Roman" w:cs="Times New Roman"/>
          <w:spacing w:val="-2"/>
        </w:rPr>
        <w:t xml:space="preserve">8. </w:t>
      </w:r>
      <w:r w:rsidRPr="001A1018">
        <w:rPr>
          <w:rFonts w:ascii="Times New Roman" w:hAnsi="Times New Roman" w:cs="Times New Roman"/>
        </w:rPr>
        <w:t>Вспомогательные строения, за исключением автостоянок, размещать со стороны улиц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блокировка жилых домов, а также хозяйственных построек на сме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земельных участках по взаимному согласию домовладельцев при новом строительс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 с учетом противопожарных требований.</w:t>
      </w:r>
    </w:p>
    <w:p w:rsidR="009F60F5" w:rsidRPr="004345E0"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1.5.3.6.</w:t>
      </w:r>
      <w:r w:rsidRPr="001A1018">
        <w:rPr>
          <w:rFonts w:ascii="Times New Roman" w:hAnsi="Times New Roman" w:cs="Times New Roman"/>
          <w:b w:val="0"/>
          <w:bCs w:val="0"/>
          <w:sz w:val="24"/>
          <w:szCs w:val="24"/>
        </w:rPr>
        <w:t xml:space="preserve">9. Предельные размеры </w:t>
      </w:r>
      <w:r w:rsidRPr="001A1018">
        <w:rPr>
          <w:rFonts w:ascii="Times New Roman" w:hAnsi="Times New Roman" w:cs="Times New Roman"/>
          <w:sz w:val="24"/>
          <w:szCs w:val="24"/>
        </w:rPr>
        <w:t>земельных участков</w:t>
      </w:r>
      <w:r w:rsidRPr="001A1018">
        <w:rPr>
          <w:rFonts w:ascii="Times New Roman" w:hAnsi="Times New Roman" w:cs="Times New Roman"/>
          <w:b w:val="0"/>
          <w:bCs w:val="0"/>
          <w:sz w:val="24"/>
          <w:szCs w:val="24"/>
        </w:rPr>
        <w:t xml:space="preserve"> для жилых домов на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рии малоэтажной застройки устанавливаются в </w:t>
      </w:r>
      <w:r w:rsidRPr="004345E0">
        <w:rPr>
          <w:rFonts w:ascii="Times New Roman" w:hAnsi="Times New Roman" w:cs="Times New Roman"/>
          <w:b w:val="0"/>
          <w:bCs w:val="0"/>
          <w:sz w:val="24"/>
          <w:szCs w:val="24"/>
        </w:rPr>
        <w:t>соответствии с п. 1.5.3.5.4 настоящих но</w:t>
      </w:r>
      <w:r w:rsidRPr="004345E0">
        <w:rPr>
          <w:rFonts w:ascii="Times New Roman" w:hAnsi="Times New Roman" w:cs="Times New Roman"/>
          <w:b w:val="0"/>
          <w:bCs w:val="0"/>
          <w:sz w:val="24"/>
          <w:szCs w:val="24"/>
        </w:rPr>
        <w:t>р</w:t>
      </w:r>
      <w:r w:rsidRPr="004345E0">
        <w:rPr>
          <w:rFonts w:ascii="Times New Roman" w:hAnsi="Times New Roman" w:cs="Times New Roman"/>
          <w:b w:val="0"/>
          <w:bCs w:val="0"/>
          <w:sz w:val="24"/>
          <w:szCs w:val="24"/>
        </w:rPr>
        <w:t>мативов.</w:t>
      </w:r>
    </w:p>
    <w:p w:rsidR="009F60F5" w:rsidRPr="004345E0" w:rsidRDefault="009F60F5" w:rsidP="009F60F5">
      <w:pPr>
        <w:spacing w:line="239" w:lineRule="auto"/>
        <w:ind w:firstLine="709"/>
        <w:rPr>
          <w:rFonts w:ascii="Times New Roman" w:hAnsi="Times New Roman" w:cs="Times New Roman"/>
          <w:b w:val="0"/>
          <w:bCs w:val="0"/>
          <w:spacing w:val="-3"/>
          <w:sz w:val="24"/>
          <w:szCs w:val="24"/>
        </w:rPr>
      </w:pPr>
      <w:r w:rsidRPr="004345E0">
        <w:rPr>
          <w:rFonts w:ascii="Times New Roman" w:hAnsi="Times New Roman" w:cs="Times New Roman"/>
          <w:b w:val="0"/>
          <w:bCs w:val="0"/>
          <w:spacing w:val="-3"/>
          <w:sz w:val="24"/>
          <w:szCs w:val="24"/>
        </w:rPr>
        <w:t>Режим использования территории приусадебного (приквартирного) земельного уч</w:t>
      </w:r>
      <w:r w:rsidRPr="004345E0">
        <w:rPr>
          <w:rFonts w:ascii="Times New Roman" w:hAnsi="Times New Roman" w:cs="Times New Roman"/>
          <w:b w:val="0"/>
          <w:bCs w:val="0"/>
          <w:spacing w:val="-3"/>
          <w:sz w:val="24"/>
          <w:szCs w:val="24"/>
        </w:rPr>
        <w:t>а</w:t>
      </w:r>
      <w:r w:rsidRPr="004345E0">
        <w:rPr>
          <w:rFonts w:ascii="Times New Roman" w:hAnsi="Times New Roman" w:cs="Times New Roman"/>
          <w:b w:val="0"/>
          <w:bCs w:val="0"/>
          <w:spacing w:val="-3"/>
          <w:sz w:val="24"/>
          <w:szCs w:val="24"/>
        </w:rPr>
        <w:t>стка для хозяйственных целей определяется градостроительным регламентом территории, который должен учитывать социально-демографические потребности семей, санитарно-гигиенические и зооветер</w:t>
      </w:r>
      <w:r w:rsidRPr="004345E0">
        <w:rPr>
          <w:rFonts w:ascii="Times New Roman" w:hAnsi="Times New Roman" w:cs="Times New Roman"/>
          <w:b w:val="0"/>
          <w:bCs w:val="0"/>
          <w:spacing w:val="-3"/>
          <w:sz w:val="24"/>
          <w:szCs w:val="24"/>
        </w:rPr>
        <w:t>и</w:t>
      </w:r>
      <w:r w:rsidRPr="004345E0">
        <w:rPr>
          <w:rFonts w:ascii="Times New Roman" w:hAnsi="Times New Roman" w:cs="Times New Roman"/>
          <w:b w:val="0"/>
          <w:bCs w:val="0"/>
          <w:spacing w:val="-3"/>
          <w:sz w:val="24"/>
          <w:szCs w:val="24"/>
        </w:rPr>
        <w:t xml:space="preserve">нарные требования. </w:t>
      </w:r>
    </w:p>
    <w:p w:rsidR="009F60F5" w:rsidRPr="004345E0" w:rsidRDefault="009F60F5" w:rsidP="009F60F5">
      <w:pPr>
        <w:spacing w:line="239" w:lineRule="auto"/>
        <w:ind w:firstLine="709"/>
        <w:rPr>
          <w:rFonts w:ascii="Times New Roman" w:hAnsi="Times New Roman" w:cs="Times New Roman"/>
          <w:b w:val="0"/>
          <w:bCs w:val="0"/>
          <w:sz w:val="24"/>
          <w:szCs w:val="24"/>
        </w:rPr>
      </w:pPr>
      <w:r w:rsidRPr="004345E0">
        <w:rPr>
          <w:rFonts w:ascii="Times New Roman" w:hAnsi="Times New Roman" w:cs="Times New Roman"/>
          <w:b w:val="0"/>
          <w:bCs w:val="0"/>
          <w:sz w:val="24"/>
          <w:szCs w:val="24"/>
        </w:rPr>
        <w:t>1.5.3.6.10. Предельные размеры земельных участков для ведения животноводства устана</w:t>
      </w:r>
      <w:r w:rsidRPr="004345E0">
        <w:rPr>
          <w:rFonts w:ascii="Times New Roman" w:hAnsi="Times New Roman" w:cs="Times New Roman"/>
          <w:b w:val="0"/>
          <w:bCs w:val="0"/>
          <w:sz w:val="24"/>
          <w:szCs w:val="24"/>
        </w:rPr>
        <w:t>в</w:t>
      </w:r>
      <w:r w:rsidRPr="004345E0">
        <w:rPr>
          <w:rFonts w:ascii="Times New Roman" w:hAnsi="Times New Roman" w:cs="Times New Roman"/>
          <w:b w:val="0"/>
          <w:bCs w:val="0"/>
          <w:sz w:val="24"/>
          <w:szCs w:val="24"/>
        </w:rPr>
        <w:t xml:space="preserve">ливаются в соответствии </w:t>
      </w:r>
      <w:r w:rsidRPr="004345E0">
        <w:rPr>
          <w:rFonts w:ascii="Times New Roman" w:hAnsi="Times New Roman" w:cs="Times New Roman"/>
          <w:b w:val="0"/>
          <w:sz w:val="24"/>
          <w:szCs w:val="24"/>
        </w:rPr>
        <w:t>Законом Смоленской области от 02.08.2002 № 58-з «О нормах предо</w:t>
      </w:r>
      <w:r w:rsidRPr="004345E0">
        <w:rPr>
          <w:rFonts w:ascii="Times New Roman" w:hAnsi="Times New Roman" w:cs="Times New Roman"/>
          <w:b w:val="0"/>
          <w:sz w:val="24"/>
          <w:szCs w:val="24"/>
        </w:rPr>
        <w:t>с</w:t>
      </w:r>
      <w:r w:rsidRPr="004345E0">
        <w:rPr>
          <w:rFonts w:ascii="Times New Roman" w:hAnsi="Times New Roman" w:cs="Times New Roman"/>
          <w:b w:val="0"/>
          <w:sz w:val="24"/>
          <w:szCs w:val="24"/>
        </w:rPr>
        <w:t xml:space="preserve">тавления земельных участков» и составляют: </w:t>
      </w:r>
    </w:p>
    <w:p w:rsidR="009F60F5" w:rsidRPr="004345E0" w:rsidRDefault="009F60F5" w:rsidP="009F60F5">
      <w:pPr>
        <w:spacing w:line="239" w:lineRule="auto"/>
        <w:ind w:firstLine="709"/>
        <w:rPr>
          <w:rFonts w:ascii="Times New Roman" w:hAnsi="Times New Roman" w:cs="Times New Roman"/>
          <w:b w:val="0"/>
          <w:bCs w:val="0"/>
          <w:sz w:val="24"/>
          <w:szCs w:val="24"/>
        </w:rPr>
      </w:pPr>
      <w:r w:rsidRPr="004345E0">
        <w:rPr>
          <w:rFonts w:ascii="Times New Roman" w:hAnsi="Times New Roman" w:cs="Times New Roman"/>
          <w:b w:val="0"/>
          <w:bCs w:val="0"/>
          <w:sz w:val="24"/>
          <w:szCs w:val="24"/>
        </w:rPr>
        <w:t xml:space="preserve">- максимальный – </w:t>
      </w:r>
      <w:smartTag w:uri="urn:schemas-microsoft-com:office:smarttags" w:element="metricconverter">
        <w:smartTagPr>
          <w:attr w:name="ProductID" w:val="0,15 га"/>
        </w:smartTagPr>
        <w:r w:rsidRPr="004345E0">
          <w:rPr>
            <w:rFonts w:ascii="Times New Roman" w:hAnsi="Times New Roman" w:cs="Times New Roman"/>
            <w:b w:val="0"/>
            <w:bCs w:val="0"/>
            <w:sz w:val="24"/>
            <w:szCs w:val="24"/>
          </w:rPr>
          <w:t>0,15 га</w:t>
        </w:r>
      </w:smartTag>
      <w:r w:rsidRPr="004345E0">
        <w:rPr>
          <w:rFonts w:ascii="Times New Roman" w:hAnsi="Times New Roman" w:cs="Times New Roman"/>
          <w:b w:val="0"/>
          <w:bCs w:val="0"/>
          <w:sz w:val="24"/>
          <w:szCs w:val="24"/>
        </w:rPr>
        <w:t>;</w:t>
      </w:r>
    </w:p>
    <w:p w:rsidR="009F60F5" w:rsidRPr="004345E0" w:rsidRDefault="009F60F5" w:rsidP="009F60F5">
      <w:pPr>
        <w:spacing w:line="239" w:lineRule="auto"/>
        <w:ind w:firstLine="709"/>
        <w:rPr>
          <w:rFonts w:ascii="Times New Roman" w:hAnsi="Times New Roman" w:cs="Times New Roman"/>
          <w:b w:val="0"/>
          <w:bCs w:val="0"/>
          <w:sz w:val="24"/>
          <w:szCs w:val="24"/>
        </w:rPr>
      </w:pPr>
      <w:r w:rsidRPr="004345E0">
        <w:rPr>
          <w:rFonts w:ascii="Times New Roman" w:hAnsi="Times New Roman" w:cs="Times New Roman"/>
          <w:b w:val="0"/>
          <w:bCs w:val="0"/>
          <w:sz w:val="24"/>
          <w:szCs w:val="24"/>
        </w:rPr>
        <w:t xml:space="preserve">- минимальный – </w:t>
      </w:r>
      <w:smartTag w:uri="urn:schemas-microsoft-com:office:smarttags" w:element="metricconverter">
        <w:smartTagPr>
          <w:attr w:name="ProductID" w:val="0,06 га"/>
        </w:smartTagPr>
        <w:r w:rsidRPr="004345E0">
          <w:rPr>
            <w:rFonts w:ascii="Times New Roman" w:hAnsi="Times New Roman" w:cs="Times New Roman"/>
            <w:b w:val="0"/>
            <w:bCs w:val="0"/>
            <w:sz w:val="24"/>
            <w:szCs w:val="24"/>
          </w:rPr>
          <w:t>0,06 га</w:t>
        </w:r>
      </w:smartTag>
      <w:r w:rsidRPr="004345E0">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4345E0">
        <w:rPr>
          <w:rFonts w:ascii="Times New Roman" w:hAnsi="Times New Roman" w:cs="Times New Roman"/>
        </w:rPr>
        <w:t>1.5.3.6.11. Размещение пасек (ульев) на территории малоэтажной застройки в г</w:t>
      </w:r>
      <w:r w:rsidRPr="004345E0">
        <w:rPr>
          <w:rFonts w:ascii="Times New Roman" w:hAnsi="Times New Roman" w:cs="Times New Roman"/>
        </w:rPr>
        <w:t>о</w:t>
      </w:r>
      <w:r w:rsidRPr="004345E0">
        <w:rPr>
          <w:rFonts w:ascii="Times New Roman" w:hAnsi="Times New Roman" w:cs="Times New Roman"/>
        </w:rPr>
        <w:t>родских населенных пунктах следует осуществлять в соответствии с требованиями п. 1.5.3.7.24 настоящих нормативов.</w:t>
      </w:r>
    </w:p>
    <w:p w:rsidR="009F60F5" w:rsidRPr="001A1018" w:rsidRDefault="009F60F5" w:rsidP="009F60F5">
      <w:pPr>
        <w:tabs>
          <w:tab w:val="right" w:pos="10148"/>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12. </w:t>
      </w:r>
      <w:r w:rsidRPr="001A1018">
        <w:rPr>
          <w:rFonts w:ascii="Times New Roman" w:hAnsi="Times New Roman" w:cs="Times New Roman"/>
          <w:sz w:val="24"/>
          <w:szCs w:val="24"/>
        </w:rPr>
        <w:t>Удельный вес озелененных территорий</w:t>
      </w:r>
      <w:r w:rsidRPr="001A1018">
        <w:rPr>
          <w:rFonts w:ascii="Times New Roman" w:hAnsi="Times New Roman" w:cs="Times New Roman"/>
          <w:b w:val="0"/>
          <w:bCs w:val="0"/>
          <w:sz w:val="24"/>
          <w:szCs w:val="24"/>
        </w:rPr>
        <w:t xml:space="preserve"> участков малоэтажной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в границах территории жилого района малоэтажной застройки индивидуальными жилыми домами, домами блокированного типа следует принимать не менее 25 %.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Минимальная обеспеченность площадью озелененных территорий приведена в разделе </w:t>
      </w:r>
      <w:r w:rsidR="00D71510">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851"/>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1.5.3.6.</w:t>
      </w:r>
      <w:r w:rsidRPr="001A1018">
        <w:rPr>
          <w:rFonts w:ascii="Times New Roman" w:hAnsi="Times New Roman" w:cs="Times New Roman"/>
          <w:b w:val="0"/>
          <w:bCs w:val="0"/>
          <w:spacing w:val="-2"/>
          <w:sz w:val="24"/>
          <w:szCs w:val="24"/>
        </w:rPr>
        <w:t xml:space="preserve">13. Характер </w:t>
      </w:r>
      <w:r w:rsidRPr="001A1018">
        <w:rPr>
          <w:rFonts w:ascii="Times New Roman" w:hAnsi="Times New Roman" w:cs="Times New Roman"/>
          <w:spacing w:val="-2"/>
          <w:sz w:val="24"/>
          <w:szCs w:val="24"/>
        </w:rPr>
        <w:t>ограждения земельных участков</w:t>
      </w:r>
      <w:r w:rsidRPr="001A1018">
        <w:rPr>
          <w:rFonts w:ascii="Times New Roman" w:hAnsi="Times New Roman" w:cs="Times New Roman"/>
          <w:b w:val="0"/>
          <w:bCs w:val="0"/>
          <w:spacing w:val="-2"/>
          <w:sz w:val="24"/>
          <w:szCs w:val="24"/>
        </w:rPr>
        <w:t xml:space="preserve"> рекомендуется принимать следу</w:t>
      </w:r>
      <w:r w:rsidRPr="001A1018">
        <w:rPr>
          <w:rFonts w:ascii="Times New Roman" w:hAnsi="Times New Roman" w:cs="Times New Roman"/>
          <w:b w:val="0"/>
          <w:bCs w:val="0"/>
          <w:spacing w:val="-2"/>
          <w:sz w:val="24"/>
          <w:szCs w:val="24"/>
        </w:rPr>
        <w:t>ю</w:t>
      </w:r>
      <w:r w:rsidRPr="001A1018">
        <w:rPr>
          <w:rFonts w:ascii="Times New Roman" w:hAnsi="Times New Roman" w:cs="Times New Roman"/>
          <w:b w:val="0"/>
          <w:bCs w:val="0"/>
          <w:spacing w:val="-2"/>
          <w:sz w:val="24"/>
          <w:szCs w:val="24"/>
        </w:rPr>
        <w:t xml:space="preserve">щий: </w:t>
      </w:r>
    </w:p>
    <w:p w:rsidR="009F60F5" w:rsidRPr="001A1018" w:rsidRDefault="009F60F5" w:rsidP="009F60F5">
      <w:pPr>
        <w:spacing w:line="239" w:lineRule="auto"/>
        <w:ind w:firstLine="851"/>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 стороны улиц и проездов ограждения земельных участков должны быть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держаны в едином стиле как минимум на протяжении одного квартала с обеих сторон улиц. Максимально допустимая высота ограждений принимается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степень светопрозрачности – от 0 до 100 % по всей высоте;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на границе с соседним земельным участком следует устанавливать ограждения, обесп</w:t>
      </w:r>
      <w:r w:rsidRPr="001A1018">
        <w:rPr>
          <w:rFonts w:ascii="Times New Roman" w:hAnsi="Times New Roman" w:cs="Times New Roman"/>
        </w:rPr>
        <w:t>е</w:t>
      </w:r>
      <w:r w:rsidRPr="001A1018">
        <w:rPr>
          <w:rFonts w:ascii="Times New Roman" w:hAnsi="Times New Roman" w:cs="Times New Roman"/>
        </w:rPr>
        <w:t>чивающие минимальное затемнение территории соседнего участка. Максимально допустимая в</w:t>
      </w:r>
      <w:r w:rsidRPr="001A1018">
        <w:rPr>
          <w:rFonts w:ascii="Times New Roman" w:hAnsi="Times New Roman" w:cs="Times New Roman"/>
        </w:rPr>
        <w:t>ы</w:t>
      </w:r>
      <w:r w:rsidRPr="001A1018">
        <w:rPr>
          <w:rFonts w:ascii="Times New Roman" w:hAnsi="Times New Roman" w:cs="Times New Roman"/>
        </w:rPr>
        <w:t xml:space="preserve">сота ограждений принимается не более </w:t>
      </w:r>
      <w:smartTag w:uri="urn:schemas-microsoft-com:office:smarttags" w:element="metricconverter">
        <w:smartTagPr>
          <w:attr w:name="ProductID" w:val="1,7 м"/>
        </w:smartTagPr>
        <w:r w:rsidRPr="001A1018">
          <w:rPr>
            <w:rFonts w:ascii="Times New Roman" w:hAnsi="Times New Roman" w:cs="Times New Roman"/>
          </w:rPr>
          <w:t>1,7 м</w:t>
        </w:r>
      </w:smartTag>
      <w:r w:rsidRPr="001A1018">
        <w:rPr>
          <w:rFonts w:ascii="Times New Roman" w:hAnsi="Times New Roman" w:cs="Times New Roman"/>
        </w:rPr>
        <w:t>, степень светопрозрачности – от 50 до 100 % по всей высоте.</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 xml:space="preserve">14. </w:t>
      </w:r>
      <w:r w:rsidRPr="001A1018">
        <w:rPr>
          <w:rFonts w:ascii="Times New Roman" w:hAnsi="Times New Roman" w:cs="Times New Roman"/>
          <w:b/>
          <w:bCs/>
        </w:rPr>
        <w:t>Хозяйственные площадки</w:t>
      </w:r>
      <w:r w:rsidRPr="001A1018">
        <w:rPr>
          <w:rFonts w:ascii="Times New Roman" w:hAnsi="Times New Roman" w:cs="Times New Roman"/>
        </w:rPr>
        <w:t xml:space="preserve"> в зонах индивидуальной жилой застройки пред</w:t>
      </w:r>
      <w:r w:rsidRPr="001A1018">
        <w:rPr>
          <w:rFonts w:ascii="Times New Roman" w:hAnsi="Times New Roman" w:cs="Times New Roman"/>
        </w:rPr>
        <w:t>у</w:t>
      </w:r>
      <w:r w:rsidRPr="001A1018">
        <w:rPr>
          <w:rFonts w:ascii="Times New Roman" w:hAnsi="Times New Roman" w:cs="Times New Roman"/>
        </w:rPr>
        <w:t>сматриваются на приусадебных участках (кроме площадок для мусоросборников, размещаемых на территориях общего пользования из расчета 1 контейнер на 10-15 д</w:t>
      </w:r>
      <w:r w:rsidRPr="001A1018">
        <w:rPr>
          <w:rFonts w:ascii="Times New Roman" w:hAnsi="Times New Roman" w:cs="Times New Roman"/>
        </w:rPr>
        <w:t>о</w:t>
      </w:r>
      <w:r w:rsidRPr="001A1018">
        <w:rPr>
          <w:rFonts w:ascii="Times New Roman" w:hAnsi="Times New Roman" w:cs="Times New Roman"/>
        </w:rPr>
        <w:t>мов).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15. Расстояние от площадок с контейнерами для отходов до границ участков жилых домов, детских учреждений, озелененных площадок следует устанавливать не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но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объемов удаления отходов и необходимого количества контейнеров для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ходов следует производить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дел «Санита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ная очистка»)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 xml:space="preserve">16. </w:t>
      </w:r>
      <w:r w:rsidRPr="001A1018">
        <w:rPr>
          <w:rFonts w:ascii="Times New Roman" w:hAnsi="Times New Roman" w:cs="Times New Roman"/>
          <w:sz w:val="24"/>
          <w:szCs w:val="24"/>
        </w:rPr>
        <w:t>Улично-дорожную сеть</w:t>
      </w:r>
      <w:r w:rsidRPr="001A1018">
        <w:rPr>
          <w:rFonts w:ascii="Times New Roman" w:hAnsi="Times New Roman" w:cs="Times New Roman"/>
          <w:b w:val="0"/>
          <w:bCs w:val="0"/>
          <w:sz w:val="24"/>
          <w:szCs w:val="24"/>
        </w:rPr>
        <w:t xml:space="preserve">, сеть общественного транспорта, пешеходное движение и </w:t>
      </w:r>
      <w:r w:rsidRPr="001A1018">
        <w:rPr>
          <w:rFonts w:ascii="Times New Roman" w:hAnsi="Times New Roman" w:cs="Times New Roman"/>
          <w:sz w:val="24"/>
          <w:szCs w:val="24"/>
        </w:rPr>
        <w:t>инженерное обеспечение</w:t>
      </w:r>
      <w:r w:rsidRPr="001A1018">
        <w:rPr>
          <w:rFonts w:ascii="Times New Roman" w:hAnsi="Times New Roman" w:cs="Times New Roman"/>
          <w:b w:val="0"/>
          <w:bCs w:val="0"/>
          <w:sz w:val="24"/>
          <w:szCs w:val="24"/>
        </w:rPr>
        <w:t xml:space="preserve"> на территории малоэтажной жилой застройки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проектировать в соответствии с требованиями разделов </w:t>
      </w:r>
      <w:r w:rsidR="00D71510">
        <w:rPr>
          <w:rFonts w:ascii="Times New Roman" w:hAnsi="Times New Roman" w:cs="Times New Roman"/>
          <w:b w:val="0"/>
          <w:bCs w:val="0"/>
          <w:sz w:val="24"/>
          <w:szCs w:val="24"/>
        </w:rPr>
        <w:t xml:space="preserve">1.2. части </w:t>
      </w:r>
      <w:r w:rsidR="00D71510">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w:t>
      </w:r>
      <w:r w:rsidR="00D71510">
        <w:rPr>
          <w:rFonts w:ascii="Times New Roman" w:hAnsi="Times New Roman" w:cs="Times New Roman"/>
          <w:b w:val="0"/>
          <w:bCs w:val="0"/>
          <w:sz w:val="24"/>
          <w:szCs w:val="24"/>
        </w:rPr>
        <w:t xml:space="preserve"> 1</w:t>
      </w:r>
      <w:r w:rsidR="00D71510" w:rsidRPr="00D71510">
        <w:rPr>
          <w:rFonts w:ascii="Times New Roman" w:hAnsi="Times New Roman" w:cs="Times New Roman"/>
          <w:b w:val="0"/>
          <w:bCs w:val="0"/>
          <w:sz w:val="24"/>
          <w:szCs w:val="24"/>
        </w:rPr>
        <w:t>.</w:t>
      </w:r>
      <w:r w:rsidR="00D71510">
        <w:rPr>
          <w:rFonts w:ascii="Times New Roman" w:hAnsi="Times New Roman" w:cs="Times New Roman"/>
          <w:b w:val="0"/>
          <w:bCs w:val="0"/>
          <w:sz w:val="24"/>
          <w:szCs w:val="24"/>
        </w:rPr>
        <w:t>5</w:t>
      </w:r>
      <w:r w:rsidR="00D71510" w:rsidRPr="00D7151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части </w:t>
      </w:r>
      <w:r w:rsidR="00D71510">
        <w:rPr>
          <w:rFonts w:ascii="Times New Roman" w:hAnsi="Times New Roman" w:cs="Times New Roman"/>
          <w:b w:val="0"/>
          <w:bCs w:val="0"/>
          <w:sz w:val="24"/>
          <w:szCs w:val="24"/>
          <w:lang w:val="en-US"/>
        </w:rPr>
        <w:t>I</w:t>
      </w:r>
      <w:r w:rsidR="00D71510">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 xml:space="preserve">настоящих нормативов, а также требованиями настоящего раздела.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17. На территории малоэтажной жилой застройки, как правило,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дусматривать 100-процентную </w:t>
      </w:r>
      <w:r w:rsidRPr="001A1018">
        <w:rPr>
          <w:rFonts w:ascii="Times New Roman" w:hAnsi="Times New Roman" w:cs="Times New Roman"/>
          <w:sz w:val="24"/>
          <w:szCs w:val="24"/>
        </w:rPr>
        <w:t>обеспеченность машино-местами для хранения</w:t>
      </w:r>
      <w:r w:rsidRPr="001A1018">
        <w:rPr>
          <w:rFonts w:ascii="Times New Roman" w:hAnsi="Times New Roman" w:cs="Times New Roman"/>
          <w:b w:val="0"/>
          <w:bCs w:val="0"/>
          <w:sz w:val="24"/>
          <w:szCs w:val="24"/>
        </w:rPr>
        <w:t xml:space="preserve"> легк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автомобилей, мотоциклов, мопедов. Размещение других видов транспортных средств возможно по согласов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нию с органами местного самоуправления.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1.5.3.6.</w:t>
      </w:r>
      <w:r w:rsidRPr="001A1018">
        <w:rPr>
          <w:rFonts w:ascii="Times New Roman" w:hAnsi="Times New Roman" w:cs="Times New Roman"/>
          <w:bCs/>
        </w:rPr>
        <w:t xml:space="preserve">18. </w:t>
      </w:r>
      <w:r w:rsidRPr="001A1018">
        <w:rPr>
          <w:rFonts w:ascii="Times New Roman" w:hAnsi="Times New Roman" w:cs="Times New Roman"/>
        </w:rPr>
        <w:t>На территории с застройкой жилыми домами с приусадебными (пр</w:t>
      </w:r>
      <w:r w:rsidRPr="001A1018">
        <w:rPr>
          <w:rFonts w:ascii="Times New Roman" w:hAnsi="Times New Roman" w:cs="Times New Roman"/>
        </w:rPr>
        <w:t>и</w:t>
      </w:r>
      <w:r w:rsidRPr="001A1018">
        <w:rPr>
          <w:rFonts w:ascii="Times New Roman" w:hAnsi="Times New Roman" w:cs="Times New Roman"/>
        </w:rPr>
        <w:t>квартирн</w:t>
      </w:r>
      <w:r w:rsidRPr="001A1018">
        <w:rPr>
          <w:rFonts w:ascii="Times New Roman" w:hAnsi="Times New Roman" w:cs="Times New Roman"/>
        </w:rPr>
        <w:t>ы</w:t>
      </w:r>
      <w:r w:rsidRPr="001A1018">
        <w:rPr>
          <w:rFonts w:ascii="Times New Roman" w:hAnsi="Times New Roman" w:cs="Times New Roman"/>
        </w:rPr>
        <w:t>ми) участками (одно-, двухквартирными и многоквартирными блокированными и секционными) стоянки автомобилей следует размещать в пределах отведенного участка.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устройстве автостоянок </w:t>
      </w:r>
      <w:r w:rsidRPr="001A1018">
        <w:rPr>
          <w:rFonts w:ascii="Times New Roman" w:hAnsi="Times New Roman" w:cs="Times New Roman"/>
          <w:b w:val="0"/>
          <w:bCs w:val="0"/>
          <w:sz w:val="24"/>
          <w:szCs w:val="24"/>
        </w:rPr>
        <w:t xml:space="preserve">(в том числе пристроенных) в цокольном, подвальном этажах индивидуальных, усадебных, блокированных и секционных домов допускается их </w:t>
      </w:r>
      <w:r w:rsidRPr="001A1018">
        <w:rPr>
          <w:rFonts w:ascii="Times New Roman" w:hAnsi="Times New Roman" w:cs="Times New Roman"/>
          <w:b w:val="0"/>
          <w:bCs w:val="0"/>
          <w:sz w:val="24"/>
          <w:szCs w:val="24"/>
        </w:rPr>
        <w:lastRenderedPageBreak/>
        <w:t>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без соблюдения нормативов расчета стоянок автомобилей.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1.5.3.6.</w:t>
      </w:r>
      <w:r w:rsidRPr="001A1018">
        <w:rPr>
          <w:rFonts w:ascii="Times New Roman" w:hAnsi="Times New Roman" w:cs="Times New Roman"/>
          <w:b w:val="0"/>
          <w:bCs w:val="0"/>
          <w:spacing w:val="-2"/>
          <w:sz w:val="24"/>
          <w:szCs w:val="24"/>
        </w:rPr>
        <w:t>19. Для временного хранения легковых автомобилей посетителей территории мал</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этажной жилой застройки следует предусматривать гостевые автостоянки из расчета: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застройке блокированными домами – не менее 1 машино-места на 3 кварт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ры. Гост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вые автостоянки допускается устраивать для групп жилых домов и размещать на территории в радиусе, не превышающем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xml:space="preserve"> от мест проживания. Возможно совмещ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с коллективной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тостоянкой для хранения легковых автомобилей или размещение на уширении проезжей части;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застройке индивидуальными жилыми домами – не менее 1 машино-места на 1 дом с размещением в пределах приусадебных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20. При размещении на территории малоэтажной жилой застройки объектов торг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w:t>
      </w:r>
      <w:r w:rsidRPr="001A1018">
        <w:rPr>
          <w:rFonts w:ascii="Times New Roman" w:hAnsi="Times New Roman" w:cs="Times New Roman"/>
          <w:b w:val="0"/>
          <w:bCs w:val="0"/>
          <w:spacing w:val="-2"/>
          <w:sz w:val="24"/>
          <w:szCs w:val="24"/>
        </w:rPr>
        <w:t xml:space="preserve">временного хранения </w:t>
      </w:r>
      <w:r w:rsidRPr="001A1018">
        <w:rPr>
          <w:rFonts w:ascii="Times New Roman" w:hAnsi="Times New Roman" w:cs="Times New Roman"/>
          <w:b w:val="0"/>
          <w:bCs w:val="0"/>
          <w:sz w:val="24"/>
          <w:szCs w:val="24"/>
        </w:rPr>
        <w:t>легковых автомобилей работающих и посетителей не более чем на 10 автомобилей, а в пределах сформированного общественного центра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сматривать общую стоянку транспортных средств из расчета: на 100 единовременных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сетителей – 15-20 машино-мест и 15-20 мест для временного хранения велосипедов и 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педов.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1.5.3.6.</w:t>
      </w:r>
      <w:r w:rsidRPr="001A1018">
        <w:rPr>
          <w:rFonts w:ascii="Times New Roman" w:hAnsi="Times New Roman" w:cs="Times New Roman"/>
          <w:b w:val="0"/>
          <w:bCs w:val="0"/>
          <w:sz w:val="24"/>
          <w:szCs w:val="24"/>
        </w:rPr>
        <w:t>21. На приусадебных участках запрещается размещение стоянок для груз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вого транспорта и транспорта для перевозки людей, находящегося в личной собственн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кроме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тотранспорта разрешенной максимальной массой до 3,5 т.</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обслуживающие многоквартирные блокированные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w:t>
      </w:r>
      <w:r w:rsidR="00D71510">
        <w:rPr>
          <w:rFonts w:ascii="Times New Roman" w:hAnsi="Times New Roman" w:cs="Times New Roman"/>
          <w:b w:val="0"/>
          <w:bCs w:val="0"/>
          <w:sz w:val="24"/>
          <w:szCs w:val="24"/>
        </w:rPr>
        <w:t>раздела 1.2. части III (подраздел «Сооружения и устройства для хранения и обслуживания транспор</w:t>
      </w:r>
      <w:r w:rsidR="00D71510">
        <w:rPr>
          <w:rFonts w:ascii="Times New Roman" w:hAnsi="Times New Roman" w:cs="Times New Roman"/>
          <w:b w:val="0"/>
          <w:bCs w:val="0"/>
          <w:sz w:val="24"/>
          <w:szCs w:val="24"/>
        </w:rPr>
        <w:t>т</w:t>
      </w:r>
      <w:r w:rsidR="00D71510">
        <w:rPr>
          <w:rFonts w:ascii="Times New Roman" w:hAnsi="Times New Roman" w:cs="Times New Roman"/>
          <w:b w:val="0"/>
          <w:bCs w:val="0"/>
          <w:sz w:val="24"/>
          <w:szCs w:val="24"/>
        </w:rPr>
        <w:t xml:space="preserve">ных средств»)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 xml:space="preserve">22. </w:t>
      </w:r>
      <w:r w:rsidRPr="001A1018">
        <w:rPr>
          <w:rFonts w:ascii="Times New Roman" w:hAnsi="Times New Roman" w:cs="Times New Roman"/>
          <w:b/>
          <w:bCs/>
        </w:rPr>
        <w:t>Инженерное обеспечение</w:t>
      </w:r>
      <w:r w:rsidRPr="001A1018">
        <w:rPr>
          <w:rFonts w:ascii="Times New Roman" w:hAnsi="Times New Roman" w:cs="Times New Roman"/>
        </w:rPr>
        <w:t xml:space="preserve"> территорий малоэтажной застройки и прое</w:t>
      </w:r>
      <w:r w:rsidRPr="001A1018">
        <w:rPr>
          <w:rFonts w:ascii="Times New Roman" w:hAnsi="Times New Roman" w:cs="Times New Roman"/>
        </w:rPr>
        <w:t>к</w:t>
      </w:r>
      <w:r w:rsidRPr="001A1018">
        <w:rPr>
          <w:rFonts w:ascii="Times New Roman" w:hAnsi="Times New Roman" w:cs="Times New Roman"/>
        </w:rPr>
        <w:t>тиров</w:t>
      </w:r>
      <w:r w:rsidRPr="001A1018">
        <w:rPr>
          <w:rFonts w:ascii="Times New Roman" w:hAnsi="Times New Roman" w:cs="Times New Roman"/>
        </w:rPr>
        <w:t>а</w:t>
      </w:r>
      <w:r w:rsidRPr="001A1018">
        <w:rPr>
          <w:rFonts w:ascii="Times New Roman" w:hAnsi="Times New Roman" w:cs="Times New Roman"/>
        </w:rPr>
        <w:t xml:space="preserve">ние улично-дорожной сети формируется во взаимоувязке с инженерными сетями и с системой улиц и дорог населенного пункта и в соответствии с требованиями разделов </w:t>
      </w:r>
      <w:r w:rsidR="00D71510" w:rsidRPr="00D71510">
        <w:rPr>
          <w:rFonts w:ascii="Times New Roman" w:hAnsi="Times New Roman" w:cs="Times New Roman"/>
          <w:bCs/>
        </w:rPr>
        <w:t>1.2. части III</w:t>
      </w:r>
      <w:r w:rsidRPr="00D71510">
        <w:rPr>
          <w:rFonts w:ascii="Times New Roman" w:hAnsi="Times New Roman" w:cs="Times New Roman"/>
        </w:rPr>
        <w:t xml:space="preserve"> и </w:t>
      </w:r>
      <w:r w:rsidR="00D71510" w:rsidRPr="00D71510">
        <w:rPr>
          <w:rFonts w:ascii="Times New Roman" w:hAnsi="Times New Roman" w:cs="Times New Roman"/>
          <w:bCs/>
        </w:rPr>
        <w:t>1.5.1. части I</w:t>
      </w:r>
      <w:r w:rsidRPr="001A1018">
        <w:rPr>
          <w:rFonts w:ascii="Times New Roman" w:hAnsi="Times New Roman" w:cs="Times New Roman"/>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23. Рекомендуемые удельные показатели нормируемых элементов террит</w:t>
      </w:r>
      <w:r w:rsidRPr="001A1018">
        <w:rPr>
          <w:rFonts w:ascii="Times New Roman" w:hAnsi="Times New Roman" w:cs="Times New Roman"/>
        </w:rPr>
        <w:t>о</w:t>
      </w:r>
      <w:r w:rsidRPr="001A1018">
        <w:rPr>
          <w:rFonts w:ascii="Times New Roman" w:hAnsi="Times New Roman" w:cs="Times New Roman"/>
        </w:rPr>
        <w:t>рии квартала (микрорайона) малоэтажной застройки принимаются в соответствии с та</w:t>
      </w:r>
      <w:r w:rsidRPr="001A1018">
        <w:rPr>
          <w:rFonts w:ascii="Times New Roman" w:hAnsi="Times New Roman" w:cs="Times New Roman"/>
        </w:rPr>
        <w:t>б</w:t>
      </w:r>
      <w:r w:rsidRPr="001A1018">
        <w:rPr>
          <w:rFonts w:ascii="Times New Roman" w:hAnsi="Times New Roman" w:cs="Times New Roman"/>
        </w:rPr>
        <w:t xml:space="preserve">лицей </w:t>
      </w:r>
      <w:r w:rsidR="004E0DF4">
        <w:rPr>
          <w:rFonts w:ascii="Times New Roman" w:hAnsi="Times New Roman" w:cs="Times New Roman"/>
        </w:rPr>
        <w:t>8</w:t>
      </w:r>
      <w:r w:rsidRPr="001A1018">
        <w:rPr>
          <w:rFonts w:ascii="Times New Roman" w:hAnsi="Times New Roman" w:cs="Times New Roman"/>
        </w:rPr>
        <w:t>5.</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4E0DF4">
        <w:rPr>
          <w:rFonts w:ascii="Times New Roman" w:hAnsi="Times New Roman" w:cs="Times New Roman"/>
        </w:rPr>
        <w:t>8</w:t>
      </w:r>
      <w:r w:rsidRPr="001A1018">
        <w:rPr>
          <w:rFonts w:ascii="Times New Roman" w:hAnsi="Times New Roman" w:cs="Times New Roman"/>
        </w:rPr>
        <w:t>5</w:t>
      </w: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5138"/>
        <w:gridCol w:w="4101"/>
      </w:tblGrid>
      <w:tr w:rsidR="009F60F5" w:rsidRPr="001A1018" w:rsidTr="009F60F5">
        <w:trPr>
          <w:cantSplit/>
          <w:trHeight w:val="284"/>
          <w:tblHeader/>
          <w:jc w:val="center"/>
        </w:trPr>
        <w:tc>
          <w:tcPr>
            <w:tcW w:w="76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513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Элементы территории </w:t>
            </w:r>
            <w:r w:rsidRPr="001A1018">
              <w:rPr>
                <w:rFonts w:ascii="Times New Roman" w:hAnsi="Times New Roman" w:cs="Times New Roman"/>
                <w:sz w:val="22"/>
                <w:szCs w:val="22"/>
              </w:rPr>
              <w:t>квартала (микрорайона)</w:t>
            </w:r>
          </w:p>
        </w:tc>
        <w:tc>
          <w:tcPr>
            <w:tcW w:w="4101"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Удельная площадь,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/чел., не менее</w:t>
            </w:r>
          </w:p>
        </w:tc>
      </w:tr>
      <w:tr w:rsidR="009F60F5" w:rsidRPr="001A1018" w:rsidTr="009F60F5">
        <w:trPr>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в том числе</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общеобразовательных учреждений</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410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обслуживания</w:t>
            </w:r>
          </w:p>
        </w:tc>
        <w:tc>
          <w:tcPr>
            <w:tcW w:w="4101"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 *</w:t>
            </w:r>
          </w:p>
        </w:tc>
      </w:tr>
      <w:tr w:rsidR="009F60F5" w:rsidRPr="001A1018" w:rsidTr="009F60F5">
        <w:trPr>
          <w:trHeight w:val="227"/>
          <w:jc w:val="center"/>
        </w:trPr>
        <w:tc>
          <w:tcPr>
            <w:tcW w:w="768"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138"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зеленых насаждений</w:t>
            </w:r>
          </w:p>
        </w:tc>
        <w:tc>
          <w:tcPr>
            <w:tcW w:w="4101" w:type="dxa"/>
          </w:tcPr>
          <w:p w:rsidR="009F60F5" w:rsidRPr="001A1018" w:rsidRDefault="009F60F5" w:rsidP="009F60F5">
            <w:pPr>
              <w:tabs>
                <w:tab w:val="left" w:pos="1872"/>
              </w:tab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Удельные площади элементов территории малоэтажной жилой застройки определены на основании прогноза статистических и демографических данных по </w:t>
      </w:r>
      <w:r w:rsidR="002C2AB9">
        <w:rPr>
          <w:rFonts w:ascii="Times New Roman" w:hAnsi="Times New Roman" w:cs="Times New Roman"/>
          <w:b w:val="0"/>
          <w:sz w:val="22"/>
          <w:szCs w:val="22"/>
        </w:rPr>
        <w:t xml:space="preserve">части </w:t>
      </w:r>
      <w:r w:rsidR="002C2AB9">
        <w:rPr>
          <w:rFonts w:ascii="Times New Roman" w:hAnsi="Times New Roman" w:cs="Times New Roman"/>
          <w:b w:val="0"/>
          <w:sz w:val="22"/>
          <w:szCs w:val="22"/>
          <w:lang w:val="en-US"/>
        </w:rPr>
        <w:t>IV</w:t>
      </w:r>
      <w:r w:rsidR="002C2AB9">
        <w:rPr>
          <w:rFonts w:ascii="Times New Roman" w:hAnsi="Times New Roman" w:cs="Times New Roman"/>
          <w:b w:val="0"/>
          <w:sz w:val="22"/>
          <w:szCs w:val="22"/>
        </w:rPr>
        <w:t xml:space="preserve"> настоящих нормат</w:t>
      </w:r>
      <w:r w:rsidR="002C2AB9">
        <w:rPr>
          <w:rFonts w:ascii="Times New Roman" w:hAnsi="Times New Roman" w:cs="Times New Roman"/>
          <w:b w:val="0"/>
          <w:sz w:val="22"/>
          <w:szCs w:val="22"/>
        </w:rPr>
        <w:t>и</w:t>
      </w:r>
      <w:r w:rsidR="002C2AB9">
        <w:rPr>
          <w:rFonts w:ascii="Times New Roman" w:hAnsi="Times New Roman" w:cs="Times New Roman"/>
          <w:b w:val="0"/>
          <w:sz w:val="22"/>
          <w:szCs w:val="22"/>
        </w:rPr>
        <w:t>вов</w:t>
      </w:r>
      <w:r w:rsidRPr="001A1018">
        <w:rPr>
          <w:rFonts w:ascii="Times New Roman" w:hAnsi="Times New Roman" w:cs="Times New Roman"/>
          <w:b w:val="0"/>
          <w:bCs w:val="0"/>
          <w:sz w:val="22"/>
          <w:szCs w:val="22"/>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1.5.3.6.</w:t>
      </w:r>
      <w:r w:rsidRPr="001A1018">
        <w:rPr>
          <w:rFonts w:ascii="Times New Roman" w:hAnsi="Times New Roman" w:cs="Times New Roman"/>
        </w:rPr>
        <w:t>24. Баланс территории квартала (микрорайона) малоэтажной застройки о</w:t>
      </w:r>
      <w:r w:rsidRPr="001A1018">
        <w:rPr>
          <w:rFonts w:ascii="Times New Roman" w:hAnsi="Times New Roman" w:cs="Times New Roman"/>
        </w:rPr>
        <w:t>п</w:t>
      </w:r>
      <w:r w:rsidRPr="001A1018">
        <w:rPr>
          <w:rFonts w:ascii="Times New Roman" w:hAnsi="Times New Roman" w:cs="Times New Roman"/>
        </w:rPr>
        <w:t xml:space="preserve">ределяется в соответствии с формой, приведенной в таблице </w:t>
      </w:r>
      <w:r w:rsidR="004E0DF4">
        <w:rPr>
          <w:rFonts w:ascii="Times New Roman" w:hAnsi="Times New Roman" w:cs="Times New Roman"/>
        </w:rPr>
        <w:t>8</w:t>
      </w:r>
      <w:r w:rsidRPr="001A1018">
        <w:rPr>
          <w:rFonts w:ascii="Times New Roman" w:hAnsi="Times New Roman" w:cs="Times New Roman"/>
        </w:rPr>
        <w:t>3, жилого района – в соо</w:t>
      </w:r>
      <w:r w:rsidRPr="001A1018">
        <w:rPr>
          <w:rFonts w:ascii="Times New Roman" w:hAnsi="Times New Roman" w:cs="Times New Roman"/>
        </w:rPr>
        <w:t>т</w:t>
      </w:r>
      <w:r w:rsidRPr="001A1018">
        <w:rPr>
          <w:rFonts w:ascii="Times New Roman" w:hAnsi="Times New Roman" w:cs="Times New Roman"/>
        </w:rPr>
        <w:t xml:space="preserve">ветствии с формой, приведенной в таблице </w:t>
      </w:r>
      <w:r w:rsidR="004E0DF4">
        <w:rPr>
          <w:rFonts w:ascii="Times New Roman" w:hAnsi="Times New Roman" w:cs="Times New Roman"/>
        </w:rPr>
        <w:t>8</w:t>
      </w:r>
      <w:r w:rsidRPr="001A1018">
        <w:rPr>
          <w:rFonts w:ascii="Times New Roman" w:hAnsi="Times New Roman" w:cs="Times New Roman"/>
        </w:rPr>
        <w:t>4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4E0DF4" w:rsidRDefault="009F60F5" w:rsidP="009F60F5">
      <w:pPr>
        <w:pStyle w:val="5"/>
        <w:rPr>
          <w:rFonts w:ascii="Times New Roman" w:hAnsi="Times New Roman" w:cs="Times New Roman"/>
          <w:b/>
          <w:color w:val="auto"/>
          <w:sz w:val="24"/>
          <w:szCs w:val="24"/>
        </w:rPr>
      </w:pPr>
      <w:bookmarkStart w:id="286" w:name="_Toc501889378"/>
      <w:bookmarkStart w:id="287" w:name="_Toc501972456"/>
      <w:bookmarkStart w:id="288" w:name="_Toc502013445"/>
      <w:r w:rsidRPr="004E0DF4">
        <w:rPr>
          <w:rFonts w:ascii="Times New Roman" w:hAnsi="Times New Roman" w:cs="Times New Roman"/>
          <w:b/>
          <w:color w:val="auto"/>
          <w:sz w:val="24"/>
          <w:szCs w:val="24"/>
        </w:rPr>
        <w:t>1.5.3.7. Нормативные параметры застройки сельских поселений</w:t>
      </w:r>
      <w:bookmarkEnd w:id="286"/>
      <w:bookmarkEnd w:id="287"/>
      <w:bookmarkEnd w:id="28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 xml:space="preserve">1. При проектировании жилой застройки на территории сельских поселений </w:t>
      </w:r>
      <w:r w:rsidRPr="001A1018">
        <w:rPr>
          <w:rFonts w:ascii="Times New Roman" w:hAnsi="Times New Roman" w:cs="Times New Roman"/>
          <w:b w:val="0"/>
          <w:bCs w:val="0"/>
          <w:sz w:val="24"/>
          <w:szCs w:val="24"/>
        </w:rPr>
        <w:lastRenderedPageBreak/>
        <w:t>и населенных пунктов, входящих в их состав, необходимо учитывать статус, величину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селений, место в системе расселения, выполняемые ими функции в единой системе </w:t>
      </w:r>
      <w:r w:rsidRPr="001A1018">
        <w:rPr>
          <w:rFonts w:ascii="Times New Roman" w:hAnsi="Times New Roman" w:cs="Times New Roman"/>
          <w:b w:val="0"/>
          <w:sz w:val="24"/>
          <w:szCs w:val="24"/>
        </w:rPr>
        <w:t>См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ленской области</w:t>
      </w:r>
      <w:r w:rsidRPr="001A1018">
        <w:rPr>
          <w:rFonts w:ascii="Times New Roman" w:hAnsi="Times New Roman" w:cs="Times New Roman"/>
          <w:b w:val="0"/>
          <w:bCs w:val="0"/>
          <w:sz w:val="24"/>
          <w:szCs w:val="24"/>
        </w:rPr>
        <w:t>, сложившиеся производственные и социальные межселенные связи, транспортную инфраструктуру.</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 Для предварительного определения общих размеров функциональных жилых зон в сельских населенных пунктах допускается принимать укрупненные показ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тели в расчете на 1000 человек: при средней этажности жилой застройки до 3 этажей –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для застройки без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мельных участков и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 xml:space="preserve"> для застройки с земельными участками; на территориях преимущес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венно усадебной застройки –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3. В сельских поселениях выделение резервных территорий, необходимых для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вития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хозяйства, фермерства, огородничества, садоводства, дачного хозяйства, создания б</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ферных зон для выпаса </w:t>
      </w:r>
      <w:r w:rsidRPr="001A1018">
        <w:rPr>
          <w:rFonts w:ascii="Times New Roman" w:hAnsi="Times New Roman" w:cs="Times New Roman"/>
          <w:b w:val="0"/>
          <w:bCs w:val="0"/>
          <w:spacing w:val="-2"/>
          <w:sz w:val="24"/>
          <w:szCs w:val="24"/>
        </w:rPr>
        <w:t>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машнего скота, организации отдыха населения, потребности в земельных участках для размещения сельских кладбищ, мест складирования бытовых отх</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дов с учетом их возможного расширения.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4. Планировочная организация функциональных жилых зон сельских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ленных пунктов должна определяться в увязке с размещением производственных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при соблюд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нии требований их взаимной совместимости.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Жилые зоны не должны пересекаться дорогами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категорий, а также дор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гами, предназначенными для движения сельскохозяйственных машин.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1.5.3.7.</w:t>
      </w:r>
      <w:r w:rsidRPr="001A1018">
        <w:rPr>
          <w:rFonts w:ascii="Times New Roman" w:hAnsi="Times New Roman" w:cs="Times New Roman"/>
          <w:b w:val="0"/>
          <w:bCs w:val="0"/>
          <w:spacing w:val="-3"/>
          <w:sz w:val="24"/>
          <w:szCs w:val="24"/>
        </w:rPr>
        <w:t>5. В жилых зонах сельских населенных пунктов следует предусматривать</w:t>
      </w:r>
      <w:r w:rsidRPr="001A1018">
        <w:rPr>
          <w:rFonts w:ascii="Times New Roman" w:hAnsi="Times New Roman" w:cs="Times New Roman"/>
          <w:b w:val="0"/>
          <w:bCs w:val="0"/>
          <w:sz w:val="24"/>
          <w:szCs w:val="24"/>
        </w:rPr>
        <w:t xml:space="preserve">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альные жилые дома, одно-, двухквартирные дома усадебного и коттеджного типа, допускаются многоквартирные малоэтажные и среднеэтажные жилые дома, блокирова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ные жилые дома с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мельными участками при домах (квартирах).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Распределение нового жилищного строительства по типам застройки и этажности рек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мендуется принимать по таблице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6.</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6</w:t>
      </w: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085"/>
        <w:gridCol w:w="2314"/>
        <w:gridCol w:w="1080"/>
        <w:gridCol w:w="1081"/>
        <w:gridCol w:w="1275"/>
      </w:tblGrid>
      <w:tr w:rsidR="009F60F5" w:rsidRPr="001A1018" w:rsidTr="004E0DF4">
        <w:trPr>
          <w:cantSplit/>
          <w:trHeight w:val="277"/>
          <w:tblHeader/>
          <w:jc w:val="center"/>
        </w:trPr>
        <w:tc>
          <w:tcPr>
            <w:tcW w:w="4503" w:type="dxa"/>
            <w:gridSpan w:val="2"/>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Тип застройки </w:t>
            </w:r>
          </w:p>
        </w:tc>
        <w:tc>
          <w:tcPr>
            <w:tcW w:w="2314" w:type="dxa"/>
            <w:vMerge w:val="restart"/>
            <w:shd w:val="clear" w:color="auto" w:fill="CCFFCC"/>
            <w:noWrap/>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Этажность </w:t>
            </w:r>
          </w:p>
        </w:tc>
        <w:tc>
          <w:tcPr>
            <w:tcW w:w="3436" w:type="dxa"/>
            <w:gridSpan w:val="3"/>
            <w:shd w:val="clear" w:color="auto" w:fill="CCFFCC"/>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Процент от площади территории новой жилой застройки по зонам</w:t>
            </w:r>
          </w:p>
        </w:tc>
      </w:tr>
      <w:tr w:rsidR="009F60F5" w:rsidRPr="001A1018" w:rsidTr="004E0DF4">
        <w:trPr>
          <w:cantSplit/>
          <w:trHeight w:val="62"/>
          <w:tblHeader/>
          <w:jc w:val="center"/>
        </w:trPr>
        <w:tc>
          <w:tcPr>
            <w:tcW w:w="4503" w:type="dxa"/>
            <w:gridSpan w:val="2"/>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2314" w:type="dxa"/>
            <w:vMerge/>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p>
        </w:tc>
        <w:tc>
          <w:tcPr>
            <w:tcW w:w="1080"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А *</w:t>
            </w:r>
          </w:p>
        </w:tc>
        <w:tc>
          <w:tcPr>
            <w:tcW w:w="1081"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Б **</w:t>
            </w:r>
          </w:p>
        </w:tc>
        <w:tc>
          <w:tcPr>
            <w:tcW w:w="1275" w:type="dxa"/>
            <w:shd w:val="clear" w:color="auto" w:fill="CCFFCC"/>
            <w:noWrap/>
            <w:vAlign w:val="center"/>
          </w:tcPr>
          <w:p w:rsidR="009F60F5" w:rsidRPr="001A1018" w:rsidRDefault="009F60F5" w:rsidP="009F60F5">
            <w:pPr>
              <w:spacing w:line="238"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зона В ***</w:t>
            </w:r>
          </w:p>
        </w:tc>
      </w:tr>
      <w:tr w:rsidR="009F60F5" w:rsidRPr="001A1018" w:rsidTr="009F60F5">
        <w:trPr>
          <w:trHeight w:val="188"/>
          <w:jc w:val="center"/>
        </w:trPr>
        <w:tc>
          <w:tcPr>
            <w:tcW w:w="1418" w:type="dxa"/>
            <w:vMerge w:val="restart"/>
            <w:noWrap/>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малоэтажная</w:t>
            </w:r>
          </w:p>
        </w:tc>
        <w:tc>
          <w:tcPr>
            <w:tcW w:w="3085" w:type="dxa"/>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индивидуальная </w:t>
            </w:r>
          </w:p>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(одноквартирные жилые дома)</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3 включительно</w:t>
            </w: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70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80</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90</w:t>
            </w:r>
          </w:p>
        </w:tc>
      </w:tr>
      <w:tr w:rsidR="009F60F5" w:rsidRPr="001A1018" w:rsidTr="009F60F5">
        <w:trPr>
          <w:trHeight w:val="170"/>
          <w:jc w:val="center"/>
        </w:trPr>
        <w:tc>
          <w:tcPr>
            <w:tcW w:w="1418" w:type="dxa"/>
            <w:vMerge/>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p>
        </w:tc>
        <w:tc>
          <w:tcPr>
            <w:tcW w:w="3085" w:type="dxa"/>
            <w:noWrap/>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блокированная</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3 включительно</w:t>
            </w:r>
          </w:p>
        </w:tc>
        <w:tc>
          <w:tcPr>
            <w:tcW w:w="1080"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20</w:t>
            </w:r>
          </w:p>
        </w:tc>
        <w:tc>
          <w:tcPr>
            <w:tcW w:w="1081"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15</w:t>
            </w:r>
          </w:p>
        </w:tc>
        <w:tc>
          <w:tcPr>
            <w:tcW w:w="1275" w:type="dxa"/>
            <w:vMerge w:val="restart"/>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w:t>
            </w:r>
          </w:p>
        </w:tc>
      </w:tr>
      <w:tr w:rsidR="009F60F5" w:rsidRPr="001A1018" w:rsidTr="009F60F5">
        <w:trPr>
          <w:trHeight w:val="170"/>
          <w:jc w:val="center"/>
        </w:trPr>
        <w:tc>
          <w:tcPr>
            <w:tcW w:w="1418" w:type="dxa"/>
            <w:vMerge/>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p>
        </w:tc>
        <w:tc>
          <w:tcPr>
            <w:tcW w:w="3085" w:type="dxa"/>
            <w:noWrap/>
            <w:vAlign w:val="center"/>
          </w:tcPr>
          <w:p w:rsidR="009F60F5" w:rsidRPr="001A1018" w:rsidRDefault="009F60F5" w:rsidP="009F60F5">
            <w:pPr>
              <w:spacing w:line="238"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многоквартирная малоэтажная</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до 4 включительно, </w:t>
            </w:r>
          </w:p>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включая мансардный</w:t>
            </w:r>
          </w:p>
        </w:tc>
        <w:tc>
          <w:tcPr>
            <w:tcW w:w="1080"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081"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275" w:type="dxa"/>
            <w:vMerge/>
            <w:shd w:val="clear" w:color="auto" w:fill="auto"/>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r>
      <w:tr w:rsidR="009F60F5" w:rsidRPr="001A1018" w:rsidTr="009F60F5">
        <w:trPr>
          <w:trHeight w:val="82"/>
          <w:jc w:val="center"/>
        </w:trPr>
        <w:tc>
          <w:tcPr>
            <w:tcW w:w="4503" w:type="dxa"/>
            <w:gridSpan w:val="2"/>
            <w:noWrap/>
          </w:tcPr>
          <w:p w:rsidR="009F60F5" w:rsidRPr="001A1018" w:rsidRDefault="009F60F5" w:rsidP="009F60F5">
            <w:pPr>
              <w:spacing w:line="238"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среднеэтажная </w:t>
            </w:r>
          </w:p>
        </w:tc>
        <w:tc>
          <w:tcPr>
            <w:tcW w:w="2314" w:type="dxa"/>
            <w:noWrap/>
            <w:vAlign w:val="center"/>
          </w:tcPr>
          <w:p w:rsidR="009F60F5" w:rsidRPr="001A1018" w:rsidRDefault="009F60F5" w:rsidP="009F60F5">
            <w:pPr>
              <w:spacing w:line="238"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 5 включительно</w:t>
            </w: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5</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0</w:t>
            </w:r>
          </w:p>
        </w:tc>
      </w:tr>
      <w:tr w:rsidR="009F60F5" w:rsidRPr="001A1018" w:rsidTr="009F60F5">
        <w:trPr>
          <w:trHeight w:val="170"/>
          <w:jc w:val="center"/>
        </w:trPr>
        <w:tc>
          <w:tcPr>
            <w:tcW w:w="1418" w:type="dxa"/>
            <w:tcBorders>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ВСЕГО</w:t>
            </w:r>
          </w:p>
        </w:tc>
        <w:tc>
          <w:tcPr>
            <w:tcW w:w="3085" w:type="dxa"/>
            <w:tcBorders>
              <w:left w:val="nil"/>
              <w:right w:val="nil"/>
            </w:tcBorders>
            <w:noWrap/>
            <w:vAlign w:val="bottom"/>
          </w:tcPr>
          <w:p w:rsidR="009F60F5" w:rsidRPr="001A1018" w:rsidRDefault="009F60F5" w:rsidP="009F60F5">
            <w:pPr>
              <w:spacing w:line="240" w:lineRule="auto"/>
              <w:ind w:left="-57" w:right="-57"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w:t>
            </w:r>
          </w:p>
        </w:tc>
        <w:tc>
          <w:tcPr>
            <w:tcW w:w="2314" w:type="dxa"/>
            <w:tcBorders>
              <w:left w:val="nil"/>
            </w:tcBorders>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p>
        </w:tc>
        <w:tc>
          <w:tcPr>
            <w:tcW w:w="1080"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081"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c>
          <w:tcPr>
            <w:tcW w:w="1275" w:type="dxa"/>
            <w:shd w:val="clear" w:color="auto" w:fill="auto"/>
            <w:noWrap/>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100</w:t>
            </w:r>
          </w:p>
        </w:tc>
      </w:tr>
    </w:tbl>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Сельские населенные пункты, расположенные в зонах влияния городов Смоленск, Вяз</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ма, 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славль.</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Сельские населенные пункты, входящие в состав малых городских округов, городских поселений и расположенные в зонах их влияния, а также сельские населенные пункты, являющи</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ся администр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тивными центрами муниципальных районов, и расположенные в зонах их влияния.</w:t>
      </w:r>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Остальные сельские населенные пункты.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Для предварительного определения потребной территории малоэтажной жилой застройки в населенных пунктах сельских поселений</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допускается принимать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дующие показ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тели на один дом (квартиру), га, при застройке: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индивидуальными жилыми домами с участками при доме – по таблице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7;</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блокированными домами без участков при квартире, многоквартирными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этажными и среднеэтажными (на перспективу) домами – по таблице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8.</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5"/>
        <w:gridCol w:w="4796"/>
      </w:tblGrid>
      <w:tr w:rsidR="009F60F5" w:rsidRPr="001A1018" w:rsidTr="004E0DF4">
        <w:trPr>
          <w:cantSplit/>
          <w:trHeight w:val="284"/>
          <w:tblHeader/>
          <w:jc w:val="center"/>
        </w:trPr>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vertAlign w:val="superscript"/>
              </w:rPr>
            </w:pPr>
            <w:r w:rsidRPr="001A1018">
              <w:rPr>
                <w:rFonts w:ascii="Times New Roman" w:hAnsi="Times New Roman" w:cs="Times New Roman"/>
                <w:sz w:val="22"/>
                <w:szCs w:val="22"/>
              </w:rPr>
              <w:t>Площадь участка при доме, м</w:t>
            </w:r>
            <w:r w:rsidRPr="001A1018">
              <w:rPr>
                <w:rFonts w:ascii="Times New Roman" w:hAnsi="Times New Roman" w:cs="Times New Roman"/>
                <w:sz w:val="22"/>
                <w:szCs w:val="22"/>
                <w:vertAlign w:val="superscript"/>
              </w:rPr>
              <w:t>2</w:t>
            </w:r>
          </w:p>
        </w:tc>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жилой территории, га</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0,25-0,27</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0,21-0,23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0,17-0,20</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0,15-0,17</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0,13-0,15</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0,11-0,13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0,08-0,11</w:t>
            </w:r>
          </w:p>
        </w:tc>
      </w:tr>
    </w:tbl>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7"/>
      </w:tblGrid>
      <w:tr w:rsidR="009F60F5" w:rsidRPr="001A1018" w:rsidTr="004E0DF4">
        <w:trPr>
          <w:cantSplit/>
          <w:trHeight w:val="284"/>
          <w:tblHeader/>
          <w:jc w:val="center"/>
        </w:trPr>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этажей</w:t>
            </w:r>
          </w:p>
        </w:tc>
        <w:tc>
          <w:tcPr>
            <w:tcW w:w="504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Площадь жилой территории, га</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0,04</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0,03</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0,025</w:t>
            </w:r>
          </w:p>
        </w:tc>
      </w:tr>
      <w:tr w:rsidR="009F60F5" w:rsidRPr="001A1018" w:rsidTr="009F60F5">
        <w:trPr>
          <w:trHeight w:val="227"/>
          <w:jc w:val="center"/>
        </w:trPr>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504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0,02</w:t>
            </w:r>
          </w:p>
        </w:tc>
      </w:tr>
    </w:tbl>
    <w:p w:rsidR="009F60F5" w:rsidRPr="001A1018" w:rsidRDefault="009F60F5" w:rsidP="009F60F5">
      <w:pPr>
        <w:spacing w:before="12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Нижний предел площади жилой территории для индивидуальных жилых домов прин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мается для крупных и больших населенных пунктов, верхний – для средних и малых.</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необходимости организации обособленных хозяйственных проездов площадь 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лой терр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тории увеличивается на 10 %.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3. При подсчете площади жилой территории исключаются не пригодные для застройки те</w:t>
      </w:r>
      <w:r w:rsidRPr="001A1018">
        <w:rPr>
          <w:rFonts w:ascii="Times New Roman" w:hAnsi="Times New Roman" w:cs="Times New Roman"/>
          <w:b w:val="0"/>
          <w:bCs w:val="0"/>
          <w:spacing w:val="-2"/>
          <w:sz w:val="22"/>
          <w:szCs w:val="22"/>
        </w:rPr>
        <w:t>р</w:t>
      </w:r>
      <w:r w:rsidRPr="001A1018">
        <w:rPr>
          <w:rFonts w:ascii="Times New Roman" w:hAnsi="Times New Roman" w:cs="Times New Roman"/>
          <w:b w:val="0"/>
          <w:bCs w:val="0"/>
          <w:spacing w:val="-2"/>
          <w:sz w:val="22"/>
          <w:szCs w:val="22"/>
        </w:rPr>
        <w:t xml:space="preserve">ритории – </w:t>
      </w:r>
      <w:r w:rsidRPr="001A1018">
        <w:rPr>
          <w:rFonts w:ascii="Times New Roman" w:hAnsi="Times New Roman" w:cs="Times New Roman"/>
          <w:b w:val="0"/>
          <w:bCs w:val="0"/>
          <w:sz w:val="22"/>
          <w:szCs w:val="22"/>
        </w:rPr>
        <w:t>овраги, крутые склоны, земельные участки учреждений и предприятий обслуживания межселенного зн</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чения.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Предельные размеры земельных участков</w:t>
      </w:r>
      <w:r w:rsidRPr="001A1018">
        <w:rPr>
          <w:rFonts w:ascii="Times New Roman" w:hAnsi="Times New Roman" w:cs="Times New Roman"/>
          <w:b w:val="0"/>
          <w:bCs w:val="0"/>
          <w:sz w:val="24"/>
          <w:szCs w:val="24"/>
        </w:rPr>
        <w:t xml:space="preserve"> для индивидуального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лищного строительства и личного подсобного хозяйства в сельских поселениях устана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ливаются органами местного самоуправления в соответствии с</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z w:val="24"/>
          <w:szCs w:val="24"/>
        </w:rPr>
        <w:t>Законом Смоленской о</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ласти от 02.08.2002 № 58-з «О нормах предоставления земельных участков»</w:t>
      </w:r>
      <w:r w:rsidRPr="001A1018">
        <w:rPr>
          <w:rFonts w:ascii="Times New Roman" w:hAnsi="Times New Roman" w:cs="Times New Roman"/>
          <w:b w:val="0"/>
          <w:bCs w:val="0"/>
          <w:spacing w:val="-2"/>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При этом предельные размеры земельных участков для ведения животноводства </w:t>
      </w:r>
      <w:r w:rsidRPr="001A1018">
        <w:rPr>
          <w:rFonts w:ascii="Times New Roman" w:hAnsi="Times New Roman" w:cs="Times New Roman"/>
          <w:b w:val="0"/>
          <w:spacing w:val="-2"/>
          <w:sz w:val="24"/>
          <w:szCs w:val="24"/>
        </w:rPr>
        <w:t>с</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 xml:space="preserve">ставляют: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максимальный – </w:t>
      </w:r>
      <w:smartTag w:uri="urn:schemas-microsoft-com:office:smarttags" w:element="metricconverter">
        <w:smartTagPr>
          <w:attr w:name="ProductID" w:val="0,15 га"/>
        </w:smartTagPr>
        <w:r w:rsidRPr="001A1018">
          <w:rPr>
            <w:rFonts w:ascii="Times New Roman" w:hAnsi="Times New Roman" w:cs="Times New Roman"/>
            <w:b w:val="0"/>
            <w:bCs w:val="0"/>
            <w:sz w:val="24"/>
            <w:szCs w:val="24"/>
          </w:rPr>
          <w:t>0,15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минимальный – </w:t>
      </w:r>
      <w:smartTag w:uri="urn:schemas-microsoft-com:office:smarttags" w:element="metricconverter">
        <w:smartTagPr>
          <w:attr w:name="ProductID" w:val="0,06 га"/>
        </w:smartTagPr>
        <w:r w:rsidRPr="001A1018">
          <w:rPr>
            <w:rFonts w:ascii="Times New Roman" w:hAnsi="Times New Roman" w:cs="Times New Roman"/>
            <w:b w:val="0"/>
            <w:bCs w:val="0"/>
            <w:sz w:val="24"/>
            <w:szCs w:val="24"/>
          </w:rPr>
          <w:t>0,06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Для жителей многоквартирных жилых домов, а также жителей индивид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альной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населенного пункта, на земельных участках, не являющихся резервом для жилищного строительства, с соблюдением природоохра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санитарных, противопожарных и зо</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ветеринарных требований.</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Расчетные показатели минимальной обеспеченности общей площ</w:t>
      </w:r>
      <w:r w:rsidRPr="001A1018">
        <w:rPr>
          <w:rFonts w:ascii="Times New Roman" w:hAnsi="Times New Roman" w:cs="Times New Roman"/>
          <w:sz w:val="24"/>
          <w:szCs w:val="24"/>
        </w:rPr>
        <w:t>а</w:t>
      </w:r>
      <w:r w:rsidRPr="001A1018">
        <w:rPr>
          <w:rFonts w:ascii="Times New Roman" w:hAnsi="Times New Roman" w:cs="Times New Roman"/>
          <w:sz w:val="24"/>
          <w:szCs w:val="24"/>
        </w:rPr>
        <w:t>дью ж</w:t>
      </w:r>
      <w:r w:rsidRPr="001A1018">
        <w:rPr>
          <w:rFonts w:ascii="Times New Roman" w:hAnsi="Times New Roman" w:cs="Times New Roman"/>
          <w:sz w:val="24"/>
          <w:szCs w:val="24"/>
        </w:rPr>
        <w:t>и</w:t>
      </w:r>
      <w:r w:rsidRPr="001A1018">
        <w:rPr>
          <w:rFonts w:ascii="Times New Roman" w:hAnsi="Times New Roman" w:cs="Times New Roman"/>
          <w:sz w:val="24"/>
          <w:szCs w:val="24"/>
        </w:rPr>
        <w:t>лых помещений</w:t>
      </w:r>
      <w:r w:rsidRPr="001A1018">
        <w:rPr>
          <w:rFonts w:ascii="Times New Roman" w:hAnsi="Times New Roman" w:cs="Times New Roman"/>
          <w:b w:val="0"/>
          <w:bCs w:val="0"/>
          <w:sz w:val="24"/>
          <w:szCs w:val="24"/>
        </w:rPr>
        <w:t xml:space="preserve"> в сельской малоэтажной застройке, в том числе индивидуальной, не нормир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ются.</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Расчетную плотность населения</w:t>
      </w:r>
      <w:r w:rsidRPr="001A1018">
        <w:rPr>
          <w:rFonts w:ascii="Times New Roman" w:hAnsi="Times New Roman" w:cs="Times New Roman"/>
          <w:b w:val="0"/>
          <w:bCs w:val="0"/>
          <w:sz w:val="24"/>
          <w:szCs w:val="24"/>
        </w:rPr>
        <w:t xml:space="preserve"> на территории населенных пунктов сельских поселений рекомендуется принимать в соответствии с таблицей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9.</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9"/>
        <w:gridCol w:w="792"/>
        <w:gridCol w:w="792"/>
        <w:gridCol w:w="792"/>
        <w:gridCol w:w="792"/>
        <w:gridCol w:w="792"/>
        <w:gridCol w:w="792"/>
        <w:gridCol w:w="792"/>
        <w:gridCol w:w="732"/>
      </w:tblGrid>
      <w:tr w:rsidR="009F60F5" w:rsidRPr="001A1018" w:rsidTr="009F60F5">
        <w:trPr>
          <w:cantSplit/>
          <w:trHeight w:val="236"/>
          <w:tblHeader/>
          <w:jc w:val="center"/>
        </w:trPr>
        <w:tc>
          <w:tcPr>
            <w:tcW w:w="3829"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Тип дома</w:t>
            </w:r>
          </w:p>
        </w:tc>
        <w:tc>
          <w:tcPr>
            <w:tcW w:w="6276" w:type="dxa"/>
            <w:gridSpan w:val="8"/>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Плотность населения, чел./га, при среднем размере семьи, чел.</w:t>
            </w:r>
          </w:p>
        </w:tc>
      </w:tr>
      <w:tr w:rsidR="009F60F5" w:rsidRPr="001A1018" w:rsidTr="009F60F5">
        <w:trPr>
          <w:cantSplit/>
          <w:trHeight w:val="111"/>
          <w:tblHeader/>
          <w:jc w:val="center"/>
        </w:trPr>
        <w:tc>
          <w:tcPr>
            <w:tcW w:w="3829"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2,5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4,0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4,5</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5,0</w:t>
            </w:r>
          </w:p>
        </w:tc>
        <w:tc>
          <w:tcPr>
            <w:tcW w:w="7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5,5</w:t>
            </w:r>
          </w:p>
        </w:tc>
        <w:tc>
          <w:tcPr>
            <w:tcW w:w="73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6,0</w:t>
            </w:r>
          </w:p>
        </w:tc>
      </w:tr>
      <w:tr w:rsidR="009F60F5" w:rsidRPr="001A1018" w:rsidTr="009F60F5">
        <w:trPr>
          <w:trHeight w:val="462"/>
          <w:jc w:val="center"/>
        </w:trPr>
        <w:tc>
          <w:tcPr>
            <w:tcW w:w="3829" w:type="dxa"/>
            <w:tcBorders>
              <w:bottom w:val="nil"/>
            </w:tcBorders>
            <w:vAlign w:val="center"/>
          </w:tcPr>
          <w:p w:rsidR="009F60F5" w:rsidRPr="001A1018" w:rsidRDefault="009F60F5" w:rsidP="009F60F5">
            <w:pPr>
              <w:spacing w:line="239" w:lineRule="auto"/>
              <w:ind w:right="-10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Индивидуальный, блокированный </w:t>
            </w:r>
          </w:p>
          <w:p w:rsidR="009F60F5" w:rsidRPr="001A1018" w:rsidRDefault="009F60F5" w:rsidP="009F60F5">
            <w:pPr>
              <w:spacing w:line="239" w:lineRule="auto"/>
              <w:ind w:right="-10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приусадебным (приквартирным)         участком,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w:t>
            </w: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1000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41</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9F60F5">
        <w:trPr>
          <w:trHeight w:val="227"/>
          <w:jc w:val="center"/>
        </w:trPr>
        <w:tc>
          <w:tcPr>
            <w:tcW w:w="3829"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44</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56</w:t>
            </w:r>
          </w:p>
        </w:tc>
        <w:tc>
          <w:tcPr>
            <w:tcW w:w="73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r w:rsidR="009F60F5" w:rsidRPr="001A1018" w:rsidTr="009F60F5">
        <w:trPr>
          <w:trHeight w:val="265"/>
          <w:jc w:val="center"/>
        </w:trPr>
        <w:tc>
          <w:tcPr>
            <w:tcW w:w="3829" w:type="dxa"/>
            <w:tcBorders>
              <w:bottom w:val="nil"/>
            </w:tcBorders>
            <w:vAlign w:val="center"/>
          </w:tcPr>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Многоквартирный малоэтажный </w:t>
            </w:r>
          </w:p>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количеством этажей:</w:t>
            </w: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170</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bottom w:val="single" w:sz="4"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trHeight w:val="227"/>
          <w:jc w:val="center"/>
        </w:trPr>
        <w:tc>
          <w:tcPr>
            <w:tcW w:w="3829" w:type="dxa"/>
            <w:tcBorders>
              <w:top w:val="single" w:sz="4" w:space="0" w:color="auto"/>
              <w:bottom w:val="nil"/>
            </w:tcBorders>
            <w:vAlign w:val="center"/>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Многоквартирный среднеэтажный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количеством этажей:</w:t>
            </w: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9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732" w:type="dxa"/>
            <w:tcBorders>
              <w:top w:val="single" w:sz="4" w:space="0" w:color="auto"/>
              <w:bottom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227"/>
          <w:jc w:val="center"/>
        </w:trPr>
        <w:tc>
          <w:tcPr>
            <w:tcW w:w="3829"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9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732" w:type="dxa"/>
            <w:tcBorders>
              <w:top w:val="nil"/>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Показателями интенсивности использования территории населенных пунктов сельских поселений являются: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плотность застройки территории – отношение общей площади всех жилых этажей зданий к площади жилой территории сельского населенного пункта;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процент застроенности территории – отношение суммы площадей застройки всех зданий и сооружений к  площади жилой застройки в целом.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Расчетные показатели интенсивности использования жилых территорий сельских населе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ных пунктов при различных типах и этажности застройки рекомендуется принимать не более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 xml:space="preserve">веденных в таблице </w:t>
      </w:r>
      <w:r w:rsidR="004E0DF4">
        <w:rPr>
          <w:rFonts w:ascii="Times New Roman" w:hAnsi="Times New Roman" w:cs="Times New Roman"/>
          <w:b w:val="0"/>
          <w:bCs w:val="0"/>
          <w:spacing w:val="-2"/>
          <w:sz w:val="24"/>
          <w:szCs w:val="24"/>
        </w:rPr>
        <w:t>9</w:t>
      </w:r>
      <w:r w:rsidRPr="001A1018">
        <w:rPr>
          <w:rFonts w:ascii="Times New Roman" w:hAnsi="Times New Roman" w:cs="Times New Roman"/>
          <w:b w:val="0"/>
          <w:bCs w:val="0"/>
          <w:spacing w:val="-2"/>
          <w:sz w:val="24"/>
          <w:szCs w:val="24"/>
        </w:rPr>
        <w:t>0.</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5666"/>
        <w:gridCol w:w="2055"/>
        <w:gridCol w:w="2507"/>
      </w:tblGrid>
      <w:tr w:rsidR="009F60F5" w:rsidRPr="001A1018" w:rsidTr="009F60F5">
        <w:trPr>
          <w:cantSplit/>
          <w:trHeight w:val="304"/>
          <w:tblHeader/>
          <w:jc w:val="center"/>
        </w:trPr>
        <w:tc>
          <w:tcPr>
            <w:tcW w:w="5666"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bCs w:val="0"/>
                <w:sz w:val="22"/>
                <w:szCs w:val="22"/>
              </w:rPr>
              <w:t>Тип жилой застройки</w:t>
            </w:r>
          </w:p>
        </w:tc>
        <w:tc>
          <w:tcPr>
            <w:tcW w:w="205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Плотность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застройки,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/га</w:t>
            </w:r>
          </w:p>
        </w:tc>
        <w:tc>
          <w:tcPr>
            <w:tcW w:w="2507"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Процент застроенности территории, %</w:t>
            </w:r>
          </w:p>
        </w:tc>
      </w:tr>
      <w:tr w:rsidR="009F60F5" w:rsidRPr="001A1018" w:rsidTr="009F60F5">
        <w:trPr>
          <w:jc w:val="center"/>
        </w:trPr>
        <w:tc>
          <w:tcPr>
            <w:tcW w:w="5666"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Застройка среднеэтажными многоквартирными жилыми домами </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малоэтажными многоквартирными жилыми домами без земельных участков</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малоэтажными блокированными жилыми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мами с приквартирными земельными участками</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6 000 </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9F60F5" w:rsidRPr="001A1018" w:rsidTr="009F60F5">
        <w:trPr>
          <w:trHeight w:val="268"/>
          <w:jc w:val="center"/>
        </w:trPr>
        <w:tc>
          <w:tcPr>
            <w:tcW w:w="5666"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Застройка индивидуальными жилыми домами с приус</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дебными земельными участками,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w:t>
            </w:r>
          </w:p>
          <w:p w:rsidR="009F60F5" w:rsidRPr="001A1018" w:rsidRDefault="009F60F5" w:rsidP="009F60F5">
            <w:pPr>
              <w:spacing w:line="239" w:lineRule="auto"/>
              <w:ind w:firstLine="56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1200</w:t>
            </w:r>
          </w:p>
          <w:p w:rsidR="009F60F5" w:rsidRPr="001A1018" w:rsidRDefault="009F60F5" w:rsidP="009F60F5">
            <w:pPr>
              <w:spacing w:line="239" w:lineRule="auto"/>
              <w:ind w:left="459" w:firstLine="11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tc>
        <w:tc>
          <w:tcPr>
            <w:tcW w:w="2055"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2507" w:type="dxa"/>
          </w:tcPr>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bl>
    <w:p w:rsidR="009F60F5" w:rsidRPr="001A1018" w:rsidRDefault="009F60F5" w:rsidP="009F60F5">
      <w:pPr>
        <w:pStyle w:val="32"/>
        <w:widowControl w:val="0"/>
        <w:spacing w:before="100" w:after="0"/>
        <w:ind w:left="0" w:firstLine="709"/>
        <w:jc w:val="both"/>
        <w:rPr>
          <w:rFonts w:ascii="Times New Roman" w:hAnsi="Times New Roman" w:cs="Times New Roman"/>
          <w:sz w:val="22"/>
          <w:szCs w:val="22"/>
        </w:rPr>
      </w:pPr>
      <w:r w:rsidRPr="001A1018">
        <w:rPr>
          <w:rFonts w:ascii="Times New Roman" w:hAnsi="Times New Roman" w:cs="Times New Roman"/>
          <w:i/>
          <w:iCs/>
          <w:spacing w:val="40"/>
          <w:sz w:val="22"/>
          <w:szCs w:val="22"/>
        </w:rPr>
        <w:t>Примечания</w:t>
      </w:r>
      <w:r w:rsidRPr="001A1018">
        <w:rPr>
          <w:rFonts w:ascii="Times New Roman" w:hAnsi="Times New Roman" w:cs="Times New Roman"/>
          <w:sz w:val="22"/>
          <w:szCs w:val="22"/>
        </w:rPr>
        <w:t>:</w:t>
      </w:r>
    </w:p>
    <w:p w:rsidR="009F60F5" w:rsidRPr="001A1018" w:rsidRDefault="009F60F5" w:rsidP="009F60F5">
      <w:pPr>
        <w:pStyle w:val="32"/>
        <w:widowControl w:val="0"/>
        <w:spacing w:after="0" w:line="239" w:lineRule="auto"/>
        <w:ind w:left="0" w:firstLine="709"/>
        <w:jc w:val="both"/>
        <w:rPr>
          <w:rFonts w:ascii="Times New Roman" w:hAnsi="Times New Roman" w:cs="Times New Roman"/>
          <w:sz w:val="22"/>
          <w:szCs w:val="22"/>
        </w:rPr>
      </w:pPr>
      <w:r w:rsidRPr="001A1018">
        <w:rPr>
          <w:rFonts w:ascii="Times New Roman" w:hAnsi="Times New Roman" w:cs="Times New Roman"/>
          <w:sz w:val="22"/>
          <w:szCs w:val="22"/>
        </w:rPr>
        <w:t>1. Плотности застройки определены для жилой территории в составе площади застройки жилых зданий и необходимых для их обслуживания площадок различного назначения, подъездов, стоянок, озел</w:t>
      </w:r>
      <w:r w:rsidRPr="001A1018">
        <w:rPr>
          <w:rFonts w:ascii="Times New Roman" w:hAnsi="Times New Roman" w:cs="Times New Roman"/>
          <w:sz w:val="22"/>
          <w:szCs w:val="22"/>
        </w:rPr>
        <w:t>е</w:t>
      </w:r>
      <w:r w:rsidRPr="001A1018">
        <w:rPr>
          <w:rFonts w:ascii="Times New Roman" w:hAnsi="Times New Roman" w:cs="Times New Roman"/>
          <w:sz w:val="22"/>
          <w:szCs w:val="22"/>
        </w:rPr>
        <w:t>нения и благоустройства.</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Показатели в смешанной застройке определяются путем интерполяции.</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В зонах чрезвычайной экологической ситуации и в зонах экологического бедс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вия, определенных в соответствии с «Критериями оценки экологической обстановки территорий </w:t>
      </w:r>
      <w:r w:rsidRPr="001A1018">
        <w:rPr>
          <w:rFonts w:ascii="Times New Roman" w:hAnsi="Times New Roman" w:cs="Times New Roman"/>
          <w:b w:val="0"/>
          <w:sz w:val="24"/>
          <w:szCs w:val="24"/>
        </w:rPr>
        <w:t>для выявления зон чрезвычайной экологической ситуации и зон экологич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ского бедствия</w:t>
      </w:r>
      <w:r w:rsidRPr="001A1018">
        <w:rPr>
          <w:rFonts w:ascii="Times New Roman" w:hAnsi="Times New Roman" w:cs="Times New Roman"/>
          <w:b w:val="0"/>
          <w:bCs w:val="0"/>
          <w:sz w:val="24"/>
          <w:szCs w:val="24"/>
        </w:rPr>
        <w:t>», не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пускается увеличение существующей плотности жилой застройки без проведения необходимых мероприятий по охране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На территории сельского населенного пункта жилой дом должен отст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ять от красной линии улиц не менее чем на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красной линии проездов – не менее чем на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стояние от хозяйственных построек до красных линий улиц и проездов должно </w:t>
      </w:r>
      <w:r w:rsidRPr="001A1018">
        <w:rPr>
          <w:rFonts w:ascii="Times New Roman" w:hAnsi="Times New Roman" w:cs="Times New Roman"/>
          <w:b w:val="0"/>
          <w:bCs w:val="0"/>
          <w:sz w:val="24"/>
          <w:szCs w:val="24"/>
        </w:rPr>
        <w:lastRenderedPageBreak/>
        <w:t xml:space="preserve">быть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При подготовке документов территориального планирования и докуме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тации по планировке территории сельских поселений и населенных пунктов в их составе следует учитывать санитарно-гигиенические нормы и правила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«Санитарная очистка») и раздела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Расстояния между жилыми, жилыми и общественными, а также размещ</w:t>
      </w:r>
      <w:r w:rsidRPr="001A1018">
        <w:rPr>
          <w:rFonts w:ascii="Times New Roman" w:hAnsi="Times New Roman" w:cs="Times New Roman"/>
          <w:b w:val="0"/>
          <w:bCs w:val="0"/>
          <w:sz w:val="24"/>
          <w:szCs w:val="24"/>
        </w:rPr>
        <w:t>аемыми 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стройке производственными зданиями на территории сельских </w:t>
      </w:r>
      <w:r w:rsidRPr="001A1018">
        <w:rPr>
          <w:rFonts w:ascii="Times New Roman" w:hAnsi="Times New Roman" w:cs="Times New Roman"/>
          <w:b w:val="0"/>
          <w:bCs w:val="0"/>
          <w:spacing w:val="-2"/>
          <w:sz w:val="24"/>
          <w:szCs w:val="24"/>
        </w:rPr>
        <w:t>поселений следует прин</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мать на основе расчетов инсоляции и освещенности согласно требованиям</w:t>
      </w:r>
      <w:r w:rsidRPr="001A1018">
        <w:rPr>
          <w:rFonts w:ascii="Times New Roman" w:hAnsi="Times New Roman" w:cs="Times New Roman"/>
          <w:b w:val="0"/>
          <w:bCs w:val="0"/>
          <w:sz w:val="24"/>
          <w:szCs w:val="24"/>
        </w:rPr>
        <w:t xml:space="preserve"> действующих санитарных правил и нормативов, норм инсоляции, приведенных в разделе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 «Регулирование микр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климата»).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Режим использования территории </w:t>
      </w:r>
      <w:r w:rsidRPr="001A1018">
        <w:rPr>
          <w:rFonts w:ascii="Times New Roman" w:hAnsi="Times New Roman" w:cs="Times New Roman"/>
          <w:b w:val="0"/>
          <w:bCs w:val="0"/>
          <w:sz w:val="24"/>
          <w:szCs w:val="24"/>
        </w:rPr>
        <w:t xml:space="preserve">приусадебных </w:t>
      </w:r>
      <w:r w:rsidRPr="001A1018">
        <w:rPr>
          <w:rFonts w:ascii="Times New Roman" w:hAnsi="Times New Roman" w:cs="Times New Roman"/>
          <w:b w:val="0"/>
          <w:sz w:val="24"/>
          <w:szCs w:val="24"/>
        </w:rPr>
        <w:t>и приквартирных з</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мельных участков для хозяйственных целей определяется градостроительным регламе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том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Размеры хозяйственных построек, разм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щаемых в сельских 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селенных пунктах на </w:t>
      </w:r>
      <w:r w:rsidRPr="001A1018">
        <w:rPr>
          <w:rFonts w:ascii="Times New Roman" w:hAnsi="Times New Roman" w:cs="Times New Roman"/>
          <w:b w:val="0"/>
          <w:bCs w:val="0"/>
          <w:sz w:val="24"/>
          <w:szCs w:val="24"/>
        </w:rPr>
        <w:t xml:space="preserve">приусадебных </w:t>
      </w:r>
      <w:r w:rsidRPr="001A1018">
        <w:rPr>
          <w:rFonts w:ascii="Times New Roman" w:hAnsi="Times New Roman" w:cs="Times New Roman"/>
          <w:b w:val="0"/>
          <w:bCs w:val="0"/>
          <w:spacing w:val="-2"/>
          <w:sz w:val="24"/>
          <w:szCs w:val="24"/>
        </w:rPr>
        <w:t>и приквартирных участках и за пределами жилой зоны, следует принимать в соответствии с нормативными правовыми а</w:t>
      </w:r>
      <w:r w:rsidRPr="001A1018">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тами органов местного самоуправления.</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Расстояния от помещений (сооружений) для содержания и разведения животных до объектов жилой застройки должно быть не менее указанного в таблице </w:t>
      </w:r>
      <w:r w:rsidR="004E0DF4">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1.</w:t>
      </w: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822"/>
        <w:gridCol w:w="1566"/>
        <w:gridCol w:w="1178"/>
        <w:gridCol w:w="1701"/>
        <w:gridCol w:w="657"/>
        <w:gridCol w:w="992"/>
        <w:gridCol w:w="1546"/>
      </w:tblGrid>
      <w:tr w:rsidR="009F60F5" w:rsidRPr="001A1018" w:rsidTr="009F60F5">
        <w:trPr>
          <w:cantSplit/>
          <w:trHeight w:val="188"/>
          <w:tblHeader/>
          <w:jc w:val="center"/>
        </w:trPr>
        <w:tc>
          <w:tcPr>
            <w:tcW w:w="1650" w:type="dxa"/>
            <w:vMerge w:val="restart"/>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Нормативный разрыв, м</w:t>
            </w:r>
          </w:p>
        </w:tc>
        <w:tc>
          <w:tcPr>
            <w:tcW w:w="8462" w:type="dxa"/>
            <w:gridSpan w:val="7"/>
            <w:shd w:val="clear" w:color="auto" w:fill="CCFFCC"/>
            <w:vAlign w:val="center"/>
          </w:tcPr>
          <w:p w:rsidR="009F60F5" w:rsidRPr="001A1018" w:rsidRDefault="009F60F5" w:rsidP="009F60F5">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Поголовье (</w:t>
            </w:r>
            <w:r w:rsidRPr="001A1018">
              <w:rPr>
                <w:rStyle w:val="grame"/>
                <w:rFonts w:ascii="Times New Roman" w:hAnsi="Times New Roman" w:cs="Times New Roman"/>
                <w:sz w:val="22"/>
                <w:szCs w:val="22"/>
              </w:rPr>
              <w:t>шт.</w:t>
            </w:r>
            <w:r w:rsidRPr="001A1018">
              <w:rPr>
                <w:rFonts w:ascii="Times New Roman" w:hAnsi="Times New Roman" w:cs="Times New Roman"/>
                <w:sz w:val="22"/>
                <w:szCs w:val="22"/>
              </w:rPr>
              <w:t>), не более</w:t>
            </w:r>
          </w:p>
        </w:tc>
      </w:tr>
      <w:tr w:rsidR="009F60F5" w:rsidRPr="001A1018" w:rsidTr="009F60F5">
        <w:trPr>
          <w:cantSplit/>
          <w:tblHeader/>
          <w:jc w:val="center"/>
        </w:trPr>
        <w:tc>
          <w:tcPr>
            <w:tcW w:w="1650" w:type="dxa"/>
            <w:vMerge/>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822"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свиньи</w:t>
            </w:r>
          </w:p>
        </w:tc>
        <w:tc>
          <w:tcPr>
            <w:tcW w:w="1566"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коровы, бычки</w:t>
            </w:r>
          </w:p>
        </w:tc>
        <w:tc>
          <w:tcPr>
            <w:tcW w:w="1178"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овцы, козы</w:t>
            </w:r>
          </w:p>
        </w:tc>
        <w:tc>
          <w:tcPr>
            <w:tcW w:w="1701"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кролики - матки</w:t>
            </w:r>
          </w:p>
        </w:tc>
        <w:tc>
          <w:tcPr>
            <w:tcW w:w="657"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птица</w:t>
            </w:r>
          </w:p>
        </w:tc>
        <w:tc>
          <w:tcPr>
            <w:tcW w:w="992"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лошади</w:t>
            </w:r>
          </w:p>
        </w:tc>
        <w:tc>
          <w:tcPr>
            <w:tcW w:w="1546" w:type="dxa"/>
            <w:shd w:val="clear" w:color="auto" w:fill="CCFFCC"/>
            <w:vAlign w:val="center"/>
          </w:tcPr>
          <w:p w:rsidR="009F60F5" w:rsidRPr="001A1018" w:rsidRDefault="009F60F5" w:rsidP="009F60F5">
            <w:pPr>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нутрии, песцы</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jc w:val="center"/>
        </w:trPr>
        <w:tc>
          <w:tcPr>
            <w:tcW w:w="1650"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82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56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178"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701"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657"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992"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546" w:type="dxa"/>
          </w:tcPr>
          <w:p w:rsidR="009F60F5" w:rsidRPr="001A1018" w:rsidRDefault="009F60F5" w:rsidP="009F60F5">
            <w:pPr>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bl>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До границы соседнего приквартирного участка расстояния по санитарно-бытовым и зооветеринарным требованиям должны быть не менее:</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индивидуального, блокированного дома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постройки для содержания скота и птицы – </w:t>
      </w:r>
      <w:smartTag w:uri="urn:schemas-microsoft-com:office:smarttags" w:element="metricconverter">
        <w:smartTagPr>
          <w:attr w:name="ProductID" w:val="4 м"/>
        </w:smartTagPr>
        <w:r w:rsidRPr="001A1018">
          <w:rPr>
            <w:rFonts w:ascii="Times New Roman" w:hAnsi="Times New Roman" w:cs="Times New Roman"/>
            <w:b w:val="0"/>
            <w:bCs w:val="0"/>
            <w:sz w:val="24"/>
            <w:szCs w:val="24"/>
          </w:rPr>
          <w:t>4 м</w:t>
        </w:r>
      </w:smartTag>
      <w:r w:rsidRPr="001A1018">
        <w:rPr>
          <w:rFonts w:ascii="Times New Roman" w:hAnsi="Times New Roman" w:cs="Times New Roman"/>
          <w:b w:val="0"/>
          <w:bCs w:val="0"/>
          <w:sz w:val="24"/>
          <w:szCs w:val="24"/>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других построек (бани, автостоянки и др.) –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8" w:lineRule="auto"/>
        <w:ind w:firstLine="709"/>
        <w:jc w:val="both"/>
        <w:rPr>
          <w:rFonts w:ascii="Times New Roman" w:hAnsi="Times New Roman" w:cs="Times New Roman"/>
          <w:spacing w:val="-2"/>
        </w:rPr>
      </w:pPr>
      <w:r w:rsidRPr="001A1018">
        <w:rPr>
          <w:rFonts w:ascii="Times New Roman" w:hAnsi="Times New Roman" w:cs="Times New Roman"/>
          <w:spacing w:val="-2"/>
        </w:rPr>
        <w:t xml:space="preserve">- от мусоросборников – в соответствии с требованиями </w:t>
      </w:r>
      <w:r w:rsidRPr="004345E0">
        <w:rPr>
          <w:rFonts w:ascii="Times New Roman" w:hAnsi="Times New Roman" w:cs="Times New Roman"/>
          <w:spacing w:val="-2"/>
        </w:rPr>
        <w:t>п. 1.5.3.7.3</w:t>
      </w:r>
      <w:r w:rsidR="004345E0" w:rsidRPr="004345E0">
        <w:rPr>
          <w:rFonts w:ascii="Times New Roman" w:hAnsi="Times New Roman" w:cs="Times New Roman"/>
          <w:spacing w:val="-2"/>
        </w:rPr>
        <w:t>1</w:t>
      </w:r>
      <w:r w:rsidRPr="004345E0">
        <w:rPr>
          <w:rFonts w:ascii="Times New Roman" w:hAnsi="Times New Roman" w:cs="Times New Roman"/>
          <w:spacing w:val="-2"/>
        </w:rPr>
        <w:t xml:space="preserve"> настоящих</w:t>
      </w:r>
      <w:r w:rsidRPr="001A1018">
        <w:rPr>
          <w:rFonts w:ascii="Times New Roman" w:hAnsi="Times New Roman" w:cs="Times New Roman"/>
          <w:spacing w:val="-2"/>
        </w:rPr>
        <w:t xml:space="preserve"> но</w:t>
      </w:r>
      <w:r w:rsidRPr="001A1018">
        <w:rPr>
          <w:rFonts w:ascii="Times New Roman" w:hAnsi="Times New Roman" w:cs="Times New Roman"/>
          <w:spacing w:val="-2"/>
        </w:rPr>
        <w:t>р</w:t>
      </w:r>
      <w:r w:rsidRPr="001A1018">
        <w:rPr>
          <w:rFonts w:ascii="Times New Roman" w:hAnsi="Times New Roman" w:cs="Times New Roman"/>
          <w:spacing w:val="-2"/>
        </w:rPr>
        <w:t>мативов;</w:t>
      </w:r>
    </w:p>
    <w:p w:rsidR="009F60F5" w:rsidRPr="001A1018" w:rsidRDefault="009F60F5" w:rsidP="009F60F5">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spacing w:val="-2"/>
        </w:rPr>
        <w:t>- от дворовых туалетов, помойных ям, выгребов, септиков –</w:t>
      </w:r>
      <w:r w:rsidRPr="001A1018">
        <w:rPr>
          <w:rFonts w:ascii="Times New Roman" w:hAnsi="Times New Roman" w:cs="Times New Roman"/>
        </w:rPr>
        <w:t xml:space="preserve"> </w:t>
      </w:r>
      <w:smartTag w:uri="urn:schemas-microsoft-com:office:smarttags" w:element="metricconverter">
        <w:smartTagPr>
          <w:attr w:name="ProductID" w:val="4 м"/>
        </w:smartTagPr>
        <w:r w:rsidRPr="001A1018">
          <w:rPr>
            <w:rFonts w:ascii="Times New Roman" w:hAnsi="Times New Roman" w:cs="Times New Roman"/>
          </w:rPr>
          <w:t>4 м</w:t>
        </w:r>
      </w:smartTag>
      <w:r w:rsidRPr="001A1018">
        <w:rPr>
          <w:rFonts w:ascii="Times New Roman" w:hAnsi="Times New Roman" w:cs="Times New Roman"/>
        </w:rPr>
        <w:t>;</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стволов деревьев:</w:t>
      </w:r>
    </w:p>
    <w:p w:rsidR="009F60F5" w:rsidRPr="001A1018" w:rsidRDefault="009F60F5" w:rsidP="009F60F5">
      <w:pPr>
        <w:spacing w:line="238"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высокорослых (высотой свыше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4 м"/>
        </w:smartTagPr>
        <w:r w:rsidRPr="001A1018">
          <w:rPr>
            <w:rFonts w:ascii="Times New Roman" w:hAnsi="Times New Roman" w:cs="Times New Roman"/>
            <w:b w:val="0"/>
            <w:bCs w:val="0"/>
            <w:sz w:val="24"/>
            <w:szCs w:val="24"/>
          </w:rPr>
          <w:t>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среднерослых (высотой 4-</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кустарника –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туалета до стен соседнего дома следует принимать не менее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 до исто</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ника водоснабжения (колодца) –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9F60F5" w:rsidRPr="001A1018" w:rsidRDefault="009F60F5" w:rsidP="009F60F5">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Указанные нормы распространяются на хозяйственные постройки, пр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страива</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мые к существующим жилым домам.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1</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Противопожарные расстояния между зданиями, сооружениями должны обесп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блокировка жилых домов, а также хозяйственных построек на сме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lastRenderedPageBreak/>
        <w:t>ных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усадебных земельных участках по взаимному согласию домовладельцев с учетом противопожа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ных требований.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В сельских населенных пунктах размещаемые в пределах жилой зоны группы сараев должны содержать не более 30 блоков каждая.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Сараи для скота и птицы следует предусматривать на расстоянии от окон жилых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дома: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одиночные или двойные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8 блоков –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свыше 8 до 30 блоков –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застройки сблокированных сараев не должна превышать </w:t>
      </w:r>
      <w:smartTag w:uri="urn:schemas-microsoft-com:office:smarttags" w:element="metricconverter">
        <w:smartTagPr>
          <w:attr w:name="ProductID" w:val="800 м2"/>
        </w:smartTagPr>
        <w:r w:rsidRPr="001A1018">
          <w:rPr>
            <w:rFonts w:ascii="Times New Roman" w:hAnsi="Times New Roman" w:cs="Times New Roman"/>
            <w:b w:val="0"/>
            <w:bCs w:val="0"/>
            <w:sz w:val="24"/>
            <w:szCs w:val="24"/>
          </w:rPr>
          <w:t>800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сараев для скота и птицы до шахтных колодцев должно быть не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Колодцы должны располагаться выше по потоку грунтовых вод.</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1.5.3.7.</w:t>
      </w:r>
      <w:r w:rsidRPr="001A1018">
        <w:rPr>
          <w:rFonts w:ascii="Times New Roman" w:hAnsi="Times New Roman" w:cs="Times New Roman"/>
          <w:b w:val="0"/>
          <w:bCs w:val="0"/>
          <w:spacing w:val="-2"/>
          <w:sz w:val="24"/>
          <w:szCs w:val="24"/>
        </w:rPr>
        <w:t>2</w:t>
      </w:r>
      <w:r w:rsidR="004345E0">
        <w:rPr>
          <w:rFonts w:ascii="Times New Roman" w:hAnsi="Times New Roman" w:cs="Times New Roman"/>
          <w:b w:val="0"/>
          <w:bCs w:val="0"/>
          <w:spacing w:val="-2"/>
          <w:sz w:val="24"/>
          <w:szCs w:val="24"/>
        </w:rPr>
        <w:t>0</w:t>
      </w:r>
      <w:r w:rsidRPr="001A1018">
        <w:rPr>
          <w:rFonts w:ascii="Times New Roman" w:hAnsi="Times New Roman" w:cs="Times New Roman"/>
          <w:b w:val="0"/>
          <w:bCs w:val="0"/>
          <w:spacing w:val="-2"/>
          <w:sz w:val="24"/>
          <w:szCs w:val="24"/>
        </w:rPr>
        <w:t>. 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Постройки для содержания скота и птицы допускается пристраивать только к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дивидуальным жилым домам при изоляции от жилых комнат не менее чем тремя подсо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ными помещениями; при этом помещения для скота и птицы должны иметь изолирова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ный наружный вход, расположенный не ближе </w:t>
      </w:r>
      <w:smartTag w:uri="urn:schemas-microsoft-com:office:smarttags" w:element="metricconverter">
        <w:smartTagPr>
          <w:attr w:name="ProductID" w:val="7 м"/>
        </w:smartTagPr>
        <w:r w:rsidRPr="001A1018">
          <w:rPr>
            <w:rFonts w:ascii="Times New Roman" w:hAnsi="Times New Roman" w:cs="Times New Roman"/>
            <w:b w:val="0"/>
            <w:bCs w:val="0"/>
            <w:sz w:val="24"/>
            <w:szCs w:val="24"/>
          </w:rPr>
          <w:t>7 м</w:t>
        </w:r>
      </w:smartTag>
      <w:r w:rsidRPr="001A1018">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Для жителей многоквартирных домов хозяйственные постройки для 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та выд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скохозяйственных продуктов, площадь которых определяется заданием на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1.5.3.7.</w:t>
      </w:r>
      <w:r w:rsidRPr="001A1018">
        <w:rPr>
          <w:rFonts w:ascii="Times New Roman" w:hAnsi="Times New Roman" w:cs="Times New Roman"/>
          <w:sz w:val="24"/>
          <w:szCs w:val="24"/>
        </w:rPr>
        <w:t>2</w:t>
      </w:r>
      <w:r w:rsidR="004345E0">
        <w:rPr>
          <w:rFonts w:ascii="Times New Roman" w:hAnsi="Times New Roman" w:cs="Times New Roman"/>
          <w:sz w:val="24"/>
          <w:szCs w:val="24"/>
        </w:rPr>
        <w:t>2</w:t>
      </w:r>
      <w:r w:rsidRPr="001A1018">
        <w:rPr>
          <w:rFonts w:ascii="Times New Roman" w:hAnsi="Times New Roman" w:cs="Times New Roman"/>
          <w:sz w:val="24"/>
          <w:szCs w:val="24"/>
        </w:rPr>
        <w:t xml:space="preserve">. Условия и порядок размещения </w:t>
      </w:r>
      <w:r w:rsidRPr="001A1018">
        <w:rPr>
          <w:rFonts w:ascii="Times New Roman" w:hAnsi="Times New Roman" w:cs="Times New Roman"/>
          <w:b/>
          <w:sz w:val="24"/>
          <w:szCs w:val="24"/>
        </w:rPr>
        <w:t>пасек (ульев)</w:t>
      </w:r>
      <w:r w:rsidRPr="001A1018">
        <w:rPr>
          <w:rFonts w:ascii="Times New Roman" w:hAnsi="Times New Roman" w:cs="Times New Roman"/>
          <w:sz w:val="24"/>
          <w:szCs w:val="24"/>
        </w:rPr>
        <w:t xml:space="preserve"> определяется в соответс</w:t>
      </w:r>
      <w:r w:rsidRPr="001A1018">
        <w:rPr>
          <w:rFonts w:ascii="Times New Roman" w:hAnsi="Times New Roman" w:cs="Times New Roman"/>
          <w:sz w:val="24"/>
          <w:szCs w:val="24"/>
        </w:rPr>
        <w:t>т</w:t>
      </w:r>
      <w:r w:rsidRPr="001A1018">
        <w:rPr>
          <w:rFonts w:ascii="Times New Roman" w:hAnsi="Times New Roman" w:cs="Times New Roman"/>
          <w:sz w:val="24"/>
          <w:szCs w:val="24"/>
        </w:rPr>
        <w:t>вии с требованиями земельного законодательства, ветеринарно-санитарными требовани</w:t>
      </w:r>
      <w:r w:rsidRPr="001A1018">
        <w:rPr>
          <w:rFonts w:ascii="Times New Roman" w:hAnsi="Times New Roman" w:cs="Times New Roman"/>
          <w:sz w:val="24"/>
          <w:szCs w:val="24"/>
        </w:rPr>
        <w:t>я</w:t>
      </w:r>
      <w:r w:rsidRPr="001A1018">
        <w:rPr>
          <w:rFonts w:ascii="Times New Roman" w:hAnsi="Times New Roman" w:cs="Times New Roman"/>
          <w:sz w:val="24"/>
          <w:szCs w:val="24"/>
        </w:rPr>
        <w:t>ми, а для пасек  (ульев), располагаемых на лесных участках, – в соответствии с Лесным кодексом Российской Ф</w:t>
      </w:r>
      <w:r w:rsidRPr="001A1018">
        <w:rPr>
          <w:rFonts w:ascii="Times New Roman" w:hAnsi="Times New Roman" w:cs="Times New Roman"/>
          <w:sz w:val="24"/>
          <w:szCs w:val="24"/>
        </w:rPr>
        <w:t>е</w:t>
      </w:r>
      <w:r w:rsidRPr="001A1018">
        <w:rPr>
          <w:rFonts w:ascii="Times New Roman" w:hAnsi="Times New Roman" w:cs="Times New Roman"/>
          <w:sz w:val="24"/>
          <w:szCs w:val="24"/>
        </w:rPr>
        <w:t>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Территории пасек размещают на расстоянии, м, не менее: </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- 500 – от шоссейных и железных дорог, пилорам, высоковольтных линий электр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передачи;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- 1000 – от животноводческих и птицеводческих комплексов (строений);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- 5000 – от объектов кондитерской и химической промышленности, аэродромов, военных полигонов, радиолокационных, радио- и телевещательных станций и прочих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точников микр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волновых излучений.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Кочевые пасеки размещаются на расстоянии не менее </w:t>
      </w:r>
      <w:smartTag w:uri="urn:schemas-microsoft-com:office:smarttags" w:element="metricconverter">
        <w:smartTagPr>
          <w:attr w:name="ProductID" w:val="1500 м"/>
        </w:smartTagPr>
        <w:r w:rsidRPr="001A1018">
          <w:rPr>
            <w:rFonts w:ascii="Times New Roman" w:hAnsi="Times New Roman" w:cs="Times New Roman"/>
            <w:b w:val="0"/>
            <w:bCs w:val="0"/>
            <w:sz w:val="24"/>
            <w:szCs w:val="24"/>
          </w:rPr>
          <w:t>1500 м</w:t>
        </w:r>
      </w:smartTag>
      <w:r w:rsidRPr="001A1018">
        <w:rPr>
          <w:rFonts w:ascii="Times New Roman" w:hAnsi="Times New Roman" w:cs="Times New Roman"/>
          <w:b w:val="0"/>
          <w:bCs w:val="0"/>
          <w:sz w:val="24"/>
          <w:szCs w:val="24"/>
        </w:rPr>
        <w:t xml:space="preserve"> одна от другой и не менее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 xml:space="preserve"> от стационарных пасек.</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Размещение ульев и пасек на территории населенных пунктов осущест</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ляется в соответствии с требованиями экологических, санитарно-гигиенических, зооте</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нических и ветеринарно-санитарных норм и правил содержания пчел и иных правил и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Ульи на пасеках, расположенных на территориях населенных пунктов, садоводч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ских, ог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роднических, дачных объединений, размещаются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от границы земельного участка либо отделяются от соседнего земельного участка огражд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нием, зданием, строением, сооружением или густым кустарником высотой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w:t>
      </w:r>
      <w:r w:rsidRPr="001A1018">
        <w:rPr>
          <w:rFonts w:ascii="Times New Roman" w:hAnsi="Times New Roman" w:cs="Times New Roman"/>
        </w:rPr>
        <w:t>о</w:t>
      </w:r>
      <w:r w:rsidRPr="001A1018">
        <w:rPr>
          <w:rFonts w:ascii="Times New Roman" w:hAnsi="Times New Roman" w:cs="Times New Roman"/>
        </w:rPr>
        <w:t>рог и скотопр</w:t>
      </w:r>
      <w:r w:rsidRPr="001A1018">
        <w:rPr>
          <w:rFonts w:ascii="Times New Roman" w:hAnsi="Times New Roman" w:cs="Times New Roman"/>
        </w:rPr>
        <w:t>о</w:t>
      </w:r>
      <w:r w:rsidRPr="001A1018">
        <w:rPr>
          <w:rFonts w:ascii="Times New Roman" w:hAnsi="Times New Roman" w:cs="Times New Roman"/>
        </w:rPr>
        <w:t>гонов, обеспечивающем безопасность людей и животных.</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1.5.3.7.</w:t>
      </w:r>
      <w:r w:rsidRPr="001A1018">
        <w:rPr>
          <w:rFonts w:ascii="Times New Roman" w:hAnsi="Times New Roman" w:cs="Times New Roman"/>
        </w:rPr>
        <w:t>2</w:t>
      </w:r>
      <w:r w:rsidR="004345E0">
        <w:rPr>
          <w:rFonts w:ascii="Times New Roman" w:hAnsi="Times New Roman" w:cs="Times New Roman"/>
        </w:rPr>
        <w:t>4</w:t>
      </w:r>
      <w:r w:rsidRPr="001A1018">
        <w:rPr>
          <w:rFonts w:ascii="Times New Roman" w:hAnsi="Times New Roman" w:cs="Times New Roman"/>
        </w:rPr>
        <w:t>. Предельные размеры земельных участков, предоставляемых для ведения пчел</w:t>
      </w:r>
      <w:r w:rsidRPr="001A1018">
        <w:rPr>
          <w:rFonts w:ascii="Times New Roman" w:hAnsi="Times New Roman" w:cs="Times New Roman"/>
        </w:rPr>
        <w:t>о</w:t>
      </w:r>
      <w:r w:rsidRPr="001A1018">
        <w:rPr>
          <w:rFonts w:ascii="Times New Roman" w:hAnsi="Times New Roman" w:cs="Times New Roman"/>
        </w:rPr>
        <w:t>водства с возведением на участке необходимых для этого капитальных строений, устанавливаю</w:t>
      </w:r>
      <w:r w:rsidRPr="001A1018">
        <w:rPr>
          <w:rFonts w:ascii="Times New Roman" w:hAnsi="Times New Roman" w:cs="Times New Roman"/>
        </w:rPr>
        <w:t>т</w:t>
      </w:r>
      <w:r w:rsidRPr="001A1018">
        <w:rPr>
          <w:rFonts w:ascii="Times New Roman" w:hAnsi="Times New Roman" w:cs="Times New Roman"/>
        </w:rPr>
        <w:t xml:space="preserve">ся нормативными правовыми актами органов местного самоуправления.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1.5.3.7.</w:t>
      </w:r>
      <w:r w:rsidRPr="001A1018">
        <w:rPr>
          <w:rFonts w:ascii="Times New Roman" w:hAnsi="Times New Roman" w:cs="Times New Roman"/>
          <w:b w:val="0"/>
          <w:bCs w:val="0"/>
          <w:spacing w:val="-3"/>
          <w:sz w:val="24"/>
          <w:szCs w:val="24"/>
        </w:rPr>
        <w:t>2</w:t>
      </w:r>
      <w:r w:rsidR="004345E0">
        <w:rPr>
          <w:rFonts w:ascii="Times New Roman" w:hAnsi="Times New Roman" w:cs="Times New Roman"/>
          <w:b w:val="0"/>
          <w:bCs w:val="0"/>
          <w:spacing w:val="-3"/>
          <w:sz w:val="24"/>
          <w:szCs w:val="24"/>
        </w:rPr>
        <w:t>5</w:t>
      </w:r>
      <w:r w:rsidRPr="001A1018">
        <w:rPr>
          <w:rFonts w:ascii="Times New Roman" w:hAnsi="Times New Roman" w:cs="Times New Roman"/>
          <w:b w:val="0"/>
          <w:bCs w:val="0"/>
          <w:spacing w:val="-3"/>
          <w:sz w:val="24"/>
          <w:szCs w:val="24"/>
        </w:rPr>
        <w:t xml:space="preserve">. Проектирование </w:t>
      </w:r>
      <w:r w:rsidRPr="001A1018">
        <w:rPr>
          <w:rFonts w:ascii="Times New Roman" w:hAnsi="Times New Roman" w:cs="Times New Roman"/>
          <w:spacing w:val="-3"/>
          <w:sz w:val="24"/>
          <w:szCs w:val="24"/>
        </w:rPr>
        <w:t>улично-дорожной сети</w:t>
      </w:r>
      <w:r w:rsidRPr="001A1018">
        <w:rPr>
          <w:rFonts w:ascii="Times New Roman" w:hAnsi="Times New Roman" w:cs="Times New Roman"/>
          <w:b w:val="0"/>
          <w:bCs w:val="0"/>
          <w:spacing w:val="-3"/>
          <w:sz w:val="24"/>
          <w:szCs w:val="24"/>
        </w:rPr>
        <w:t xml:space="preserve">, а также въездов на территорию сельской жилой застройки следует осуществлять в соответствии с требованиями </w:t>
      </w:r>
      <w:r w:rsidR="00D71510">
        <w:rPr>
          <w:rFonts w:ascii="Times New Roman" w:hAnsi="Times New Roman" w:cs="Times New Roman"/>
          <w:b w:val="0"/>
          <w:bCs w:val="0"/>
          <w:sz w:val="24"/>
          <w:szCs w:val="24"/>
        </w:rPr>
        <w:t xml:space="preserve">1.2. части </w:t>
      </w:r>
      <w:r w:rsidR="00D71510">
        <w:rPr>
          <w:rFonts w:ascii="Times New Roman" w:hAnsi="Times New Roman" w:cs="Times New Roman"/>
          <w:b w:val="0"/>
          <w:bCs w:val="0"/>
          <w:sz w:val="24"/>
          <w:szCs w:val="24"/>
        </w:rPr>
        <w:lastRenderedPageBreak/>
        <w:t>III</w:t>
      </w:r>
      <w:r w:rsidRPr="001A1018">
        <w:rPr>
          <w:rFonts w:ascii="Times New Roman" w:hAnsi="Times New Roman" w:cs="Times New Roman"/>
          <w:b w:val="0"/>
          <w:bCs w:val="0"/>
          <w:sz w:val="24"/>
          <w:szCs w:val="24"/>
        </w:rPr>
        <w:t xml:space="preserve"> (подраздел «Сеть улиц и дорог сельского поселения»)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1.5.3.7.</w:t>
      </w:r>
      <w:r w:rsidRPr="001A1018">
        <w:rPr>
          <w:rFonts w:ascii="Times New Roman" w:hAnsi="Times New Roman" w:cs="Times New Roman"/>
          <w:b w:val="0"/>
          <w:bCs w:val="0"/>
          <w:spacing w:val="-2"/>
          <w:sz w:val="24"/>
          <w:szCs w:val="24"/>
        </w:rPr>
        <w:t>2</w:t>
      </w:r>
      <w:r w:rsidR="004345E0">
        <w:rPr>
          <w:rFonts w:ascii="Times New Roman" w:hAnsi="Times New Roman" w:cs="Times New Roman"/>
          <w:b w:val="0"/>
          <w:bCs w:val="0"/>
          <w:spacing w:val="-2"/>
          <w:sz w:val="24"/>
          <w:szCs w:val="24"/>
        </w:rPr>
        <w:t>6</w:t>
      </w:r>
      <w:r w:rsidRPr="001A1018">
        <w:rPr>
          <w:rFonts w:ascii="Times New Roman" w:hAnsi="Times New Roman" w:cs="Times New Roman"/>
          <w:b w:val="0"/>
          <w:bCs w:val="0"/>
          <w:spacing w:val="-2"/>
          <w:sz w:val="24"/>
          <w:szCs w:val="24"/>
        </w:rPr>
        <w:t xml:space="preserve">. При устройстве отдельно стоящих и встроено-пристроенных автостоянок допускается </w:t>
      </w:r>
      <w:r w:rsidRPr="001A1018">
        <w:rPr>
          <w:rFonts w:ascii="Times New Roman" w:hAnsi="Times New Roman" w:cs="Times New Roman"/>
          <w:b w:val="0"/>
          <w:bCs w:val="0"/>
          <w:sz w:val="24"/>
          <w:szCs w:val="24"/>
        </w:rPr>
        <w:t>их проектирование без соблюдения нормативов на проектирование мест стоянок автом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билей.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сельской малоэтажной жилой застройки предусматривается 100-% обеспеченность машино-местами для хранения легковых автомобилей и других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портных средств.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с индивидуальной жилой застройки стоянки размещаются в 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лах отв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денного участка.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w:t>
      </w:r>
      <w:r w:rsidR="00D71510">
        <w:rPr>
          <w:rFonts w:ascii="Times New Roman" w:hAnsi="Times New Roman" w:cs="Times New Roman"/>
          <w:b w:val="0"/>
          <w:bCs w:val="0"/>
          <w:sz w:val="24"/>
          <w:szCs w:val="24"/>
        </w:rPr>
        <w:t>разд</w:t>
      </w:r>
      <w:r w:rsidR="00D71510">
        <w:rPr>
          <w:rFonts w:ascii="Times New Roman" w:hAnsi="Times New Roman" w:cs="Times New Roman"/>
          <w:b w:val="0"/>
          <w:bCs w:val="0"/>
          <w:sz w:val="24"/>
          <w:szCs w:val="24"/>
        </w:rPr>
        <w:t>е</w:t>
      </w:r>
      <w:r w:rsidR="00D71510">
        <w:rPr>
          <w:rFonts w:ascii="Times New Roman" w:hAnsi="Times New Roman" w:cs="Times New Roman"/>
          <w:b w:val="0"/>
          <w:bCs w:val="0"/>
          <w:sz w:val="24"/>
          <w:szCs w:val="24"/>
        </w:rPr>
        <w:t xml:space="preserve">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Проектирование объектов сооружений и коммуникаций инженерной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фраструктуры следует осуществлять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2</w:t>
      </w:r>
      <w:r w:rsidR="004345E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Жилая застройка сельских населенных пунктов, включая индивидуал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ную отдельно стоящую и блокированную жилую застройку с участками, должны быть обеспечены централизованными или локальными системами водоснабжения и канализ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 В жилых зонах, не обеспеченных централизованным водоснабжением и канализац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ей, размещение среднеэтажных многоквартирных жилых домов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004345E0">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Хозяйственные площадки</w:t>
      </w:r>
      <w:r w:rsidRPr="001A1018">
        <w:rPr>
          <w:rFonts w:ascii="Times New Roman" w:hAnsi="Times New Roman" w:cs="Times New Roman"/>
          <w:b w:val="0"/>
          <w:bCs w:val="0"/>
          <w:sz w:val="24"/>
          <w:szCs w:val="24"/>
        </w:rPr>
        <w:t xml:space="preserve"> в сельской жилой зоне предусматриваются на приусадебных (приквартирных) участках (кроме площадок для мусоросборников,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мещаемых на территориях общего пользования из расчета 1 контейнер на 10 домов), на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стоянии не менее 20, но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3</w:t>
      </w:r>
      <w:r w:rsidR="004345E0">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Характер </w:t>
      </w:r>
      <w:r w:rsidRPr="001A1018">
        <w:rPr>
          <w:rFonts w:ascii="Times New Roman" w:hAnsi="Times New Roman" w:cs="Times New Roman"/>
          <w:sz w:val="24"/>
          <w:szCs w:val="24"/>
        </w:rPr>
        <w:t>ограждения земельных участков</w:t>
      </w:r>
      <w:r w:rsidRPr="001A1018">
        <w:rPr>
          <w:rFonts w:ascii="Times New Roman" w:hAnsi="Times New Roman" w:cs="Times New Roman"/>
          <w:b w:val="0"/>
          <w:bCs w:val="0"/>
          <w:sz w:val="24"/>
          <w:szCs w:val="24"/>
        </w:rPr>
        <w:t xml:space="preserve"> рекомендуется принимать следу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 стороны улиц и проездов ограждения земельных участков должны быть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держаны в едином стиле как минимум на протяжении одного квартала с обеих сторон улиц. Максимально допустимая высота ограждений принимается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xml:space="preserve">, степень светопрозрачности – от 0 до 100 % по всей высоте.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на границе с соседним земельным участком следует устанавливать ограждения, обесп</w:t>
      </w:r>
      <w:r w:rsidRPr="001A1018">
        <w:rPr>
          <w:rFonts w:ascii="Times New Roman" w:hAnsi="Times New Roman" w:cs="Times New Roman"/>
        </w:rPr>
        <w:t>е</w:t>
      </w:r>
      <w:r w:rsidRPr="001A1018">
        <w:rPr>
          <w:rFonts w:ascii="Times New Roman" w:hAnsi="Times New Roman" w:cs="Times New Roman"/>
        </w:rPr>
        <w:t>чивающие минимальное затемнение территории соседнего участка. Максимально допустимая в</w:t>
      </w:r>
      <w:r w:rsidRPr="001A1018">
        <w:rPr>
          <w:rFonts w:ascii="Times New Roman" w:hAnsi="Times New Roman" w:cs="Times New Roman"/>
        </w:rPr>
        <w:t>ы</w:t>
      </w:r>
      <w:r w:rsidRPr="001A1018">
        <w:rPr>
          <w:rFonts w:ascii="Times New Roman" w:hAnsi="Times New Roman" w:cs="Times New Roman"/>
        </w:rPr>
        <w:t xml:space="preserve">сота ограждений принимается не более </w:t>
      </w:r>
      <w:smartTag w:uri="urn:schemas-microsoft-com:office:smarttags" w:element="metricconverter">
        <w:smartTagPr>
          <w:attr w:name="ProductID" w:val="1,7 м"/>
        </w:smartTagPr>
        <w:r w:rsidRPr="001A1018">
          <w:rPr>
            <w:rFonts w:ascii="Times New Roman" w:hAnsi="Times New Roman" w:cs="Times New Roman"/>
          </w:rPr>
          <w:t>1,7 м</w:t>
        </w:r>
      </w:smartTag>
      <w:r w:rsidRPr="001A1018">
        <w:rPr>
          <w:rFonts w:ascii="Times New Roman" w:hAnsi="Times New Roman" w:cs="Times New Roman"/>
        </w:rPr>
        <w:t>, степень светопрозрачности – от 50 до 100 % по всей высоте.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3</w:t>
      </w:r>
      <w:r w:rsidR="004345E0">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Площадь озелененных территорий</w:t>
      </w:r>
      <w:r w:rsidRPr="001A1018">
        <w:rPr>
          <w:rFonts w:ascii="Times New Roman" w:hAnsi="Times New Roman" w:cs="Times New Roman"/>
          <w:b w:val="0"/>
          <w:bCs w:val="0"/>
          <w:sz w:val="24"/>
          <w:szCs w:val="24"/>
        </w:rPr>
        <w:t xml:space="preserve"> общего пользования в населенных пунктах сельских поселений следует определять в соответствии с требованиями раздела </w:t>
      </w:r>
      <w:r w:rsidR="00D71510">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1.5.3.7.</w:t>
      </w:r>
      <w:r w:rsidRPr="001A1018">
        <w:rPr>
          <w:rFonts w:ascii="Times New Roman" w:hAnsi="Times New Roman" w:cs="Times New Roman"/>
        </w:rPr>
        <w:t>3</w:t>
      </w:r>
      <w:r w:rsidR="004345E0">
        <w:rPr>
          <w:rFonts w:ascii="Times New Roman" w:hAnsi="Times New Roman" w:cs="Times New Roman"/>
        </w:rPr>
        <w:t>2</w:t>
      </w:r>
      <w:r w:rsidRPr="001A1018">
        <w:rPr>
          <w:rFonts w:ascii="Times New Roman" w:hAnsi="Times New Roman" w:cs="Times New Roman"/>
        </w:rPr>
        <w:t xml:space="preserve">. Нормативы по обслуживанию сельского населения </w:t>
      </w:r>
      <w:r w:rsidRPr="001A1018">
        <w:rPr>
          <w:rFonts w:ascii="Times New Roman" w:hAnsi="Times New Roman" w:cs="Times New Roman"/>
          <w:b/>
          <w:bCs/>
        </w:rPr>
        <w:t>предприятиями и учреждениями обслуживания</w:t>
      </w:r>
      <w:r w:rsidRPr="001A1018">
        <w:rPr>
          <w:rFonts w:ascii="Times New Roman" w:hAnsi="Times New Roman" w:cs="Times New Roman"/>
        </w:rPr>
        <w:t>, радиусы обслуживания, пешеходная и транспортная до</w:t>
      </w:r>
      <w:r w:rsidRPr="001A1018">
        <w:rPr>
          <w:rFonts w:ascii="Times New Roman" w:hAnsi="Times New Roman" w:cs="Times New Roman"/>
        </w:rPr>
        <w:t>с</w:t>
      </w:r>
      <w:r w:rsidRPr="001A1018">
        <w:rPr>
          <w:rFonts w:ascii="Times New Roman" w:hAnsi="Times New Roman" w:cs="Times New Roman"/>
        </w:rPr>
        <w:t>тупность опред</w:t>
      </w:r>
      <w:r w:rsidRPr="001A1018">
        <w:rPr>
          <w:rFonts w:ascii="Times New Roman" w:hAnsi="Times New Roman" w:cs="Times New Roman"/>
        </w:rPr>
        <w:t>е</w:t>
      </w:r>
      <w:r w:rsidRPr="001A1018">
        <w:rPr>
          <w:rFonts w:ascii="Times New Roman" w:hAnsi="Times New Roman" w:cs="Times New Roman"/>
        </w:rPr>
        <w:t xml:space="preserve">ляются в соответствии с требованиями </w:t>
      </w:r>
      <w:r w:rsidR="00D71510">
        <w:rPr>
          <w:rFonts w:ascii="Times New Roman" w:hAnsi="Times New Roman" w:cs="Times New Roman"/>
        </w:rPr>
        <w:t xml:space="preserve">раздела 1.4. части I </w:t>
      </w:r>
      <w:r w:rsidRPr="001A1018">
        <w:rPr>
          <w:rFonts w:ascii="Times New Roman" w:hAnsi="Times New Roman" w:cs="Times New Roman"/>
        </w:rPr>
        <w:t xml:space="preserve"> (подраздел «Учреждения и предпр</w:t>
      </w:r>
      <w:r w:rsidRPr="001A1018">
        <w:rPr>
          <w:rFonts w:ascii="Times New Roman" w:hAnsi="Times New Roman" w:cs="Times New Roman"/>
        </w:rPr>
        <w:t>и</w:t>
      </w:r>
      <w:r w:rsidRPr="001A1018">
        <w:rPr>
          <w:rFonts w:ascii="Times New Roman" w:hAnsi="Times New Roman" w:cs="Times New Roman"/>
        </w:rPr>
        <w:t xml:space="preserve">ятия </w:t>
      </w:r>
      <w:r w:rsidRPr="001A1018">
        <w:rPr>
          <w:rFonts w:ascii="Times New Roman" w:hAnsi="Times New Roman" w:cs="Times New Roman"/>
          <w:bCs/>
        </w:rPr>
        <w:t>обслуживания</w:t>
      </w:r>
      <w:r w:rsidRPr="001A1018">
        <w:rPr>
          <w:rFonts w:ascii="Times New Roman" w:hAnsi="Times New Roman" w:cs="Times New Roman"/>
        </w:rPr>
        <w:t>»)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1.5.3.7.</w:t>
      </w:r>
      <w:r w:rsidRPr="001A1018">
        <w:rPr>
          <w:rFonts w:ascii="Times New Roman" w:hAnsi="Times New Roman" w:cs="Times New Roman"/>
          <w:b w:val="0"/>
          <w:bCs w:val="0"/>
          <w:sz w:val="24"/>
          <w:szCs w:val="24"/>
        </w:rPr>
        <w:t>3</w:t>
      </w:r>
      <w:r w:rsidR="004345E0">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Рекомендуемые удельные показатели нормируемых элементов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ленного пункта в пределах сельского поселения принимаются в соответствии с таблицей </w:t>
      </w:r>
      <w:r w:rsidR="004E0DF4">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2.</w:t>
      </w: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2</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5162"/>
        <w:gridCol w:w="4007"/>
      </w:tblGrid>
      <w:tr w:rsidR="009F60F5" w:rsidRPr="001A1018" w:rsidTr="009F60F5">
        <w:trPr>
          <w:cantSplit/>
          <w:trHeight w:val="312"/>
          <w:tblHeader/>
          <w:jc w:val="center"/>
        </w:trPr>
        <w:tc>
          <w:tcPr>
            <w:tcW w:w="927"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п/п</w:t>
            </w:r>
          </w:p>
        </w:tc>
        <w:tc>
          <w:tcPr>
            <w:tcW w:w="5162"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Элементы территории</w:t>
            </w:r>
          </w:p>
        </w:tc>
        <w:tc>
          <w:tcPr>
            <w:tcW w:w="4007"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Удельная площадь,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/чел., не менее</w:t>
            </w:r>
          </w:p>
        </w:tc>
      </w:tr>
      <w:tr w:rsidR="009F60F5" w:rsidRPr="001A1018" w:rsidTr="009F60F5">
        <w:trPr>
          <w:trHeight w:val="170"/>
          <w:jc w:val="center"/>
        </w:trPr>
        <w:tc>
          <w:tcPr>
            <w:tcW w:w="92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5162"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Территория, в том числе</w:t>
            </w:r>
          </w:p>
        </w:tc>
        <w:tc>
          <w:tcPr>
            <w:tcW w:w="400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r>
      <w:tr w:rsidR="009F60F5" w:rsidRPr="001A1018" w:rsidTr="009F60F5">
        <w:trPr>
          <w:trHeight w:val="170"/>
          <w:jc w:val="center"/>
        </w:trPr>
        <w:tc>
          <w:tcPr>
            <w:tcW w:w="92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5162"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общеобразовательных учреждений</w:t>
            </w:r>
          </w:p>
        </w:tc>
        <w:tc>
          <w:tcPr>
            <w:tcW w:w="400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 *</w:t>
            </w:r>
          </w:p>
        </w:tc>
      </w:tr>
      <w:tr w:rsidR="009F60F5" w:rsidRPr="001A1018" w:rsidTr="009F60F5">
        <w:trPr>
          <w:trHeight w:val="170"/>
          <w:jc w:val="center"/>
        </w:trPr>
        <w:tc>
          <w:tcPr>
            <w:tcW w:w="92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5162"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дошкольных организаций</w:t>
            </w:r>
          </w:p>
        </w:tc>
        <w:tc>
          <w:tcPr>
            <w:tcW w:w="400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 *</w:t>
            </w:r>
          </w:p>
        </w:tc>
      </w:tr>
      <w:tr w:rsidR="009F60F5" w:rsidRPr="001A1018" w:rsidTr="009F60F5">
        <w:trPr>
          <w:trHeight w:val="170"/>
          <w:jc w:val="center"/>
        </w:trPr>
        <w:tc>
          <w:tcPr>
            <w:tcW w:w="92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5162" w:type="dxa"/>
          </w:tcPr>
          <w:p w:rsidR="009F60F5" w:rsidRPr="001A1018" w:rsidRDefault="009F60F5" w:rsidP="009F60F5">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участки объектов обслуживания</w:t>
            </w:r>
          </w:p>
        </w:tc>
        <w:tc>
          <w:tcPr>
            <w:tcW w:w="4007"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 *</w:t>
            </w:r>
          </w:p>
        </w:tc>
      </w:tr>
    </w:tbl>
    <w:p w:rsidR="009F60F5" w:rsidRPr="00742AF4" w:rsidRDefault="009F60F5" w:rsidP="009F60F5">
      <w:pPr>
        <w:pStyle w:val="4"/>
        <w:rPr>
          <w:rFonts w:ascii="Times New Roman" w:hAnsi="Times New Roman" w:cs="Times New Roman"/>
          <w:b/>
          <w:bCs/>
          <w:i w:val="0"/>
          <w:color w:val="auto"/>
          <w:sz w:val="24"/>
          <w:szCs w:val="24"/>
        </w:rPr>
      </w:pPr>
      <w:bookmarkStart w:id="289" w:name="_Toc501888824"/>
      <w:bookmarkStart w:id="290" w:name="_Toc501972457"/>
      <w:bookmarkStart w:id="291" w:name="_Toc502013446"/>
      <w:r w:rsidRPr="00742AF4">
        <w:rPr>
          <w:rFonts w:ascii="Times New Roman" w:hAnsi="Times New Roman" w:cs="Times New Roman"/>
          <w:b/>
          <w:i w:val="0"/>
          <w:color w:val="auto"/>
          <w:sz w:val="24"/>
          <w:szCs w:val="24"/>
        </w:rPr>
        <w:lastRenderedPageBreak/>
        <w:t>1.5.4.  Реконструкция застроенных территорий в городских округах и городских посел</w:t>
      </w:r>
      <w:r w:rsidRPr="00742AF4">
        <w:rPr>
          <w:rFonts w:ascii="Times New Roman" w:hAnsi="Times New Roman" w:cs="Times New Roman"/>
          <w:b/>
          <w:i w:val="0"/>
          <w:color w:val="auto"/>
          <w:sz w:val="24"/>
          <w:szCs w:val="24"/>
        </w:rPr>
        <w:t>е</w:t>
      </w:r>
      <w:r w:rsidRPr="00742AF4">
        <w:rPr>
          <w:rFonts w:ascii="Times New Roman" w:hAnsi="Times New Roman" w:cs="Times New Roman"/>
          <w:b/>
          <w:i w:val="0"/>
          <w:color w:val="auto"/>
          <w:sz w:val="24"/>
          <w:szCs w:val="24"/>
        </w:rPr>
        <w:t>ниях</w:t>
      </w:r>
      <w:bookmarkEnd w:id="289"/>
      <w:bookmarkEnd w:id="290"/>
      <w:bookmarkEnd w:id="291"/>
      <w:r w:rsidRPr="00742AF4">
        <w:rPr>
          <w:rFonts w:ascii="Times New Roman" w:hAnsi="Times New Roman" w:cs="Times New Roman"/>
          <w:b/>
          <w:i w:val="0"/>
          <w:color w:val="auto"/>
          <w:sz w:val="24"/>
          <w:szCs w:val="24"/>
        </w:rPr>
        <w:t xml:space="preserve"> </w:t>
      </w:r>
    </w:p>
    <w:p w:rsidR="009F60F5" w:rsidRPr="004E0DF4" w:rsidRDefault="009F60F5" w:rsidP="009F60F5">
      <w:pPr>
        <w:pStyle w:val="5"/>
        <w:rPr>
          <w:rFonts w:ascii="Times New Roman" w:hAnsi="Times New Roman" w:cs="Times New Roman"/>
          <w:b/>
          <w:color w:val="auto"/>
          <w:sz w:val="24"/>
          <w:szCs w:val="24"/>
        </w:rPr>
      </w:pPr>
      <w:bookmarkStart w:id="292" w:name="_Toc501888825"/>
      <w:bookmarkStart w:id="293" w:name="_Toc501972458"/>
      <w:bookmarkStart w:id="294" w:name="_Toc502013447"/>
      <w:r w:rsidRPr="004E0DF4">
        <w:rPr>
          <w:rFonts w:ascii="Times New Roman" w:hAnsi="Times New Roman" w:cs="Times New Roman"/>
          <w:b/>
          <w:color w:val="auto"/>
          <w:sz w:val="24"/>
          <w:szCs w:val="24"/>
        </w:rPr>
        <w:t>1.5.4.1. Общие требования</w:t>
      </w:r>
      <w:bookmarkEnd w:id="292"/>
      <w:bookmarkEnd w:id="293"/>
      <w:bookmarkEnd w:id="294"/>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 В целях интенсивного использования территории населенных пунктов в составе городских округов и городских поселений и улучшения безопасной и благоприя</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ной среды проживания населения может проводиться реконструкция сложившейся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Развитие застроенных территорий осуществляется </w:t>
      </w:r>
      <w:r w:rsidRPr="001A1018">
        <w:rPr>
          <w:rFonts w:ascii="Times New Roman" w:hAnsi="Times New Roman" w:cs="Times New Roman"/>
          <w:b w:val="0"/>
          <w:bCs w:val="0"/>
          <w:spacing w:val="-4"/>
          <w:sz w:val="24"/>
          <w:szCs w:val="24"/>
        </w:rPr>
        <w:t>в границах элементов планир</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вочной структуры (квартала, микрорайона)</w:t>
      </w:r>
      <w:r w:rsidRPr="001A1018">
        <w:rPr>
          <w:rFonts w:ascii="Times New Roman" w:hAnsi="Times New Roman" w:cs="Times New Roman"/>
          <w:b w:val="0"/>
          <w:bCs w:val="0"/>
          <w:sz w:val="24"/>
          <w:szCs w:val="24"/>
        </w:rPr>
        <w:t xml:space="preserve"> или их частей, в границах смежных элементов планировочной структуры или их частей.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1.2. Реконструкция застройки в границах элементов планировочной структ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ры (кварталов, микрорайонов) или их частей является комплексной, реконструкция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в пределах земельного участка является локальной (выборочной).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сносе существующей застройки более 50 % реконструкция является радикал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1.5.4.</w:t>
      </w:r>
      <w:r w:rsidRPr="001A1018">
        <w:rPr>
          <w:rFonts w:ascii="Times New Roman" w:hAnsi="Times New Roman" w:cs="Times New Roman"/>
          <w:b w:val="0"/>
          <w:bCs w:val="0"/>
          <w:spacing w:val="-4"/>
          <w:sz w:val="24"/>
          <w:szCs w:val="24"/>
        </w:rPr>
        <w:t>1.3. Решение о развитии (реконструкции) застроенной территории принимается</w:t>
      </w:r>
      <w:r w:rsidRPr="001A1018">
        <w:rPr>
          <w:rFonts w:ascii="Times New Roman" w:hAnsi="Times New Roman" w:cs="Times New Roman"/>
          <w:b w:val="0"/>
          <w:bCs w:val="0"/>
          <w:sz w:val="24"/>
          <w:szCs w:val="24"/>
        </w:rPr>
        <w:t xml:space="preserve">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Градостроительного кодекса Российской Федерации (статья 46.1),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веденными в таблице </w:t>
      </w:r>
      <w:r w:rsidR="004E0DF4">
        <w:rPr>
          <w:rFonts w:ascii="Times New Roman" w:hAnsi="Times New Roman" w:cs="Times New Roman"/>
          <w:b w:val="0"/>
          <w:bCs w:val="0"/>
          <w:sz w:val="24"/>
          <w:szCs w:val="24"/>
        </w:rPr>
        <w:t>93</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0"/>
          <w:szCs w:val="20"/>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6"/>
        <w:gridCol w:w="3289"/>
        <w:gridCol w:w="2064"/>
        <w:gridCol w:w="2778"/>
      </w:tblGrid>
      <w:tr w:rsidR="009F60F5" w:rsidRPr="001A1018" w:rsidTr="009F60F5">
        <w:trPr>
          <w:cantSplit/>
          <w:trHeight w:val="477"/>
          <w:tblHeader/>
          <w:jc w:val="center"/>
        </w:trPr>
        <w:tc>
          <w:tcPr>
            <w:tcW w:w="1976"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Зоны жилой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застройки</w:t>
            </w:r>
          </w:p>
        </w:tc>
        <w:tc>
          <w:tcPr>
            <w:tcW w:w="3289"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Сведения о жилой застройке</w:t>
            </w:r>
          </w:p>
        </w:tc>
        <w:tc>
          <w:tcPr>
            <w:tcW w:w="20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Принятое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решение о зоне жилой застройки</w:t>
            </w:r>
          </w:p>
        </w:tc>
        <w:tc>
          <w:tcPr>
            <w:tcW w:w="277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Орган, принимающий решение о развитии </w:t>
            </w:r>
          </w:p>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застроенной территории</w:t>
            </w:r>
          </w:p>
        </w:tc>
      </w:tr>
      <w:tr w:rsidR="009F60F5" w:rsidRPr="001A1018" w:rsidTr="009F60F5">
        <w:trPr>
          <w:trHeight w:val="289"/>
          <w:jc w:val="center"/>
        </w:trPr>
        <w:tc>
          <w:tcPr>
            <w:tcW w:w="1976" w:type="dxa"/>
          </w:tcPr>
          <w:p w:rsidR="009F60F5" w:rsidRPr="001A1018" w:rsidRDefault="009F60F5" w:rsidP="009F60F5">
            <w:pPr>
              <w:spacing w:line="240" w:lineRule="auto"/>
              <w:ind w:righ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Многоквартирные дома</w:t>
            </w:r>
          </w:p>
        </w:tc>
        <w:tc>
          <w:tcPr>
            <w:tcW w:w="3289"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Местоположение, площадь, п</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речень адресов зданий, стро</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ний, сооружений, подлежащих сносу</w:t>
            </w:r>
          </w:p>
        </w:tc>
        <w:tc>
          <w:tcPr>
            <w:tcW w:w="2064"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Аварийные и по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лежащие сносу</w:t>
            </w:r>
          </w:p>
        </w:tc>
        <w:tc>
          <w:tcPr>
            <w:tcW w:w="2778"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Органы местного самоуп-равления в соответствии с установленным Правител</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ством РФ порядком</w:t>
            </w:r>
          </w:p>
        </w:tc>
      </w:tr>
      <w:tr w:rsidR="009F60F5" w:rsidRPr="001A1018" w:rsidTr="009F60F5">
        <w:trPr>
          <w:trHeight w:val="119"/>
          <w:jc w:val="center"/>
        </w:trPr>
        <w:tc>
          <w:tcPr>
            <w:tcW w:w="1976" w:type="dxa"/>
          </w:tcPr>
          <w:p w:rsidR="009F60F5" w:rsidRPr="001A1018" w:rsidRDefault="009F60F5" w:rsidP="009F60F5">
            <w:pPr>
              <w:spacing w:line="240" w:lineRule="auto"/>
              <w:ind w:right="-113"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Многоквартирные дома</w:t>
            </w:r>
          </w:p>
        </w:tc>
        <w:tc>
          <w:tcPr>
            <w:tcW w:w="3289" w:type="dxa"/>
          </w:tcPr>
          <w:p w:rsidR="009F60F5" w:rsidRPr="001A1018" w:rsidRDefault="009F60F5" w:rsidP="009F60F5">
            <w:pPr>
              <w:spacing w:line="240" w:lineRule="auto"/>
              <w:ind w:left="-28" w:right="-28" w:firstLine="0"/>
              <w:rPr>
                <w:rFonts w:ascii="Times New Roman" w:hAnsi="Times New Roman" w:cs="Times New Roman"/>
                <w:b w:val="0"/>
                <w:bCs w:val="0"/>
                <w:spacing w:val="-3"/>
                <w:sz w:val="22"/>
                <w:szCs w:val="22"/>
              </w:rPr>
            </w:pPr>
            <w:r w:rsidRPr="001A1018">
              <w:rPr>
                <w:rFonts w:ascii="Times New Roman" w:hAnsi="Times New Roman" w:cs="Times New Roman"/>
                <w:b w:val="0"/>
                <w:bCs w:val="0"/>
                <w:sz w:val="22"/>
                <w:szCs w:val="22"/>
              </w:rPr>
              <w:t>Местоположение, площадь, п</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речень адресов зданий</w:t>
            </w:r>
            <w:r w:rsidRPr="001A1018">
              <w:rPr>
                <w:rFonts w:ascii="Times New Roman" w:hAnsi="Times New Roman" w:cs="Times New Roman"/>
                <w:b w:val="0"/>
                <w:bCs w:val="0"/>
                <w:spacing w:val="-3"/>
                <w:sz w:val="22"/>
                <w:szCs w:val="22"/>
              </w:rPr>
              <w:t>, строений, сооружений, подле</w:t>
            </w:r>
            <w:r w:rsidRPr="001A1018">
              <w:rPr>
                <w:rFonts w:ascii="Times New Roman" w:hAnsi="Times New Roman" w:cs="Times New Roman"/>
                <w:b w:val="0"/>
                <w:bCs w:val="0"/>
                <w:sz w:val="22"/>
                <w:szCs w:val="22"/>
              </w:rPr>
              <w:t>жащих сносу, реконструкции</w:t>
            </w:r>
          </w:p>
        </w:tc>
        <w:tc>
          <w:tcPr>
            <w:tcW w:w="2064" w:type="dxa"/>
          </w:tcPr>
          <w:p w:rsidR="009F60F5" w:rsidRPr="001A1018" w:rsidRDefault="009F60F5" w:rsidP="009F60F5">
            <w:pPr>
              <w:spacing w:line="240" w:lineRule="auto"/>
              <w:ind w:left="-28" w:right="-28"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Аварийные и по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лежащие сносу, подлежащие реко</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струкции</w:t>
            </w:r>
          </w:p>
        </w:tc>
        <w:tc>
          <w:tcPr>
            <w:tcW w:w="2778" w:type="dxa"/>
          </w:tcPr>
          <w:p w:rsidR="009F60F5" w:rsidRPr="001A1018" w:rsidRDefault="009F60F5" w:rsidP="009F60F5">
            <w:pPr>
              <w:spacing w:line="240" w:lineRule="auto"/>
              <w:ind w:left="-28" w:right="-28"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Органы местного самоуп-равления на основании м</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ниципальных адресных программ</w:t>
            </w:r>
          </w:p>
        </w:tc>
      </w:tr>
    </w:tbl>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1.4. Объемы реконструируемого или подлежащего сносу жилищного фонда следует определять в установленном порядке, на основании разработанного проекта с учетом его экономической и исторической ценности, технического состояния, максимал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ного сохранения </w:t>
      </w:r>
      <w:r w:rsidRPr="001A1018">
        <w:rPr>
          <w:rFonts w:ascii="Times New Roman" w:hAnsi="Times New Roman" w:cs="Times New Roman"/>
          <w:b w:val="0"/>
          <w:bCs w:val="0"/>
          <w:spacing w:val="-2"/>
          <w:sz w:val="24"/>
          <w:szCs w:val="24"/>
        </w:rPr>
        <w:t>жилищного фонда, пригодного для проживания, и сложившейся историч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ской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1.5. Реконструкция может быть запланирована в центральных или периф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рийных районах </w:t>
      </w:r>
      <w:r w:rsidRPr="001A1018">
        <w:rPr>
          <w:rFonts w:ascii="Times New Roman" w:hAnsi="Times New Roman" w:cs="Times New Roman"/>
          <w:b w:val="0"/>
          <w:bCs w:val="0"/>
          <w:spacing w:val="-2"/>
          <w:sz w:val="24"/>
          <w:szCs w:val="24"/>
        </w:rPr>
        <w:t xml:space="preserve">городских </w:t>
      </w:r>
      <w:r w:rsidRPr="001A1018">
        <w:rPr>
          <w:rFonts w:ascii="Times New Roman" w:hAnsi="Times New Roman" w:cs="Times New Roman"/>
          <w:b w:val="0"/>
          <w:bCs w:val="0"/>
          <w:sz w:val="24"/>
          <w:szCs w:val="24"/>
        </w:rPr>
        <w:t>населенных пунктов, территории которых подразделяются на: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исторически сложившиеся районы (ИСР) – территории, планировка и застройка которых сложилась до начала массового индустриального домостроения;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периферийные районы с фондом многоквартирных жилых домов массовой тип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60-70 годов.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1.6. Цель градостроительной деятельности в процессе реконструкции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 сохр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нение и развитие сложившейся среды ценных городских территорий.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1.7. Реконструкция зоны жилой застройки многоквартирными домами опр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деляется дифференцированно на основании планировочной документации в зависимости от типа района (исторически сложившиеся районы, районы массовой типовой застройки 60-70 годов, районы малоэтажной застройки, в том числе индивидуальной) с учетом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комендаций, приведенных в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1.8. При реконструкции жилой застройки должна быть, как правило, сохран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на и модернизирована существующая капитальная жилая и общественная застройка.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пускается строительство новых зданий и сооружений, изменение функционального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странства при соблюдении санитарно-гигиени-ческих, противопожарных и других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ваний настоящих нормативов. При этом необходимо также обеспечивать нормативный уровень обслуживания населения в соответствии с требованиями </w:t>
      </w:r>
      <w:r w:rsidR="00D71510">
        <w:rPr>
          <w:rFonts w:ascii="Times New Roman" w:hAnsi="Times New Roman" w:cs="Times New Roman"/>
          <w:b w:val="0"/>
          <w:bCs w:val="0"/>
          <w:sz w:val="24"/>
          <w:szCs w:val="24"/>
        </w:rPr>
        <w:t xml:space="preserve">раздела 1.4. части I </w:t>
      </w:r>
      <w:r w:rsidRPr="001A1018">
        <w:rPr>
          <w:rFonts w:ascii="Times New Roman" w:hAnsi="Times New Roman" w:cs="Times New Roman"/>
          <w:b w:val="0"/>
          <w:bCs w:val="0"/>
          <w:sz w:val="24"/>
          <w:szCs w:val="24"/>
        </w:rPr>
        <w:t xml:space="preserve"> (подраздел «Учреждения и предприятия обслуживания»)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 а также модернизацию инженерной и транспортной инфраструктур.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1.9. При реконструкции в исторических поселениях, исторических зонах иных населенных пунктов необходимо руководствоваться требованиями раздела </w:t>
      </w:r>
      <w:r w:rsidR="00D71510">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 (подра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дел «Охрана объектов культурного наследия (памятников истории и культуры)»)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 следует обеспечивать сохранение их исторической планировочной структуры и архитектурного облика, предусматривая разработку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ствление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грамм и проектов комплексной реконструкции и регенерации исторических зон с учетом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раздела </w:t>
      </w:r>
      <w:r w:rsidR="00D71510">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1.10. Жилые здания с квартирами в первых этажах следует размещать с отст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пом от красных линий. В условиях реконструкции сложившейся застройки жилые здания с квартирами в первых этажах допускается размещать по красной линии.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1.11. При реконструкции жилой застройки следует учитывать ограничения и запр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щения по размещению в жилых зданиях объектов и жилых помещений, указанных в </w:t>
      </w:r>
      <w:r w:rsidRPr="004345E0">
        <w:rPr>
          <w:rFonts w:ascii="Times New Roman" w:hAnsi="Times New Roman" w:cs="Times New Roman"/>
          <w:b w:val="0"/>
          <w:bCs w:val="0"/>
          <w:sz w:val="24"/>
          <w:szCs w:val="24"/>
        </w:rPr>
        <w:t xml:space="preserve">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.1.6-</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.1.7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1.12. При реконструкции следует учитывать потребности инвалидов и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мобильных групп населения в соответствии с требованиями раздела </w:t>
      </w:r>
      <w:r w:rsidR="00D71510">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1.13. </w:t>
      </w:r>
      <w:r w:rsidRPr="001A1018">
        <w:rPr>
          <w:rFonts w:ascii="Times New Roman" w:hAnsi="Times New Roman" w:cs="Times New Roman"/>
          <w:sz w:val="24"/>
          <w:szCs w:val="24"/>
        </w:rPr>
        <w:t>Условия безопасности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среды для населения</w:t>
      </w:r>
      <w:r w:rsidRPr="001A1018">
        <w:rPr>
          <w:rFonts w:ascii="Times New Roman" w:hAnsi="Times New Roman" w:cs="Times New Roman"/>
          <w:b w:val="0"/>
          <w:bCs w:val="0"/>
          <w:sz w:val="24"/>
          <w:szCs w:val="24"/>
        </w:rPr>
        <w:t xml:space="preserve"> по санитарно-гигиеническим и противопожарным требованиям при реконструкции обеспечиваются в соответствии с требованиями разделов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и </w:t>
      </w:r>
      <w:r w:rsidR="00D71510">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1.14. При проектировании новых и реконструкции существующих зданий, расположенных ближе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края основной проезжей части магистральных улиц с гр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зовым движением, следует контролировать уровень шума и вибрации на участке застро</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ки и при необходимости предусматривать защитные мероприятия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раздела </w:t>
      </w:r>
      <w:r w:rsidR="00D71510">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 (подраздел «Защита от шума и вибрации»)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295" w:name="_Toc501888826"/>
      <w:bookmarkStart w:id="296" w:name="_Toc501972459"/>
      <w:bookmarkStart w:id="297" w:name="_Toc502013448"/>
      <w:r w:rsidRPr="004E0DF4">
        <w:rPr>
          <w:rFonts w:ascii="Times New Roman" w:hAnsi="Times New Roman" w:cs="Times New Roman"/>
          <w:b/>
          <w:color w:val="auto"/>
          <w:sz w:val="24"/>
          <w:szCs w:val="24"/>
        </w:rPr>
        <w:t>1.5.4.2. Реконструкция исторически сложившихся районов</w:t>
      </w:r>
      <w:bookmarkEnd w:id="295"/>
      <w:bookmarkEnd w:id="296"/>
      <w:bookmarkEnd w:id="297"/>
      <w:r w:rsidRPr="004E0DF4">
        <w:rPr>
          <w:rFonts w:ascii="Times New Roman" w:hAnsi="Times New Roman" w:cs="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u w:val="single"/>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 При реконструкции в исторически сложившихся районах (ИСР) следует руководствоваться требованиями разделов </w:t>
      </w:r>
      <w:r w:rsidR="00D71510">
        <w:rPr>
          <w:rFonts w:ascii="Times New Roman" w:hAnsi="Times New Roman" w:cs="Times New Roman"/>
          <w:b w:val="0"/>
          <w:bCs w:val="0"/>
          <w:sz w:val="24"/>
          <w:szCs w:val="24"/>
        </w:rPr>
        <w:t>1.5.3.</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1.4.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1.5.2.</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«Охрана объектов культурного наследия (памятников истории и культуры)») и дополн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тельными требованиями, приведенными в настоящем разделе.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2.2. Элементами планировочной структуры ИСР являются жилые (средовые) районы, </w:t>
      </w:r>
      <w:r w:rsidRPr="001A1018">
        <w:rPr>
          <w:rFonts w:ascii="Times New Roman" w:hAnsi="Times New Roman" w:cs="Times New Roman"/>
          <w:b w:val="0"/>
          <w:sz w:val="24"/>
          <w:szCs w:val="24"/>
        </w:rPr>
        <w:t>кварталы (микрорайоны)</w:t>
      </w:r>
      <w:r w:rsidRPr="001A1018">
        <w:rPr>
          <w:rFonts w:ascii="Times New Roman" w:hAnsi="Times New Roman" w:cs="Times New Roman"/>
          <w:b w:val="0"/>
          <w:bCs w:val="0"/>
          <w:sz w:val="24"/>
          <w:szCs w:val="24"/>
        </w:rPr>
        <w:t>, земельные участки.</w:t>
      </w:r>
    </w:p>
    <w:p w:rsidR="009F60F5" w:rsidRPr="001A1018" w:rsidRDefault="009F60F5" w:rsidP="009F60F5">
      <w:pPr>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spacing w:val="-2"/>
          <w:sz w:val="24"/>
          <w:szCs w:val="24"/>
        </w:rPr>
        <w:t>Жилой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(средовый)</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район</w:t>
      </w:r>
      <w:r w:rsidRPr="001A1018">
        <w:rPr>
          <w:rFonts w:ascii="Times New Roman" w:hAnsi="Times New Roman" w:cs="Times New Roman"/>
          <w:b w:val="0"/>
          <w:bCs w:val="0"/>
          <w:spacing w:val="-2"/>
          <w:sz w:val="24"/>
          <w:szCs w:val="24"/>
        </w:rPr>
        <w:t xml:space="preserve"> – участок жилой среды </w:t>
      </w:r>
      <w:r w:rsidRPr="001A1018">
        <w:rPr>
          <w:rFonts w:ascii="Times New Roman" w:hAnsi="Times New Roman" w:cs="Times New Roman"/>
          <w:b w:val="0"/>
          <w:bCs w:val="0"/>
          <w:sz w:val="24"/>
          <w:szCs w:val="24"/>
        </w:rPr>
        <w:t>населенного пункта</w:t>
      </w:r>
      <w:r w:rsidRPr="001A1018">
        <w:rPr>
          <w:rFonts w:ascii="Times New Roman" w:hAnsi="Times New Roman" w:cs="Times New Roman"/>
          <w:b w:val="0"/>
          <w:bCs w:val="0"/>
          <w:spacing w:val="-2"/>
          <w:sz w:val="24"/>
          <w:szCs w:val="24"/>
        </w:rPr>
        <w:t>, имеющий своеобразные архитектурно-художественный облик, структуру планировки и застройки, функции и инте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сивность жизнедеятельности, который объединяет несколько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 одинак</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выми или близкими средовыми характеристиками и с границами </w:t>
      </w:r>
      <w:r w:rsidRPr="004345E0">
        <w:rPr>
          <w:rFonts w:ascii="Times New Roman" w:hAnsi="Times New Roman" w:cs="Times New Roman"/>
          <w:b w:val="0"/>
          <w:bCs w:val="0"/>
          <w:spacing w:val="-2"/>
          <w:sz w:val="24"/>
          <w:szCs w:val="24"/>
        </w:rPr>
        <w:t xml:space="preserve">в соответствии с п. </w:t>
      </w:r>
      <w:r w:rsidR="004345E0" w:rsidRPr="004345E0">
        <w:rPr>
          <w:rFonts w:ascii="Times New Roman" w:hAnsi="Times New Roman" w:cs="Times New Roman"/>
          <w:b w:val="0"/>
          <w:bCs w:val="0"/>
          <w:spacing w:val="-2"/>
          <w:sz w:val="24"/>
          <w:szCs w:val="24"/>
        </w:rPr>
        <w:t>1.5.3</w:t>
      </w:r>
      <w:r w:rsidRPr="004345E0">
        <w:rPr>
          <w:rFonts w:ascii="Times New Roman" w:hAnsi="Times New Roman" w:cs="Times New Roman"/>
          <w:b w:val="0"/>
          <w:bCs w:val="0"/>
          <w:spacing w:val="-2"/>
          <w:sz w:val="24"/>
          <w:szCs w:val="24"/>
        </w:rPr>
        <w:t>.2.5 насто</w:t>
      </w:r>
      <w:r w:rsidRPr="004345E0">
        <w:rPr>
          <w:rFonts w:ascii="Times New Roman" w:hAnsi="Times New Roman" w:cs="Times New Roman"/>
          <w:b w:val="0"/>
          <w:bCs w:val="0"/>
          <w:spacing w:val="-2"/>
          <w:sz w:val="24"/>
          <w:szCs w:val="24"/>
        </w:rPr>
        <w:t>я</w:t>
      </w:r>
      <w:r w:rsidRPr="004345E0">
        <w:rPr>
          <w:rFonts w:ascii="Times New Roman" w:hAnsi="Times New Roman" w:cs="Times New Roman"/>
          <w:b w:val="0"/>
          <w:bCs w:val="0"/>
          <w:spacing w:val="-2"/>
          <w:sz w:val="24"/>
          <w:szCs w:val="24"/>
        </w:rPr>
        <w:t>щих нормативов.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sz w:val="24"/>
          <w:szCs w:val="24"/>
        </w:rPr>
        <w:t xml:space="preserve">Квартал (микрорайон) </w:t>
      </w:r>
      <w:r w:rsidRPr="001A1018">
        <w:rPr>
          <w:rFonts w:ascii="Times New Roman" w:hAnsi="Times New Roman" w:cs="Times New Roman"/>
          <w:b w:val="0"/>
          <w:bCs w:val="0"/>
          <w:sz w:val="24"/>
          <w:szCs w:val="24"/>
        </w:rPr>
        <w:t>– основной элемент планировочной структуры ИСР,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ритория, ограниченная красными линиями транспортных и пешеходных улиц, площадей, утвержденными границами территорий другого функционального назначения, естестве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ными рубежами.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sz w:val="24"/>
          <w:szCs w:val="24"/>
        </w:rPr>
        <w:lastRenderedPageBreak/>
        <w:t>Земельный участок</w:t>
      </w:r>
      <w:r w:rsidRPr="001A1018">
        <w:rPr>
          <w:rFonts w:ascii="Times New Roman" w:hAnsi="Times New Roman" w:cs="Times New Roman"/>
          <w:b w:val="0"/>
          <w:bCs w:val="0"/>
          <w:sz w:val="24"/>
          <w:szCs w:val="24"/>
        </w:rPr>
        <w:t xml:space="preserve"> – </w:t>
      </w:r>
      <w:r w:rsidRPr="001A1018">
        <w:rPr>
          <w:rFonts w:ascii="Times New Roman" w:hAnsi="Times New Roman" w:cs="Times New Roman"/>
          <w:b w:val="0"/>
          <w:sz w:val="24"/>
          <w:szCs w:val="24"/>
        </w:rPr>
        <w:t>часть земной поверхности, границы которой определены в соотве</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ствии с федеральными законами</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Земельный участок подлежит застройке (использованию) в соответствии с прав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лами землепользования и застройки для данной территориальной зоны и имеет фиксир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Границы земельных участков устанавливаются на основании проектов межевания, разр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ботанных для реконструируемых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 Проекты реконструкции в границах ИСР не должны нарушать типов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сложившихся в результате развития городской среды.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Морфотипы жилой застройки в исторических зонах определяются проектом на базе историко-градостроительных исследований, выявляющих функциональные и архитекту</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но-прост-ранственные особенности развития исторических поселений, их историко-культурные традиции, и устанавливающие требования и рекомендации к реконструкции существующей застройки.</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К </w:t>
      </w:r>
      <w:r w:rsidRPr="001A1018">
        <w:rPr>
          <w:rFonts w:ascii="Times New Roman" w:hAnsi="Times New Roman" w:cs="Times New Roman"/>
          <w:b/>
          <w:bCs/>
        </w:rPr>
        <w:t>морфотипам застройки</w:t>
      </w:r>
      <w:r w:rsidRPr="001A1018">
        <w:rPr>
          <w:rFonts w:ascii="Times New Roman" w:hAnsi="Times New Roman" w:cs="Times New Roman"/>
        </w:rPr>
        <w:t>, представляющим историко-культурную ценность, о</w:t>
      </w:r>
      <w:r w:rsidRPr="001A1018">
        <w:rPr>
          <w:rFonts w:ascii="Times New Roman" w:hAnsi="Times New Roman" w:cs="Times New Roman"/>
        </w:rPr>
        <w:t>т</w:t>
      </w:r>
      <w:r w:rsidRPr="001A1018">
        <w:rPr>
          <w:rFonts w:ascii="Times New Roman" w:hAnsi="Times New Roman" w:cs="Times New Roman"/>
        </w:rPr>
        <w:t xml:space="preserve">носятся следующие территории городских населенных пунктов Смоленской области: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spacing w:val="-2"/>
        </w:rPr>
        <w:t>- малоэтажный периметральный, составляющий область усадебной застройки начала и сер</w:t>
      </w:r>
      <w:r w:rsidRPr="001A1018">
        <w:rPr>
          <w:rFonts w:ascii="Times New Roman" w:hAnsi="Times New Roman" w:cs="Times New Roman"/>
          <w:spacing w:val="-2"/>
        </w:rPr>
        <w:t>е</w:t>
      </w:r>
      <w:r w:rsidRPr="001A1018">
        <w:rPr>
          <w:rFonts w:ascii="Times New Roman" w:hAnsi="Times New Roman" w:cs="Times New Roman"/>
          <w:spacing w:val="-2"/>
        </w:rPr>
        <w:t xml:space="preserve">дины </w:t>
      </w:r>
      <w:r w:rsidRPr="001A1018">
        <w:rPr>
          <w:rFonts w:ascii="Times New Roman" w:hAnsi="Times New Roman" w:cs="Times New Roman"/>
        </w:rPr>
        <w:t xml:space="preserve">XIX века;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традиционный разноэтажный, являющийся зоной расположения основного ма</w:t>
      </w:r>
      <w:r w:rsidRPr="001A1018">
        <w:rPr>
          <w:rFonts w:ascii="Times New Roman" w:hAnsi="Times New Roman" w:cs="Times New Roman"/>
        </w:rPr>
        <w:t>с</w:t>
      </w:r>
      <w:r w:rsidRPr="001A1018">
        <w:rPr>
          <w:rFonts w:ascii="Times New Roman" w:hAnsi="Times New Roman" w:cs="Times New Roman"/>
        </w:rPr>
        <w:t>сива исторической застройки второй половины XIX века, с включениями застройки нач</w:t>
      </w:r>
      <w:r w:rsidRPr="001A1018">
        <w:rPr>
          <w:rFonts w:ascii="Times New Roman" w:hAnsi="Times New Roman" w:cs="Times New Roman"/>
        </w:rPr>
        <w:t>а</w:t>
      </w:r>
      <w:r w:rsidRPr="001A1018">
        <w:rPr>
          <w:rFonts w:ascii="Times New Roman" w:hAnsi="Times New Roman" w:cs="Times New Roman"/>
        </w:rPr>
        <w:t xml:space="preserve">ла XX века;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«конструктивизм» 1920-1940 годов;</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«советский неоклассицизм» 1960-1970 годов</w:t>
      </w:r>
      <w:r w:rsidRPr="001A1018">
        <w:rPr>
          <w:rFonts w:ascii="Times New Roman" w:hAnsi="Times New Roman" w:cs="Times New Roman"/>
          <w:bCs/>
        </w:rPr>
        <w:t>.</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2.4. В целях сохранения традиционной пространственной организации морф</w:t>
      </w:r>
      <w:r w:rsidRPr="001A1018">
        <w:rPr>
          <w:rFonts w:ascii="Times New Roman" w:hAnsi="Times New Roman" w:cs="Times New Roman"/>
        </w:rPr>
        <w:t>о</w:t>
      </w:r>
      <w:r w:rsidRPr="001A1018">
        <w:rPr>
          <w:rFonts w:ascii="Times New Roman" w:hAnsi="Times New Roman" w:cs="Times New Roman"/>
        </w:rPr>
        <w:t>типов застройки, представляющих историко-культурную ценность, нормируются сл</w:t>
      </w:r>
      <w:r w:rsidRPr="001A1018">
        <w:rPr>
          <w:rFonts w:ascii="Times New Roman" w:hAnsi="Times New Roman" w:cs="Times New Roman"/>
        </w:rPr>
        <w:t>е</w:t>
      </w:r>
      <w:r w:rsidRPr="001A1018">
        <w:rPr>
          <w:rFonts w:ascii="Times New Roman" w:hAnsi="Times New Roman" w:cs="Times New Roman"/>
        </w:rPr>
        <w:t>дующие град</w:t>
      </w:r>
      <w:r w:rsidRPr="001A1018">
        <w:rPr>
          <w:rFonts w:ascii="Times New Roman" w:hAnsi="Times New Roman" w:cs="Times New Roman"/>
        </w:rPr>
        <w:t>о</w:t>
      </w:r>
      <w:r w:rsidRPr="001A1018">
        <w:rPr>
          <w:rFonts w:ascii="Times New Roman" w:hAnsi="Times New Roman" w:cs="Times New Roman"/>
        </w:rPr>
        <w:t xml:space="preserve">строительные характеристики, приведенные в таблице </w:t>
      </w:r>
      <w:r w:rsidR="004E0DF4">
        <w:rPr>
          <w:rFonts w:ascii="Times New Roman" w:hAnsi="Times New Roman" w:cs="Times New Roman"/>
        </w:rPr>
        <w:t>94</w:t>
      </w:r>
      <w:r w:rsidRPr="001A1018">
        <w:rPr>
          <w:rFonts w:ascii="Times New Roman" w:hAnsi="Times New Roman" w:cs="Times New Roman"/>
        </w:rPr>
        <w:t xml:space="preserve">: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высотность: средняя этажность застройки в квартале, характер уличного фронта;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соотношение открытых и застроенных пространств в квартале: процент застрое</w:t>
      </w:r>
      <w:r w:rsidRPr="001A1018">
        <w:rPr>
          <w:rFonts w:ascii="Times New Roman" w:hAnsi="Times New Roman" w:cs="Times New Roman"/>
        </w:rPr>
        <w:t>н</w:t>
      </w:r>
      <w:r w:rsidRPr="001A1018">
        <w:rPr>
          <w:rFonts w:ascii="Times New Roman" w:hAnsi="Times New Roman" w:cs="Times New Roman"/>
        </w:rPr>
        <w:t xml:space="preserve">ности, плотность застройки (процент застроенности (коэффициент застройки) и плотность </w:t>
      </w:r>
      <w:r w:rsidRPr="001A1018">
        <w:rPr>
          <w:rFonts w:ascii="Times New Roman" w:hAnsi="Times New Roman" w:cs="Times New Roman"/>
          <w:bCs/>
        </w:rPr>
        <w:t>застройки (коэффициент плотности застройки)</w:t>
      </w:r>
      <w:r w:rsidRPr="001A1018">
        <w:rPr>
          <w:rFonts w:ascii="Times New Roman" w:hAnsi="Times New Roman" w:cs="Times New Roman"/>
        </w:rPr>
        <w:t xml:space="preserve"> следует принимать не более приведенных в </w:t>
      </w:r>
      <w:r w:rsidRPr="001A1018">
        <w:rPr>
          <w:rFonts w:ascii="Times New Roman" w:hAnsi="Times New Roman" w:cs="Times New Roman"/>
          <w:bCs/>
        </w:rPr>
        <w:t>приложении Г СП 42.13330.2011, в том числе: процент застроенности – не более 60 %, плотность застройки</w:t>
      </w:r>
      <w:r w:rsidRPr="001A1018">
        <w:rPr>
          <w:rFonts w:ascii="Times New Roman" w:hAnsi="Times New Roman" w:cs="Times New Roman"/>
        </w:rPr>
        <w:t xml:space="preserve"> – не более 16 000 м</w:t>
      </w:r>
      <w:r w:rsidRPr="001A1018">
        <w:rPr>
          <w:rFonts w:ascii="Times New Roman" w:hAnsi="Times New Roman" w:cs="Times New Roman"/>
          <w:vertAlign w:val="superscript"/>
        </w:rPr>
        <w:t>2</w:t>
      </w:r>
      <w:r w:rsidRPr="001A1018">
        <w:rPr>
          <w:rFonts w:ascii="Times New Roman" w:hAnsi="Times New Roman" w:cs="Times New Roman"/>
        </w:rPr>
        <w:t xml:space="preserve">/га);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максимальные габариты зданий в квартале: высота (в этажах), длина (в метрах); </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соблюдение линии застройки квартала: процент интервалов между домами, х</w:t>
      </w:r>
      <w:r w:rsidRPr="001A1018">
        <w:rPr>
          <w:rFonts w:ascii="Times New Roman" w:hAnsi="Times New Roman" w:cs="Times New Roman"/>
        </w:rPr>
        <w:t>а</w:t>
      </w:r>
      <w:r w:rsidRPr="001A1018">
        <w:rPr>
          <w:rFonts w:ascii="Times New Roman" w:hAnsi="Times New Roman" w:cs="Times New Roman"/>
        </w:rPr>
        <w:t>рактер архитектурного оформления интервала, ориентация уличных фасадов зданий отн</w:t>
      </w:r>
      <w:r w:rsidRPr="001A1018">
        <w:rPr>
          <w:rFonts w:ascii="Times New Roman" w:hAnsi="Times New Roman" w:cs="Times New Roman"/>
        </w:rPr>
        <w:t>о</w:t>
      </w:r>
      <w:r w:rsidRPr="001A1018">
        <w:rPr>
          <w:rFonts w:ascii="Times New Roman" w:hAnsi="Times New Roman" w:cs="Times New Roman"/>
        </w:rPr>
        <w:t xml:space="preserve">сительно линии застройки;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внутриквартальная планировка: устойчивая форма участков (дворов), наибольший размер стороны участка (двора).</w:t>
      </w:r>
    </w:p>
    <w:p w:rsidR="009F60F5" w:rsidRPr="001A1018" w:rsidRDefault="009F60F5" w:rsidP="009F60F5">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94</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1"/>
        <w:gridCol w:w="2017"/>
        <w:gridCol w:w="1908"/>
        <w:gridCol w:w="1591"/>
        <w:gridCol w:w="1263"/>
        <w:gridCol w:w="1950"/>
      </w:tblGrid>
      <w:tr w:rsidR="009F60F5" w:rsidRPr="001A1018" w:rsidTr="009F60F5">
        <w:trPr>
          <w:cantSplit/>
          <w:trHeight w:val="62"/>
          <w:tblHeader/>
          <w:jc w:val="center"/>
        </w:trPr>
        <w:tc>
          <w:tcPr>
            <w:tcW w:w="3468" w:type="dxa"/>
            <w:gridSpan w:val="2"/>
            <w:vMerge w:val="restart"/>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Сохраняемые характеристики</w:t>
            </w:r>
          </w:p>
        </w:tc>
        <w:tc>
          <w:tcPr>
            <w:tcW w:w="6712" w:type="dxa"/>
            <w:gridSpan w:val="4"/>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Морфотипы застройки</w:t>
            </w:r>
          </w:p>
        </w:tc>
      </w:tr>
      <w:tr w:rsidR="009F60F5" w:rsidRPr="001A1018" w:rsidTr="009F60F5">
        <w:trPr>
          <w:cantSplit/>
          <w:trHeight w:val="782"/>
          <w:tblHeader/>
          <w:jc w:val="center"/>
        </w:trPr>
        <w:tc>
          <w:tcPr>
            <w:tcW w:w="3468" w:type="dxa"/>
            <w:gridSpan w:val="2"/>
            <w:vMerge/>
            <w:shd w:val="clear" w:color="auto" w:fill="CCFFCC"/>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p>
        </w:tc>
        <w:tc>
          <w:tcPr>
            <w:tcW w:w="1908"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Малоэтажный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периметральный,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нач. и сер. </w:t>
            </w:r>
            <w:r w:rsidRPr="001A1018">
              <w:rPr>
                <w:rFonts w:ascii="Times New Roman" w:hAnsi="Times New Roman" w:cs="Times New Roman"/>
                <w:b w:val="0"/>
                <w:bCs w:val="0"/>
                <w:sz w:val="22"/>
                <w:szCs w:val="22"/>
                <w:lang w:val="en-US"/>
              </w:rPr>
              <w:t>XIX</w:t>
            </w:r>
            <w:r w:rsidRPr="001A1018">
              <w:rPr>
                <w:rFonts w:ascii="Times New Roman" w:hAnsi="Times New Roman" w:cs="Times New Roman"/>
                <w:b w:val="0"/>
                <w:bCs w:val="0"/>
                <w:sz w:val="22"/>
                <w:szCs w:val="22"/>
              </w:rPr>
              <w:t xml:space="preserve"> в.</w:t>
            </w:r>
          </w:p>
        </w:tc>
        <w:tc>
          <w:tcPr>
            <w:tcW w:w="1591"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Традиционный разноэтажный, </w:t>
            </w:r>
            <w:r w:rsidRPr="001A1018">
              <w:rPr>
                <w:rFonts w:ascii="Times New Roman" w:hAnsi="Times New Roman" w:cs="Times New Roman"/>
                <w:b w:val="0"/>
                <w:bCs w:val="0"/>
                <w:sz w:val="22"/>
                <w:szCs w:val="22"/>
                <w:lang w:val="en-US"/>
              </w:rPr>
              <w:t>XIX</w:t>
            </w:r>
            <w:r w:rsidRPr="001A1018">
              <w:rPr>
                <w:rFonts w:ascii="Times New Roman" w:hAnsi="Times New Roman" w:cs="Times New Roman"/>
                <w:b w:val="0"/>
                <w:bCs w:val="0"/>
                <w:sz w:val="22"/>
                <w:szCs w:val="22"/>
              </w:rPr>
              <w:t xml:space="preserve"> – нач.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в.в.</w:t>
            </w:r>
          </w:p>
        </w:tc>
        <w:tc>
          <w:tcPr>
            <w:tcW w:w="126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«Констру</w:t>
            </w:r>
            <w:r w:rsidRPr="001A1018">
              <w:rPr>
                <w:rFonts w:ascii="Times New Roman" w:hAnsi="Times New Roman" w:cs="Times New Roman"/>
                <w:b w:val="0"/>
                <w:bCs w:val="0"/>
                <w:sz w:val="22"/>
                <w:szCs w:val="22"/>
              </w:rPr>
              <w:t>к</w:t>
            </w:r>
            <w:r w:rsidRPr="001A1018">
              <w:rPr>
                <w:rFonts w:ascii="Times New Roman" w:hAnsi="Times New Roman" w:cs="Times New Roman"/>
                <w:b w:val="0"/>
                <w:bCs w:val="0"/>
                <w:sz w:val="22"/>
                <w:szCs w:val="22"/>
              </w:rPr>
              <w:t xml:space="preserve">тивизм»,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20-40 годы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w:t>
            </w:r>
          </w:p>
        </w:tc>
        <w:tc>
          <w:tcPr>
            <w:tcW w:w="195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«Советский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неоклассицизм», 60-70 годы </w:t>
            </w:r>
            <w:r w:rsidRPr="001A1018">
              <w:rPr>
                <w:rFonts w:ascii="Times New Roman" w:hAnsi="Times New Roman" w:cs="Times New Roman"/>
                <w:b w:val="0"/>
                <w:bCs w:val="0"/>
                <w:sz w:val="22"/>
                <w:szCs w:val="22"/>
                <w:lang w:val="en-US"/>
              </w:rPr>
              <w:t>XX</w:t>
            </w:r>
            <w:r w:rsidRPr="001A1018">
              <w:rPr>
                <w:rFonts w:ascii="Times New Roman" w:hAnsi="Times New Roman" w:cs="Times New Roman"/>
                <w:b w:val="0"/>
                <w:bCs w:val="0"/>
                <w:sz w:val="22"/>
                <w:szCs w:val="22"/>
              </w:rPr>
              <w:t xml:space="preserve"> в.</w:t>
            </w:r>
          </w:p>
        </w:tc>
      </w:tr>
      <w:tr w:rsidR="009F60F5" w:rsidRPr="001A1018" w:rsidTr="009F60F5">
        <w:trPr>
          <w:trHeight w:val="102"/>
          <w:jc w:val="center"/>
        </w:trPr>
        <w:tc>
          <w:tcPr>
            <w:tcW w:w="1451" w:type="dxa"/>
            <w:vMerge w:val="restart"/>
          </w:tcPr>
          <w:p w:rsidR="009F60F5" w:rsidRPr="001A1018" w:rsidRDefault="009F60F5" w:rsidP="009F60F5">
            <w:pPr>
              <w:suppressAutoHyphens/>
              <w:spacing w:line="240" w:lineRule="auto"/>
              <w:ind w:left="-28"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Высотность</w:t>
            </w:r>
          </w:p>
        </w:tc>
        <w:tc>
          <w:tcPr>
            <w:tcW w:w="2017" w:type="dxa"/>
          </w:tcPr>
          <w:p w:rsidR="009F60F5" w:rsidRPr="001A1018" w:rsidRDefault="009F60F5" w:rsidP="009F60F5">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средняя этажность</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3</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3-4</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характер уличного </w:t>
            </w:r>
            <w:r w:rsidRPr="001A1018">
              <w:rPr>
                <w:rFonts w:ascii="Times New Roman" w:hAnsi="Times New Roman" w:cs="Times New Roman"/>
                <w:b w:val="0"/>
                <w:bCs w:val="0"/>
                <w:spacing w:val="-2"/>
                <w:sz w:val="22"/>
                <w:szCs w:val="22"/>
              </w:rPr>
              <w:t>силуэта - этажность</w:t>
            </w:r>
          </w:p>
        </w:tc>
        <w:tc>
          <w:tcPr>
            <w:tcW w:w="1908"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однородная с в</w:t>
            </w:r>
            <w:r w:rsidRPr="001A1018">
              <w:rPr>
                <w:rFonts w:ascii="Times New Roman" w:hAnsi="Times New Roman" w:cs="Times New Roman"/>
                <w:b w:val="0"/>
                <w:bCs w:val="0"/>
                <w:spacing w:val="-4"/>
                <w:sz w:val="22"/>
                <w:szCs w:val="22"/>
              </w:rPr>
              <w:t>ы</w:t>
            </w:r>
            <w:r w:rsidRPr="001A1018">
              <w:rPr>
                <w:rFonts w:ascii="Times New Roman" w:hAnsi="Times New Roman" w:cs="Times New Roman"/>
                <w:b w:val="0"/>
                <w:bCs w:val="0"/>
                <w:spacing w:val="-4"/>
                <w:sz w:val="22"/>
                <w:szCs w:val="22"/>
              </w:rPr>
              <w:t>сотными акцентами</w:t>
            </w:r>
          </w:p>
        </w:tc>
        <w:tc>
          <w:tcPr>
            <w:tcW w:w="1591"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разноэтажная</w:t>
            </w:r>
          </w:p>
        </w:tc>
        <w:tc>
          <w:tcPr>
            <w:tcW w:w="1263"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однородная</w:t>
            </w:r>
          </w:p>
        </w:tc>
        <w:tc>
          <w:tcPr>
            <w:tcW w:w="1950"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однородная с в</w:t>
            </w:r>
            <w:r w:rsidRPr="001A1018">
              <w:rPr>
                <w:rFonts w:ascii="Times New Roman" w:hAnsi="Times New Roman" w:cs="Times New Roman"/>
                <w:b w:val="0"/>
                <w:bCs w:val="0"/>
                <w:spacing w:val="-2"/>
                <w:sz w:val="22"/>
                <w:szCs w:val="22"/>
              </w:rPr>
              <w:t>ы</w:t>
            </w:r>
            <w:r w:rsidRPr="001A1018">
              <w:rPr>
                <w:rFonts w:ascii="Times New Roman" w:hAnsi="Times New Roman" w:cs="Times New Roman"/>
                <w:b w:val="0"/>
                <w:bCs w:val="0"/>
                <w:spacing w:val="-2"/>
                <w:sz w:val="22"/>
                <w:szCs w:val="22"/>
              </w:rPr>
              <w:t>сотными акцентами</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Соотношение открытых и застроенных пространств</w:t>
            </w:r>
          </w:p>
        </w:tc>
        <w:tc>
          <w:tcPr>
            <w:tcW w:w="2017" w:type="dxa"/>
          </w:tcPr>
          <w:p w:rsidR="009F60F5" w:rsidRPr="001A1018" w:rsidRDefault="009F60F5" w:rsidP="009F60F5">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процент застроенности *</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30-50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jc w:val="left"/>
              <w:rPr>
                <w:rFonts w:ascii="Times New Roman" w:hAnsi="Times New Roman" w:cs="Times New Roman"/>
                <w:b w:val="0"/>
                <w:bCs w:val="0"/>
                <w:sz w:val="22"/>
                <w:szCs w:val="22"/>
              </w:rPr>
            </w:pPr>
          </w:p>
        </w:tc>
        <w:tc>
          <w:tcPr>
            <w:tcW w:w="2017" w:type="dxa"/>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pacing w:val="-4"/>
                <w:sz w:val="22"/>
                <w:szCs w:val="22"/>
              </w:rPr>
              <w:t>плотность застро</w:t>
            </w:r>
            <w:r w:rsidRPr="001A1018">
              <w:rPr>
                <w:rFonts w:ascii="Times New Roman" w:hAnsi="Times New Roman" w:cs="Times New Roman"/>
                <w:b w:val="0"/>
                <w:bCs w:val="0"/>
                <w:spacing w:val="-4"/>
                <w:sz w:val="22"/>
                <w:szCs w:val="22"/>
              </w:rPr>
              <w:t>й</w:t>
            </w:r>
            <w:r w:rsidRPr="001A1018">
              <w:rPr>
                <w:rFonts w:ascii="Times New Roman" w:hAnsi="Times New Roman" w:cs="Times New Roman"/>
                <w:b w:val="0"/>
                <w:bCs w:val="0"/>
                <w:spacing w:val="-4"/>
                <w:sz w:val="22"/>
                <w:szCs w:val="22"/>
              </w:rPr>
              <w:t>ки *, тыс. м</w:t>
            </w:r>
            <w:r w:rsidRPr="001A1018">
              <w:rPr>
                <w:rFonts w:ascii="Times New Roman" w:hAnsi="Times New Roman" w:cs="Times New Roman"/>
                <w:b w:val="0"/>
                <w:bCs w:val="0"/>
                <w:spacing w:val="-4"/>
                <w:sz w:val="22"/>
                <w:szCs w:val="22"/>
                <w:vertAlign w:val="superscript"/>
              </w:rPr>
              <w:t>2</w:t>
            </w:r>
            <w:r w:rsidRPr="001A1018">
              <w:rPr>
                <w:rFonts w:ascii="Times New Roman" w:hAnsi="Times New Roman" w:cs="Times New Roman"/>
                <w:b w:val="0"/>
                <w:bCs w:val="0"/>
                <w:spacing w:val="-4"/>
                <w:sz w:val="22"/>
                <w:szCs w:val="22"/>
              </w:rPr>
              <w:t>/га</w:t>
            </w:r>
          </w:p>
        </w:tc>
        <w:tc>
          <w:tcPr>
            <w:tcW w:w="1908"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более 10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10-15</w:t>
            </w:r>
          </w:p>
        </w:tc>
        <w:tc>
          <w:tcPr>
            <w:tcW w:w="1263" w:type="dxa"/>
            <w:vAlign w:val="center"/>
          </w:tcPr>
          <w:p w:rsidR="009F60F5" w:rsidRPr="001A1018" w:rsidRDefault="009F60F5" w:rsidP="009F60F5">
            <w:pPr>
              <w:suppressAutoHyphens/>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15</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9F60F5" w:rsidRPr="001A1018" w:rsidTr="009F60F5">
        <w:trPr>
          <w:jc w:val="center"/>
        </w:trPr>
        <w:tc>
          <w:tcPr>
            <w:tcW w:w="1451" w:type="dxa"/>
            <w:vMerge w:val="restart"/>
          </w:tcPr>
          <w:p w:rsidR="009F60F5" w:rsidRPr="001A1018" w:rsidRDefault="009F60F5" w:rsidP="009F60F5">
            <w:pPr>
              <w:spacing w:line="240" w:lineRule="auto"/>
              <w:ind w:left="-28"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Максимал</w:t>
            </w:r>
            <w:r w:rsidRPr="001A1018">
              <w:rPr>
                <w:rFonts w:ascii="Times New Roman" w:hAnsi="Times New Roman" w:cs="Times New Roman"/>
                <w:b w:val="0"/>
                <w:bCs w:val="0"/>
                <w:sz w:val="22"/>
                <w:szCs w:val="22"/>
              </w:rPr>
              <w:t>ь</w:t>
            </w:r>
            <w:r w:rsidRPr="001A1018">
              <w:rPr>
                <w:rFonts w:ascii="Times New Roman" w:hAnsi="Times New Roman" w:cs="Times New Roman"/>
                <w:b w:val="0"/>
                <w:bCs w:val="0"/>
                <w:spacing w:val="-2"/>
                <w:sz w:val="22"/>
                <w:szCs w:val="22"/>
              </w:rPr>
              <w:lastRenderedPageBreak/>
              <w:t>ные габариты</w:t>
            </w:r>
            <w:r w:rsidRPr="001A1018">
              <w:rPr>
                <w:rFonts w:ascii="Times New Roman" w:hAnsi="Times New Roman" w:cs="Times New Roman"/>
                <w:b w:val="0"/>
                <w:bCs w:val="0"/>
                <w:sz w:val="22"/>
                <w:szCs w:val="22"/>
              </w:rPr>
              <w:t xml:space="preserve"> зданий</w:t>
            </w:r>
          </w:p>
        </w:tc>
        <w:tc>
          <w:tcPr>
            <w:tcW w:w="2017" w:type="dxa"/>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высота - этажность</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firstLine="0"/>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длина фасада по уличному фронту, м</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56</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28"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Соблюдение линии застройки квартала</w:t>
            </w:r>
          </w:p>
        </w:tc>
        <w:tc>
          <w:tcPr>
            <w:tcW w:w="2017" w:type="dxa"/>
          </w:tcPr>
          <w:p w:rsidR="009F60F5" w:rsidRPr="001A1018" w:rsidRDefault="009F60F5" w:rsidP="009F60F5">
            <w:pPr>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процент интервалов между зданиями</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10-30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20-30</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pacing w:line="240" w:lineRule="auto"/>
              <w:ind w:left="-57" w:right="-57"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характер архите</w:t>
            </w:r>
            <w:r w:rsidRPr="001A1018">
              <w:rPr>
                <w:rFonts w:ascii="Times New Roman" w:hAnsi="Times New Roman" w:cs="Times New Roman"/>
                <w:b w:val="0"/>
                <w:bCs w:val="0"/>
                <w:spacing w:val="-4"/>
                <w:sz w:val="22"/>
                <w:szCs w:val="22"/>
              </w:rPr>
              <w:t>к</w:t>
            </w:r>
            <w:r w:rsidRPr="001A1018">
              <w:rPr>
                <w:rFonts w:ascii="Times New Roman" w:hAnsi="Times New Roman" w:cs="Times New Roman"/>
                <w:b w:val="0"/>
                <w:bCs w:val="0"/>
                <w:spacing w:val="-4"/>
                <w:sz w:val="22"/>
                <w:szCs w:val="22"/>
              </w:rPr>
              <w:t>турного оформления интервала</w:t>
            </w:r>
          </w:p>
        </w:tc>
        <w:tc>
          <w:tcPr>
            <w:tcW w:w="1908"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зеленые насажд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ния, ограды</w:t>
            </w:r>
          </w:p>
        </w:tc>
        <w:tc>
          <w:tcPr>
            <w:tcW w:w="159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ограды,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газоны</w:t>
            </w:r>
          </w:p>
        </w:tc>
        <w:tc>
          <w:tcPr>
            <w:tcW w:w="1263"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газоны</w:t>
            </w:r>
          </w:p>
        </w:tc>
        <w:tc>
          <w:tcPr>
            <w:tcW w:w="1950" w:type="dxa"/>
            <w:vAlign w:val="center"/>
          </w:tcPr>
          <w:p w:rsidR="009F60F5" w:rsidRPr="001A1018" w:rsidRDefault="009F60F5" w:rsidP="009F60F5">
            <w:pPr>
              <w:spacing w:line="240" w:lineRule="auto"/>
              <w:ind w:left="-113" w:right="-113"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партерная </w:t>
            </w:r>
          </w:p>
          <w:p w:rsidR="009F60F5" w:rsidRPr="001A1018" w:rsidRDefault="009F60F5" w:rsidP="009F60F5">
            <w:pPr>
              <w:spacing w:line="240" w:lineRule="auto"/>
              <w:ind w:left="-113" w:right="-113"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z w:val="22"/>
                <w:szCs w:val="22"/>
              </w:rPr>
              <w:t>зелень, газоны</w:t>
            </w:r>
          </w:p>
        </w:tc>
      </w:tr>
      <w:tr w:rsidR="009F60F5" w:rsidRPr="001A1018" w:rsidTr="009F60F5">
        <w:trPr>
          <w:jc w:val="center"/>
        </w:trPr>
        <w:tc>
          <w:tcPr>
            <w:tcW w:w="1451" w:type="dxa"/>
            <w:vMerge/>
          </w:tcPr>
          <w:p w:rsidR="009F60F5" w:rsidRPr="001A1018" w:rsidRDefault="009F60F5" w:rsidP="009F60F5">
            <w:pPr>
              <w:suppressAutoHyphens/>
              <w:spacing w:line="240" w:lineRule="auto"/>
              <w:ind w:left="-28"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57"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 xml:space="preserve">ориентация </w:t>
            </w:r>
            <w:r w:rsidRPr="001A1018">
              <w:rPr>
                <w:rFonts w:ascii="Times New Roman" w:hAnsi="Times New Roman" w:cs="Times New Roman"/>
                <w:b w:val="0"/>
                <w:bCs w:val="0"/>
                <w:sz w:val="22"/>
                <w:szCs w:val="22"/>
              </w:rPr>
              <w:t>главных фасадов</w:t>
            </w:r>
          </w:p>
        </w:tc>
        <w:tc>
          <w:tcPr>
            <w:tcW w:w="1908"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c>
          <w:tcPr>
            <w:tcW w:w="159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c>
          <w:tcPr>
            <w:tcW w:w="1263"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свободная, угловая</w:t>
            </w:r>
          </w:p>
        </w:tc>
        <w:tc>
          <w:tcPr>
            <w:tcW w:w="195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фронтальная</w:t>
            </w:r>
          </w:p>
        </w:tc>
      </w:tr>
      <w:tr w:rsidR="009F60F5" w:rsidRPr="001A1018" w:rsidTr="009F60F5">
        <w:trPr>
          <w:jc w:val="center"/>
        </w:trPr>
        <w:tc>
          <w:tcPr>
            <w:tcW w:w="1451" w:type="dxa"/>
            <w:vMerge w:val="restart"/>
          </w:tcPr>
          <w:p w:rsidR="009F60F5" w:rsidRPr="001A1018" w:rsidRDefault="009F60F5" w:rsidP="009F60F5">
            <w:pPr>
              <w:suppressAutoHyphens/>
              <w:spacing w:line="240" w:lineRule="auto"/>
              <w:ind w:left="-28"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Внутри-квартальная планировка</w:t>
            </w: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2"/>
                <w:sz w:val="22"/>
                <w:szCs w:val="22"/>
              </w:rPr>
              <w:t>устойчивая</w:t>
            </w:r>
            <w:r w:rsidRPr="001A1018">
              <w:rPr>
                <w:rFonts w:ascii="Times New Roman" w:hAnsi="Times New Roman" w:cs="Times New Roman"/>
                <w:b w:val="0"/>
                <w:bCs w:val="0"/>
                <w:spacing w:val="-4"/>
                <w:sz w:val="22"/>
                <w:szCs w:val="22"/>
              </w:rPr>
              <w:t xml:space="preserve"> </w:t>
            </w:r>
            <w:r w:rsidRPr="001A1018">
              <w:rPr>
                <w:rFonts w:ascii="Times New Roman" w:hAnsi="Times New Roman" w:cs="Times New Roman"/>
                <w:b w:val="0"/>
                <w:bCs w:val="0"/>
                <w:sz w:val="22"/>
                <w:szCs w:val="22"/>
              </w:rPr>
              <w:t>форма двора</w:t>
            </w:r>
          </w:p>
        </w:tc>
        <w:tc>
          <w:tcPr>
            <w:tcW w:w="1908"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незамкнутая</w:t>
            </w:r>
          </w:p>
        </w:tc>
        <w:tc>
          <w:tcPr>
            <w:tcW w:w="1591"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полузамкнутая</w:t>
            </w:r>
          </w:p>
        </w:tc>
        <w:tc>
          <w:tcPr>
            <w:tcW w:w="1263"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перет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кающая</w:t>
            </w:r>
          </w:p>
        </w:tc>
        <w:tc>
          <w:tcPr>
            <w:tcW w:w="195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полузамкнутая</w:t>
            </w:r>
          </w:p>
        </w:tc>
      </w:tr>
      <w:tr w:rsidR="009F60F5" w:rsidRPr="001A1018" w:rsidTr="009F60F5">
        <w:trPr>
          <w:jc w:val="center"/>
        </w:trPr>
        <w:tc>
          <w:tcPr>
            <w:tcW w:w="1451" w:type="dxa"/>
            <w:vMerge/>
          </w:tcPr>
          <w:p w:rsidR="009F60F5" w:rsidRPr="001A1018" w:rsidRDefault="009F60F5" w:rsidP="009F60F5">
            <w:pPr>
              <w:suppressAutoHyphens/>
              <w:spacing w:line="240" w:lineRule="auto"/>
              <w:ind w:right="-57" w:firstLine="0"/>
              <w:jc w:val="left"/>
              <w:rPr>
                <w:rFonts w:ascii="Times New Roman" w:hAnsi="Times New Roman" w:cs="Times New Roman"/>
                <w:b w:val="0"/>
                <w:bCs w:val="0"/>
                <w:sz w:val="22"/>
                <w:szCs w:val="22"/>
              </w:rPr>
            </w:pPr>
          </w:p>
        </w:tc>
        <w:tc>
          <w:tcPr>
            <w:tcW w:w="2017" w:type="dxa"/>
          </w:tcPr>
          <w:p w:rsidR="009F60F5" w:rsidRPr="001A1018" w:rsidRDefault="009F60F5" w:rsidP="009F60F5">
            <w:pPr>
              <w:suppressAutoHyphens/>
              <w:spacing w:line="240" w:lineRule="auto"/>
              <w:ind w:left="-57" w:right="-113" w:firstLine="0"/>
              <w:jc w:val="left"/>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устойчивый</w:t>
            </w:r>
            <w:r w:rsidRPr="001A1018">
              <w:rPr>
                <w:rFonts w:ascii="Times New Roman" w:hAnsi="Times New Roman" w:cs="Times New Roman"/>
                <w:b w:val="0"/>
                <w:bCs w:val="0"/>
                <w:spacing w:val="-2"/>
                <w:sz w:val="22"/>
                <w:szCs w:val="22"/>
              </w:rPr>
              <w:t xml:space="preserve"> размер </w:t>
            </w:r>
            <w:r w:rsidRPr="001A1018">
              <w:rPr>
                <w:rFonts w:ascii="Times New Roman" w:hAnsi="Times New Roman" w:cs="Times New Roman"/>
                <w:b w:val="0"/>
                <w:bCs w:val="0"/>
                <w:spacing w:val="-4"/>
                <w:sz w:val="22"/>
                <w:szCs w:val="22"/>
              </w:rPr>
              <w:t>стороны двора **, м</w:t>
            </w:r>
          </w:p>
        </w:tc>
        <w:tc>
          <w:tcPr>
            <w:tcW w:w="1908"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91"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263"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950" w:type="dxa"/>
            <w:vAlign w:val="center"/>
          </w:tcPr>
          <w:p w:rsidR="009F60F5" w:rsidRPr="001A1018" w:rsidRDefault="009F60F5" w:rsidP="009F60F5">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r>
    </w:tbl>
    <w:p w:rsidR="009F60F5" w:rsidRPr="001A1018" w:rsidRDefault="009F60F5" w:rsidP="009F60F5">
      <w:pPr>
        <w:spacing w:before="10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 в квартале</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 расстояния между зданиями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2.5. При проектировании реконструкции застройки в зоне локализации ист</w:t>
      </w:r>
      <w:r w:rsidRPr="001A1018">
        <w:rPr>
          <w:rFonts w:ascii="Times New Roman" w:hAnsi="Times New Roman" w:cs="Times New Roman"/>
        </w:rPr>
        <w:t>о</w:t>
      </w:r>
      <w:r w:rsidRPr="001A1018">
        <w:rPr>
          <w:rFonts w:ascii="Times New Roman" w:hAnsi="Times New Roman" w:cs="Times New Roman"/>
        </w:rPr>
        <w:t>рических морфотипов для кварталов с сохранностью исторической застройки менее чем на 75 % от площади всей застройки квартала следует оставаться в рамках пороговых пок</w:t>
      </w:r>
      <w:r w:rsidRPr="001A1018">
        <w:rPr>
          <w:rFonts w:ascii="Times New Roman" w:hAnsi="Times New Roman" w:cs="Times New Roman"/>
        </w:rPr>
        <w:t>а</w:t>
      </w:r>
      <w:r w:rsidRPr="001A1018">
        <w:rPr>
          <w:rFonts w:ascii="Times New Roman" w:hAnsi="Times New Roman" w:cs="Times New Roman"/>
        </w:rPr>
        <w:t>зателей процента застр</w:t>
      </w:r>
      <w:r w:rsidRPr="001A1018">
        <w:rPr>
          <w:rFonts w:ascii="Times New Roman" w:hAnsi="Times New Roman" w:cs="Times New Roman"/>
        </w:rPr>
        <w:t>о</w:t>
      </w:r>
      <w:r w:rsidRPr="001A1018">
        <w:rPr>
          <w:rFonts w:ascii="Times New Roman" w:hAnsi="Times New Roman" w:cs="Times New Roman"/>
        </w:rPr>
        <w:t xml:space="preserve">енности и средней этажности каждого морфотипа.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2.6. Для кварталов с сохранностью исторической застройки более чем на 75 % от площади всей застройки квартала допускается изменение одного из </w:t>
      </w:r>
      <w:r w:rsidRPr="001A1018">
        <w:rPr>
          <w:rFonts w:ascii="Times New Roman" w:hAnsi="Times New Roman" w:cs="Times New Roman"/>
          <w:spacing w:val="-4"/>
        </w:rPr>
        <w:t>показателей (пр</w:t>
      </w:r>
      <w:r w:rsidRPr="001A1018">
        <w:rPr>
          <w:rFonts w:ascii="Times New Roman" w:hAnsi="Times New Roman" w:cs="Times New Roman"/>
          <w:spacing w:val="-4"/>
        </w:rPr>
        <w:t>о</w:t>
      </w:r>
      <w:r w:rsidRPr="001A1018">
        <w:rPr>
          <w:rFonts w:ascii="Times New Roman" w:hAnsi="Times New Roman" w:cs="Times New Roman"/>
          <w:spacing w:val="-4"/>
        </w:rPr>
        <w:t>цента застр</w:t>
      </w:r>
      <w:r w:rsidRPr="001A1018">
        <w:rPr>
          <w:rFonts w:ascii="Times New Roman" w:hAnsi="Times New Roman" w:cs="Times New Roman"/>
          <w:spacing w:val="-4"/>
        </w:rPr>
        <w:t>о</w:t>
      </w:r>
      <w:r w:rsidRPr="001A1018">
        <w:rPr>
          <w:rFonts w:ascii="Times New Roman" w:hAnsi="Times New Roman" w:cs="Times New Roman"/>
          <w:spacing w:val="-4"/>
        </w:rPr>
        <w:t>енности или средней этажности) не более чем на 5 % или</w:t>
      </w:r>
      <w:r w:rsidRPr="001A1018">
        <w:rPr>
          <w:rFonts w:ascii="Times New Roman" w:hAnsi="Times New Roman" w:cs="Times New Roman"/>
        </w:rPr>
        <w:t xml:space="preserve"> на 0,5 этажа или обоих показателей с у</w:t>
      </w:r>
      <w:r w:rsidRPr="001A1018">
        <w:rPr>
          <w:rFonts w:ascii="Times New Roman" w:hAnsi="Times New Roman" w:cs="Times New Roman"/>
        </w:rPr>
        <w:t>с</w:t>
      </w:r>
      <w:r w:rsidRPr="001A1018">
        <w:rPr>
          <w:rFonts w:ascii="Times New Roman" w:hAnsi="Times New Roman" w:cs="Times New Roman"/>
        </w:rPr>
        <w:t xml:space="preserve">ловием </w:t>
      </w:r>
      <w:r w:rsidRPr="001A1018">
        <w:rPr>
          <w:rFonts w:ascii="Times New Roman" w:hAnsi="Times New Roman" w:cs="Times New Roman"/>
          <w:spacing w:val="-2"/>
        </w:rPr>
        <w:t>изменения показателя плотности застройки не более чем на 25 % для малоэтажного разреженного –</w:t>
      </w:r>
      <w:r w:rsidRPr="001A1018">
        <w:rPr>
          <w:rFonts w:ascii="Times New Roman" w:hAnsi="Times New Roman" w:cs="Times New Roman"/>
        </w:rPr>
        <w:t xml:space="preserve"> в направлении </w:t>
      </w:r>
      <w:r w:rsidRPr="001A1018">
        <w:rPr>
          <w:rFonts w:ascii="Times New Roman" w:hAnsi="Times New Roman" w:cs="Times New Roman"/>
          <w:spacing w:val="-2"/>
        </w:rPr>
        <w:t>сокращения, для традиционного разн</w:t>
      </w:r>
      <w:r w:rsidRPr="001A1018">
        <w:rPr>
          <w:rFonts w:ascii="Times New Roman" w:hAnsi="Times New Roman" w:cs="Times New Roman"/>
          <w:spacing w:val="-2"/>
        </w:rPr>
        <w:t>о</w:t>
      </w:r>
      <w:r w:rsidRPr="001A1018">
        <w:rPr>
          <w:rFonts w:ascii="Times New Roman" w:hAnsi="Times New Roman" w:cs="Times New Roman"/>
          <w:spacing w:val="-2"/>
        </w:rPr>
        <w:t>этажного – в любом направлении. Допустимые</w:t>
      </w:r>
      <w:r w:rsidRPr="001A1018">
        <w:rPr>
          <w:rFonts w:ascii="Times New Roman" w:hAnsi="Times New Roman" w:cs="Times New Roman"/>
        </w:rPr>
        <w:t xml:space="preserve"> показатели плотности застройки морфот</w:t>
      </w:r>
      <w:r w:rsidRPr="001A1018">
        <w:rPr>
          <w:rFonts w:ascii="Times New Roman" w:hAnsi="Times New Roman" w:cs="Times New Roman"/>
        </w:rPr>
        <w:t>и</w:t>
      </w:r>
      <w:r w:rsidRPr="001A1018">
        <w:rPr>
          <w:rFonts w:ascii="Times New Roman" w:hAnsi="Times New Roman" w:cs="Times New Roman"/>
        </w:rPr>
        <w:t>пов, тыс. м</w:t>
      </w:r>
      <w:r w:rsidRPr="001A1018">
        <w:rPr>
          <w:rFonts w:ascii="Times New Roman" w:hAnsi="Times New Roman" w:cs="Times New Roman"/>
          <w:vertAlign w:val="superscript"/>
        </w:rPr>
        <w:t>2</w:t>
      </w:r>
      <w:r w:rsidRPr="001A1018">
        <w:rPr>
          <w:rFonts w:ascii="Times New Roman" w:hAnsi="Times New Roman" w:cs="Times New Roman"/>
        </w:rPr>
        <w:t xml:space="preserve">/га, приведены в таблице </w:t>
      </w:r>
      <w:r w:rsidR="004E0DF4">
        <w:rPr>
          <w:rFonts w:ascii="Times New Roman" w:hAnsi="Times New Roman" w:cs="Times New Roman"/>
        </w:rPr>
        <w:t>95</w:t>
      </w:r>
      <w:r w:rsidRPr="001A1018">
        <w:rPr>
          <w:rFonts w:ascii="Times New Roman" w:hAnsi="Times New Roman" w:cs="Times New Roman"/>
        </w:rPr>
        <w:t xml:space="preserve">.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 xml:space="preserve">Таблица </w:t>
      </w:r>
      <w:r w:rsidR="004E0DF4">
        <w:rPr>
          <w:rFonts w:ascii="Times New Roman" w:hAnsi="Times New Roman" w:cs="Times New Roman"/>
        </w:rPr>
        <w:t>95</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7"/>
        <w:gridCol w:w="689"/>
        <w:gridCol w:w="690"/>
        <w:gridCol w:w="690"/>
        <w:gridCol w:w="690"/>
        <w:gridCol w:w="689"/>
        <w:gridCol w:w="690"/>
        <w:gridCol w:w="690"/>
        <w:gridCol w:w="690"/>
      </w:tblGrid>
      <w:tr w:rsidR="009F60F5" w:rsidRPr="001A1018" w:rsidTr="009F60F5">
        <w:trPr>
          <w:cantSplit/>
          <w:trHeight w:val="606"/>
          <w:tblHeader/>
          <w:jc w:val="center"/>
        </w:trPr>
        <w:tc>
          <w:tcPr>
            <w:tcW w:w="4567" w:type="dxa"/>
            <w:tcBorders>
              <w:tl2br w:val="single" w:sz="4" w:space="0" w:color="auto"/>
            </w:tcBorders>
            <w:shd w:val="clear" w:color="auto" w:fill="CCFFCC"/>
          </w:tcPr>
          <w:p w:rsidR="009F60F5" w:rsidRPr="001A1018" w:rsidRDefault="009F60F5" w:rsidP="009F60F5">
            <w:pPr>
              <w:pStyle w:val="a9"/>
              <w:widowControl w:val="0"/>
              <w:spacing w:before="0" w:beforeAutospacing="0" w:after="0" w:afterAutospacing="0"/>
              <w:ind w:right="28"/>
              <w:jc w:val="right"/>
              <w:rPr>
                <w:rFonts w:ascii="Times New Roman" w:hAnsi="Times New Roman" w:cs="Times New Roman"/>
                <w:b/>
                <w:bCs/>
                <w:sz w:val="22"/>
                <w:szCs w:val="22"/>
              </w:rPr>
            </w:pPr>
            <w:r w:rsidRPr="001A1018">
              <w:rPr>
                <w:rFonts w:ascii="Times New Roman" w:hAnsi="Times New Roman" w:cs="Times New Roman"/>
                <w:b/>
                <w:bCs/>
                <w:sz w:val="22"/>
                <w:szCs w:val="22"/>
              </w:rPr>
              <w:t>Процент застроенности</w:t>
            </w:r>
          </w:p>
          <w:p w:rsidR="009F60F5" w:rsidRPr="001A1018" w:rsidRDefault="009F60F5" w:rsidP="009F60F5">
            <w:pPr>
              <w:pStyle w:val="a9"/>
              <w:widowControl w:val="0"/>
              <w:spacing w:before="0" w:beforeAutospacing="0" w:after="0" w:afterAutospacing="0"/>
              <w:rPr>
                <w:rFonts w:ascii="Times New Roman" w:hAnsi="Times New Roman" w:cs="Times New Roman"/>
                <w:b/>
                <w:bCs/>
                <w:sz w:val="22"/>
                <w:szCs w:val="22"/>
              </w:rPr>
            </w:pPr>
            <w:r w:rsidRPr="001A1018">
              <w:rPr>
                <w:rFonts w:ascii="Times New Roman" w:hAnsi="Times New Roman" w:cs="Times New Roman"/>
                <w:b/>
                <w:bCs/>
                <w:spacing w:val="-4"/>
                <w:sz w:val="22"/>
                <w:szCs w:val="22"/>
              </w:rPr>
              <w:t>Средняя</w:t>
            </w:r>
            <w:r w:rsidRPr="001A1018">
              <w:rPr>
                <w:rFonts w:ascii="Times New Roman" w:hAnsi="Times New Roman" w:cs="Times New Roman"/>
                <w:b/>
                <w:bCs/>
                <w:sz w:val="22"/>
                <w:szCs w:val="22"/>
              </w:rPr>
              <w:t xml:space="preserve">                                          территории</w:t>
            </w:r>
          </w:p>
          <w:p w:rsidR="009F60F5" w:rsidRPr="001A1018" w:rsidRDefault="009F60F5" w:rsidP="009F60F5">
            <w:pPr>
              <w:pStyle w:val="a9"/>
              <w:widowControl w:val="0"/>
              <w:spacing w:before="0" w:beforeAutospacing="0" w:after="0" w:afterAutospacing="0"/>
              <w:rPr>
                <w:rFonts w:ascii="Times New Roman" w:hAnsi="Times New Roman" w:cs="Times New Roman"/>
                <w:spacing w:val="-4"/>
                <w:sz w:val="22"/>
                <w:szCs w:val="22"/>
              </w:rPr>
            </w:pPr>
            <w:r w:rsidRPr="001A1018">
              <w:rPr>
                <w:rFonts w:ascii="Times New Roman" w:hAnsi="Times New Roman" w:cs="Times New Roman"/>
                <w:b/>
                <w:bCs/>
                <w:spacing w:val="-4"/>
                <w:sz w:val="22"/>
                <w:szCs w:val="22"/>
              </w:rPr>
              <w:t>этажность</w:t>
            </w:r>
          </w:p>
        </w:tc>
        <w:tc>
          <w:tcPr>
            <w:tcW w:w="689"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25</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35</w:t>
            </w:r>
          </w:p>
        </w:tc>
        <w:tc>
          <w:tcPr>
            <w:tcW w:w="689"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45</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50</w:t>
            </w:r>
          </w:p>
        </w:tc>
        <w:tc>
          <w:tcPr>
            <w:tcW w:w="690" w:type="dxa"/>
            <w:tcBorders>
              <w:bottom w:val="single" w:sz="4" w:space="0" w:color="auto"/>
            </w:tcBorders>
            <w:shd w:val="clear" w:color="auto" w:fill="CCFFCC"/>
            <w:vAlign w:val="center"/>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60</w:t>
            </w: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1,0</w:t>
            </w:r>
          </w:p>
        </w:tc>
        <w:tc>
          <w:tcPr>
            <w:tcW w:w="689"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89"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c>
          <w:tcPr>
            <w:tcW w:w="690" w:type="dxa"/>
            <w:tcBorders>
              <w:bottom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sz w:val="22"/>
                <w:szCs w:val="22"/>
              </w:rPr>
            </w:pP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2,0</w:t>
            </w:r>
          </w:p>
        </w:tc>
        <w:tc>
          <w:tcPr>
            <w:tcW w:w="689" w:type="dxa"/>
            <w:tcBorders>
              <w:top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4,0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5,0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r>
      <w:tr w:rsidR="009F60F5" w:rsidRPr="001A1018" w:rsidTr="009F60F5">
        <w:trPr>
          <w:trHeight w:val="170"/>
          <w:jc w:val="center"/>
        </w:trPr>
        <w:tc>
          <w:tcPr>
            <w:tcW w:w="4567" w:type="dxa"/>
            <w:tcBorders>
              <w:right w:val="single" w:sz="4" w:space="0" w:color="auto"/>
            </w:tcBorders>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3,0</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7,5</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9,0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10,5</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12,0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13,5</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15,0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16,0</w:t>
            </w: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4,0</w:t>
            </w:r>
          </w:p>
        </w:tc>
        <w:tc>
          <w:tcPr>
            <w:tcW w:w="689" w:type="dxa"/>
            <w:tcBorders>
              <w:top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12,0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14,0</w:t>
            </w:r>
          </w:p>
        </w:tc>
        <w:tc>
          <w:tcPr>
            <w:tcW w:w="689"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r w:rsidRPr="001A1018">
              <w:rPr>
                <w:rFonts w:ascii="Times New Roman" w:hAnsi="Times New Roman" w:cs="Times New Roman"/>
                <w:bCs/>
                <w:sz w:val="22"/>
                <w:szCs w:val="22"/>
              </w:rPr>
              <w:t>16,0</w:t>
            </w: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c>
          <w:tcPr>
            <w:tcW w:w="690"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bCs/>
                <w:sz w:val="22"/>
                <w:szCs w:val="22"/>
              </w:rPr>
            </w:pPr>
          </w:p>
        </w:tc>
      </w:tr>
      <w:tr w:rsidR="009F60F5" w:rsidRPr="001A1018" w:rsidTr="009F60F5">
        <w:trPr>
          <w:trHeight w:val="170"/>
          <w:jc w:val="center"/>
        </w:trPr>
        <w:tc>
          <w:tcPr>
            <w:tcW w:w="4567" w:type="dxa"/>
          </w:tcPr>
          <w:p w:rsidR="009F60F5" w:rsidRPr="001A1018" w:rsidRDefault="009F60F5" w:rsidP="009F60F5">
            <w:pPr>
              <w:pStyle w:val="a9"/>
              <w:widowControl w:val="0"/>
              <w:spacing w:before="0" w:beforeAutospacing="0" w:after="0" w:afterAutospacing="0" w:line="239" w:lineRule="auto"/>
              <w:jc w:val="center"/>
              <w:rPr>
                <w:rFonts w:ascii="Times New Roman" w:hAnsi="Times New Roman" w:cs="Times New Roman"/>
                <w:b/>
                <w:bCs/>
                <w:sz w:val="22"/>
                <w:szCs w:val="22"/>
              </w:rPr>
            </w:pPr>
            <w:r w:rsidRPr="001A1018">
              <w:rPr>
                <w:rFonts w:ascii="Times New Roman" w:hAnsi="Times New Roman" w:cs="Times New Roman"/>
                <w:b/>
                <w:bCs/>
                <w:sz w:val="22"/>
                <w:szCs w:val="22"/>
              </w:rPr>
              <w:t>5,0</w:t>
            </w:r>
          </w:p>
        </w:tc>
        <w:tc>
          <w:tcPr>
            <w:tcW w:w="689"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r w:rsidRPr="001A1018">
              <w:rPr>
                <w:rFonts w:ascii="Times New Roman" w:hAnsi="Times New Roman" w:cs="Times New Roman"/>
                <w:sz w:val="22"/>
                <w:szCs w:val="22"/>
              </w:rPr>
              <w:t>15,0</w:t>
            </w: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89"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c>
          <w:tcPr>
            <w:tcW w:w="690" w:type="dxa"/>
            <w:tcBorders>
              <w:top w:val="single" w:sz="4" w:space="0" w:color="auto"/>
            </w:tcBorders>
          </w:tcPr>
          <w:p w:rsidR="009F60F5" w:rsidRPr="001A1018" w:rsidRDefault="009F60F5" w:rsidP="009F60F5">
            <w:pPr>
              <w:pStyle w:val="a9"/>
              <w:widowControl w:val="0"/>
              <w:spacing w:before="0" w:beforeAutospacing="0" w:after="0" w:afterAutospacing="0"/>
              <w:jc w:val="center"/>
              <w:rPr>
                <w:rFonts w:ascii="Times New Roman" w:hAnsi="Times New Roman" w:cs="Times New Roman"/>
                <w:sz w:val="22"/>
                <w:szCs w:val="22"/>
              </w:rPr>
            </w:pPr>
          </w:p>
        </w:tc>
      </w:tr>
    </w:tbl>
    <w:p w:rsidR="009F60F5" w:rsidRPr="001A1018" w:rsidRDefault="009F60F5" w:rsidP="009F60F5">
      <w:pPr>
        <w:pStyle w:val="a9"/>
        <w:widowControl w:val="0"/>
        <w:spacing w:before="12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ячейках таблицы указана плотность застройки, тыс.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/га, соответс</w:t>
      </w:r>
      <w:r w:rsidRPr="001A1018">
        <w:rPr>
          <w:rFonts w:ascii="Times New Roman" w:hAnsi="Times New Roman" w:cs="Times New Roman"/>
          <w:sz w:val="22"/>
          <w:szCs w:val="22"/>
        </w:rPr>
        <w:t>т</w:t>
      </w:r>
      <w:r w:rsidRPr="001A1018">
        <w:rPr>
          <w:rFonts w:ascii="Times New Roman" w:hAnsi="Times New Roman" w:cs="Times New Roman"/>
          <w:sz w:val="22"/>
          <w:szCs w:val="22"/>
        </w:rPr>
        <w:t>вующая значениям средней этажности и процента застроенности территории.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2.7. При проектировании на территориях, освоенных застройкой 1920-1940 </w:t>
      </w:r>
      <w:r w:rsidRPr="001A1018">
        <w:rPr>
          <w:rFonts w:ascii="Times New Roman" w:hAnsi="Times New Roman" w:cs="Times New Roman"/>
          <w:spacing w:val="-3"/>
        </w:rPr>
        <w:t>и 1960-1970 годов допускается увеличение плотности застройки не более чем на 10 %.</w:t>
      </w:r>
      <w:r w:rsidRPr="001A1018">
        <w:rPr>
          <w:rFonts w:ascii="Times New Roman" w:hAnsi="Times New Roman" w:cs="Times New Roman"/>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2.8. Конкретные планировочно-пространственные параметры застройки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стков, входящих в границы какого-либо морфотипа, но не являющихся территорией 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мятника истории и культуры, устанавливаются в рамках диапазона показателей морфот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па.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комплексной реконструкции сложившейся застройки и в других сложных гр</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достроительных условиях допускается при соответствующем обосновании уточнять 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стоящие нормативные требования заданием на проектирование по согласованию с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lastRenderedPageBreak/>
        <w:t>риальными органами архитектуры</w:t>
      </w:r>
      <w:r w:rsidRPr="001A1018">
        <w:rPr>
          <w:rFonts w:ascii="Times New Roman" w:hAnsi="Times New Roman" w:cs="Times New Roman"/>
          <w:b w:val="0"/>
          <w:bCs w:val="0"/>
          <w:sz w:val="24"/>
          <w:szCs w:val="24"/>
        </w:rPr>
        <w:t xml:space="preserve"> и градостроительства, органами Роспотребнадзора, Росприроднадзора, Государственного пожарного надзора. При этом необходимо обесп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чивать улучшение санитарно-гигиенических и экологических условий проживания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ления, а также снижение пожарной опасности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реконструкции жилой и общественной застройки с надстройкой этажей, вкл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чая мансардные этажи, их размеры и конфигурацию необходимо определять с учетом нормативной продолжительности инсоляции и освещенности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(подраздел «Регулирование микроклимата»)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зонах надстройка мансардных этажей допускается при соблюдении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2.9. При реконструкции жилых ИСР </w:t>
      </w:r>
      <w:r w:rsidRPr="001A1018">
        <w:rPr>
          <w:rFonts w:ascii="Times New Roman" w:hAnsi="Times New Roman" w:cs="Times New Roman"/>
          <w:sz w:val="24"/>
          <w:szCs w:val="24"/>
        </w:rPr>
        <w:t>расчетную плотность населения</w:t>
      </w:r>
      <w:r w:rsidRPr="001A1018">
        <w:rPr>
          <w:rFonts w:ascii="Times New Roman" w:hAnsi="Times New Roman" w:cs="Times New Roman"/>
          <w:b w:val="0"/>
          <w:bCs w:val="0"/>
          <w:sz w:val="24"/>
          <w:szCs w:val="24"/>
        </w:rPr>
        <w:t xml:space="preserve">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принимать по таблице 7, а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 по таблице 8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 с учетом уменьшения или увеличения показателей расчетной плотности, но не более чем на 10 %.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реконструкции исторического центра численность населения по кварталу в ц</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лом и по каждому из участков жилых зданий квартала определяется: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реконструируемых с расселением зданий – из расчета общей площади на 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ловека, указанной в задании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существующих жилых зданий – по фактическому состоянию.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2.10. </w:t>
      </w:r>
      <w:r w:rsidRPr="001A1018">
        <w:rPr>
          <w:rFonts w:ascii="Times New Roman" w:hAnsi="Times New Roman" w:cs="Times New Roman"/>
          <w:sz w:val="24"/>
          <w:szCs w:val="24"/>
        </w:rPr>
        <w:t>Интенсивность использования территории</w:t>
      </w:r>
      <w:r w:rsidRPr="001A1018">
        <w:rPr>
          <w:rFonts w:ascii="Times New Roman" w:hAnsi="Times New Roman" w:cs="Times New Roman"/>
          <w:b w:val="0"/>
          <w:bCs w:val="0"/>
          <w:sz w:val="24"/>
          <w:szCs w:val="24"/>
        </w:rPr>
        <w:t xml:space="preserve"> ИСР (плотность застройки 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цент застроенности территории в зависимости от этажности) следует принимать по таблице </w:t>
      </w:r>
      <w:r w:rsidR="004E0DF4">
        <w:rPr>
          <w:rFonts w:ascii="Times New Roman" w:hAnsi="Times New Roman" w:cs="Times New Roman"/>
          <w:b w:val="0"/>
          <w:bCs w:val="0"/>
          <w:sz w:val="24"/>
          <w:szCs w:val="24"/>
        </w:rPr>
        <w:t>95</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2.11. Площадь </w:t>
      </w:r>
      <w:r w:rsidRPr="001A1018">
        <w:rPr>
          <w:rFonts w:ascii="Times New Roman" w:hAnsi="Times New Roman" w:cs="Times New Roman"/>
          <w:sz w:val="24"/>
          <w:szCs w:val="24"/>
        </w:rPr>
        <w:t>озелененных территорий</w:t>
      </w:r>
      <w:r w:rsidRPr="001A1018">
        <w:rPr>
          <w:rFonts w:ascii="Times New Roman" w:hAnsi="Times New Roman" w:cs="Times New Roman"/>
          <w:b w:val="0"/>
          <w:bCs w:val="0"/>
          <w:sz w:val="24"/>
          <w:szCs w:val="24"/>
        </w:rPr>
        <w:t xml:space="preserve"> при реконструкции ИСР следует принимать в соответствии с таблицей </w:t>
      </w:r>
      <w:r w:rsidR="004E0DF4">
        <w:rPr>
          <w:rFonts w:ascii="Times New Roman" w:hAnsi="Times New Roman" w:cs="Times New Roman"/>
          <w:b w:val="0"/>
          <w:bCs w:val="0"/>
          <w:sz w:val="24"/>
          <w:szCs w:val="24"/>
        </w:rPr>
        <w:t>96</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96</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1"/>
        <w:gridCol w:w="2939"/>
        <w:gridCol w:w="4320"/>
      </w:tblGrid>
      <w:tr w:rsidR="009F60F5" w:rsidRPr="001A1018" w:rsidTr="009F60F5">
        <w:trPr>
          <w:cantSplit/>
          <w:trHeight w:val="284"/>
          <w:tblHeader/>
          <w:jc w:val="center"/>
        </w:trPr>
        <w:tc>
          <w:tcPr>
            <w:tcW w:w="2841"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Вид озелененной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территории</w:t>
            </w:r>
          </w:p>
        </w:tc>
        <w:tc>
          <w:tcPr>
            <w:tcW w:w="2939"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 проектирования</w:t>
            </w:r>
          </w:p>
        </w:tc>
        <w:tc>
          <w:tcPr>
            <w:tcW w:w="432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Исторически-сложившиеся районы</w:t>
            </w:r>
          </w:p>
        </w:tc>
      </w:tr>
      <w:tr w:rsidR="009F60F5" w:rsidRPr="001A1018" w:rsidTr="009F60F5">
        <w:trPr>
          <w:cantSplit/>
          <w:trHeight w:val="284"/>
          <w:tblHeader/>
          <w:jc w:val="center"/>
        </w:trPr>
        <w:tc>
          <w:tcPr>
            <w:tcW w:w="2841" w:type="dxa"/>
            <w:vMerge/>
            <w:shd w:val="clear" w:color="auto" w:fill="CCFFCC"/>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939" w:type="dxa"/>
            <w:vMerge/>
            <w:shd w:val="clear" w:color="auto" w:fill="CCFFCC"/>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432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исторический центр</w:t>
            </w:r>
          </w:p>
        </w:tc>
      </w:tr>
      <w:tr w:rsidR="009F60F5" w:rsidRPr="001A1018" w:rsidTr="009F60F5">
        <w:trPr>
          <w:trHeight w:val="491"/>
          <w:jc w:val="center"/>
        </w:trPr>
        <w:tc>
          <w:tcPr>
            <w:tcW w:w="2841" w:type="dxa"/>
            <w:vMerge w:val="restart"/>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территории общего пользования </w:t>
            </w:r>
          </w:p>
        </w:tc>
        <w:tc>
          <w:tcPr>
            <w:tcW w:w="293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квартала (микрорайона)</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нормируется (при сохранении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существующих зеленых насаждений)</w:t>
            </w:r>
          </w:p>
        </w:tc>
      </w:tr>
      <w:tr w:rsidR="009F60F5" w:rsidRPr="001A1018" w:rsidTr="009F60F5">
        <w:trPr>
          <w:jc w:val="center"/>
        </w:trPr>
        <w:tc>
          <w:tcPr>
            <w:tcW w:w="2841" w:type="dxa"/>
            <w:vMerge/>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2939" w:type="dxa"/>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Реконструкция жилого района</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10 % территории жилого района</w:t>
            </w:r>
          </w:p>
        </w:tc>
      </w:tr>
      <w:tr w:rsidR="009F60F5" w:rsidRPr="001A1018" w:rsidTr="009F60F5">
        <w:trPr>
          <w:jc w:val="center"/>
        </w:trPr>
        <w:tc>
          <w:tcPr>
            <w:tcW w:w="2841" w:type="dxa"/>
            <w:vMerge w:val="restart"/>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Озелененные территории участков жилых зданий</w:t>
            </w:r>
          </w:p>
        </w:tc>
        <w:tc>
          <w:tcPr>
            <w:tcW w:w="2939"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существующего здания</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нормируется (при сохранении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существующих зеленых насаждений)</w:t>
            </w:r>
          </w:p>
        </w:tc>
      </w:tr>
      <w:tr w:rsidR="009F60F5" w:rsidRPr="001A1018" w:rsidTr="009F60F5">
        <w:trPr>
          <w:jc w:val="center"/>
        </w:trPr>
        <w:tc>
          <w:tcPr>
            <w:tcW w:w="2841"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2939" w:type="dxa"/>
          </w:tcPr>
          <w:p w:rsidR="009F60F5" w:rsidRPr="001A1018" w:rsidRDefault="009F60F5" w:rsidP="009F60F5">
            <w:pPr>
              <w:spacing w:line="240" w:lineRule="auto"/>
              <w:ind w:left="-57" w:right="-57" w:firstLine="0"/>
              <w:jc w:val="center"/>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Строительство нового здания</w:t>
            </w:r>
          </w:p>
        </w:tc>
        <w:tc>
          <w:tcPr>
            <w:tcW w:w="432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 менее 10 % территории</w:t>
            </w:r>
          </w:p>
        </w:tc>
      </w:tr>
    </w:tbl>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2.12. Зеленые насаждения, снесенные при реконструкции, в том числе при строительстве новых зданий, должны быть компенсированы в пределах того квартала (микрорайона)</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или средового района, где расположен объект строительства или реконс</w:t>
      </w:r>
      <w:r w:rsidRPr="001A1018">
        <w:rPr>
          <w:rFonts w:ascii="Times New Roman" w:hAnsi="Times New Roman" w:cs="Times New Roman"/>
          <w:sz w:val="24"/>
          <w:szCs w:val="24"/>
        </w:rPr>
        <w:t>т</w:t>
      </w:r>
      <w:r w:rsidRPr="001A1018">
        <w:rPr>
          <w:rFonts w:ascii="Times New Roman" w:hAnsi="Times New Roman" w:cs="Times New Roman"/>
          <w:sz w:val="24"/>
          <w:szCs w:val="24"/>
        </w:rPr>
        <w:t>рукции.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 компенсационного озеленения включается в качестве самостоятельного раздела в проект реконструкции или строительства.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2.13. Систему озеленения в ИСР следует</w:t>
      </w:r>
      <w:r w:rsidRPr="001A1018">
        <w:rPr>
          <w:rFonts w:ascii="Times New Roman" w:hAnsi="Times New Roman" w:cs="Times New Roman"/>
          <w:sz w:val="24"/>
          <w:szCs w:val="24"/>
        </w:rPr>
        <w:t xml:space="preserve"> проектировать методами, не требу</w:t>
      </w:r>
      <w:r w:rsidRPr="001A1018">
        <w:rPr>
          <w:rFonts w:ascii="Times New Roman" w:hAnsi="Times New Roman" w:cs="Times New Roman"/>
          <w:sz w:val="24"/>
          <w:szCs w:val="24"/>
        </w:rPr>
        <w:t>ю</w:t>
      </w:r>
      <w:r w:rsidRPr="001A1018">
        <w:rPr>
          <w:rFonts w:ascii="Times New Roman" w:hAnsi="Times New Roman" w:cs="Times New Roman"/>
          <w:sz w:val="24"/>
          <w:szCs w:val="24"/>
        </w:rPr>
        <w:t>щими с</w:t>
      </w:r>
      <w:r w:rsidRPr="001A1018">
        <w:rPr>
          <w:rFonts w:ascii="Times New Roman" w:hAnsi="Times New Roman" w:cs="Times New Roman"/>
          <w:sz w:val="24"/>
          <w:szCs w:val="24"/>
        </w:rPr>
        <w:t>о</w:t>
      </w:r>
      <w:r w:rsidRPr="001A1018">
        <w:rPr>
          <w:rFonts w:ascii="Times New Roman" w:hAnsi="Times New Roman" w:cs="Times New Roman"/>
          <w:sz w:val="24"/>
          <w:szCs w:val="24"/>
        </w:rPr>
        <w:t>кращения жилой и общественной функции, в частности за счет устройства садов на покрытиях и вертикального озеленения стен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Вертикальное озеленение в охранных зонах по стенам зданий допускается по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гласованию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pacing w:val="-2"/>
          <w:sz w:val="24"/>
          <w:szCs w:val="24"/>
        </w:rPr>
        <w:t xml:space="preserve"> в сфере государственной о</w:t>
      </w:r>
      <w:r w:rsidRPr="001A1018">
        <w:rPr>
          <w:rFonts w:ascii="Times New Roman" w:hAnsi="Times New Roman" w:cs="Times New Roman"/>
          <w:b w:val="0"/>
          <w:bCs w:val="0"/>
          <w:spacing w:val="-2"/>
          <w:sz w:val="24"/>
          <w:szCs w:val="24"/>
        </w:rPr>
        <w:t>х</w:t>
      </w:r>
      <w:r w:rsidRPr="001A1018">
        <w:rPr>
          <w:rFonts w:ascii="Times New Roman" w:hAnsi="Times New Roman" w:cs="Times New Roman"/>
          <w:b w:val="0"/>
          <w:bCs w:val="0"/>
          <w:spacing w:val="-2"/>
          <w:sz w:val="24"/>
          <w:szCs w:val="24"/>
        </w:rPr>
        <w:t>раны объектов культурного наследия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2.14. </w:t>
      </w:r>
      <w:r w:rsidRPr="001A1018">
        <w:rPr>
          <w:rFonts w:ascii="Times New Roman" w:hAnsi="Times New Roman" w:cs="Times New Roman"/>
          <w:spacing w:val="-2"/>
          <w:sz w:val="24"/>
          <w:szCs w:val="24"/>
        </w:rPr>
        <w:t>Условия безопасности среды проживания</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населения</w:t>
      </w:r>
      <w:r w:rsidRPr="001A1018">
        <w:rPr>
          <w:rFonts w:ascii="Times New Roman" w:hAnsi="Times New Roman" w:cs="Times New Roman"/>
          <w:b w:val="0"/>
          <w:bCs w:val="0"/>
          <w:spacing w:val="-2"/>
          <w:sz w:val="24"/>
          <w:szCs w:val="24"/>
        </w:rPr>
        <w:t xml:space="preserve"> в ИСР при реко</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струкции следует обеспечивать в соответствии </w:t>
      </w:r>
      <w:r w:rsidRPr="004345E0">
        <w:rPr>
          <w:rFonts w:ascii="Times New Roman" w:hAnsi="Times New Roman" w:cs="Times New Roman"/>
          <w:b w:val="0"/>
          <w:bCs w:val="0"/>
          <w:spacing w:val="-2"/>
          <w:sz w:val="24"/>
          <w:szCs w:val="24"/>
        </w:rPr>
        <w:t xml:space="preserve">с п. </w:t>
      </w:r>
      <w:r w:rsidR="004345E0" w:rsidRPr="004345E0">
        <w:rPr>
          <w:rFonts w:ascii="Times New Roman" w:hAnsi="Times New Roman" w:cs="Times New Roman"/>
          <w:b w:val="0"/>
          <w:bCs w:val="0"/>
          <w:spacing w:val="-2"/>
          <w:sz w:val="24"/>
          <w:szCs w:val="24"/>
        </w:rPr>
        <w:t>1.5.3</w:t>
      </w:r>
      <w:r w:rsidRPr="004345E0">
        <w:rPr>
          <w:rFonts w:ascii="Times New Roman" w:hAnsi="Times New Roman" w:cs="Times New Roman"/>
          <w:b w:val="0"/>
          <w:bCs w:val="0"/>
          <w:spacing w:val="-2"/>
          <w:sz w:val="24"/>
          <w:szCs w:val="24"/>
        </w:rPr>
        <w:t>.3.11</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При реконструкции существующих зданий в охранных зонах, осуществляемой без снижения степени их огнестойкости допускается сохранять существующие противопожа</w:t>
      </w:r>
      <w:r w:rsidRPr="001A1018">
        <w:rPr>
          <w:rFonts w:ascii="Times New Roman" w:hAnsi="Times New Roman" w:cs="Times New Roman"/>
          <w:spacing w:val="-2"/>
          <w:sz w:val="24"/>
          <w:szCs w:val="24"/>
        </w:rPr>
        <w:t>р</w:t>
      </w:r>
      <w:r w:rsidRPr="001A1018">
        <w:rPr>
          <w:rFonts w:ascii="Times New Roman" w:hAnsi="Times New Roman" w:cs="Times New Roman"/>
          <w:spacing w:val="-2"/>
          <w:sz w:val="24"/>
          <w:szCs w:val="24"/>
        </w:rPr>
        <w:lastRenderedPageBreak/>
        <w:t>ные разрывы, не соответствующие нормативным требованиям.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противопожарных разрывов между отдельными строениями зданий – 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мятников истории и культуры не регламентируются.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2.15. </w:t>
      </w:r>
      <w:r w:rsidRPr="001A1018">
        <w:rPr>
          <w:rFonts w:ascii="Times New Roman" w:hAnsi="Times New Roman" w:cs="Times New Roman"/>
          <w:sz w:val="24"/>
          <w:szCs w:val="24"/>
        </w:rPr>
        <w:t>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личество и размер), размещаемыми в реконструируемых центральных ИСР устанавлив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в задании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ИСР, в том числе в исторических центрах, в границах озелененной территории следует проектировать размещение площадок дворового благоустройства исходя из ее размеров. Минимальные расстояния от окон жилых зданий до площадок различного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значения следует принимать в соответствии </w:t>
      </w:r>
      <w:r w:rsidRPr="004345E0">
        <w:rPr>
          <w:rFonts w:ascii="Times New Roman" w:hAnsi="Times New Roman" w:cs="Times New Roman"/>
          <w:b w:val="0"/>
          <w:bCs w:val="0"/>
          <w:sz w:val="24"/>
          <w:szCs w:val="24"/>
        </w:rPr>
        <w:t xml:space="preserve">с п.п. </w:t>
      </w:r>
      <w:r w:rsidR="004345E0" w:rsidRPr="004345E0">
        <w:rPr>
          <w:rFonts w:ascii="Times New Roman" w:hAnsi="Times New Roman" w:cs="Times New Roman"/>
          <w:b w:val="0"/>
          <w:bCs w:val="0"/>
          <w:sz w:val="24"/>
          <w:szCs w:val="24"/>
        </w:rPr>
        <w:t>1.5.3</w:t>
      </w:r>
      <w:r w:rsidRPr="004345E0">
        <w:rPr>
          <w:rFonts w:ascii="Times New Roman" w:hAnsi="Times New Roman" w:cs="Times New Roman"/>
          <w:b w:val="0"/>
          <w:bCs w:val="0"/>
          <w:sz w:val="24"/>
          <w:szCs w:val="24"/>
        </w:rPr>
        <w:t>.3.14</w:t>
      </w:r>
      <w:r w:rsidR="004345E0" w:rsidRPr="004345E0">
        <w:rPr>
          <w:rFonts w:ascii="Times New Roman" w:hAnsi="Times New Roman" w:cs="Times New Roman"/>
          <w:b w:val="0"/>
          <w:bCs w:val="0"/>
          <w:sz w:val="24"/>
          <w:szCs w:val="24"/>
        </w:rPr>
        <w:t xml:space="preserve"> – 1.5.3</w:t>
      </w:r>
      <w:r w:rsidRPr="004345E0">
        <w:rPr>
          <w:rFonts w:ascii="Times New Roman" w:hAnsi="Times New Roman" w:cs="Times New Roman"/>
          <w:b w:val="0"/>
          <w:bCs w:val="0"/>
          <w:sz w:val="24"/>
          <w:szCs w:val="24"/>
        </w:rPr>
        <w:t>.3.15 настоящих</w:t>
      </w:r>
      <w:r w:rsidRPr="001A1018">
        <w:rPr>
          <w:rFonts w:ascii="Times New Roman" w:hAnsi="Times New Roman" w:cs="Times New Roman"/>
          <w:b w:val="0"/>
          <w:bCs w:val="0"/>
          <w:sz w:val="24"/>
          <w:szCs w:val="24"/>
        </w:rPr>
        <w:t xml:space="preserve">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периметру хозяйственных площадок следует проектировать живую изгородь или дек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ративную стенку.</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1.5.4.</w:t>
      </w:r>
      <w:r w:rsidRPr="001A1018">
        <w:rPr>
          <w:rFonts w:ascii="Times New Roman" w:hAnsi="Times New Roman" w:cs="Times New Roman"/>
        </w:rPr>
        <w:t xml:space="preserve">2.16. </w:t>
      </w:r>
      <w:r w:rsidRPr="001A1018">
        <w:rPr>
          <w:rFonts w:ascii="Times New Roman" w:hAnsi="Times New Roman" w:cs="Times New Roman"/>
          <w:b/>
          <w:bCs/>
        </w:rPr>
        <w:t>Обеспеченность контейнерами для мусороудаления</w:t>
      </w:r>
      <w:r w:rsidRPr="001A1018">
        <w:rPr>
          <w:rFonts w:ascii="Times New Roman" w:hAnsi="Times New Roman" w:cs="Times New Roman"/>
        </w:rPr>
        <w:t xml:space="preserve"> и расстояния от площ</w:t>
      </w:r>
      <w:r w:rsidRPr="001A1018">
        <w:rPr>
          <w:rFonts w:ascii="Times New Roman" w:hAnsi="Times New Roman" w:cs="Times New Roman"/>
        </w:rPr>
        <w:t>а</w:t>
      </w:r>
      <w:r w:rsidRPr="001A1018">
        <w:rPr>
          <w:rFonts w:ascii="Times New Roman" w:hAnsi="Times New Roman" w:cs="Times New Roman"/>
        </w:rPr>
        <w:t>док с мусорными контейнерами до окон жилых зданий, границ участков детских, лечебных учреждений, мест отдыха определяется на основании расчета объемов мусор</w:t>
      </w:r>
      <w:r w:rsidRPr="001A1018">
        <w:rPr>
          <w:rFonts w:ascii="Times New Roman" w:hAnsi="Times New Roman" w:cs="Times New Roman"/>
        </w:rPr>
        <w:t>о</w:t>
      </w:r>
      <w:r w:rsidRPr="001A1018">
        <w:rPr>
          <w:rFonts w:ascii="Times New Roman" w:hAnsi="Times New Roman" w:cs="Times New Roman"/>
        </w:rPr>
        <w:t xml:space="preserve">удаления в соответствии с требованиями </w:t>
      </w:r>
      <w:r w:rsidR="00D71510">
        <w:rPr>
          <w:rFonts w:ascii="Times New Roman" w:hAnsi="Times New Roman" w:cs="Times New Roman"/>
        </w:rPr>
        <w:t xml:space="preserve">раздела 1.5.1. части I </w:t>
      </w:r>
      <w:r w:rsidRPr="001A1018">
        <w:rPr>
          <w:rFonts w:ascii="Times New Roman" w:hAnsi="Times New Roman" w:cs="Times New Roman"/>
        </w:rPr>
        <w:t xml:space="preserve"> (подраздел «Санитарная очистка») и данного пункта н</w:t>
      </w:r>
      <w:r w:rsidRPr="001A1018">
        <w:rPr>
          <w:rFonts w:ascii="Times New Roman" w:hAnsi="Times New Roman" w:cs="Times New Roman"/>
        </w:rPr>
        <w:t>а</w:t>
      </w:r>
      <w:r w:rsidRPr="001A1018">
        <w:rPr>
          <w:rFonts w:ascii="Times New Roman" w:hAnsi="Times New Roman" w:cs="Times New Roman"/>
        </w:rPr>
        <w:t>стоящих нормативов.</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исторически сложившихся районов и исторических центров, накопление отх</w:t>
      </w:r>
      <w:r w:rsidRPr="001A1018">
        <w:rPr>
          <w:rFonts w:ascii="Times New Roman" w:hAnsi="Times New Roman" w:cs="Times New Roman"/>
        </w:rPr>
        <w:t>о</w:t>
      </w:r>
      <w:r w:rsidRPr="001A1018">
        <w:rPr>
          <w:rFonts w:ascii="Times New Roman" w:hAnsi="Times New Roman" w:cs="Times New Roman"/>
        </w:rPr>
        <w:t>дов и необходимое количество контейнеров рассчитываются в соответствии с требов</w:t>
      </w:r>
      <w:r w:rsidRPr="001A1018">
        <w:rPr>
          <w:rFonts w:ascii="Times New Roman" w:hAnsi="Times New Roman" w:cs="Times New Roman"/>
        </w:rPr>
        <w:t>а</w:t>
      </w:r>
      <w:r w:rsidRPr="001A1018">
        <w:rPr>
          <w:rFonts w:ascii="Times New Roman" w:hAnsi="Times New Roman" w:cs="Times New Roman"/>
        </w:rPr>
        <w:t xml:space="preserve">ниями таблицы 64 </w:t>
      </w:r>
      <w:r w:rsidRPr="001A1018">
        <w:rPr>
          <w:rFonts w:ascii="Times New Roman" w:hAnsi="Times New Roman" w:cs="Times New Roman"/>
          <w:spacing w:val="-2"/>
        </w:rPr>
        <w:t xml:space="preserve">настоящих нормативов.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Максимальное расстояние от выхода из жилого здания до места сбора отходов должно составлять </w:t>
      </w:r>
      <w:smartTag w:uri="urn:schemas-microsoft-com:office:smarttags" w:element="metricconverter">
        <w:smartTagPr>
          <w:attr w:name="ProductID" w:val="100 м"/>
        </w:smartTagPr>
        <w:r w:rsidRPr="001A1018">
          <w:rPr>
            <w:rFonts w:ascii="Times New Roman" w:hAnsi="Times New Roman" w:cs="Times New Roman"/>
            <w:sz w:val="24"/>
            <w:szCs w:val="24"/>
          </w:rPr>
          <w:t>100 м</w:t>
        </w:r>
      </w:smartTag>
      <w:r w:rsidRPr="001A1018">
        <w:rPr>
          <w:rFonts w:ascii="Times New Roman" w:hAnsi="Times New Roman" w:cs="Times New Roman"/>
          <w:sz w:val="24"/>
          <w:szCs w:val="24"/>
        </w:rPr>
        <w:t xml:space="preserve">, минимальное – </w:t>
      </w:r>
      <w:smartTag w:uri="urn:schemas-microsoft-com:office:smarttags" w:element="metricconverter">
        <w:smartTagPr>
          <w:attr w:name="ProductID" w:val="20 м"/>
        </w:smartTagPr>
        <w:r w:rsidRPr="001A1018">
          <w:rPr>
            <w:rFonts w:ascii="Times New Roman" w:hAnsi="Times New Roman" w:cs="Times New Roman"/>
            <w:sz w:val="24"/>
            <w:szCs w:val="24"/>
          </w:rPr>
          <w:t>20 м</w:t>
        </w:r>
      </w:smartTag>
      <w:r w:rsidRPr="001A1018">
        <w:rPr>
          <w:rFonts w:ascii="Times New Roman" w:hAnsi="Times New Roman" w:cs="Times New Roman"/>
          <w:sz w:val="24"/>
          <w:szCs w:val="24"/>
        </w:rPr>
        <w:t>, расстояние между контейнерными пл</w:t>
      </w:r>
      <w:r w:rsidRPr="001A1018">
        <w:rPr>
          <w:rFonts w:ascii="Times New Roman" w:hAnsi="Times New Roman" w:cs="Times New Roman"/>
          <w:sz w:val="24"/>
          <w:szCs w:val="24"/>
        </w:rPr>
        <w:t>о</w:t>
      </w:r>
      <w:r w:rsidRPr="001A1018">
        <w:rPr>
          <w:rFonts w:ascii="Times New Roman" w:hAnsi="Times New Roman" w:cs="Times New Roman"/>
          <w:sz w:val="24"/>
          <w:szCs w:val="24"/>
        </w:rPr>
        <w:t>щадками, не разд</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ленными застройкой, – </w:t>
      </w:r>
      <w:smartTag w:uri="urn:schemas-microsoft-com:office:smarttags" w:element="metricconverter">
        <w:smartTagPr>
          <w:attr w:name="ProductID" w:val="25 м"/>
        </w:smartTagPr>
        <w:r w:rsidRPr="001A1018">
          <w:rPr>
            <w:rFonts w:ascii="Times New Roman" w:hAnsi="Times New Roman" w:cs="Times New Roman"/>
            <w:sz w:val="24"/>
            <w:szCs w:val="24"/>
          </w:rPr>
          <w:t>25 м</w:t>
        </w:r>
      </w:smartTag>
      <w:r w:rsidRPr="001A1018">
        <w:rPr>
          <w:rFonts w:ascii="Times New Roman" w:hAnsi="Times New Roman" w:cs="Times New Roman"/>
          <w:sz w:val="24"/>
          <w:szCs w:val="24"/>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Контейнеры для сбора отходов могут размещаться на открытых площадках или в отдельно стоящих павильонах. Расстояние от мест установки контейнеров до окон зданий разного назначения должны соответствовать требованиям таблицы </w:t>
      </w:r>
      <w:r w:rsidR="004E0DF4">
        <w:rPr>
          <w:rFonts w:ascii="Times New Roman" w:hAnsi="Times New Roman" w:cs="Times New Roman"/>
        </w:rPr>
        <w:t>97</w:t>
      </w:r>
      <w:r w:rsidRPr="001A1018">
        <w:rPr>
          <w:rFonts w:ascii="Times New Roman" w:hAnsi="Times New Roman" w:cs="Times New Roman"/>
        </w:rPr>
        <w:t>. Открытые площа</w:t>
      </w:r>
      <w:r w:rsidRPr="001A1018">
        <w:rPr>
          <w:rFonts w:ascii="Times New Roman" w:hAnsi="Times New Roman" w:cs="Times New Roman"/>
        </w:rPr>
        <w:t>д</w:t>
      </w:r>
      <w:r w:rsidRPr="001A1018">
        <w:rPr>
          <w:rFonts w:ascii="Times New Roman" w:hAnsi="Times New Roman" w:cs="Times New Roman"/>
        </w:rPr>
        <w:t>ки должны быть отдел</w:t>
      </w:r>
      <w:r w:rsidRPr="001A1018">
        <w:rPr>
          <w:rFonts w:ascii="Times New Roman" w:hAnsi="Times New Roman" w:cs="Times New Roman"/>
        </w:rPr>
        <w:t>е</w:t>
      </w:r>
      <w:r w:rsidRPr="001A1018">
        <w:rPr>
          <w:rFonts w:ascii="Times New Roman" w:hAnsi="Times New Roman" w:cs="Times New Roman"/>
        </w:rPr>
        <w:t>ны от прогулочных площадок полосой зеленых насаждений.</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9"/>
        <w:gridCol w:w="2071"/>
        <w:gridCol w:w="4977"/>
        <w:gridCol w:w="1802"/>
      </w:tblGrid>
      <w:tr w:rsidR="009F60F5" w:rsidRPr="001A1018" w:rsidTr="009F60F5">
        <w:trPr>
          <w:cantSplit/>
          <w:trHeight w:val="312"/>
          <w:tblHeader/>
          <w:jc w:val="center"/>
        </w:trPr>
        <w:tc>
          <w:tcPr>
            <w:tcW w:w="3350" w:type="dxa"/>
            <w:gridSpan w:val="2"/>
            <w:vMerge w:val="restart"/>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Места установки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контейнеров для сбора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отходов</w:t>
            </w:r>
          </w:p>
        </w:tc>
        <w:tc>
          <w:tcPr>
            <w:tcW w:w="6779" w:type="dxa"/>
            <w:gridSpan w:val="2"/>
            <w:shd w:val="clear" w:color="auto" w:fill="CCFFCC"/>
            <w:vAlign w:val="center"/>
          </w:tcPr>
          <w:p w:rsidR="009F60F5" w:rsidRPr="001A1018" w:rsidRDefault="009F60F5" w:rsidP="009F60F5">
            <w:pPr>
              <w:spacing w:line="239"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Минимальные расстояния до световых проемов, м</w:t>
            </w:r>
          </w:p>
        </w:tc>
      </w:tr>
      <w:tr w:rsidR="009F60F5" w:rsidRPr="001A1018" w:rsidTr="009F60F5">
        <w:trPr>
          <w:cantSplit/>
          <w:tblHeader/>
          <w:jc w:val="center"/>
        </w:trPr>
        <w:tc>
          <w:tcPr>
            <w:tcW w:w="3350" w:type="dxa"/>
            <w:gridSpan w:val="2"/>
            <w:vMerge/>
            <w:shd w:val="clear" w:color="auto" w:fill="CCFFCC"/>
          </w:tcPr>
          <w:p w:rsidR="009F60F5" w:rsidRPr="001A1018" w:rsidRDefault="009F60F5" w:rsidP="009F60F5">
            <w:pPr>
              <w:spacing w:line="239" w:lineRule="auto"/>
              <w:ind w:firstLine="0"/>
              <w:rPr>
                <w:rFonts w:ascii="Times New Roman" w:hAnsi="Times New Roman" w:cs="Times New Roman"/>
                <w:b w:val="0"/>
                <w:bCs w:val="0"/>
                <w:sz w:val="22"/>
                <w:szCs w:val="22"/>
              </w:rPr>
            </w:pPr>
          </w:p>
        </w:tc>
        <w:tc>
          <w:tcPr>
            <w:tcW w:w="4977" w:type="dxa"/>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жилых квартир и общежитий;</w:t>
            </w:r>
          </w:p>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игровых помещений и спален дошкольных орг</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низаций;</w:t>
            </w:r>
          </w:p>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учебных помещений в учреждениях образования;</w:t>
            </w:r>
          </w:p>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лечебных помещений в учреждениях здрав</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охранения</w:t>
            </w:r>
          </w:p>
        </w:tc>
        <w:tc>
          <w:tcPr>
            <w:tcW w:w="1802" w:type="dxa"/>
            <w:shd w:val="clear" w:color="auto" w:fill="CCFFCC"/>
          </w:tcPr>
          <w:p w:rsidR="009F60F5" w:rsidRPr="001A1018" w:rsidRDefault="009F60F5" w:rsidP="009F60F5">
            <w:pPr>
              <w:spacing w:line="239"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нежилых пом</w:t>
            </w:r>
            <w:r w:rsidRPr="001A1018">
              <w:rPr>
                <w:rFonts w:ascii="Times New Roman" w:hAnsi="Times New Roman" w:cs="Times New Roman"/>
                <w:b w:val="0"/>
                <w:bCs w:val="0"/>
                <w:spacing w:val="-2"/>
                <w:sz w:val="22"/>
                <w:szCs w:val="22"/>
              </w:rPr>
              <w:t>е</w:t>
            </w:r>
            <w:r w:rsidRPr="001A1018">
              <w:rPr>
                <w:rFonts w:ascii="Times New Roman" w:hAnsi="Times New Roman" w:cs="Times New Roman"/>
                <w:b w:val="0"/>
                <w:bCs w:val="0"/>
                <w:spacing w:val="-2"/>
                <w:sz w:val="22"/>
                <w:szCs w:val="22"/>
              </w:rPr>
              <w:t>ще</w:t>
            </w:r>
            <w:r w:rsidRPr="001A1018">
              <w:rPr>
                <w:rFonts w:ascii="Times New Roman" w:hAnsi="Times New Roman" w:cs="Times New Roman"/>
                <w:b w:val="0"/>
                <w:bCs w:val="0"/>
                <w:sz w:val="22"/>
                <w:szCs w:val="22"/>
              </w:rPr>
              <w:t>ний с пост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янными рабоч</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 xml:space="preserve">ми местами </w:t>
            </w:r>
            <w:r w:rsidRPr="001A1018">
              <w:rPr>
                <w:rFonts w:ascii="Times New Roman" w:hAnsi="Times New Roman" w:cs="Times New Roman"/>
                <w:b w:val="0"/>
                <w:bCs w:val="0"/>
                <w:spacing w:val="-2"/>
                <w:sz w:val="22"/>
                <w:szCs w:val="22"/>
              </w:rPr>
              <w:t>(кроме перечи</w:t>
            </w:r>
            <w:r w:rsidRPr="001A1018">
              <w:rPr>
                <w:rFonts w:ascii="Times New Roman" w:hAnsi="Times New Roman" w:cs="Times New Roman"/>
                <w:b w:val="0"/>
                <w:bCs w:val="0"/>
                <w:spacing w:val="-2"/>
                <w:sz w:val="22"/>
                <w:szCs w:val="22"/>
              </w:rPr>
              <w:t>с</w:t>
            </w:r>
            <w:r w:rsidRPr="001A1018">
              <w:rPr>
                <w:rFonts w:ascii="Times New Roman" w:hAnsi="Times New Roman" w:cs="Times New Roman"/>
                <w:b w:val="0"/>
                <w:bCs w:val="0"/>
                <w:spacing w:val="-2"/>
                <w:sz w:val="22"/>
                <w:szCs w:val="22"/>
              </w:rPr>
              <w:t>лен</w:t>
            </w:r>
            <w:r w:rsidRPr="001A1018">
              <w:rPr>
                <w:rFonts w:ascii="Times New Roman" w:hAnsi="Times New Roman" w:cs="Times New Roman"/>
                <w:b w:val="0"/>
                <w:bCs w:val="0"/>
                <w:sz w:val="22"/>
                <w:szCs w:val="22"/>
              </w:rPr>
              <w:t>ных)</w:t>
            </w:r>
          </w:p>
        </w:tc>
      </w:tr>
      <w:tr w:rsidR="009F60F5" w:rsidRPr="001A1018" w:rsidTr="009F60F5">
        <w:trPr>
          <w:jc w:val="center"/>
        </w:trPr>
        <w:tc>
          <w:tcPr>
            <w:tcW w:w="1279" w:type="dxa"/>
            <w:vMerge w:val="restart"/>
          </w:tcPr>
          <w:p w:rsidR="009F60F5" w:rsidRPr="001A1018" w:rsidRDefault="009F60F5" w:rsidP="009F60F5">
            <w:pPr>
              <w:spacing w:line="239" w:lineRule="auto"/>
              <w:ind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Открытые</w:t>
            </w:r>
          </w:p>
        </w:tc>
        <w:tc>
          <w:tcPr>
            <w:tcW w:w="2071"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исторических центрах</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r w:rsidR="009F60F5" w:rsidRPr="001A1018" w:rsidTr="009F60F5">
        <w:trPr>
          <w:jc w:val="center"/>
        </w:trPr>
        <w:tc>
          <w:tcPr>
            <w:tcW w:w="1279" w:type="dxa"/>
            <w:vMerge/>
          </w:tcPr>
          <w:p w:rsidR="009F60F5" w:rsidRPr="001A1018" w:rsidRDefault="009F60F5" w:rsidP="009F60F5">
            <w:pPr>
              <w:spacing w:line="239" w:lineRule="auto"/>
              <w:ind w:right="-57" w:firstLine="0"/>
              <w:rPr>
                <w:rFonts w:ascii="Times New Roman" w:hAnsi="Times New Roman" w:cs="Times New Roman"/>
                <w:b w:val="0"/>
                <w:bCs w:val="0"/>
                <w:sz w:val="22"/>
                <w:szCs w:val="22"/>
              </w:rPr>
            </w:pPr>
          </w:p>
        </w:tc>
        <w:tc>
          <w:tcPr>
            <w:tcW w:w="2071" w:type="dxa"/>
          </w:tcPr>
          <w:p w:rsidR="009F60F5" w:rsidRPr="001A1018" w:rsidRDefault="009F60F5" w:rsidP="009F60F5">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 ИСР</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r w:rsidR="009F60F5" w:rsidRPr="001A1018" w:rsidTr="009F60F5">
        <w:trPr>
          <w:jc w:val="center"/>
        </w:trPr>
        <w:tc>
          <w:tcPr>
            <w:tcW w:w="1279" w:type="dxa"/>
          </w:tcPr>
          <w:p w:rsidR="009F60F5" w:rsidRPr="001A1018" w:rsidRDefault="009F60F5" w:rsidP="009F60F5">
            <w:pPr>
              <w:spacing w:line="239" w:lineRule="auto"/>
              <w:ind w:righ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Павильоны </w:t>
            </w:r>
          </w:p>
        </w:tc>
        <w:tc>
          <w:tcPr>
            <w:tcW w:w="2071" w:type="dxa"/>
          </w:tcPr>
          <w:p w:rsidR="009F60F5" w:rsidRPr="001A1018" w:rsidRDefault="009F60F5" w:rsidP="009F60F5">
            <w:pPr>
              <w:spacing w:line="239" w:lineRule="auto"/>
              <w:ind w:right="-113"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въезда или входа в павильон</w:t>
            </w:r>
          </w:p>
        </w:tc>
        <w:tc>
          <w:tcPr>
            <w:tcW w:w="4977"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802"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r>
    </w:tbl>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2.17. При реконструкции в ИСР количество мест постоянного и временного </w:t>
      </w:r>
      <w:r w:rsidRPr="001A1018">
        <w:rPr>
          <w:rFonts w:ascii="Times New Roman" w:hAnsi="Times New Roman" w:cs="Times New Roman"/>
          <w:b/>
          <w:bCs/>
          <w:sz w:val="24"/>
          <w:szCs w:val="24"/>
        </w:rPr>
        <w:t>хранения легковых автомобилей</w:t>
      </w:r>
      <w:r w:rsidRPr="001A1018">
        <w:rPr>
          <w:rFonts w:ascii="Times New Roman" w:hAnsi="Times New Roman" w:cs="Times New Roman"/>
          <w:sz w:val="24"/>
          <w:szCs w:val="24"/>
        </w:rPr>
        <w:t>, в том числе автомобилей, принадлежащих инвалидам, определяется заданием на проектирование с учетом сложившейся градостроительной с</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туации, санитарных и противопожарных требований, а также требований </w:t>
      </w:r>
      <w:r w:rsidR="00D71510">
        <w:rPr>
          <w:rFonts w:ascii="Times New Roman" w:hAnsi="Times New Roman" w:cs="Times New Roman"/>
          <w:sz w:val="24"/>
          <w:szCs w:val="24"/>
        </w:rPr>
        <w:t>раздела 1.2. ча</w:t>
      </w:r>
      <w:r w:rsidR="00D71510">
        <w:rPr>
          <w:rFonts w:ascii="Times New Roman" w:hAnsi="Times New Roman" w:cs="Times New Roman"/>
          <w:sz w:val="24"/>
          <w:szCs w:val="24"/>
        </w:rPr>
        <w:t>с</w:t>
      </w:r>
      <w:r w:rsidR="00D71510">
        <w:rPr>
          <w:rFonts w:ascii="Times New Roman" w:hAnsi="Times New Roman" w:cs="Times New Roman"/>
          <w:sz w:val="24"/>
          <w:szCs w:val="24"/>
        </w:rPr>
        <w:t xml:space="preserve">ти III (подраздел «Сооружения и устройства для хранения и обслуживания транспортных средств»)  </w:t>
      </w:r>
      <w:r w:rsidRPr="001A1018">
        <w:rPr>
          <w:rFonts w:ascii="Times New Roman" w:hAnsi="Times New Roman" w:cs="Times New Roman"/>
          <w:sz w:val="24"/>
          <w:szCs w:val="24"/>
        </w:rPr>
        <w:t xml:space="preserve">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разработке проектов реконструкции территории в границах расчетных районов след</w:t>
      </w:r>
      <w:r w:rsidRPr="001A1018">
        <w:rPr>
          <w:rFonts w:ascii="Times New Roman" w:hAnsi="Times New Roman" w:cs="Times New Roman"/>
          <w:sz w:val="24"/>
          <w:szCs w:val="24"/>
        </w:rPr>
        <w:t>у</w:t>
      </w:r>
      <w:r w:rsidRPr="001A1018">
        <w:rPr>
          <w:rFonts w:ascii="Times New Roman" w:hAnsi="Times New Roman" w:cs="Times New Roman"/>
          <w:sz w:val="24"/>
          <w:szCs w:val="24"/>
        </w:rPr>
        <w:t>ет предусматривать:</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907AAB">
        <w:rPr>
          <w:rFonts w:ascii="Times New Roman" w:hAnsi="Times New Roman" w:cs="Times New Roman"/>
          <w:sz w:val="24"/>
          <w:szCs w:val="24"/>
        </w:rPr>
        <w:t>обеспечение постоянного хранения расчетного количества легковых автомобилей в соо</w:t>
      </w:r>
      <w:r w:rsidRPr="00907AAB">
        <w:rPr>
          <w:rFonts w:ascii="Times New Roman" w:hAnsi="Times New Roman" w:cs="Times New Roman"/>
          <w:sz w:val="24"/>
          <w:szCs w:val="24"/>
        </w:rPr>
        <w:t>т</w:t>
      </w:r>
      <w:r w:rsidRPr="00907AAB">
        <w:rPr>
          <w:rFonts w:ascii="Times New Roman" w:hAnsi="Times New Roman" w:cs="Times New Roman"/>
          <w:sz w:val="24"/>
          <w:szCs w:val="24"/>
        </w:rPr>
        <w:t xml:space="preserve">ветствии с п. </w:t>
      </w:r>
      <w:r w:rsidR="00907AAB" w:rsidRPr="00907AAB">
        <w:rPr>
          <w:rFonts w:ascii="Times New Roman" w:hAnsi="Times New Roman" w:cs="Times New Roman"/>
          <w:sz w:val="24"/>
          <w:szCs w:val="24"/>
        </w:rPr>
        <w:t>1.2.6</w:t>
      </w:r>
      <w:r w:rsidRPr="00907AAB">
        <w:rPr>
          <w:rFonts w:ascii="Times New Roman" w:hAnsi="Times New Roman" w:cs="Times New Roman"/>
          <w:sz w:val="24"/>
          <w:szCs w:val="24"/>
        </w:rPr>
        <w:t xml:space="preserve">.4 </w:t>
      </w:r>
      <w:r w:rsidR="00907AAB" w:rsidRPr="00907AAB">
        <w:rPr>
          <w:rFonts w:ascii="Times New Roman" w:hAnsi="Times New Roman" w:cs="Times New Roman"/>
          <w:sz w:val="24"/>
          <w:szCs w:val="24"/>
        </w:rPr>
        <w:t>части</w:t>
      </w:r>
      <w:r w:rsidR="00907AAB">
        <w:rPr>
          <w:rFonts w:ascii="Times New Roman" w:hAnsi="Times New Roman" w:cs="Times New Roman"/>
          <w:sz w:val="24"/>
          <w:szCs w:val="24"/>
        </w:rPr>
        <w:t xml:space="preserve"> </w:t>
      </w:r>
      <w:r w:rsidR="00907AAB">
        <w:rPr>
          <w:rFonts w:ascii="Times New Roman" w:hAnsi="Times New Roman" w:cs="Times New Roman"/>
          <w:sz w:val="24"/>
          <w:szCs w:val="24"/>
          <w:lang w:val="en-US"/>
        </w:rPr>
        <w:t>III</w:t>
      </w:r>
      <w:r w:rsidR="00907AAB" w:rsidRPr="00907AAB">
        <w:rPr>
          <w:rFonts w:ascii="Times New Roman" w:hAnsi="Times New Roman" w:cs="Times New Roman"/>
          <w:sz w:val="24"/>
          <w:szCs w:val="24"/>
        </w:rPr>
        <w:t xml:space="preserve"> </w:t>
      </w:r>
      <w:r w:rsidRPr="001A1018">
        <w:rPr>
          <w:rFonts w:ascii="Times New Roman" w:hAnsi="Times New Roman" w:cs="Times New Roman"/>
          <w:sz w:val="24"/>
          <w:szCs w:val="24"/>
        </w:rPr>
        <w:t>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 обеспечение временного хранения автомобилей при рекреационных территориях, объектах отдыха, общественных учреждениях и предприятиях – в соответствии с требов</w:t>
      </w:r>
      <w:r w:rsidRPr="001A1018">
        <w:rPr>
          <w:rFonts w:ascii="Times New Roman" w:hAnsi="Times New Roman" w:cs="Times New Roman"/>
          <w:sz w:val="24"/>
          <w:szCs w:val="24"/>
        </w:rPr>
        <w:t>а</w:t>
      </w:r>
      <w:r w:rsidRPr="001A1018">
        <w:rPr>
          <w:rFonts w:ascii="Times New Roman" w:hAnsi="Times New Roman" w:cs="Times New Roman"/>
          <w:sz w:val="24"/>
          <w:szCs w:val="24"/>
        </w:rPr>
        <w:t>ниями табл</w:t>
      </w:r>
      <w:r w:rsidRPr="001A1018">
        <w:rPr>
          <w:rFonts w:ascii="Times New Roman" w:hAnsi="Times New Roman" w:cs="Times New Roman"/>
          <w:sz w:val="24"/>
          <w:szCs w:val="24"/>
        </w:rPr>
        <w:t>и</w:t>
      </w:r>
      <w:r w:rsidRPr="001A1018">
        <w:rPr>
          <w:rFonts w:ascii="Times New Roman" w:hAnsi="Times New Roman" w:cs="Times New Roman"/>
          <w:sz w:val="24"/>
          <w:szCs w:val="24"/>
        </w:rPr>
        <w:t>цы 103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2.18. В ИСР не допускается размещение автостоянок боксового типа за и</w:t>
      </w:r>
      <w:r w:rsidRPr="001A1018">
        <w:rPr>
          <w:rFonts w:ascii="Times New Roman" w:hAnsi="Times New Roman" w:cs="Times New Roman"/>
          <w:sz w:val="24"/>
          <w:szCs w:val="24"/>
        </w:rPr>
        <w:t>с</w:t>
      </w:r>
      <w:r w:rsidRPr="001A1018">
        <w:rPr>
          <w:rFonts w:ascii="Times New Roman" w:hAnsi="Times New Roman" w:cs="Times New Roman"/>
          <w:sz w:val="24"/>
          <w:szCs w:val="24"/>
        </w:rPr>
        <w:t>ключением автостоянок предназначенных для инвалидов, а также размещение закрытых и открытых автостоянок любых видов транспорта в пределах водоохранных зон и прибре</w:t>
      </w:r>
      <w:r w:rsidRPr="001A1018">
        <w:rPr>
          <w:rFonts w:ascii="Times New Roman" w:hAnsi="Times New Roman" w:cs="Times New Roman"/>
          <w:sz w:val="24"/>
          <w:szCs w:val="24"/>
        </w:rPr>
        <w:t>ж</w:t>
      </w:r>
      <w:r w:rsidRPr="001A1018">
        <w:rPr>
          <w:rFonts w:ascii="Times New Roman" w:hAnsi="Times New Roman" w:cs="Times New Roman"/>
          <w:sz w:val="24"/>
          <w:szCs w:val="24"/>
        </w:rPr>
        <w:t>ных защитных полос водных объектов.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Не допускается устройство всех видов автостоянок, сокращающих ширину внутр</w:t>
      </w:r>
      <w:r w:rsidRPr="001A1018">
        <w:rPr>
          <w:rFonts w:ascii="Times New Roman" w:hAnsi="Times New Roman" w:cs="Times New Roman"/>
          <w:sz w:val="24"/>
          <w:szCs w:val="24"/>
        </w:rPr>
        <w:t>и</w:t>
      </w:r>
      <w:r w:rsidRPr="001A1018">
        <w:rPr>
          <w:rFonts w:ascii="Times New Roman" w:hAnsi="Times New Roman" w:cs="Times New Roman"/>
          <w:sz w:val="24"/>
          <w:szCs w:val="24"/>
        </w:rPr>
        <w:t>ква</w:t>
      </w:r>
      <w:r w:rsidRPr="001A1018">
        <w:rPr>
          <w:rFonts w:ascii="Times New Roman" w:hAnsi="Times New Roman" w:cs="Times New Roman"/>
          <w:sz w:val="24"/>
          <w:szCs w:val="24"/>
        </w:rPr>
        <w:t>р</w:t>
      </w:r>
      <w:r w:rsidRPr="001A1018">
        <w:rPr>
          <w:rFonts w:ascii="Times New Roman" w:hAnsi="Times New Roman" w:cs="Times New Roman"/>
          <w:sz w:val="24"/>
          <w:szCs w:val="24"/>
        </w:rPr>
        <w:t>тальных проездов до ширины менее нормативной.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2.19. Размещение закрытых и открытых стоянок всех типов для легковых а</w:t>
      </w:r>
      <w:r w:rsidRPr="001A1018">
        <w:rPr>
          <w:rFonts w:ascii="Times New Roman" w:hAnsi="Times New Roman" w:cs="Times New Roman"/>
          <w:sz w:val="24"/>
          <w:szCs w:val="24"/>
        </w:rPr>
        <w:t>в</w:t>
      </w:r>
      <w:r w:rsidRPr="001A1018">
        <w:rPr>
          <w:rFonts w:ascii="Times New Roman" w:hAnsi="Times New Roman" w:cs="Times New Roman"/>
          <w:sz w:val="24"/>
          <w:szCs w:val="24"/>
        </w:rPr>
        <w:t xml:space="preserve">томобилей на территории реконструируемых кварталов (микрорайонов) или их частей должны соответствовать требованиям раздела </w:t>
      </w:r>
      <w:r w:rsidR="00A76B0B">
        <w:rPr>
          <w:rFonts w:ascii="Times New Roman" w:hAnsi="Times New Roman" w:cs="Times New Roman"/>
          <w:sz w:val="24"/>
          <w:szCs w:val="24"/>
        </w:rPr>
        <w:t xml:space="preserve">1.2. части </w:t>
      </w:r>
      <w:r w:rsidR="00A76B0B">
        <w:rPr>
          <w:rFonts w:ascii="Times New Roman" w:hAnsi="Times New Roman" w:cs="Times New Roman"/>
          <w:sz w:val="24"/>
          <w:szCs w:val="24"/>
          <w:lang w:val="en-US"/>
        </w:rPr>
        <w:t>III</w:t>
      </w:r>
      <w:r w:rsidRPr="001A1018">
        <w:rPr>
          <w:rFonts w:ascii="Times New Roman" w:hAnsi="Times New Roman" w:cs="Times New Roman"/>
          <w:sz w:val="24"/>
          <w:szCs w:val="24"/>
        </w:rPr>
        <w:t xml:space="preserve"> (подраздел «Сооружения и устройства для хранения и о</w:t>
      </w:r>
      <w:r w:rsidRPr="001A1018">
        <w:rPr>
          <w:rFonts w:ascii="Times New Roman" w:hAnsi="Times New Roman" w:cs="Times New Roman"/>
          <w:sz w:val="24"/>
          <w:szCs w:val="24"/>
        </w:rPr>
        <w:t>б</w:t>
      </w:r>
      <w:r w:rsidRPr="001A1018">
        <w:rPr>
          <w:rFonts w:ascii="Times New Roman" w:hAnsi="Times New Roman" w:cs="Times New Roman"/>
          <w:sz w:val="24"/>
          <w:szCs w:val="24"/>
        </w:rPr>
        <w:t>служивания транспортных средств»)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2.20. Минимальные расстояния от окон жилых зданий и границ участков д</w:t>
      </w:r>
      <w:r w:rsidRPr="001A1018">
        <w:rPr>
          <w:rFonts w:ascii="Times New Roman" w:hAnsi="Times New Roman" w:cs="Times New Roman"/>
          <w:sz w:val="24"/>
          <w:szCs w:val="24"/>
        </w:rPr>
        <w:t>о</w:t>
      </w:r>
      <w:r w:rsidRPr="001A1018">
        <w:rPr>
          <w:rFonts w:ascii="Times New Roman" w:hAnsi="Times New Roman" w:cs="Times New Roman"/>
          <w:sz w:val="24"/>
          <w:szCs w:val="24"/>
        </w:rPr>
        <w:t>школьных организаций, школ, лечебных учреждений стационарного типа до мест хран</w:t>
      </w:r>
      <w:r w:rsidRPr="001A1018">
        <w:rPr>
          <w:rFonts w:ascii="Times New Roman" w:hAnsi="Times New Roman" w:cs="Times New Roman"/>
          <w:sz w:val="24"/>
          <w:szCs w:val="24"/>
        </w:rPr>
        <w:t>е</w:t>
      </w:r>
      <w:r w:rsidRPr="001A1018">
        <w:rPr>
          <w:rFonts w:ascii="Times New Roman" w:hAnsi="Times New Roman" w:cs="Times New Roman"/>
          <w:sz w:val="24"/>
          <w:szCs w:val="24"/>
        </w:rPr>
        <w:t>ния автомобилей ИСР следует принимать по таблице 101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2.21. При реконструкции </w:t>
      </w:r>
      <w:r w:rsidRPr="001A1018">
        <w:rPr>
          <w:rFonts w:ascii="Times New Roman" w:hAnsi="Times New Roman" w:cs="Times New Roman"/>
          <w:b/>
          <w:bCs/>
          <w:sz w:val="24"/>
          <w:szCs w:val="24"/>
        </w:rPr>
        <w:t>улично-дорожную сеть</w:t>
      </w:r>
      <w:r w:rsidRPr="001A1018">
        <w:rPr>
          <w:rFonts w:ascii="Times New Roman" w:hAnsi="Times New Roman" w:cs="Times New Roman"/>
          <w:sz w:val="24"/>
          <w:szCs w:val="24"/>
        </w:rPr>
        <w:t>, сеть общественного пасс</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жирского транспорта, пешеходное движение в ИСР следует проектировать в соответствии с требованиями раздела </w:t>
      </w:r>
      <w:r w:rsidR="00A76B0B">
        <w:rPr>
          <w:rFonts w:ascii="Times New Roman" w:hAnsi="Times New Roman" w:cs="Times New Roman"/>
          <w:sz w:val="24"/>
          <w:szCs w:val="24"/>
        </w:rPr>
        <w:t xml:space="preserve">1.2. части </w:t>
      </w:r>
      <w:r w:rsidR="00A76B0B">
        <w:rPr>
          <w:rFonts w:ascii="Times New Roman" w:hAnsi="Times New Roman" w:cs="Times New Roman"/>
          <w:sz w:val="24"/>
          <w:szCs w:val="24"/>
          <w:lang w:val="en-US"/>
        </w:rPr>
        <w:t>III</w:t>
      </w:r>
      <w:r w:rsidRPr="001A1018">
        <w:rPr>
          <w:rFonts w:ascii="Times New Roman" w:hAnsi="Times New Roman" w:cs="Times New Roman"/>
          <w:sz w:val="24"/>
          <w:szCs w:val="24"/>
        </w:rPr>
        <w:t xml:space="preserve">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2.22. Улицы и проезды ИСР дифференцируются по функциональному назн</w:t>
      </w:r>
      <w:r w:rsidRPr="001A1018">
        <w:rPr>
          <w:rFonts w:ascii="Times New Roman" w:hAnsi="Times New Roman" w:cs="Times New Roman"/>
          <w:sz w:val="24"/>
          <w:szCs w:val="24"/>
        </w:rPr>
        <w:t>а</w:t>
      </w:r>
      <w:r w:rsidRPr="001A1018">
        <w:rPr>
          <w:rFonts w:ascii="Times New Roman" w:hAnsi="Times New Roman" w:cs="Times New Roman"/>
          <w:sz w:val="24"/>
          <w:szCs w:val="24"/>
        </w:rPr>
        <w:t>чению и составу потока на категории на основании таблицы 87 настоящих нормативов и с учетом сл</w:t>
      </w:r>
      <w:r w:rsidRPr="001A1018">
        <w:rPr>
          <w:rFonts w:ascii="Times New Roman" w:hAnsi="Times New Roman" w:cs="Times New Roman"/>
          <w:sz w:val="24"/>
          <w:szCs w:val="24"/>
        </w:rPr>
        <w:t>о</w:t>
      </w:r>
      <w:r w:rsidRPr="001A1018">
        <w:rPr>
          <w:rFonts w:ascii="Times New Roman" w:hAnsi="Times New Roman" w:cs="Times New Roman"/>
          <w:sz w:val="24"/>
          <w:szCs w:val="24"/>
        </w:rPr>
        <w:t>жившейся ситуации.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случаях, обусловленных необходимостью сохранения существующей ценной з</w:t>
      </w:r>
      <w:r w:rsidRPr="001A1018">
        <w:rPr>
          <w:rFonts w:ascii="Times New Roman" w:hAnsi="Times New Roman" w:cs="Times New Roman"/>
          <w:sz w:val="24"/>
          <w:szCs w:val="24"/>
        </w:rPr>
        <w:t>а</w:t>
      </w:r>
      <w:r w:rsidRPr="001A1018">
        <w:rPr>
          <w:rFonts w:ascii="Times New Roman" w:hAnsi="Times New Roman" w:cs="Times New Roman"/>
          <w:sz w:val="24"/>
          <w:szCs w:val="24"/>
        </w:rPr>
        <w:t>стройки, на отдельных участках непрерывного движения допускается пересечение маг</w:t>
      </w:r>
      <w:r w:rsidRPr="001A1018">
        <w:rPr>
          <w:rFonts w:ascii="Times New Roman" w:hAnsi="Times New Roman" w:cs="Times New Roman"/>
          <w:sz w:val="24"/>
          <w:szCs w:val="24"/>
        </w:rPr>
        <w:t>и</w:t>
      </w:r>
      <w:r w:rsidRPr="001A1018">
        <w:rPr>
          <w:rFonts w:ascii="Times New Roman" w:hAnsi="Times New Roman" w:cs="Times New Roman"/>
          <w:sz w:val="24"/>
          <w:szCs w:val="24"/>
        </w:rPr>
        <w:t>стралей с улицами и дорогами в одном уровне.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2.23. Ширина улиц ИСР определяется исторически сложившейся застройкой. При реконструкции существующих и проектировании новых улиц следует руководств</w:t>
      </w:r>
      <w:r w:rsidRPr="001A1018">
        <w:rPr>
          <w:rFonts w:ascii="Times New Roman" w:hAnsi="Times New Roman" w:cs="Times New Roman"/>
          <w:sz w:val="24"/>
          <w:szCs w:val="24"/>
        </w:rPr>
        <w:t>о</w:t>
      </w:r>
      <w:r w:rsidRPr="001A1018">
        <w:rPr>
          <w:rFonts w:ascii="Times New Roman" w:hAnsi="Times New Roman" w:cs="Times New Roman"/>
          <w:sz w:val="24"/>
          <w:szCs w:val="24"/>
        </w:rPr>
        <w:t>ваться таблицей 89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соответствующем обосновании допускаются: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сохранение ширины одной полосы движения:</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xml:space="preserve">- на магистральных дорогах – до </w:t>
      </w:r>
      <w:smartTag w:uri="urn:schemas-microsoft-com:office:smarttags" w:element="metricconverter">
        <w:smartTagPr>
          <w:attr w:name="ProductID" w:val="3,5 м"/>
        </w:smartTagPr>
        <w:r w:rsidRPr="001A1018">
          <w:rPr>
            <w:rFonts w:ascii="Times New Roman" w:hAnsi="Times New Roman" w:cs="Times New Roman"/>
            <w:sz w:val="24"/>
            <w:szCs w:val="24"/>
          </w:rPr>
          <w:t>3,5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xml:space="preserve">- на магистральных улицах городского и районного значения – до </w:t>
      </w:r>
      <w:smartTag w:uri="urn:schemas-microsoft-com:office:smarttags" w:element="metricconverter">
        <w:smartTagPr>
          <w:attr w:name="ProductID" w:val="3 м"/>
        </w:smartTagPr>
        <w:r w:rsidRPr="001A1018">
          <w:rPr>
            <w:rFonts w:ascii="Times New Roman" w:hAnsi="Times New Roman" w:cs="Times New Roman"/>
            <w:sz w:val="24"/>
            <w:szCs w:val="24"/>
          </w:rPr>
          <w:t>3 м</w:t>
        </w:r>
      </w:smartTag>
      <w:r w:rsidRPr="001A1018">
        <w:rPr>
          <w:rFonts w:ascii="Times New Roman" w:hAnsi="Times New Roman" w:cs="Times New Roman"/>
          <w:sz w:val="24"/>
          <w:szCs w:val="24"/>
        </w:rPr>
        <w:t xml:space="preserve">; </w:t>
      </w:r>
    </w:p>
    <w:p w:rsidR="009F60F5" w:rsidRPr="001A1018" w:rsidRDefault="009F60F5" w:rsidP="009F60F5">
      <w:pPr>
        <w:pStyle w:val="ConsNormal"/>
        <w:spacing w:line="239" w:lineRule="auto"/>
        <w:ind w:right="0" w:firstLine="1260"/>
        <w:jc w:val="both"/>
        <w:rPr>
          <w:rFonts w:ascii="Times New Roman" w:hAnsi="Times New Roman" w:cs="Times New Roman"/>
          <w:sz w:val="24"/>
          <w:szCs w:val="24"/>
        </w:rPr>
      </w:pPr>
      <w:r w:rsidRPr="001A1018">
        <w:rPr>
          <w:rFonts w:ascii="Times New Roman" w:hAnsi="Times New Roman" w:cs="Times New Roman"/>
          <w:sz w:val="24"/>
          <w:szCs w:val="24"/>
        </w:rPr>
        <w:t>- на улицах местного значения и проездах в производственных и коммунал</w:t>
      </w:r>
      <w:r w:rsidRPr="001A1018">
        <w:rPr>
          <w:rFonts w:ascii="Times New Roman" w:hAnsi="Times New Roman" w:cs="Times New Roman"/>
          <w:sz w:val="24"/>
          <w:szCs w:val="24"/>
        </w:rPr>
        <w:t>ь</w:t>
      </w:r>
      <w:r w:rsidRPr="001A1018">
        <w:rPr>
          <w:rFonts w:ascii="Times New Roman" w:hAnsi="Times New Roman" w:cs="Times New Roman"/>
          <w:sz w:val="24"/>
          <w:szCs w:val="24"/>
        </w:rPr>
        <w:t xml:space="preserve">но-складских зонах – до </w:t>
      </w:r>
      <w:smartTag w:uri="urn:schemas-microsoft-com:office:smarttags" w:element="metricconverter">
        <w:smartTagPr>
          <w:attr w:name="ProductID" w:val="2,5 м"/>
        </w:smartTagPr>
        <w:r w:rsidRPr="001A1018">
          <w:rPr>
            <w:rFonts w:ascii="Times New Roman" w:hAnsi="Times New Roman" w:cs="Times New Roman"/>
            <w:sz w:val="24"/>
            <w:szCs w:val="24"/>
          </w:rPr>
          <w:t>2,5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улиц с радиусами кривых в плане меньшими, чем указаны в та</w:t>
      </w:r>
      <w:r w:rsidRPr="001A1018">
        <w:rPr>
          <w:rFonts w:ascii="Times New Roman" w:hAnsi="Times New Roman" w:cs="Times New Roman"/>
          <w:sz w:val="24"/>
          <w:szCs w:val="24"/>
        </w:rPr>
        <w:t>б</w:t>
      </w:r>
      <w:r w:rsidRPr="001A1018">
        <w:rPr>
          <w:rFonts w:ascii="Times New Roman" w:hAnsi="Times New Roman" w:cs="Times New Roman"/>
          <w:sz w:val="24"/>
          <w:szCs w:val="24"/>
        </w:rPr>
        <w:t>лице 89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2.24. Плотность сети улиц и дорог, а также доля занимаемой ими территории в общем балансе как по ИСР в целом, так и по историческим центрам принимаются в соо</w:t>
      </w:r>
      <w:r w:rsidRPr="001A1018">
        <w:rPr>
          <w:rFonts w:ascii="Times New Roman" w:hAnsi="Times New Roman" w:cs="Times New Roman"/>
          <w:sz w:val="24"/>
          <w:szCs w:val="24"/>
        </w:rPr>
        <w:t>т</w:t>
      </w:r>
      <w:r w:rsidRPr="001A1018">
        <w:rPr>
          <w:rFonts w:ascii="Times New Roman" w:hAnsi="Times New Roman" w:cs="Times New Roman"/>
          <w:sz w:val="24"/>
          <w:szCs w:val="24"/>
        </w:rPr>
        <w:t>ветствии с ист</w:t>
      </w:r>
      <w:r w:rsidRPr="001A1018">
        <w:rPr>
          <w:rFonts w:ascii="Times New Roman" w:hAnsi="Times New Roman" w:cs="Times New Roman"/>
          <w:sz w:val="24"/>
          <w:szCs w:val="24"/>
        </w:rPr>
        <w:t>о</w:t>
      </w:r>
      <w:r w:rsidRPr="001A1018">
        <w:rPr>
          <w:rFonts w:ascii="Times New Roman" w:hAnsi="Times New Roman" w:cs="Times New Roman"/>
          <w:sz w:val="24"/>
          <w:szCs w:val="24"/>
        </w:rPr>
        <w:t>рически сложившейся ситуацией.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2.25. При реконструкции зданий, стоящих на пересечении магистральных улиц, рек</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мендуется проектировать угловые проходы в пределах первых этажей и увеличивать за счет этого радиусы закругления проезжей части. При недостаточной ширине тротуаров возможно устройство галерей в лицевых пролетах первых этажей зданий. Необходимость указанных мероприятий опр</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t xml:space="preserve">деляется заданием на проектирование, в пределах охранных зон они проводятся по согласованию с государственным органом </w:t>
      </w:r>
      <w:r w:rsidRPr="001A1018">
        <w:rPr>
          <w:rFonts w:ascii="Times New Roman" w:hAnsi="Times New Roman" w:cs="Times New Roman"/>
          <w:sz w:val="24"/>
          <w:szCs w:val="24"/>
        </w:rPr>
        <w:t>Смоленской области</w:t>
      </w:r>
      <w:r w:rsidRPr="001A1018">
        <w:rPr>
          <w:rFonts w:ascii="Times New Roman" w:hAnsi="Times New Roman" w:cs="Times New Roman"/>
          <w:spacing w:val="-2"/>
          <w:sz w:val="24"/>
          <w:szCs w:val="24"/>
        </w:rPr>
        <w:t xml:space="preserve"> в сфере охраны объектов культурного наследия</w:t>
      </w:r>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2.26. Система внутриквартальных пешеходных трасс должна проектировать</w:t>
      </w:r>
      <w:r w:rsidRPr="001A1018">
        <w:rPr>
          <w:rFonts w:ascii="Times New Roman" w:hAnsi="Times New Roman" w:cs="Times New Roman"/>
          <w:sz w:val="24"/>
          <w:szCs w:val="24"/>
        </w:rPr>
        <w:t>ся с учетом сложившихся направлений и обеспечивать наименьшее количество пересечений с внутриквартальными проездами. Основные пешеходные входы на внутриквартальную территорию следует изолировать от основных въездов.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2.27. При организации пешеходных зон благоустройство, озеленение,</w:t>
      </w:r>
      <w:r w:rsidRPr="001A1018">
        <w:rPr>
          <w:rFonts w:ascii="Times New Roman" w:hAnsi="Times New Roman" w:cs="Times New Roman"/>
          <w:sz w:val="24"/>
          <w:szCs w:val="24"/>
        </w:rPr>
        <w:t xml:space="preserve"> размещ</w:t>
      </w:r>
      <w:r w:rsidRPr="001A1018">
        <w:rPr>
          <w:rFonts w:ascii="Times New Roman" w:hAnsi="Times New Roman" w:cs="Times New Roman"/>
          <w:sz w:val="24"/>
          <w:szCs w:val="24"/>
        </w:rPr>
        <w:t>е</w:t>
      </w:r>
      <w:r w:rsidRPr="001A1018">
        <w:rPr>
          <w:rFonts w:ascii="Times New Roman" w:hAnsi="Times New Roman" w:cs="Times New Roman"/>
          <w:sz w:val="24"/>
          <w:szCs w:val="24"/>
        </w:rPr>
        <w:t>ние м</w:t>
      </w:r>
      <w:r w:rsidRPr="001A1018">
        <w:rPr>
          <w:rFonts w:ascii="Times New Roman" w:hAnsi="Times New Roman" w:cs="Times New Roman"/>
          <w:sz w:val="24"/>
          <w:szCs w:val="24"/>
        </w:rPr>
        <w:t>а</w:t>
      </w:r>
      <w:r w:rsidRPr="001A1018">
        <w:rPr>
          <w:rFonts w:ascii="Times New Roman" w:hAnsi="Times New Roman" w:cs="Times New Roman"/>
          <w:sz w:val="24"/>
          <w:szCs w:val="24"/>
        </w:rPr>
        <w:t>лых форм и т. д. следует проектировать с учетом обеспечения возможности проезда пожарных машин и машин специального транспорта, установки пожарной и другой сп</w:t>
      </w:r>
      <w:r w:rsidRPr="001A1018">
        <w:rPr>
          <w:rFonts w:ascii="Times New Roman" w:hAnsi="Times New Roman" w:cs="Times New Roman"/>
          <w:sz w:val="24"/>
          <w:szCs w:val="24"/>
        </w:rPr>
        <w:t>е</w:t>
      </w:r>
      <w:r w:rsidRPr="001A1018">
        <w:rPr>
          <w:rFonts w:ascii="Times New Roman" w:hAnsi="Times New Roman" w:cs="Times New Roman"/>
          <w:sz w:val="24"/>
          <w:szCs w:val="24"/>
        </w:rPr>
        <w:lastRenderedPageBreak/>
        <w:t>циальной техники.</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1.5.4.</w:t>
      </w:r>
      <w:r w:rsidRPr="001A1018">
        <w:rPr>
          <w:rFonts w:ascii="Times New Roman" w:hAnsi="Times New Roman" w:cs="Times New Roman"/>
          <w:b w:val="0"/>
          <w:bCs w:val="0"/>
          <w:spacing w:val="-3"/>
          <w:sz w:val="24"/>
          <w:szCs w:val="24"/>
        </w:rPr>
        <w:t xml:space="preserve">2.28. При реконструкции ИСР </w:t>
      </w:r>
      <w:r w:rsidRPr="001A1018">
        <w:rPr>
          <w:rFonts w:ascii="Times New Roman" w:hAnsi="Times New Roman" w:cs="Times New Roman"/>
          <w:spacing w:val="-3"/>
          <w:sz w:val="24"/>
          <w:szCs w:val="24"/>
        </w:rPr>
        <w:t>инженерное обеспечение</w:t>
      </w:r>
      <w:r w:rsidRPr="001A1018">
        <w:rPr>
          <w:rFonts w:ascii="Times New Roman" w:hAnsi="Times New Roman" w:cs="Times New Roman"/>
          <w:b w:val="0"/>
          <w:bCs w:val="0"/>
          <w:spacing w:val="-3"/>
          <w:sz w:val="24"/>
          <w:szCs w:val="24"/>
        </w:rPr>
        <w:t xml:space="preserve"> территорий следует проект</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 xml:space="preserve">ровать в соответствии с требованиями </w:t>
      </w:r>
      <w:r w:rsidR="00D71510">
        <w:rPr>
          <w:rFonts w:ascii="Times New Roman" w:hAnsi="Times New Roman" w:cs="Times New Roman"/>
          <w:b w:val="0"/>
          <w:bCs w:val="0"/>
          <w:spacing w:val="-3"/>
          <w:sz w:val="24"/>
          <w:szCs w:val="24"/>
        </w:rPr>
        <w:t xml:space="preserve">раздела 1.5.1. части I </w:t>
      </w:r>
      <w:r w:rsidRPr="001A1018">
        <w:rPr>
          <w:rFonts w:ascii="Times New Roman" w:hAnsi="Times New Roman" w:cs="Times New Roman"/>
          <w:b w:val="0"/>
          <w:bCs w:val="0"/>
          <w:spacing w:val="-3"/>
          <w:sz w:val="24"/>
          <w:szCs w:val="24"/>
        </w:rPr>
        <w:t xml:space="preserve"> и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инженерного обеспечения на территории ИСР следует проектировать по индив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дуальным проектам с учетом характера сложившейся застройки.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объектов и систем инженерного обеспечения в ИСР в историч</w:t>
      </w:r>
      <w:r w:rsidRPr="001A1018">
        <w:rPr>
          <w:rFonts w:ascii="Times New Roman" w:hAnsi="Times New Roman" w:cs="Times New Roman"/>
          <w:sz w:val="24"/>
          <w:szCs w:val="24"/>
        </w:rPr>
        <w:t>е</w:t>
      </w:r>
      <w:r w:rsidRPr="001A1018">
        <w:rPr>
          <w:rFonts w:ascii="Times New Roman" w:hAnsi="Times New Roman" w:cs="Times New Roman"/>
          <w:sz w:val="24"/>
          <w:szCs w:val="24"/>
        </w:rPr>
        <w:t>ских центрах должно быть направлено на максимальную экономию занимаемой ими те</w:t>
      </w:r>
      <w:r w:rsidRPr="001A1018">
        <w:rPr>
          <w:rFonts w:ascii="Times New Roman" w:hAnsi="Times New Roman" w:cs="Times New Roman"/>
          <w:sz w:val="24"/>
          <w:szCs w:val="24"/>
        </w:rPr>
        <w:t>р</w:t>
      </w:r>
      <w:r w:rsidRPr="001A1018">
        <w:rPr>
          <w:rFonts w:ascii="Times New Roman" w:hAnsi="Times New Roman" w:cs="Times New Roman"/>
          <w:sz w:val="24"/>
          <w:szCs w:val="24"/>
        </w:rPr>
        <w:t>ритории.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2.29. В условиях реконструкции проезжих частей улиц и дорог, под которыми расположены подземные инженерные сети, следует предусматривать их вынос под разд</w:t>
      </w:r>
      <w:r w:rsidRPr="001A1018">
        <w:rPr>
          <w:rFonts w:ascii="Times New Roman" w:hAnsi="Times New Roman" w:cs="Times New Roman"/>
          <w:sz w:val="24"/>
          <w:szCs w:val="24"/>
        </w:rPr>
        <w:t>е</w:t>
      </w:r>
      <w:r w:rsidRPr="001A1018">
        <w:rPr>
          <w:rFonts w:ascii="Times New Roman" w:hAnsi="Times New Roman" w:cs="Times New Roman"/>
          <w:sz w:val="24"/>
          <w:szCs w:val="24"/>
        </w:rPr>
        <w:t>лительные полосы и тротуары. Допускается сохранение существующих и прокладка н</w:t>
      </w:r>
      <w:r w:rsidRPr="001A1018">
        <w:rPr>
          <w:rFonts w:ascii="Times New Roman" w:hAnsi="Times New Roman" w:cs="Times New Roman"/>
          <w:sz w:val="24"/>
          <w:szCs w:val="24"/>
        </w:rPr>
        <w:t>о</w:t>
      </w:r>
      <w:r w:rsidRPr="001A1018">
        <w:rPr>
          <w:rFonts w:ascii="Times New Roman" w:hAnsi="Times New Roman" w:cs="Times New Roman"/>
          <w:sz w:val="24"/>
          <w:szCs w:val="24"/>
        </w:rPr>
        <w:t>вых сетей под проезжей частью при устройстве тоннелей.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1.5.4.</w:t>
      </w:r>
      <w:r w:rsidRPr="001A1018">
        <w:rPr>
          <w:rFonts w:ascii="Times New Roman" w:hAnsi="Times New Roman" w:cs="Times New Roman"/>
          <w:bCs/>
          <w:sz w:val="24"/>
          <w:szCs w:val="24"/>
        </w:rPr>
        <w:t>2.30. Расстояния от инженерных коммуникаций до объектов культурного н</w:t>
      </w:r>
      <w:r w:rsidRPr="001A1018">
        <w:rPr>
          <w:rFonts w:ascii="Times New Roman" w:hAnsi="Times New Roman" w:cs="Times New Roman"/>
          <w:bCs/>
          <w:sz w:val="24"/>
          <w:szCs w:val="24"/>
        </w:rPr>
        <w:t>а</w:t>
      </w:r>
      <w:r w:rsidRPr="001A1018">
        <w:rPr>
          <w:rFonts w:ascii="Times New Roman" w:hAnsi="Times New Roman" w:cs="Times New Roman"/>
          <w:bCs/>
          <w:sz w:val="24"/>
          <w:szCs w:val="24"/>
        </w:rPr>
        <w:t xml:space="preserve">следия (памятников истории и культуры) следует принимать в соответствии с </w:t>
      </w:r>
      <w:r w:rsidRPr="00907AAB">
        <w:rPr>
          <w:rFonts w:ascii="Times New Roman" w:hAnsi="Times New Roman" w:cs="Times New Roman"/>
          <w:bCs/>
          <w:sz w:val="24"/>
          <w:szCs w:val="24"/>
        </w:rPr>
        <w:t>требов</w:t>
      </w:r>
      <w:r w:rsidRPr="00907AAB">
        <w:rPr>
          <w:rFonts w:ascii="Times New Roman" w:hAnsi="Times New Roman" w:cs="Times New Roman"/>
          <w:bCs/>
          <w:sz w:val="24"/>
          <w:szCs w:val="24"/>
        </w:rPr>
        <w:t>а</w:t>
      </w:r>
      <w:r w:rsidRPr="00907AAB">
        <w:rPr>
          <w:rFonts w:ascii="Times New Roman" w:hAnsi="Times New Roman" w:cs="Times New Roman"/>
          <w:bCs/>
          <w:sz w:val="24"/>
          <w:szCs w:val="24"/>
        </w:rPr>
        <w:t xml:space="preserve">ниями п. </w:t>
      </w:r>
      <w:r w:rsidR="00907AAB" w:rsidRPr="00907AAB">
        <w:rPr>
          <w:rFonts w:ascii="Times New Roman" w:hAnsi="Times New Roman" w:cs="Times New Roman"/>
          <w:bCs/>
          <w:sz w:val="24"/>
          <w:szCs w:val="24"/>
        </w:rPr>
        <w:t>1.5.</w:t>
      </w:r>
      <w:r w:rsidRPr="00907AAB">
        <w:rPr>
          <w:rFonts w:ascii="Times New Roman" w:hAnsi="Times New Roman" w:cs="Times New Roman"/>
          <w:bCs/>
          <w:sz w:val="24"/>
          <w:szCs w:val="24"/>
        </w:rPr>
        <w:t>11.5.8 н</w:t>
      </w:r>
      <w:r w:rsidRPr="00907AAB">
        <w:rPr>
          <w:rFonts w:ascii="Times New Roman" w:hAnsi="Times New Roman" w:cs="Times New Roman"/>
          <w:bCs/>
          <w:sz w:val="24"/>
          <w:szCs w:val="24"/>
        </w:rPr>
        <w:t>а</w:t>
      </w:r>
      <w:r w:rsidRPr="00907AAB">
        <w:rPr>
          <w:rFonts w:ascii="Times New Roman" w:hAnsi="Times New Roman" w:cs="Times New Roman"/>
          <w:bCs/>
          <w:sz w:val="24"/>
          <w:szCs w:val="24"/>
        </w:rPr>
        <w:t>стоящих</w:t>
      </w:r>
      <w:r w:rsidRPr="001A1018">
        <w:rPr>
          <w:rFonts w:ascii="Times New Roman" w:hAnsi="Times New Roman" w:cs="Times New Roman"/>
          <w:bCs/>
          <w:sz w:val="24"/>
          <w:szCs w:val="24"/>
        </w:rPr>
        <w:t xml:space="preserve">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2.31. Размещение объектов инженерного обеспечения и определение их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меров следует осуществлять с учетом действующих высотных и других ограничений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ходя из требования обеспечения полноценного визуального восприятия архитектурно-исторической среды с наиболее ответственных видовых точек.</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соответствующем обосновании объекты инженерного обеспечения могут ча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тично или полностью размещаться в подземном пространстве.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2.32. При отсутствии резервов в системах инженерного обеспечения и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никновении потребности в дополнительных энергоресурсах в ИСР необходимо выполн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расчетов и схем с целью выбора оптимального решения по источникам энергоресу</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сообеспечения и схемам инж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нерных систем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2.33. При разработке схем </w:t>
      </w:r>
      <w:r w:rsidRPr="001A1018">
        <w:rPr>
          <w:rFonts w:ascii="Times New Roman" w:hAnsi="Times New Roman" w:cs="Times New Roman"/>
          <w:sz w:val="24"/>
          <w:szCs w:val="24"/>
        </w:rPr>
        <w:t>водоснабжения</w:t>
      </w:r>
      <w:r w:rsidRPr="001A1018">
        <w:rPr>
          <w:rFonts w:ascii="Times New Roman" w:hAnsi="Times New Roman" w:cs="Times New Roman"/>
          <w:b w:val="0"/>
          <w:bCs w:val="0"/>
          <w:sz w:val="24"/>
          <w:szCs w:val="24"/>
        </w:rPr>
        <w:t xml:space="preserve"> отдельных районов 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ИСР следует руководствоваться положениями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«Водоснабжение») настоящих нормативов и нормами водопотребления на 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ного жителя, приведенн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ми в </w:t>
      </w:r>
      <w:r w:rsidR="00787340">
        <w:rPr>
          <w:rFonts w:ascii="Times New Roman" w:hAnsi="Times New Roman" w:cs="Times New Roman"/>
          <w:b w:val="0"/>
          <w:bCs w:val="0"/>
          <w:sz w:val="24"/>
          <w:szCs w:val="24"/>
        </w:rPr>
        <w:t>таблицах 36,37</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2.34. При разработке систем </w:t>
      </w:r>
      <w:r w:rsidRPr="001A1018">
        <w:rPr>
          <w:rFonts w:ascii="Times New Roman" w:hAnsi="Times New Roman" w:cs="Times New Roman"/>
          <w:sz w:val="24"/>
          <w:szCs w:val="24"/>
        </w:rPr>
        <w:t>канализации</w:t>
      </w:r>
      <w:r w:rsidRPr="001A1018">
        <w:rPr>
          <w:rFonts w:ascii="Times New Roman" w:hAnsi="Times New Roman" w:cs="Times New Roman"/>
          <w:b w:val="0"/>
          <w:bCs w:val="0"/>
          <w:sz w:val="24"/>
          <w:szCs w:val="24"/>
        </w:rPr>
        <w:t xml:space="preserve"> отдельных районов 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ИСР следует руководствоваться положениями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«Канализация»), данного раздела и нормами водопотребления на одного жит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ля, приведенными в </w:t>
      </w:r>
      <w:r w:rsidR="00787340">
        <w:rPr>
          <w:rFonts w:ascii="Times New Roman" w:hAnsi="Times New Roman" w:cs="Times New Roman"/>
          <w:b w:val="0"/>
          <w:bCs w:val="0"/>
          <w:sz w:val="24"/>
          <w:szCs w:val="24"/>
        </w:rPr>
        <w:t>та</w:t>
      </w:r>
      <w:r w:rsidR="00787340">
        <w:rPr>
          <w:rFonts w:ascii="Times New Roman" w:hAnsi="Times New Roman" w:cs="Times New Roman"/>
          <w:b w:val="0"/>
          <w:bCs w:val="0"/>
          <w:sz w:val="24"/>
          <w:szCs w:val="24"/>
        </w:rPr>
        <w:t>б</w:t>
      </w:r>
      <w:r w:rsidR="00787340">
        <w:rPr>
          <w:rFonts w:ascii="Times New Roman" w:hAnsi="Times New Roman" w:cs="Times New Roman"/>
          <w:b w:val="0"/>
          <w:bCs w:val="0"/>
          <w:sz w:val="24"/>
          <w:szCs w:val="24"/>
        </w:rPr>
        <w:t>лицах 36,37</w:t>
      </w:r>
      <w:r w:rsidR="00787340"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Норму удельного </w:t>
      </w:r>
      <w:r w:rsidRPr="00907AAB">
        <w:rPr>
          <w:rFonts w:ascii="Times New Roman" w:hAnsi="Times New Roman" w:cs="Times New Roman"/>
          <w:b w:val="0"/>
          <w:bCs w:val="0"/>
          <w:sz w:val="24"/>
          <w:szCs w:val="24"/>
        </w:rPr>
        <w:t>водоотведения хозяйственно-бытовых сточных вод следует пр</w:t>
      </w:r>
      <w:r w:rsidRPr="00907AAB">
        <w:rPr>
          <w:rFonts w:ascii="Times New Roman" w:hAnsi="Times New Roman" w:cs="Times New Roman"/>
          <w:b w:val="0"/>
          <w:bCs w:val="0"/>
          <w:sz w:val="24"/>
          <w:szCs w:val="24"/>
        </w:rPr>
        <w:t>и</w:t>
      </w:r>
      <w:r w:rsidRPr="00907AAB">
        <w:rPr>
          <w:rFonts w:ascii="Times New Roman" w:hAnsi="Times New Roman" w:cs="Times New Roman"/>
          <w:b w:val="0"/>
          <w:bCs w:val="0"/>
          <w:sz w:val="24"/>
          <w:szCs w:val="24"/>
        </w:rPr>
        <w:t xml:space="preserve">нимать в соответствии с требованиями п.п. </w:t>
      </w:r>
      <w:r w:rsidR="00907AAB" w:rsidRPr="00907AAB">
        <w:rPr>
          <w:rFonts w:ascii="Times New Roman" w:hAnsi="Times New Roman" w:cs="Times New Roman"/>
          <w:b w:val="0"/>
          <w:bCs w:val="0"/>
          <w:sz w:val="24"/>
          <w:szCs w:val="24"/>
        </w:rPr>
        <w:t>1.5.1</w:t>
      </w:r>
      <w:r w:rsidRPr="00907AAB">
        <w:rPr>
          <w:rFonts w:ascii="Times New Roman" w:hAnsi="Times New Roman" w:cs="Times New Roman"/>
          <w:b w:val="0"/>
          <w:bCs w:val="0"/>
          <w:sz w:val="24"/>
          <w:szCs w:val="24"/>
        </w:rPr>
        <w:t>.3.3-</w:t>
      </w:r>
      <w:r w:rsidR="00907AAB" w:rsidRPr="00907AAB">
        <w:rPr>
          <w:rFonts w:ascii="Times New Roman" w:hAnsi="Times New Roman" w:cs="Times New Roman"/>
          <w:b w:val="0"/>
          <w:bCs w:val="0"/>
          <w:sz w:val="24"/>
          <w:szCs w:val="24"/>
        </w:rPr>
        <w:t>1.5.1</w:t>
      </w:r>
      <w:r w:rsidRPr="00907AAB">
        <w:rPr>
          <w:rFonts w:ascii="Times New Roman" w:hAnsi="Times New Roman" w:cs="Times New Roman"/>
          <w:b w:val="0"/>
          <w:bCs w:val="0"/>
          <w:sz w:val="24"/>
          <w:szCs w:val="24"/>
        </w:rPr>
        <w:t>.3.5 настоящих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2.35. При реконструкции в ИСР следует сохранять существующие системы водоотв</w:t>
      </w:r>
      <w:r w:rsidRPr="001A1018">
        <w:rPr>
          <w:rFonts w:ascii="Times New Roman" w:hAnsi="Times New Roman" w:cs="Times New Roman"/>
          <w:sz w:val="24"/>
          <w:szCs w:val="24"/>
        </w:rPr>
        <w:t>е</w:t>
      </w:r>
      <w:r w:rsidRPr="001A1018">
        <w:rPr>
          <w:rFonts w:ascii="Times New Roman" w:hAnsi="Times New Roman" w:cs="Times New Roman"/>
          <w:sz w:val="24"/>
          <w:szCs w:val="24"/>
        </w:rPr>
        <w:t>дения. Реконструкцию систем водоотведения следует проектировать с учетом мер по обеспеч</w:t>
      </w:r>
      <w:r w:rsidRPr="001A1018">
        <w:rPr>
          <w:rFonts w:ascii="Times New Roman" w:hAnsi="Times New Roman" w:cs="Times New Roman"/>
          <w:sz w:val="24"/>
          <w:szCs w:val="24"/>
        </w:rPr>
        <w:t>е</w:t>
      </w:r>
      <w:r w:rsidRPr="001A1018">
        <w:rPr>
          <w:rFonts w:ascii="Times New Roman" w:hAnsi="Times New Roman" w:cs="Times New Roman"/>
          <w:sz w:val="24"/>
          <w:szCs w:val="24"/>
        </w:rPr>
        <w:t>нию нормативов предельно допустимого сброса сточных вод в водоемы и в городскую канализ</w:t>
      </w:r>
      <w:r w:rsidRPr="001A1018">
        <w:rPr>
          <w:rFonts w:ascii="Times New Roman" w:hAnsi="Times New Roman" w:cs="Times New Roman"/>
          <w:sz w:val="24"/>
          <w:szCs w:val="24"/>
        </w:rPr>
        <w:t>а</w:t>
      </w:r>
      <w:r w:rsidRPr="001A1018">
        <w:rPr>
          <w:rFonts w:ascii="Times New Roman" w:hAnsi="Times New Roman" w:cs="Times New Roman"/>
          <w:sz w:val="24"/>
          <w:szCs w:val="24"/>
        </w:rPr>
        <w:t>цию.</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Воды поверхностного стока при соответствующем проектном обосновании и при соответствии качества сточных вод требованиям СанПиН 2.1.5.980-00 допускается отв</w:t>
      </w:r>
      <w:r w:rsidRPr="001A1018">
        <w:rPr>
          <w:rFonts w:ascii="Times New Roman" w:hAnsi="Times New Roman" w:cs="Times New Roman"/>
          <w:sz w:val="24"/>
          <w:szCs w:val="24"/>
        </w:rPr>
        <w:t>о</w:t>
      </w:r>
      <w:r w:rsidRPr="001A1018">
        <w:rPr>
          <w:rFonts w:ascii="Times New Roman" w:hAnsi="Times New Roman" w:cs="Times New Roman"/>
          <w:sz w:val="24"/>
          <w:szCs w:val="24"/>
        </w:rPr>
        <w:t>дить в городскую дождевую или общесплавную канализационную сеть без очистки со следующих территорий:</w:t>
      </w:r>
    </w:p>
    <w:p w:rsidR="009F60F5" w:rsidRPr="001A1018" w:rsidRDefault="009F60F5" w:rsidP="009F60F5">
      <w:pPr>
        <w:pStyle w:val="ConsNormal"/>
        <w:spacing w:line="239" w:lineRule="auto"/>
        <w:ind w:right="0"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участков жилых и общественных зданий, включая расположенные на территории этих уч</w:t>
      </w:r>
      <w:r w:rsidRPr="001A1018">
        <w:rPr>
          <w:rFonts w:ascii="Times New Roman" w:hAnsi="Times New Roman" w:cs="Times New Roman"/>
          <w:spacing w:val="-3"/>
          <w:sz w:val="24"/>
          <w:szCs w:val="24"/>
        </w:rPr>
        <w:t>а</w:t>
      </w:r>
      <w:r w:rsidRPr="001A1018">
        <w:rPr>
          <w:rFonts w:ascii="Times New Roman" w:hAnsi="Times New Roman" w:cs="Times New Roman"/>
          <w:spacing w:val="-3"/>
          <w:sz w:val="24"/>
          <w:szCs w:val="24"/>
        </w:rPr>
        <w:t>стков площадки открытого хранения легковых автомобилей без мойки и ремонтной зоны (за искл</w:t>
      </w:r>
      <w:r w:rsidRPr="001A1018">
        <w:rPr>
          <w:rFonts w:ascii="Times New Roman" w:hAnsi="Times New Roman" w:cs="Times New Roman"/>
          <w:spacing w:val="-3"/>
          <w:sz w:val="24"/>
          <w:szCs w:val="24"/>
        </w:rPr>
        <w:t>ю</w:t>
      </w:r>
      <w:r w:rsidRPr="001A1018">
        <w:rPr>
          <w:rFonts w:ascii="Times New Roman" w:hAnsi="Times New Roman" w:cs="Times New Roman"/>
          <w:spacing w:val="-3"/>
          <w:sz w:val="24"/>
          <w:szCs w:val="24"/>
        </w:rPr>
        <w:t>чением случаев, когда дождевая канализация имеет выпуск непосредственно в открытый водоем);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озелененных территорий общего пользования (парки, сады, бульвары, скверы);</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уличной дорожной сети, включая выделяемые в границах улиц и площадей места хранения автомобилей (за исключением случаев, когда дождевая канализация имеет в</w:t>
      </w:r>
      <w:r w:rsidRPr="001A1018">
        <w:rPr>
          <w:rFonts w:ascii="Times New Roman" w:hAnsi="Times New Roman" w:cs="Times New Roman"/>
          <w:sz w:val="24"/>
          <w:szCs w:val="24"/>
        </w:rPr>
        <w:t>ы</w:t>
      </w:r>
      <w:r w:rsidRPr="001A1018">
        <w:rPr>
          <w:rFonts w:ascii="Times New Roman" w:hAnsi="Times New Roman" w:cs="Times New Roman"/>
          <w:sz w:val="24"/>
          <w:szCs w:val="24"/>
        </w:rPr>
        <w:t>пуск непосре</w:t>
      </w:r>
      <w:r w:rsidRPr="001A1018">
        <w:rPr>
          <w:rFonts w:ascii="Times New Roman" w:hAnsi="Times New Roman" w:cs="Times New Roman"/>
          <w:sz w:val="24"/>
          <w:szCs w:val="24"/>
        </w:rPr>
        <w:t>д</w:t>
      </w:r>
      <w:r w:rsidRPr="001A1018">
        <w:rPr>
          <w:rFonts w:ascii="Times New Roman" w:hAnsi="Times New Roman" w:cs="Times New Roman"/>
          <w:sz w:val="24"/>
          <w:szCs w:val="24"/>
        </w:rPr>
        <w:t>ственно в открытый водоем).</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случае отсутствия в ИСР общегородской сети дождевой канализации и регламе</w:t>
      </w:r>
      <w:r w:rsidRPr="001A1018">
        <w:rPr>
          <w:rFonts w:ascii="Times New Roman" w:hAnsi="Times New Roman" w:cs="Times New Roman"/>
          <w:sz w:val="24"/>
          <w:szCs w:val="24"/>
        </w:rPr>
        <w:t>н</w:t>
      </w:r>
      <w:r w:rsidRPr="001A1018">
        <w:rPr>
          <w:rFonts w:ascii="Times New Roman" w:hAnsi="Times New Roman" w:cs="Times New Roman"/>
          <w:sz w:val="24"/>
          <w:szCs w:val="24"/>
        </w:rPr>
        <w:lastRenderedPageBreak/>
        <w:t>тируемой нормативными документами зоны для ее прокладки при соответствующем пр</w:t>
      </w:r>
      <w:r w:rsidRPr="001A1018">
        <w:rPr>
          <w:rFonts w:ascii="Times New Roman" w:hAnsi="Times New Roman" w:cs="Times New Roman"/>
          <w:sz w:val="24"/>
          <w:szCs w:val="24"/>
        </w:rPr>
        <w:t>о</w:t>
      </w:r>
      <w:r w:rsidRPr="001A1018">
        <w:rPr>
          <w:rFonts w:ascii="Times New Roman" w:hAnsi="Times New Roman" w:cs="Times New Roman"/>
          <w:sz w:val="24"/>
          <w:szCs w:val="24"/>
        </w:rPr>
        <w:t>ектном обо</w:t>
      </w:r>
      <w:r w:rsidRPr="001A1018">
        <w:rPr>
          <w:rFonts w:ascii="Times New Roman" w:hAnsi="Times New Roman" w:cs="Times New Roman"/>
          <w:sz w:val="24"/>
          <w:szCs w:val="24"/>
        </w:rPr>
        <w:t>с</w:t>
      </w:r>
      <w:r w:rsidRPr="001A1018">
        <w:rPr>
          <w:rFonts w:ascii="Times New Roman" w:hAnsi="Times New Roman" w:cs="Times New Roman"/>
          <w:sz w:val="24"/>
          <w:szCs w:val="24"/>
        </w:rPr>
        <w:t>новании допускается отвод поверхностного стока в водоемы без очистки от отдельных участков территории, в том числе:</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нижних пешеходных террас набережных;</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участков проездов и территорий в парковых и служебных зонах при отсутствии движения любого транспорта, за исключением специального, обслуживающего данную зону.</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2.36. При проектировании систем </w:t>
      </w:r>
      <w:r w:rsidRPr="001A1018">
        <w:rPr>
          <w:rFonts w:ascii="Times New Roman" w:hAnsi="Times New Roman" w:cs="Times New Roman"/>
          <w:b/>
          <w:bCs/>
          <w:spacing w:val="-2"/>
          <w:sz w:val="24"/>
          <w:szCs w:val="24"/>
        </w:rPr>
        <w:t>теплоснабжения</w:t>
      </w:r>
      <w:r w:rsidRPr="001A1018">
        <w:rPr>
          <w:rFonts w:ascii="Times New Roman" w:hAnsi="Times New Roman" w:cs="Times New Roman"/>
          <w:spacing w:val="-2"/>
          <w:sz w:val="24"/>
          <w:szCs w:val="24"/>
        </w:rPr>
        <w:t xml:space="preserve"> зданий и соору</w:t>
      </w:r>
      <w:r w:rsidRPr="001A1018">
        <w:rPr>
          <w:rFonts w:ascii="Times New Roman" w:hAnsi="Times New Roman" w:cs="Times New Roman"/>
          <w:sz w:val="24"/>
          <w:szCs w:val="24"/>
        </w:rPr>
        <w:t xml:space="preserve">жений в </w:t>
      </w:r>
      <w:r w:rsidRPr="001A1018">
        <w:rPr>
          <w:rFonts w:ascii="Times New Roman" w:hAnsi="Times New Roman" w:cs="Times New Roman"/>
          <w:spacing w:val="-2"/>
          <w:sz w:val="24"/>
          <w:szCs w:val="24"/>
        </w:rPr>
        <w:t xml:space="preserve">ИСР следует руководствоваться требованиями </w:t>
      </w:r>
      <w:r w:rsidR="00D71510">
        <w:rPr>
          <w:rFonts w:ascii="Times New Roman" w:hAnsi="Times New Roman" w:cs="Times New Roman"/>
          <w:spacing w:val="-2"/>
          <w:sz w:val="24"/>
          <w:szCs w:val="24"/>
        </w:rPr>
        <w:t xml:space="preserve">раздела 1.5.1. части I </w:t>
      </w:r>
      <w:r w:rsidRPr="001A1018">
        <w:rPr>
          <w:rFonts w:ascii="Times New Roman" w:hAnsi="Times New Roman" w:cs="Times New Roman"/>
          <w:sz w:val="24"/>
          <w:szCs w:val="24"/>
        </w:rPr>
        <w:t xml:space="preserve"> (подраздел </w:t>
      </w:r>
      <w:r w:rsidRPr="001A1018">
        <w:rPr>
          <w:rFonts w:ascii="Times New Roman" w:hAnsi="Times New Roman" w:cs="Times New Roman"/>
          <w:spacing w:val="-2"/>
          <w:sz w:val="24"/>
          <w:szCs w:val="24"/>
        </w:rPr>
        <w:t>«Тепл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снабжение») насто</w:t>
      </w:r>
      <w:r w:rsidRPr="001A1018">
        <w:rPr>
          <w:rFonts w:ascii="Times New Roman" w:hAnsi="Times New Roman" w:cs="Times New Roman"/>
          <w:spacing w:val="-2"/>
          <w:sz w:val="24"/>
          <w:szCs w:val="24"/>
        </w:rPr>
        <w:t>я</w:t>
      </w:r>
      <w:r w:rsidRPr="001A1018">
        <w:rPr>
          <w:rFonts w:ascii="Times New Roman" w:hAnsi="Times New Roman" w:cs="Times New Roman"/>
          <w:spacing w:val="-2"/>
          <w:sz w:val="24"/>
          <w:szCs w:val="24"/>
        </w:rPr>
        <w:t>щих</w:t>
      </w:r>
      <w:r w:rsidRPr="001A1018">
        <w:rPr>
          <w:rFonts w:ascii="Times New Roman" w:hAnsi="Times New Roman" w:cs="Times New Roman"/>
          <w:sz w:val="24"/>
          <w:szCs w:val="24"/>
        </w:rPr>
        <w:t xml:space="preserve"> нормативов с учетом положений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2.37. Теплоснабжение потребителей ИСР может осуществляться как от це</w:t>
      </w:r>
      <w:r w:rsidRPr="001A1018">
        <w:rPr>
          <w:rFonts w:ascii="Times New Roman" w:hAnsi="Times New Roman" w:cs="Times New Roman"/>
          <w:sz w:val="24"/>
          <w:szCs w:val="24"/>
        </w:rPr>
        <w:t>н</w:t>
      </w:r>
      <w:r w:rsidRPr="001A1018">
        <w:rPr>
          <w:rFonts w:ascii="Times New Roman" w:hAnsi="Times New Roman" w:cs="Times New Roman"/>
          <w:sz w:val="24"/>
          <w:szCs w:val="24"/>
        </w:rPr>
        <w:t>трализ</w:t>
      </w:r>
      <w:r w:rsidRPr="001A1018">
        <w:rPr>
          <w:rFonts w:ascii="Times New Roman" w:hAnsi="Times New Roman" w:cs="Times New Roman"/>
          <w:sz w:val="24"/>
          <w:szCs w:val="24"/>
        </w:rPr>
        <w:t>о</w:t>
      </w:r>
      <w:r w:rsidRPr="001A1018">
        <w:rPr>
          <w:rFonts w:ascii="Times New Roman" w:hAnsi="Times New Roman" w:cs="Times New Roman"/>
          <w:sz w:val="24"/>
          <w:szCs w:val="24"/>
        </w:rPr>
        <w:t>ванных, так и от локальных источников тепла.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локальных (собственных) котельных допускается при отсутствии: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резерва тепла на централизованном источнике (ТЭЦ или групповой котельной);</w:t>
      </w:r>
    </w:p>
    <w:p w:rsidR="009F60F5" w:rsidRPr="001A1018" w:rsidRDefault="009F60F5" w:rsidP="009F60F5">
      <w:pPr>
        <w:pStyle w:val="ConsNormal"/>
        <w:spacing w:line="239" w:lineRule="auto"/>
        <w:ind w:right="0" w:firstLine="709"/>
        <w:jc w:val="both"/>
        <w:rPr>
          <w:rFonts w:ascii="Times New Roman" w:hAnsi="Times New Roman" w:cs="Times New Roman"/>
          <w:spacing w:val="-4"/>
          <w:sz w:val="24"/>
          <w:szCs w:val="24"/>
        </w:rPr>
      </w:pPr>
      <w:r w:rsidRPr="001A1018">
        <w:rPr>
          <w:rFonts w:ascii="Times New Roman" w:hAnsi="Times New Roman" w:cs="Times New Roman"/>
          <w:spacing w:val="-4"/>
          <w:sz w:val="24"/>
          <w:szCs w:val="24"/>
        </w:rPr>
        <w:t xml:space="preserve">- распределительных тепловых сетей на расстоянии до </w:t>
      </w:r>
      <w:smartTag w:uri="urn:schemas-microsoft-com:office:smarttags" w:element="metricconverter">
        <w:smartTagPr>
          <w:attr w:name="ProductID" w:val="50 м"/>
        </w:smartTagPr>
        <w:r w:rsidRPr="001A1018">
          <w:rPr>
            <w:rFonts w:ascii="Times New Roman" w:hAnsi="Times New Roman" w:cs="Times New Roman"/>
            <w:spacing w:val="-4"/>
            <w:sz w:val="24"/>
            <w:szCs w:val="24"/>
          </w:rPr>
          <w:t>50 м</w:t>
        </w:r>
      </w:smartTag>
      <w:r w:rsidRPr="001A1018">
        <w:rPr>
          <w:rFonts w:ascii="Times New Roman" w:hAnsi="Times New Roman" w:cs="Times New Roman"/>
          <w:spacing w:val="-4"/>
          <w:sz w:val="24"/>
          <w:szCs w:val="24"/>
        </w:rPr>
        <w:t xml:space="preserve"> от площадки размещения объекта;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подтверждения теплоснабжающей организацией гарантий необходимого режима подачи тепла или параметров теплоносителя;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возможности для объектов 1-ой категории резервирования подачи тепла от двух незав</w:t>
      </w:r>
      <w:r w:rsidRPr="001A1018">
        <w:rPr>
          <w:rFonts w:ascii="Times New Roman" w:hAnsi="Times New Roman" w:cs="Times New Roman"/>
          <w:sz w:val="24"/>
          <w:szCs w:val="24"/>
        </w:rPr>
        <w:t>и</w:t>
      </w:r>
      <w:r w:rsidRPr="001A1018">
        <w:rPr>
          <w:rFonts w:ascii="Times New Roman" w:hAnsi="Times New Roman" w:cs="Times New Roman"/>
          <w:sz w:val="24"/>
          <w:szCs w:val="24"/>
        </w:rPr>
        <w:t>симых тепловых сетей.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локальных (собственных) котельных рекомендуется в случае с</w:t>
      </w:r>
      <w:r w:rsidRPr="001A1018">
        <w:rPr>
          <w:rFonts w:ascii="Times New Roman" w:hAnsi="Times New Roman" w:cs="Times New Roman"/>
          <w:sz w:val="24"/>
          <w:szCs w:val="24"/>
        </w:rPr>
        <w:t>о</w:t>
      </w:r>
      <w:r w:rsidRPr="001A1018">
        <w:rPr>
          <w:rFonts w:ascii="Times New Roman" w:hAnsi="Times New Roman" w:cs="Times New Roman"/>
          <w:sz w:val="24"/>
          <w:szCs w:val="24"/>
        </w:rPr>
        <w:t>кращения расходов топлива на единицу выработанного тепла по сравнению с централиз</w:t>
      </w:r>
      <w:r w:rsidRPr="001A1018">
        <w:rPr>
          <w:rFonts w:ascii="Times New Roman" w:hAnsi="Times New Roman" w:cs="Times New Roman"/>
          <w:sz w:val="24"/>
          <w:szCs w:val="24"/>
        </w:rPr>
        <w:t>о</w:t>
      </w:r>
      <w:r w:rsidRPr="001A1018">
        <w:rPr>
          <w:rFonts w:ascii="Times New Roman" w:hAnsi="Times New Roman" w:cs="Times New Roman"/>
          <w:sz w:val="24"/>
          <w:szCs w:val="24"/>
        </w:rPr>
        <w:t>ванным произво</w:t>
      </w:r>
      <w:r w:rsidRPr="001A1018">
        <w:rPr>
          <w:rFonts w:ascii="Times New Roman" w:hAnsi="Times New Roman" w:cs="Times New Roman"/>
          <w:sz w:val="24"/>
          <w:szCs w:val="24"/>
        </w:rPr>
        <w:t>д</w:t>
      </w:r>
      <w:r w:rsidRPr="001A1018">
        <w:rPr>
          <w:rFonts w:ascii="Times New Roman" w:hAnsi="Times New Roman" w:cs="Times New Roman"/>
          <w:sz w:val="24"/>
          <w:szCs w:val="24"/>
        </w:rPr>
        <w:t>ством тепла.</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Возможность строительства локальных (собственных) котельных должна быть обо</w:t>
      </w:r>
      <w:r w:rsidRPr="001A1018">
        <w:rPr>
          <w:rFonts w:ascii="Times New Roman" w:hAnsi="Times New Roman" w:cs="Times New Roman"/>
          <w:spacing w:val="-2"/>
          <w:sz w:val="24"/>
          <w:szCs w:val="24"/>
        </w:rPr>
        <w:t>с</w:t>
      </w:r>
      <w:r w:rsidRPr="001A1018">
        <w:rPr>
          <w:rFonts w:ascii="Times New Roman" w:hAnsi="Times New Roman" w:cs="Times New Roman"/>
          <w:spacing w:val="-2"/>
          <w:sz w:val="24"/>
          <w:szCs w:val="24"/>
        </w:rPr>
        <w:t>нована расчетом рассеивания загрязняющих веществ в приземном слое атмосферы и по вертикали с учетом высоты жилых зданий в зоне максимального загрязнения атмосферного воздуха от котельной, а также акустическим расчетом.</w:t>
      </w:r>
    </w:p>
    <w:p w:rsidR="009F60F5" w:rsidRPr="001A1018" w:rsidRDefault="009F60F5" w:rsidP="009F60F5">
      <w:pPr>
        <w:pStyle w:val="ConsNormal"/>
        <w:spacing w:line="239" w:lineRule="auto"/>
        <w:ind w:right="0"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2.38. В зонах реконструкции, в охранных зонах исторической застройки или при недостаточной ширине улиц устройство тоннелей (коллекторов) допускается при ди</w:t>
      </w:r>
      <w:r w:rsidRPr="001A1018">
        <w:rPr>
          <w:rFonts w:ascii="Times New Roman" w:hAnsi="Times New Roman" w:cs="Times New Roman"/>
          <w:spacing w:val="-2"/>
          <w:sz w:val="24"/>
          <w:szCs w:val="24"/>
        </w:rPr>
        <w:t>а</w:t>
      </w:r>
      <w:r w:rsidRPr="001A1018">
        <w:rPr>
          <w:rFonts w:ascii="Times New Roman" w:hAnsi="Times New Roman" w:cs="Times New Roman"/>
          <w:spacing w:val="-2"/>
          <w:sz w:val="24"/>
          <w:szCs w:val="24"/>
        </w:rPr>
        <w:t>метре трубопров</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 xml:space="preserve">дов тепловых сетей от </w:t>
      </w:r>
      <w:smartTag w:uri="urn:schemas-microsoft-com:office:smarttags" w:element="metricconverter">
        <w:smartTagPr>
          <w:attr w:name="ProductID" w:val="200 мм"/>
        </w:smartTagPr>
        <w:r w:rsidRPr="001A1018">
          <w:rPr>
            <w:rFonts w:ascii="Times New Roman" w:hAnsi="Times New Roman" w:cs="Times New Roman"/>
            <w:spacing w:val="-2"/>
            <w:sz w:val="24"/>
            <w:szCs w:val="24"/>
          </w:rPr>
          <w:t>200 мм</w:t>
        </w:r>
      </w:smartTag>
      <w:r w:rsidRPr="001A1018">
        <w:rPr>
          <w:rFonts w:ascii="Times New Roman" w:hAnsi="Times New Roman" w:cs="Times New Roman"/>
          <w:spacing w:val="-2"/>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2.39. При реконструкции ИСР систему </w:t>
      </w:r>
      <w:r w:rsidRPr="001A1018">
        <w:rPr>
          <w:rFonts w:ascii="Times New Roman" w:hAnsi="Times New Roman" w:cs="Times New Roman"/>
          <w:b/>
          <w:bCs/>
          <w:spacing w:val="-2"/>
          <w:sz w:val="24"/>
          <w:szCs w:val="24"/>
        </w:rPr>
        <w:t>газоснабжения</w:t>
      </w:r>
      <w:r w:rsidRPr="001A1018">
        <w:rPr>
          <w:rFonts w:ascii="Times New Roman" w:hAnsi="Times New Roman" w:cs="Times New Roman"/>
          <w:spacing w:val="-2"/>
          <w:sz w:val="24"/>
          <w:szCs w:val="24"/>
        </w:rPr>
        <w:t xml:space="preserve"> следует проектировать </w:t>
      </w:r>
      <w:r w:rsidRPr="001A1018">
        <w:rPr>
          <w:rFonts w:ascii="Times New Roman" w:hAnsi="Times New Roman" w:cs="Times New Roman"/>
          <w:sz w:val="24"/>
          <w:szCs w:val="24"/>
        </w:rPr>
        <w:t xml:space="preserve">в соответствии с требованиями </w:t>
      </w:r>
      <w:r w:rsidR="00D71510">
        <w:rPr>
          <w:rFonts w:ascii="Times New Roman" w:hAnsi="Times New Roman" w:cs="Times New Roman"/>
          <w:sz w:val="24"/>
          <w:szCs w:val="24"/>
        </w:rPr>
        <w:t xml:space="preserve">раздела 1.5.1. части I </w:t>
      </w:r>
      <w:r w:rsidRPr="001A1018">
        <w:rPr>
          <w:rFonts w:ascii="Times New Roman" w:hAnsi="Times New Roman" w:cs="Times New Roman"/>
          <w:sz w:val="24"/>
          <w:szCs w:val="24"/>
        </w:rPr>
        <w:t xml:space="preserve"> (подраздел «Газоснабжение») насто</w:t>
      </w:r>
      <w:r w:rsidRPr="001A1018">
        <w:rPr>
          <w:rFonts w:ascii="Times New Roman" w:hAnsi="Times New Roman" w:cs="Times New Roman"/>
          <w:sz w:val="24"/>
          <w:szCs w:val="24"/>
        </w:rPr>
        <w:t>я</w:t>
      </w:r>
      <w:r w:rsidRPr="001A1018">
        <w:rPr>
          <w:rFonts w:ascii="Times New Roman" w:hAnsi="Times New Roman" w:cs="Times New Roman"/>
          <w:sz w:val="24"/>
          <w:szCs w:val="24"/>
        </w:rPr>
        <w:t>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тивов с учетом положений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определении расчетной потребности в газе и решении вопросов реконстру</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ции системы газоснабжения в ИСР следует ориентироваться на поэтапный переход к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пользованию в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лых зданиях электрических плит и определять участки газопроводов и сооружений на газовых 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тях, которые могут быть ликвидированы (за исключением сетей и сооружений, обеспечивающих котельные и другие объекты, использующие газ в техн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логических целях).</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2.40. </w:t>
      </w:r>
      <w:r w:rsidRPr="001A1018">
        <w:rPr>
          <w:rFonts w:ascii="Times New Roman" w:hAnsi="Times New Roman" w:cs="Times New Roman"/>
          <w:b/>
          <w:bCs/>
          <w:sz w:val="24"/>
          <w:szCs w:val="24"/>
        </w:rPr>
        <w:t>Электроснабжение</w:t>
      </w:r>
      <w:r w:rsidRPr="001A1018">
        <w:rPr>
          <w:rFonts w:ascii="Times New Roman" w:hAnsi="Times New Roman" w:cs="Times New Roman"/>
          <w:sz w:val="24"/>
          <w:szCs w:val="24"/>
        </w:rPr>
        <w:t xml:space="preserve"> 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и отдельных потребит</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лей в ИСР следует проектировать в соответствии с требованиями </w:t>
      </w:r>
      <w:r w:rsidR="00D71510">
        <w:rPr>
          <w:rFonts w:ascii="Times New Roman" w:hAnsi="Times New Roman" w:cs="Times New Roman"/>
          <w:sz w:val="24"/>
          <w:szCs w:val="24"/>
        </w:rPr>
        <w:t xml:space="preserve">раздела 1.5.1. части I </w:t>
      </w:r>
      <w:r w:rsidRPr="001A1018">
        <w:rPr>
          <w:rFonts w:ascii="Times New Roman" w:hAnsi="Times New Roman" w:cs="Times New Roman"/>
          <w:sz w:val="24"/>
          <w:szCs w:val="24"/>
        </w:rPr>
        <w:t xml:space="preserve"> (подраздел «Эле</w:t>
      </w:r>
      <w:r w:rsidRPr="001A1018">
        <w:rPr>
          <w:rFonts w:ascii="Times New Roman" w:hAnsi="Times New Roman" w:cs="Times New Roman"/>
          <w:sz w:val="24"/>
          <w:szCs w:val="24"/>
        </w:rPr>
        <w:t>к</w:t>
      </w:r>
      <w:r w:rsidRPr="001A1018">
        <w:rPr>
          <w:rFonts w:ascii="Times New Roman" w:hAnsi="Times New Roman" w:cs="Times New Roman"/>
          <w:sz w:val="24"/>
          <w:szCs w:val="24"/>
        </w:rPr>
        <w:t>троснабжение») и настоящего раздела.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Проектирование электроснабжения при реконструкции жилых районов, 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следует осуществлять с ориентацией на постепенный перевод жилых зд</w:t>
      </w:r>
      <w:r w:rsidRPr="001A1018">
        <w:rPr>
          <w:rFonts w:ascii="Times New Roman" w:hAnsi="Times New Roman" w:cs="Times New Roman"/>
          <w:sz w:val="24"/>
          <w:szCs w:val="24"/>
        </w:rPr>
        <w:t>а</w:t>
      </w:r>
      <w:r w:rsidRPr="001A1018">
        <w:rPr>
          <w:rFonts w:ascii="Times New Roman" w:hAnsi="Times New Roman" w:cs="Times New Roman"/>
          <w:sz w:val="24"/>
          <w:szCs w:val="24"/>
        </w:rPr>
        <w:t>ний на испол</w:t>
      </w:r>
      <w:r w:rsidRPr="001A1018">
        <w:rPr>
          <w:rFonts w:ascii="Times New Roman" w:hAnsi="Times New Roman" w:cs="Times New Roman"/>
          <w:sz w:val="24"/>
          <w:szCs w:val="24"/>
        </w:rPr>
        <w:t>ь</w:t>
      </w:r>
      <w:r w:rsidRPr="001A1018">
        <w:rPr>
          <w:rFonts w:ascii="Times New Roman" w:hAnsi="Times New Roman" w:cs="Times New Roman"/>
          <w:sz w:val="24"/>
          <w:szCs w:val="24"/>
        </w:rPr>
        <w:t>зование электрических плит.</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2.41. Для предварительных расчетов </w:t>
      </w:r>
      <w:r w:rsidRPr="001A1018">
        <w:rPr>
          <w:rFonts w:ascii="Times New Roman" w:hAnsi="Times New Roman" w:cs="Times New Roman"/>
          <w:sz w:val="24"/>
          <w:szCs w:val="24"/>
        </w:rPr>
        <w:t xml:space="preserve">показатели удельной расчетной нагрузки </w:t>
      </w:r>
      <w:r w:rsidRPr="001A1018">
        <w:rPr>
          <w:rFonts w:ascii="Times New Roman" w:hAnsi="Times New Roman" w:cs="Times New Roman"/>
          <w:spacing w:val="-2"/>
          <w:sz w:val="24"/>
          <w:szCs w:val="24"/>
        </w:rPr>
        <w:t xml:space="preserve">для </w:t>
      </w:r>
      <w:r w:rsidRPr="001A1018">
        <w:rPr>
          <w:rFonts w:ascii="Times New Roman" w:hAnsi="Times New Roman" w:cs="Times New Roman"/>
          <w:sz w:val="24"/>
          <w:szCs w:val="24"/>
        </w:rPr>
        <w:t>квартала (микрорайона)</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в ИСР допускается принимать по таблице 70 настоящих но</w:t>
      </w:r>
      <w:r w:rsidRPr="001A1018">
        <w:rPr>
          <w:rFonts w:ascii="Times New Roman" w:hAnsi="Times New Roman" w:cs="Times New Roman"/>
          <w:sz w:val="24"/>
          <w:szCs w:val="24"/>
        </w:rPr>
        <w:t>р</w:t>
      </w:r>
      <w:r w:rsidRPr="001A1018">
        <w:rPr>
          <w:rFonts w:ascii="Times New Roman" w:hAnsi="Times New Roman" w:cs="Times New Roman"/>
          <w:sz w:val="24"/>
          <w:szCs w:val="24"/>
        </w:rPr>
        <w:t>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проектировании реконструкции конкретных жилых зданий расход электр</w:t>
      </w:r>
      <w:r w:rsidRPr="001A1018">
        <w:rPr>
          <w:rFonts w:ascii="Times New Roman" w:hAnsi="Times New Roman" w:cs="Times New Roman"/>
          <w:sz w:val="24"/>
          <w:szCs w:val="24"/>
        </w:rPr>
        <w:t>о</w:t>
      </w:r>
      <w:r w:rsidRPr="001A1018">
        <w:rPr>
          <w:rFonts w:ascii="Times New Roman" w:hAnsi="Times New Roman" w:cs="Times New Roman"/>
          <w:sz w:val="24"/>
          <w:szCs w:val="24"/>
        </w:rPr>
        <w:t>энергии о</w:t>
      </w:r>
      <w:r w:rsidRPr="001A1018">
        <w:rPr>
          <w:rFonts w:ascii="Times New Roman" w:hAnsi="Times New Roman" w:cs="Times New Roman"/>
          <w:sz w:val="24"/>
          <w:szCs w:val="24"/>
        </w:rPr>
        <w:t>п</w:t>
      </w:r>
      <w:r w:rsidRPr="001A1018">
        <w:rPr>
          <w:rFonts w:ascii="Times New Roman" w:hAnsi="Times New Roman" w:cs="Times New Roman"/>
          <w:sz w:val="24"/>
          <w:szCs w:val="24"/>
        </w:rPr>
        <w:t>ределяется расчетом в соответствии с требованиями СП 31-110-2003.</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2.42. </w:t>
      </w:r>
      <w:r w:rsidRPr="001A1018">
        <w:rPr>
          <w:rFonts w:ascii="Times New Roman" w:hAnsi="Times New Roman" w:cs="Times New Roman"/>
          <w:b w:val="0"/>
          <w:bCs w:val="0"/>
          <w:sz w:val="24"/>
          <w:szCs w:val="24"/>
        </w:rPr>
        <w:t>Электрические подстанции с трансформаторами напряжением 110 кВ и выше, мощностью 16 МВА и более, размещаемые на территории ИСР, должны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роваться закрытого типа. Минимальные расстояния от таких </w:t>
      </w:r>
      <w:r w:rsidRPr="001A1018">
        <w:rPr>
          <w:rFonts w:ascii="Times New Roman" w:hAnsi="Times New Roman" w:cs="Times New Roman"/>
          <w:b w:val="0"/>
          <w:bCs w:val="0"/>
          <w:spacing w:val="-2"/>
          <w:sz w:val="24"/>
          <w:szCs w:val="24"/>
        </w:rPr>
        <w:t>подстанций до жилых и о</w:t>
      </w:r>
      <w:r w:rsidRPr="001A1018">
        <w:rPr>
          <w:rFonts w:ascii="Times New Roman" w:hAnsi="Times New Roman" w:cs="Times New Roman"/>
          <w:b w:val="0"/>
          <w:bCs w:val="0"/>
          <w:spacing w:val="-2"/>
          <w:sz w:val="24"/>
          <w:szCs w:val="24"/>
        </w:rPr>
        <w:t>б</w:t>
      </w:r>
      <w:r w:rsidRPr="001A1018">
        <w:rPr>
          <w:rFonts w:ascii="Times New Roman" w:hAnsi="Times New Roman" w:cs="Times New Roman"/>
          <w:b w:val="0"/>
          <w:bCs w:val="0"/>
          <w:spacing w:val="-2"/>
          <w:sz w:val="24"/>
          <w:szCs w:val="24"/>
        </w:rPr>
        <w:lastRenderedPageBreak/>
        <w:t>щественных зданий, м, принимаются с учетом допустимого звукового давления,</w:t>
      </w:r>
      <w:r w:rsidRPr="001A1018">
        <w:rPr>
          <w:rFonts w:ascii="Times New Roman" w:hAnsi="Times New Roman" w:cs="Times New Roman"/>
          <w:b w:val="0"/>
          <w:bCs w:val="0"/>
          <w:sz w:val="24"/>
          <w:szCs w:val="24"/>
        </w:rPr>
        <w:t xml:space="preserve"> уровня электромагнитного излучения промышленной частоты 50 Гц</w:t>
      </w:r>
      <w:r w:rsidRPr="001A1018">
        <w:rPr>
          <w:rFonts w:ascii="Times New Roman" w:hAnsi="Times New Roman" w:cs="Times New Roman"/>
          <w:b w:val="0"/>
          <w:bCs w:val="0"/>
          <w:spacing w:val="-2"/>
          <w:sz w:val="24"/>
          <w:szCs w:val="24"/>
        </w:rPr>
        <w:t xml:space="preserve"> и противопожарных требов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ний</w:t>
      </w:r>
      <w:r w:rsidRPr="001A1018">
        <w:rPr>
          <w:rFonts w:ascii="Times New Roman" w:hAnsi="Times New Roman" w:cs="Times New Roman"/>
          <w:b w:val="0"/>
          <w:bCs w:val="0"/>
          <w:sz w:val="24"/>
          <w:szCs w:val="24"/>
        </w:rPr>
        <w:t xml:space="preserve">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с трансформаторами мощностью до 16 МВА;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с трансформаторами мощностью до 60 МВА;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- 50 – с трансформаторами мощностью до 125 МВА</w:t>
      </w:r>
      <w:r w:rsidRPr="001A1018">
        <w:rPr>
          <w:rFonts w:ascii="Times New Roman" w:hAnsi="Times New Roman" w:cs="Times New Roman"/>
          <w:spacing w:val="-2"/>
          <w:sz w:val="24"/>
          <w:szCs w:val="24"/>
        </w:rPr>
        <w:t>.</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pacing w:val="-2"/>
          <w:sz w:val="24"/>
          <w:szCs w:val="24"/>
        </w:rPr>
        <w:t>1.5.4.</w:t>
      </w:r>
      <w:r w:rsidRPr="001A1018">
        <w:rPr>
          <w:rFonts w:ascii="Times New Roman" w:hAnsi="Times New Roman" w:cs="Times New Roman"/>
          <w:spacing w:val="-2"/>
          <w:sz w:val="24"/>
          <w:szCs w:val="24"/>
        </w:rPr>
        <w:t xml:space="preserve">2.43. При реконструкции </w:t>
      </w:r>
      <w:r w:rsidRPr="001A1018">
        <w:rPr>
          <w:rFonts w:ascii="Times New Roman" w:hAnsi="Times New Roman" w:cs="Times New Roman"/>
          <w:sz w:val="24"/>
          <w:szCs w:val="24"/>
        </w:rPr>
        <w:t>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pacing w:val="-2"/>
          <w:sz w:val="24"/>
          <w:szCs w:val="24"/>
        </w:rPr>
        <w:t>в ИСР схемы электри</w:t>
      </w:r>
      <w:r w:rsidRPr="001A1018">
        <w:rPr>
          <w:rFonts w:ascii="Times New Roman" w:hAnsi="Times New Roman" w:cs="Times New Roman"/>
          <w:sz w:val="24"/>
          <w:szCs w:val="24"/>
        </w:rPr>
        <w:t>ч</w:t>
      </w:r>
      <w:r w:rsidRPr="001A1018">
        <w:rPr>
          <w:rFonts w:ascii="Times New Roman" w:hAnsi="Times New Roman" w:cs="Times New Roman"/>
          <w:sz w:val="24"/>
          <w:szCs w:val="24"/>
        </w:rPr>
        <w:t>е</w:t>
      </w:r>
      <w:r w:rsidRPr="001A1018">
        <w:rPr>
          <w:rFonts w:ascii="Times New Roman" w:hAnsi="Times New Roman" w:cs="Times New Roman"/>
          <w:sz w:val="24"/>
          <w:szCs w:val="24"/>
        </w:rPr>
        <w:t>ских сетей следует проектировать с соблюдением условий обеспечения требуемой наде</w:t>
      </w:r>
      <w:r w:rsidRPr="001A1018">
        <w:rPr>
          <w:rFonts w:ascii="Times New Roman" w:hAnsi="Times New Roman" w:cs="Times New Roman"/>
          <w:sz w:val="24"/>
          <w:szCs w:val="24"/>
        </w:rPr>
        <w:t>ж</w:t>
      </w:r>
      <w:r w:rsidRPr="001A1018">
        <w:rPr>
          <w:rFonts w:ascii="Times New Roman" w:hAnsi="Times New Roman" w:cs="Times New Roman"/>
          <w:sz w:val="24"/>
          <w:szCs w:val="24"/>
        </w:rPr>
        <w:t>ности электроснабжения потребителей и требований, предъявляемых к электробезопасн</w:t>
      </w:r>
      <w:r w:rsidRPr="001A1018">
        <w:rPr>
          <w:rFonts w:ascii="Times New Roman" w:hAnsi="Times New Roman" w:cs="Times New Roman"/>
          <w:sz w:val="24"/>
          <w:szCs w:val="24"/>
        </w:rPr>
        <w:t>о</w:t>
      </w:r>
      <w:r w:rsidRPr="001A1018">
        <w:rPr>
          <w:rFonts w:ascii="Times New Roman" w:hAnsi="Times New Roman" w:cs="Times New Roman"/>
          <w:sz w:val="24"/>
          <w:szCs w:val="24"/>
        </w:rPr>
        <w:t>сти.</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2.44. При реконструкции распределительных электросетей и проектировании электроснабжения новых потребителей электроэнергии следует предусматривать прим</w:t>
      </w:r>
      <w:r w:rsidRPr="001A1018">
        <w:rPr>
          <w:rFonts w:ascii="Times New Roman" w:hAnsi="Times New Roman" w:cs="Times New Roman"/>
          <w:sz w:val="24"/>
          <w:szCs w:val="24"/>
        </w:rPr>
        <w:t>е</w:t>
      </w:r>
      <w:r w:rsidRPr="001A1018">
        <w:rPr>
          <w:rFonts w:ascii="Times New Roman" w:hAnsi="Times New Roman" w:cs="Times New Roman"/>
          <w:sz w:val="24"/>
          <w:szCs w:val="24"/>
        </w:rPr>
        <w:t>нение напр</w:t>
      </w:r>
      <w:r w:rsidRPr="001A1018">
        <w:rPr>
          <w:rFonts w:ascii="Times New Roman" w:hAnsi="Times New Roman" w:cs="Times New Roman"/>
          <w:sz w:val="24"/>
          <w:szCs w:val="24"/>
        </w:rPr>
        <w:t>я</w:t>
      </w:r>
      <w:r w:rsidRPr="001A1018">
        <w:rPr>
          <w:rFonts w:ascii="Times New Roman" w:hAnsi="Times New Roman" w:cs="Times New Roman"/>
          <w:sz w:val="24"/>
          <w:szCs w:val="24"/>
        </w:rPr>
        <w:t>жения 10 кВ и перевод напряжения с 6 кВ на 10 кВ.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1.5.4.</w:t>
      </w:r>
      <w:r w:rsidRPr="001A1018">
        <w:rPr>
          <w:rFonts w:ascii="Times New Roman" w:hAnsi="Times New Roman" w:cs="Times New Roman"/>
          <w:b w:val="0"/>
          <w:bCs w:val="0"/>
          <w:spacing w:val="-2"/>
          <w:sz w:val="24"/>
          <w:szCs w:val="24"/>
        </w:rPr>
        <w:t xml:space="preserve">2.45. </w:t>
      </w:r>
      <w:r w:rsidRPr="001A1018">
        <w:rPr>
          <w:rFonts w:ascii="Times New Roman" w:hAnsi="Times New Roman" w:cs="Times New Roman"/>
          <w:b w:val="0"/>
          <w:bCs w:val="0"/>
          <w:sz w:val="24"/>
          <w:szCs w:val="24"/>
        </w:rPr>
        <w:t xml:space="preserve">Размещение </w:t>
      </w:r>
      <w:r w:rsidRPr="001A1018">
        <w:rPr>
          <w:rFonts w:ascii="Times New Roman" w:hAnsi="Times New Roman" w:cs="Times New Roman"/>
          <w:sz w:val="24"/>
          <w:szCs w:val="24"/>
        </w:rPr>
        <w:t>предприятий, зданий и сооружений связи</w:t>
      </w:r>
      <w:r w:rsidRPr="001A1018">
        <w:rPr>
          <w:rFonts w:ascii="Times New Roman" w:hAnsi="Times New Roman" w:cs="Times New Roman"/>
          <w:b w:val="0"/>
          <w:bCs w:val="0"/>
          <w:sz w:val="24"/>
          <w:szCs w:val="24"/>
        </w:rPr>
        <w:t>, радиовещания и тел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видения, пожарной и охранной сигнализации, диспетчеризации систем инженерного оборудов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 в ИСР следует осуществлять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«Объекты связи») настоящих нормативов.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2.46</w:t>
      </w:r>
      <w:r w:rsidRPr="001A1018">
        <w:rPr>
          <w:rFonts w:ascii="Times New Roman" w:hAnsi="Times New Roman" w:cs="Times New Roman"/>
          <w:spacing w:val="-3"/>
          <w:sz w:val="24"/>
          <w:szCs w:val="24"/>
        </w:rPr>
        <w:t xml:space="preserve">. Необходимое </w:t>
      </w:r>
      <w:r w:rsidRPr="001A1018">
        <w:rPr>
          <w:rFonts w:ascii="Times New Roman" w:hAnsi="Times New Roman" w:cs="Times New Roman"/>
          <w:b/>
          <w:bCs/>
          <w:spacing w:val="-3"/>
          <w:sz w:val="24"/>
          <w:szCs w:val="24"/>
        </w:rPr>
        <w:t>количество телефонов</w:t>
      </w:r>
      <w:r w:rsidRPr="001A1018">
        <w:rPr>
          <w:rFonts w:ascii="Times New Roman" w:hAnsi="Times New Roman" w:cs="Times New Roman"/>
          <w:spacing w:val="-3"/>
          <w:sz w:val="24"/>
          <w:szCs w:val="24"/>
        </w:rPr>
        <w:t xml:space="preserve"> при разработке проектов реконс</w:t>
      </w:r>
      <w:r w:rsidRPr="001A1018">
        <w:rPr>
          <w:rFonts w:ascii="Times New Roman" w:hAnsi="Times New Roman" w:cs="Times New Roman"/>
          <w:spacing w:val="-3"/>
          <w:sz w:val="24"/>
          <w:szCs w:val="24"/>
        </w:rPr>
        <w:t>т</w:t>
      </w:r>
      <w:r w:rsidRPr="001A1018">
        <w:rPr>
          <w:rFonts w:ascii="Times New Roman" w:hAnsi="Times New Roman" w:cs="Times New Roman"/>
          <w:spacing w:val="-3"/>
          <w:sz w:val="24"/>
          <w:szCs w:val="24"/>
        </w:rPr>
        <w:t xml:space="preserve">рукции средовых районов, </w:t>
      </w:r>
      <w:r w:rsidRPr="001A1018">
        <w:rPr>
          <w:rFonts w:ascii="Times New Roman" w:hAnsi="Times New Roman" w:cs="Times New Roman"/>
          <w:sz w:val="24"/>
          <w:szCs w:val="24"/>
        </w:rPr>
        <w:t>кварталов (микрорайонов)</w:t>
      </w:r>
      <w:r w:rsidRPr="001A1018">
        <w:rPr>
          <w:rFonts w:ascii="Times New Roman" w:hAnsi="Times New Roman" w:cs="Times New Roman"/>
          <w:bCs/>
          <w:sz w:val="24"/>
          <w:szCs w:val="24"/>
        </w:rPr>
        <w:t xml:space="preserve"> </w:t>
      </w:r>
      <w:r w:rsidRPr="001A1018">
        <w:rPr>
          <w:rFonts w:ascii="Times New Roman" w:hAnsi="Times New Roman" w:cs="Times New Roman"/>
          <w:spacing w:val="-3"/>
          <w:sz w:val="24"/>
          <w:szCs w:val="24"/>
        </w:rPr>
        <w:t>в ИСР следует устанавливать по у</w:t>
      </w:r>
      <w:r w:rsidRPr="001A1018">
        <w:rPr>
          <w:rFonts w:ascii="Times New Roman" w:hAnsi="Times New Roman" w:cs="Times New Roman"/>
          <w:spacing w:val="-3"/>
          <w:sz w:val="24"/>
          <w:szCs w:val="24"/>
        </w:rPr>
        <w:t>к</w:t>
      </w:r>
      <w:r w:rsidRPr="001A1018">
        <w:rPr>
          <w:rFonts w:ascii="Times New Roman" w:hAnsi="Times New Roman" w:cs="Times New Roman"/>
          <w:spacing w:val="-3"/>
          <w:sz w:val="24"/>
          <w:szCs w:val="24"/>
        </w:rPr>
        <w:t>рупненным пок</w:t>
      </w:r>
      <w:r w:rsidRPr="001A1018">
        <w:rPr>
          <w:rFonts w:ascii="Times New Roman" w:hAnsi="Times New Roman" w:cs="Times New Roman"/>
          <w:spacing w:val="-3"/>
          <w:sz w:val="24"/>
          <w:szCs w:val="24"/>
        </w:rPr>
        <w:t>а</w:t>
      </w:r>
      <w:r w:rsidRPr="001A1018">
        <w:rPr>
          <w:rFonts w:ascii="Times New Roman" w:hAnsi="Times New Roman" w:cs="Times New Roman"/>
          <w:spacing w:val="-3"/>
          <w:sz w:val="24"/>
          <w:szCs w:val="24"/>
        </w:rPr>
        <w:t>зателям:</w:t>
      </w:r>
    </w:p>
    <w:p w:rsidR="009F60F5" w:rsidRPr="001A1018" w:rsidRDefault="009F60F5" w:rsidP="009F60F5">
      <w:pPr>
        <w:pStyle w:val="ConsNormal"/>
        <w:spacing w:line="239" w:lineRule="auto"/>
        <w:ind w:right="0"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в жилых зданиях – из расчета установки одного телефона в одной квартире с резе</w:t>
      </w:r>
      <w:r w:rsidRPr="001A1018">
        <w:rPr>
          <w:rFonts w:ascii="Times New Roman" w:hAnsi="Times New Roman" w:cs="Times New Roman"/>
          <w:spacing w:val="-3"/>
          <w:sz w:val="24"/>
          <w:szCs w:val="24"/>
        </w:rPr>
        <w:t>р</w:t>
      </w:r>
      <w:r w:rsidRPr="001A1018">
        <w:rPr>
          <w:rFonts w:ascii="Times New Roman" w:hAnsi="Times New Roman" w:cs="Times New Roman"/>
          <w:spacing w:val="-3"/>
          <w:sz w:val="24"/>
          <w:szCs w:val="24"/>
        </w:rPr>
        <w:t>вом 15 %;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в зданиях культурно-бытового назначения – из расчета 20 % (в ядре историческ</w:t>
      </w:r>
      <w:r w:rsidRPr="001A1018">
        <w:rPr>
          <w:rFonts w:ascii="Times New Roman" w:hAnsi="Times New Roman" w:cs="Times New Roman"/>
          <w:sz w:val="24"/>
          <w:szCs w:val="24"/>
        </w:rPr>
        <w:t>о</w:t>
      </w:r>
      <w:r w:rsidRPr="001A1018">
        <w:rPr>
          <w:rFonts w:ascii="Times New Roman" w:hAnsi="Times New Roman" w:cs="Times New Roman"/>
          <w:sz w:val="24"/>
          <w:szCs w:val="24"/>
        </w:rPr>
        <w:t>го це</w:t>
      </w:r>
      <w:r w:rsidRPr="001A1018">
        <w:rPr>
          <w:rFonts w:ascii="Times New Roman" w:hAnsi="Times New Roman" w:cs="Times New Roman"/>
          <w:sz w:val="24"/>
          <w:szCs w:val="24"/>
        </w:rPr>
        <w:t>н</w:t>
      </w:r>
      <w:r w:rsidRPr="001A1018">
        <w:rPr>
          <w:rFonts w:ascii="Times New Roman" w:hAnsi="Times New Roman" w:cs="Times New Roman"/>
          <w:sz w:val="24"/>
          <w:szCs w:val="24"/>
        </w:rPr>
        <w:t>тра – 45 %) от расчетного количества квартирных телефонов;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количество телефонов-автоматов (таксофонов) – из расчета установки 10 телеф</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нов-автоматов на 1000 жителей (или 2 % от общего количества установленных телеф</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2.47. </w:t>
      </w:r>
      <w:r w:rsidRPr="001A1018">
        <w:rPr>
          <w:rFonts w:ascii="Times New Roman" w:hAnsi="Times New Roman" w:cs="Times New Roman"/>
          <w:sz w:val="24"/>
          <w:szCs w:val="24"/>
        </w:rPr>
        <w:t>Размещение инженерных сетей</w:t>
      </w:r>
      <w:r w:rsidRPr="001A1018">
        <w:rPr>
          <w:rFonts w:ascii="Times New Roman" w:hAnsi="Times New Roman" w:cs="Times New Roman"/>
          <w:b w:val="0"/>
          <w:bCs w:val="0"/>
          <w:sz w:val="24"/>
          <w:szCs w:val="24"/>
        </w:rPr>
        <w:t xml:space="preserve"> при реконструкции в ИСР необходимо проектировать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щение инженерных сетей») и раздела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w:t>
      </w:r>
      <w:r w:rsidRPr="001A1018">
        <w:rPr>
          <w:rFonts w:ascii="Times New Roman" w:hAnsi="Times New Roman" w:cs="Times New Roman"/>
          <w:b w:val="0"/>
          <w:bCs w:val="0"/>
          <w:spacing w:val="-4"/>
          <w:sz w:val="24"/>
          <w:szCs w:val="24"/>
        </w:rPr>
        <w:t>«Охрана объектов культу</w:t>
      </w:r>
      <w:r w:rsidRPr="001A1018">
        <w:rPr>
          <w:rFonts w:ascii="Times New Roman" w:hAnsi="Times New Roman" w:cs="Times New Roman"/>
          <w:b w:val="0"/>
          <w:bCs w:val="0"/>
          <w:spacing w:val="-4"/>
          <w:sz w:val="24"/>
          <w:szCs w:val="24"/>
        </w:rPr>
        <w:t>р</w:t>
      </w:r>
      <w:r w:rsidRPr="001A1018">
        <w:rPr>
          <w:rFonts w:ascii="Times New Roman" w:hAnsi="Times New Roman" w:cs="Times New Roman"/>
          <w:b w:val="0"/>
          <w:bCs w:val="0"/>
          <w:spacing w:val="-4"/>
          <w:sz w:val="24"/>
          <w:szCs w:val="24"/>
        </w:rPr>
        <w:t>ного наследия (памятн</w:t>
      </w:r>
      <w:r w:rsidRPr="001A1018">
        <w:rPr>
          <w:rFonts w:ascii="Times New Roman" w:hAnsi="Times New Roman" w:cs="Times New Roman"/>
          <w:b w:val="0"/>
          <w:bCs w:val="0"/>
          <w:spacing w:val="-4"/>
          <w:sz w:val="24"/>
          <w:szCs w:val="24"/>
        </w:rPr>
        <w:t>и</w:t>
      </w:r>
      <w:r w:rsidRPr="001A1018">
        <w:rPr>
          <w:rFonts w:ascii="Times New Roman" w:hAnsi="Times New Roman" w:cs="Times New Roman"/>
          <w:b w:val="0"/>
          <w:bCs w:val="0"/>
          <w:spacing w:val="-4"/>
          <w:sz w:val="24"/>
          <w:szCs w:val="24"/>
        </w:rPr>
        <w:t>ков истории и культуры)»)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Проектирование реконструкции инженерных сетей </w:t>
      </w:r>
      <w:r w:rsidRPr="001A1018">
        <w:rPr>
          <w:rFonts w:ascii="Times New Roman" w:hAnsi="Times New Roman" w:cs="Times New Roman"/>
          <w:b w:val="0"/>
          <w:bCs w:val="0"/>
          <w:spacing w:val="-2"/>
          <w:sz w:val="24"/>
          <w:szCs w:val="24"/>
        </w:rPr>
        <w:t xml:space="preserve">следует осуществлять с учетом </w:t>
      </w:r>
      <w:r w:rsidRPr="001A1018">
        <w:rPr>
          <w:rFonts w:ascii="Times New Roman" w:hAnsi="Times New Roman" w:cs="Times New Roman"/>
          <w:b w:val="0"/>
          <w:bCs w:val="0"/>
          <w:sz w:val="24"/>
          <w:szCs w:val="24"/>
        </w:rPr>
        <w:t>макс</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мальной возможности сохранения существующих зеленых насаждений.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2.48. Реконструкция, проектируемая в ИСР, должна способствовать улучш</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нию </w:t>
      </w:r>
      <w:r w:rsidRPr="001A1018">
        <w:rPr>
          <w:rFonts w:ascii="Times New Roman" w:hAnsi="Times New Roman" w:cs="Times New Roman"/>
          <w:b/>
          <w:bCs/>
          <w:sz w:val="24"/>
          <w:szCs w:val="24"/>
        </w:rPr>
        <w:t>экологической ситуации</w:t>
      </w:r>
      <w:r w:rsidRPr="001A1018">
        <w:rPr>
          <w:rFonts w:ascii="Times New Roman" w:hAnsi="Times New Roman" w:cs="Times New Roman"/>
          <w:sz w:val="24"/>
          <w:szCs w:val="24"/>
        </w:rPr>
        <w:t xml:space="preserve"> за счет выполнения требований раздела </w:t>
      </w:r>
      <w:r w:rsidR="00A76B0B">
        <w:rPr>
          <w:rFonts w:ascii="Times New Roman" w:hAnsi="Times New Roman" w:cs="Times New Roman"/>
          <w:sz w:val="24"/>
          <w:szCs w:val="24"/>
        </w:rPr>
        <w:t xml:space="preserve">1.5.11. части I </w:t>
      </w:r>
      <w:r w:rsidRPr="001A1018">
        <w:rPr>
          <w:rFonts w:ascii="Times New Roman" w:hAnsi="Times New Roman" w:cs="Times New Roman"/>
          <w:sz w:val="24"/>
          <w:szCs w:val="24"/>
        </w:rPr>
        <w:t xml:space="preserve"> н</w:t>
      </w:r>
      <w:r w:rsidRPr="001A1018">
        <w:rPr>
          <w:rFonts w:ascii="Times New Roman" w:hAnsi="Times New Roman" w:cs="Times New Roman"/>
          <w:sz w:val="24"/>
          <w:szCs w:val="24"/>
        </w:rPr>
        <w:t>а</w:t>
      </w:r>
      <w:r w:rsidRPr="001A1018">
        <w:rPr>
          <w:rFonts w:ascii="Times New Roman" w:hAnsi="Times New Roman" w:cs="Times New Roman"/>
          <w:sz w:val="24"/>
          <w:szCs w:val="24"/>
        </w:rPr>
        <w:t>стоящих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Реконструкция должна быть направлена на постепенный вывод из ИСР экологич</w:t>
      </w:r>
      <w:r w:rsidRPr="001A1018">
        <w:rPr>
          <w:rFonts w:ascii="Times New Roman" w:hAnsi="Times New Roman" w:cs="Times New Roman"/>
          <w:sz w:val="24"/>
          <w:szCs w:val="24"/>
        </w:rPr>
        <w:t>е</w:t>
      </w:r>
      <w:r w:rsidRPr="001A1018">
        <w:rPr>
          <w:rFonts w:ascii="Times New Roman" w:hAnsi="Times New Roman" w:cs="Times New Roman"/>
          <w:sz w:val="24"/>
          <w:szCs w:val="24"/>
        </w:rPr>
        <w:t>ски вредных и непрофильных промышленных предприятий и коммунально-складских объектов. Освобождающиеся территории следует использовать для проектирования ж</w:t>
      </w:r>
      <w:r w:rsidRPr="001A1018">
        <w:rPr>
          <w:rFonts w:ascii="Times New Roman" w:hAnsi="Times New Roman" w:cs="Times New Roman"/>
          <w:sz w:val="24"/>
          <w:szCs w:val="24"/>
        </w:rPr>
        <w:t>и</w:t>
      </w:r>
      <w:r w:rsidRPr="001A1018">
        <w:rPr>
          <w:rFonts w:ascii="Times New Roman" w:hAnsi="Times New Roman" w:cs="Times New Roman"/>
          <w:sz w:val="24"/>
          <w:szCs w:val="24"/>
        </w:rPr>
        <w:t>лой застройки, объе</w:t>
      </w:r>
      <w:r w:rsidRPr="001A1018">
        <w:rPr>
          <w:rFonts w:ascii="Times New Roman" w:hAnsi="Times New Roman" w:cs="Times New Roman"/>
          <w:sz w:val="24"/>
          <w:szCs w:val="24"/>
        </w:rPr>
        <w:t>к</w:t>
      </w:r>
      <w:r w:rsidRPr="001A1018">
        <w:rPr>
          <w:rFonts w:ascii="Times New Roman" w:hAnsi="Times New Roman" w:cs="Times New Roman"/>
          <w:sz w:val="24"/>
          <w:szCs w:val="24"/>
        </w:rPr>
        <w:t>тов обслуживания и озеленения.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2.49. В ИСР запрещается проектирование новых и реконструкция объектов I, II, III классов, а также объектов IV и V классов по санитарной классификации, границы санитарно-защит-ных зон которых пересекают участки жилой и общественной застройки и озелененных территорий общего пользования. </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реконструкции на территории ИСР могут сохраняться промыш</w:t>
      </w:r>
      <w:r w:rsidRPr="001A1018">
        <w:rPr>
          <w:rFonts w:ascii="Times New Roman" w:hAnsi="Times New Roman" w:cs="Times New Roman"/>
          <w:spacing w:val="-2"/>
          <w:sz w:val="24"/>
          <w:szCs w:val="24"/>
        </w:rPr>
        <w:t>ленные пре</w:t>
      </w:r>
      <w:r w:rsidRPr="001A1018">
        <w:rPr>
          <w:rFonts w:ascii="Times New Roman" w:hAnsi="Times New Roman" w:cs="Times New Roman"/>
          <w:spacing w:val="-2"/>
          <w:sz w:val="24"/>
          <w:szCs w:val="24"/>
        </w:rPr>
        <w:t>д</w:t>
      </w:r>
      <w:r w:rsidRPr="001A1018">
        <w:rPr>
          <w:rFonts w:ascii="Times New Roman" w:hAnsi="Times New Roman" w:cs="Times New Roman"/>
          <w:spacing w:val="-2"/>
          <w:sz w:val="24"/>
          <w:szCs w:val="24"/>
        </w:rPr>
        <w:t>приятия, преимущественно градообразующего значения, объек</w:t>
      </w:r>
      <w:r w:rsidRPr="001A1018">
        <w:rPr>
          <w:rFonts w:ascii="Times New Roman" w:hAnsi="Times New Roman" w:cs="Times New Roman"/>
          <w:sz w:val="24"/>
          <w:szCs w:val="24"/>
        </w:rPr>
        <w:t>ты внешнего транспорта, а также комм</w:t>
      </w:r>
      <w:r w:rsidRPr="001A1018">
        <w:rPr>
          <w:rFonts w:ascii="Times New Roman" w:hAnsi="Times New Roman" w:cs="Times New Roman"/>
          <w:sz w:val="24"/>
          <w:szCs w:val="24"/>
        </w:rPr>
        <w:t>у</w:t>
      </w:r>
      <w:r w:rsidRPr="001A1018">
        <w:rPr>
          <w:rFonts w:ascii="Times New Roman" w:hAnsi="Times New Roman" w:cs="Times New Roman"/>
          <w:sz w:val="24"/>
          <w:szCs w:val="24"/>
        </w:rPr>
        <w:t>нально-складские объекты, обеспечивающие жизнедеятельность ИСР, при условии проведения мероприятий по снижению их отрицательного воздействия на среду обитания и уменьшении размеров санитарно-защитной зоны при объективном доказател</w:t>
      </w:r>
      <w:r w:rsidRPr="001A1018">
        <w:rPr>
          <w:rFonts w:ascii="Times New Roman" w:hAnsi="Times New Roman" w:cs="Times New Roman"/>
          <w:sz w:val="24"/>
          <w:szCs w:val="24"/>
        </w:rPr>
        <w:t>ь</w:t>
      </w:r>
      <w:r w:rsidRPr="001A1018">
        <w:rPr>
          <w:rFonts w:ascii="Times New Roman" w:hAnsi="Times New Roman" w:cs="Times New Roman"/>
          <w:sz w:val="24"/>
          <w:szCs w:val="24"/>
        </w:rPr>
        <w:t>стве стабильного достижения уро</w:t>
      </w:r>
      <w:r w:rsidRPr="001A1018">
        <w:rPr>
          <w:rFonts w:ascii="Times New Roman" w:hAnsi="Times New Roman" w:cs="Times New Roman"/>
          <w:sz w:val="24"/>
          <w:szCs w:val="24"/>
        </w:rPr>
        <w:t>в</w:t>
      </w:r>
      <w:r w:rsidRPr="001A1018">
        <w:rPr>
          <w:rFonts w:ascii="Times New Roman" w:hAnsi="Times New Roman" w:cs="Times New Roman"/>
          <w:sz w:val="24"/>
          <w:szCs w:val="24"/>
        </w:rPr>
        <w:t>ня техногенного воздействия на границе санитарно-защитной зоны и за ее пределами в рамках и ниже нормативных требований.</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1.5.4.</w:t>
      </w:r>
      <w:r w:rsidRPr="001A1018">
        <w:rPr>
          <w:rFonts w:ascii="Times New Roman" w:hAnsi="Times New Roman" w:cs="Times New Roman"/>
          <w:sz w:val="24"/>
          <w:szCs w:val="24"/>
        </w:rPr>
        <w:t xml:space="preserve">2.50. При проектировании в зонах охраны объектов культурного наследия (охранных зонах, зонах регулирования застройки и хозяйственной деятельности, зонах </w:t>
      </w:r>
      <w:r w:rsidRPr="001A1018">
        <w:rPr>
          <w:rFonts w:ascii="Times New Roman" w:hAnsi="Times New Roman" w:cs="Times New Roman"/>
          <w:sz w:val="24"/>
          <w:szCs w:val="24"/>
        </w:rPr>
        <w:lastRenderedPageBreak/>
        <w:t>охраняемого приро</w:t>
      </w:r>
      <w:r w:rsidRPr="001A1018">
        <w:rPr>
          <w:rFonts w:ascii="Times New Roman" w:hAnsi="Times New Roman" w:cs="Times New Roman"/>
          <w:sz w:val="24"/>
          <w:szCs w:val="24"/>
        </w:rPr>
        <w:t>д</w:t>
      </w:r>
      <w:r w:rsidRPr="001A1018">
        <w:rPr>
          <w:rFonts w:ascii="Times New Roman" w:hAnsi="Times New Roman" w:cs="Times New Roman"/>
          <w:sz w:val="24"/>
          <w:szCs w:val="24"/>
        </w:rPr>
        <w:t>ного ландшафта) должны сохраняться пространственно-планировочная структура, исторически ценная застройка и сложившийся городской ландшафт, обеспечиваться или резервироваться во</w:t>
      </w:r>
      <w:r w:rsidRPr="001A1018">
        <w:rPr>
          <w:rFonts w:ascii="Times New Roman" w:hAnsi="Times New Roman" w:cs="Times New Roman"/>
          <w:sz w:val="24"/>
          <w:szCs w:val="24"/>
        </w:rPr>
        <w:t>з</w:t>
      </w:r>
      <w:r w:rsidRPr="001A1018">
        <w:rPr>
          <w:rFonts w:ascii="Times New Roman" w:hAnsi="Times New Roman" w:cs="Times New Roman"/>
          <w:sz w:val="24"/>
          <w:szCs w:val="24"/>
        </w:rPr>
        <w:t>можности восстановления его ранее утраченных элементов и параметров.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Не допускаются снос, перемещение и изменение недвижимых объектов культурн</w:t>
      </w:r>
      <w:r w:rsidRPr="001A1018">
        <w:rPr>
          <w:rFonts w:ascii="Times New Roman" w:hAnsi="Times New Roman" w:cs="Times New Roman"/>
          <w:sz w:val="24"/>
          <w:szCs w:val="24"/>
        </w:rPr>
        <w:t>о</w:t>
      </w:r>
      <w:r w:rsidRPr="001A1018">
        <w:rPr>
          <w:rFonts w:ascii="Times New Roman" w:hAnsi="Times New Roman" w:cs="Times New Roman"/>
          <w:sz w:val="24"/>
          <w:szCs w:val="24"/>
        </w:rPr>
        <w:t>го наследия (памятников истории и культуры), а также строительство новых зданий и с</w:t>
      </w:r>
      <w:r w:rsidRPr="001A1018">
        <w:rPr>
          <w:rFonts w:ascii="Times New Roman" w:hAnsi="Times New Roman" w:cs="Times New Roman"/>
          <w:sz w:val="24"/>
          <w:szCs w:val="24"/>
        </w:rPr>
        <w:t>о</w:t>
      </w:r>
      <w:r w:rsidRPr="001A1018">
        <w:rPr>
          <w:rFonts w:ascii="Times New Roman" w:hAnsi="Times New Roman" w:cs="Times New Roman"/>
          <w:sz w:val="24"/>
          <w:szCs w:val="24"/>
        </w:rPr>
        <w:t>оружений, за исключением возводимых в порядке реставрации или регенерации архите</w:t>
      </w:r>
      <w:r w:rsidRPr="001A1018">
        <w:rPr>
          <w:rFonts w:ascii="Times New Roman" w:hAnsi="Times New Roman" w:cs="Times New Roman"/>
          <w:sz w:val="24"/>
          <w:szCs w:val="24"/>
        </w:rPr>
        <w:t>к</w:t>
      </w:r>
      <w:r w:rsidRPr="001A1018">
        <w:rPr>
          <w:rFonts w:ascii="Times New Roman" w:hAnsi="Times New Roman" w:cs="Times New Roman"/>
          <w:sz w:val="24"/>
          <w:szCs w:val="24"/>
        </w:rPr>
        <w:t>турного ансамбля.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Запрещается снос зданий фоновой застройки, ценных в градостроительном отн</w:t>
      </w:r>
      <w:r w:rsidRPr="001A1018">
        <w:rPr>
          <w:rFonts w:ascii="Times New Roman" w:hAnsi="Times New Roman" w:cs="Times New Roman"/>
          <w:sz w:val="24"/>
          <w:szCs w:val="24"/>
        </w:rPr>
        <w:t>о</w:t>
      </w:r>
      <w:r w:rsidRPr="001A1018">
        <w:rPr>
          <w:rFonts w:ascii="Times New Roman" w:hAnsi="Times New Roman" w:cs="Times New Roman"/>
          <w:sz w:val="24"/>
          <w:szCs w:val="24"/>
        </w:rPr>
        <w:t>шении, о</w:t>
      </w:r>
      <w:r w:rsidRPr="001A1018">
        <w:rPr>
          <w:rFonts w:ascii="Times New Roman" w:hAnsi="Times New Roman" w:cs="Times New Roman"/>
          <w:sz w:val="24"/>
          <w:szCs w:val="24"/>
        </w:rPr>
        <w:t>б</w:t>
      </w:r>
      <w:r w:rsidRPr="001A1018">
        <w:rPr>
          <w:rFonts w:ascii="Times New Roman" w:hAnsi="Times New Roman" w:cs="Times New Roman"/>
          <w:sz w:val="24"/>
          <w:szCs w:val="24"/>
        </w:rPr>
        <w:t>разующих ткань городского ландшафта.</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При реконструкции из охранной зоны необходимо выводить объекты, которые н</w:t>
      </w:r>
      <w:r w:rsidRPr="001A1018">
        <w:rPr>
          <w:rFonts w:ascii="Times New Roman" w:hAnsi="Times New Roman" w:cs="Times New Roman"/>
          <w:sz w:val="24"/>
          <w:szCs w:val="24"/>
        </w:rPr>
        <w:t>а</w:t>
      </w:r>
      <w:r w:rsidRPr="001A1018">
        <w:rPr>
          <w:rFonts w:ascii="Times New Roman" w:hAnsi="Times New Roman" w:cs="Times New Roman"/>
          <w:sz w:val="24"/>
          <w:szCs w:val="24"/>
        </w:rPr>
        <w:t>носят физический и эстетический ущерб памятникам, вызывая чрезмерные грузовые п</w:t>
      </w:r>
      <w:r w:rsidRPr="001A1018">
        <w:rPr>
          <w:rFonts w:ascii="Times New Roman" w:hAnsi="Times New Roman" w:cs="Times New Roman"/>
          <w:sz w:val="24"/>
          <w:szCs w:val="24"/>
        </w:rPr>
        <w:t>о</w:t>
      </w:r>
      <w:r w:rsidRPr="001A1018">
        <w:rPr>
          <w:rFonts w:ascii="Times New Roman" w:hAnsi="Times New Roman" w:cs="Times New Roman"/>
          <w:sz w:val="24"/>
          <w:szCs w:val="24"/>
        </w:rPr>
        <w:t>токи, загрязняя почву, атмосферу и водоемы.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2.51. В зонах регулирования застройки допускается проектировать новое </w:t>
      </w:r>
      <w:r w:rsidRPr="001A1018">
        <w:rPr>
          <w:rFonts w:ascii="Times New Roman" w:hAnsi="Times New Roman" w:cs="Times New Roman"/>
          <w:b w:val="0"/>
          <w:bCs w:val="0"/>
          <w:spacing w:val="-2"/>
          <w:sz w:val="24"/>
          <w:szCs w:val="24"/>
        </w:rPr>
        <w:t>строительство на пустующих участках при соблюдении характерных для ИСР высот</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с</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луэта зданий, модуля застройки, тектоники фасадов, материала, фактуры и цвета</w:t>
      </w:r>
      <w:r w:rsidRPr="001A1018">
        <w:rPr>
          <w:rFonts w:ascii="Times New Roman" w:hAnsi="Times New Roman" w:cs="Times New Roman"/>
          <w:b w:val="0"/>
          <w:bCs w:val="0"/>
          <w:sz w:val="24"/>
          <w:szCs w:val="24"/>
        </w:rPr>
        <w:t xml:space="preserve"> стен, 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диционных приемов застройки, методов строительства, обеспечивающих сохранность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седних зданий.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2.52. Находящиеся в ИСР исторические объекты ландшафтной архитектуры и ист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рически сложившиеся микроландшафты имеют тот же статус, что и архитектурные памятники истории и культуры, и подлежат охране на этапе реконструкции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раздела </w:t>
      </w:r>
      <w:r w:rsidR="00D71510">
        <w:rPr>
          <w:rFonts w:ascii="Times New Roman" w:hAnsi="Times New Roman" w:cs="Times New Roman"/>
          <w:b w:val="0"/>
          <w:bCs w:val="0"/>
          <w:sz w:val="24"/>
          <w:szCs w:val="24"/>
        </w:rPr>
        <w:t xml:space="preserve">1.5.8. части I </w:t>
      </w:r>
      <w:r w:rsidRPr="001A1018">
        <w:rPr>
          <w:rFonts w:ascii="Times New Roman" w:hAnsi="Times New Roman" w:cs="Times New Roman"/>
          <w:b w:val="0"/>
          <w:bCs w:val="0"/>
          <w:sz w:val="24"/>
          <w:szCs w:val="24"/>
        </w:rPr>
        <w:t xml:space="preserve"> (подраздел «Охрана объектов культурного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следия (памятников истории и культуры)»)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Исторически сложившиеся объекты ландшафтной архитектуры, микроландшафты имеют фиксированные границы. При реконструкции не допускается их снос, перемещ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и изменение их основных композиционных элементов, а также строительство на их территории новых зданий и сооружений (за исключением возводимых в порядке реста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рации или </w:t>
      </w:r>
      <w:r w:rsidRPr="001A1018">
        <w:rPr>
          <w:rFonts w:ascii="Times New Roman" w:hAnsi="Times New Roman" w:cs="Times New Roman"/>
          <w:b w:val="0"/>
          <w:bCs w:val="0"/>
          <w:spacing w:val="-3"/>
          <w:sz w:val="24"/>
          <w:szCs w:val="24"/>
        </w:rPr>
        <w:t>регенерации исторического образа ландшафта), влияющие на экологическую</w:t>
      </w:r>
      <w:r w:rsidRPr="001A1018">
        <w:rPr>
          <w:rFonts w:ascii="Times New Roman" w:hAnsi="Times New Roman" w:cs="Times New Roman"/>
          <w:b w:val="0"/>
          <w:bCs w:val="0"/>
          <w:sz w:val="24"/>
          <w:szCs w:val="24"/>
        </w:rPr>
        <w:t xml:space="preserve"> жизнеспособность объекта.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Изменение планировочной структуры исторических объектов ландшафтной арх</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тектуры  и исторически сложившихся микроландшафтов допускается только в исключ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тельных случаях при всестороннем градостроительном обосновании и по согласованию с государственным орг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сфере государственной охраны объектов культурного наследия.</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298" w:name="_Toc501888827"/>
      <w:bookmarkStart w:id="299" w:name="_Toc501972460"/>
      <w:bookmarkStart w:id="300" w:name="_Toc502013449"/>
      <w:r w:rsidRPr="004E0DF4">
        <w:rPr>
          <w:rFonts w:ascii="Times New Roman" w:hAnsi="Times New Roman" w:cs="Times New Roman"/>
          <w:b/>
          <w:color w:val="auto"/>
          <w:sz w:val="24"/>
          <w:szCs w:val="24"/>
        </w:rPr>
        <w:t>1.5.4.3. Реконструкция периферийных районов</w:t>
      </w:r>
      <w:bookmarkEnd w:id="298"/>
      <w:bookmarkEnd w:id="299"/>
      <w:bookmarkEnd w:id="300"/>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3.1. При реконструкции периферийных районов городских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элементы планировочной структуры, градостроительные характеристики и нормати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ные параметры территории, следует принимать в соответствии с требованиями разделов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1.4. части I </w:t>
      </w:r>
      <w:r w:rsidRPr="001A1018">
        <w:rPr>
          <w:rFonts w:ascii="Times New Roman" w:hAnsi="Times New Roman" w:cs="Times New Roman"/>
          <w:b w:val="0"/>
          <w:bCs w:val="0"/>
          <w:sz w:val="24"/>
          <w:szCs w:val="24"/>
        </w:rPr>
        <w:t xml:space="preserve">, </w:t>
      </w:r>
      <w:r w:rsidR="00D71510">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и настоящего раздела.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3.2. </w:t>
      </w:r>
      <w:r w:rsidRPr="001A1018">
        <w:rPr>
          <w:rFonts w:ascii="Times New Roman" w:hAnsi="Times New Roman" w:cs="Times New Roman"/>
          <w:sz w:val="24"/>
          <w:szCs w:val="24"/>
        </w:rPr>
        <w:t>Расчетная плотность населения</w:t>
      </w:r>
      <w:r w:rsidRPr="001A1018">
        <w:rPr>
          <w:rFonts w:ascii="Times New Roman" w:hAnsi="Times New Roman" w:cs="Times New Roman"/>
          <w:b w:val="0"/>
          <w:bCs w:val="0"/>
          <w:sz w:val="24"/>
          <w:szCs w:val="24"/>
        </w:rPr>
        <w:t xml:space="preserve"> жилого района и </w:t>
      </w:r>
      <w:r w:rsidRPr="001A1018">
        <w:rPr>
          <w:rFonts w:ascii="Times New Roman" w:hAnsi="Times New Roman" w:cs="Times New Roman"/>
          <w:b w:val="0"/>
          <w:sz w:val="24"/>
          <w:szCs w:val="24"/>
        </w:rPr>
        <w:t>квартала (микрора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она)</w:t>
      </w:r>
      <w:r w:rsidRPr="001A1018">
        <w:rPr>
          <w:rFonts w:ascii="Times New Roman" w:hAnsi="Times New Roman" w:cs="Times New Roman"/>
          <w:b w:val="0"/>
          <w:bCs w:val="0"/>
          <w:sz w:val="24"/>
          <w:szCs w:val="24"/>
        </w:rPr>
        <w:t xml:space="preserve">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принимать соответственно по таблицам 7 и 8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реконструкции допускается превышение расчетной плотности, прив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денной в таблицах 7 и 8, но не более чем на 10 %.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3.3. </w:t>
      </w:r>
      <w:r w:rsidRPr="001A1018">
        <w:rPr>
          <w:rFonts w:ascii="Times New Roman" w:hAnsi="Times New Roman" w:cs="Times New Roman"/>
          <w:sz w:val="24"/>
          <w:szCs w:val="24"/>
        </w:rPr>
        <w:t>Плотность застройки и процент застроенности</w:t>
      </w:r>
      <w:r w:rsidRPr="001A1018">
        <w:rPr>
          <w:rFonts w:ascii="Times New Roman" w:hAnsi="Times New Roman" w:cs="Times New Roman"/>
          <w:b w:val="0"/>
          <w:bCs w:val="0"/>
          <w:sz w:val="24"/>
          <w:szCs w:val="24"/>
        </w:rPr>
        <w:t xml:space="preserve"> реконструируемых ра</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онов 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обходимо принимать с учетом градостроительной ценности территории. Данные показатели, а также </w:t>
      </w:r>
      <w:r w:rsidRPr="001A1018">
        <w:rPr>
          <w:rFonts w:ascii="Times New Roman" w:hAnsi="Times New Roman" w:cs="Times New Roman"/>
          <w:sz w:val="24"/>
          <w:szCs w:val="24"/>
        </w:rPr>
        <w:t>этажность</w:t>
      </w:r>
      <w:r w:rsidRPr="001A1018">
        <w:rPr>
          <w:rFonts w:ascii="Times New Roman" w:hAnsi="Times New Roman" w:cs="Times New Roman"/>
          <w:b w:val="0"/>
          <w:bCs w:val="0"/>
          <w:sz w:val="24"/>
          <w:szCs w:val="24"/>
        </w:rPr>
        <w:t xml:space="preserve"> и </w:t>
      </w:r>
      <w:r w:rsidRPr="001A1018">
        <w:rPr>
          <w:rFonts w:ascii="Times New Roman" w:hAnsi="Times New Roman" w:cs="Times New Roman"/>
          <w:sz w:val="24"/>
          <w:szCs w:val="24"/>
        </w:rPr>
        <w:t xml:space="preserve">границы расчетной площади </w:t>
      </w:r>
      <w:r w:rsidRPr="001A1018">
        <w:rPr>
          <w:rFonts w:ascii="Times New Roman" w:hAnsi="Times New Roman" w:cs="Times New Roman"/>
          <w:b w:val="0"/>
          <w:sz w:val="24"/>
          <w:szCs w:val="24"/>
        </w:rPr>
        <w:t>квартала (микрорайона)</w:t>
      </w:r>
      <w:r w:rsidRPr="001A1018">
        <w:rPr>
          <w:rFonts w:ascii="Times New Roman" w:hAnsi="Times New Roman" w:cs="Times New Roman"/>
          <w:b w:val="0"/>
          <w:bCs w:val="0"/>
          <w:sz w:val="24"/>
          <w:szCs w:val="24"/>
        </w:rPr>
        <w:t xml:space="preserve"> следует принимать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3.4. </w:t>
      </w:r>
      <w:r w:rsidRPr="001A1018">
        <w:rPr>
          <w:rFonts w:ascii="Times New Roman" w:hAnsi="Times New Roman" w:cs="Times New Roman"/>
          <w:sz w:val="24"/>
          <w:szCs w:val="24"/>
        </w:rPr>
        <w:t>Расчетную обеспеченность</w:t>
      </w:r>
      <w:r w:rsidRPr="001A1018">
        <w:rPr>
          <w:rFonts w:ascii="Times New Roman" w:hAnsi="Times New Roman" w:cs="Times New Roman"/>
          <w:b w:val="0"/>
          <w:bCs w:val="0"/>
          <w:sz w:val="24"/>
          <w:szCs w:val="24"/>
        </w:rPr>
        <w:t xml:space="preserve"> общей площадью жилых помещений на 1 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ловека при реконструкции территории следует принимать: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для вновь проектируемых жилых зданий – в соответствии с таблицей 4 настоящих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существующих жилых зданий – по фактическому состоянию.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3.5. При реконструкции существующей застройки периферийных районов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коме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дуется максимально сохранять участки природного комплекса с учетом обеспечения нормативн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го </w:t>
      </w:r>
      <w:r w:rsidRPr="001A1018">
        <w:rPr>
          <w:rFonts w:ascii="Times New Roman" w:hAnsi="Times New Roman" w:cs="Times New Roman"/>
          <w:sz w:val="24"/>
          <w:szCs w:val="24"/>
        </w:rPr>
        <w:t>озеленения</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Площадь озелененной территории реконструируемых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xml:space="preserve"> следует принимать в соответствии с требованиями </w:t>
      </w:r>
      <w:r w:rsidRPr="00907AAB">
        <w:rPr>
          <w:rFonts w:ascii="Times New Roman" w:hAnsi="Times New Roman" w:cs="Times New Roman"/>
          <w:b w:val="0"/>
          <w:bCs w:val="0"/>
          <w:sz w:val="24"/>
          <w:szCs w:val="24"/>
        </w:rPr>
        <w:t xml:space="preserve">п. </w:t>
      </w:r>
      <w:r w:rsidR="00907AAB" w:rsidRPr="00907AAB">
        <w:rPr>
          <w:rFonts w:ascii="Times New Roman" w:hAnsi="Times New Roman" w:cs="Times New Roman"/>
          <w:b w:val="0"/>
          <w:bCs w:val="0"/>
          <w:sz w:val="24"/>
          <w:szCs w:val="24"/>
        </w:rPr>
        <w:t>1.5.3</w:t>
      </w:r>
      <w:r w:rsidRPr="00907AAB">
        <w:rPr>
          <w:rFonts w:ascii="Times New Roman" w:hAnsi="Times New Roman" w:cs="Times New Roman"/>
          <w:b w:val="0"/>
          <w:bCs w:val="0"/>
          <w:sz w:val="24"/>
          <w:szCs w:val="24"/>
        </w:rPr>
        <w:t>.3.17</w:t>
      </w:r>
      <w:r w:rsidRPr="001A1018">
        <w:rPr>
          <w:rFonts w:ascii="Times New Roman" w:hAnsi="Times New Roman" w:cs="Times New Roman"/>
          <w:b w:val="0"/>
          <w:bCs w:val="0"/>
          <w:sz w:val="24"/>
          <w:szCs w:val="24"/>
        </w:rPr>
        <w:t xml:space="preserve"> и таблицей </w:t>
      </w:r>
      <w:r w:rsidR="004E0DF4">
        <w:rPr>
          <w:rFonts w:ascii="Times New Roman" w:hAnsi="Times New Roman" w:cs="Times New Roman"/>
          <w:b w:val="0"/>
          <w:bCs w:val="0"/>
          <w:sz w:val="24"/>
          <w:szCs w:val="24"/>
        </w:rPr>
        <w:t>98</w:t>
      </w:r>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pacing w:val="-3"/>
          <w:sz w:val="24"/>
          <w:szCs w:val="24"/>
        </w:rPr>
      </w:pPr>
    </w:p>
    <w:p w:rsidR="009F60F5" w:rsidRPr="001A1018" w:rsidRDefault="009F60F5" w:rsidP="009F60F5">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98</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0"/>
        <w:gridCol w:w="3092"/>
        <w:gridCol w:w="4723"/>
      </w:tblGrid>
      <w:tr w:rsidR="009F60F5" w:rsidRPr="001A1018" w:rsidTr="009F60F5">
        <w:trPr>
          <w:cantSplit/>
          <w:trHeight w:val="454"/>
          <w:tblHeader/>
          <w:jc w:val="center"/>
        </w:trPr>
        <w:tc>
          <w:tcPr>
            <w:tcW w:w="2240"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Вид озелененной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территории</w:t>
            </w:r>
          </w:p>
        </w:tc>
        <w:tc>
          <w:tcPr>
            <w:tcW w:w="3092"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 проектирования</w:t>
            </w:r>
          </w:p>
        </w:tc>
        <w:tc>
          <w:tcPr>
            <w:tcW w:w="4723"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Периферийные районы</w:t>
            </w:r>
          </w:p>
        </w:tc>
      </w:tr>
      <w:tr w:rsidR="009F60F5" w:rsidRPr="001A1018" w:rsidTr="009F60F5">
        <w:trPr>
          <w:jc w:val="center"/>
        </w:trPr>
        <w:tc>
          <w:tcPr>
            <w:tcW w:w="2240" w:type="dxa"/>
            <w:vMerge w:val="restart"/>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общего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пользования </w:t>
            </w:r>
          </w:p>
        </w:tc>
        <w:tc>
          <w:tcPr>
            <w:tcW w:w="3092" w:type="dxa"/>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bCs w:val="0"/>
                <w:sz w:val="22"/>
                <w:szCs w:val="22"/>
              </w:rPr>
              <w:t xml:space="preserve">Реконструкция </w:t>
            </w:r>
            <w:r w:rsidRPr="001A1018">
              <w:rPr>
                <w:rFonts w:ascii="Times New Roman" w:hAnsi="Times New Roman" w:cs="Times New Roman"/>
                <w:b w:val="0"/>
                <w:sz w:val="22"/>
                <w:szCs w:val="22"/>
              </w:rPr>
              <w:t>квартала</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(микрорайона)</w:t>
            </w:r>
          </w:p>
        </w:tc>
        <w:tc>
          <w:tcPr>
            <w:tcW w:w="4723" w:type="dxa"/>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6,0 м2"/>
              </w:smartTagPr>
              <w:r w:rsidRPr="001A1018">
                <w:rPr>
                  <w:rFonts w:ascii="Times New Roman" w:hAnsi="Times New Roman" w:cs="Times New Roman"/>
                  <w:b w:val="0"/>
                  <w:bCs w:val="0"/>
                  <w:sz w:val="22"/>
                  <w:szCs w:val="22"/>
                </w:rPr>
                <w:t>6,0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на 1 человека или </w:t>
            </w:r>
          </w:p>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не менее 25 % площади </w:t>
            </w:r>
            <w:r w:rsidRPr="001A1018">
              <w:rPr>
                <w:rFonts w:ascii="Times New Roman" w:hAnsi="Times New Roman" w:cs="Times New Roman"/>
                <w:b w:val="0"/>
                <w:sz w:val="22"/>
                <w:szCs w:val="22"/>
              </w:rPr>
              <w:t>квартала (микрорайона)</w:t>
            </w:r>
          </w:p>
        </w:tc>
      </w:tr>
      <w:tr w:rsidR="009F60F5" w:rsidRPr="001A1018" w:rsidTr="009F60F5">
        <w:trPr>
          <w:jc w:val="center"/>
        </w:trPr>
        <w:tc>
          <w:tcPr>
            <w:tcW w:w="2240" w:type="dxa"/>
            <w:vMerge/>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Реконструкция жилого района</w:t>
            </w:r>
          </w:p>
        </w:tc>
        <w:tc>
          <w:tcPr>
            <w:tcW w:w="4723"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9F60F5" w:rsidRPr="001A1018" w:rsidTr="009F60F5">
        <w:trPr>
          <w:jc w:val="center"/>
        </w:trPr>
        <w:tc>
          <w:tcPr>
            <w:tcW w:w="2240" w:type="dxa"/>
            <w:vMerge w:val="restart"/>
          </w:tcPr>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Озелененные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территории участков </w:t>
            </w:r>
          </w:p>
          <w:p w:rsidR="009F60F5" w:rsidRPr="001A1018" w:rsidRDefault="009F60F5" w:rsidP="009F60F5">
            <w:pPr>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жилых зданий</w:t>
            </w: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Реконструкция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существующего здания</w:t>
            </w:r>
          </w:p>
        </w:tc>
        <w:tc>
          <w:tcPr>
            <w:tcW w:w="4723" w:type="dxa"/>
            <w:vMerge w:val="restart"/>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В пределах общего норматива по </w:t>
            </w:r>
          </w:p>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sz w:val="22"/>
                <w:szCs w:val="22"/>
              </w:rPr>
              <w:t>кварталу (микрорайону)</w:t>
            </w:r>
          </w:p>
        </w:tc>
      </w:tr>
      <w:tr w:rsidR="009F60F5" w:rsidRPr="001A1018" w:rsidTr="009F60F5">
        <w:trPr>
          <w:jc w:val="center"/>
        </w:trPr>
        <w:tc>
          <w:tcPr>
            <w:tcW w:w="2240"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3092" w:type="dxa"/>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Строительство нового здания</w:t>
            </w:r>
          </w:p>
        </w:tc>
        <w:tc>
          <w:tcPr>
            <w:tcW w:w="4723"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r>
    </w:tbl>
    <w:p w:rsidR="009F60F5" w:rsidRPr="001A1018" w:rsidRDefault="009F60F5" w:rsidP="009F60F5">
      <w:pPr>
        <w:spacing w:before="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pacing w:val="-1"/>
          <w:sz w:val="22"/>
          <w:szCs w:val="22"/>
        </w:rPr>
        <w:t xml:space="preserve"> </w:t>
      </w:r>
      <w:r w:rsidRPr="001A1018">
        <w:rPr>
          <w:rFonts w:ascii="Times New Roman" w:hAnsi="Times New Roman" w:cs="Times New Roman"/>
          <w:b w:val="0"/>
          <w:bCs w:val="0"/>
          <w:spacing w:val="-1"/>
          <w:sz w:val="22"/>
          <w:szCs w:val="22"/>
        </w:rPr>
        <w:t>При расчетах учитывается только постоянное население объекта прое</w:t>
      </w:r>
      <w:r w:rsidRPr="001A1018">
        <w:rPr>
          <w:rFonts w:ascii="Times New Roman" w:hAnsi="Times New Roman" w:cs="Times New Roman"/>
          <w:b w:val="0"/>
          <w:bCs w:val="0"/>
          <w:spacing w:val="-1"/>
          <w:sz w:val="22"/>
          <w:szCs w:val="22"/>
        </w:rPr>
        <w:t>к</w:t>
      </w:r>
      <w:r w:rsidRPr="001A1018">
        <w:rPr>
          <w:rFonts w:ascii="Times New Roman" w:hAnsi="Times New Roman" w:cs="Times New Roman"/>
          <w:b w:val="0"/>
          <w:bCs w:val="0"/>
          <w:spacing w:val="-1"/>
          <w:sz w:val="22"/>
          <w:szCs w:val="22"/>
        </w:rPr>
        <w:t>тирования.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3.6. Норматив </w:t>
      </w:r>
      <w:r w:rsidRPr="001A1018">
        <w:rPr>
          <w:rFonts w:ascii="Times New Roman" w:hAnsi="Times New Roman" w:cs="Times New Roman"/>
          <w:sz w:val="24"/>
          <w:szCs w:val="24"/>
        </w:rPr>
        <w:t>площади зеленых насаждений</w:t>
      </w:r>
      <w:r w:rsidRPr="001A1018">
        <w:rPr>
          <w:rFonts w:ascii="Times New Roman" w:hAnsi="Times New Roman" w:cs="Times New Roman"/>
          <w:b w:val="0"/>
          <w:bCs w:val="0"/>
          <w:sz w:val="24"/>
          <w:szCs w:val="24"/>
        </w:rPr>
        <w:t xml:space="preserve"> общего пользова</w:t>
      </w:r>
      <w:r w:rsidRPr="001A1018">
        <w:rPr>
          <w:rFonts w:ascii="Times New Roman" w:hAnsi="Times New Roman" w:cs="Times New Roman"/>
          <w:b w:val="0"/>
          <w:bCs w:val="0"/>
          <w:spacing w:val="-2"/>
          <w:sz w:val="24"/>
          <w:szCs w:val="24"/>
        </w:rPr>
        <w:t>ния в реконс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руиру</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мых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и жилых периферийных</w:t>
      </w:r>
      <w:r w:rsidRPr="001A1018">
        <w:rPr>
          <w:rFonts w:ascii="Times New Roman" w:hAnsi="Times New Roman" w:cs="Times New Roman"/>
          <w:b w:val="0"/>
          <w:bCs w:val="0"/>
          <w:sz w:val="24"/>
          <w:szCs w:val="24"/>
        </w:rPr>
        <w:t xml:space="preserve"> районах по согласованию с соответствующими органами может быть уменьшен при наличии скверов, бульваров, па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ков на расстоянии до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от наиболее удаленного входа в жилое здание </w:t>
      </w:r>
      <w:r w:rsidRPr="001A1018">
        <w:rPr>
          <w:rFonts w:ascii="Times New Roman" w:hAnsi="Times New Roman" w:cs="Times New Roman"/>
          <w:b w:val="0"/>
          <w:sz w:val="24"/>
          <w:szCs w:val="24"/>
        </w:rPr>
        <w:t>квартала (ми</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рорайона)</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3.7. При разработке градостроительной документации по реконструкции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в стесненных условиях (при уплотнении существующей застройки)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дусматривать интенсивные методы озеленения (вертикальное озеленение, устройство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 и цветников на кровле зданий и сооружений, в рекреациях учреждений обслуживания и др.).</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1.5.4.</w:t>
      </w:r>
      <w:r w:rsidRPr="001A1018">
        <w:rPr>
          <w:rFonts w:ascii="Times New Roman" w:hAnsi="Times New Roman" w:cs="Times New Roman"/>
          <w:b w:val="0"/>
          <w:bCs w:val="0"/>
          <w:spacing w:val="-4"/>
          <w:sz w:val="24"/>
          <w:szCs w:val="24"/>
        </w:rPr>
        <w:t xml:space="preserve">3.8. </w:t>
      </w:r>
      <w:r w:rsidRPr="001A1018">
        <w:rPr>
          <w:rFonts w:ascii="Times New Roman" w:hAnsi="Times New Roman" w:cs="Times New Roman"/>
          <w:spacing w:val="-4"/>
          <w:sz w:val="24"/>
          <w:szCs w:val="24"/>
        </w:rPr>
        <w:t>Условия безопасности</w:t>
      </w:r>
      <w:r w:rsidRPr="001A1018">
        <w:rPr>
          <w:rFonts w:ascii="Times New Roman" w:hAnsi="Times New Roman" w:cs="Times New Roman"/>
          <w:b w:val="0"/>
          <w:bCs w:val="0"/>
          <w:spacing w:val="-4"/>
          <w:sz w:val="24"/>
          <w:szCs w:val="24"/>
        </w:rPr>
        <w:t xml:space="preserve"> </w:t>
      </w:r>
      <w:r w:rsidRPr="001A1018">
        <w:rPr>
          <w:rFonts w:ascii="Times New Roman" w:hAnsi="Times New Roman" w:cs="Times New Roman"/>
          <w:spacing w:val="-4"/>
          <w:sz w:val="24"/>
          <w:szCs w:val="24"/>
        </w:rPr>
        <w:t>среды проживания</w:t>
      </w:r>
      <w:r w:rsidRPr="001A1018">
        <w:rPr>
          <w:rFonts w:ascii="Times New Roman" w:hAnsi="Times New Roman" w:cs="Times New Roman"/>
          <w:b w:val="0"/>
          <w:bCs w:val="0"/>
          <w:spacing w:val="-4"/>
          <w:sz w:val="24"/>
          <w:szCs w:val="24"/>
        </w:rPr>
        <w:t xml:space="preserve"> населения при реконструкции периферийн</w:t>
      </w:r>
      <w:r w:rsidRPr="001A1018">
        <w:rPr>
          <w:rFonts w:ascii="Times New Roman" w:hAnsi="Times New Roman" w:cs="Times New Roman"/>
          <w:b w:val="0"/>
          <w:bCs w:val="0"/>
          <w:spacing w:val="-2"/>
          <w:sz w:val="24"/>
          <w:szCs w:val="24"/>
        </w:rPr>
        <w:t xml:space="preserve">ых районов следует обеспечивать в соответствии с </w:t>
      </w:r>
      <w:r w:rsidRPr="00907AAB">
        <w:rPr>
          <w:rFonts w:ascii="Times New Roman" w:hAnsi="Times New Roman" w:cs="Times New Roman"/>
          <w:b w:val="0"/>
          <w:bCs w:val="0"/>
          <w:spacing w:val="-2"/>
          <w:sz w:val="24"/>
          <w:szCs w:val="24"/>
        </w:rPr>
        <w:t xml:space="preserve">требованиями п. </w:t>
      </w:r>
      <w:r w:rsidR="00907AAB" w:rsidRPr="00907AAB">
        <w:rPr>
          <w:rFonts w:ascii="Times New Roman" w:hAnsi="Times New Roman" w:cs="Times New Roman"/>
          <w:b w:val="0"/>
          <w:bCs w:val="0"/>
          <w:spacing w:val="-2"/>
          <w:sz w:val="24"/>
          <w:szCs w:val="24"/>
        </w:rPr>
        <w:t>1.5.3</w:t>
      </w:r>
      <w:r w:rsidRPr="00907AAB">
        <w:rPr>
          <w:rFonts w:ascii="Times New Roman" w:hAnsi="Times New Roman" w:cs="Times New Roman"/>
          <w:b w:val="0"/>
          <w:bCs w:val="0"/>
          <w:spacing w:val="-2"/>
          <w:sz w:val="24"/>
          <w:szCs w:val="24"/>
        </w:rPr>
        <w:t>.3.11</w:t>
      </w:r>
      <w:r w:rsidRPr="001A1018">
        <w:rPr>
          <w:rFonts w:ascii="Times New Roman" w:hAnsi="Times New Roman" w:cs="Times New Roman"/>
          <w:b w:val="0"/>
          <w:bCs w:val="0"/>
          <w:spacing w:val="-2"/>
          <w:sz w:val="24"/>
          <w:szCs w:val="24"/>
        </w:rPr>
        <w:t xml:space="preserve"> настоящих нормат</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вов</w:t>
      </w:r>
      <w:r w:rsidRPr="001A1018">
        <w:rPr>
          <w:rFonts w:ascii="Times New Roman" w:hAnsi="Times New Roman" w:cs="Times New Roman"/>
          <w:b w:val="0"/>
          <w:bCs w:val="0"/>
          <w:spacing w:val="-4"/>
          <w:sz w:val="24"/>
          <w:szCs w:val="24"/>
        </w:rPr>
        <w:t>.</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pacing w:val="-4"/>
          <w:sz w:val="24"/>
          <w:szCs w:val="24"/>
        </w:rPr>
        <w:t>1.5.4.</w:t>
      </w:r>
      <w:r w:rsidRPr="001A1018">
        <w:rPr>
          <w:rFonts w:ascii="Times New Roman" w:hAnsi="Times New Roman" w:cs="Times New Roman"/>
          <w:b w:val="0"/>
          <w:bCs w:val="0"/>
          <w:spacing w:val="-4"/>
          <w:sz w:val="24"/>
          <w:szCs w:val="24"/>
        </w:rPr>
        <w:t>3.9. При реконструкции 5-этажной жилой застройки в районах массового стро</w:t>
      </w:r>
      <w:r w:rsidRPr="001A1018">
        <w:rPr>
          <w:rFonts w:ascii="Times New Roman" w:hAnsi="Times New Roman" w:cs="Times New Roman"/>
          <w:b w:val="0"/>
          <w:bCs w:val="0"/>
          <w:spacing w:val="-4"/>
          <w:sz w:val="24"/>
          <w:szCs w:val="24"/>
        </w:rPr>
        <w:t>и</w:t>
      </w:r>
      <w:r w:rsidRPr="001A1018">
        <w:rPr>
          <w:rFonts w:ascii="Times New Roman" w:hAnsi="Times New Roman" w:cs="Times New Roman"/>
          <w:b w:val="0"/>
          <w:bCs w:val="0"/>
          <w:spacing w:val="-4"/>
          <w:sz w:val="24"/>
          <w:szCs w:val="24"/>
        </w:rPr>
        <w:t>тельства по условиям инсоляции и освещенности допускается надстройка до двух этажей, не считая мансар</w:t>
      </w:r>
      <w:r w:rsidRPr="001A1018">
        <w:rPr>
          <w:rFonts w:ascii="Times New Roman" w:hAnsi="Times New Roman" w:cs="Times New Roman"/>
          <w:b w:val="0"/>
          <w:bCs w:val="0"/>
          <w:spacing w:val="-4"/>
          <w:sz w:val="24"/>
          <w:szCs w:val="24"/>
        </w:rPr>
        <w:t>д</w:t>
      </w:r>
      <w:r w:rsidRPr="001A1018">
        <w:rPr>
          <w:rFonts w:ascii="Times New Roman" w:hAnsi="Times New Roman" w:cs="Times New Roman"/>
          <w:b w:val="0"/>
          <w:bCs w:val="0"/>
          <w:spacing w:val="-4"/>
          <w:sz w:val="24"/>
          <w:szCs w:val="24"/>
        </w:rPr>
        <w:t xml:space="preserve">ного, если расстояния между длинными сторонами зданий не менее </w:t>
      </w:r>
      <w:smartTag w:uri="urn:schemas-microsoft-com:office:smarttags" w:element="metricconverter">
        <w:smartTagPr>
          <w:attr w:name="ProductID" w:val="30 м"/>
        </w:smartTagPr>
        <w:r w:rsidRPr="001A1018">
          <w:rPr>
            <w:rFonts w:ascii="Times New Roman" w:hAnsi="Times New Roman" w:cs="Times New Roman"/>
            <w:b w:val="0"/>
            <w:bCs w:val="0"/>
            <w:spacing w:val="-4"/>
            <w:sz w:val="24"/>
            <w:szCs w:val="24"/>
          </w:rPr>
          <w:t>30 м</w:t>
        </w:r>
      </w:smartTag>
      <w:r w:rsidRPr="001A1018">
        <w:rPr>
          <w:rFonts w:ascii="Times New Roman" w:hAnsi="Times New Roman" w:cs="Times New Roman"/>
          <w:b w:val="0"/>
          <w:bCs w:val="0"/>
          <w:spacing w:val="-4"/>
          <w:sz w:val="24"/>
          <w:szCs w:val="24"/>
        </w:rPr>
        <w:t xml:space="preserve"> (при широтной, мериди</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 xml:space="preserve">нальной и диагональной ориентации) и </w:t>
      </w:r>
      <w:smartTag w:uri="urn:schemas-microsoft-com:office:smarttags" w:element="metricconverter">
        <w:smartTagPr>
          <w:attr w:name="ProductID" w:val="15 м"/>
        </w:smartTagPr>
        <w:r w:rsidRPr="001A1018">
          <w:rPr>
            <w:rFonts w:ascii="Times New Roman" w:hAnsi="Times New Roman" w:cs="Times New Roman"/>
            <w:b w:val="0"/>
            <w:bCs w:val="0"/>
            <w:spacing w:val="-4"/>
            <w:sz w:val="24"/>
            <w:szCs w:val="24"/>
          </w:rPr>
          <w:t>15 м</w:t>
        </w:r>
      </w:smartTag>
      <w:r w:rsidRPr="001A1018">
        <w:rPr>
          <w:rFonts w:ascii="Times New Roman" w:hAnsi="Times New Roman" w:cs="Times New Roman"/>
          <w:b w:val="0"/>
          <w:bCs w:val="0"/>
          <w:spacing w:val="-4"/>
          <w:sz w:val="24"/>
          <w:szCs w:val="24"/>
        </w:rPr>
        <w:t xml:space="preserve"> между длинными сторонами и торцами жилых зданий, расположенных под прямым углом, раскрытым на южную сторону горизонта.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3.10. </w:t>
      </w:r>
      <w:r w:rsidRPr="001A1018">
        <w:rPr>
          <w:rFonts w:ascii="Times New Roman" w:hAnsi="Times New Roman" w:cs="Times New Roman"/>
          <w:sz w:val="24"/>
          <w:szCs w:val="24"/>
        </w:rPr>
        <w:t>Площадь земельного участка</w:t>
      </w:r>
      <w:r w:rsidRPr="001A1018">
        <w:rPr>
          <w:rFonts w:ascii="Times New Roman" w:hAnsi="Times New Roman" w:cs="Times New Roman"/>
          <w:b w:val="0"/>
          <w:bCs w:val="0"/>
          <w:sz w:val="24"/>
          <w:szCs w:val="24"/>
        </w:rPr>
        <w:t xml:space="preserve"> для проектирования жилых зданий в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ловиях       реконструкции территорий жилой застройки определяется с учетом обеспеч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w:t>
      </w:r>
      <w:r w:rsidRPr="001A1018">
        <w:rPr>
          <w:rFonts w:ascii="Times New Roman" w:hAnsi="Times New Roman" w:cs="Times New Roman"/>
          <w:b w:val="0"/>
          <w:bCs w:val="0"/>
          <w:spacing w:val="-2"/>
          <w:sz w:val="24"/>
          <w:szCs w:val="24"/>
        </w:rPr>
        <w:t>возможности благоустройства (размещение площадок для игр детей дошкольного и школьного</w:t>
      </w:r>
      <w:r w:rsidRPr="001A1018">
        <w:rPr>
          <w:rFonts w:ascii="Times New Roman" w:hAnsi="Times New Roman" w:cs="Times New Roman"/>
          <w:b w:val="0"/>
          <w:bCs w:val="0"/>
          <w:sz w:val="24"/>
          <w:szCs w:val="24"/>
        </w:rPr>
        <w:t xml:space="preserve"> возраста, для отдыха взрослого населения, для занятий физкультурой, для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зяйственных целей и выгула собак, для стоянок автотранспорта) и озеленения </w:t>
      </w:r>
      <w:r w:rsidRPr="001A1018">
        <w:rPr>
          <w:rFonts w:ascii="Times New Roman" w:hAnsi="Times New Roman" w:cs="Times New Roman"/>
          <w:b w:val="0"/>
          <w:bCs w:val="0"/>
          <w:spacing w:val="-2"/>
          <w:sz w:val="24"/>
          <w:szCs w:val="24"/>
        </w:rPr>
        <w:t>в соответс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вии с требованиями раздела </w:t>
      </w:r>
      <w:r w:rsidR="00D71510">
        <w:rPr>
          <w:rFonts w:ascii="Times New Roman" w:hAnsi="Times New Roman" w:cs="Times New Roman"/>
          <w:b w:val="0"/>
          <w:bCs w:val="0"/>
          <w:spacing w:val="-2"/>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3.11. </w:t>
      </w:r>
      <w:r w:rsidRPr="001A1018">
        <w:rPr>
          <w:rFonts w:ascii="Times New Roman" w:hAnsi="Times New Roman" w:cs="Times New Roman"/>
          <w:sz w:val="24"/>
          <w:szCs w:val="24"/>
        </w:rPr>
        <w:t>Обеспеченность площадками дворового благоустройства</w:t>
      </w:r>
      <w:r w:rsidRPr="001A1018">
        <w:rPr>
          <w:rFonts w:ascii="Times New Roman" w:hAnsi="Times New Roman" w:cs="Times New Roman"/>
          <w:b w:val="0"/>
          <w:bCs w:val="0"/>
          <w:sz w:val="24"/>
          <w:szCs w:val="24"/>
        </w:rPr>
        <w:t xml:space="preserve"> (состав,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личество и размер), размещаемыми в реконструируемых периферийных районах, устана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ливается в зад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нии на проектирование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периферийных районах расчет площади нормируемых элементов дворовой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ритории и минимально допустимые расстояния до окон жилых и общественных зданий следует определять в соответствии с требованиями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1.5.4.</w:t>
      </w:r>
      <w:r w:rsidRPr="001A1018">
        <w:rPr>
          <w:rFonts w:ascii="Times New Roman" w:hAnsi="Times New Roman" w:cs="Times New Roman"/>
          <w:b w:val="0"/>
          <w:bCs w:val="0"/>
          <w:sz w:val="24"/>
          <w:szCs w:val="24"/>
        </w:rPr>
        <w:t xml:space="preserve">3.12. </w:t>
      </w:r>
      <w:r w:rsidRPr="001A1018">
        <w:rPr>
          <w:rFonts w:ascii="Times New Roman" w:hAnsi="Times New Roman" w:cs="Times New Roman"/>
          <w:sz w:val="24"/>
          <w:szCs w:val="24"/>
        </w:rPr>
        <w:t>Обеспеченность контейнерами для мусороудаления</w:t>
      </w:r>
      <w:r w:rsidRPr="001A1018">
        <w:rPr>
          <w:rFonts w:ascii="Times New Roman" w:hAnsi="Times New Roman" w:cs="Times New Roman"/>
          <w:b w:val="0"/>
          <w:bCs w:val="0"/>
          <w:sz w:val="24"/>
          <w:szCs w:val="24"/>
        </w:rPr>
        <w:t xml:space="preserve"> и расстояния от площ</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док с мусорными контейнерами до окон жилых зданий, границ участков детских, лечебных учреждений, мест отдыха определяется для периферийных районов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w:t>
      </w:r>
      <w:r w:rsidRPr="00907AAB">
        <w:rPr>
          <w:rFonts w:ascii="Times New Roman" w:hAnsi="Times New Roman" w:cs="Times New Roman"/>
          <w:b w:val="0"/>
          <w:bCs w:val="0"/>
          <w:sz w:val="24"/>
          <w:szCs w:val="24"/>
        </w:rPr>
        <w:t xml:space="preserve">требованиями п. </w:t>
      </w:r>
      <w:r w:rsidR="00907AAB" w:rsidRPr="00907AAB">
        <w:rPr>
          <w:rFonts w:ascii="Times New Roman" w:hAnsi="Times New Roman" w:cs="Times New Roman"/>
          <w:b w:val="0"/>
          <w:bCs w:val="0"/>
          <w:sz w:val="24"/>
          <w:szCs w:val="24"/>
        </w:rPr>
        <w:t>1.5.3</w:t>
      </w:r>
      <w:r w:rsidRPr="00907AAB">
        <w:rPr>
          <w:rFonts w:ascii="Times New Roman" w:hAnsi="Times New Roman" w:cs="Times New Roman"/>
          <w:b w:val="0"/>
          <w:bCs w:val="0"/>
          <w:sz w:val="24"/>
          <w:szCs w:val="24"/>
        </w:rPr>
        <w:t xml:space="preserve">.3.19 и </w:t>
      </w:r>
      <w:r w:rsidR="00D71510" w:rsidRPr="00907AAB">
        <w:rPr>
          <w:rFonts w:ascii="Times New Roman" w:hAnsi="Times New Roman" w:cs="Times New Roman"/>
          <w:b w:val="0"/>
          <w:bCs w:val="0"/>
          <w:sz w:val="24"/>
          <w:szCs w:val="24"/>
        </w:rPr>
        <w:t>раздела</w:t>
      </w:r>
      <w:r w:rsidR="00D71510">
        <w:rPr>
          <w:rFonts w:ascii="Times New Roman" w:hAnsi="Times New Roman" w:cs="Times New Roman"/>
          <w:b w:val="0"/>
          <w:bCs w:val="0"/>
          <w:sz w:val="24"/>
          <w:szCs w:val="24"/>
        </w:rPr>
        <w:t xml:space="preserve"> 1.5.1. части I </w:t>
      </w:r>
      <w:r w:rsidRPr="001A1018">
        <w:rPr>
          <w:rFonts w:ascii="Times New Roman" w:hAnsi="Times New Roman" w:cs="Times New Roman"/>
          <w:b w:val="0"/>
          <w:bCs w:val="0"/>
          <w:sz w:val="24"/>
          <w:szCs w:val="24"/>
        </w:rPr>
        <w:t xml:space="preserve"> (подраздел «Санитарная очис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ка»)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3.13. При реконструкции в периферийных районах количество мест постоя</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ного и временного </w:t>
      </w:r>
      <w:r w:rsidRPr="001A1018">
        <w:rPr>
          <w:rFonts w:ascii="Times New Roman" w:hAnsi="Times New Roman" w:cs="Times New Roman"/>
          <w:sz w:val="24"/>
          <w:szCs w:val="24"/>
        </w:rPr>
        <w:t>хранения легковых автомобилей</w:t>
      </w:r>
      <w:r w:rsidRPr="001A1018">
        <w:rPr>
          <w:rFonts w:ascii="Times New Roman" w:hAnsi="Times New Roman" w:cs="Times New Roman"/>
          <w:b w:val="0"/>
          <w:bCs w:val="0"/>
          <w:sz w:val="24"/>
          <w:szCs w:val="24"/>
        </w:rPr>
        <w:t>, в том числе автомобилей, прина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лежащих инвалидам, обеспечение автостоянками при рекреационных территориях,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тах отдыха, общественных учреждениях и предприятиях, а также минимальные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ния от окон жилых зданий и границ участков </w:t>
      </w:r>
      <w:r w:rsidRPr="001A1018">
        <w:rPr>
          <w:rFonts w:ascii="Times New Roman" w:hAnsi="Times New Roman" w:cs="Times New Roman"/>
          <w:b w:val="0"/>
          <w:bCs w:val="0"/>
          <w:spacing w:val="-2"/>
          <w:sz w:val="24"/>
          <w:szCs w:val="24"/>
        </w:rPr>
        <w:t xml:space="preserve">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xml:space="preserve">, школ, лечебных учреждений стационарного типа до мест хранения автомобилей следует проектировать в соответствии с требованиями </w:t>
      </w:r>
      <w:r w:rsidR="00D71510">
        <w:rPr>
          <w:rFonts w:ascii="Times New Roman" w:hAnsi="Times New Roman" w:cs="Times New Roman"/>
          <w:b w:val="0"/>
          <w:bCs w:val="0"/>
          <w:spacing w:val="-2"/>
          <w:sz w:val="24"/>
          <w:szCs w:val="24"/>
        </w:rPr>
        <w:t>раздела 1.2. ча</w:t>
      </w:r>
      <w:r w:rsidR="00D71510">
        <w:rPr>
          <w:rFonts w:ascii="Times New Roman" w:hAnsi="Times New Roman" w:cs="Times New Roman"/>
          <w:b w:val="0"/>
          <w:bCs w:val="0"/>
          <w:spacing w:val="-2"/>
          <w:sz w:val="24"/>
          <w:szCs w:val="24"/>
        </w:rPr>
        <w:t>с</w:t>
      </w:r>
      <w:r w:rsidR="00D71510">
        <w:rPr>
          <w:rFonts w:ascii="Times New Roman" w:hAnsi="Times New Roman" w:cs="Times New Roman"/>
          <w:b w:val="0"/>
          <w:bCs w:val="0"/>
          <w:spacing w:val="-2"/>
          <w:sz w:val="24"/>
          <w:szCs w:val="24"/>
        </w:rPr>
        <w:t xml:space="preserve">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pacing w:val="-2"/>
          <w:sz w:val="24"/>
          <w:szCs w:val="24"/>
        </w:rPr>
        <w:t xml:space="preserve">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3.14. При реконструкции </w:t>
      </w:r>
      <w:r w:rsidRPr="001A1018">
        <w:rPr>
          <w:rFonts w:ascii="Times New Roman" w:hAnsi="Times New Roman" w:cs="Times New Roman"/>
          <w:sz w:val="24"/>
          <w:szCs w:val="24"/>
        </w:rPr>
        <w:t>улично-дорожную сеть</w:t>
      </w:r>
      <w:r w:rsidRPr="001A1018">
        <w:rPr>
          <w:rFonts w:ascii="Times New Roman" w:hAnsi="Times New Roman" w:cs="Times New Roman"/>
          <w:b w:val="0"/>
          <w:bCs w:val="0"/>
          <w:sz w:val="24"/>
          <w:szCs w:val="24"/>
        </w:rPr>
        <w:t xml:space="preserve"> в периферийных районах, сеть общественного пассажирского транспорта, пешеходное движение следует проектир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вать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ствии с требованиями раздела </w:t>
      </w:r>
      <w:r w:rsidR="00A76B0B" w:rsidRPr="00A76B0B">
        <w:rPr>
          <w:rFonts w:ascii="Times New Roman" w:hAnsi="Times New Roman" w:cs="Times New Roman"/>
          <w:b w:val="0"/>
          <w:sz w:val="24"/>
          <w:szCs w:val="24"/>
        </w:rPr>
        <w:t xml:space="preserve">1.2. части </w:t>
      </w:r>
      <w:r w:rsidR="00A76B0B" w:rsidRPr="00A76B0B">
        <w:rPr>
          <w:rFonts w:ascii="Times New Roman" w:hAnsi="Times New Roman" w:cs="Times New Roman"/>
          <w:b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 xml:space="preserve">3.15. При реконструкции территорий в периферийных районах </w:t>
      </w:r>
      <w:r w:rsidRPr="001A1018">
        <w:rPr>
          <w:rFonts w:ascii="Times New Roman" w:hAnsi="Times New Roman" w:cs="Times New Roman"/>
          <w:sz w:val="24"/>
          <w:szCs w:val="24"/>
        </w:rPr>
        <w:t>инженерное обеспечение</w:t>
      </w:r>
      <w:r w:rsidRPr="001A1018">
        <w:rPr>
          <w:rFonts w:ascii="Times New Roman" w:hAnsi="Times New Roman" w:cs="Times New Roman"/>
          <w:b w:val="0"/>
          <w:bCs w:val="0"/>
          <w:sz w:val="24"/>
          <w:szCs w:val="24"/>
        </w:rPr>
        <w:t xml:space="preserve"> (водопровод, канализация, дождевая канализация, теплоснабжение,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снабжение, эле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троснабжение, объекты связи, размещение инженерных сетей) следует проектировать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вновь прокладываемых инженерных коммуникаций следует осущест</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лять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вместно с реконструкцией существующих коммуникаций, максимально применяя способ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кладки в проходных каналах, предоставляющий возможность эксплуатировать инженерные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муникации без вскрытия благоустроенных территорий.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1.5.4.</w:t>
      </w:r>
      <w:r w:rsidRPr="001A1018">
        <w:rPr>
          <w:rFonts w:ascii="Times New Roman" w:hAnsi="Times New Roman" w:cs="Times New Roman"/>
          <w:b w:val="0"/>
          <w:bCs w:val="0"/>
          <w:sz w:val="24"/>
          <w:szCs w:val="24"/>
        </w:rPr>
        <w:t>3.16. Реконструкция в периферийных районах должна способствовать улу</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шению </w:t>
      </w:r>
      <w:r w:rsidRPr="001A1018">
        <w:rPr>
          <w:rFonts w:ascii="Times New Roman" w:hAnsi="Times New Roman" w:cs="Times New Roman"/>
          <w:sz w:val="24"/>
          <w:szCs w:val="24"/>
        </w:rPr>
        <w:t>экологической ситуации</w:t>
      </w:r>
      <w:r w:rsidRPr="001A1018">
        <w:rPr>
          <w:rFonts w:ascii="Times New Roman" w:hAnsi="Times New Roman" w:cs="Times New Roman"/>
          <w:b w:val="0"/>
          <w:bCs w:val="0"/>
          <w:sz w:val="24"/>
          <w:szCs w:val="24"/>
        </w:rPr>
        <w:t xml:space="preserve"> за счет выполнения требований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br w:type="page"/>
      </w:r>
    </w:p>
    <w:p w:rsidR="009F60F5" w:rsidRPr="00A07E21" w:rsidRDefault="009F60F5" w:rsidP="009F60F5">
      <w:pPr>
        <w:pStyle w:val="4"/>
        <w:rPr>
          <w:rFonts w:ascii="Times New Roman" w:hAnsi="Times New Roman" w:cs="Times New Roman"/>
          <w:b/>
          <w:i w:val="0"/>
          <w:color w:val="auto"/>
          <w:sz w:val="24"/>
          <w:szCs w:val="24"/>
        </w:rPr>
      </w:pPr>
      <w:bookmarkStart w:id="301" w:name="_Toc501892317"/>
      <w:bookmarkStart w:id="302" w:name="_Toc501972461"/>
      <w:bookmarkStart w:id="303" w:name="_Toc502013450"/>
      <w:r w:rsidRPr="00A07E21">
        <w:rPr>
          <w:rFonts w:ascii="Times New Roman" w:hAnsi="Times New Roman" w:cs="Times New Roman"/>
          <w:b/>
          <w:i w:val="0"/>
          <w:color w:val="auto"/>
          <w:sz w:val="24"/>
          <w:szCs w:val="24"/>
        </w:rPr>
        <w:lastRenderedPageBreak/>
        <w:t>1.5.5. Производственные объекты</w:t>
      </w:r>
      <w:bookmarkEnd w:id="301"/>
      <w:bookmarkEnd w:id="302"/>
      <w:bookmarkEnd w:id="303"/>
    </w:p>
    <w:p w:rsidR="009F60F5" w:rsidRPr="00A07E21" w:rsidRDefault="009F60F5" w:rsidP="009F60F5">
      <w:pPr>
        <w:spacing w:line="240" w:lineRule="auto"/>
        <w:ind w:firstLine="709"/>
        <w:rPr>
          <w:rFonts w:ascii="Times New Roman" w:hAnsi="Times New Roman" w:cs="Times New Roman"/>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304" w:name="_Toc501892318"/>
      <w:bookmarkStart w:id="305" w:name="_Toc501972462"/>
      <w:bookmarkStart w:id="306" w:name="_Toc502013451"/>
      <w:r w:rsidRPr="004E0DF4">
        <w:rPr>
          <w:rFonts w:ascii="Times New Roman" w:hAnsi="Times New Roman" w:cs="Times New Roman"/>
          <w:b/>
          <w:color w:val="auto"/>
          <w:sz w:val="24"/>
          <w:szCs w:val="24"/>
        </w:rPr>
        <w:t>1.5.5.1. Общие требования</w:t>
      </w:r>
      <w:bookmarkEnd w:id="304"/>
      <w:bookmarkEnd w:id="305"/>
      <w:bookmarkEnd w:id="306"/>
    </w:p>
    <w:p w:rsidR="009F60F5" w:rsidRPr="001A1018" w:rsidRDefault="009F60F5" w:rsidP="009F60F5">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 </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1.1. В состав производственных зон могут включаться:</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коммунальные зоны – зоны размещения </w:t>
      </w:r>
      <w:r w:rsidRPr="001A1018">
        <w:rPr>
          <w:rFonts w:ascii="Times New Roman" w:hAnsi="Times New Roman" w:cs="Times New Roman"/>
          <w:b w:val="0"/>
          <w:sz w:val="24"/>
          <w:szCs w:val="24"/>
        </w:rPr>
        <w:t>коммунальных и складских объектов, объектов жилищно-коммунального хозяйства, объектов транспорта, объектов оптовой торговли;</w:t>
      </w:r>
    </w:p>
    <w:p w:rsidR="009F60F5" w:rsidRPr="001A1018" w:rsidRDefault="009F60F5" w:rsidP="009F60F5">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производственные зоны – зоны размещения производственных объектов с ра</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личными нормативами воздействия на окружающую среду, как правило, требующие ус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ройства санитарно-защитных зон шириной более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а также железнодорожных под</w:t>
      </w:r>
      <w:r w:rsidRPr="001A1018">
        <w:rPr>
          <w:rFonts w:ascii="Times New Roman" w:hAnsi="Times New Roman" w:cs="Times New Roman"/>
          <w:b w:val="0"/>
          <w:sz w:val="24"/>
          <w:szCs w:val="24"/>
        </w:rPr>
        <w:t>ъ</w:t>
      </w:r>
      <w:r w:rsidRPr="001A1018">
        <w:rPr>
          <w:rFonts w:ascii="Times New Roman" w:hAnsi="Times New Roman" w:cs="Times New Roman"/>
          <w:b w:val="0"/>
          <w:sz w:val="24"/>
          <w:szCs w:val="24"/>
        </w:rPr>
        <w:t>ездных путей;</w:t>
      </w:r>
    </w:p>
    <w:p w:rsidR="009F60F5" w:rsidRPr="001A1018" w:rsidRDefault="009F60F5" w:rsidP="009F60F5">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иные виды производственных зон, в том числе научно-производственные.</w:t>
      </w:r>
    </w:p>
    <w:p w:rsidR="009F60F5" w:rsidRPr="001A1018" w:rsidRDefault="009F60F5" w:rsidP="009F60F5">
      <w:pPr>
        <w:spacing w:before="100" w:line="240" w:lineRule="auto"/>
        <w:ind w:firstLine="709"/>
        <w:rPr>
          <w:rFonts w:ascii="Times New Roman" w:hAnsi="Times New Roman" w:cs="Times New Roman"/>
          <w:b w:val="0"/>
          <w:i/>
          <w:spacing w:val="40"/>
          <w:sz w:val="22"/>
          <w:szCs w:val="22"/>
        </w:rPr>
      </w:pPr>
      <w:r w:rsidRPr="001A1018">
        <w:rPr>
          <w:rFonts w:ascii="Times New Roman" w:hAnsi="Times New Roman" w:cs="Times New Roman"/>
          <w:b w:val="0"/>
          <w:i/>
          <w:spacing w:val="40"/>
          <w:sz w:val="22"/>
          <w:szCs w:val="22"/>
        </w:rPr>
        <w:t>Примечания:</w:t>
      </w:r>
    </w:p>
    <w:p w:rsidR="009F60F5" w:rsidRPr="001A1018" w:rsidRDefault="009F60F5" w:rsidP="009F60F5">
      <w:pPr>
        <w:spacing w:line="240"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1. При размещении и реконструкции производственных и других объектов на территории производственной зоны следует предусматривать меры по обеспечению их безопасности в пр</w:t>
      </w:r>
      <w:r w:rsidRPr="001A1018">
        <w:rPr>
          <w:rFonts w:ascii="Times New Roman" w:hAnsi="Times New Roman" w:cs="Times New Roman"/>
          <w:b w:val="0"/>
          <w:sz w:val="22"/>
          <w:szCs w:val="22"/>
        </w:rPr>
        <w:t>о</w:t>
      </w:r>
      <w:r w:rsidRPr="001A1018">
        <w:rPr>
          <w:rFonts w:ascii="Times New Roman" w:hAnsi="Times New Roman" w:cs="Times New Roman"/>
          <w:b w:val="0"/>
          <w:sz w:val="22"/>
          <w:szCs w:val="22"/>
        </w:rPr>
        <w:t>цессе эксплуатации, а также предусматривать в случае аварии на одном из производственных об</w:t>
      </w:r>
      <w:r w:rsidRPr="001A1018">
        <w:rPr>
          <w:rFonts w:ascii="Times New Roman" w:hAnsi="Times New Roman" w:cs="Times New Roman"/>
          <w:b w:val="0"/>
          <w:sz w:val="22"/>
          <w:szCs w:val="22"/>
        </w:rPr>
        <w:t>ъ</w:t>
      </w:r>
      <w:r w:rsidRPr="001A1018">
        <w:rPr>
          <w:rFonts w:ascii="Times New Roman" w:hAnsi="Times New Roman" w:cs="Times New Roman"/>
          <w:b w:val="0"/>
          <w:sz w:val="22"/>
          <w:szCs w:val="22"/>
        </w:rPr>
        <w:t>ектов защиту населения прилегающих районов от опасных воздействий и меры по обеспечению безопасности функционирования других объектов. Степень опасности производственных и других объектов определяется в установленном законодательством порядке в соответствии с техническ</w:t>
      </w:r>
      <w:r w:rsidRPr="001A1018">
        <w:rPr>
          <w:rFonts w:ascii="Times New Roman" w:hAnsi="Times New Roman" w:cs="Times New Roman"/>
          <w:b w:val="0"/>
          <w:sz w:val="22"/>
          <w:szCs w:val="22"/>
        </w:rPr>
        <w:t>и</w:t>
      </w:r>
      <w:r w:rsidRPr="001A1018">
        <w:rPr>
          <w:rFonts w:ascii="Times New Roman" w:hAnsi="Times New Roman" w:cs="Times New Roman"/>
          <w:b w:val="0"/>
          <w:sz w:val="22"/>
          <w:szCs w:val="22"/>
        </w:rPr>
        <w:t>ми регламентами.</w:t>
      </w:r>
    </w:p>
    <w:p w:rsidR="009F60F5" w:rsidRPr="001A1018" w:rsidRDefault="009F60F5" w:rsidP="009F60F5">
      <w:pPr>
        <w:spacing w:after="120" w:line="240" w:lineRule="auto"/>
        <w:ind w:firstLine="709"/>
        <w:rPr>
          <w:rFonts w:ascii="Times New Roman" w:hAnsi="Times New Roman" w:cs="Times New Roman"/>
          <w:b w:val="0"/>
          <w:sz w:val="22"/>
          <w:szCs w:val="22"/>
        </w:rPr>
      </w:pPr>
      <w:r w:rsidRPr="001A1018">
        <w:rPr>
          <w:rFonts w:ascii="Times New Roman" w:hAnsi="Times New Roman" w:cs="Times New Roman"/>
          <w:b w:val="0"/>
          <w:sz w:val="22"/>
          <w:szCs w:val="22"/>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w:t>
      </w:r>
      <w:r w:rsidRPr="001A1018">
        <w:rPr>
          <w:rFonts w:ascii="Times New Roman" w:hAnsi="Times New Roman" w:cs="Times New Roman"/>
          <w:b w:val="0"/>
          <w:sz w:val="22"/>
          <w:szCs w:val="22"/>
        </w:rPr>
        <w:t>и</w:t>
      </w:r>
      <w:r w:rsidRPr="001A1018">
        <w:rPr>
          <w:rFonts w:ascii="Times New Roman" w:hAnsi="Times New Roman" w:cs="Times New Roman"/>
          <w:b w:val="0"/>
          <w:sz w:val="22"/>
          <w:szCs w:val="22"/>
        </w:rPr>
        <w:t>ческого облика.</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1.2. В зависимости от санитарной классификации производственных объектов и характеристики их транспортного обслуживания производственные зоны подразделяю</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на 3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достроительные категории:</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производственные зоны</w:t>
      </w:r>
      <w:r w:rsidRPr="001A1018">
        <w:rPr>
          <w:rFonts w:ascii="Times New Roman" w:hAnsi="Times New Roman" w:cs="Times New Roman"/>
          <w:b w:val="0"/>
          <w:bCs w:val="0"/>
          <w:spacing w:val="-2"/>
          <w:sz w:val="24"/>
          <w:szCs w:val="24"/>
        </w:rPr>
        <w:t xml:space="preserve">, предназначенные для размещения производств I и </w:t>
      </w:r>
      <w:r w:rsidRPr="001A1018">
        <w:rPr>
          <w:rFonts w:ascii="Times New Roman" w:hAnsi="Times New Roman" w:cs="Times New Roman"/>
          <w:b w:val="0"/>
          <w:bCs w:val="0"/>
          <w:spacing w:val="-2"/>
          <w:sz w:val="24"/>
          <w:szCs w:val="24"/>
          <w:lang w:val="en-US"/>
        </w:rPr>
        <w:t>II</w:t>
      </w:r>
      <w:r w:rsidRPr="001A1018">
        <w:rPr>
          <w:rFonts w:ascii="Times New Roman" w:hAnsi="Times New Roman" w:cs="Times New Roman"/>
          <w:b w:val="0"/>
          <w:bCs w:val="0"/>
          <w:spacing w:val="-2"/>
          <w:sz w:val="24"/>
          <w:szCs w:val="24"/>
        </w:rPr>
        <w:t xml:space="preserve"> кла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са опа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ности, располагаются независимо от характеристики транспортного обслуживания на удалении от жилой зоны в соответствии с требованиями СанПиН 2.2.1/2.1.1.1200-03. Размещение </w:t>
      </w:r>
      <w:r w:rsidRPr="001A1018">
        <w:rPr>
          <w:rFonts w:ascii="Times New Roman" w:hAnsi="Times New Roman" w:cs="Times New Roman"/>
          <w:b w:val="0"/>
          <w:bCs w:val="0"/>
          <w:sz w:val="24"/>
          <w:szCs w:val="24"/>
        </w:rPr>
        <w:t>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венных объектов </w:t>
      </w:r>
      <w:r w:rsidRPr="001A1018">
        <w:rPr>
          <w:rFonts w:ascii="Times New Roman" w:hAnsi="Times New Roman" w:cs="Times New Roman"/>
          <w:b w:val="0"/>
          <w:bCs w:val="0"/>
          <w:spacing w:val="-2"/>
          <w:sz w:val="24"/>
          <w:szCs w:val="24"/>
          <w:lang w:val="en-US"/>
        </w:rPr>
        <w:t>I</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класса опасности допускается только при наличии проекта санитарно-защитной зоны; </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производственные зоны, застраиваемые производственными объектами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классов опасности, независимо от характеристики транспортного обслуживания и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водственными объектами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с подъездными железнодорожными путями, распол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гаются на периферии населенного пункта, у границ жилой зоны. Размещение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венных объектов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опа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ности допускается только при наличии проекта санитарно-защитной зоны;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производственные зоны, формируемые экологически безопасными объектами и производственными объектами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опасности, не оказывающими негативного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действия на 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ружающую среду могут располагаться у границ жилой зоны.</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всех категорий промышленных зон устанавливаются санитарно-защитные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ны.</w:t>
      </w:r>
    </w:p>
    <w:p w:rsidR="009F60F5" w:rsidRPr="001A1018" w:rsidRDefault="009F60F5" w:rsidP="009F60F5">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1.3. Производственная зона формируется из следующих структурных элеме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тов:</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площадка производственного объекта;</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группа производственных объектов с общими объектами инфраструктуры –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мышле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ный узел.</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1.4. </w:t>
      </w:r>
      <w:r w:rsidRPr="001A1018">
        <w:rPr>
          <w:rFonts w:ascii="Times New Roman" w:hAnsi="Times New Roman" w:cs="Times New Roman"/>
          <w:b w:val="0"/>
          <w:bCs w:val="0"/>
          <w:spacing w:val="-2"/>
          <w:sz w:val="24"/>
          <w:szCs w:val="24"/>
        </w:rPr>
        <w:t>Границы производственных зон определяются на основании функционал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ного з</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нирования</w:t>
      </w:r>
      <w:r w:rsidRPr="001A1018">
        <w:rPr>
          <w:rFonts w:ascii="Times New Roman" w:hAnsi="Times New Roman" w:cs="Times New Roman"/>
          <w:b w:val="0"/>
          <w:bCs w:val="0"/>
          <w:sz w:val="24"/>
          <w:szCs w:val="24"/>
        </w:rPr>
        <w:t xml:space="preserve"> территории населенных пунктов и устанавливаются с учетом </w:t>
      </w:r>
      <w:r w:rsidRPr="00907AAB">
        <w:rPr>
          <w:rFonts w:ascii="Times New Roman" w:hAnsi="Times New Roman" w:cs="Times New Roman"/>
          <w:b w:val="0"/>
          <w:bCs w:val="0"/>
          <w:sz w:val="24"/>
          <w:szCs w:val="24"/>
        </w:rPr>
        <w:t xml:space="preserve">требуемых санитарно-защитных зон для промышленных объектов, производств и сооружений (п.п. 1.5.5.4.1-1.5.5.4.13) и разделом </w:t>
      </w:r>
      <w:r w:rsidR="00A76B0B" w:rsidRPr="00907AAB">
        <w:rPr>
          <w:rFonts w:ascii="Times New Roman" w:hAnsi="Times New Roman" w:cs="Times New Roman"/>
          <w:b w:val="0"/>
          <w:bCs w:val="0"/>
          <w:sz w:val="24"/>
          <w:szCs w:val="24"/>
        </w:rPr>
        <w:t xml:space="preserve">1.5.11. части I </w:t>
      </w:r>
      <w:r w:rsidRPr="00907AAB">
        <w:rPr>
          <w:rFonts w:ascii="Times New Roman" w:hAnsi="Times New Roman" w:cs="Times New Roman"/>
          <w:b w:val="0"/>
          <w:bCs w:val="0"/>
          <w:sz w:val="24"/>
          <w:szCs w:val="24"/>
        </w:rPr>
        <w:t xml:space="preserve"> настоящих нормативов, обеспечивая макс</w:t>
      </w:r>
      <w:r w:rsidRPr="00907AAB">
        <w:rPr>
          <w:rFonts w:ascii="Times New Roman" w:hAnsi="Times New Roman" w:cs="Times New Roman"/>
          <w:b w:val="0"/>
          <w:bCs w:val="0"/>
          <w:sz w:val="24"/>
          <w:szCs w:val="24"/>
        </w:rPr>
        <w:t>и</w:t>
      </w:r>
      <w:r w:rsidRPr="00907AAB">
        <w:rPr>
          <w:rFonts w:ascii="Times New Roman" w:hAnsi="Times New Roman" w:cs="Times New Roman"/>
          <w:b w:val="0"/>
          <w:bCs w:val="0"/>
          <w:sz w:val="24"/>
          <w:szCs w:val="24"/>
        </w:rPr>
        <w:lastRenderedPageBreak/>
        <w:t>мально</w:t>
      </w:r>
      <w:r w:rsidRPr="001A1018">
        <w:rPr>
          <w:rFonts w:ascii="Times New Roman" w:hAnsi="Times New Roman" w:cs="Times New Roman"/>
          <w:b w:val="0"/>
          <w:bCs w:val="0"/>
          <w:sz w:val="24"/>
          <w:szCs w:val="24"/>
        </w:rPr>
        <w:t xml:space="preserve"> эффективное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зование территории.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307" w:name="_Toc501892319"/>
      <w:bookmarkStart w:id="308" w:name="_Toc501972463"/>
      <w:bookmarkStart w:id="309" w:name="_Toc502013452"/>
      <w:r w:rsidRPr="004E0DF4">
        <w:rPr>
          <w:rFonts w:ascii="Times New Roman" w:hAnsi="Times New Roman" w:cs="Times New Roman"/>
          <w:b/>
          <w:color w:val="auto"/>
          <w:sz w:val="24"/>
          <w:szCs w:val="24"/>
        </w:rPr>
        <w:t>1.5.5.2. Структура производственных зон, классификация производственных объе</w:t>
      </w:r>
      <w:r w:rsidRPr="004E0DF4">
        <w:rPr>
          <w:rFonts w:ascii="Times New Roman" w:hAnsi="Times New Roman" w:cs="Times New Roman"/>
          <w:b/>
          <w:color w:val="auto"/>
          <w:sz w:val="24"/>
          <w:szCs w:val="24"/>
        </w:rPr>
        <w:t>к</w:t>
      </w:r>
      <w:r w:rsidRPr="004E0DF4">
        <w:rPr>
          <w:rFonts w:ascii="Times New Roman" w:hAnsi="Times New Roman" w:cs="Times New Roman"/>
          <w:b/>
          <w:color w:val="auto"/>
          <w:sz w:val="24"/>
          <w:szCs w:val="24"/>
        </w:rPr>
        <w:t>тов и их размещение</w:t>
      </w:r>
      <w:bookmarkEnd w:id="307"/>
      <w:bookmarkEnd w:id="308"/>
      <w:bookmarkEnd w:id="309"/>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 Производственная зона для строительства новых и </w:t>
      </w:r>
      <w:r w:rsidRPr="001A1018">
        <w:rPr>
          <w:rFonts w:ascii="Times New Roman" w:hAnsi="Times New Roman" w:cs="Times New Roman"/>
          <w:b w:val="0"/>
          <w:bCs w:val="0"/>
          <w:spacing w:val="-2"/>
          <w:sz w:val="24"/>
          <w:szCs w:val="24"/>
        </w:rPr>
        <w:t>расширения сущес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вующих производственных объектов проектируется </w:t>
      </w:r>
      <w:r w:rsidRPr="001A1018">
        <w:rPr>
          <w:rFonts w:ascii="Times New Roman" w:hAnsi="Times New Roman" w:cs="Times New Roman"/>
          <w:b w:val="0"/>
          <w:bCs w:val="0"/>
          <w:sz w:val="24"/>
          <w:szCs w:val="24"/>
        </w:rPr>
        <w:t>с учетом аэроклиматических характ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ристик, рельефа местности, закономерностей распространения промышленных выбросов в атмосфере, уровней физического воздействия на атмосферный воздух, потенциала загря</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нения атмосферы с подве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ренной стороны по отношению к жилой, рекреационной зонам, зонам отдыха населения в соответствии с требованиями настоящего раздела</w:t>
      </w:r>
      <w:r w:rsidRPr="001A1018">
        <w:rPr>
          <w:rFonts w:ascii="Times New Roman" w:hAnsi="Times New Roman" w:cs="Times New Roman"/>
          <w:b w:val="0"/>
          <w:sz w:val="24"/>
          <w:szCs w:val="24"/>
        </w:rPr>
        <w:t xml:space="preserve"> с учетом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грамм экономического, социального, экологического развития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 Производственные объекты имеют ряд характеристик и различаются по их пар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метрам, в том числе: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занимаемой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участок: до </w:t>
      </w:r>
      <w:smartTag w:uri="urn:schemas-microsoft-com:office:smarttags" w:element="metricconverter">
        <w:smartTagPr>
          <w:attr w:name="ProductID" w:val="0,5 га"/>
        </w:smartTagPr>
        <w:r w:rsidRPr="001A1018">
          <w:rPr>
            <w:rFonts w:ascii="Times New Roman" w:hAnsi="Times New Roman" w:cs="Times New Roman"/>
            <w:b w:val="0"/>
            <w:bCs w:val="0"/>
            <w:sz w:val="24"/>
            <w:szCs w:val="24"/>
          </w:rPr>
          <w:t>0,5 га</w:t>
        </w:r>
      </w:smartTag>
      <w:r w:rsidRPr="001A1018">
        <w:rPr>
          <w:rFonts w:ascii="Times New Roman" w:hAnsi="Times New Roman" w:cs="Times New Roman"/>
          <w:b w:val="0"/>
          <w:bCs w:val="0"/>
          <w:sz w:val="24"/>
          <w:szCs w:val="24"/>
        </w:rPr>
        <w:t>; 0,5-</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5,0-</w:t>
      </w:r>
      <w:smartTag w:uri="urn:schemas-microsoft-com:office:smarttags" w:element="metricconverter">
        <w:smartTagPr>
          <w:attr w:name="ProductID" w:val="25,0 га"/>
        </w:smartTagPr>
        <w:r w:rsidRPr="001A1018">
          <w:rPr>
            <w:rFonts w:ascii="Times New Roman" w:hAnsi="Times New Roman" w:cs="Times New Roman"/>
            <w:b w:val="0"/>
            <w:bCs w:val="0"/>
            <w:sz w:val="24"/>
            <w:szCs w:val="24"/>
          </w:rPr>
          <w:t>25,0 га</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25,0-</w:t>
      </w:r>
      <w:smartTag w:uri="urn:schemas-microsoft-com:office:smarttags" w:element="metricconverter">
        <w:smartTagPr>
          <w:attr w:name="ProductID" w:val="200,0 га"/>
        </w:smartTagPr>
        <w:r w:rsidRPr="001A1018">
          <w:rPr>
            <w:rFonts w:ascii="Times New Roman" w:hAnsi="Times New Roman" w:cs="Times New Roman"/>
            <w:b w:val="0"/>
            <w:bCs w:val="0"/>
            <w:sz w:val="24"/>
            <w:szCs w:val="24"/>
          </w:rPr>
          <w:t>200,0 га</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интенсивности использования территории</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плотность застройки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общей площади капитальных объектов): 20 000-24 000; 10 000-20 000; менее 10 000;</w:t>
      </w:r>
    </w:p>
    <w:p w:rsidR="009F60F5" w:rsidRPr="001A1018" w:rsidRDefault="009F60F5" w:rsidP="009F60F5">
      <w:pPr>
        <w:spacing w:line="239"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процент застроенности (%): 60-50; 50-40; 40-30, менее 30;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численности работающих</w:t>
      </w:r>
      <w:r w:rsidRPr="001A1018">
        <w:rPr>
          <w:rFonts w:ascii="Times New Roman" w:hAnsi="Times New Roman" w:cs="Times New Roman"/>
          <w:b w:val="0"/>
          <w:bCs w:val="0"/>
          <w:sz w:val="24"/>
          <w:szCs w:val="24"/>
        </w:rPr>
        <w:t xml:space="preserve">: до 50 человек; 50-500 человек; 500-1 000 человек; 1 000-4 000 человек; 4 000-10 000 человек; более 10 000 человек;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грузооборота</w:t>
      </w:r>
      <w:r w:rsidRPr="001A1018">
        <w:rPr>
          <w:rFonts w:ascii="Times New Roman" w:hAnsi="Times New Roman" w:cs="Times New Roman"/>
          <w:b w:val="0"/>
          <w:bCs w:val="0"/>
          <w:sz w:val="24"/>
          <w:szCs w:val="24"/>
        </w:rPr>
        <w:t xml:space="preserve"> (принимаемой по большему из двух грузопотоков – прибытия или отправления):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автомобилей в сутки: до 2; от 2 до 40; более 40;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тонн в год: до 40; от 40 до 100 000; более 100 000;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по величине потребляемых ресурсов</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водопотребление (тыс. м</w:t>
      </w:r>
      <w:r w:rsidRPr="001A1018">
        <w:rPr>
          <w:rFonts w:ascii="Times New Roman" w:hAnsi="Times New Roman" w:cs="Times New Roman"/>
          <w:b w:val="0"/>
          <w:bCs w:val="0"/>
          <w:sz w:val="24"/>
          <w:szCs w:val="24"/>
          <w:vertAlign w:val="superscript"/>
        </w:rPr>
        <w:t>3</w:t>
      </w:r>
      <w:r w:rsidRPr="001A1018">
        <w:rPr>
          <w:rFonts w:ascii="Times New Roman" w:hAnsi="Times New Roman" w:cs="Times New Roman"/>
          <w:b w:val="0"/>
          <w:bCs w:val="0"/>
          <w:sz w:val="24"/>
          <w:szCs w:val="24"/>
        </w:rPr>
        <w:t xml:space="preserve">/сутки):  до 5; от 5 до 20; более 20;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теплопотребление (Гкал/час):  до 5; от 5 до 20; более 20.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2.3. Производственную зону, формируемую из производственных объектов и их групп (промышленных узлов) и связанных с ними отвалов, отходов, очистных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 (далее производственная зона) следует размещать на землях несельскохозяйстве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в пункте 1 статьи 21 Лесного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производственной зоны на площадях залегания полезных ископаемых допускается с разрешения федерального органа управления государственным фондом недр (Федерал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агентства по недропользованию) или его территориальных органов.</w:t>
      </w:r>
    </w:p>
    <w:p w:rsidR="009F60F5" w:rsidRPr="001A1018" w:rsidRDefault="009F60F5" w:rsidP="009F60F5">
      <w:pPr>
        <w:spacing w:line="239" w:lineRule="auto"/>
        <w:ind w:firstLine="720"/>
        <w:rPr>
          <w:rFonts w:ascii="Times New Roman" w:hAnsi="Times New Roman" w:cs="Times New Roman"/>
          <w:b w:val="0"/>
          <w:bCs w:val="0"/>
          <w:smallCaps/>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2.4. Устройство отвалов, шлаконакопителей, </w:t>
      </w:r>
      <w:r w:rsidRPr="001A1018">
        <w:rPr>
          <w:rFonts w:ascii="Times New Roman" w:hAnsi="Times New Roman" w:cs="Times New Roman"/>
          <w:b w:val="0"/>
          <w:sz w:val="24"/>
          <w:szCs w:val="24"/>
        </w:rPr>
        <w:t xml:space="preserve">хвостохранилищ, </w:t>
      </w:r>
      <w:r w:rsidRPr="001A1018">
        <w:rPr>
          <w:rFonts w:ascii="Times New Roman" w:hAnsi="Times New Roman" w:cs="Times New Roman"/>
          <w:b w:val="0"/>
          <w:bCs w:val="0"/>
          <w:sz w:val="24"/>
          <w:szCs w:val="24"/>
        </w:rPr>
        <w:t>мест складир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отходов производственных объектов допускается только при обосновании нево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зон санитарной охраны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точников водоснабжения с соблюдением санитарных норм</w:t>
      </w:r>
      <w:r w:rsidRPr="001A1018">
        <w:rPr>
          <w:rFonts w:ascii="Times New Roman" w:hAnsi="Times New Roman" w:cs="Times New Roman"/>
          <w:b w:val="0"/>
          <w:bCs w:val="0"/>
          <w:smallCaps/>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Отвалы, содержащие сланец, мышьяк, свинец, ртуть и другие горючие и токсичные вещества, должны быть отделены от жилых и общественных зданий и сооружений сан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тарно-защитной зоной.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2.5. Проектирование зданий и сооружений производственной зоны в районах с проя</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 xml:space="preserve">лениями опасных процессов следует осуществлять в соответствии с требованиями </w:t>
      </w:r>
      <w:r w:rsidRPr="001A1018">
        <w:rPr>
          <w:rFonts w:ascii="Times New Roman" w:hAnsi="Times New Roman" w:cs="Times New Roman"/>
          <w:b w:val="0"/>
          <w:sz w:val="24"/>
          <w:szCs w:val="24"/>
        </w:rPr>
        <w:lastRenderedPageBreak/>
        <w:t xml:space="preserve">раздела </w:t>
      </w:r>
      <w:r w:rsidR="00A76B0B">
        <w:rPr>
          <w:rFonts w:ascii="Times New Roman" w:hAnsi="Times New Roman" w:cs="Times New Roman"/>
          <w:b w:val="0"/>
          <w:sz w:val="24"/>
          <w:szCs w:val="24"/>
        </w:rPr>
        <w:t xml:space="preserve">1.3. части I </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2.6. </w:t>
      </w:r>
      <w:r w:rsidRPr="001A1018">
        <w:rPr>
          <w:rFonts w:ascii="Times New Roman" w:hAnsi="Times New Roman" w:cs="Times New Roman"/>
          <w:b w:val="0"/>
          <w:sz w:val="24"/>
          <w:szCs w:val="24"/>
        </w:rPr>
        <w:t>Размещение объектов в прибрежных зонах водных объектов допускается только при необходимости непосредственного примыкания земельных участков к вод</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емам по согласованию с органами по регулированию использования и охране вод. Кол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чество и протяженность примыканий земельных участков объектов к водоемам должны быть минимальными.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хозяйственных и иных объектов</w:t>
      </w:r>
      <w:r w:rsidRPr="001A1018">
        <w:rPr>
          <w:bCs w:val="0"/>
        </w:rPr>
        <w:t xml:space="preserve"> </w:t>
      </w:r>
      <w:r w:rsidRPr="001A1018">
        <w:rPr>
          <w:rFonts w:ascii="Times New Roman" w:hAnsi="Times New Roman" w:cs="Times New Roman"/>
          <w:b w:val="0"/>
          <w:bCs w:val="0"/>
          <w:sz w:val="24"/>
          <w:szCs w:val="24"/>
        </w:rPr>
        <w:t>в водоохранных зонах рек и водоемов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ным и природ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охранным законодательством.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размещении производственной зоны на прибрежных участках водоемов и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дотоков планировочные отметки площадок производственных объектов должны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маться не менее чем на</w:t>
      </w:r>
      <w:r w:rsidRPr="001A1018">
        <w:rPr>
          <w:rFonts w:ascii="Times New Roman" w:hAnsi="Times New Roman" w:cs="Times New Roman"/>
          <w:b w:val="0"/>
          <w:bCs w:val="0"/>
          <w:noProof/>
          <w:sz w:val="24"/>
          <w:szCs w:val="24"/>
        </w:rPr>
        <w:t xml:space="preserve"> </w:t>
      </w:r>
      <w:smartTag w:uri="urn:schemas-microsoft-com:office:smarttags" w:element="metricconverter">
        <w:smartTagPr>
          <w:attr w:name="ProductID" w:val="0,5 м"/>
        </w:smartTagPr>
        <w:r w:rsidRPr="001A1018">
          <w:rPr>
            <w:rFonts w:ascii="Times New Roman" w:hAnsi="Times New Roman" w:cs="Times New Roman"/>
            <w:b w:val="0"/>
            <w:bCs w:val="0"/>
            <w:noProof/>
            <w:sz w:val="24"/>
            <w:szCs w:val="24"/>
          </w:rPr>
          <w:t>0,5</w:t>
        </w:r>
        <w:r w:rsidRPr="001A1018">
          <w:rPr>
            <w:rFonts w:ascii="Times New Roman" w:hAnsi="Times New Roman" w:cs="Times New Roman"/>
            <w:b w:val="0"/>
            <w:bCs w:val="0"/>
            <w:sz w:val="24"/>
            <w:szCs w:val="24"/>
          </w:rPr>
          <w:t xml:space="preserve"> м</w:t>
        </w:r>
      </w:smartTag>
      <w:r w:rsidRPr="001A1018">
        <w:rPr>
          <w:rFonts w:ascii="Times New Roman" w:hAnsi="Times New Roman" w:cs="Times New Roman"/>
          <w:b w:val="0"/>
          <w:bCs w:val="0"/>
          <w:sz w:val="24"/>
          <w:szCs w:val="24"/>
        </w:rPr>
        <w:t xml:space="preserve"> выше расчетного наивысшего горизонта вод с учетом подп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ра и уклона водотока, а также нагона от расчетной высоты волны, определяемой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по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грузкам и воздействиям на </w:t>
      </w:r>
      <w:r w:rsidRPr="001A1018">
        <w:rPr>
          <w:rFonts w:ascii="Times New Roman" w:hAnsi="Times New Roman" w:cs="Times New Roman"/>
          <w:b w:val="0"/>
          <w:bCs w:val="0"/>
          <w:spacing w:val="-2"/>
          <w:sz w:val="24"/>
          <w:szCs w:val="24"/>
        </w:rPr>
        <w:t xml:space="preserve">гидротехнические сооружения.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 расчетный горизонт следует принимать наивысший уровень воды с вероятн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стью его превышения для объектов, имеющих народнохозяйственное и оборонное 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один раз в</w:t>
      </w:r>
      <w:r w:rsidRPr="001A1018">
        <w:rPr>
          <w:rFonts w:ascii="Times New Roman" w:hAnsi="Times New Roman" w:cs="Times New Roman"/>
          <w:b w:val="0"/>
          <w:bCs w:val="0"/>
          <w:noProof/>
          <w:sz w:val="24"/>
          <w:szCs w:val="24"/>
        </w:rPr>
        <w:t xml:space="preserve"> 100</w:t>
      </w:r>
      <w:r w:rsidRPr="001A1018">
        <w:rPr>
          <w:rFonts w:ascii="Times New Roman" w:hAnsi="Times New Roman" w:cs="Times New Roman"/>
          <w:b w:val="0"/>
          <w:bCs w:val="0"/>
          <w:sz w:val="24"/>
          <w:szCs w:val="24"/>
        </w:rPr>
        <w:t xml:space="preserve"> лет, для остальных объектов</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один раз в</w:t>
      </w:r>
      <w:r w:rsidRPr="001A1018">
        <w:rPr>
          <w:rFonts w:ascii="Times New Roman" w:hAnsi="Times New Roman" w:cs="Times New Roman"/>
          <w:b w:val="0"/>
          <w:bCs w:val="0"/>
          <w:noProof/>
          <w:sz w:val="24"/>
          <w:szCs w:val="24"/>
        </w:rPr>
        <w:t xml:space="preserve"> 50</w:t>
      </w:r>
      <w:r w:rsidRPr="001A1018">
        <w:rPr>
          <w:rFonts w:ascii="Times New Roman" w:hAnsi="Times New Roman" w:cs="Times New Roman"/>
          <w:b w:val="0"/>
          <w:bCs w:val="0"/>
          <w:sz w:val="24"/>
          <w:szCs w:val="24"/>
        </w:rPr>
        <w:t xml:space="preserve"> лет, а для объектов со сроком эксплуатации до</w:t>
      </w:r>
      <w:r w:rsidRPr="001A1018">
        <w:rPr>
          <w:rFonts w:ascii="Times New Roman" w:hAnsi="Times New Roman" w:cs="Times New Roman"/>
          <w:b w:val="0"/>
          <w:bCs w:val="0"/>
          <w:noProof/>
          <w:sz w:val="24"/>
          <w:szCs w:val="24"/>
        </w:rPr>
        <w:t xml:space="preserve"> 10</w:t>
      </w:r>
      <w:r w:rsidRPr="001A1018">
        <w:rPr>
          <w:rFonts w:ascii="Times New Roman" w:hAnsi="Times New Roman" w:cs="Times New Roman"/>
          <w:b w:val="0"/>
          <w:bCs w:val="0"/>
          <w:sz w:val="24"/>
          <w:szCs w:val="24"/>
        </w:rPr>
        <w:t xml:space="preserve">   лет</w:t>
      </w:r>
      <w:r w:rsidRPr="001A1018">
        <w:rPr>
          <w:rFonts w:ascii="Times New Roman" w:hAnsi="Times New Roman" w:cs="Times New Roman"/>
          <w:b w:val="0"/>
          <w:bCs w:val="0"/>
          <w:noProof/>
          <w:sz w:val="24"/>
          <w:szCs w:val="24"/>
        </w:rPr>
        <w:t xml:space="preserve"> –</w:t>
      </w:r>
      <w:r w:rsidRPr="001A1018">
        <w:rPr>
          <w:rFonts w:ascii="Times New Roman" w:hAnsi="Times New Roman" w:cs="Times New Roman"/>
          <w:b w:val="0"/>
          <w:bCs w:val="0"/>
          <w:sz w:val="24"/>
          <w:szCs w:val="24"/>
        </w:rPr>
        <w:t xml:space="preserve"> один раз в</w:t>
      </w:r>
      <w:r w:rsidRPr="001A1018">
        <w:rPr>
          <w:rFonts w:ascii="Times New Roman" w:hAnsi="Times New Roman" w:cs="Times New Roman"/>
          <w:b w:val="0"/>
          <w:bCs w:val="0"/>
          <w:noProof/>
          <w:sz w:val="24"/>
          <w:szCs w:val="24"/>
        </w:rPr>
        <w:t xml:space="preserve"> 10</w:t>
      </w:r>
      <w:r w:rsidRPr="001A1018">
        <w:rPr>
          <w:rFonts w:ascii="Times New Roman" w:hAnsi="Times New Roman" w:cs="Times New Roman"/>
          <w:b w:val="0"/>
          <w:bCs w:val="0"/>
          <w:sz w:val="24"/>
          <w:szCs w:val="24"/>
        </w:rPr>
        <w:t xml:space="preserve"> лет.</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2.7. Размещение производственной зоны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составе рекреационных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зеленых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особо охраняемых территорий, в том числе:</w:t>
      </w:r>
    </w:p>
    <w:p w:rsidR="009F60F5" w:rsidRPr="001A1018" w:rsidRDefault="009F60F5" w:rsidP="009F60F5">
      <w:pPr>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 всех поясах зон санитарной охраны источников питьевого водоснабжения, в зонах округов санитарной, горно-санитарной охраны лечебно-оздоровительных местн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стей и курортов;</w:t>
      </w:r>
    </w:p>
    <w:p w:rsidR="009F60F5" w:rsidRPr="001A1018" w:rsidRDefault="009F60F5" w:rsidP="009F60F5">
      <w:pPr>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объектов культурного наследия (памятников истории и 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туры) без согласования с государственным органом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сфере госуда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ственной охраны объектов культурного наследия;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районах развития опасных геологических и инженерно-геологических проце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сов, </w:t>
      </w:r>
      <w:r w:rsidRPr="001A1018">
        <w:rPr>
          <w:rFonts w:ascii="Times New Roman" w:hAnsi="Times New Roman" w:cs="Times New Roman"/>
          <w:b w:val="0"/>
          <w:bCs w:val="0"/>
          <w:spacing w:val="-2"/>
          <w:sz w:val="24"/>
          <w:szCs w:val="24"/>
        </w:rPr>
        <w:t>кот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рые могут угрожать застройке и эксплуатации</w:t>
      </w:r>
      <w:r w:rsidRPr="001A1018">
        <w:rPr>
          <w:rFonts w:ascii="Times New Roman" w:hAnsi="Times New Roman" w:cs="Times New Roman"/>
          <w:b w:val="0"/>
          <w:bCs w:val="0"/>
          <w:sz w:val="24"/>
          <w:szCs w:val="24"/>
        </w:rPr>
        <w:t xml:space="preserve"> производственных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участках, загрязненных органическими и радиоактивными отходами, до 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чения сроков, установленных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подтопления, переработки берегов водохранилищ и возможного катас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рофич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затопления в результате разрушения гидротехнических сооружений.</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2.8. При выборе направления трассы внешнего транспорта и основных вну</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риплощадочных проездов производственных зон при равнинном рельефе открытой мес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ности направление трассы и проездов следует располагать под углом не более 20º к 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обладающему направл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нию переноса снега. </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Входы в здания и сооружения следует, как правило, располагать с наветренной стороны.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назначении очередности застройки в первую очередь, как правило, следует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стра</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вать наветренный фронт промышленного предприятия. Развитие территории следует предусма</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ривать с подветренной стороны площадки.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2.9. Для промышленных объектов и производств, сооружений, являющихся источниками воздействия на среду обитания и здоровье человека, в зависимости от мо</w:t>
      </w:r>
      <w:r w:rsidRPr="001A1018">
        <w:rPr>
          <w:rFonts w:ascii="Times New Roman" w:hAnsi="Times New Roman" w:cs="Times New Roman"/>
          <w:sz w:val="24"/>
          <w:szCs w:val="24"/>
        </w:rPr>
        <w:t>щ</w:t>
      </w:r>
      <w:r w:rsidRPr="001A1018">
        <w:rPr>
          <w:rFonts w:ascii="Times New Roman" w:hAnsi="Times New Roman" w:cs="Times New Roman"/>
          <w:sz w:val="24"/>
          <w:szCs w:val="24"/>
        </w:rPr>
        <w:t>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w:t>
      </w:r>
      <w:r w:rsidRPr="001A1018">
        <w:rPr>
          <w:rFonts w:ascii="Times New Roman" w:hAnsi="Times New Roman" w:cs="Times New Roman"/>
          <w:sz w:val="24"/>
          <w:szCs w:val="24"/>
        </w:rPr>
        <w:t>к</w:t>
      </w:r>
      <w:r w:rsidRPr="001A1018">
        <w:rPr>
          <w:rFonts w:ascii="Times New Roman" w:hAnsi="Times New Roman" w:cs="Times New Roman"/>
          <w:sz w:val="24"/>
          <w:szCs w:val="24"/>
        </w:rPr>
        <w:t>торов, а также с учетом предусматриваемых мер по уменьшению неблагоприятного вли</w:t>
      </w:r>
      <w:r w:rsidRPr="001A1018">
        <w:rPr>
          <w:rFonts w:ascii="Times New Roman" w:hAnsi="Times New Roman" w:cs="Times New Roman"/>
          <w:sz w:val="24"/>
          <w:szCs w:val="24"/>
        </w:rPr>
        <w:t>я</w:t>
      </w:r>
      <w:r w:rsidRPr="001A1018">
        <w:rPr>
          <w:rFonts w:ascii="Times New Roman" w:hAnsi="Times New Roman" w:cs="Times New Roman"/>
          <w:sz w:val="24"/>
          <w:szCs w:val="24"/>
        </w:rPr>
        <w:t>ния их на среду обитания и здоровье человека в соответствии с санитарной классификац</w:t>
      </w:r>
      <w:r w:rsidRPr="001A1018">
        <w:rPr>
          <w:rFonts w:ascii="Times New Roman" w:hAnsi="Times New Roman" w:cs="Times New Roman"/>
          <w:sz w:val="24"/>
          <w:szCs w:val="24"/>
        </w:rPr>
        <w:t>и</w:t>
      </w:r>
      <w:r w:rsidRPr="001A1018">
        <w:rPr>
          <w:rFonts w:ascii="Times New Roman" w:hAnsi="Times New Roman" w:cs="Times New Roman"/>
          <w:sz w:val="24"/>
          <w:szCs w:val="24"/>
        </w:rPr>
        <w:t>ей промышленных объектов и производств устанавливаются следующие ориентирово</w:t>
      </w:r>
      <w:r w:rsidRPr="001A1018">
        <w:rPr>
          <w:rFonts w:ascii="Times New Roman" w:hAnsi="Times New Roman" w:cs="Times New Roman"/>
          <w:sz w:val="24"/>
          <w:szCs w:val="24"/>
        </w:rPr>
        <w:t>ч</w:t>
      </w:r>
      <w:r w:rsidRPr="001A1018">
        <w:rPr>
          <w:rFonts w:ascii="Times New Roman" w:hAnsi="Times New Roman" w:cs="Times New Roman"/>
          <w:sz w:val="24"/>
          <w:szCs w:val="24"/>
        </w:rPr>
        <w:t>ные размеры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1000 м"/>
        </w:smartTagPr>
        <w:r w:rsidRPr="001A1018">
          <w:rPr>
            <w:rFonts w:ascii="Times New Roman" w:hAnsi="Times New Roman" w:cs="Times New Roman"/>
            <w:b w:val="0"/>
            <w:bCs w:val="0"/>
            <w:sz w:val="24"/>
            <w:szCs w:val="24"/>
          </w:rPr>
          <w:t>1000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 для объектов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объектов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класса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санитарно-защитных зон установлены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2.10. Ориентировочный размер санитарно-защитной зоны должен быть обо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нован проектом санитарно-защитной зоны с расчетами ожидаемого загрязнения атм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сферного воздуха (с учетом фона) и уровней физического воздействия на атмосферный воздух и подтвержден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зультатами натурных исследований и измерений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пределах производственных зон и санитарно-</w:t>
      </w:r>
      <w:r w:rsidRPr="00907AAB">
        <w:rPr>
          <w:rFonts w:ascii="Times New Roman" w:hAnsi="Times New Roman" w:cs="Times New Roman"/>
          <w:b w:val="0"/>
          <w:bCs w:val="0"/>
          <w:sz w:val="24"/>
          <w:szCs w:val="24"/>
        </w:rPr>
        <w:t>защитных зон производственных объектов не допускается размещать объекты, перечисленные в п. 1.5.5.4.9 настоящих но</w:t>
      </w:r>
      <w:r w:rsidRPr="00907AAB">
        <w:rPr>
          <w:rFonts w:ascii="Times New Roman" w:hAnsi="Times New Roman" w:cs="Times New Roman"/>
          <w:b w:val="0"/>
          <w:bCs w:val="0"/>
          <w:sz w:val="24"/>
          <w:szCs w:val="24"/>
        </w:rPr>
        <w:t>р</w:t>
      </w:r>
      <w:r w:rsidRPr="00907AAB">
        <w:rPr>
          <w:rFonts w:ascii="Times New Roman" w:hAnsi="Times New Roman" w:cs="Times New Roman"/>
          <w:b w:val="0"/>
          <w:bCs w:val="0"/>
          <w:sz w:val="24"/>
          <w:szCs w:val="24"/>
        </w:rPr>
        <w:t>мативов, а также другие объекты, не связанные с обслуживанием производства</w:t>
      </w:r>
      <w:r w:rsidRPr="001A1018">
        <w:rPr>
          <w:rFonts w:ascii="Times New Roman" w:hAnsi="Times New Roman" w:cs="Times New Roman"/>
          <w:b w:val="0"/>
          <w:bCs w:val="0"/>
          <w:sz w:val="24"/>
          <w:szCs w:val="24"/>
        </w:rPr>
        <w:t>.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рия санитарно-защитных зон не должна использоваться для рекреационных целей 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изводства сельскохозяйственной продукции.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Порядок согласования размещения объектов, зданий, сооружений ради</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техн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ческих и других, которые могут угрожать безопасности полетов воздушных судов или создавать помехи для нормальной работы радиотехнических средств аэродромов, сл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дует принимать в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ответствии с приложением </w:t>
      </w:r>
      <w:r w:rsidR="00787340">
        <w:rPr>
          <w:rFonts w:ascii="Times New Roman" w:hAnsi="Times New Roman" w:cs="Times New Roman"/>
          <w:b w:val="0"/>
          <w:sz w:val="24"/>
          <w:szCs w:val="24"/>
        </w:rPr>
        <w:t>7</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sz w:val="24"/>
          <w:szCs w:val="24"/>
        </w:rPr>
        <w:t>В случае размещения объектов в районе расположения радиостанций, сооруж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ний специального назначения, складов сильнодействующих ядовитых веществ расстояние до проектируемых объектов от указанных сооружений должно быть принято согласно требованиям специальных норм </w:t>
      </w:r>
      <w:r w:rsidRPr="001A1018">
        <w:rPr>
          <w:rFonts w:ascii="Times New Roman" w:hAnsi="Times New Roman" w:cs="Times New Roman"/>
          <w:b w:val="0"/>
          <w:bCs w:val="0"/>
          <w:sz w:val="24"/>
          <w:szCs w:val="24"/>
        </w:rPr>
        <w:t>при соблюдении санитарно-защитных зон ук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занных объектов (СанПиН 2.2.1/2.1.1.1200-03)</w:t>
      </w:r>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2.13. Для объектов </w:t>
      </w:r>
      <w:r w:rsidRPr="001A1018">
        <w:rPr>
          <w:rFonts w:ascii="Times New Roman" w:hAnsi="Times New Roman" w:cs="Times New Roman"/>
          <w:b w:val="0"/>
          <w:sz w:val="24"/>
          <w:szCs w:val="24"/>
        </w:rPr>
        <w:t>по изготовлению и хранению взрывчатых веществ, мат</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риалов и изделий на их основе</w:t>
      </w:r>
      <w:r w:rsidRPr="001A1018">
        <w:rPr>
          <w:rFonts w:ascii="Times New Roman" w:hAnsi="Times New Roman" w:cs="Times New Roman"/>
          <w:b w:val="0"/>
          <w:bCs w:val="0"/>
          <w:sz w:val="24"/>
          <w:szCs w:val="24"/>
        </w:rPr>
        <w:t xml:space="preserve"> (организаций, арсеналов, баз, военных складов) следует предусматривать </w:t>
      </w:r>
      <w:r w:rsidRPr="001A1018">
        <w:rPr>
          <w:rFonts w:ascii="Times New Roman" w:hAnsi="Times New Roman" w:cs="Times New Roman"/>
          <w:b w:val="0"/>
          <w:sz w:val="24"/>
          <w:szCs w:val="24"/>
        </w:rPr>
        <w:t>запретные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(опасные) зоны и районы. </w:t>
      </w:r>
      <w:r w:rsidRPr="001A1018">
        <w:rPr>
          <w:rFonts w:ascii="Times New Roman" w:hAnsi="Times New Roman" w:cs="Times New Roman"/>
          <w:b w:val="0"/>
          <w:bCs w:val="0"/>
          <w:sz w:val="24"/>
          <w:szCs w:val="24"/>
        </w:rPr>
        <w:t xml:space="preserve">Размеры </w:t>
      </w:r>
      <w:r w:rsidRPr="001A1018">
        <w:rPr>
          <w:rFonts w:ascii="Times New Roman" w:hAnsi="Times New Roman" w:cs="Times New Roman"/>
          <w:b w:val="0"/>
          <w:sz w:val="24"/>
          <w:szCs w:val="24"/>
        </w:rPr>
        <w:t>запретных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(опасных) зон и районов</w:t>
      </w:r>
      <w:r w:rsidRPr="001A1018">
        <w:rPr>
          <w:rFonts w:ascii="Times New Roman" w:hAnsi="Times New Roman" w:cs="Times New Roman"/>
          <w:b w:val="0"/>
          <w:bCs w:val="0"/>
          <w:sz w:val="24"/>
          <w:szCs w:val="24"/>
        </w:rPr>
        <w:t xml:space="preserve"> и возможность размещения в них объектов различного назначения определяются в соответствии с Постановлен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ем Правительства Российской Федерации от 17.02.2000 № 135.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2.14. Производственные зоны с источниками загрязнения атмосфер</w:t>
      </w:r>
      <w:r w:rsidRPr="001A1018">
        <w:rPr>
          <w:rFonts w:ascii="Times New Roman" w:hAnsi="Times New Roman" w:cs="Times New Roman"/>
          <w:b w:val="0"/>
          <w:bCs w:val="0"/>
          <w:sz w:val="24"/>
          <w:szCs w:val="24"/>
        </w:rPr>
        <w:t>ного возд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ха,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требованиями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Объекты с источниками загрязнения атмосферного воздуха вредными веществами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классов опасности не следует размещать в районах </w:t>
      </w:r>
      <w:r w:rsidRPr="001A1018">
        <w:rPr>
          <w:rFonts w:ascii="Times New Roman" w:hAnsi="Times New Roman" w:cs="Times New Roman"/>
          <w:b w:val="0"/>
          <w:sz w:val="24"/>
          <w:szCs w:val="24"/>
        </w:rPr>
        <w:t>с преобладающими ветрами со скоростью до 1 м/с, с длительными или часто повторяющимися штилями, инверсиями, туманами (за год более 30-40 %, в течение зимы 50-60 % дней)</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2.15. </w:t>
      </w:r>
      <w:r w:rsidRPr="001A1018">
        <w:rPr>
          <w:rFonts w:ascii="Times New Roman" w:hAnsi="Times New Roman" w:cs="Times New Roman"/>
          <w:b w:val="0"/>
          <w:sz w:val="24"/>
          <w:szCs w:val="24"/>
        </w:rPr>
        <w:t>Объекты с источниками загрязнения атмосферного воздуха следует ра</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мещать по отношению к жилой зоне с учетом ветров преобладающего направления.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требующие особой чистоты атмосферного воздуха, не следует размещать с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ветренной стороны ветров преобладающего направления по отношению к соседним объектам с источниками загрязнения атмосферного воздуха.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2.16. Выбор и отвод участка под строительство предприятий пищевой и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рабатывающей промышленности должен проектироваться с наветренной стороны для ветров преобладающего направления по отношению к санитарно-техническим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ниям и установкам коммунального назначения и к предприятиям с </w:t>
      </w:r>
      <w:r w:rsidRPr="001A1018">
        <w:rPr>
          <w:rFonts w:ascii="Times New Roman" w:hAnsi="Times New Roman" w:cs="Times New Roman"/>
          <w:b w:val="0"/>
          <w:bCs w:val="0"/>
          <w:spacing w:val="-4"/>
          <w:sz w:val="24"/>
          <w:szCs w:val="24"/>
        </w:rPr>
        <w:t>технологическими пр</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цессами, являющимися источниками загрязнения атмосферного</w:t>
      </w:r>
      <w:r w:rsidRPr="001A1018">
        <w:rPr>
          <w:rFonts w:ascii="Times New Roman" w:hAnsi="Times New Roman" w:cs="Times New Roman"/>
          <w:b w:val="0"/>
          <w:bCs w:val="0"/>
          <w:sz w:val="24"/>
          <w:szCs w:val="24"/>
        </w:rPr>
        <w:t xml:space="preserve"> воздуха вредными и непр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ятно-пахнущими веществами, с подветренной стороны по отношению к жилым и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венным зданиям.</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2.17. Предприятия пищевой, медицинской, фармацевтической и других отра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 xml:space="preserve">лей промышленности с размерами санитарно-защитных зон до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не следует разм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lastRenderedPageBreak/>
        <w:t>щать на терр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тории промышленных зон (районов) с предприятиями металлургической, химической, нефтехимической и других отраслей промышленности с вредными произво</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ствами, а также в пределах их санитарно-защитных зон.</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2.18. При проектировании гидротехнических сооружений следует руков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дствоваться законодательством Российской Федерации и нормативными требованиями по безопасности ги</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ротехнических сооружений; законодательством Российской Федерации и нормативными документами по охране окружающей среды при инженерной 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а также предусматривать мероприятия, направленные на улучшение экологической обстановки по сравнению с природной, использование водохранилищ и примыкающих к ним территорий для развития туризма, обесп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чения рекреации, рекультивации земель и вовлечения их в хозяйственную деятельность, не противоречащую оправданному прир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допользованию.</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2.19. Территории муниципальных районов, городских округов и поселений должны соответствовать потребностям производственных территорий по обеспеченности транспортом и инженерными ресурсами.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2.20. В случае негативного влияния производственных зон, расположенных в границах населенных пунктов, на окружающую среду следует предусматривать уменьш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мощности, перепрофилирование производственного объекта или вынос экологически неблагополучных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из населенных пунктов или отселение населения, попавшего под негативное влияние, проживающих в санитарно-защитных зонах по результатам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турных исследований и измерений.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2.21. При реконструкции производственных зон территории следует преобраз</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вывать с учетом примыкания к территориям иного функционального назначения: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полосе примыкания производственных зон к общественно-деловым зонам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мещать общественно-административные объекты производственных зон, включая их в формир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вание общественных центров и зон;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полосе примыкания к жилым зонам на границе производственной зоны не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размещать глухие заборы. Рекомендуется использование входящей в </w:t>
      </w:r>
      <w:r w:rsidRPr="001A1018">
        <w:rPr>
          <w:rFonts w:ascii="Times New Roman" w:hAnsi="Times New Roman" w:cs="Times New Roman"/>
          <w:b w:val="0"/>
          <w:bCs w:val="0"/>
          <w:spacing w:val="-2"/>
          <w:sz w:val="24"/>
          <w:szCs w:val="24"/>
        </w:rPr>
        <w:t>состав санита</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но-защитной з</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ны полосы примыкания для размещения коммунальных объектов жилого района, автостоянок ра</w:t>
      </w:r>
      <w:r w:rsidRPr="001A1018">
        <w:rPr>
          <w:rFonts w:ascii="Times New Roman" w:hAnsi="Times New Roman" w:cs="Times New Roman"/>
          <w:b w:val="0"/>
          <w:bCs w:val="0"/>
          <w:spacing w:val="-2"/>
          <w:sz w:val="24"/>
          <w:szCs w:val="24"/>
        </w:rPr>
        <w:t>з</w:t>
      </w:r>
      <w:r w:rsidRPr="001A1018">
        <w:rPr>
          <w:rFonts w:ascii="Times New Roman" w:hAnsi="Times New Roman" w:cs="Times New Roman"/>
          <w:b w:val="0"/>
          <w:bCs w:val="0"/>
          <w:spacing w:val="-2"/>
          <w:sz w:val="24"/>
          <w:szCs w:val="24"/>
        </w:rPr>
        <w:t>личных типов, зеленых насаждений;</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полосе примыкания к автомобильным и железнодорожным путям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2.22. При проектировании реконструкции, технического перевооружения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мышленных объектов и производств в составе проекта санитарно-защитной зоны с расче</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ными границами должны быть выполнены расчеты ожидаемого загрязнения атмосферного воздуха, физического воздействия на атмосферный воздух. После окончания реконструкции и ввода объекта в эксплуатацию расчетные параметры должны быть подтверждены резул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татами натурных исследований атм</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сферного воздуха и измерений физических факторов воздействия на атмосферный воздух.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2.23. При размещении производственных зон необходимо обеспечивать их раци</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нальную взаимосвязь с жилыми районами при минимальных затратах времени на трудовые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движения.</w:t>
      </w:r>
    </w:p>
    <w:p w:rsidR="009F60F5" w:rsidRPr="001A1018" w:rsidRDefault="009F60F5" w:rsidP="00014891">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2.24. При размещении производственных и других объектов необходимо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ривать меры по исключению загрязнения почв, поверхностных и водных объектов и атмосферного воздуха с учетом требований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вов. </w:t>
      </w:r>
    </w:p>
    <w:p w:rsidR="009F60F5" w:rsidRPr="004E0DF4" w:rsidRDefault="009F60F5" w:rsidP="009F60F5">
      <w:pPr>
        <w:pStyle w:val="5"/>
        <w:rPr>
          <w:rFonts w:ascii="Times New Roman" w:hAnsi="Times New Roman" w:cs="Times New Roman"/>
          <w:b/>
          <w:color w:val="auto"/>
          <w:sz w:val="24"/>
          <w:szCs w:val="24"/>
        </w:rPr>
      </w:pPr>
      <w:bookmarkStart w:id="310" w:name="_Toc501892320"/>
      <w:bookmarkStart w:id="311" w:name="_Toc501972464"/>
      <w:bookmarkStart w:id="312" w:name="_Toc502013453"/>
      <w:r w:rsidRPr="004E0DF4">
        <w:rPr>
          <w:rFonts w:ascii="Times New Roman" w:hAnsi="Times New Roman" w:cs="Times New Roman"/>
          <w:b/>
          <w:color w:val="auto"/>
          <w:sz w:val="24"/>
          <w:szCs w:val="24"/>
        </w:rPr>
        <w:t>1.5.5.3. Нормативные параметры застройки производственных зон</w:t>
      </w:r>
      <w:bookmarkEnd w:id="310"/>
      <w:bookmarkEnd w:id="311"/>
      <w:bookmarkEnd w:id="31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 </w:t>
      </w:r>
      <w:r w:rsidRPr="001A1018">
        <w:rPr>
          <w:rFonts w:ascii="Times New Roman" w:hAnsi="Times New Roman" w:cs="Times New Roman"/>
          <w:b w:val="0"/>
          <w:bCs w:val="0"/>
          <w:spacing w:val="-2"/>
          <w:sz w:val="24"/>
          <w:szCs w:val="24"/>
        </w:rPr>
        <w:t>В пределах производственной зоны размещаются площадки производс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венных объектов – территории площадью до </w:t>
      </w:r>
      <w:smartTag w:uri="urn:schemas-microsoft-com:office:smarttags" w:element="metricconverter">
        <w:smartTagPr>
          <w:attr w:name="ProductID" w:val="25 га"/>
        </w:smartTagPr>
        <w:r w:rsidRPr="001A1018">
          <w:rPr>
            <w:rFonts w:ascii="Times New Roman" w:hAnsi="Times New Roman" w:cs="Times New Roman"/>
            <w:b w:val="0"/>
            <w:bCs w:val="0"/>
            <w:spacing w:val="-2"/>
            <w:sz w:val="24"/>
            <w:szCs w:val="24"/>
          </w:rPr>
          <w:t>25 га</w:t>
        </w:r>
      </w:smartTag>
      <w:r w:rsidRPr="001A1018">
        <w:rPr>
          <w:rFonts w:ascii="Times New Roman" w:hAnsi="Times New Roman" w:cs="Times New Roman"/>
          <w:b w:val="0"/>
          <w:bCs w:val="0"/>
          <w:spacing w:val="-2"/>
          <w:sz w:val="24"/>
          <w:szCs w:val="24"/>
        </w:rPr>
        <w:t xml:space="preserve"> в установленных границах, на которых </w:t>
      </w:r>
      <w:r w:rsidRPr="001A1018">
        <w:rPr>
          <w:rFonts w:ascii="Times New Roman" w:hAnsi="Times New Roman" w:cs="Times New Roman"/>
          <w:b w:val="0"/>
          <w:bCs w:val="0"/>
          <w:spacing w:val="-2"/>
          <w:sz w:val="24"/>
          <w:szCs w:val="24"/>
        </w:rPr>
        <w:lastRenderedPageBreak/>
        <w:t>располагаются сооружения производственного и сопровождающего производство назнач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ния, и группы объектов – территории площадью от 25 до </w:t>
      </w:r>
      <w:smartTag w:uri="urn:schemas-microsoft-com:office:smarttags" w:element="metricconverter">
        <w:smartTagPr>
          <w:attr w:name="ProductID" w:val="200 га"/>
        </w:smartTagPr>
        <w:r w:rsidRPr="001A1018">
          <w:rPr>
            <w:rFonts w:ascii="Times New Roman" w:hAnsi="Times New Roman" w:cs="Times New Roman"/>
            <w:b w:val="0"/>
            <w:bCs w:val="0"/>
            <w:spacing w:val="-2"/>
            <w:sz w:val="24"/>
            <w:szCs w:val="24"/>
          </w:rPr>
          <w:t>200 га</w:t>
        </w:r>
      </w:smartTag>
      <w:r w:rsidRPr="001A1018">
        <w:rPr>
          <w:rFonts w:ascii="Times New Roman" w:hAnsi="Times New Roman" w:cs="Times New Roman"/>
          <w:b w:val="0"/>
          <w:bCs w:val="0"/>
          <w:spacing w:val="-2"/>
          <w:sz w:val="24"/>
          <w:szCs w:val="24"/>
        </w:rPr>
        <w:t xml:space="preserve"> в установленных границах (промышленный узел).</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тех случаях, когда в состав производственной зоны, в том числе в состав пр</w:t>
      </w:r>
      <w:r w:rsidRPr="001A1018">
        <w:rPr>
          <w:rFonts w:ascii="Times New Roman" w:hAnsi="Times New Roman" w:cs="Times New Roman"/>
          <w:sz w:val="24"/>
          <w:szCs w:val="24"/>
        </w:rPr>
        <w:t>о</w:t>
      </w:r>
      <w:r w:rsidRPr="001A1018">
        <w:rPr>
          <w:rFonts w:ascii="Times New Roman" w:hAnsi="Times New Roman" w:cs="Times New Roman"/>
          <w:sz w:val="24"/>
          <w:szCs w:val="24"/>
        </w:rPr>
        <w:t>мышленного узла, входят несколько производственных и других объектов одного ведо</w:t>
      </w:r>
      <w:r w:rsidRPr="001A1018">
        <w:rPr>
          <w:rFonts w:ascii="Times New Roman" w:hAnsi="Times New Roman" w:cs="Times New Roman"/>
          <w:sz w:val="24"/>
          <w:szCs w:val="24"/>
        </w:rPr>
        <w:t>м</w:t>
      </w:r>
      <w:r w:rsidRPr="001A1018">
        <w:rPr>
          <w:rFonts w:ascii="Times New Roman" w:hAnsi="Times New Roman" w:cs="Times New Roman"/>
          <w:sz w:val="24"/>
          <w:szCs w:val="24"/>
        </w:rPr>
        <w:t>ства, относящихся к одному или близким классам по санитарной классификации, эти об</w:t>
      </w:r>
      <w:r w:rsidRPr="001A1018">
        <w:rPr>
          <w:rFonts w:ascii="Times New Roman" w:hAnsi="Times New Roman" w:cs="Times New Roman"/>
          <w:sz w:val="24"/>
          <w:szCs w:val="24"/>
        </w:rPr>
        <w:t>ъ</w:t>
      </w:r>
      <w:r w:rsidRPr="001A1018">
        <w:rPr>
          <w:rFonts w:ascii="Times New Roman" w:hAnsi="Times New Roman" w:cs="Times New Roman"/>
          <w:sz w:val="24"/>
          <w:szCs w:val="24"/>
        </w:rPr>
        <w:t>екты следует размещать на единой площадке, организуя одноведомственный комплекс с общими объектами инженерного и подсобного назначения (склады, ремонтные цеха) и объектами социально-бытового обслужив</w:t>
      </w:r>
      <w:r w:rsidRPr="001A1018">
        <w:rPr>
          <w:rFonts w:ascii="Times New Roman" w:hAnsi="Times New Roman" w:cs="Times New Roman"/>
          <w:sz w:val="24"/>
          <w:szCs w:val="24"/>
        </w:rPr>
        <w:t>а</w:t>
      </w:r>
      <w:r w:rsidRPr="001A1018">
        <w:rPr>
          <w:rFonts w:ascii="Times New Roman" w:hAnsi="Times New Roman" w:cs="Times New Roman"/>
          <w:sz w:val="24"/>
          <w:szCs w:val="24"/>
        </w:rPr>
        <w:t>ния трудящихся.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3.2. Производственная зона, занимаемая площадками производственных и вспомогательных объектов, учреждениями и предприятиями обслуживания, должна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ставлять не менее 60 % общей территории производственной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3.3. Занятость территории производственной зоны определяется в процентах как отношение суммы площадок промышленных предприятий и связанных с ними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в пределах ограждения (или при отсутствии ограждения – в соответствующих ему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ловных границах), а также учреждений обслуживания с включением площади, занятой железнодорожными станци</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к общей площади производственной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Занятые территории могут включать резервные участки на площадках промышле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предприятий и других объектов, намеченные в соответствии с заданием на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рование для размещения на них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3.4. Нормативный размер участка промышленного предприятия принимается равным отношению площади его застройки к показателю нормативной плотности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стройки.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Показатели нормативной плотности застройки площадок промышленных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ятий следует принимать в соответствии с приложением </w:t>
      </w:r>
      <w:r w:rsidR="0078734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кварталов, занимаемых промышленными предприятиями и другими объектами, как правило, не должна превышать 24 000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застроенности – 80 %.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1.5.5.</w:t>
      </w:r>
      <w:r w:rsidRPr="001A1018">
        <w:rPr>
          <w:rFonts w:ascii="Times New Roman" w:hAnsi="Times New Roman" w:cs="Times New Roman"/>
          <w:b w:val="0"/>
          <w:bCs w:val="0"/>
          <w:spacing w:val="-4"/>
          <w:sz w:val="24"/>
          <w:szCs w:val="24"/>
        </w:rPr>
        <w:t xml:space="preserve">3.5. </w:t>
      </w:r>
      <w:r w:rsidRPr="001A1018">
        <w:rPr>
          <w:rFonts w:ascii="Times New Roman" w:hAnsi="Times New Roman" w:cs="Times New Roman"/>
          <w:b w:val="0"/>
          <w:bCs w:val="0"/>
          <w:sz w:val="24"/>
          <w:szCs w:val="24"/>
        </w:rPr>
        <w:t xml:space="preserve">Нормативы на проектирование и строительство объектов и сетей </w:t>
      </w:r>
      <w:r w:rsidRPr="001A1018">
        <w:rPr>
          <w:rFonts w:ascii="Times New Roman" w:hAnsi="Times New Roman" w:cs="Times New Roman"/>
          <w:sz w:val="24"/>
          <w:szCs w:val="24"/>
        </w:rPr>
        <w:t>инж</w:t>
      </w:r>
      <w:r w:rsidRPr="001A1018">
        <w:rPr>
          <w:rFonts w:ascii="Times New Roman" w:hAnsi="Times New Roman" w:cs="Times New Roman"/>
          <w:sz w:val="24"/>
          <w:szCs w:val="24"/>
        </w:rPr>
        <w:t>е</w:t>
      </w:r>
      <w:r w:rsidRPr="001A1018">
        <w:rPr>
          <w:rFonts w:ascii="Times New Roman" w:hAnsi="Times New Roman" w:cs="Times New Roman"/>
          <w:sz w:val="24"/>
          <w:szCs w:val="24"/>
        </w:rPr>
        <w:t>нерной инфраструктуры</w:t>
      </w:r>
      <w:r w:rsidRPr="001A1018">
        <w:rPr>
          <w:rFonts w:ascii="Times New Roman" w:hAnsi="Times New Roman" w:cs="Times New Roman"/>
          <w:b w:val="0"/>
          <w:bCs w:val="0"/>
          <w:sz w:val="24"/>
          <w:szCs w:val="24"/>
        </w:rPr>
        <w:t xml:space="preserve"> производственных зон (водоснабжение, канализация, электро-, тепло-,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снабжение, связь, радиовещание и телевидение) принимаются в соответствии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3.6. </w:t>
      </w:r>
      <w:r w:rsidRPr="001A1018">
        <w:rPr>
          <w:rFonts w:ascii="Times New Roman" w:hAnsi="Times New Roman" w:cs="Times New Roman"/>
          <w:b w:val="0"/>
          <w:sz w:val="24"/>
          <w:szCs w:val="24"/>
        </w:rPr>
        <w:t>Удаленность производственных зон от головных источников инженерн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обеспечения принимается по расчету зависимости от протяженности инженерных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муникаций (трубопроводов, газо-, нефте-, водо-, продуктоводов) и величины потребля</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мых ресурсов. </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От ТЭЦ или тепломагистрали мощностью 1000 и более Гкал/час следует прин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мать ра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стояние до производственных территорий с теплопотреблением:</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более 20 Гкал/час – не более </w:t>
      </w:r>
      <w:smartTag w:uri="urn:schemas-microsoft-com:office:smarttags" w:element="metricconverter">
        <w:smartTagPr>
          <w:attr w:name="ProductID" w:val="5 км"/>
        </w:smartTagPr>
        <w:r w:rsidRPr="001A1018">
          <w:rPr>
            <w:rFonts w:ascii="Times New Roman" w:hAnsi="Times New Roman" w:cs="Times New Roman"/>
            <w:b w:val="0"/>
            <w:sz w:val="24"/>
            <w:szCs w:val="24"/>
          </w:rPr>
          <w:t>5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от 5 до 20 Гкал/час – не более </w:t>
      </w:r>
      <w:smartTag w:uri="urn:schemas-microsoft-com:office:smarttags" w:element="metricconverter">
        <w:smartTagPr>
          <w:attr w:name="ProductID" w:val="10 км"/>
        </w:smartTagPr>
        <w:r w:rsidRPr="001A1018">
          <w:rPr>
            <w:rFonts w:ascii="Times New Roman" w:hAnsi="Times New Roman" w:cs="Times New Roman"/>
            <w:b w:val="0"/>
            <w:sz w:val="24"/>
            <w:szCs w:val="24"/>
          </w:rPr>
          <w:t>10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От водопроводного узла, станции или водовода мощностью более 100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/сутки след</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ет принимать расстояние до производственных территорий с водопотреблением:</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более 20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/сутки – не более </w:t>
      </w:r>
      <w:smartTag w:uri="urn:schemas-microsoft-com:office:smarttags" w:element="metricconverter">
        <w:smartTagPr>
          <w:attr w:name="ProductID" w:val="5 км"/>
        </w:smartTagPr>
        <w:r w:rsidRPr="001A1018">
          <w:rPr>
            <w:rFonts w:ascii="Times New Roman" w:hAnsi="Times New Roman" w:cs="Times New Roman"/>
            <w:b w:val="0"/>
            <w:sz w:val="24"/>
            <w:szCs w:val="24"/>
          </w:rPr>
          <w:t>5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от 5 до 20 тыс.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/сутки – не более </w:t>
      </w:r>
      <w:smartTag w:uri="urn:schemas-microsoft-com:office:smarttags" w:element="metricconverter">
        <w:smartTagPr>
          <w:attr w:name="ProductID" w:val="10 км"/>
        </w:smartTagPr>
        <w:r w:rsidRPr="001A1018">
          <w:rPr>
            <w:rFonts w:ascii="Times New Roman" w:hAnsi="Times New Roman" w:cs="Times New Roman"/>
            <w:b w:val="0"/>
            <w:sz w:val="24"/>
            <w:szCs w:val="24"/>
          </w:rPr>
          <w:t>10 км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3.7. Для сбора и удаления производственных и бытовых сточных вод на пре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приятиях должны предусматриваться канализационные системы, которые могут присо</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диняться к канал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зационным сетям населенных пунктов или иметь собственную систему очистных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sz w:val="24"/>
          <w:szCs w:val="24"/>
        </w:rPr>
        <w:t>Для производственных объектов и их групп следует проектировать ед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ную систему размещения инженерных коммуникаций, в технических полосах, обеспеч</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вающих занятие наименьших участков территории и увязку с размещением зданий и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 земельных участках объектов следует предусматривать преимущественно 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lastRenderedPageBreak/>
        <w:t>земный и надземный способы размещения инженерных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инженерных сетей на территории производственных объектов следует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ствлять в соответствии с требованиями СП 18.13330.2011.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3.9. При проектировании </w:t>
      </w:r>
      <w:r w:rsidRPr="001A1018">
        <w:rPr>
          <w:rFonts w:ascii="Times New Roman" w:hAnsi="Times New Roman" w:cs="Times New Roman"/>
          <w:spacing w:val="-2"/>
          <w:sz w:val="24"/>
          <w:szCs w:val="24"/>
        </w:rPr>
        <w:t>мест захоронения отходов производства</w:t>
      </w:r>
      <w:r w:rsidRPr="001A1018">
        <w:rPr>
          <w:rFonts w:ascii="Times New Roman" w:hAnsi="Times New Roman" w:cs="Times New Roman"/>
          <w:b w:val="0"/>
          <w:bCs w:val="0"/>
          <w:spacing w:val="-2"/>
          <w:sz w:val="24"/>
          <w:szCs w:val="24"/>
        </w:rPr>
        <w:t xml:space="preserve"> должны</w:t>
      </w:r>
      <w:r w:rsidRPr="001A1018">
        <w:rPr>
          <w:rFonts w:ascii="Times New Roman" w:hAnsi="Times New Roman" w:cs="Times New Roman"/>
          <w:b w:val="0"/>
          <w:bCs w:val="0"/>
          <w:sz w:val="24"/>
          <w:szCs w:val="24"/>
        </w:rPr>
        <w:t xml:space="preserve"> собл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 xml:space="preserve">даться требования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размещения объектов для отходов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изводства») настоящих нормативов.</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3.10. Нормативы на проектирование и строительство объектов </w:t>
      </w:r>
      <w:r w:rsidRPr="001A1018">
        <w:rPr>
          <w:rFonts w:ascii="Times New Roman" w:hAnsi="Times New Roman" w:cs="Times New Roman"/>
          <w:spacing w:val="-2"/>
          <w:sz w:val="24"/>
          <w:szCs w:val="24"/>
        </w:rPr>
        <w:t>транспортной инфраструктуры</w:t>
      </w:r>
      <w:r w:rsidRPr="001A1018">
        <w:rPr>
          <w:rFonts w:ascii="Times New Roman" w:hAnsi="Times New Roman" w:cs="Times New Roman"/>
          <w:b w:val="0"/>
          <w:bCs w:val="0"/>
          <w:spacing w:val="-2"/>
          <w:sz w:val="24"/>
          <w:szCs w:val="24"/>
        </w:rPr>
        <w:t xml:space="preserve"> производственных зон принимаются в соответствии с требованиями ра</w:t>
      </w:r>
      <w:r w:rsidRPr="001A1018">
        <w:rPr>
          <w:rFonts w:ascii="Times New Roman" w:hAnsi="Times New Roman" w:cs="Times New Roman"/>
          <w:b w:val="0"/>
          <w:bCs w:val="0"/>
          <w:spacing w:val="-2"/>
          <w:sz w:val="24"/>
          <w:szCs w:val="24"/>
        </w:rPr>
        <w:t>з</w:t>
      </w:r>
      <w:r w:rsidRPr="001A1018">
        <w:rPr>
          <w:rFonts w:ascii="Times New Roman" w:hAnsi="Times New Roman" w:cs="Times New Roman"/>
          <w:b w:val="0"/>
          <w:bCs w:val="0"/>
          <w:spacing w:val="-2"/>
          <w:sz w:val="24"/>
          <w:szCs w:val="24"/>
        </w:rPr>
        <w:t xml:space="preserve">дела </w:t>
      </w:r>
      <w:r w:rsidR="00A76B0B">
        <w:rPr>
          <w:rFonts w:ascii="Times New Roman" w:hAnsi="Times New Roman" w:cs="Times New Roman"/>
          <w:b w:val="0"/>
          <w:bCs w:val="0"/>
          <w:spacing w:val="-2"/>
          <w:sz w:val="24"/>
          <w:szCs w:val="24"/>
        </w:rPr>
        <w:t xml:space="preserve">1.2. части </w:t>
      </w:r>
      <w:r w:rsidR="00A76B0B">
        <w:rPr>
          <w:rFonts w:ascii="Times New Roman" w:hAnsi="Times New Roman" w:cs="Times New Roman"/>
          <w:b w:val="0"/>
          <w:bCs w:val="0"/>
          <w:spacing w:val="-2"/>
          <w:sz w:val="24"/>
          <w:szCs w:val="24"/>
          <w:lang w:val="en-US"/>
        </w:rPr>
        <w:t>III</w:t>
      </w:r>
      <w:r w:rsidRPr="001A1018">
        <w:rPr>
          <w:rFonts w:ascii="Times New Roman" w:hAnsi="Times New Roman" w:cs="Times New Roman"/>
          <w:b w:val="0"/>
          <w:bCs w:val="0"/>
          <w:spacing w:val="-2"/>
          <w:sz w:val="24"/>
          <w:szCs w:val="24"/>
        </w:rPr>
        <w:t xml:space="preserve"> 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стоящих нормативов, а также настоящ</w:t>
      </w:r>
      <w:r w:rsidR="00A76B0B">
        <w:rPr>
          <w:rFonts w:ascii="Times New Roman" w:hAnsi="Times New Roman" w:cs="Times New Roman"/>
          <w:b w:val="0"/>
          <w:bCs w:val="0"/>
          <w:spacing w:val="-2"/>
          <w:sz w:val="24"/>
          <w:szCs w:val="24"/>
        </w:rPr>
        <w:t>их</w:t>
      </w:r>
      <w:r w:rsidRPr="001A1018">
        <w:rPr>
          <w:rFonts w:ascii="Times New Roman" w:hAnsi="Times New Roman" w:cs="Times New Roman"/>
          <w:b w:val="0"/>
          <w:bCs w:val="0"/>
          <w:spacing w:val="-2"/>
          <w:sz w:val="24"/>
          <w:szCs w:val="24"/>
        </w:rPr>
        <w:t xml:space="preserve"> </w:t>
      </w:r>
      <w:r w:rsidR="00A76B0B">
        <w:rPr>
          <w:rFonts w:ascii="Times New Roman" w:hAnsi="Times New Roman" w:cs="Times New Roman"/>
          <w:b w:val="0"/>
          <w:bCs w:val="0"/>
          <w:spacing w:val="-2"/>
          <w:sz w:val="24"/>
          <w:szCs w:val="24"/>
        </w:rPr>
        <w:t>нормативов</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3.11. Внутриобъектные производственные дороги, гидравлический, конвейе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ный </w:t>
      </w:r>
      <w:r w:rsidRPr="001A1018">
        <w:rPr>
          <w:rFonts w:ascii="Times New Roman" w:hAnsi="Times New Roman" w:cs="Times New Roman"/>
          <w:b w:val="0"/>
          <w:bCs w:val="0"/>
          <w:spacing w:val="-2"/>
          <w:sz w:val="24"/>
          <w:szCs w:val="24"/>
        </w:rPr>
        <w:t xml:space="preserve">транспорт следует проектировать в соответствии с требованиями СП 18.13330.2011 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Территория производственного объекта должна быть обеспечена снего- и ветроз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щитой на основе соответствующих специальных расчетов. Основные дороги внутриоб</w:t>
      </w:r>
      <w:r w:rsidRPr="001A1018">
        <w:rPr>
          <w:rFonts w:ascii="Times New Roman" w:hAnsi="Times New Roman" w:cs="Times New Roman"/>
          <w:b w:val="0"/>
          <w:sz w:val="24"/>
          <w:szCs w:val="24"/>
        </w:rPr>
        <w:t>ъ</w:t>
      </w:r>
      <w:r w:rsidRPr="001A1018">
        <w:rPr>
          <w:rFonts w:ascii="Times New Roman" w:hAnsi="Times New Roman" w:cs="Times New Roman"/>
          <w:b w:val="0"/>
          <w:sz w:val="24"/>
          <w:szCs w:val="24"/>
        </w:rPr>
        <w:t>ектные должны иметь с наветренной стороны, как правило, непрерывную застройку для обеспечения ветро- и снегозащиты пешеходов и транспорта.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3.12. Вдоль магистральных и производственных дорог тротуары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дусматривать во всех случаях независимо от интенсивности пешеходного движения, а вдоль проездов и подъездов – при интенсивности движения не менее 100 чел. в смену.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и продольные уклоны тротуаров, а также их размещение на территории производственных объектов следует принимать в соответствии с требованиями СП 18.13330.2011.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3.13. Обслуживание общественным транспортом и длину пешеходных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ходов от проходной производственного объекта до остановочных пунктов общественного транспорта следует предусматривать в зависимости от численности работающих на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изводстве: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территории с численностью работающих до 500 человек дол</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мыкать к улицам районного значения;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территории с численностью работающих от 500 до 5000 чел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век должны примыкать к городской магистрали, а удаленность главного входа произво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ственной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ны до остановки общественного транспорта должна быть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производственных территорий с численностью работающих более 5000 чел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век уд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ленность главного входа на производственную зону до остановки общественного транспорта должна быть не более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3.14. Проходные пункты следует располагать на расстоянии не более</w:t>
      </w:r>
      <w:r w:rsidRPr="001A1018">
        <w:rPr>
          <w:rFonts w:ascii="Times New Roman" w:hAnsi="Times New Roman" w:cs="Times New Roman"/>
          <w:b w:val="0"/>
          <w:bCs w:val="0"/>
          <w:noProof/>
          <w:spacing w:val="-2"/>
          <w:sz w:val="24"/>
          <w:szCs w:val="24"/>
        </w:rPr>
        <w:t xml:space="preserve"> </w:t>
      </w:r>
      <w:smartTag w:uri="urn:schemas-microsoft-com:office:smarttags" w:element="metricconverter">
        <w:smartTagPr>
          <w:attr w:name="ProductID" w:val="1,5 км"/>
        </w:smartTagPr>
        <w:r w:rsidRPr="001A1018">
          <w:rPr>
            <w:rFonts w:ascii="Times New Roman" w:hAnsi="Times New Roman" w:cs="Times New Roman"/>
            <w:b w:val="0"/>
            <w:bCs w:val="0"/>
            <w:noProof/>
            <w:spacing w:val="-2"/>
            <w:sz w:val="24"/>
            <w:szCs w:val="24"/>
          </w:rPr>
          <w:t>1,5</w:t>
        </w:r>
        <w:r w:rsidRPr="001A1018">
          <w:rPr>
            <w:rFonts w:ascii="Times New Roman" w:hAnsi="Times New Roman" w:cs="Times New Roman"/>
            <w:b w:val="0"/>
            <w:bCs w:val="0"/>
            <w:spacing w:val="-2"/>
            <w:sz w:val="24"/>
            <w:szCs w:val="24"/>
          </w:rPr>
          <w:t xml:space="preserve"> км</w:t>
        </w:r>
      </w:smartTag>
      <w:r w:rsidRPr="001A1018">
        <w:rPr>
          <w:rFonts w:ascii="Times New Roman" w:hAnsi="Times New Roman" w:cs="Times New Roman"/>
          <w:b w:val="0"/>
          <w:bCs w:val="0"/>
          <w:spacing w:val="-2"/>
          <w:sz w:val="24"/>
          <w:szCs w:val="24"/>
        </w:rPr>
        <w:t xml:space="preserve"> друг от друга.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Расстояние от проходных пунктов до входов в санитарно-бытовые помещения о</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новных цехов не должно превышать </w:t>
      </w:r>
      <w:smartTag w:uri="urn:schemas-microsoft-com:office:smarttags" w:element="metricconverter">
        <w:smartTagPr>
          <w:attr w:name="ProductID" w:val="800 м"/>
        </w:smartTagPr>
        <w:r w:rsidRPr="001A1018">
          <w:rPr>
            <w:rFonts w:ascii="Times New Roman" w:hAnsi="Times New Roman" w:cs="Times New Roman"/>
            <w:b w:val="0"/>
            <w:bCs w:val="0"/>
            <w:noProof/>
            <w:spacing w:val="-2"/>
            <w:sz w:val="24"/>
            <w:szCs w:val="24"/>
          </w:rPr>
          <w:t>800</w:t>
        </w:r>
        <w:r w:rsidRPr="001A1018">
          <w:rPr>
            <w:rFonts w:ascii="Times New Roman" w:hAnsi="Times New Roman" w:cs="Times New Roman"/>
            <w:b w:val="0"/>
            <w:bCs w:val="0"/>
            <w:spacing w:val="-2"/>
            <w:sz w:val="24"/>
            <w:szCs w:val="24"/>
          </w:rPr>
          <w:t xml:space="preserve"> м</w:t>
        </w:r>
      </w:smartTag>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При превышении указанных расстояниях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внутренний пассажирский транспорт.</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3.15. </w:t>
      </w:r>
      <w:r w:rsidRPr="001A1018">
        <w:rPr>
          <w:rFonts w:ascii="Times New Roman" w:hAnsi="Times New Roman" w:cs="Times New Roman"/>
          <w:spacing w:val="-2"/>
          <w:sz w:val="24"/>
          <w:szCs w:val="24"/>
        </w:rPr>
        <w:t>Обеспеченность сооружениями и устройствами для хранения и о</w:t>
      </w:r>
      <w:r w:rsidRPr="001A1018">
        <w:rPr>
          <w:rFonts w:ascii="Times New Roman" w:hAnsi="Times New Roman" w:cs="Times New Roman"/>
          <w:spacing w:val="-2"/>
          <w:sz w:val="24"/>
          <w:szCs w:val="24"/>
        </w:rPr>
        <w:t>б</w:t>
      </w:r>
      <w:r w:rsidRPr="001A1018">
        <w:rPr>
          <w:rFonts w:ascii="Times New Roman" w:hAnsi="Times New Roman" w:cs="Times New Roman"/>
          <w:spacing w:val="-2"/>
          <w:sz w:val="24"/>
          <w:szCs w:val="24"/>
        </w:rPr>
        <w:t>служив</w:t>
      </w:r>
      <w:r w:rsidRPr="001A1018">
        <w:rPr>
          <w:rFonts w:ascii="Times New Roman" w:hAnsi="Times New Roman" w:cs="Times New Roman"/>
          <w:spacing w:val="-2"/>
          <w:sz w:val="24"/>
          <w:szCs w:val="24"/>
        </w:rPr>
        <w:t>а</w:t>
      </w:r>
      <w:r w:rsidRPr="001A1018">
        <w:rPr>
          <w:rFonts w:ascii="Times New Roman" w:hAnsi="Times New Roman" w:cs="Times New Roman"/>
          <w:spacing w:val="-2"/>
          <w:sz w:val="24"/>
          <w:szCs w:val="24"/>
        </w:rPr>
        <w:t>ния транспортных средств</w:t>
      </w:r>
      <w:r w:rsidRPr="001A1018">
        <w:rPr>
          <w:rFonts w:ascii="Times New Roman" w:hAnsi="Times New Roman" w:cs="Times New Roman"/>
          <w:b w:val="0"/>
          <w:bCs w:val="0"/>
          <w:spacing w:val="-2"/>
          <w:sz w:val="24"/>
          <w:szCs w:val="24"/>
        </w:rPr>
        <w:t xml:space="preserve"> следует принимать в соответствии с требованиями </w:t>
      </w:r>
      <w:r w:rsidR="00D71510">
        <w:rPr>
          <w:rFonts w:ascii="Times New Roman" w:hAnsi="Times New Roman" w:cs="Times New Roman"/>
          <w:b w:val="0"/>
          <w:bCs w:val="0"/>
          <w:spacing w:val="-2"/>
          <w:sz w:val="24"/>
          <w:szCs w:val="24"/>
        </w:rPr>
        <w:t xml:space="preserve">раздела 1.2. части III (подраздел «Сооружения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3.16. </w:t>
      </w:r>
      <w:r w:rsidRPr="001A1018">
        <w:rPr>
          <w:rFonts w:ascii="Times New Roman" w:hAnsi="Times New Roman" w:cs="Times New Roman"/>
          <w:sz w:val="24"/>
          <w:szCs w:val="24"/>
        </w:rPr>
        <w:t>Площадь участков</w:t>
      </w:r>
      <w:r w:rsidRPr="001A1018">
        <w:rPr>
          <w:rFonts w:ascii="Times New Roman" w:hAnsi="Times New Roman" w:cs="Times New Roman"/>
          <w:b w:val="0"/>
          <w:bCs w:val="0"/>
          <w:sz w:val="24"/>
          <w:szCs w:val="24"/>
        </w:rPr>
        <w:t xml:space="preserve">, предназначенных </w:t>
      </w:r>
      <w:r w:rsidRPr="001A1018">
        <w:rPr>
          <w:rFonts w:ascii="Times New Roman" w:hAnsi="Times New Roman" w:cs="Times New Roman"/>
          <w:sz w:val="24"/>
          <w:szCs w:val="24"/>
        </w:rPr>
        <w:t>для</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озеленения</w:t>
      </w:r>
      <w:r w:rsidRPr="001A1018">
        <w:rPr>
          <w:rFonts w:ascii="Times New Roman" w:hAnsi="Times New Roman" w:cs="Times New Roman"/>
          <w:b w:val="0"/>
          <w:bCs w:val="0"/>
          <w:sz w:val="24"/>
          <w:szCs w:val="24"/>
        </w:rPr>
        <w:t xml:space="preserve"> в пределах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ниц производственного объекта, рекомендуется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ботающего в на</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более многочисленной смене. Площадь участков, предназначенных для озеленения, не должна, как правило, превышать 15 % площади объекта.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видом озеленения земельных участков производственных объектов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предусматривать газон.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3"/>
          <w:sz w:val="24"/>
          <w:szCs w:val="24"/>
        </w:rPr>
        <w:t>1.5.5.</w:t>
      </w:r>
      <w:r w:rsidRPr="001A1018">
        <w:rPr>
          <w:rFonts w:ascii="Times New Roman" w:hAnsi="Times New Roman" w:cs="Times New Roman"/>
          <w:b w:val="0"/>
          <w:bCs w:val="0"/>
          <w:spacing w:val="-3"/>
          <w:sz w:val="24"/>
          <w:szCs w:val="24"/>
        </w:rPr>
        <w:t xml:space="preserve">3.17. </w:t>
      </w:r>
      <w:r w:rsidRPr="001A1018">
        <w:rPr>
          <w:rFonts w:ascii="Times New Roman" w:hAnsi="Times New Roman" w:cs="Times New Roman"/>
          <w:b w:val="0"/>
          <w:bCs w:val="0"/>
          <w:sz w:val="24"/>
          <w:szCs w:val="24"/>
        </w:rPr>
        <w:t>При устройстве санитарно-защитных посадок между отдельными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водственными объектами следует размещать деревья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зданий и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не следует применять хвойные и другие легковоспламеняющиеся породы деревьев и кустарников.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Расстояния от производственных, административных зданий и сооружений и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инженерной и транспортной инфраструктур до зеленых насаждений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таблицей 41 настоящих нормативов.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3.18. На территории производственных объектов следует предусматривать благоустроенные площадки для отдыха и физкультурных упражнений работающих.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щадки следует предусматривать с наветренной стороны по отношению к зданиям с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водствами, выделя</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щими вредные выбросы в атмосферу.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площадок следует принимать из расчета не более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работающего в наиб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 многочисленной смене.</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3.19. </w:t>
      </w:r>
      <w:r w:rsidRPr="001A1018">
        <w:rPr>
          <w:rFonts w:ascii="Times New Roman" w:hAnsi="Times New Roman" w:cs="Times New Roman"/>
          <w:sz w:val="24"/>
          <w:szCs w:val="24"/>
        </w:rPr>
        <w:t>Противопожарные расстояния</w:t>
      </w:r>
      <w:r w:rsidRPr="001A1018">
        <w:rPr>
          <w:rFonts w:ascii="Times New Roman" w:hAnsi="Times New Roman" w:cs="Times New Roman"/>
          <w:b w:val="0"/>
          <w:sz w:val="24"/>
          <w:szCs w:val="24"/>
        </w:rPr>
        <w:t xml:space="preserve"> между зданиями, сооружениями прои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водственных объектов должны обеспечивать нераспространение пожара на соседние зд</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Размещение подразделений пожарной охраны и пожарных депо на территории производственных объектов </w:t>
      </w:r>
      <w:r w:rsidRPr="001A1018">
        <w:rPr>
          <w:rFonts w:ascii="Times New Roman" w:hAnsi="Times New Roman" w:cs="Times New Roman"/>
          <w:b w:val="0"/>
          <w:bCs w:val="0"/>
          <w:sz w:val="24"/>
          <w:szCs w:val="24"/>
        </w:rPr>
        <w:t xml:space="preserve">следует осуществлять в соответствии с требованиями </w:t>
      </w:r>
      <w:r w:rsidRPr="001A1018">
        <w:rPr>
          <w:rFonts w:ascii="Times New Roman" w:hAnsi="Times New Roman" w:cs="Times New Roman"/>
          <w:b w:val="0"/>
          <w:bCs w:val="0"/>
          <w:noProof/>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3.20. При проектировании объектов производственной зоны в составе адм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нистративно-бытовых зданий следует предусматривать </w:t>
      </w:r>
      <w:r w:rsidRPr="001A1018">
        <w:rPr>
          <w:rFonts w:ascii="Times New Roman" w:hAnsi="Times New Roman" w:cs="Times New Roman"/>
          <w:sz w:val="24"/>
          <w:szCs w:val="24"/>
        </w:rPr>
        <w:t>учреждения и предприятии о</w:t>
      </w:r>
      <w:r w:rsidRPr="001A1018">
        <w:rPr>
          <w:rFonts w:ascii="Times New Roman" w:hAnsi="Times New Roman" w:cs="Times New Roman"/>
          <w:sz w:val="24"/>
          <w:szCs w:val="24"/>
        </w:rPr>
        <w:t>б</w:t>
      </w:r>
      <w:r w:rsidRPr="001A1018">
        <w:rPr>
          <w:rFonts w:ascii="Times New Roman" w:hAnsi="Times New Roman" w:cs="Times New Roman"/>
          <w:sz w:val="24"/>
          <w:szCs w:val="24"/>
        </w:rPr>
        <w:t>служивания</w:t>
      </w:r>
      <w:r w:rsidRPr="001A1018">
        <w:rPr>
          <w:rFonts w:ascii="Times New Roman" w:hAnsi="Times New Roman" w:cs="Times New Roman"/>
          <w:b w:val="0"/>
          <w:bCs w:val="0"/>
          <w:sz w:val="24"/>
          <w:szCs w:val="24"/>
        </w:rPr>
        <w:t xml:space="preserve">, в том числе здравоохранения и общественного питания, в соответствии с требованиями </w:t>
      </w:r>
      <w:r w:rsidR="00D71510">
        <w:rPr>
          <w:rFonts w:ascii="Times New Roman" w:hAnsi="Times New Roman" w:cs="Times New Roman"/>
          <w:b w:val="0"/>
          <w:bCs w:val="0"/>
          <w:sz w:val="24"/>
          <w:szCs w:val="24"/>
        </w:rPr>
        <w:t xml:space="preserve">раздела 1.4. части I </w:t>
      </w:r>
      <w:r w:rsidRPr="001A1018">
        <w:rPr>
          <w:rFonts w:ascii="Times New Roman" w:hAnsi="Times New Roman" w:cs="Times New Roman"/>
          <w:b w:val="0"/>
          <w:bCs w:val="0"/>
          <w:sz w:val="24"/>
          <w:szCs w:val="24"/>
        </w:rPr>
        <w:t xml:space="preserve"> (подраздел «Учреждения и предприятия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закрытая сеть)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313" w:name="_Toc501892321"/>
      <w:bookmarkStart w:id="314" w:name="_Toc501972465"/>
      <w:bookmarkStart w:id="315" w:name="_Toc502013454"/>
      <w:r w:rsidRPr="004E0DF4">
        <w:rPr>
          <w:rFonts w:ascii="Times New Roman" w:hAnsi="Times New Roman" w:cs="Times New Roman"/>
          <w:b/>
          <w:color w:val="auto"/>
          <w:sz w:val="24"/>
          <w:szCs w:val="24"/>
        </w:rPr>
        <w:t>1.5.5.4. Санитарно-защитные зоны</w:t>
      </w:r>
      <w:bookmarkEnd w:id="313"/>
      <w:bookmarkEnd w:id="314"/>
      <w:bookmarkEnd w:id="315"/>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1.5.5.</w:t>
      </w:r>
      <w:r w:rsidRPr="001A1018">
        <w:rPr>
          <w:rFonts w:ascii="Times New Roman" w:hAnsi="Times New Roman" w:cs="Times New Roman"/>
          <w:spacing w:val="-2"/>
          <w:sz w:val="24"/>
          <w:szCs w:val="24"/>
        </w:rPr>
        <w:t>4.1. В целях обеспечения безопасности населения и в соответствии с Федерал</w:t>
      </w:r>
      <w:r w:rsidRPr="001A1018">
        <w:rPr>
          <w:rFonts w:ascii="Times New Roman" w:hAnsi="Times New Roman" w:cs="Times New Roman"/>
          <w:spacing w:val="-2"/>
          <w:sz w:val="24"/>
          <w:szCs w:val="24"/>
        </w:rPr>
        <w:t>ь</w:t>
      </w:r>
      <w:r w:rsidRPr="001A1018">
        <w:rPr>
          <w:rFonts w:ascii="Times New Roman" w:hAnsi="Times New Roman" w:cs="Times New Roman"/>
          <w:spacing w:val="-2"/>
          <w:sz w:val="24"/>
          <w:szCs w:val="24"/>
        </w:rPr>
        <w:t>ным законом от 30.03.1999 № 52-ФЗ «О санитарно-эпидемиологическом благополучии н</w:t>
      </w:r>
      <w:r w:rsidRPr="001A1018">
        <w:rPr>
          <w:rFonts w:ascii="Times New Roman" w:hAnsi="Times New Roman" w:cs="Times New Roman"/>
          <w:spacing w:val="-2"/>
          <w:sz w:val="24"/>
          <w:szCs w:val="24"/>
        </w:rPr>
        <w:t>а</w:t>
      </w:r>
      <w:r w:rsidRPr="001A1018">
        <w:rPr>
          <w:rFonts w:ascii="Times New Roman" w:hAnsi="Times New Roman" w:cs="Times New Roman"/>
          <w:spacing w:val="-2"/>
          <w:sz w:val="24"/>
          <w:szCs w:val="24"/>
        </w:rPr>
        <w:t>селения» вокруг объектов и производств, являющихся источниками воздействия на среду обитания и здоровье чел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века, устанавливается специальная территория с особым режимом использования (санитарно-защитная зона), размер которой обеспечивает уменьшение во</w:t>
      </w:r>
      <w:r w:rsidRPr="001A1018">
        <w:rPr>
          <w:rFonts w:ascii="Times New Roman" w:hAnsi="Times New Roman" w:cs="Times New Roman"/>
          <w:spacing w:val="-2"/>
          <w:sz w:val="24"/>
          <w:szCs w:val="24"/>
        </w:rPr>
        <w:t>з</w:t>
      </w:r>
      <w:r w:rsidRPr="001A1018">
        <w:rPr>
          <w:rFonts w:ascii="Times New Roman" w:hAnsi="Times New Roman" w:cs="Times New Roman"/>
          <w:spacing w:val="-2"/>
          <w:sz w:val="24"/>
          <w:szCs w:val="24"/>
        </w:rPr>
        <w:t>действия загрязнения на атмосфе</w:t>
      </w:r>
      <w:r w:rsidRPr="001A1018">
        <w:rPr>
          <w:rFonts w:ascii="Times New Roman" w:hAnsi="Times New Roman" w:cs="Times New Roman"/>
          <w:spacing w:val="-2"/>
          <w:sz w:val="24"/>
          <w:szCs w:val="24"/>
        </w:rPr>
        <w:t>р</w:t>
      </w:r>
      <w:r w:rsidRPr="001A1018">
        <w:rPr>
          <w:rFonts w:ascii="Times New Roman" w:hAnsi="Times New Roman" w:cs="Times New Roman"/>
          <w:spacing w:val="-2"/>
          <w:sz w:val="24"/>
          <w:szCs w:val="24"/>
        </w:rPr>
        <w:t>ный воздух (химического, биологического, физического) до значений, установленных гигиенич</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t>скими нормативами, а для предприятий I и II класса опасности – как до значений, установленных гигиеническими нормативами, так и до вел</w:t>
      </w:r>
      <w:r w:rsidRPr="001A1018">
        <w:rPr>
          <w:rFonts w:ascii="Times New Roman" w:hAnsi="Times New Roman" w:cs="Times New Roman"/>
          <w:spacing w:val="-2"/>
          <w:sz w:val="24"/>
          <w:szCs w:val="24"/>
        </w:rPr>
        <w:t>и</w:t>
      </w:r>
      <w:r w:rsidRPr="001A1018">
        <w:rPr>
          <w:rFonts w:ascii="Times New Roman" w:hAnsi="Times New Roman" w:cs="Times New Roman"/>
          <w:spacing w:val="-2"/>
          <w:sz w:val="24"/>
          <w:szCs w:val="24"/>
        </w:rPr>
        <w:t>чин приемлемого риска для здоровья населения</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По своему функциональному назначению санитарно-защитная зона является з</w:t>
      </w:r>
      <w:r w:rsidRPr="001A1018">
        <w:rPr>
          <w:rFonts w:ascii="Times New Roman" w:hAnsi="Times New Roman" w:cs="Times New Roman"/>
          <w:sz w:val="24"/>
          <w:szCs w:val="24"/>
        </w:rPr>
        <w:t>а</w:t>
      </w:r>
      <w:r w:rsidRPr="001A1018">
        <w:rPr>
          <w:rFonts w:ascii="Times New Roman" w:hAnsi="Times New Roman" w:cs="Times New Roman"/>
          <w:sz w:val="24"/>
          <w:szCs w:val="24"/>
        </w:rPr>
        <w:t>щитным барьером, обеспечивающим уровень безопасности населения при эксплуатации объекта в шта</w:t>
      </w:r>
      <w:r w:rsidRPr="001A1018">
        <w:rPr>
          <w:rFonts w:ascii="Times New Roman" w:hAnsi="Times New Roman" w:cs="Times New Roman"/>
          <w:sz w:val="24"/>
          <w:szCs w:val="24"/>
        </w:rPr>
        <w:t>т</w:t>
      </w:r>
      <w:r w:rsidRPr="001A1018">
        <w:rPr>
          <w:rFonts w:ascii="Times New Roman" w:hAnsi="Times New Roman" w:cs="Times New Roman"/>
          <w:sz w:val="24"/>
          <w:szCs w:val="24"/>
        </w:rPr>
        <w:t>ном режиме.</w:t>
      </w:r>
    </w:p>
    <w:p w:rsidR="009F60F5" w:rsidRPr="00014891"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4.2. Ориентировочные размеры санитарно-защитных зон и рекомендуемые минимальные разрывы устанавливаются в соответствии с требованиями СанПиН 2.2.1/2.1.1.1200-03. Для объектов, являющихся источниками воздействия на среду обит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 для которых в СанПиН 2.2.1/2.1.1.1200-03 </w:t>
      </w:r>
      <w:r w:rsidRPr="001A1018">
        <w:rPr>
          <w:rFonts w:ascii="Times New Roman" w:hAnsi="Times New Roman" w:cs="Times New Roman"/>
          <w:b w:val="0"/>
          <w:bCs w:val="0"/>
          <w:spacing w:val="-2"/>
          <w:sz w:val="24"/>
          <w:szCs w:val="24"/>
        </w:rPr>
        <w:t xml:space="preserve">не установлены размеры санитарно-защитной зоны и рекомендуемые разрывы, а также для объектов </w:t>
      </w:r>
      <w:r w:rsidRPr="001A1018">
        <w:rPr>
          <w:rFonts w:ascii="Times New Roman" w:hAnsi="Times New Roman" w:cs="Times New Roman"/>
          <w:b w:val="0"/>
          <w:bCs w:val="0"/>
          <w:spacing w:val="-2"/>
          <w:sz w:val="24"/>
          <w:szCs w:val="24"/>
          <w:lang w:val="en-US"/>
        </w:rPr>
        <w:t>I</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pacing w:val="-2"/>
          <w:sz w:val="24"/>
          <w:szCs w:val="24"/>
          <w:lang w:val="en-US"/>
        </w:rPr>
        <w:t>III</w:t>
      </w:r>
      <w:r w:rsidRPr="001A1018">
        <w:rPr>
          <w:rFonts w:ascii="Times New Roman" w:hAnsi="Times New Roman" w:cs="Times New Roman"/>
          <w:b w:val="0"/>
          <w:bCs w:val="0"/>
          <w:spacing w:val="-2"/>
          <w:sz w:val="24"/>
          <w:szCs w:val="24"/>
        </w:rPr>
        <w:t xml:space="preserve"> классов опасности, разрабатывается проект ориентировочного размера с</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нитарно-защитной </w:t>
      </w:r>
      <w:r w:rsidRPr="00014891">
        <w:rPr>
          <w:rFonts w:ascii="Times New Roman" w:hAnsi="Times New Roman" w:cs="Times New Roman"/>
          <w:b w:val="0"/>
          <w:bCs w:val="0"/>
          <w:spacing w:val="-2"/>
          <w:sz w:val="24"/>
          <w:szCs w:val="24"/>
        </w:rPr>
        <w:t>зоны</w:t>
      </w:r>
      <w:r w:rsidRPr="00014891">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Ориентировочные размеры санитарно-защитных зон приведены в п.п. 1.5.5.2.9-1.5.5.2.10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Style w:val="apple-style-span"/>
          <w:rFonts w:ascii="Times New Roman" w:hAnsi="Times New Roman" w:cs="Times New Roman"/>
          <w:b w:val="0"/>
          <w:bCs w:val="0"/>
          <w:sz w:val="24"/>
          <w:szCs w:val="24"/>
        </w:rPr>
        <w:t>1.5.5.</w:t>
      </w:r>
      <w:r w:rsidRPr="001A1018">
        <w:rPr>
          <w:rStyle w:val="apple-style-span"/>
          <w:rFonts w:ascii="Times New Roman" w:hAnsi="Times New Roman" w:cs="Times New Roman"/>
          <w:b w:val="0"/>
          <w:bCs w:val="0"/>
          <w:sz w:val="24"/>
          <w:szCs w:val="24"/>
        </w:rPr>
        <w:t>4.3. В случае если расстояние от границы промышленного объекта, произво</w:t>
      </w:r>
      <w:r w:rsidRPr="001A1018">
        <w:rPr>
          <w:rStyle w:val="apple-style-span"/>
          <w:rFonts w:ascii="Times New Roman" w:hAnsi="Times New Roman" w:cs="Times New Roman"/>
          <w:b w:val="0"/>
          <w:bCs w:val="0"/>
          <w:sz w:val="24"/>
          <w:szCs w:val="24"/>
        </w:rPr>
        <w:t>д</w:t>
      </w:r>
      <w:r w:rsidRPr="001A1018">
        <w:rPr>
          <w:rStyle w:val="apple-style-span"/>
          <w:rFonts w:ascii="Times New Roman" w:hAnsi="Times New Roman" w:cs="Times New Roman"/>
          <w:b w:val="0"/>
          <w:bCs w:val="0"/>
          <w:sz w:val="24"/>
          <w:szCs w:val="24"/>
        </w:rPr>
        <w:t>ства или иного объекта в 2 и более раза превышает нормативную (ориентировочную) с</w:t>
      </w:r>
      <w:r w:rsidRPr="001A1018">
        <w:rPr>
          <w:rStyle w:val="apple-style-span"/>
          <w:rFonts w:ascii="Times New Roman" w:hAnsi="Times New Roman" w:cs="Times New Roman"/>
          <w:b w:val="0"/>
          <w:bCs w:val="0"/>
          <w:sz w:val="24"/>
          <w:szCs w:val="24"/>
        </w:rPr>
        <w:t>а</w:t>
      </w:r>
      <w:r w:rsidRPr="001A1018">
        <w:rPr>
          <w:rStyle w:val="apple-style-span"/>
          <w:rFonts w:ascii="Times New Roman" w:hAnsi="Times New Roman" w:cs="Times New Roman"/>
          <w:b w:val="0"/>
          <w:bCs w:val="0"/>
          <w:sz w:val="24"/>
          <w:szCs w:val="24"/>
        </w:rPr>
        <w:t>нитарно-защитную зону до границы нормируемых территорий, выполнение работ по оценке риска для здоровья нас</w:t>
      </w:r>
      <w:r w:rsidRPr="001A1018">
        <w:rPr>
          <w:rStyle w:val="apple-style-span"/>
          <w:rFonts w:ascii="Times New Roman" w:hAnsi="Times New Roman" w:cs="Times New Roman"/>
          <w:b w:val="0"/>
          <w:bCs w:val="0"/>
          <w:sz w:val="24"/>
          <w:szCs w:val="24"/>
        </w:rPr>
        <w:t>е</w:t>
      </w:r>
      <w:r w:rsidRPr="001A1018">
        <w:rPr>
          <w:rStyle w:val="apple-style-span"/>
          <w:rFonts w:ascii="Times New Roman" w:hAnsi="Times New Roman" w:cs="Times New Roman"/>
          <w:b w:val="0"/>
          <w:bCs w:val="0"/>
          <w:sz w:val="24"/>
          <w:szCs w:val="24"/>
        </w:rPr>
        <w:t>ления нецелесообразно.</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4.4. Для промышленных объектов и производств, не включенных в санитарную</w:t>
      </w:r>
      <w:r w:rsidRPr="001A1018">
        <w:rPr>
          <w:rFonts w:ascii="Times New Roman" w:hAnsi="Times New Roman" w:cs="Times New Roman"/>
          <w:b w:val="0"/>
          <w:bCs w:val="0"/>
          <w:sz w:val="24"/>
          <w:szCs w:val="24"/>
        </w:rPr>
        <w:t xml:space="preserve"> классификацию, а также с новыми, недостаточно изученными технологиями, не имеющ</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ми аналогов в стране и за рубежом, размер санитарно-защитной зоны устанавливается в </w:t>
      </w:r>
      <w:r w:rsidRPr="001A1018">
        <w:rPr>
          <w:rFonts w:ascii="Times New Roman" w:hAnsi="Times New Roman" w:cs="Times New Roman"/>
          <w:b w:val="0"/>
          <w:bCs w:val="0"/>
          <w:sz w:val="24"/>
          <w:szCs w:val="24"/>
        </w:rPr>
        <w:lastRenderedPageBreak/>
        <w:t>каждом конкретном случае Главным государственным санитарным врачом Российской Федерации, если в соответствии с расчетами ожидаемого загрязнения атмосферного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духа и физического воздействия на атмосферный воздух они относятся к I и II классам опасности, в остальных случаях – Главным государственным санитарным врачом </w:t>
      </w:r>
      <w:r w:rsidRPr="001A1018">
        <w:rPr>
          <w:rFonts w:ascii="Times New Roman" w:hAnsi="Times New Roman" w:cs="Times New Roman"/>
          <w:b w:val="0"/>
          <w:sz w:val="24"/>
          <w:szCs w:val="24"/>
        </w:rPr>
        <w:t>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w:t>
      </w:r>
      <w:r w:rsidRPr="001A1018">
        <w:rPr>
          <w:rFonts w:ascii="Times New Roman" w:hAnsi="Times New Roman" w:cs="Times New Roman"/>
          <w:b w:val="0"/>
          <w:bCs w:val="0"/>
          <w:sz w:val="24"/>
          <w:szCs w:val="24"/>
        </w:rPr>
        <w:t xml:space="preserve"> или его заместителем.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4.5. Размер санитарно-защитной зоны для групп промышленных объектов и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единая расчетная санитарно-защитная зона, и после подтверждения расчетных пар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метров данными натурных исследований и измерений, оценки риска для здоровья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окончательно устанавливается размер санитарно-защитной зоны.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промышленных объектов и производств, входящих в состав промышленных зон, промышленных узлов (комплексов), санитарно-защитная зона может быть установл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на индивидуал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 для каждого объекта.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4.6. Проектирование санитарно-защитных зон осуществляется на всех этапах разр</w:t>
      </w:r>
      <w:r w:rsidRPr="001A1018">
        <w:rPr>
          <w:rFonts w:ascii="Times New Roman" w:hAnsi="Times New Roman" w:cs="Times New Roman"/>
          <w:sz w:val="24"/>
          <w:szCs w:val="24"/>
        </w:rPr>
        <w:t>а</w:t>
      </w:r>
      <w:r w:rsidRPr="001A1018">
        <w:rPr>
          <w:rFonts w:ascii="Times New Roman" w:hAnsi="Times New Roman" w:cs="Times New Roman"/>
          <w:sz w:val="24"/>
          <w:szCs w:val="24"/>
        </w:rPr>
        <w:t>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w:t>
      </w:r>
      <w:r w:rsidRPr="001A1018">
        <w:rPr>
          <w:rFonts w:ascii="Times New Roman" w:hAnsi="Times New Roman" w:cs="Times New Roman"/>
          <w:sz w:val="24"/>
          <w:szCs w:val="24"/>
        </w:rPr>
        <w:t>ш</w:t>
      </w:r>
      <w:r w:rsidRPr="001A1018">
        <w:rPr>
          <w:rFonts w:ascii="Times New Roman" w:hAnsi="Times New Roman" w:cs="Times New Roman"/>
          <w:sz w:val="24"/>
          <w:szCs w:val="24"/>
        </w:rPr>
        <w:t>ленных объектов и производств в соответствии с требованиями СанПиН 2.2.1/2.1.1.1200-03.</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проекте санитарно-защитной зоны должны быть определены:</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размер и границы санитарно-защитной зоны;</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мероприятия по защите населения от воздействия выбросов вредных химических прим</w:t>
      </w:r>
      <w:r w:rsidRPr="001A1018">
        <w:rPr>
          <w:rFonts w:ascii="Times New Roman" w:hAnsi="Times New Roman" w:cs="Times New Roman"/>
          <w:sz w:val="24"/>
          <w:szCs w:val="24"/>
        </w:rPr>
        <w:t>е</w:t>
      </w:r>
      <w:r w:rsidRPr="001A1018">
        <w:rPr>
          <w:rFonts w:ascii="Times New Roman" w:hAnsi="Times New Roman" w:cs="Times New Roman"/>
          <w:sz w:val="24"/>
          <w:szCs w:val="24"/>
        </w:rPr>
        <w:t>сей в атмосферный воздух и физического воздействия, включая отселение жителей, в случае н</w:t>
      </w:r>
      <w:r w:rsidRPr="001A1018">
        <w:rPr>
          <w:rFonts w:ascii="Times New Roman" w:hAnsi="Times New Roman" w:cs="Times New Roman"/>
          <w:sz w:val="24"/>
          <w:szCs w:val="24"/>
        </w:rPr>
        <w:t>е</w:t>
      </w:r>
      <w:r w:rsidRPr="001A1018">
        <w:rPr>
          <w:rFonts w:ascii="Times New Roman" w:hAnsi="Times New Roman" w:cs="Times New Roman"/>
          <w:sz w:val="24"/>
          <w:szCs w:val="24"/>
        </w:rPr>
        <w:t>обходимости;</w:t>
      </w:r>
    </w:p>
    <w:p w:rsidR="009F60F5" w:rsidRPr="001A1018" w:rsidRDefault="009F60F5" w:rsidP="009F60F5">
      <w:pPr>
        <w:pStyle w:val="ConsPlusNormal"/>
        <w:spacing w:line="239" w:lineRule="auto"/>
        <w:ind w:left="-28" w:right="-57" w:firstLine="709"/>
        <w:jc w:val="both"/>
        <w:rPr>
          <w:rFonts w:ascii="Times New Roman" w:hAnsi="Times New Roman" w:cs="Times New Roman"/>
          <w:sz w:val="24"/>
          <w:szCs w:val="24"/>
        </w:rPr>
      </w:pPr>
      <w:r w:rsidRPr="001A1018">
        <w:rPr>
          <w:rFonts w:ascii="Times New Roman" w:hAnsi="Times New Roman" w:cs="Times New Roman"/>
          <w:sz w:val="24"/>
          <w:szCs w:val="24"/>
        </w:rPr>
        <w:t>- функциональное зонирование территории санитарно-защитной зоны и режим ее использ</w:t>
      </w:r>
      <w:r w:rsidRPr="001A1018">
        <w:rPr>
          <w:rFonts w:ascii="Times New Roman" w:hAnsi="Times New Roman" w:cs="Times New Roman"/>
          <w:sz w:val="24"/>
          <w:szCs w:val="24"/>
        </w:rPr>
        <w:t>о</w:t>
      </w:r>
      <w:r w:rsidRPr="001A1018">
        <w:rPr>
          <w:rFonts w:ascii="Times New Roman" w:hAnsi="Times New Roman" w:cs="Times New Roman"/>
          <w:sz w:val="24"/>
          <w:szCs w:val="24"/>
        </w:rPr>
        <w:t>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Разработка проекта санитарно-защитной зоны для объектов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класса опасности является обязательной.</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Обоснование размеров санитарно-защитной зоны осуществляется в соответствии с треб</w:t>
      </w:r>
      <w:r w:rsidRPr="001A1018">
        <w:rPr>
          <w:rFonts w:ascii="Times New Roman" w:hAnsi="Times New Roman" w:cs="Times New Roman"/>
          <w:sz w:val="24"/>
          <w:szCs w:val="24"/>
        </w:rPr>
        <w:t>о</w:t>
      </w:r>
      <w:r w:rsidRPr="001A1018">
        <w:rPr>
          <w:rFonts w:ascii="Times New Roman" w:hAnsi="Times New Roman" w:cs="Times New Roman"/>
          <w:sz w:val="24"/>
          <w:szCs w:val="24"/>
        </w:rPr>
        <w:t>ваниями СанПиН 2.2.1/2.1.1.1200-03.</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 xml:space="preserve">4.7. </w:t>
      </w:r>
      <w:r w:rsidRPr="001A1018">
        <w:rPr>
          <w:rStyle w:val="apple-style-span"/>
          <w:rFonts w:ascii="Times New Roman" w:hAnsi="Times New Roman" w:cs="Times New Roman"/>
          <w:sz w:val="24"/>
          <w:szCs w:val="24"/>
        </w:rPr>
        <w:t>При размещении объектов малого бизнеса, относящихся к V классу опа</w:t>
      </w:r>
      <w:r w:rsidRPr="001A1018">
        <w:rPr>
          <w:rStyle w:val="apple-style-span"/>
          <w:rFonts w:ascii="Times New Roman" w:hAnsi="Times New Roman" w:cs="Times New Roman"/>
          <w:sz w:val="24"/>
          <w:szCs w:val="24"/>
        </w:rPr>
        <w:t>с</w:t>
      </w:r>
      <w:r w:rsidRPr="001A1018">
        <w:rPr>
          <w:rStyle w:val="apple-style-span"/>
          <w:rFonts w:ascii="Times New Roman" w:hAnsi="Times New Roman" w:cs="Times New Roman"/>
          <w:sz w:val="24"/>
          <w:szCs w:val="24"/>
        </w:rPr>
        <w:t>ности, в условиях сложившейся градостроительной ситуации (при невозможности собл</w:t>
      </w:r>
      <w:r w:rsidRPr="001A1018">
        <w:rPr>
          <w:rStyle w:val="apple-style-span"/>
          <w:rFonts w:ascii="Times New Roman" w:hAnsi="Times New Roman" w:cs="Times New Roman"/>
          <w:sz w:val="24"/>
          <w:szCs w:val="24"/>
        </w:rPr>
        <w:t>ю</w:t>
      </w:r>
      <w:r w:rsidRPr="001A1018">
        <w:rPr>
          <w:rStyle w:val="apple-style-span"/>
          <w:rFonts w:ascii="Times New Roman" w:hAnsi="Times New Roman" w:cs="Times New Roman"/>
          <w:sz w:val="24"/>
          <w:szCs w:val="24"/>
        </w:rPr>
        <w:t>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w:t>
      </w:r>
      <w:r w:rsidRPr="001A1018">
        <w:rPr>
          <w:rStyle w:val="apple-style-span"/>
          <w:rFonts w:ascii="Times New Roman" w:hAnsi="Times New Roman" w:cs="Times New Roman"/>
          <w:sz w:val="24"/>
          <w:szCs w:val="24"/>
        </w:rPr>
        <w:t>т</w:t>
      </w:r>
      <w:r w:rsidRPr="001A1018">
        <w:rPr>
          <w:rStyle w:val="apple-style-span"/>
          <w:rFonts w:ascii="Times New Roman" w:hAnsi="Times New Roman" w:cs="Times New Roman"/>
          <w:sz w:val="24"/>
          <w:szCs w:val="24"/>
        </w:rPr>
        <w:t>мосферного воздуха и физическ</w:t>
      </w:r>
      <w:r w:rsidRPr="001A1018">
        <w:rPr>
          <w:rStyle w:val="apple-style-span"/>
          <w:rFonts w:ascii="Times New Roman" w:hAnsi="Times New Roman" w:cs="Times New Roman"/>
          <w:sz w:val="24"/>
          <w:szCs w:val="24"/>
        </w:rPr>
        <w:t>о</w:t>
      </w:r>
      <w:r w:rsidRPr="001A1018">
        <w:rPr>
          <w:rStyle w:val="apple-style-span"/>
          <w:rFonts w:ascii="Times New Roman" w:hAnsi="Times New Roman" w:cs="Times New Roman"/>
          <w:sz w:val="24"/>
          <w:szCs w:val="24"/>
        </w:rPr>
        <w:t>го воздействия на атмосферный воздух (шум, вибрация, электромагнитные излучения). При подтверждении расчетами на границе жилой застро</w:t>
      </w:r>
      <w:r w:rsidRPr="001A1018">
        <w:rPr>
          <w:rStyle w:val="apple-style-span"/>
          <w:rFonts w:ascii="Times New Roman" w:hAnsi="Times New Roman" w:cs="Times New Roman"/>
          <w:sz w:val="24"/>
          <w:szCs w:val="24"/>
        </w:rPr>
        <w:t>й</w:t>
      </w:r>
      <w:r w:rsidRPr="001A1018">
        <w:rPr>
          <w:rStyle w:val="apple-style-span"/>
          <w:rFonts w:ascii="Times New Roman" w:hAnsi="Times New Roman" w:cs="Times New Roman"/>
          <w:sz w:val="24"/>
          <w:szCs w:val="24"/>
        </w:rPr>
        <w:t>ки соблюдения установленных гигиенических нормативов загрязняющих веществ в атм</w:t>
      </w:r>
      <w:r w:rsidRPr="001A1018">
        <w:rPr>
          <w:rStyle w:val="apple-style-span"/>
          <w:rFonts w:ascii="Times New Roman" w:hAnsi="Times New Roman" w:cs="Times New Roman"/>
          <w:sz w:val="24"/>
          <w:szCs w:val="24"/>
        </w:rPr>
        <w:t>о</w:t>
      </w:r>
      <w:r w:rsidRPr="001A1018">
        <w:rPr>
          <w:rStyle w:val="apple-style-span"/>
          <w:rFonts w:ascii="Times New Roman" w:hAnsi="Times New Roman" w:cs="Times New Roman"/>
          <w:sz w:val="24"/>
          <w:szCs w:val="24"/>
        </w:rPr>
        <w:t>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w:t>
      </w:r>
      <w:r w:rsidRPr="001A1018">
        <w:rPr>
          <w:rStyle w:val="apple-style-span"/>
          <w:rFonts w:ascii="Times New Roman" w:hAnsi="Times New Roman" w:cs="Times New Roman"/>
          <w:sz w:val="24"/>
          <w:szCs w:val="24"/>
        </w:rPr>
        <w:t>е</w:t>
      </w:r>
      <w:r w:rsidRPr="001A1018">
        <w:rPr>
          <w:rStyle w:val="apple-style-span"/>
          <w:rFonts w:ascii="Times New Roman" w:hAnsi="Times New Roman" w:cs="Times New Roman"/>
          <w:sz w:val="24"/>
          <w:szCs w:val="24"/>
        </w:rPr>
        <w:t>дования и измерения атмосферного воздуха не проводятся.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Style w:val="apple-style-span"/>
          <w:rFonts w:ascii="Times New Roman" w:hAnsi="Times New Roman" w:cs="Times New Roman"/>
          <w:sz w:val="24"/>
          <w:szCs w:val="24"/>
        </w:rPr>
        <w:t>Для действующих объектов малого бизнеса V класса опасности в качестве обосн</w:t>
      </w:r>
      <w:r w:rsidRPr="001A1018">
        <w:rPr>
          <w:rStyle w:val="apple-style-span"/>
          <w:rFonts w:ascii="Times New Roman" w:hAnsi="Times New Roman" w:cs="Times New Roman"/>
          <w:sz w:val="24"/>
          <w:szCs w:val="24"/>
        </w:rPr>
        <w:t>о</w:t>
      </w:r>
      <w:r w:rsidRPr="001A1018">
        <w:rPr>
          <w:rStyle w:val="apple-style-span"/>
          <w:rFonts w:ascii="Times New Roman" w:hAnsi="Times New Roman" w:cs="Times New Roman"/>
          <w:sz w:val="24"/>
          <w:szCs w:val="24"/>
        </w:rPr>
        <w:t>вания их размещения используются данные исследований атмосферного воздуха и изм</w:t>
      </w:r>
      <w:r w:rsidRPr="001A1018">
        <w:rPr>
          <w:rStyle w:val="apple-style-span"/>
          <w:rFonts w:ascii="Times New Roman" w:hAnsi="Times New Roman" w:cs="Times New Roman"/>
          <w:sz w:val="24"/>
          <w:szCs w:val="24"/>
        </w:rPr>
        <w:t>е</w:t>
      </w:r>
      <w:r w:rsidRPr="001A1018">
        <w:rPr>
          <w:rStyle w:val="apple-style-span"/>
          <w:rFonts w:ascii="Times New Roman" w:hAnsi="Times New Roman" w:cs="Times New Roman"/>
          <w:sz w:val="24"/>
          <w:szCs w:val="24"/>
        </w:rPr>
        <w:t>рений физических воздействий на атмосферный воздух, полученные в рамках проведения надзорных мероприятий.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apple-style-span"/>
          <w:rFonts w:ascii="Times New Roman" w:hAnsi="Times New Roman" w:cs="Times New Roman"/>
          <w:b w:val="0"/>
          <w:bCs w:val="0"/>
          <w:sz w:val="24"/>
          <w:szCs w:val="24"/>
        </w:rPr>
        <w:t xml:space="preserve">Для размещения микропредприятий малого бизнеса с количеством работающих не более </w:t>
      </w:r>
      <w:r w:rsidRPr="001A1018">
        <w:rPr>
          <w:rStyle w:val="apple-style-span"/>
          <w:rFonts w:ascii="Times New Roman" w:hAnsi="Times New Roman" w:cs="Times New Roman"/>
          <w:b w:val="0"/>
          <w:bCs w:val="0"/>
          <w:spacing w:val="-2"/>
          <w:sz w:val="24"/>
          <w:szCs w:val="24"/>
        </w:rPr>
        <w:t>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w:t>
      </w:r>
      <w:r w:rsidRPr="001A1018">
        <w:rPr>
          <w:rStyle w:val="apple-style-span"/>
          <w:rFonts w:ascii="Times New Roman" w:hAnsi="Times New Roman" w:cs="Times New Roman"/>
          <w:b w:val="0"/>
          <w:bCs w:val="0"/>
          <w:spacing w:val="-2"/>
          <w:sz w:val="24"/>
          <w:szCs w:val="24"/>
        </w:rPr>
        <w:t>р</w:t>
      </w:r>
      <w:r w:rsidRPr="001A1018">
        <w:rPr>
          <w:rStyle w:val="apple-style-span"/>
          <w:rFonts w:ascii="Times New Roman" w:hAnsi="Times New Roman" w:cs="Times New Roman"/>
          <w:b w:val="0"/>
          <w:bCs w:val="0"/>
          <w:spacing w:val="-2"/>
          <w:sz w:val="24"/>
          <w:szCs w:val="24"/>
        </w:rPr>
        <w:t>мативов на границе жилой застройки. Подтверждением соблюдения гигиенических норм</w:t>
      </w:r>
      <w:r w:rsidRPr="001A1018">
        <w:rPr>
          <w:rStyle w:val="apple-style-span"/>
          <w:rFonts w:ascii="Times New Roman" w:hAnsi="Times New Roman" w:cs="Times New Roman"/>
          <w:b w:val="0"/>
          <w:bCs w:val="0"/>
          <w:spacing w:val="-2"/>
          <w:sz w:val="24"/>
          <w:szCs w:val="24"/>
        </w:rPr>
        <w:t>а</w:t>
      </w:r>
      <w:r w:rsidRPr="001A1018">
        <w:rPr>
          <w:rStyle w:val="apple-style-span"/>
          <w:rFonts w:ascii="Times New Roman" w:hAnsi="Times New Roman" w:cs="Times New Roman"/>
          <w:b w:val="0"/>
          <w:bCs w:val="0"/>
          <w:spacing w:val="-2"/>
          <w:sz w:val="24"/>
          <w:szCs w:val="24"/>
        </w:rPr>
        <w:t>тивов на границе жилой застройки являются результаты натурных исследований атмосфе</w:t>
      </w:r>
      <w:r w:rsidRPr="001A1018">
        <w:rPr>
          <w:rStyle w:val="apple-style-span"/>
          <w:rFonts w:ascii="Times New Roman" w:hAnsi="Times New Roman" w:cs="Times New Roman"/>
          <w:b w:val="0"/>
          <w:bCs w:val="0"/>
          <w:spacing w:val="-2"/>
          <w:sz w:val="24"/>
          <w:szCs w:val="24"/>
        </w:rPr>
        <w:t>р</w:t>
      </w:r>
      <w:r w:rsidRPr="001A1018">
        <w:rPr>
          <w:rStyle w:val="apple-style-span"/>
          <w:rFonts w:ascii="Times New Roman" w:hAnsi="Times New Roman" w:cs="Times New Roman"/>
          <w:b w:val="0"/>
          <w:bCs w:val="0"/>
          <w:spacing w:val="-2"/>
          <w:sz w:val="24"/>
          <w:szCs w:val="24"/>
        </w:rPr>
        <w:t>ного воздуха и измерений уровней физических воздействий на атмосферный воздух в ра</w:t>
      </w:r>
      <w:r w:rsidRPr="001A1018">
        <w:rPr>
          <w:rStyle w:val="apple-style-span"/>
          <w:rFonts w:ascii="Times New Roman" w:hAnsi="Times New Roman" w:cs="Times New Roman"/>
          <w:b w:val="0"/>
          <w:bCs w:val="0"/>
          <w:spacing w:val="-2"/>
          <w:sz w:val="24"/>
          <w:szCs w:val="24"/>
        </w:rPr>
        <w:t>м</w:t>
      </w:r>
      <w:r w:rsidRPr="001A1018">
        <w:rPr>
          <w:rStyle w:val="apple-style-span"/>
          <w:rFonts w:ascii="Times New Roman" w:hAnsi="Times New Roman" w:cs="Times New Roman"/>
          <w:b w:val="0"/>
          <w:bCs w:val="0"/>
          <w:spacing w:val="-2"/>
          <w:sz w:val="24"/>
          <w:szCs w:val="24"/>
        </w:rPr>
        <w:t>ках проведения надзорных мероприятий.</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4.8. Минимальную площадь озеленения санитарно-защитных зон следует </w:t>
      </w:r>
      <w:r w:rsidRPr="001A1018">
        <w:rPr>
          <w:rFonts w:ascii="Times New Roman" w:hAnsi="Times New Roman" w:cs="Times New Roman"/>
          <w:b w:val="0"/>
          <w:bCs w:val="0"/>
          <w:sz w:val="24"/>
          <w:szCs w:val="24"/>
        </w:rPr>
        <w:lastRenderedPageBreak/>
        <w:t xml:space="preserve">принимать в зависимости от ширины санитарно-защитной зоны по таблице </w:t>
      </w:r>
      <w:r w:rsidR="004E0DF4">
        <w:rPr>
          <w:rFonts w:ascii="Times New Roman" w:hAnsi="Times New Roman" w:cs="Times New Roman"/>
          <w:b w:val="0"/>
          <w:bCs w:val="0"/>
          <w:sz w:val="24"/>
          <w:szCs w:val="24"/>
        </w:rPr>
        <w:t>99</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99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4"/>
        <w:gridCol w:w="4897"/>
      </w:tblGrid>
      <w:tr w:rsidR="009F60F5" w:rsidRPr="00BD7BE6" w:rsidTr="009F60F5">
        <w:trPr>
          <w:cantSplit/>
          <w:trHeight w:val="312"/>
          <w:tblHeader/>
          <w:jc w:val="center"/>
        </w:trPr>
        <w:tc>
          <w:tcPr>
            <w:tcW w:w="4968" w:type="dxa"/>
            <w:shd w:val="clear" w:color="auto" w:fill="CCFFCC"/>
            <w:vAlign w:val="center"/>
          </w:tcPr>
          <w:p w:rsidR="009F60F5" w:rsidRPr="00BD7BE6" w:rsidRDefault="009F60F5" w:rsidP="009F60F5">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Ширина санитарно-защитной зоны, м</w:t>
            </w:r>
          </w:p>
        </w:tc>
        <w:tc>
          <w:tcPr>
            <w:tcW w:w="5182" w:type="dxa"/>
            <w:shd w:val="clear" w:color="auto" w:fill="CCFFCC"/>
            <w:vAlign w:val="center"/>
          </w:tcPr>
          <w:p w:rsidR="009F60F5" w:rsidRPr="00BD7BE6" w:rsidRDefault="009F60F5" w:rsidP="009F60F5">
            <w:pPr>
              <w:spacing w:line="239" w:lineRule="auto"/>
              <w:ind w:firstLine="0"/>
              <w:jc w:val="center"/>
              <w:rPr>
                <w:rFonts w:ascii="Times New Roman" w:hAnsi="Times New Roman" w:cs="Times New Roman"/>
                <w:bCs w:val="0"/>
                <w:sz w:val="22"/>
                <w:szCs w:val="22"/>
              </w:rPr>
            </w:pPr>
            <w:r w:rsidRPr="00BD7BE6">
              <w:rPr>
                <w:rFonts w:ascii="Times New Roman" w:hAnsi="Times New Roman" w:cs="Times New Roman"/>
                <w:bCs w:val="0"/>
                <w:sz w:val="22"/>
                <w:szCs w:val="22"/>
              </w:rPr>
              <w:t>Минимальная площадь озеленения, %</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до 300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300 до 1000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1 000 до 3 000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9F60F5" w:rsidRPr="00BD7BE6" w:rsidTr="009F60F5">
        <w:trPr>
          <w:jc w:val="center"/>
        </w:trPr>
        <w:tc>
          <w:tcPr>
            <w:tcW w:w="4968"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свыше 3 000</w:t>
            </w:r>
          </w:p>
        </w:tc>
        <w:tc>
          <w:tcPr>
            <w:tcW w:w="5182" w:type="dxa"/>
          </w:tcPr>
          <w:p w:rsidR="009F60F5" w:rsidRPr="00BD7BE6" w:rsidRDefault="009F60F5" w:rsidP="009F60F5">
            <w:pPr>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территории санитарно-защитных зон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а при ширине санитарно-защитной зоны до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4.9. В санитарно-защитной зоне не допускается размещать:</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жилую застройку, включая отдельные жилые дома;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ландшафтно-рекреационные зоны, зоны отдыха;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территории курортов, санаториев и домов отдыха;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территории садоводческих товариществ, коллективных или индивидуальных да</w:t>
      </w:r>
      <w:r w:rsidRPr="001A1018">
        <w:rPr>
          <w:rFonts w:ascii="Times New Roman" w:hAnsi="Times New Roman" w:cs="Times New Roman"/>
          <w:sz w:val="24"/>
          <w:szCs w:val="24"/>
        </w:rPr>
        <w:t>ч</w:t>
      </w:r>
      <w:r w:rsidRPr="001A1018">
        <w:rPr>
          <w:rFonts w:ascii="Times New Roman" w:hAnsi="Times New Roman" w:cs="Times New Roman"/>
          <w:sz w:val="24"/>
          <w:szCs w:val="24"/>
        </w:rPr>
        <w:t>ных и садово-огородных участков;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другие территории с нормируемыми показателями качества среды обитания; </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спортивные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детские площадки;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образовательные и детские учреждения;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лечебно-профилактические и оздоровительные учреждения общего пользования.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санитарно-защитной зоне и на территории объектов других отраслей промы</w:t>
      </w:r>
      <w:r w:rsidRPr="001A1018">
        <w:rPr>
          <w:rFonts w:ascii="Times New Roman" w:hAnsi="Times New Roman" w:cs="Times New Roman"/>
          <w:sz w:val="24"/>
          <w:szCs w:val="24"/>
        </w:rPr>
        <w:t>ш</w:t>
      </w:r>
      <w:r w:rsidRPr="001A1018">
        <w:rPr>
          <w:rFonts w:ascii="Times New Roman" w:hAnsi="Times New Roman" w:cs="Times New Roman"/>
          <w:sz w:val="24"/>
          <w:szCs w:val="24"/>
        </w:rPr>
        <w:t>ленности не допускается размещать объекты по производству лекарственных веществ, л</w:t>
      </w:r>
      <w:r w:rsidRPr="001A1018">
        <w:rPr>
          <w:rFonts w:ascii="Times New Roman" w:hAnsi="Times New Roman" w:cs="Times New Roman"/>
          <w:sz w:val="24"/>
          <w:szCs w:val="24"/>
        </w:rPr>
        <w:t>е</w:t>
      </w:r>
      <w:r w:rsidRPr="001A1018">
        <w:rPr>
          <w:rFonts w:ascii="Times New Roman" w:hAnsi="Times New Roman" w:cs="Times New Roman"/>
          <w:sz w:val="24"/>
          <w:szCs w:val="24"/>
        </w:rPr>
        <w:t>карственных средств и (или) лекарственных форм, склады сырья и полупродуктов для фармацевтических предприятий; объекты пищевых отраслей промышленности, а также по производству посуды, т</w:t>
      </w:r>
      <w:r w:rsidRPr="001A1018">
        <w:rPr>
          <w:rFonts w:ascii="Times New Roman" w:hAnsi="Times New Roman" w:cs="Times New Roman"/>
          <w:sz w:val="24"/>
          <w:szCs w:val="24"/>
        </w:rPr>
        <w:t>а</w:t>
      </w:r>
      <w:r w:rsidRPr="001A1018">
        <w:rPr>
          <w:rFonts w:ascii="Times New Roman" w:hAnsi="Times New Roman" w:cs="Times New Roman"/>
          <w:sz w:val="24"/>
          <w:szCs w:val="24"/>
        </w:rPr>
        <w:t>ры, оборудования и т. д. для пищевой промышленности, оптовые склады продовольственного сырья и пищевых продуктов, комплексы водопроводных с</w:t>
      </w:r>
      <w:r w:rsidRPr="001A1018">
        <w:rPr>
          <w:rFonts w:ascii="Times New Roman" w:hAnsi="Times New Roman" w:cs="Times New Roman"/>
          <w:sz w:val="24"/>
          <w:szCs w:val="24"/>
        </w:rPr>
        <w:t>о</w:t>
      </w:r>
      <w:r w:rsidRPr="001A1018">
        <w:rPr>
          <w:rFonts w:ascii="Times New Roman" w:hAnsi="Times New Roman" w:cs="Times New Roman"/>
          <w:sz w:val="24"/>
          <w:szCs w:val="24"/>
        </w:rPr>
        <w:t>оружений для подготовки и хранения питьевой воды, которые могут повлиять на качество продукции.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1.5.5.</w:t>
      </w:r>
      <w:r w:rsidRPr="001A1018">
        <w:rPr>
          <w:rFonts w:ascii="Times New Roman" w:hAnsi="Times New Roman" w:cs="Times New Roman"/>
          <w:spacing w:val="-2"/>
          <w:sz w:val="24"/>
          <w:szCs w:val="24"/>
        </w:rPr>
        <w:t>4.10. Допускается размещать в границах санитарно-защитной зоны промы</w:t>
      </w:r>
      <w:r w:rsidRPr="001A1018">
        <w:rPr>
          <w:rFonts w:ascii="Times New Roman" w:hAnsi="Times New Roman" w:cs="Times New Roman"/>
          <w:spacing w:val="-2"/>
          <w:sz w:val="24"/>
          <w:szCs w:val="24"/>
        </w:rPr>
        <w:t>ш</w:t>
      </w:r>
      <w:r w:rsidRPr="001A1018">
        <w:rPr>
          <w:rFonts w:ascii="Times New Roman" w:hAnsi="Times New Roman" w:cs="Times New Roman"/>
          <w:spacing w:val="-2"/>
          <w:sz w:val="24"/>
          <w:szCs w:val="24"/>
        </w:rPr>
        <w:t>ле</w:t>
      </w:r>
      <w:r w:rsidRPr="001A1018">
        <w:rPr>
          <w:rFonts w:ascii="Times New Roman" w:hAnsi="Times New Roman" w:cs="Times New Roman"/>
          <w:sz w:val="24"/>
          <w:szCs w:val="24"/>
        </w:rPr>
        <w:t>нного объекта или производства: нежилые помещения для дежурного аварийного пе</w:t>
      </w:r>
      <w:r w:rsidRPr="001A1018">
        <w:rPr>
          <w:rFonts w:ascii="Times New Roman" w:hAnsi="Times New Roman" w:cs="Times New Roman"/>
          <w:sz w:val="24"/>
          <w:szCs w:val="24"/>
        </w:rPr>
        <w:t>р</w:t>
      </w:r>
      <w:r w:rsidRPr="001A1018">
        <w:rPr>
          <w:rFonts w:ascii="Times New Roman" w:hAnsi="Times New Roman" w:cs="Times New Roman"/>
          <w:sz w:val="24"/>
          <w:szCs w:val="24"/>
        </w:rPr>
        <w:t>сонала, здания управления, конструкторские бюро, здания административного назнач</w:t>
      </w:r>
      <w:r w:rsidRPr="001A1018">
        <w:rPr>
          <w:rFonts w:ascii="Times New Roman" w:hAnsi="Times New Roman" w:cs="Times New Roman"/>
          <w:sz w:val="24"/>
          <w:szCs w:val="24"/>
        </w:rPr>
        <w:t>е</w:t>
      </w:r>
      <w:r w:rsidRPr="001A1018">
        <w:rPr>
          <w:rFonts w:ascii="Times New Roman" w:hAnsi="Times New Roman" w:cs="Times New Roman"/>
          <w:sz w:val="24"/>
          <w:szCs w:val="24"/>
        </w:rPr>
        <w:t>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w:t>
      </w:r>
      <w:r w:rsidRPr="001A1018">
        <w:rPr>
          <w:rFonts w:ascii="Times New Roman" w:hAnsi="Times New Roman" w:cs="Times New Roman"/>
          <w:sz w:val="24"/>
          <w:szCs w:val="24"/>
        </w:rPr>
        <w:t>а</w:t>
      </w:r>
      <w:r w:rsidRPr="001A1018">
        <w:rPr>
          <w:rFonts w:ascii="Times New Roman" w:hAnsi="Times New Roman" w:cs="Times New Roman"/>
          <w:sz w:val="24"/>
          <w:szCs w:val="24"/>
        </w:rPr>
        <w:t>ния, гостиницы, площадки и сооружения для хранения общественного и индивидуального транспорта, пожарные депо, местные и транзитные коммуникации, линии электроперед</w:t>
      </w:r>
      <w:r w:rsidRPr="001A1018">
        <w:rPr>
          <w:rFonts w:ascii="Times New Roman" w:hAnsi="Times New Roman" w:cs="Times New Roman"/>
          <w:sz w:val="24"/>
          <w:szCs w:val="24"/>
        </w:rPr>
        <w:t>а</w:t>
      </w:r>
      <w:r w:rsidRPr="001A1018">
        <w:rPr>
          <w:rFonts w:ascii="Times New Roman" w:hAnsi="Times New Roman" w:cs="Times New Roman"/>
          <w:sz w:val="24"/>
          <w:szCs w:val="24"/>
        </w:rPr>
        <w:t>чи, электроподстанции, нефте- и газопр</w:t>
      </w:r>
      <w:r w:rsidRPr="001A1018">
        <w:rPr>
          <w:rFonts w:ascii="Times New Roman" w:hAnsi="Times New Roman" w:cs="Times New Roman"/>
          <w:sz w:val="24"/>
          <w:szCs w:val="24"/>
        </w:rPr>
        <w:t>о</w:t>
      </w:r>
      <w:r w:rsidRPr="001A1018">
        <w:rPr>
          <w:rFonts w:ascii="Times New Roman" w:hAnsi="Times New Roman" w:cs="Times New Roman"/>
          <w:sz w:val="24"/>
          <w:szCs w:val="24"/>
        </w:rPr>
        <w:t>воды, артезианские скважины для технического водоснабжения, водоохлаждающие сооружения для подготовки технической воды, кан</w:t>
      </w:r>
      <w:r w:rsidRPr="001A1018">
        <w:rPr>
          <w:rFonts w:ascii="Times New Roman" w:hAnsi="Times New Roman" w:cs="Times New Roman"/>
          <w:sz w:val="24"/>
          <w:szCs w:val="24"/>
        </w:rPr>
        <w:t>а</w:t>
      </w:r>
      <w:r w:rsidRPr="001A1018">
        <w:rPr>
          <w:rFonts w:ascii="Times New Roman" w:hAnsi="Times New Roman" w:cs="Times New Roman"/>
          <w:sz w:val="24"/>
          <w:szCs w:val="24"/>
        </w:rPr>
        <w:t>лизационные насосные станции, сооружения оборотного водоснабжения, автозаправо</w:t>
      </w:r>
      <w:r w:rsidRPr="001A1018">
        <w:rPr>
          <w:rFonts w:ascii="Times New Roman" w:hAnsi="Times New Roman" w:cs="Times New Roman"/>
          <w:sz w:val="24"/>
          <w:szCs w:val="24"/>
        </w:rPr>
        <w:t>ч</w:t>
      </w:r>
      <w:r w:rsidRPr="001A1018">
        <w:rPr>
          <w:rFonts w:ascii="Times New Roman" w:hAnsi="Times New Roman" w:cs="Times New Roman"/>
          <w:sz w:val="24"/>
          <w:szCs w:val="24"/>
        </w:rPr>
        <w:t>ные станции, станции технического обслуживания автомобилей.</w:t>
      </w:r>
    </w:p>
    <w:p w:rsidR="009F60F5" w:rsidRPr="001A1018" w:rsidRDefault="009F60F5" w:rsidP="009F60F5">
      <w:pPr>
        <w:pStyle w:val="ConsPlusNormal"/>
        <w:spacing w:line="239"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1.5.5.</w:t>
      </w:r>
      <w:r w:rsidRPr="001A1018">
        <w:rPr>
          <w:rFonts w:ascii="Times New Roman" w:hAnsi="Times New Roman" w:cs="Times New Roman"/>
          <w:spacing w:val="-2"/>
          <w:sz w:val="24"/>
          <w:szCs w:val="24"/>
        </w:rPr>
        <w:t>4.11. В санитарно-защитной зоне объектов пищевых отраслей промышленн</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сти, оптовых складов продовольственного сырья и пищевой продукции, производства л</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t>карственных в</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t>ществ, лекарственных средств и (или) лекарственных форм, складов сырья и полупродуктов для фармацевтических предприятий допускается размещение новых пр</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фильных, однотипных объе</w:t>
      </w:r>
      <w:r w:rsidRPr="001A1018">
        <w:rPr>
          <w:rFonts w:ascii="Times New Roman" w:hAnsi="Times New Roman" w:cs="Times New Roman"/>
          <w:spacing w:val="-2"/>
          <w:sz w:val="24"/>
          <w:szCs w:val="24"/>
        </w:rPr>
        <w:t>к</w:t>
      </w:r>
      <w:r w:rsidRPr="001A1018">
        <w:rPr>
          <w:rFonts w:ascii="Times New Roman" w:hAnsi="Times New Roman" w:cs="Times New Roman"/>
          <w:spacing w:val="-2"/>
          <w:sz w:val="24"/>
          <w:szCs w:val="24"/>
        </w:rPr>
        <w:t>тов, при исключении взаимного негативного воздействия на продукцию, среду обитания и здоровье человека.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1.5.5.</w:t>
      </w:r>
      <w:r w:rsidRPr="001A1018">
        <w:rPr>
          <w:rFonts w:ascii="Times New Roman" w:hAnsi="Times New Roman" w:cs="Times New Roman"/>
          <w:sz w:val="24"/>
          <w:szCs w:val="24"/>
        </w:rPr>
        <w:t>4.12. Автомагистраль, расположенная в санитарно-защитной зоне промы</w:t>
      </w:r>
      <w:r w:rsidRPr="001A1018">
        <w:rPr>
          <w:rFonts w:ascii="Times New Roman" w:hAnsi="Times New Roman" w:cs="Times New Roman"/>
          <w:sz w:val="24"/>
          <w:szCs w:val="24"/>
        </w:rPr>
        <w:t>ш</w:t>
      </w:r>
      <w:r w:rsidRPr="001A1018">
        <w:rPr>
          <w:rFonts w:ascii="Times New Roman" w:hAnsi="Times New Roman" w:cs="Times New Roman"/>
          <w:sz w:val="24"/>
          <w:szCs w:val="24"/>
        </w:rPr>
        <w:t>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w:t>
      </w:r>
      <w:r w:rsidRPr="001A1018">
        <w:rPr>
          <w:rFonts w:ascii="Times New Roman" w:hAnsi="Times New Roman" w:cs="Times New Roman"/>
          <w:sz w:val="24"/>
          <w:szCs w:val="24"/>
        </w:rPr>
        <w:t>о</w:t>
      </w:r>
      <w:r w:rsidRPr="001A1018">
        <w:rPr>
          <w:rFonts w:ascii="Times New Roman" w:hAnsi="Times New Roman" w:cs="Times New Roman"/>
          <w:sz w:val="24"/>
          <w:szCs w:val="24"/>
        </w:rPr>
        <w:t>вании размера санита</w:t>
      </w:r>
      <w:r w:rsidRPr="001A1018">
        <w:rPr>
          <w:rFonts w:ascii="Times New Roman" w:hAnsi="Times New Roman" w:cs="Times New Roman"/>
          <w:sz w:val="24"/>
          <w:szCs w:val="24"/>
        </w:rPr>
        <w:t>р</w:t>
      </w:r>
      <w:r w:rsidRPr="001A1018">
        <w:rPr>
          <w:rFonts w:ascii="Times New Roman" w:hAnsi="Times New Roman" w:cs="Times New Roman"/>
          <w:sz w:val="24"/>
          <w:szCs w:val="24"/>
        </w:rPr>
        <w:t>но-защитной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1.5.5.</w:t>
      </w:r>
      <w:r w:rsidRPr="001A1018">
        <w:rPr>
          <w:rFonts w:ascii="Times New Roman" w:hAnsi="Times New Roman" w:cs="Times New Roman"/>
          <w:b w:val="0"/>
          <w:bCs w:val="0"/>
          <w:sz w:val="24"/>
          <w:szCs w:val="24"/>
        </w:rPr>
        <w:t>4.13. Санитарно-защитная зона или ее часть не может рассматриваться как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316" w:name="_Toc501892322"/>
      <w:bookmarkStart w:id="317" w:name="_Toc501972466"/>
      <w:bookmarkStart w:id="318" w:name="_Toc502013455"/>
      <w:r w:rsidRPr="004E0DF4">
        <w:rPr>
          <w:rFonts w:ascii="Times New Roman" w:hAnsi="Times New Roman" w:cs="Times New Roman"/>
          <w:b/>
          <w:color w:val="auto"/>
          <w:sz w:val="24"/>
          <w:szCs w:val="24"/>
        </w:rPr>
        <w:t>1.5.5.5. Иные виды производственных зон (особые экономические, научно-производственные зоны и другие)</w:t>
      </w:r>
      <w:bookmarkEnd w:id="316"/>
      <w:bookmarkEnd w:id="317"/>
      <w:bookmarkEnd w:id="31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 xml:space="preserve">5.1. В соответствии с законодательством Российской Федерации 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 территории </w:t>
      </w:r>
      <w:r w:rsidRPr="001A1018">
        <w:rPr>
          <w:rFonts w:ascii="Times New Roman" w:hAnsi="Times New Roman" w:cs="Times New Roman"/>
          <w:b w:val="0"/>
          <w:spacing w:val="-2"/>
          <w:sz w:val="24"/>
          <w:szCs w:val="24"/>
        </w:rPr>
        <w:t>области</w:t>
      </w:r>
      <w:r w:rsidRPr="001A1018">
        <w:rPr>
          <w:rFonts w:ascii="Times New Roman" w:hAnsi="Times New Roman" w:cs="Times New Roman"/>
          <w:b w:val="0"/>
          <w:bCs w:val="0"/>
          <w:sz w:val="24"/>
          <w:szCs w:val="24"/>
        </w:rPr>
        <w:t xml:space="preserve"> могут создаваться территории, на которых устанавливае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особый прав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вой режим хозяйственной деятельности.</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территориям с особыми правовым режимом хозяйственной деятельности отн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сятся особые экономические зоны, кластеры различных функциональных типов и разли</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ного территор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ального уровня, технополисы, в том числе </w:t>
      </w:r>
      <w:r w:rsidRPr="001A1018">
        <w:rPr>
          <w:rFonts w:ascii="Times New Roman" w:hAnsi="Times New Roman" w:cs="Times New Roman"/>
          <w:b w:val="0"/>
          <w:sz w:val="24"/>
          <w:szCs w:val="24"/>
        </w:rPr>
        <w:t>многофункциональные, агро- и технопарки</w:t>
      </w:r>
      <w:r w:rsidRPr="001A1018">
        <w:rPr>
          <w:rFonts w:ascii="Times New Roman" w:hAnsi="Times New Roman" w:cs="Times New Roman"/>
          <w:b w:val="0"/>
          <w:bCs w:val="0"/>
          <w:sz w:val="24"/>
          <w:szCs w:val="24"/>
        </w:rPr>
        <w:t xml:space="preserve">, бизнес-центры, </w:t>
      </w:r>
      <w:r w:rsidRPr="001A1018">
        <w:rPr>
          <w:rFonts w:ascii="Times New Roman" w:hAnsi="Times New Roman" w:cs="Times New Roman"/>
          <w:b w:val="0"/>
          <w:sz w:val="24"/>
          <w:szCs w:val="24"/>
        </w:rPr>
        <w:t>логистические транспортно-распределительные центры и транспортно-логистические комплексы</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5.2. Особые экономические зоны создаются для решения определенных эк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номич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ских и социальных задач и могут быть промышленно-производственного, технико-внедренческого и туристско-рекреационного типа. Особые экономические зоны могут иметь как федеральное, так и региональное значение.</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5.3. </w:t>
      </w:r>
      <w:r w:rsidRPr="001A1018">
        <w:rPr>
          <w:rFonts w:ascii="Times New Roman" w:hAnsi="Times New Roman" w:cs="Times New Roman"/>
          <w:b w:val="0"/>
          <w:sz w:val="24"/>
          <w:szCs w:val="24"/>
        </w:rPr>
        <w:t>Правовое регулирование хозяйственной деятельности на территории ос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бых эк</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номических зон федерального значения осуществляют органы государственной власти Росси</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ской Федерации и органы государственной власти Смоленской области, на территории особых экономических зон регионального значения – органы государственной власти Смоленской обла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ти.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5.4. Границы территорий особых экономических зон, устанавливаемые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w:t>
      </w:r>
      <w:r w:rsidRPr="001A1018">
        <w:rPr>
          <w:rFonts w:ascii="Times New Roman" w:hAnsi="Times New Roman" w:cs="Times New Roman"/>
          <w:b w:val="0"/>
          <w:bCs w:val="0"/>
          <w:spacing w:val="-2"/>
          <w:sz w:val="24"/>
          <w:szCs w:val="24"/>
        </w:rPr>
        <w:t xml:space="preserve">законодательством Российской Федерации 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могут не совпадать с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ницами функциональных и территориальных зон. </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 xml:space="preserve">5.5. Особые экономические зоны технико-внедренческого типа федерального и регионального значения могут быть созданы для проведения </w:t>
      </w:r>
      <w:r w:rsidRPr="001A1018">
        <w:rPr>
          <w:rFonts w:ascii="Times New Roman" w:hAnsi="Times New Roman" w:cs="Times New Roman"/>
          <w:b w:val="0"/>
          <w:sz w:val="24"/>
          <w:szCs w:val="24"/>
        </w:rPr>
        <w:t>научно-прикладных иссл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дований, связанных со специализацией научных учреждений, научно-производственных организаций См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ленской области</w:t>
      </w:r>
      <w:r w:rsidRPr="001A1018">
        <w:rPr>
          <w:rFonts w:ascii="Times New Roman" w:hAnsi="Times New Roman" w:cs="Times New Roman"/>
          <w:b w:val="0"/>
          <w:bCs w:val="0"/>
          <w:sz w:val="24"/>
          <w:szCs w:val="24"/>
        </w:rPr>
        <w:t xml:space="preserve"> на основе активного развития научного сотрудничества на международном уровне и значительного инновационного потенциала высшей школы региона.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Особые экономические зоны туристско-рекреационного типа регионал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зн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чения могут быть созданы для развития </w:t>
      </w:r>
      <w:r w:rsidRPr="001A1018">
        <w:rPr>
          <w:rFonts w:ascii="Times New Roman" w:hAnsi="Times New Roman" w:cs="Times New Roman"/>
          <w:b w:val="0"/>
          <w:sz w:val="24"/>
          <w:szCs w:val="24"/>
        </w:rPr>
        <w:t>туристско-рекреационного и спортивно-оздоровительного комплекса</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w:t>
      </w:r>
      <w:r w:rsidR="00014891">
        <w:rPr>
          <w:rFonts w:ascii="Times New Roman" w:hAnsi="Times New Roman" w:cs="Times New Roman"/>
          <w:b w:val="0"/>
          <w:sz w:val="24"/>
          <w:szCs w:val="24"/>
        </w:rPr>
        <w:t>7</w:t>
      </w:r>
      <w:r w:rsidRPr="001A1018">
        <w:rPr>
          <w:rFonts w:ascii="Times New Roman" w:hAnsi="Times New Roman" w:cs="Times New Roman"/>
          <w:b w:val="0"/>
          <w:sz w:val="24"/>
          <w:szCs w:val="24"/>
        </w:rPr>
        <w:t>. Размещение, размеры земельных участков, состав и мощности предпр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ятий, ра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полагаемых на территории данных зон, определяются нормативно-правовыми актами Российской Федерации и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соответствии со Стратегией соц</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ально-экономического развития Смоленской области на долгосрочную перспективу</w:t>
      </w:r>
      <w:r w:rsidRPr="001A1018">
        <w:rPr>
          <w:rFonts w:ascii="Times New Roman" w:hAnsi="Times New Roman" w:cs="Times New Roman"/>
          <w:b w:val="0"/>
          <w:bCs w:val="0"/>
          <w:sz w:val="24"/>
          <w:szCs w:val="24"/>
        </w:rPr>
        <w:t>, у</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вержденной Постановлением Администрации </w:t>
      </w:r>
      <w:r w:rsidRPr="001A1018">
        <w:rPr>
          <w:rFonts w:ascii="Times New Roman" w:hAnsi="Times New Roman" w:cs="Times New Roman"/>
          <w:b w:val="0"/>
          <w:sz w:val="24"/>
          <w:szCs w:val="24"/>
        </w:rPr>
        <w:t>Смоленской области от 26.11.2007 № 418</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городских округах и поселениях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составе научно-производственных и особых экономических зон возможно формирование технополисов, которые создаются для активизации и ускорения инновационных процессов на базе 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циализированных производственных комплексов, в том числе военно-промышленного комплекса, научных центров определенной специализации, опытных агропромышленных центров, отраслей наукоемкой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мышленности.</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w:t>
      </w:r>
      <w:r w:rsidR="00014891">
        <w:rPr>
          <w:rFonts w:ascii="Times New Roman" w:hAnsi="Times New Roman" w:cs="Times New Roman"/>
          <w:b w:val="0"/>
          <w:sz w:val="24"/>
          <w:szCs w:val="24"/>
        </w:rPr>
        <w:t>9</w:t>
      </w:r>
      <w:r w:rsidRPr="001A1018">
        <w:rPr>
          <w:rFonts w:ascii="Times New Roman" w:hAnsi="Times New Roman" w:cs="Times New Roman"/>
          <w:b w:val="0"/>
          <w:sz w:val="24"/>
          <w:szCs w:val="24"/>
        </w:rPr>
        <w:t>. В составе технополиса могут быть выделены следующие подзоны: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научный центр – для преимущественного размещения научно-исследовательских инст</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тутов, комплексов и конструкторских бюро;</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lastRenderedPageBreak/>
        <w:t>- учебный центр – для преимущественного размещения высших, средних и профе</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сиональных учебных заведений, связанных с исследованиями, осуществляемыми в нау</w:t>
      </w:r>
      <w:r w:rsidRPr="001A1018">
        <w:rPr>
          <w:rFonts w:ascii="Times New Roman" w:hAnsi="Times New Roman" w:cs="Times New Roman"/>
          <w:b w:val="0"/>
          <w:sz w:val="24"/>
          <w:szCs w:val="24"/>
        </w:rPr>
        <w:t>ч</w:t>
      </w:r>
      <w:r w:rsidRPr="001A1018">
        <w:rPr>
          <w:rFonts w:ascii="Times New Roman" w:hAnsi="Times New Roman" w:cs="Times New Roman"/>
          <w:b w:val="0"/>
          <w:sz w:val="24"/>
          <w:szCs w:val="24"/>
        </w:rPr>
        <w:t>ном центре;</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технопарк, индустриальный парк – зона небольших предприятий и организаций, осуществляющих разработку приоритетных исследований, которые направлены на созд</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ние наукоемких технологий, конверсию предприятий ВПК, создание конкурентоспосо</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ной продукции;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бизнес-центр – для размещения деловых, финансовых, информационных,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мерческих и других учреждений, способствующих успешному развитию исследований и разработок, продв</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жению малого предпринимательства и их взаимодействию.</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Технополис может содержать полный набор этих элементов или часть их.</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0</w:t>
      </w:r>
      <w:r w:rsidRPr="001A1018">
        <w:rPr>
          <w:rFonts w:ascii="Times New Roman" w:hAnsi="Times New Roman" w:cs="Times New Roman"/>
          <w:b w:val="0"/>
          <w:sz w:val="24"/>
          <w:szCs w:val="24"/>
        </w:rPr>
        <w:t>. В составе иных видов производственных зон могут быть выделены лог</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стические транспортно-распределительные центры и транспортно-логистические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плексы, которые относятся к территориям с особым режимом хозяйственной 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Логистические центры могут входить в состав зон транспортной инфраструктуры, но при наличии объектов по переработке грузов и развитии обрабатывающей промы</w:t>
      </w:r>
      <w:r w:rsidRPr="001A1018">
        <w:rPr>
          <w:rFonts w:ascii="Times New Roman" w:hAnsi="Times New Roman" w:cs="Times New Roman"/>
          <w:b w:val="0"/>
          <w:sz w:val="24"/>
          <w:szCs w:val="24"/>
        </w:rPr>
        <w:t>ш</w:t>
      </w:r>
      <w:r w:rsidRPr="001A1018">
        <w:rPr>
          <w:rFonts w:ascii="Times New Roman" w:hAnsi="Times New Roman" w:cs="Times New Roman"/>
          <w:b w:val="0"/>
          <w:sz w:val="24"/>
          <w:szCs w:val="24"/>
        </w:rPr>
        <w:t>ленности в составе логистических центров эти территории могут входить в состав прои</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водственных зон в качестве транспортно-логистического комплекса.</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1</w:t>
      </w:r>
      <w:r w:rsidRPr="001A1018">
        <w:rPr>
          <w:rFonts w:ascii="Times New Roman" w:hAnsi="Times New Roman" w:cs="Times New Roman"/>
          <w:b w:val="0"/>
          <w:sz w:val="24"/>
          <w:szCs w:val="24"/>
        </w:rPr>
        <w:t xml:space="preserve">. Проектирование </w:t>
      </w:r>
      <w:r w:rsidRPr="001A1018">
        <w:rPr>
          <w:rFonts w:ascii="Times New Roman" w:hAnsi="Times New Roman" w:cs="Times New Roman"/>
          <w:b w:val="0"/>
          <w:bCs w:val="0"/>
          <w:sz w:val="24"/>
          <w:szCs w:val="24"/>
        </w:rPr>
        <w:t>логистических центров</w:t>
      </w:r>
      <w:r w:rsidRPr="001A1018">
        <w:rPr>
          <w:rFonts w:ascii="Times New Roman" w:hAnsi="Times New Roman" w:cs="Times New Roman"/>
          <w:b w:val="0"/>
          <w:sz w:val="24"/>
          <w:szCs w:val="24"/>
        </w:rPr>
        <w:t xml:space="preserve"> и транспортно-логистических компле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сов следует осуществлять по индивидуальным проектам с учетом санитарных, противопожарных и экологических требований.</w:t>
      </w:r>
    </w:p>
    <w:p w:rsidR="009F60F5" w:rsidRPr="001A1018" w:rsidRDefault="009F60F5" w:rsidP="009F60F5">
      <w:pPr>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составе производственных зон могут выделяться научно-производственные зоны, в которых размещаются учреждения науки и научного обслуж</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вания, их опытные производства и связанные с ними высшие и средние учебные завед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ния, учреждения и предприятия обслуживания, а также инженерные и транспортные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муникации и сооружения.</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Состав научно-производственной зоны и условия размещения отдельных научно-исследовательских институтов, комплексов и опытных производств следует определять с учетом факторов влияния на окружающую среду.</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При определении их состава необходимо учитывать технологические требования размещаемых объектов: необходимость размещения вблизи природных объектов исслед</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вания; искл</w:t>
      </w:r>
      <w:r w:rsidRPr="001A1018">
        <w:rPr>
          <w:rFonts w:ascii="Times New Roman" w:hAnsi="Times New Roman" w:cs="Times New Roman"/>
          <w:b w:val="0"/>
          <w:sz w:val="24"/>
          <w:szCs w:val="24"/>
        </w:rPr>
        <w:t>ю</w:t>
      </w:r>
      <w:r w:rsidRPr="001A1018">
        <w:rPr>
          <w:rFonts w:ascii="Times New Roman" w:hAnsi="Times New Roman" w:cs="Times New Roman"/>
          <w:b w:val="0"/>
          <w:sz w:val="24"/>
          <w:szCs w:val="24"/>
        </w:rPr>
        <w:t>чение близости источников вредного воздействия; устройство санитарно-защитных зон от научно-производственных объектов. В процессе планировки и зониров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требуется проводить предварительный анализ возможного размещения их по отнош</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нию к соседним функциональным зонам (жилым, промышленным, общественно-деловым и др.) и элементам инфраструктуры.</w:t>
      </w:r>
    </w:p>
    <w:p w:rsidR="009F60F5" w:rsidRPr="001A1018" w:rsidRDefault="009F60F5" w:rsidP="009F60F5">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учно-производственных зон, как правило, не должна превышать 10 000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ности – 60 %.</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в научно-производственных зонах допускается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щать жилую застройку, формируя их по типу зон смешанной застройки.</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1.5.5.</w:t>
      </w:r>
      <w:r w:rsidRPr="001A1018">
        <w:rPr>
          <w:rFonts w:ascii="Times New Roman" w:hAnsi="Times New Roman" w:cs="Times New Roman"/>
          <w:b w:val="0"/>
          <w:sz w:val="24"/>
          <w:szCs w:val="24"/>
        </w:rPr>
        <w:t>5.1</w:t>
      </w:r>
      <w:r w:rsidR="00014891">
        <w:rPr>
          <w:rFonts w:ascii="Times New Roman" w:hAnsi="Times New Roman" w:cs="Times New Roman"/>
          <w:b w:val="0"/>
          <w:sz w:val="24"/>
          <w:szCs w:val="24"/>
        </w:rPr>
        <w:t>4</w:t>
      </w:r>
      <w:r w:rsidRPr="001A1018">
        <w:rPr>
          <w:rFonts w:ascii="Times New Roman" w:hAnsi="Times New Roman" w:cs="Times New Roman"/>
          <w:b w:val="0"/>
          <w:sz w:val="24"/>
          <w:szCs w:val="24"/>
        </w:rPr>
        <w:t>. Научно-производственные учреждения, включающие объекты, не тр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бующие устройства санитарно-защитных зон более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железнодорожных путей, а та</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 xml:space="preserve">же по площади не превышающие </w:t>
      </w:r>
      <w:smartTag w:uri="urn:schemas-microsoft-com:office:smarttags" w:element="metricconverter">
        <w:smartTagPr>
          <w:attr w:name="ProductID" w:val="5 га"/>
        </w:smartTagPr>
        <w:r w:rsidRPr="001A1018">
          <w:rPr>
            <w:rFonts w:ascii="Times New Roman" w:hAnsi="Times New Roman" w:cs="Times New Roman"/>
            <w:b w:val="0"/>
            <w:sz w:val="24"/>
            <w:szCs w:val="24"/>
          </w:rPr>
          <w:t>5 га</w:t>
        </w:r>
      </w:smartTag>
      <w:r w:rsidRPr="001A1018">
        <w:rPr>
          <w:rFonts w:ascii="Times New Roman" w:hAnsi="Times New Roman" w:cs="Times New Roman"/>
          <w:b w:val="0"/>
          <w:sz w:val="24"/>
          <w:szCs w:val="24"/>
        </w:rPr>
        <w:t>, могут проектироваться на территории обществе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но-деловых зон.</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Численность работающих данных научных учреждений не должна превышать 15 тысяч 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ловек.</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xml:space="preserve">. Размеры земельных участков научных учреждений следует принимать (на </w:t>
      </w:r>
      <w:smartTag w:uri="urn:schemas-microsoft-com:office:smarttags" w:element="metricconverter">
        <w:smartTagPr>
          <w:attr w:name="ProductID" w:val="1000 м2"/>
        </w:smartTagPr>
        <w:r w:rsidRPr="001A1018">
          <w:rPr>
            <w:rFonts w:ascii="Times New Roman" w:hAnsi="Times New Roman" w:cs="Times New Roman"/>
            <w:b w:val="0"/>
            <w:bCs w:val="0"/>
            <w:sz w:val="24"/>
            <w:szCs w:val="24"/>
          </w:rPr>
          <w:t>1000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общей площади), га, не более: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естественных и технических наук – 0,14-0,2;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общественных наук – 0,1-0,12.</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В приведенную норму не входят опытные поля, полигоны, резервные территории, сан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тарно-защитные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Меньшие значения показателей следует принимать для условий реконструкции.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Расстояния между зданиями, сооружениями, в том числе инженерными </w:t>
      </w:r>
      <w:r w:rsidRPr="001A1018">
        <w:rPr>
          <w:rFonts w:ascii="Times New Roman" w:hAnsi="Times New Roman" w:cs="Times New Roman"/>
          <w:b w:val="0"/>
          <w:bCs w:val="0"/>
          <w:spacing w:val="-2"/>
          <w:sz w:val="24"/>
          <w:szCs w:val="24"/>
        </w:rPr>
        <w:t>сетями, следует принимать минимально допустимыми, при этом плотность застройки</w:t>
      </w:r>
      <w:r w:rsidRPr="001A1018">
        <w:rPr>
          <w:rFonts w:ascii="Times New Roman" w:hAnsi="Times New Roman" w:cs="Times New Roman"/>
          <w:b w:val="0"/>
          <w:bCs w:val="0"/>
          <w:sz w:val="24"/>
          <w:szCs w:val="24"/>
        </w:rPr>
        <w:t xml:space="preserve">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щадок должна обеспечивать интенсивное использование земельных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Интенсивность использования территорий обеспечивается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по нормативам плотности застройки, приведенной в таблице </w:t>
      </w:r>
      <w:r w:rsidR="004E0DF4">
        <w:rPr>
          <w:rFonts w:ascii="Times New Roman" w:hAnsi="Times New Roman" w:cs="Times New Roman"/>
          <w:b w:val="0"/>
          <w:bCs w:val="0"/>
          <w:sz w:val="24"/>
          <w:szCs w:val="24"/>
        </w:rPr>
        <w:t>100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100</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7"/>
        <w:gridCol w:w="3164"/>
        <w:gridCol w:w="3341"/>
      </w:tblGrid>
      <w:tr w:rsidR="009F60F5" w:rsidRPr="001A1018" w:rsidTr="009F60F5">
        <w:trPr>
          <w:cantSplit/>
          <w:trHeight w:val="126"/>
          <w:tblHeader/>
          <w:jc w:val="center"/>
        </w:trPr>
        <w:tc>
          <w:tcPr>
            <w:tcW w:w="3597"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Профиль научных учреждений</w:t>
            </w:r>
          </w:p>
        </w:tc>
        <w:tc>
          <w:tcPr>
            <w:tcW w:w="3164"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сотрудников</w:t>
            </w:r>
          </w:p>
        </w:tc>
        <w:tc>
          <w:tcPr>
            <w:tcW w:w="3341" w:type="dxa"/>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Коэффициент плотности </w:t>
            </w:r>
          </w:p>
          <w:p w:rsidR="009F60F5" w:rsidRPr="001A1018" w:rsidRDefault="009F60F5" w:rsidP="009F60F5">
            <w:pPr>
              <w:spacing w:line="240" w:lineRule="auto"/>
              <w:ind w:firstLine="0"/>
              <w:jc w:val="center"/>
              <w:rPr>
                <w:rFonts w:ascii="Times New Roman" w:hAnsi="Times New Roman" w:cs="Times New Roman"/>
                <w:sz w:val="22"/>
                <w:szCs w:val="22"/>
                <w:vertAlign w:val="subscript"/>
              </w:rPr>
            </w:pPr>
            <w:r w:rsidRPr="001A1018">
              <w:rPr>
                <w:rFonts w:ascii="Times New Roman" w:hAnsi="Times New Roman" w:cs="Times New Roman"/>
                <w:sz w:val="22"/>
                <w:szCs w:val="22"/>
              </w:rPr>
              <w:t>застройки участков</w:t>
            </w:r>
          </w:p>
        </w:tc>
      </w:tr>
      <w:tr w:rsidR="009F60F5" w:rsidRPr="001A1018" w:rsidTr="009F60F5">
        <w:trPr>
          <w:trHeight w:val="170"/>
          <w:jc w:val="center"/>
        </w:trPr>
        <w:tc>
          <w:tcPr>
            <w:tcW w:w="3597" w:type="dxa"/>
            <w:vMerge w:val="restart"/>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Естественные и технические науки </w:t>
            </w: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300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0,6-0,7</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300 до 1000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0,7-0,8</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1000 до 2000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0,8-0,9</w:t>
            </w:r>
          </w:p>
        </w:tc>
      </w:tr>
      <w:tr w:rsidR="009F60F5" w:rsidRPr="001A1018" w:rsidTr="009F60F5">
        <w:trPr>
          <w:trHeight w:val="170"/>
          <w:jc w:val="center"/>
        </w:trPr>
        <w:tc>
          <w:tcPr>
            <w:tcW w:w="3597" w:type="dxa"/>
            <w:vMerge/>
          </w:tcPr>
          <w:p w:rsidR="009F60F5" w:rsidRPr="001A1018" w:rsidRDefault="009F60F5" w:rsidP="009F60F5">
            <w:pPr>
              <w:spacing w:line="240" w:lineRule="auto"/>
              <w:ind w:left="57"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более 2000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170"/>
          <w:jc w:val="center"/>
        </w:trPr>
        <w:tc>
          <w:tcPr>
            <w:tcW w:w="3597" w:type="dxa"/>
            <w:vMerge w:val="restart"/>
          </w:tcPr>
          <w:p w:rsidR="009F60F5" w:rsidRPr="001A1018" w:rsidRDefault="009F60F5" w:rsidP="009F60F5">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Общественные науки </w:t>
            </w: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600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9F60F5" w:rsidRPr="001A1018" w:rsidTr="009F60F5">
        <w:trPr>
          <w:trHeight w:val="62"/>
          <w:jc w:val="center"/>
        </w:trPr>
        <w:tc>
          <w:tcPr>
            <w:tcW w:w="3597" w:type="dxa"/>
            <w:vMerge/>
          </w:tcPr>
          <w:p w:rsidR="009F60F5" w:rsidRPr="001A1018" w:rsidRDefault="009F60F5" w:rsidP="009F60F5">
            <w:pPr>
              <w:spacing w:line="240" w:lineRule="auto"/>
              <w:ind w:firstLine="0"/>
              <w:rPr>
                <w:rFonts w:ascii="Times New Roman" w:hAnsi="Times New Roman" w:cs="Times New Roman"/>
                <w:b w:val="0"/>
                <w:bCs w:val="0"/>
                <w:sz w:val="22"/>
                <w:szCs w:val="22"/>
              </w:rPr>
            </w:pPr>
          </w:p>
        </w:tc>
        <w:tc>
          <w:tcPr>
            <w:tcW w:w="316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более 600 человек</w:t>
            </w:r>
          </w:p>
        </w:tc>
        <w:tc>
          <w:tcPr>
            <w:tcW w:w="3341"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r>
    </w:tbl>
    <w:p w:rsidR="009F60F5" w:rsidRPr="001A1018" w:rsidRDefault="009F60F5" w:rsidP="009F60F5">
      <w:pPr>
        <w:spacing w:before="12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Показатели таблицы не распространяются на объекты, требующие особых условий и режимов работы (ботанические сады, научные агрокомплексы и другие).</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Размеры земельных участков полигонов, опытных полей, специфических защитных зон не входят в общую норму земельных участков научных учреждений, рассчитываемую по указа</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ным в таблице показателям плотности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1.5.5.</w:t>
      </w:r>
      <w:r w:rsidRPr="001A1018">
        <w:rPr>
          <w:rFonts w:ascii="Times New Roman" w:hAnsi="Times New Roman" w:cs="Times New Roman"/>
          <w:b w:val="0"/>
          <w:bCs w:val="0"/>
          <w:spacing w:val="-2"/>
          <w:sz w:val="24"/>
          <w:szCs w:val="24"/>
        </w:rPr>
        <w:t>5.1</w:t>
      </w:r>
      <w:r w:rsidR="00014891">
        <w:rPr>
          <w:rFonts w:ascii="Times New Roman" w:hAnsi="Times New Roman" w:cs="Times New Roman"/>
          <w:b w:val="0"/>
          <w:bCs w:val="0"/>
          <w:spacing w:val="-2"/>
          <w:sz w:val="24"/>
          <w:szCs w:val="24"/>
        </w:rPr>
        <w:t>7</w:t>
      </w:r>
      <w:r w:rsidRPr="001A1018">
        <w:rPr>
          <w:rFonts w:ascii="Times New Roman" w:hAnsi="Times New Roman" w:cs="Times New Roman"/>
          <w:b w:val="0"/>
          <w:bCs w:val="0"/>
          <w:spacing w:val="-2"/>
          <w:sz w:val="24"/>
          <w:szCs w:val="24"/>
        </w:rPr>
        <w:t>. При проектировании научно-производственных зон и объектов в составе территорий с особым правовым режимом хозяйственной деятельности (далее иные прои</w:t>
      </w:r>
      <w:r w:rsidRPr="001A1018">
        <w:rPr>
          <w:rFonts w:ascii="Times New Roman" w:hAnsi="Times New Roman" w:cs="Times New Roman"/>
          <w:b w:val="0"/>
          <w:bCs w:val="0"/>
          <w:spacing w:val="-2"/>
          <w:sz w:val="24"/>
          <w:szCs w:val="24"/>
        </w:rPr>
        <w:t>з</w:t>
      </w:r>
      <w:r w:rsidRPr="001A1018">
        <w:rPr>
          <w:rFonts w:ascii="Times New Roman" w:hAnsi="Times New Roman" w:cs="Times New Roman"/>
          <w:b w:val="0"/>
          <w:bCs w:val="0"/>
          <w:spacing w:val="-2"/>
          <w:sz w:val="24"/>
          <w:szCs w:val="24"/>
        </w:rPr>
        <w:t>водственные зоны) условия безопасности по нормируемым санитарно-гигиеническим и противопожарным треб</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ваниям обеспечиваются в соответствии с разделами </w:t>
      </w:r>
      <w:r w:rsidR="00A76B0B">
        <w:rPr>
          <w:rFonts w:ascii="Times New Roman" w:hAnsi="Times New Roman" w:cs="Times New Roman"/>
          <w:b w:val="0"/>
          <w:bCs w:val="0"/>
          <w:spacing w:val="-2"/>
          <w:sz w:val="24"/>
          <w:szCs w:val="24"/>
        </w:rPr>
        <w:t xml:space="preserve">1.5.11. части I </w:t>
      </w:r>
      <w:r w:rsidRPr="001A1018">
        <w:rPr>
          <w:rFonts w:ascii="Times New Roman" w:hAnsi="Times New Roman" w:cs="Times New Roman"/>
          <w:b w:val="0"/>
          <w:bCs w:val="0"/>
          <w:spacing w:val="-2"/>
          <w:sz w:val="24"/>
          <w:szCs w:val="24"/>
        </w:rPr>
        <w:t xml:space="preserve"> и «Пожарная безопасность» 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 санитарно-защитной зоны для научно-исследовательских институтов, 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структорских бюро и других объектов, имеющих в своем составе мастерские,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венные, полупроизводственные и экспериментальные установки, устанавливается в ка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дом конкретном случае с учетом результатов экспертизы проекта санитарно-защитной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ны, а также натурных исследов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качества атмосферного воздуха, измерений уровней физического воздействия.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5.1</w:t>
      </w:r>
      <w:r w:rsidR="00014891">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Закрытые автостоянки учреждений и предприятий </w:t>
      </w:r>
      <w:r w:rsidRPr="001A1018">
        <w:rPr>
          <w:rFonts w:ascii="Times New Roman" w:hAnsi="Times New Roman" w:cs="Times New Roman"/>
          <w:b w:val="0"/>
          <w:bCs w:val="0"/>
          <w:spacing w:val="-2"/>
          <w:sz w:val="24"/>
          <w:szCs w:val="24"/>
        </w:rPr>
        <w:t xml:space="preserve">научно-производственных и иных производственных </w:t>
      </w:r>
      <w:r w:rsidRPr="001A1018">
        <w:rPr>
          <w:rFonts w:ascii="Times New Roman" w:hAnsi="Times New Roman" w:cs="Times New Roman"/>
          <w:b w:val="0"/>
          <w:bCs w:val="0"/>
          <w:sz w:val="24"/>
          <w:szCs w:val="24"/>
        </w:rPr>
        <w:t>зон следует предусматривать только для сп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циализированных и служе</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ных автомобилей.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работников следует проектировать открытые площадки для стоянки легковых автомобилей в соответствии с требованиями </w:t>
      </w:r>
      <w:r w:rsidR="00D71510">
        <w:rPr>
          <w:rFonts w:ascii="Times New Roman" w:hAnsi="Times New Roman" w:cs="Times New Roman"/>
          <w:b w:val="0"/>
          <w:bCs w:val="0"/>
          <w:sz w:val="24"/>
          <w:szCs w:val="24"/>
        </w:rPr>
        <w:t>раздела 1.2. части III (подраздел «Сооруж</w:t>
      </w:r>
      <w:r w:rsidR="00D71510">
        <w:rPr>
          <w:rFonts w:ascii="Times New Roman" w:hAnsi="Times New Roman" w:cs="Times New Roman"/>
          <w:b w:val="0"/>
          <w:bCs w:val="0"/>
          <w:sz w:val="24"/>
          <w:szCs w:val="24"/>
        </w:rPr>
        <w:t>е</w:t>
      </w:r>
      <w:r w:rsidR="00D71510">
        <w:rPr>
          <w:rFonts w:ascii="Times New Roman" w:hAnsi="Times New Roman" w:cs="Times New Roman"/>
          <w:b w:val="0"/>
          <w:bCs w:val="0"/>
          <w:sz w:val="24"/>
          <w:szCs w:val="24"/>
        </w:rPr>
        <w:t xml:space="preserve">ния и устройства для хранения и обслуживания транспортных средств»)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w:t>
      </w:r>
      <w:r w:rsidR="00014891">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Площадь участков, предназначенных для озеленения, следует опред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лять из расчета 1-</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человека. Общая площадь озеленения составляет не более 15 % от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щади территории с учетом установленного показателя плотности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1.5.5.</w:t>
      </w:r>
      <w:r w:rsidRPr="001A1018">
        <w:rPr>
          <w:rFonts w:ascii="Times New Roman" w:hAnsi="Times New Roman" w:cs="Times New Roman"/>
          <w:b w:val="0"/>
          <w:bCs w:val="0"/>
          <w:sz w:val="24"/>
          <w:szCs w:val="24"/>
        </w:rPr>
        <w:t>5.2</w:t>
      </w:r>
      <w:r w:rsidR="00014891">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При проектировании </w:t>
      </w:r>
      <w:r w:rsidRPr="001A1018">
        <w:rPr>
          <w:rFonts w:ascii="Times New Roman" w:hAnsi="Times New Roman" w:cs="Times New Roman"/>
          <w:b w:val="0"/>
          <w:bCs w:val="0"/>
          <w:spacing w:val="-2"/>
          <w:sz w:val="24"/>
          <w:szCs w:val="24"/>
        </w:rPr>
        <w:t>научно-производственных и иных производстве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ных </w:t>
      </w:r>
      <w:r w:rsidRPr="001A1018">
        <w:rPr>
          <w:rFonts w:ascii="Times New Roman" w:hAnsi="Times New Roman" w:cs="Times New Roman"/>
          <w:b w:val="0"/>
          <w:bCs w:val="0"/>
          <w:sz w:val="24"/>
          <w:szCs w:val="24"/>
        </w:rPr>
        <w:t>зон нормативы транспортной и инженерной инфраструктур, нормативы по благоус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ройству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следует принимать в соответствии с требованиями, установленными для производственных зон.</w:t>
      </w:r>
    </w:p>
    <w:p w:rsidR="009F60F5" w:rsidRDefault="009F60F5">
      <w:pPr>
        <w:widowControl/>
        <w:spacing w:line="240" w:lineRule="auto"/>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br w:type="page"/>
      </w:r>
    </w:p>
    <w:p w:rsidR="009F60F5" w:rsidRPr="00900EB6" w:rsidRDefault="009F60F5" w:rsidP="009F60F5">
      <w:pPr>
        <w:pStyle w:val="4"/>
        <w:rPr>
          <w:rFonts w:ascii="Times New Roman" w:hAnsi="Times New Roman" w:cs="Times New Roman"/>
          <w:b/>
          <w:i w:val="0"/>
          <w:color w:val="auto"/>
          <w:sz w:val="24"/>
          <w:szCs w:val="24"/>
        </w:rPr>
      </w:pPr>
      <w:bookmarkStart w:id="319" w:name="_Toc501891820"/>
      <w:bookmarkStart w:id="320" w:name="_Toc501972467"/>
      <w:bookmarkStart w:id="321" w:name="_Toc502013456"/>
      <w:r w:rsidRPr="00900EB6">
        <w:rPr>
          <w:rFonts w:ascii="Times New Roman" w:hAnsi="Times New Roman" w:cs="Times New Roman"/>
          <w:b/>
          <w:i w:val="0"/>
          <w:color w:val="auto"/>
          <w:sz w:val="24"/>
          <w:szCs w:val="24"/>
        </w:rPr>
        <w:lastRenderedPageBreak/>
        <w:t>1.5.6. Коммунально-складские объекты</w:t>
      </w:r>
      <w:bookmarkEnd w:id="319"/>
      <w:bookmarkEnd w:id="320"/>
      <w:bookmarkEnd w:id="321"/>
    </w:p>
    <w:p w:rsidR="009F60F5" w:rsidRPr="00900EB6"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322" w:name="_Toc501891821"/>
      <w:bookmarkStart w:id="323" w:name="_Toc501972468"/>
      <w:bookmarkStart w:id="324" w:name="_Toc502013457"/>
      <w:r w:rsidRPr="004E0DF4">
        <w:rPr>
          <w:rFonts w:ascii="Times New Roman" w:hAnsi="Times New Roman" w:cs="Times New Roman"/>
          <w:b/>
          <w:color w:val="auto"/>
          <w:sz w:val="24"/>
          <w:szCs w:val="24"/>
        </w:rPr>
        <w:t>1.5.6.1. Структура коммунально-складских зон, классификация объектов и их ра</w:t>
      </w:r>
      <w:r w:rsidRPr="004E0DF4">
        <w:rPr>
          <w:rFonts w:ascii="Times New Roman" w:hAnsi="Times New Roman" w:cs="Times New Roman"/>
          <w:b/>
          <w:color w:val="auto"/>
          <w:sz w:val="24"/>
          <w:szCs w:val="24"/>
        </w:rPr>
        <w:t>з</w:t>
      </w:r>
      <w:r w:rsidRPr="004E0DF4">
        <w:rPr>
          <w:rFonts w:ascii="Times New Roman" w:hAnsi="Times New Roman" w:cs="Times New Roman"/>
          <w:b/>
          <w:color w:val="auto"/>
          <w:sz w:val="24"/>
          <w:szCs w:val="24"/>
        </w:rPr>
        <w:t>мещение</w:t>
      </w:r>
      <w:bookmarkEnd w:id="322"/>
      <w:bookmarkEnd w:id="323"/>
      <w:bookmarkEnd w:id="324"/>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1.1. Территории коммунально-складских зон предназначены для размещения комм</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нальных и складских объектов, логистических комплексов, объектов жилищно-коммунального хозяйства, объектов транспорта, объектов оптовой торговли.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территориях коммунально-складских зон следует размещать предприятия п</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щевой (пищевкусовой, мясной и молочной) промышленности, общетоварные (продовол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ственные и непродовольственные), специализированные склады (холодильники, картоф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 овоще-, фрукт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хранилища), предприятия коммунального, транспортного и бытового обслуживания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1.2. Систему складских комплексов, не связанных с непосредственным повс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дневным обслуживанием населения, следует формировать за пределами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приближая их к узлам внешнего, преимущественно железнодорожного транспорта, транспортно-логистическим комплексам.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 действу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ядови</w:t>
      </w:r>
      <w:r w:rsidRPr="001A1018">
        <w:rPr>
          <w:rFonts w:ascii="Times New Roman" w:hAnsi="Times New Roman" w:cs="Times New Roman"/>
          <w:b w:val="0"/>
          <w:bCs w:val="0"/>
          <w:spacing w:val="-2"/>
          <w:sz w:val="24"/>
          <w:szCs w:val="24"/>
        </w:rPr>
        <w:t>тых веществ, базисных складов продовольствия, фуража и промышленного с</w:t>
      </w:r>
      <w:r w:rsidRPr="001A1018">
        <w:rPr>
          <w:rFonts w:ascii="Times New Roman" w:hAnsi="Times New Roman" w:cs="Times New Roman"/>
          <w:b w:val="0"/>
          <w:bCs w:val="0"/>
          <w:spacing w:val="-2"/>
          <w:sz w:val="24"/>
          <w:szCs w:val="24"/>
        </w:rPr>
        <w:t>ы</w:t>
      </w:r>
      <w:r w:rsidRPr="001A1018">
        <w:rPr>
          <w:rFonts w:ascii="Times New Roman" w:hAnsi="Times New Roman" w:cs="Times New Roman"/>
          <w:b w:val="0"/>
          <w:bCs w:val="0"/>
          <w:spacing w:val="-2"/>
          <w:sz w:val="24"/>
          <w:szCs w:val="24"/>
        </w:rPr>
        <w:t>рья,</w:t>
      </w:r>
      <w:r w:rsidRPr="001A1018">
        <w:rPr>
          <w:rFonts w:ascii="Times New Roman" w:hAnsi="Times New Roman" w:cs="Times New Roman"/>
          <w:b w:val="0"/>
          <w:bCs w:val="0"/>
          <w:sz w:val="24"/>
          <w:szCs w:val="24"/>
        </w:rPr>
        <w:t xml:space="preserve"> лесоперевалочных баз базисных складов лесных и строительных материалов следует предусматривать также за пределами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ленных пунктов и особо охраняемых </w:t>
      </w:r>
      <w:r w:rsidRPr="001A1018">
        <w:rPr>
          <w:rFonts w:ascii="Times New Roman" w:hAnsi="Times New Roman" w:cs="Times New Roman"/>
          <w:b w:val="0"/>
          <w:bCs w:val="0"/>
          <w:spacing w:val="-2"/>
          <w:sz w:val="24"/>
          <w:szCs w:val="24"/>
        </w:rPr>
        <w:t>территорий с соблюдением санитарных, противо</w:t>
      </w:r>
      <w:r w:rsidRPr="001A1018">
        <w:rPr>
          <w:rFonts w:ascii="Times New Roman" w:hAnsi="Times New Roman" w:cs="Times New Roman"/>
          <w:b w:val="0"/>
          <w:bCs w:val="0"/>
          <w:sz w:val="24"/>
          <w:szCs w:val="24"/>
        </w:rPr>
        <w:t>пожарных и специальных норм.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1.3. Центры складского хранения и грузопереработки, контейнерные термин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лы, транспортно-логистические комплексы и другие комплексы и объекты, располагаемые в коммунально-складских зонах, следует проектировать за пределами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особо охр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няемых территорий, зон с особыми условиями использования территорий с соблюдением сан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тарных, противопожарных и иных специальных норм.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1.4. При размещении складов всех видов необходимо максимально использ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вать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земное пространство. Допускается при наличии отработанных горных выработок и участков недр, пригодных для размещения в них объектов, осуществлять проектиров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ние хранилищ продовольственных и непродовольственных товаров, ценной документ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 распределительных холодильников и других объектов, требующих обеспечения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тойчивости к внешним воздействиям и надежности функционирования. Размещение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занных с добычей полезных ископаемых (в том числе ПБ 03-428-02).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1.5. Для малых населенных пунктов следует предусматривать централизова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ные склады, обслуживающие группу населенных пунктов, располагая такие склады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имущественно в центрах муниципальных районов.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 xml:space="preserve">1.6. Группы предприятий и объектов, входящие в состав коммунально-складских зон, </w:t>
      </w:r>
      <w:r w:rsidRPr="001A1018">
        <w:rPr>
          <w:rFonts w:ascii="Times New Roman" w:hAnsi="Times New Roman" w:cs="Times New Roman"/>
          <w:b w:val="0"/>
          <w:bCs w:val="0"/>
          <w:spacing w:val="-2"/>
          <w:sz w:val="24"/>
          <w:szCs w:val="24"/>
        </w:rPr>
        <w:t>необходимо размещать с учетом технологических и санитарно-гигиенических требо</w:t>
      </w:r>
      <w:r w:rsidRPr="001A1018">
        <w:rPr>
          <w:rFonts w:ascii="Times New Roman" w:hAnsi="Times New Roman" w:cs="Times New Roman"/>
          <w:b w:val="0"/>
          <w:bCs w:val="0"/>
          <w:sz w:val="24"/>
          <w:szCs w:val="24"/>
        </w:rPr>
        <w:t>ваний, кооперированного использования общих объектов, обеспеч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последовательного ввода мощностей.</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Состав и мощности предприятий коммунальной зоны следует проектировать с уч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том типа и назначения населенного пункта и его роли в системе расселения.</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1.7. Проектирование площадок для открытых складов пылящих материалов, отходов на территориях коммунально-складских зон не допускается.</w:t>
      </w:r>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325" w:name="_Toc501891822"/>
      <w:bookmarkStart w:id="326" w:name="_Toc501972469"/>
      <w:bookmarkStart w:id="327" w:name="_Toc502013458"/>
      <w:r w:rsidRPr="00787340">
        <w:rPr>
          <w:rFonts w:ascii="Times New Roman" w:hAnsi="Times New Roman" w:cs="Times New Roman"/>
          <w:b/>
          <w:color w:val="auto"/>
          <w:sz w:val="24"/>
          <w:szCs w:val="24"/>
        </w:rPr>
        <w:lastRenderedPageBreak/>
        <w:t>1.5.6.2. Нормативные параметры застройки коммунально-складских зон</w:t>
      </w:r>
      <w:bookmarkEnd w:id="325"/>
      <w:bookmarkEnd w:id="326"/>
      <w:bookmarkEnd w:id="327"/>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2.1. При проектировании коммунально-складских зон нормативную плотность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объектов, расположенных в данных зонах, следует принимать в соответствии с прилож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нием </w:t>
      </w:r>
      <w:r w:rsidR="00787340">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соответствии с требованиями приложения Г СП 42.13330.2011 плотность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коммунально-складских зон, как правило, не должна превышать 18 000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/га, а процент застрое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ности – 60 %.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Нормативный размер участка объекта принимается равным отношению площади его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к показателю нормативной плотности застройки.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2.2. Размеры земельных участков административных, коммунальных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 xml:space="preserve">ектов обслуживания, жилищно-коммунального хозяйства, объектов транспорта, оптовой торговли принимаются в соответствии </w:t>
      </w:r>
      <w:r w:rsidRPr="00014891">
        <w:rPr>
          <w:rFonts w:ascii="Times New Roman" w:hAnsi="Times New Roman" w:cs="Times New Roman"/>
          <w:b w:val="0"/>
          <w:bCs w:val="0"/>
          <w:sz w:val="24"/>
          <w:szCs w:val="24"/>
        </w:rPr>
        <w:t>с п. 1.5.6.2.1 и соответствующими</w:t>
      </w:r>
      <w:r w:rsidRPr="001A1018">
        <w:rPr>
          <w:rFonts w:ascii="Times New Roman" w:hAnsi="Times New Roman" w:cs="Times New Roman"/>
          <w:b w:val="0"/>
          <w:bCs w:val="0"/>
          <w:sz w:val="24"/>
          <w:szCs w:val="24"/>
        </w:rPr>
        <w:t xml:space="preserve"> разд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лами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2.3. Размеры земельных участков логистических центров и комплексов скл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 предназначенных для обслуживания территорий городских населенных пунктов,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пускается принимать из расчета 2,5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в том числе 2,0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/чел. для строительства мн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гоэтажных скл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w:t>
      </w: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На территории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при наличии санаториев и домов отдыха, разм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ры коммунально-складских зон для обслуживания лечащихся и отдыхающих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нимать из расч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та </w:t>
      </w:r>
      <w:smartTag w:uri="urn:schemas-microsoft-com:office:smarttags" w:element="metricconverter">
        <w:smartTagPr>
          <w:attr w:name="ProductID" w:val="6 м2"/>
        </w:smartTagPr>
        <w:r w:rsidRPr="001A1018">
          <w:rPr>
            <w:rFonts w:ascii="Times New Roman" w:hAnsi="Times New Roman" w:cs="Times New Roman"/>
            <w:b w:val="0"/>
            <w:bCs w:val="0"/>
            <w:spacing w:val="-2"/>
            <w:sz w:val="24"/>
            <w:szCs w:val="24"/>
          </w:rPr>
          <w:t>6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одного лечащегося или отдыхающего, а в случае размещения в этих зонах оранжерейно-тепличного хозяйства – </w:t>
      </w:r>
      <w:smartTag w:uri="urn:schemas-microsoft-com:office:smarttags" w:element="metricconverter">
        <w:smartTagPr>
          <w:attr w:name="ProductID" w:val="8 м2"/>
        </w:smartTagPr>
        <w:r w:rsidRPr="001A1018">
          <w:rPr>
            <w:rFonts w:ascii="Times New Roman" w:hAnsi="Times New Roman" w:cs="Times New Roman"/>
            <w:b w:val="0"/>
            <w:bCs w:val="0"/>
            <w:spacing w:val="-2"/>
            <w:sz w:val="24"/>
            <w:szCs w:val="24"/>
          </w:rPr>
          <w:t>8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городских населенных пунктах общая площадь хранилищ сельскохозяйственных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дуктов определяется из расчета 4-</w:t>
      </w:r>
      <w:smartTag w:uri="urn:schemas-microsoft-com:office:smarttags" w:element="metricconverter">
        <w:smartTagPr>
          <w:attr w:name="ProductID" w:val="5 м2"/>
        </w:smartTagPr>
        <w:r w:rsidRPr="001A1018">
          <w:rPr>
            <w:rFonts w:ascii="Times New Roman" w:hAnsi="Times New Roman" w:cs="Times New Roman"/>
            <w:b w:val="0"/>
            <w:bCs w:val="0"/>
            <w:sz w:val="24"/>
            <w:szCs w:val="24"/>
          </w:rPr>
          <w:t>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одну семью.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2.4. Площадь и размеры земельных участков общетоварных складов привед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 в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комендуемой таблице </w:t>
      </w:r>
      <w:r w:rsidR="004E0DF4">
        <w:rPr>
          <w:rFonts w:ascii="Times New Roman" w:hAnsi="Times New Roman" w:cs="Times New Roman"/>
          <w:b w:val="0"/>
          <w:bCs w:val="0"/>
          <w:sz w:val="24"/>
          <w:szCs w:val="24"/>
        </w:rPr>
        <w:t>101</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sidR="004E0DF4">
        <w:rPr>
          <w:rFonts w:ascii="Times New Roman" w:hAnsi="Times New Roman" w:cs="Times New Roman"/>
          <w:b w:val="0"/>
          <w:bCs w:val="0"/>
          <w:sz w:val="24"/>
          <w:szCs w:val="24"/>
        </w:rPr>
        <w:t>101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2"/>
        <w:gridCol w:w="1547"/>
        <w:gridCol w:w="1548"/>
        <w:gridCol w:w="1566"/>
        <w:gridCol w:w="1548"/>
      </w:tblGrid>
      <w:tr w:rsidR="009F60F5" w:rsidRPr="001A1018" w:rsidTr="009F60F5">
        <w:trPr>
          <w:cantSplit/>
          <w:tblHeader/>
          <w:jc w:val="center"/>
        </w:trPr>
        <w:tc>
          <w:tcPr>
            <w:tcW w:w="3560" w:type="dxa"/>
            <w:vMerge w:val="restart"/>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Склады </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складов, </w:t>
            </w:r>
          </w:p>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1 000 чел.</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Размеры земельных учас</w:t>
            </w:r>
            <w:r w:rsidRPr="001A1018">
              <w:rPr>
                <w:rFonts w:ascii="Times New Roman" w:hAnsi="Times New Roman" w:cs="Times New Roman"/>
                <w:sz w:val="22"/>
                <w:szCs w:val="22"/>
              </w:rPr>
              <w:t>т</w:t>
            </w:r>
            <w:r w:rsidRPr="001A1018">
              <w:rPr>
                <w:rFonts w:ascii="Times New Roman" w:hAnsi="Times New Roman" w:cs="Times New Roman"/>
                <w:sz w:val="22"/>
                <w:szCs w:val="22"/>
              </w:rPr>
              <w:t>ков, 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1 000 чел.</w:t>
            </w:r>
          </w:p>
        </w:tc>
      </w:tr>
      <w:tr w:rsidR="009F60F5" w:rsidRPr="001A1018" w:rsidTr="009F60F5">
        <w:trPr>
          <w:cantSplit/>
          <w:trHeight w:val="227"/>
          <w:tblHeader/>
          <w:jc w:val="center"/>
        </w:trPr>
        <w:tc>
          <w:tcPr>
            <w:tcW w:w="3560" w:type="dxa"/>
            <w:vMerge/>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c>
          <w:tcPr>
            <w:tcW w:w="3290" w:type="dxa"/>
            <w:gridSpan w:val="2"/>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r>
      <w:tr w:rsidR="009F60F5" w:rsidRPr="001A1018" w:rsidTr="009F60F5">
        <w:trPr>
          <w:cantSplit/>
          <w:trHeight w:val="227"/>
          <w:tblHeader/>
          <w:jc w:val="center"/>
        </w:trPr>
        <w:tc>
          <w:tcPr>
            <w:tcW w:w="3560" w:type="dxa"/>
            <w:vMerge/>
            <w:shd w:val="clear" w:color="auto" w:fill="CCFFCC"/>
          </w:tcPr>
          <w:p w:rsidR="009F60F5" w:rsidRPr="001A1018" w:rsidRDefault="009F60F5" w:rsidP="009F60F5">
            <w:pPr>
              <w:spacing w:line="239" w:lineRule="auto"/>
              <w:ind w:firstLine="0"/>
              <w:jc w:val="left"/>
              <w:rPr>
                <w:rFonts w:ascii="Times New Roman" w:hAnsi="Times New Roman" w:cs="Times New Roman"/>
                <w:b w:val="0"/>
                <w:bCs w:val="0"/>
                <w:sz w:val="22"/>
                <w:szCs w:val="22"/>
              </w:rPr>
            </w:pPr>
          </w:p>
        </w:tc>
        <w:tc>
          <w:tcPr>
            <w:tcW w:w="1645" w:type="dxa"/>
            <w:shd w:val="clear" w:color="auto" w:fill="CCFFCC"/>
            <w:vAlign w:val="center"/>
          </w:tcPr>
          <w:p w:rsidR="009F60F5" w:rsidRPr="001A1018" w:rsidRDefault="009F60F5" w:rsidP="009F60F5">
            <w:pPr>
              <w:spacing w:line="239"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645" w:type="dxa"/>
            <w:shd w:val="clear" w:color="auto" w:fill="CCFFCC"/>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r>
      <w:tr w:rsidR="009F60F5" w:rsidRPr="001A1018" w:rsidTr="009F60F5">
        <w:trPr>
          <w:jc w:val="center"/>
        </w:trPr>
        <w:tc>
          <w:tcPr>
            <w:tcW w:w="3560"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Продовольственных товаров</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77</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310* / 210</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r>
      <w:tr w:rsidR="009F60F5" w:rsidRPr="001A1018" w:rsidTr="009F60F5">
        <w:trPr>
          <w:jc w:val="center"/>
        </w:trPr>
        <w:tc>
          <w:tcPr>
            <w:tcW w:w="3560" w:type="dxa"/>
          </w:tcPr>
          <w:p w:rsidR="009F60F5" w:rsidRPr="001A1018" w:rsidRDefault="009F60F5" w:rsidP="009F60F5">
            <w:pPr>
              <w:spacing w:line="239"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Непродовольственных товаров</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217</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193</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740* / 490</w:t>
            </w:r>
          </w:p>
        </w:tc>
        <w:tc>
          <w:tcPr>
            <w:tcW w:w="1645" w:type="dxa"/>
            <w:vAlign w:val="center"/>
          </w:tcPr>
          <w:p w:rsidR="009F60F5" w:rsidRPr="001A1018" w:rsidRDefault="009F60F5" w:rsidP="009F60F5">
            <w:pPr>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580</w:t>
            </w:r>
          </w:p>
        </w:tc>
      </w:tr>
    </w:tbl>
    <w:p w:rsidR="009F60F5" w:rsidRPr="001A1018" w:rsidRDefault="009F60F5" w:rsidP="009F60F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числителе приведены нормы для одноэтажных складов, в знаменателе – для мног</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этажных (при средней высоте этажей </w:t>
      </w:r>
      <w:smartTag w:uri="urn:schemas-microsoft-com:office:smarttags" w:element="metricconverter">
        <w:smartTagPr>
          <w:attr w:name="ProductID" w:val="6 м"/>
        </w:smartTagPr>
        <w:r w:rsidRPr="001A1018">
          <w:rPr>
            <w:rFonts w:ascii="Times New Roman" w:hAnsi="Times New Roman" w:cs="Times New Roman"/>
            <w:b w:val="0"/>
            <w:bCs w:val="0"/>
            <w:sz w:val="22"/>
            <w:szCs w:val="22"/>
          </w:rPr>
          <w:t>6 м</w:t>
        </w:r>
      </w:smartTag>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i/>
          <w:spacing w:val="40"/>
        </w:rPr>
      </w:pPr>
    </w:p>
    <w:p w:rsidR="009F60F5" w:rsidRPr="001A1018" w:rsidRDefault="009F60F5" w:rsidP="009F60F5">
      <w:pPr>
        <w:spacing w:line="239"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При размещении общетоварных складов в составе специализированных групп размеры земел</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ных участков рекомендуется сокращать до 30 %.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зонах досрочного завоза товаров размеры земельных участков следует увеличивать на 40 %.</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Уровень товарных запасов для общетоварных складов по числу дней розничной прод</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жи (тов</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 xml:space="preserve">рообороту) устанавливается органами управления торговлей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нием этих показат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лей в городских округах и городских поселениях.</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2.5. Вместимость специализированных складов и размеры их земельных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стков приведены в рекомендуемой таблице </w:t>
      </w:r>
      <w:r w:rsidR="004E0DF4">
        <w:rPr>
          <w:rFonts w:ascii="Times New Roman" w:hAnsi="Times New Roman" w:cs="Times New Roman"/>
          <w:b w:val="0"/>
          <w:bCs w:val="0"/>
          <w:sz w:val="24"/>
          <w:szCs w:val="24"/>
        </w:rPr>
        <w:t>102</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br w:type="page"/>
      </w:r>
      <w:r w:rsidRPr="001A1018">
        <w:rPr>
          <w:rFonts w:ascii="Times New Roman" w:hAnsi="Times New Roman" w:cs="Times New Roman"/>
          <w:b w:val="0"/>
          <w:bCs w:val="0"/>
          <w:sz w:val="24"/>
          <w:szCs w:val="24"/>
        </w:rPr>
        <w:lastRenderedPageBreak/>
        <w:t xml:space="preserve">Таблица </w:t>
      </w:r>
      <w:r w:rsidR="004E0DF4">
        <w:rPr>
          <w:rFonts w:ascii="Times New Roman" w:hAnsi="Times New Roman" w:cs="Times New Roman"/>
          <w:b w:val="0"/>
          <w:bCs w:val="0"/>
          <w:sz w:val="24"/>
          <w:szCs w:val="24"/>
        </w:rPr>
        <w:t>102</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2"/>
        <w:gridCol w:w="1254"/>
        <w:gridCol w:w="1254"/>
        <w:gridCol w:w="1299"/>
        <w:gridCol w:w="1300"/>
      </w:tblGrid>
      <w:tr w:rsidR="009F60F5" w:rsidRPr="001A1018" w:rsidTr="009F60F5">
        <w:trPr>
          <w:cantSplit/>
          <w:tblHeader/>
          <w:jc w:val="center"/>
        </w:trPr>
        <w:tc>
          <w:tcPr>
            <w:tcW w:w="4972" w:type="dxa"/>
            <w:vMerge w:val="restart"/>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Склады </w:t>
            </w:r>
          </w:p>
        </w:tc>
        <w:tc>
          <w:tcPr>
            <w:tcW w:w="2508"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Вместимость </w:t>
            </w:r>
          </w:p>
          <w:p w:rsidR="009F60F5" w:rsidRPr="001A1018" w:rsidRDefault="009F60F5" w:rsidP="009F60F5">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складов, т</w:t>
            </w:r>
          </w:p>
        </w:tc>
        <w:tc>
          <w:tcPr>
            <w:tcW w:w="2599" w:type="dxa"/>
            <w:gridSpan w:val="2"/>
            <w:shd w:val="clear" w:color="auto" w:fill="CCFFCC"/>
            <w:vAlign w:val="center"/>
          </w:tcPr>
          <w:p w:rsidR="009F60F5" w:rsidRPr="001A1018" w:rsidRDefault="009F60F5" w:rsidP="009F60F5">
            <w:pPr>
              <w:spacing w:line="240" w:lineRule="auto"/>
              <w:ind w:left="-113" w:right="-113"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Размеры земельных </w:t>
            </w:r>
          </w:p>
          <w:p w:rsidR="009F60F5" w:rsidRPr="001A1018" w:rsidRDefault="009F60F5" w:rsidP="009F60F5">
            <w:pPr>
              <w:spacing w:line="240" w:lineRule="auto"/>
              <w:ind w:left="-113" w:right="-113" w:firstLine="0"/>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участков, м</w:t>
            </w:r>
            <w:r w:rsidRPr="001A1018">
              <w:rPr>
                <w:rFonts w:ascii="Times New Roman" w:hAnsi="Times New Roman" w:cs="Times New Roman"/>
                <w:spacing w:val="-2"/>
                <w:sz w:val="22"/>
                <w:szCs w:val="22"/>
                <w:vertAlign w:val="superscript"/>
              </w:rPr>
              <w:t>2</w:t>
            </w:r>
            <w:r w:rsidRPr="001A1018">
              <w:rPr>
                <w:rFonts w:ascii="Times New Roman" w:hAnsi="Times New Roman" w:cs="Times New Roman"/>
                <w:spacing w:val="-2"/>
                <w:sz w:val="22"/>
                <w:szCs w:val="22"/>
              </w:rPr>
              <w:t xml:space="preserve"> на 1 000 чел.</w:t>
            </w:r>
          </w:p>
        </w:tc>
      </w:tr>
      <w:tr w:rsidR="009F60F5" w:rsidRPr="001A1018" w:rsidTr="009F60F5">
        <w:trPr>
          <w:cantSplit/>
          <w:trHeight w:val="227"/>
          <w:tblHeader/>
          <w:jc w:val="center"/>
        </w:trPr>
        <w:tc>
          <w:tcPr>
            <w:tcW w:w="4972" w:type="dxa"/>
            <w:vMerge/>
            <w:shd w:val="clear" w:color="auto" w:fill="CCFFCC"/>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2508"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c>
          <w:tcPr>
            <w:tcW w:w="2599" w:type="dxa"/>
            <w:gridSpan w:val="2"/>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для населенных пунктов</w:t>
            </w:r>
          </w:p>
        </w:tc>
      </w:tr>
      <w:tr w:rsidR="009F60F5" w:rsidRPr="001A1018" w:rsidTr="009F60F5">
        <w:trPr>
          <w:cantSplit/>
          <w:trHeight w:val="227"/>
          <w:tblHeader/>
          <w:jc w:val="center"/>
        </w:trPr>
        <w:tc>
          <w:tcPr>
            <w:tcW w:w="4972" w:type="dxa"/>
            <w:vMerge/>
            <w:shd w:val="clear" w:color="auto" w:fill="CCFFCC"/>
          </w:tcPr>
          <w:p w:rsidR="009F60F5" w:rsidRPr="001A1018" w:rsidRDefault="009F60F5" w:rsidP="009F60F5">
            <w:pPr>
              <w:spacing w:line="240" w:lineRule="auto"/>
              <w:ind w:firstLine="0"/>
              <w:jc w:val="left"/>
              <w:rPr>
                <w:rFonts w:ascii="Times New Roman" w:hAnsi="Times New Roman" w:cs="Times New Roman"/>
                <w:b w:val="0"/>
                <w:bCs w:val="0"/>
                <w:sz w:val="22"/>
                <w:szCs w:val="22"/>
              </w:rPr>
            </w:pPr>
          </w:p>
        </w:tc>
        <w:tc>
          <w:tcPr>
            <w:tcW w:w="1254"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 xml:space="preserve">городских </w:t>
            </w:r>
          </w:p>
        </w:tc>
        <w:tc>
          <w:tcPr>
            <w:tcW w:w="1254"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c>
          <w:tcPr>
            <w:tcW w:w="1299"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pacing w:val="-3"/>
                <w:sz w:val="22"/>
                <w:szCs w:val="22"/>
              </w:rPr>
              <w:t xml:space="preserve">городских </w:t>
            </w:r>
          </w:p>
        </w:tc>
        <w:tc>
          <w:tcPr>
            <w:tcW w:w="1300" w:type="dxa"/>
            <w:shd w:val="clear" w:color="auto" w:fill="CCFFCC"/>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сельских </w:t>
            </w:r>
          </w:p>
        </w:tc>
      </w:tr>
      <w:tr w:rsidR="009F60F5" w:rsidRPr="001A1018" w:rsidTr="009F60F5">
        <w:trPr>
          <w:jc w:val="center"/>
        </w:trPr>
        <w:tc>
          <w:tcPr>
            <w:tcW w:w="4972" w:type="dxa"/>
          </w:tcPr>
          <w:p w:rsidR="009F60F5" w:rsidRPr="001A1018" w:rsidRDefault="009F60F5" w:rsidP="009F60F5">
            <w:pPr>
              <w:spacing w:line="240" w:lineRule="auto"/>
              <w:ind w:right="-113"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Холодильники распределительные (для хранения </w:t>
            </w:r>
            <w:r w:rsidRPr="001A1018">
              <w:rPr>
                <w:rFonts w:ascii="Times New Roman" w:hAnsi="Times New Roman" w:cs="Times New Roman"/>
                <w:b w:val="0"/>
                <w:bCs w:val="0"/>
                <w:spacing w:val="-3"/>
                <w:sz w:val="22"/>
                <w:szCs w:val="22"/>
              </w:rPr>
              <w:t>мяса и мясопродуктов, рыбы и рыбопродуктов, мас</w:t>
            </w:r>
            <w:r w:rsidRPr="001A1018">
              <w:rPr>
                <w:rFonts w:ascii="Times New Roman" w:hAnsi="Times New Roman" w:cs="Times New Roman"/>
                <w:b w:val="0"/>
                <w:bCs w:val="0"/>
                <w:spacing w:val="-2"/>
                <w:sz w:val="22"/>
                <w:szCs w:val="22"/>
              </w:rPr>
              <w:t>-ла, животного жира, молочных продуктов и яиц)</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190* / 70</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Фруктохранилища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Овощехранилища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54</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299" w:type="dxa"/>
            <w:vAlign w:val="center"/>
          </w:tcPr>
          <w:p w:rsidR="009F60F5" w:rsidRPr="001A1018" w:rsidRDefault="009F60F5" w:rsidP="009F60F5">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1300* / 610</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380</w:t>
            </w:r>
          </w:p>
        </w:tc>
      </w:tr>
      <w:tr w:rsidR="009F60F5" w:rsidRPr="001A1018" w:rsidTr="009F60F5">
        <w:trPr>
          <w:jc w:val="center"/>
        </w:trPr>
        <w:tc>
          <w:tcPr>
            <w:tcW w:w="4972" w:type="dxa"/>
          </w:tcPr>
          <w:p w:rsidR="009F60F5" w:rsidRPr="001A1018" w:rsidRDefault="009F60F5" w:rsidP="009F60F5">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Картофелехранилища </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57</w:t>
            </w:r>
          </w:p>
        </w:tc>
        <w:tc>
          <w:tcPr>
            <w:tcW w:w="1254"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99"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300" w:type="dxa"/>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bl>
    <w:p w:rsidR="009F60F5" w:rsidRPr="001A1018" w:rsidRDefault="009F60F5" w:rsidP="009F60F5">
      <w:pPr>
        <w:spacing w:before="12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числителе приведены нормы для одноэтажных складов, в знаменателе – для мног</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этажных.</w:t>
      </w:r>
    </w:p>
    <w:p w:rsidR="009F60F5" w:rsidRPr="001A1018" w:rsidRDefault="009F60F5" w:rsidP="009F60F5">
      <w:pPr>
        <w:spacing w:before="120" w:line="240" w:lineRule="auto"/>
        <w:ind w:firstLine="709"/>
        <w:rPr>
          <w:rFonts w:ascii="Times New Roman" w:hAnsi="Times New Roman" w:cs="Times New Roman"/>
          <w:b w:val="0"/>
          <w:bCs w:val="0"/>
          <w:i/>
          <w:spacing w:val="40"/>
          <w:sz w:val="22"/>
          <w:szCs w:val="22"/>
        </w:rPr>
      </w:pPr>
      <w:r w:rsidRPr="001A1018">
        <w:rPr>
          <w:rFonts w:ascii="Times New Roman" w:hAnsi="Times New Roman" w:cs="Times New Roman"/>
          <w:b w:val="0"/>
          <w:bCs w:val="0"/>
          <w:i/>
          <w:spacing w:val="40"/>
          <w:sz w:val="22"/>
          <w:szCs w:val="22"/>
        </w:rPr>
        <w:t>Примечания:</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районах выращивания картофеля, овощей и фруктов вместимость складов и, соотве</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ственно, размеры земельных участков принимаются с коэффициентом 0,6.</w:t>
      </w:r>
    </w:p>
    <w:p w:rsidR="009F60F5" w:rsidRPr="001A1018" w:rsidRDefault="009F60F5" w:rsidP="009F60F5">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Вместимость хранилищ картофеля и фруктов и размеры земельных участков для хран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лищ в городских округах и городских поселениях следует уменьшать за счет организации внег</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родского хранения, доля которого устанавливается органами управления торговлей </w:t>
      </w:r>
      <w:r w:rsidRPr="001A1018">
        <w:rPr>
          <w:rFonts w:ascii="Times New Roman" w:hAnsi="Times New Roman" w:cs="Times New Roman"/>
          <w:b w:val="0"/>
          <w:sz w:val="22"/>
          <w:szCs w:val="22"/>
        </w:rPr>
        <w:t>Смоленской области</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2.6. Размеры земельных участков для складов строительных материалов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треб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тельские) и твердого топлива принимаются </w:t>
      </w:r>
      <w:smartTag w:uri="urn:schemas-microsoft-com:office:smarttags" w:element="metricconverter">
        <w:smartTagPr>
          <w:attr w:name="ProductID" w:val="300 м2"/>
        </w:smartTagPr>
        <w:r w:rsidRPr="001A1018">
          <w:rPr>
            <w:rFonts w:ascii="Times New Roman" w:hAnsi="Times New Roman" w:cs="Times New Roman"/>
            <w:b w:val="0"/>
            <w:bCs w:val="0"/>
            <w:sz w:val="24"/>
            <w:szCs w:val="24"/>
          </w:rPr>
          <w:t>300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1000 чел.</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2.7. Организацию санитарно-защитных зон для предприятий и объектов,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положенных в коммунально-складских зонах, следует осуществлять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раздела </w:t>
      </w:r>
      <w:r w:rsidR="00A76B0B">
        <w:rPr>
          <w:rFonts w:ascii="Times New Roman" w:hAnsi="Times New Roman" w:cs="Times New Roman"/>
          <w:b w:val="0"/>
          <w:bCs w:val="0"/>
          <w:sz w:val="24"/>
          <w:szCs w:val="24"/>
        </w:rPr>
        <w:t xml:space="preserve">1.5.5. части I </w:t>
      </w:r>
      <w:r w:rsidRPr="001A1018">
        <w:rPr>
          <w:rFonts w:ascii="Times New Roman" w:hAnsi="Times New Roman" w:cs="Times New Roman"/>
          <w:b w:val="0"/>
          <w:bCs w:val="0"/>
          <w:sz w:val="24"/>
          <w:szCs w:val="24"/>
        </w:rPr>
        <w:t xml:space="preserve"> (подраздел «Санитарно-защитные зоны»)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2.8. Размеры санитарно-защитных зон для картофеле-, овоще- и фруктохран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лищ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2.9. При реконструкции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предприятий в коммунально-складских зонах целес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образно проектировать многоэтажные здания общетоварных складов и блокировать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этажные торгово-складские здания со сходными в функциональном отношении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ятиями, что может обесп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чить требуемую плотность застройки.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1.5.6.</w:t>
      </w:r>
      <w:r w:rsidRPr="001A1018">
        <w:rPr>
          <w:rFonts w:ascii="Times New Roman" w:hAnsi="Times New Roman" w:cs="Times New Roman"/>
          <w:b w:val="0"/>
          <w:bCs w:val="0"/>
          <w:sz w:val="24"/>
          <w:szCs w:val="24"/>
        </w:rPr>
        <w:t>2.10. При проектировании коммунально-складских зон условия безопасности по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br w:type="page"/>
      </w:r>
    </w:p>
    <w:p w:rsidR="009F60F5" w:rsidRPr="00F5687B" w:rsidRDefault="009F60F5" w:rsidP="009F60F5">
      <w:pPr>
        <w:pStyle w:val="4"/>
        <w:rPr>
          <w:rFonts w:ascii="Times New Roman" w:hAnsi="Times New Roman" w:cs="Times New Roman"/>
          <w:b/>
          <w:i w:val="0"/>
          <w:color w:val="auto"/>
          <w:sz w:val="24"/>
          <w:szCs w:val="24"/>
        </w:rPr>
      </w:pPr>
      <w:bookmarkStart w:id="328" w:name="_Toc501891605"/>
      <w:bookmarkStart w:id="329" w:name="_Toc501972470"/>
      <w:bookmarkStart w:id="330" w:name="_Toc502013459"/>
      <w:r w:rsidRPr="00F5687B">
        <w:rPr>
          <w:rFonts w:ascii="Times New Roman" w:hAnsi="Times New Roman" w:cs="Times New Roman"/>
          <w:b/>
          <w:i w:val="0"/>
          <w:color w:val="auto"/>
          <w:sz w:val="24"/>
          <w:szCs w:val="24"/>
        </w:rPr>
        <w:lastRenderedPageBreak/>
        <w:t>1.5.7. Объекты сельскохозяйственного назначения</w:t>
      </w:r>
      <w:bookmarkEnd w:id="328"/>
      <w:bookmarkEnd w:id="329"/>
      <w:bookmarkEnd w:id="330"/>
    </w:p>
    <w:p w:rsidR="009F60F5" w:rsidRPr="00F5687B" w:rsidRDefault="009F60F5" w:rsidP="009F60F5">
      <w:pPr>
        <w:spacing w:line="240" w:lineRule="auto"/>
        <w:ind w:firstLine="709"/>
        <w:rPr>
          <w:rFonts w:ascii="Times New Roman" w:hAnsi="Times New Roman" w:cs="Times New Roman"/>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331" w:name="_Toc501891606"/>
      <w:bookmarkStart w:id="332" w:name="_Toc501972471"/>
      <w:bookmarkStart w:id="333" w:name="_Toc502013460"/>
      <w:r w:rsidRPr="004E0DF4">
        <w:rPr>
          <w:rFonts w:ascii="Times New Roman" w:hAnsi="Times New Roman" w:cs="Times New Roman"/>
          <w:b/>
          <w:color w:val="auto"/>
          <w:sz w:val="24"/>
          <w:szCs w:val="24"/>
        </w:rPr>
        <w:t>1.5.7.1. Общие требования</w:t>
      </w:r>
      <w:bookmarkEnd w:id="331"/>
      <w:bookmarkEnd w:id="332"/>
      <w:bookmarkEnd w:id="333"/>
    </w:p>
    <w:p w:rsidR="009F60F5" w:rsidRPr="001A1018" w:rsidRDefault="009F60F5" w:rsidP="009F60F5">
      <w:pPr>
        <w:spacing w:line="240"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1.1. </w:t>
      </w:r>
      <w:r>
        <w:rPr>
          <w:rFonts w:ascii="Times New Roman" w:hAnsi="Times New Roman" w:cs="Times New Roman"/>
          <w:b w:val="0"/>
          <w:bCs w:val="0"/>
          <w:spacing w:val="-2"/>
          <w:sz w:val="24"/>
          <w:szCs w:val="24"/>
        </w:rPr>
        <w:t>Объекты сельскохозяйственного назначения преимущественно располож</w:t>
      </w:r>
      <w:r>
        <w:rPr>
          <w:rFonts w:ascii="Times New Roman" w:hAnsi="Times New Roman" w:cs="Times New Roman"/>
          <w:b w:val="0"/>
          <w:bCs w:val="0"/>
          <w:spacing w:val="-2"/>
          <w:sz w:val="24"/>
          <w:szCs w:val="24"/>
        </w:rPr>
        <w:t>е</w:t>
      </w:r>
      <w:r>
        <w:rPr>
          <w:rFonts w:ascii="Times New Roman" w:hAnsi="Times New Roman" w:cs="Times New Roman"/>
          <w:b w:val="0"/>
          <w:bCs w:val="0"/>
          <w:spacing w:val="-2"/>
          <w:sz w:val="24"/>
          <w:szCs w:val="24"/>
        </w:rPr>
        <w:t>ны в 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сельскохозяйственного использования </w:t>
      </w:r>
      <w:r>
        <w:rPr>
          <w:rFonts w:ascii="Times New Roman" w:hAnsi="Times New Roman" w:cs="Times New Roman"/>
          <w:b w:val="0"/>
          <w:bCs w:val="0"/>
          <w:sz w:val="24"/>
          <w:szCs w:val="24"/>
        </w:rPr>
        <w:t xml:space="preserve">и </w:t>
      </w:r>
      <w:r w:rsidRPr="001A1018">
        <w:rPr>
          <w:rFonts w:ascii="Times New Roman" w:hAnsi="Times New Roman" w:cs="Times New Roman"/>
          <w:b w:val="0"/>
          <w:bCs w:val="0"/>
          <w:sz w:val="24"/>
          <w:szCs w:val="24"/>
        </w:rPr>
        <w:t>могут формироваться в границах и за границами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селенных пунктов.</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1.2. В состав функциональных зон, устанавливаемых в границах территории населе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зяйственного назнач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и предназначенные для ведения сельского хозяйства, дачного хозяйства, садоводства, огородничества, личного подсобного хозяйства, развития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тов сельскохозяйственного назначения. </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зоны, занятые объектами сельскохозяйственного назначения – зданиями, стро</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сооружениями, используемыми для производства, хранения и первичной обрабо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ки сельскох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продукции, входят также земли, занятые внутрихозяйственными дорогами, комм</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сельскохозяйственного назначения.</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1.3. Использование территорий в пределах зон сельскохозяйственного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зования, устанавливаемых в границах населенных пунктов, осуществляется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видами разрешенного использования, установленными градостроительным регл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ментом территории.</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1.4. За границами населенных пунктов зоны сельскохозяйственного использ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формируются на з</w:t>
      </w:r>
      <w:r w:rsidRPr="001A1018">
        <w:rPr>
          <w:rFonts w:ascii="Times New Roman" w:hAnsi="Times New Roman" w:cs="Times New Roman"/>
          <w:b w:val="0"/>
          <w:sz w:val="24"/>
          <w:szCs w:val="24"/>
        </w:rPr>
        <w:t>емлях сельскохозяйственного назначения, предоставленных для нужд сельского хозяйства, а также предназначенных для этих целей.</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состав зон сельскохозяйственного использования, расположенных за границами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ленных пунктов, могут входить </w:t>
      </w:r>
      <w:r w:rsidRPr="001A1018">
        <w:rPr>
          <w:rFonts w:ascii="Times New Roman" w:hAnsi="Times New Roman" w:cs="Times New Roman"/>
          <w:b w:val="0"/>
          <w:sz w:val="24"/>
          <w:szCs w:val="24"/>
        </w:rPr>
        <w:t>сельскохозяйственные угодья (</w:t>
      </w:r>
      <w:r w:rsidRPr="001A1018">
        <w:rPr>
          <w:rFonts w:ascii="Times New Roman" w:hAnsi="Times New Roman" w:cs="Times New Roman"/>
          <w:b w:val="0"/>
          <w:bCs w:val="0"/>
          <w:sz w:val="24"/>
          <w:szCs w:val="24"/>
        </w:rPr>
        <w:t>в том числе пашни, сенокосы, пастбища для выпаса домашнего скота, залежи, территории, занятые многоле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ними насаждениями (садами и др.)), </w:t>
      </w:r>
      <w:r w:rsidRPr="001A1018">
        <w:rPr>
          <w:rFonts w:ascii="Times New Roman" w:hAnsi="Times New Roman" w:cs="Times New Roman"/>
          <w:b w:val="0"/>
          <w:sz w:val="24"/>
          <w:szCs w:val="24"/>
        </w:rPr>
        <w:t>территории, занятые внутрихозяйственными дорог</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ми, коммуникациями, лесными насаждениями, предназначенными для обеспечения защ</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ты земель от воздействия негативных (вредных) природных, антропогенных и техноге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явлений, водными объектами, а также зданиями, строениями, сооружениями, испол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зуемыми для производства, хранения и первичной переработки сельскохозяйственной продукции.</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1.5. В зонах сельскохозяйственного использования ограничивается изъятие всех видов сельскохозяйственных земель в целях, не связанных с развитием профил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рующих отраслей. В данных зонах максимально ограничиваются все виды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венной деятельности, отриц</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тельно влияющие на условия развития основных отраслей сельского хозяйства.</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1.6. Предоставление земельных участков из земель сельскохозяйственного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значения в собственность или аренду осуществляется в соответствии с Законом </w:t>
      </w:r>
      <w:r w:rsidRPr="001A1018">
        <w:rPr>
          <w:rFonts w:ascii="Times New Roman" w:hAnsi="Times New Roman" w:cs="Times New Roman"/>
          <w:b w:val="0"/>
          <w:sz w:val="24"/>
          <w:szCs w:val="24"/>
        </w:rPr>
        <w:t>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 от 07.07.2003 № 46-з «Об обороте земель сельскохозяйственного назначения в Смоленской области»</w:t>
      </w:r>
      <w:r w:rsidRPr="001A1018">
        <w:rPr>
          <w:rFonts w:ascii="Times New Roman" w:hAnsi="Times New Roman" w:cs="Times New Roman"/>
          <w:b w:val="0"/>
          <w:bCs w:val="0"/>
          <w:sz w:val="24"/>
          <w:szCs w:val="24"/>
        </w:rPr>
        <w:t>.</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1.5.7.</w:t>
      </w:r>
      <w:r w:rsidRPr="001A1018">
        <w:rPr>
          <w:rFonts w:ascii="Times New Roman" w:hAnsi="Times New Roman" w:cs="Times New Roman"/>
          <w:b w:val="0"/>
          <w:sz w:val="24"/>
          <w:szCs w:val="24"/>
        </w:rPr>
        <w:t xml:space="preserve">1.7. Использование </w:t>
      </w:r>
      <w:r w:rsidRPr="001A1018">
        <w:rPr>
          <w:rFonts w:ascii="Times New Roman" w:hAnsi="Times New Roman" w:cs="Times New Roman"/>
          <w:b w:val="0"/>
          <w:bCs w:val="0"/>
          <w:sz w:val="24"/>
          <w:szCs w:val="24"/>
        </w:rPr>
        <w:t>территорий в пределах зон сельскохозяйственного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зования, устанавливаемых за границами населенных пунктов на </w:t>
      </w:r>
      <w:r w:rsidRPr="001A1018">
        <w:rPr>
          <w:rFonts w:ascii="Times New Roman" w:hAnsi="Times New Roman" w:cs="Times New Roman"/>
          <w:b w:val="0"/>
          <w:sz w:val="24"/>
          <w:szCs w:val="24"/>
        </w:rPr>
        <w:t>землях сельскохозяйс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венного назначения, осуществляется в соответствии с требованиями статей 78-79 Земел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 xml:space="preserve">ного кодекса Российской Федерации, </w:t>
      </w:r>
      <w:r w:rsidRPr="001A1018">
        <w:rPr>
          <w:rFonts w:ascii="Times New Roman" w:hAnsi="Times New Roman" w:cs="Times New Roman"/>
          <w:b w:val="0"/>
          <w:bCs w:val="0"/>
          <w:sz w:val="24"/>
          <w:szCs w:val="24"/>
        </w:rPr>
        <w:t xml:space="preserve">Закона </w:t>
      </w:r>
      <w:r w:rsidRPr="001A1018">
        <w:rPr>
          <w:rFonts w:ascii="Times New Roman" w:hAnsi="Times New Roman" w:cs="Times New Roman"/>
          <w:b w:val="0"/>
          <w:sz w:val="24"/>
          <w:szCs w:val="24"/>
        </w:rPr>
        <w:t>Смоленской области от 07.07.2003 № 46-з «Об обороте земель сельскохозя</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ственного назначения в Смоленской области»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а также </w:t>
      </w:r>
      <w:r w:rsidRPr="001A1018">
        <w:rPr>
          <w:rFonts w:ascii="Times New Roman" w:hAnsi="Times New Roman" w:cs="Times New Roman"/>
          <w:b w:val="0"/>
          <w:bCs w:val="0"/>
          <w:sz w:val="24"/>
          <w:szCs w:val="24"/>
        </w:rPr>
        <w:t>в соответствии с видами разрешенного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пользования, установленными градостроительным </w:t>
      </w:r>
      <w:r w:rsidRPr="001A1018">
        <w:rPr>
          <w:rFonts w:ascii="Times New Roman" w:hAnsi="Times New Roman" w:cs="Times New Roman"/>
          <w:b w:val="0"/>
          <w:bCs w:val="0"/>
          <w:sz w:val="24"/>
          <w:szCs w:val="24"/>
        </w:rPr>
        <w:lastRenderedPageBreak/>
        <w:t>регламентом территории.</w:t>
      </w:r>
    </w:p>
    <w:p w:rsidR="009F60F5" w:rsidRPr="001A1018" w:rsidRDefault="009F60F5" w:rsidP="009F60F5">
      <w:pPr>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1.8. Режим использования сельскохозяйственных земель не допускает нар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шение почвенного покрова, загрязнение подпочвенных вод. Следует предусматривать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роприятия по охране водных объектов и почв в соответствии с требованиями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334" w:name="_Toc501891607"/>
      <w:bookmarkStart w:id="335" w:name="_Toc501972472"/>
      <w:bookmarkStart w:id="336" w:name="_Toc502013461"/>
      <w:r w:rsidRPr="004E0DF4">
        <w:rPr>
          <w:rFonts w:ascii="Times New Roman" w:hAnsi="Times New Roman" w:cs="Times New Roman"/>
          <w:b/>
          <w:color w:val="auto"/>
          <w:sz w:val="24"/>
          <w:szCs w:val="24"/>
        </w:rPr>
        <w:t>1.5.7.2. Зоны размещения объектов сельскохозяйственного назначения (производс</w:t>
      </w:r>
      <w:r w:rsidRPr="004E0DF4">
        <w:rPr>
          <w:rFonts w:ascii="Times New Roman" w:hAnsi="Times New Roman" w:cs="Times New Roman"/>
          <w:b/>
          <w:color w:val="auto"/>
          <w:sz w:val="24"/>
          <w:szCs w:val="24"/>
        </w:rPr>
        <w:t>т</w:t>
      </w:r>
      <w:r w:rsidRPr="004E0DF4">
        <w:rPr>
          <w:rFonts w:ascii="Times New Roman" w:hAnsi="Times New Roman" w:cs="Times New Roman"/>
          <w:b/>
          <w:color w:val="auto"/>
          <w:sz w:val="24"/>
          <w:szCs w:val="24"/>
        </w:rPr>
        <w:t>венная зона)</w:t>
      </w:r>
      <w:bookmarkEnd w:id="334"/>
      <w:bookmarkEnd w:id="335"/>
      <w:bookmarkEnd w:id="336"/>
    </w:p>
    <w:p w:rsidR="009F60F5" w:rsidRPr="00F5687B" w:rsidRDefault="009F60F5" w:rsidP="009F60F5">
      <w:pPr>
        <w:adjustRightInd w:val="0"/>
        <w:spacing w:line="239" w:lineRule="auto"/>
        <w:ind w:firstLine="709"/>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337" w:name="_Toc501891608"/>
      <w:bookmarkStart w:id="338" w:name="_Toc501972473"/>
      <w:bookmarkStart w:id="339" w:name="_Toc502013462"/>
      <w:r w:rsidRPr="00F5687B">
        <w:rPr>
          <w:rFonts w:ascii="Times New Roman" w:hAnsi="Times New Roman" w:cs="Times New Roman"/>
          <w:color w:val="auto"/>
          <w:sz w:val="24"/>
          <w:szCs w:val="24"/>
        </w:rPr>
        <w:t>Общие требования</w:t>
      </w:r>
      <w:bookmarkEnd w:id="337"/>
      <w:bookmarkEnd w:id="338"/>
      <w:bookmarkEnd w:id="339"/>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 О</w:t>
      </w:r>
      <w:r w:rsidRPr="001A1018">
        <w:rPr>
          <w:rFonts w:ascii="Times New Roman" w:hAnsi="Times New Roman" w:cs="Times New Roman"/>
          <w:b w:val="0"/>
          <w:sz w:val="24"/>
          <w:szCs w:val="24"/>
        </w:rPr>
        <w:t>бъекты по производству и переработке сельскохозяйственной проду</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ции</w:t>
      </w:r>
      <w:r w:rsidRPr="001A1018">
        <w:rPr>
          <w:rFonts w:ascii="Times New Roman" w:hAnsi="Times New Roman" w:cs="Times New Roman"/>
          <w:b w:val="0"/>
          <w:bCs w:val="0"/>
          <w:spacing w:val="-3"/>
          <w:sz w:val="24"/>
          <w:szCs w:val="24"/>
        </w:rPr>
        <w:t xml:space="preserve"> следует размещать в соответствии </w:t>
      </w:r>
      <w:r w:rsidRPr="001A1018">
        <w:rPr>
          <w:rFonts w:ascii="Times New Roman" w:hAnsi="Times New Roman" w:cs="Times New Roman"/>
          <w:b w:val="0"/>
          <w:sz w:val="24"/>
          <w:szCs w:val="24"/>
        </w:rPr>
        <w:t>с утвержденной схемой размещения объектов сел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ского хозяйства в муниципальных образованиях Смоленской области, определенной на основе зон специализации региона</w:t>
      </w:r>
      <w:r w:rsidRPr="001A1018">
        <w:rPr>
          <w:rFonts w:ascii="Times New Roman" w:hAnsi="Times New Roman" w:cs="Times New Roman"/>
          <w:b w:val="0"/>
          <w:bCs w:val="0"/>
          <w:spacing w:val="-3"/>
          <w:sz w:val="24"/>
          <w:szCs w:val="24"/>
        </w:rPr>
        <w:t>.</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з</w:t>
      </w:r>
      <w:r w:rsidRPr="001A1018">
        <w:rPr>
          <w:rFonts w:ascii="Times New Roman" w:hAnsi="Times New Roman" w:cs="Times New Roman"/>
          <w:b w:val="0"/>
          <w:sz w:val="24"/>
          <w:szCs w:val="24"/>
        </w:rPr>
        <w:t>он размещения объектов по производству и переработке сельскохозяйственной продукции</w:t>
      </w:r>
      <w:r w:rsidRPr="001A1018">
        <w:rPr>
          <w:rFonts w:ascii="Times New Roman" w:hAnsi="Times New Roman" w:cs="Times New Roman"/>
          <w:b w:val="0"/>
          <w:bCs w:val="0"/>
          <w:sz w:val="24"/>
          <w:szCs w:val="24"/>
        </w:rPr>
        <w:t xml:space="preserve"> (далее производственная зона) необходимо предусма</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ривать меры по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щите жилых и общественно-деловых зон от неблагоприятного влияния производственных комплексов, а также самих этих комплексов, если они связаны с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водных объектов и атмосферного воздуха должны соответствовать требованиям санита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ных норм, а также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 </w:t>
      </w:r>
      <w:r w:rsidRPr="001A1018">
        <w:rPr>
          <w:rFonts w:ascii="Times New Roman" w:hAnsi="Times New Roman" w:cs="Times New Roman"/>
          <w:b w:val="0"/>
          <w:sz w:val="24"/>
          <w:szCs w:val="24"/>
        </w:rPr>
        <w:t>В производственной зоне следует размещать животноводческие, птиц</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водческие и звероводческие предприятия, склады твердых минеральных удобрений и 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лиорантов, склады жидких средств химизации и пестицидов, послеуборочной обработки зерна и семян различных культур и трав, предприятия по хранению и переработке сел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скохозяйственной продукции, ремонту, техническому обслуживанию и хранению сел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w:t>
      </w:r>
      <w:r w:rsidRPr="001A1018">
        <w:rPr>
          <w:rFonts w:ascii="Times New Roman" w:hAnsi="Times New Roman" w:cs="Times New Roman"/>
          <w:b w:val="0"/>
          <w:sz w:val="24"/>
          <w:szCs w:val="24"/>
        </w:rPr>
        <w:t>х</w:t>
      </w:r>
      <w:r w:rsidRPr="001A1018">
        <w:rPr>
          <w:rFonts w:ascii="Times New Roman" w:hAnsi="Times New Roman" w:cs="Times New Roman"/>
          <w:b w:val="0"/>
          <w:sz w:val="24"/>
          <w:szCs w:val="24"/>
        </w:rPr>
        <w:t>нологические станции, инновационные центры, ветеринарные учреждения, теплицы, те</w:t>
      </w:r>
      <w:r w:rsidRPr="001A1018">
        <w:rPr>
          <w:rFonts w:ascii="Times New Roman" w:hAnsi="Times New Roman" w:cs="Times New Roman"/>
          <w:b w:val="0"/>
          <w:sz w:val="24"/>
          <w:szCs w:val="24"/>
        </w:rPr>
        <w:t>п</w:t>
      </w:r>
      <w:r w:rsidRPr="001A1018">
        <w:rPr>
          <w:rFonts w:ascii="Times New Roman" w:hAnsi="Times New Roman" w:cs="Times New Roman"/>
          <w:b w:val="0"/>
          <w:sz w:val="24"/>
          <w:szCs w:val="24"/>
        </w:rPr>
        <w:t>личные комбинаты для выращивания овощей и рассады, парники, промысловые цехи, 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териальные склады, транспортные, энергетические и другие объекты, связанные с прое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тируемыми предприятиями, а также коммуникации, обеспечивающие внутренние и вне</w:t>
      </w:r>
      <w:r w:rsidRPr="001A1018">
        <w:rPr>
          <w:rFonts w:ascii="Times New Roman" w:hAnsi="Times New Roman" w:cs="Times New Roman"/>
          <w:b w:val="0"/>
          <w:sz w:val="24"/>
          <w:szCs w:val="24"/>
        </w:rPr>
        <w:t>ш</w:t>
      </w:r>
      <w:r w:rsidRPr="001A1018">
        <w:rPr>
          <w:rFonts w:ascii="Times New Roman" w:hAnsi="Times New Roman" w:cs="Times New Roman"/>
          <w:b w:val="0"/>
          <w:sz w:val="24"/>
          <w:szCs w:val="24"/>
        </w:rPr>
        <w:t>ние связи объектов производственной зоны</w:t>
      </w:r>
      <w:r w:rsidRPr="001A1018">
        <w:rPr>
          <w:rFonts w:ascii="Times New Roman" w:hAnsi="Times New Roman" w:cs="Times New Roman"/>
          <w:b w:val="0"/>
          <w:bCs w:val="0"/>
          <w:sz w:val="24"/>
          <w:szCs w:val="24"/>
        </w:rPr>
        <w:t>.</w:t>
      </w:r>
    </w:p>
    <w:p w:rsidR="009F60F5" w:rsidRPr="001A1018" w:rsidRDefault="009F60F5" w:rsidP="009F60F5">
      <w:pPr>
        <w:adjustRightInd w:val="0"/>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i/>
          <w:spacing w:val="40"/>
          <w:sz w:val="22"/>
          <w:szCs w:val="22"/>
        </w:rPr>
        <w:t>Примечание:</w:t>
      </w:r>
      <w:r w:rsidRPr="001A1018">
        <w:rPr>
          <w:rFonts w:ascii="Times New Roman" w:hAnsi="Times New Roman" w:cs="Times New Roman"/>
          <w:b w:val="0"/>
          <w:sz w:val="22"/>
          <w:szCs w:val="22"/>
        </w:rPr>
        <w:t xml:space="preserve"> Размещение животноводческих, птицеводческих и звероводческих пре</w:t>
      </w:r>
      <w:r w:rsidRPr="001A1018">
        <w:rPr>
          <w:rFonts w:ascii="Times New Roman" w:hAnsi="Times New Roman" w:cs="Times New Roman"/>
          <w:b w:val="0"/>
          <w:sz w:val="22"/>
          <w:szCs w:val="22"/>
        </w:rPr>
        <w:t>д</w:t>
      </w:r>
      <w:r w:rsidRPr="001A1018">
        <w:rPr>
          <w:rFonts w:ascii="Times New Roman" w:hAnsi="Times New Roman" w:cs="Times New Roman"/>
          <w:b w:val="0"/>
          <w:sz w:val="22"/>
          <w:szCs w:val="22"/>
        </w:rPr>
        <w:t>приятий и определение их мощности следует осуществлять с учетом наличия необходимого кол</w:t>
      </w:r>
      <w:r w:rsidRPr="001A1018">
        <w:rPr>
          <w:rFonts w:ascii="Times New Roman" w:hAnsi="Times New Roman" w:cs="Times New Roman"/>
          <w:b w:val="0"/>
          <w:sz w:val="22"/>
          <w:szCs w:val="22"/>
        </w:rPr>
        <w:t>и</w:t>
      </w:r>
      <w:r w:rsidRPr="001A1018">
        <w:rPr>
          <w:rFonts w:ascii="Times New Roman" w:hAnsi="Times New Roman" w:cs="Times New Roman"/>
          <w:b w:val="0"/>
          <w:sz w:val="22"/>
          <w:szCs w:val="22"/>
        </w:rPr>
        <w:t>чества земель пр</w:t>
      </w:r>
      <w:r w:rsidRPr="001A1018">
        <w:rPr>
          <w:rFonts w:ascii="Times New Roman" w:hAnsi="Times New Roman" w:cs="Times New Roman"/>
          <w:b w:val="0"/>
          <w:sz w:val="22"/>
          <w:szCs w:val="22"/>
        </w:rPr>
        <w:t>и</w:t>
      </w:r>
      <w:r w:rsidRPr="001A1018">
        <w:rPr>
          <w:rFonts w:ascii="Times New Roman" w:hAnsi="Times New Roman" w:cs="Times New Roman"/>
          <w:b w:val="0"/>
          <w:sz w:val="22"/>
          <w:szCs w:val="22"/>
        </w:rPr>
        <w:t>годных для полного использования органических удобрений, содержащихся в отходах производства этих предприятий или применения других решений по утилизации навоза, согласованных на стадии выбора площадки органами Россельхознадзора</w:t>
      </w:r>
      <w:r w:rsidRPr="001A1018">
        <w:rPr>
          <w:rFonts w:ascii="Times New Roman" w:hAnsi="Times New Roman" w:cs="Times New Roman"/>
          <w:b w:val="0"/>
          <w:bCs w:val="0"/>
          <w:sz w:val="22"/>
          <w:szCs w:val="22"/>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2.3. В соответствии с Земельным кодексом Российской Федерации для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щения производственных зон и связанных с ними коммуникаций следует выбирать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щадки и трассы на землях, не пригодных для ведения сельского хозяйства, либо на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скохозяйственных угодьях худшего качества.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производственных зон на пашнях, землях, орошаемых и осушенных, занятых многолетними плодовыми насаждениями, защитными лесами допускается в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ключительных случаях.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2.4. Не допускается размещение производственных зон: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месте закрытых полигонов для твердых бытовых отходов, очистных сооруж</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ний, скот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могильников, кожсырьевых предприятий;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lastRenderedPageBreak/>
        <w:t>- на площадях залегания полезных ископаемых без разрешения федерального органа упра</w:t>
      </w:r>
      <w:r w:rsidRPr="001A1018">
        <w:rPr>
          <w:rFonts w:ascii="Times New Roman" w:hAnsi="Times New Roman" w:cs="Times New Roman"/>
          <w:b w:val="0"/>
          <w:bCs w:val="0"/>
          <w:spacing w:val="-2"/>
          <w:sz w:val="24"/>
          <w:szCs w:val="24"/>
        </w:rPr>
        <w:t>в</w:t>
      </w:r>
      <w:r w:rsidRPr="001A1018">
        <w:rPr>
          <w:rFonts w:ascii="Times New Roman" w:hAnsi="Times New Roman" w:cs="Times New Roman"/>
          <w:b w:val="0"/>
          <w:bCs w:val="0"/>
          <w:spacing w:val="-2"/>
          <w:sz w:val="24"/>
          <w:szCs w:val="24"/>
        </w:rPr>
        <w:t>ления государственным фондом недр или его территориальных органов;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в зонах схода лавин, селей, оползней, обвалов</w:t>
      </w:r>
      <w:r w:rsidRPr="001A1018">
        <w:rPr>
          <w:rFonts w:ascii="Times New Roman" w:hAnsi="Times New Roman" w:cs="Times New Roman"/>
          <w:b w:val="0"/>
          <w:bCs w:val="0"/>
          <w:sz w:val="24"/>
          <w:szCs w:val="24"/>
        </w:rPr>
        <w:t>, обрушений которые могут угр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жать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стройке и эксплуатации предприятий,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санитарной охраны источников питьевого водоснабжения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ваниями СанПиН 2.1.4.1110-02;</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во всех зонах округов санитарной, горно-санитарной охраны лечебно-оздоро</w:t>
      </w:r>
      <w:r w:rsidRPr="001A1018">
        <w:rPr>
          <w:rFonts w:ascii="Times New Roman" w:hAnsi="Times New Roman" w:cs="Times New Roman"/>
          <w:b w:val="0"/>
          <w:bCs w:val="0"/>
          <w:sz w:val="24"/>
          <w:szCs w:val="24"/>
        </w:rPr>
        <w:t>вительных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стностей и курортов;</w:t>
      </w:r>
    </w:p>
    <w:p w:rsidR="009F60F5" w:rsidRPr="001A1018" w:rsidRDefault="009F60F5" w:rsidP="009F60F5">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z w:val="24"/>
          <w:szCs w:val="24"/>
        </w:rPr>
        <w:t>- в водоохранных зонах и прибрежных защитных полосах водоемов и водотоков;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зеленых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земельных участках, загрязненных органическими и радиоактивными отход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до истечения сроков, установленных органами Роспотребнадзора и Россельхознадз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землях особо охраняемых природных территорий, в том числе в зонах охраны объектов культурного наследия, без разрешения государственного органа </w:t>
      </w:r>
      <w:r w:rsidRPr="001A1018">
        <w:rPr>
          <w:rFonts w:ascii="Times New Roman" w:hAnsi="Times New Roman" w:cs="Times New Roman"/>
          <w:b w:val="0"/>
          <w:sz w:val="24"/>
          <w:szCs w:val="24"/>
        </w:rPr>
        <w:t>Смоленской о</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ласти</w:t>
      </w:r>
      <w:r w:rsidRPr="001A1018">
        <w:rPr>
          <w:rFonts w:ascii="Times New Roman" w:hAnsi="Times New Roman" w:cs="Times New Roman"/>
          <w:b w:val="0"/>
          <w:bCs w:val="0"/>
          <w:sz w:val="24"/>
          <w:szCs w:val="24"/>
        </w:rPr>
        <w:t xml:space="preserve"> в сфере государственной охраны объектов культурного наследия.</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сельскохозяйственных предприятий, зданий и сооружений следует осущест</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лять в соответствии с требованиями СП 19.13330.2011.</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2.5. Допускается размещение сельскохозяйственных предприятий, зданий и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производственных зон в охранных зонах особо охраняемых территорий, если строительство намечаемых объектов или их эксплуатация не нарушит их природных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ловий и не будет угр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жать их сохранности.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Условия размещения намечаемых объектов должны быть согласованы с ведомс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вами, в ведении которых находятся особо охраняемые природные территории.</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2.6. </w:t>
      </w:r>
      <w:r w:rsidRPr="001A1018">
        <w:rPr>
          <w:rFonts w:ascii="Times New Roman" w:hAnsi="Times New Roman" w:cs="Times New Roman"/>
          <w:b w:val="0"/>
          <w:bCs w:val="0"/>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щими охрану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ных объектов от загрязнения, засорения и истощения вод в соответствии с водным и природ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охранным законодательством.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размещении производственных зон на прибрежных участках водоемов и вод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токов пл</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нировочные отметки площадок зон должны приниматься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pacing w:val="-2"/>
            <w:sz w:val="24"/>
            <w:szCs w:val="24"/>
          </w:rPr>
          <w:t>0,5 м</w:t>
        </w:r>
      </w:smartTag>
      <w:r w:rsidRPr="001A1018">
        <w:rPr>
          <w:rFonts w:ascii="Times New Roman" w:hAnsi="Times New Roman" w:cs="Times New Roman"/>
          <w:b w:val="0"/>
          <w:bCs w:val="0"/>
          <w:spacing w:val="-2"/>
          <w:sz w:val="24"/>
          <w:szCs w:val="24"/>
        </w:rPr>
        <w:t xml:space="preserve"> выше расчетного горизонта воды с учетом подпора и уклона водотока, а также расчетной высоты волны и ее нагона.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Для предприятий со сроком эксплуатации более 10 лет за расчетный горизонт на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лежит принимать наивысший уровень воды с вероятностью его </w:t>
      </w:r>
      <w:r w:rsidRPr="001A1018">
        <w:rPr>
          <w:rFonts w:ascii="Times New Roman" w:hAnsi="Times New Roman" w:cs="Times New Roman"/>
          <w:b w:val="0"/>
          <w:bCs w:val="0"/>
          <w:spacing w:val="-4"/>
          <w:sz w:val="24"/>
          <w:szCs w:val="24"/>
        </w:rPr>
        <w:t>повторения один раз в 50 лет, а для пре</w:t>
      </w:r>
      <w:r w:rsidRPr="001A1018">
        <w:rPr>
          <w:rFonts w:ascii="Times New Roman" w:hAnsi="Times New Roman" w:cs="Times New Roman"/>
          <w:b w:val="0"/>
          <w:bCs w:val="0"/>
          <w:spacing w:val="-4"/>
          <w:sz w:val="24"/>
          <w:szCs w:val="24"/>
        </w:rPr>
        <w:t>д</w:t>
      </w:r>
      <w:r w:rsidRPr="001A1018">
        <w:rPr>
          <w:rFonts w:ascii="Times New Roman" w:hAnsi="Times New Roman" w:cs="Times New Roman"/>
          <w:b w:val="0"/>
          <w:bCs w:val="0"/>
          <w:spacing w:val="-4"/>
          <w:sz w:val="24"/>
          <w:szCs w:val="24"/>
        </w:rPr>
        <w:t>приятий со сроком эксплуатации до 10 лет –</w:t>
      </w:r>
      <w:r w:rsidRPr="001A1018">
        <w:rPr>
          <w:rFonts w:ascii="Times New Roman" w:hAnsi="Times New Roman" w:cs="Times New Roman"/>
          <w:b w:val="0"/>
          <w:bCs w:val="0"/>
          <w:spacing w:val="-2"/>
          <w:sz w:val="24"/>
          <w:szCs w:val="24"/>
        </w:rPr>
        <w:t xml:space="preserve"> один раз в 10 лет.</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размещении сельскохозяйственных предприятий на прибрежных участках вод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емов и водотоков при отсутствии непосредственной связи предприятий с ними следует пр</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дусматривать незастроенную прибрежную полосу шириной не менее </w:t>
      </w:r>
      <w:smartTag w:uri="urn:schemas-microsoft-com:office:smarttags" w:element="metricconverter">
        <w:smartTagPr>
          <w:attr w:name="ProductID" w:val="40 м"/>
        </w:smartTagPr>
        <w:r w:rsidRPr="001A1018">
          <w:rPr>
            <w:rFonts w:ascii="Times New Roman" w:hAnsi="Times New Roman" w:cs="Times New Roman"/>
            <w:b w:val="0"/>
            <w:bCs w:val="0"/>
            <w:spacing w:val="-2"/>
            <w:sz w:val="24"/>
            <w:szCs w:val="24"/>
          </w:rPr>
          <w:t>40 м</w:t>
        </w:r>
      </w:smartTag>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2.7. При размещении производственных зон в районе расположения</w:t>
      </w:r>
      <w:r w:rsidRPr="001A1018">
        <w:rPr>
          <w:rFonts w:ascii="Times New Roman" w:hAnsi="Times New Roman" w:cs="Times New Roman"/>
          <w:b w:val="0"/>
          <w:bCs w:val="0"/>
          <w:sz w:val="24"/>
          <w:szCs w:val="24"/>
        </w:rPr>
        <w:t xml:space="preserve"> радиоста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ций, </w:t>
      </w:r>
      <w:r w:rsidRPr="001A1018">
        <w:rPr>
          <w:rFonts w:ascii="Times New Roman" w:hAnsi="Times New Roman" w:cs="Times New Roman"/>
          <w:b w:val="0"/>
          <w:sz w:val="24"/>
          <w:szCs w:val="24"/>
        </w:rPr>
        <w:t>предприятий по выпуску высокотоксичных веществ</w:t>
      </w:r>
      <w:r w:rsidRPr="001A1018">
        <w:rPr>
          <w:rFonts w:ascii="Times New Roman" w:hAnsi="Times New Roman" w:cs="Times New Roman"/>
          <w:b w:val="0"/>
          <w:bCs w:val="0"/>
          <w:sz w:val="24"/>
          <w:szCs w:val="24"/>
        </w:rPr>
        <w:t xml:space="preserve"> и других предприятий и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специал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назначения расстояние от проектируемых зон до указанных объектов следует принимать в соответствии с требованиями действующих норм и правил при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блюдении санитарно-защитных зон указанных объектов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Размещение сельскохозяйственных предприятий, зданий и сооружений в районе распол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онов, определяемых в соответствии с Постановлением Правительства Российской Фед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рации от 17.02.2000 № 135.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2.8. Размещение производственных зон в районах расположения существу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и вновь проектируемых аэропортов и аэродромов допускается при условии соблюд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требований Воздушного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Согласованию подлежит размещение зданий и сооружений, воздушных </w:t>
      </w:r>
      <w:r w:rsidRPr="001A1018">
        <w:rPr>
          <w:rFonts w:ascii="Times New Roman" w:hAnsi="Times New Roman" w:cs="Times New Roman"/>
          <w:b w:val="0"/>
          <w:bCs w:val="0"/>
          <w:spacing w:val="-2"/>
          <w:sz w:val="24"/>
          <w:szCs w:val="24"/>
        </w:rPr>
        <w:t>линий св</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зи и в</w:t>
      </w:r>
      <w:r w:rsidRPr="001A1018">
        <w:rPr>
          <w:rFonts w:ascii="Times New Roman" w:hAnsi="Times New Roman" w:cs="Times New Roman"/>
          <w:b w:val="0"/>
          <w:bCs w:val="0"/>
          <w:spacing w:val="-2"/>
          <w:sz w:val="24"/>
          <w:szCs w:val="24"/>
        </w:rPr>
        <w:t>ы</w:t>
      </w:r>
      <w:r w:rsidRPr="001A1018">
        <w:rPr>
          <w:rFonts w:ascii="Times New Roman" w:hAnsi="Times New Roman" w:cs="Times New Roman"/>
          <w:b w:val="0"/>
          <w:bCs w:val="0"/>
          <w:spacing w:val="-2"/>
          <w:sz w:val="24"/>
          <w:szCs w:val="24"/>
        </w:rPr>
        <w:t xml:space="preserve">соковольтных линий электропередачи, подлежащих строительству на расстоянии до </w:t>
      </w:r>
      <w:smartTag w:uri="urn:schemas-microsoft-com:office:smarttags" w:element="metricconverter">
        <w:smartTagPr>
          <w:attr w:name="ProductID" w:val="10 км"/>
        </w:smartTagPr>
        <w:r w:rsidRPr="001A1018">
          <w:rPr>
            <w:rFonts w:ascii="Times New Roman" w:hAnsi="Times New Roman" w:cs="Times New Roman"/>
            <w:b w:val="0"/>
            <w:bCs w:val="0"/>
            <w:spacing w:val="-2"/>
            <w:sz w:val="24"/>
            <w:szCs w:val="24"/>
          </w:rPr>
          <w:t>10 км</w:t>
        </w:r>
      </w:smartTag>
      <w:r w:rsidRPr="001A1018">
        <w:rPr>
          <w:rFonts w:ascii="Times New Roman" w:hAnsi="Times New Roman" w:cs="Times New Roman"/>
          <w:b w:val="0"/>
          <w:bCs w:val="0"/>
          <w:spacing w:val="-2"/>
          <w:sz w:val="24"/>
          <w:szCs w:val="24"/>
        </w:rPr>
        <w:t xml:space="preserve"> от границ аэродрома; зданий и сооружений, воздушных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линий связи и высоковоль</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ных линий электропередачи, абсолютная отметка верх</w:t>
      </w:r>
      <w:r w:rsidRPr="001A1018">
        <w:rPr>
          <w:rFonts w:ascii="Times New Roman" w:hAnsi="Times New Roman" w:cs="Times New Roman"/>
          <w:b w:val="0"/>
          <w:bCs w:val="0"/>
          <w:sz w:val="24"/>
          <w:szCs w:val="24"/>
        </w:rPr>
        <w:t>ней точки которых превышает абс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лютную отметку аэродрома на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и более, подлежащих строительству на расстоянии от 10 до </w:t>
      </w:r>
      <w:smartTag w:uri="urn:schemas-microsoft-com:office:smarttags" w:element="metricconverter">
        <w:smartTagPr>
          <w:attr w:name="ProductID" w:val="30 км"/>
        </w:smartTagPr>
        <w:r w:rsidRPr="001A1018">
          <w:rPr>
            <w:rFonts w:ascii="Times New Roman" w:hAnsi="Times New Roman" w:cs="Times New Roman"/>
            <w:b w:val="0"/>
            <w:bCs w:val="0"/>
            <w:sz w:val="24"/>
            <w:szCs w:val="24"/>
          </w:rPr>
          <w:t>30 км</w:t>
        </w:r>
      </w:smartTag>
      <w:r w:rsidRPr="001A1018">
        <w:rPr>
          <w:rFonts w:ascii="Times New Roman" w:hAnsi="Times New Roman" w:cs="Times New Roman"/>
          <w:b w:val="0"/>
          <w:bCs w:val="0"/>
          <w:sz w:val="24"/>
          <w:szCs w:val="24"/>
        </w:rPr>
        <w:t xml:space="preserve"> от границ аэродрома; </w:t>
      </w:r>
      <w:r w:rsidRPr="001A1018">
        <w:rPr>
          <w:rFonts w:ascii="Times New Roman" w:hAnsi="Times New Roman" w:cs="Times New Roman"/>
          <w:b w:val="0"/>
          <w:sz w:val="24"/>
          <w:szCs w:val="24"/>
        </w:rPr>
        <w:t>сельскохозяйственных предприятий, зданий и сооруж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ний с выбросом дыма или пара.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Запрещается размещать на расстоянии ближе </w:t>
      </w:r>
      <w:smartTag w:uri="urn:schemas-microsoft-com:office:smarttags" w:element="metricconverter">
        <w:smartTagPr>
          <w:attr w:name="ProductID" w:val="15 км"/>
        </w:smartTagPr>
        <w:r w:rsidRPr="001A1018">
          <w:rPr>
            <w:rFonts w:ascii="Times New Roman" w:hAnsi="Times New Roman" w:cs="Times New Roman"/>
            <w:b w:val="0"/>
            <w:sz w:val="24"/>
            <w:szCs w:val="24"/>
          </w:rPr>
          <w:t>15 км</w:t>
        </w:r>
      </w:smartTag>
      <w:r w:rsidRPr="001A1018">
        <w:rPr>
          <w:rFonts w:ascii="Times New Roman" w:hAnsi="Times New Roman" w:cs="Times New Roman"/>
          <w:b w:val="0"/>
          <w:sz w:val="24"/>
          <w:szCs w:val="24"/>
        </w:rPr>
        <w:t xml:space="preserve"> от контрольной точки аэродр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ма зв</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роводческие фермы, скотобойни и другие объекты, способствующие привлечению и массовому скоплению птиц.</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2.9. Сельскохозяйственные предприятия, производственные зоны, выделя</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щие в атмосферу значительное количество дыма, пыли или веществ с неприятным зап</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хом, не допускается располагать на территориях, не обеспеченных естественным прове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риванием.</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При необходимости размещения указанных предприятий на территориях, не обе</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печенных естественным проветриванием, следует предусматривать дополнительные 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роприятия по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блюдению норм предельно допустимых концентраций вредных веществ на площадках этих пре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приятий и в воздухе населенных пунктов.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2.10. </w:t>
      </w:r>
      <w:r w:rsidRPr="001A1018">
        <w:rPr>
          <w:rFonts w:ascii="Times New Roman" w:hAnsi="Times New Roman" w:cs="Times New Roman"/>
          <w:b w:val="0"/>
          <w:sz w:val="24"/>
          <w:szCs w:val="24"/>
        </w:rPr>
        <w:t>При размещении складов твердых минеральных удобрений, мелиора</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тов, складов жидких средств химизации и пестицидов, животноводческих, птицеводч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ских предприятий и звероводческих ферм должны соблюдаться необходимые меры, 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ключающие попадание загря</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няющих веществ в водные объекты</w:t>
      </w:r>
      <w:r w:rsidRPr="001A1018">
        <w:rPr>
          <w:rFonts w:ascii="Times New Roman" w:hAnsi="Times New Roman" w:cs="Times New Roman"/>
          <w:b w:val="0"/>
          <w:bCs w:val="0"/>
          <w:sz w:val="24"/>
          <w:szCs w:val="24"/>
        </w:rPr>
        <w:t>.</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Склады твердых минеральных удобрений, мелиорантов, складов жидких средств химизации и пестицидов</w:t>
      </w:r>
      <w:r w:rsidRPr="001A1018">
        <w:t xml:space="preserve"> </w:t>
      </w:r>
      <w:r w:rsidRPr="001A1018">
        <w:rPr>
          <w:rFonts w:ascii="Times New Roman" w:hAnsi="Times New Roman" w:cs="Times New Roman"/>
          <w:b w:val="0"/>
          <w:bCs w:val="0"/>
          <w:sz w:val="24"/>
          <w:szCs w:val="24"/>
        </w:rPr>
        <w:t xml:space="preserve">следует располагать на расстоянии не менее </w:t>
      </w:r>
      <w:smartTag w:uri="urn:schemas-microsoft-com:office:smarttags" w:element="metricconverter">
        <w:smartTagPr>
          <w:attr w:name="ProductID" w:val="2 км"/>
        </w:smartTagPr>
        <w:r w:rsidRPr="001A1018">
          <w:rPr>
            <w:rFonts w:ascii="Times New Roman" w:hAnsi="Times New Roman" w:cs="Times New Roman"/>
            <w:b w:val="0"/>
            <w:bCs w:val="0"/>
            <w:sz w:val="24"/>
            <w:szCs w:val="24"/>
          </w:rPr>
          <w:t>2 км</w:t>
        </w:r>
      </w:smartTag>
      <w:r w:rsidRPr="001A1018">
        <w:rPr>
          <w:rFonts w:ascii="Times New Roman" w:hAnsi="Times New Roman" w:cs="Times New Roman"/>
          <w:b w:val="0"/>
          <w:bCs w:val="0"/>
          <w:sz w:val="24"/>
          <w:szCs w:val="24"/>
        </w:rPr>
        <w:t xml:space="preserve"> от рыбохозя</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ственных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емов. В случае особой необходимости допускается уменьшать расстояние от указанных складов до рыбохозяйственных водоемов при условии согласования с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риториальными органами в сф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 охраны рыбных и водных биологических ресурсов.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складов минеральных удобрений и химических средств защиты растений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предусматривать организацию санитарно-защитных зон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СанПиН 2.2.1/2.1.1.1200-03.</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 xml:space="preserve">Зону сельскохозяйственного использования, </w:t>
      </w:r>
      <w:r w:rsidRPr="001A1018">
        <w:rPr>
          <w:rFonts w:ascii="Times New Roman" w:hAnsi="Times New Roman" w:cs="Times New Roman"/>
          <w:b w:val="0"/>
          <w:bCs w:val="0"/>
          <w:sz w:val="24"/>
          <w:szCs w:val="24"/>
        </w:rPr>
        <w:t>сельскохозяйственные предприятия и объекты следует располагать, по возможности, с подветренной стороны по отношению к зонам жилой застройки и ниже по рельефу местности.</w:t>
      </w:r>
    </w:p>
    <w:p w:rsidR="009F60F5" w:rsidRPr="001A1018" w:rsidRDefault="009F60F5" w:rsidP="009F60F5">
      <w:pPr>
        <w:overflowPunct w:val="0"/>
        <w:autoSpaceDE w:val="0"/>
        <w:autoSpaceDN w:val="0"/>
        <w:adjustRightInd w:val="0"/>
        <w:spacing w:line="239" w:lineRule="auto"/>
        <w:ind w:firstLine="720"/>
        <w:textAlignment w:val="baseline"/>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организации производственной зоны объекты и сооружения следует, по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можности, концентрировать на одной площадке с односторонним размещением относ</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тельно жилой зоны.</w:t>
      </w:r>
    </w:p>
    <w:p w:rsidR="009F60F5" w:rsidRPr="001A1018" w:rsidRDefault="009F60F5" w:rsidP="009F60F5">
      <w:pPr>
        <w:pStyle w:val="FORMATTEXT"/>
        <w:spacing w:line="239" w:lineRule="auto"/>
        <w:ind w:firstLine="709"/>
        <w:jc w:val="both"/>
      </w:pPr>
      <w:r>
        <w:rPr>
          <w:bCs/>
          <w:spacing w:val="-2"/>
        </w:rPr>
        <w:t>1.5.7.</w:t>
      </w:r>
      <w:r w:rsidRPr="001A1018">
        <w:rPr>
          <w:bCs/>
          <w:spacing w:val="-2"/>
        </w:rPr>
        <w:t xml:space="preserve">2.12. </w:t>
      </w:r>
      <w:r w:rsidRPr="001A1018">
        <w:t>Территории производственных зон, как правило, не должны разделяться на об</w:t>
      </w:r>
      <w:r w:rsidRPr="001A1018">
        <w:t>о</w:t>
      </w:r>
      <w:r w:rsidRPr="001A1018">
        <w:t xml:space="preserve">собленные участки железными или автомобильными дорогами общей сети, а также реками.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sz w:val="24"/>
          <w:szCs w:val="24"/>
        </w:rPr>
        <w:t xml:space="preserve">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разрыве между ними и жилой застройкой допускается размещать объекты меньш</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го кла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са опасности по санитарной классификации. </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На территории животноводческих объектов и в их санитарно-защитных зонах не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пускается размещать предприятия по переработке сельскохозяйственной продукции, объе</w:t>
      </w:r>
      <w:r w:rsidRPr="001A1018">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ты питания и объекты, к ним приравненные.</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340" w:name="_Toc501891609"/>
      <w:bookmarkStart w:id="341" w:name="_Toc501972474"/>
      <w:bookmarkStart w:id="342" w:name="_Toc502013463"/>
      <w:r w:rsidRPr="00F5687B">
        <w:rPr>
          <w:rFonts w:ascii="Times New Roman" w:hAnsi="Times New Roman" w:cs="Times New Roman"/>
          <w:color w:val="auto"/>
          <w:sz w:val="24"/>
          <w:szCs w:val="24"/>
        </w:rPr>
        <w:t>Нормативные параметры застройки производственных зон</w:t>
      </w:r>
      <w:bookmarkEnd w:id="340"/>
      <w:bookmarkEnd w:id="341"/>
      <w:bookmarkEnd w:id="342"/>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2.13. </w:t>
      </w:r>
      <w:r w:rsidRPr="001A1018">
        <w:rPr>
          <w:rFonts w:ascii="Times New Roman" w:hAnsi="Times New Roman" w:cs="Times New Roman"/>
          <w:spacing w:val="-2"/>
          <w:sz w:val="24"/>
          <w:szCs w:val="24"/>
        </w:rPr>
        <w:t xml:space="preserve">Интенсивность использования территории </w:t>
      </w:r>
      <w:r w:rsidRPr="001A1018">
        <w:rPr>
          <w:rFonts w:ascii="Times New Roman" w:hAnsi="Times New Roman" w:cs="Times New Roman"/>
          <w:b w:val="0"/>
          <w:bCs w:val="0"/>
          <w:spacing w:val="-2"/>
          <w:sz w:val="24"/>
          <w:szCs w:val="24"/>
        </w:rPr>
        <w:t xml:space="preserve">производственной зоны </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редел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ется плотностью застройки площадок сельскохозяйственных предприятий.</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Показатели минимальной плотности </w:t>
      </w:r>
      <w:r w:rsidRPr="001A1018">
        <w:rPr>
          <w:rFonts w:ascii="Times New Roman" w:hAnsi="Times New Roman" w:cs="Times New Roman"/>
          <w:b w:val="0"/>
          <w:bCs w:val="0"/>
          <w:sz w:val="24"/>
          <w:szCs w:val="24"/>
        </w:rPr>
        <w:t xml:space="preserve">застройки площадок сельскохозяйственных </w:t>
      </w:r>
      <w:r w:rsidRPr="001A1018">
        <w:rPr>
          <w:rFonts w:ascii="Times New Roman" w:hAnsi="Times New Roman" w:cs="Times New Roman"/>
          <w:b w:val="0"/>
          <w:bCs w:val="0"/>
          <w:sz w:val="24"/>
          <w:szCs w:val="24"/>
        </w:rPr>
        <w:lastRenderedPageBreak/>
        <w:t>предприятий производственной зоны должны быть не мене</w:t>
      </w:r>
      <w:r w:rsidR="00787340">
        <w:rPr>
          <w:rFonts w:ascii="Times New Roman" w:hAnsi="Times New Roman" w:cs="Times New Roman"/>
          <w:b w:val="0"/>
          <w:bCs w:val="0"/>
          <w:sz w:val="24"/>
          <w:szCs w:val="24"/>
        </w:rPr>
        <w:t>е предусмотренных в прил</w:t>
      </w:r>
      <w:r w:rsidR="00787340">
        <w:rPr>
          <w:rFonts w:ascii="Times New Roman" w:hAnsi="Times New Roman" w:cs="Times New Roman"/>
          <w:b w:val="0"/>
          <w:bCs w:val="0"/>
          <w:sz w:val="24"/>
          <w:szCs w:val="24"/>
        </w:rPr>
        <w:t>о</w:t>
      </w:r>
      <w:r w:rsidR="00787340">
        <w:rPr>
          <w:rFonts w:ascii="Times New Roman" w:hAnsi="Times New Roman" w:cs="Times New Roman"/>
          <w:b w:val="0"/>
          <w:bCs w:val="0"/>
          <w:sz w:val="24"/>
          <w:szCs w:val="24"/>
        </w:rPr>
        <w:t xml:space="preserve">жении </w:t>
      </w:r>
      <w:r w:rsidRPr="001A1018">
        <w:rPr>
          <w:rFonts w:ascii="Times New Roman" w:hAnsi="Times New Roman" w:cs="Times New Roman"/>
          <w:b w:val="0"/>
          <w:bCs w:val="0"/>
          <w:sz w:val="24"/>
          <w:szCs w:val="24"/>
        </w:rPr>
        <w:t>9 настоящих нормативов.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2.14. </w:t>
      </w:r>
      <w:r w:rsidRPr="001A1018">
        <w:rPr>
          <w:rFonts w:ascii="Times New Roman" w:hAnsi="Times New Roman" w:cs="Times New Roman"/>
          <w:sz w:val="24"/>
          <w:szCs w:val="24"/>
        </w:rPr>
        <w:t xml:space="preserve">Площадь земельного участка </w:t>
      </w:r>
      <w:r w:rsidRPr="001A1018">
        <w:rPr>
          <w:rFonts w:ascii="Times New Roman" w:hAnsi="Times New Roman" w:cs="Times New Roman"/>
          <w:b w:val="0"/>
          <w:bCs w:val="0"/>
          <w:sz w:val="24"/>
          <w:szCs w:val="24"/>
        </w:rPr>
        <w:t>для размещения сельскохозяйственных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ятий, зданий и сооружений определяется по заданию на проектирование с учетом норматива 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нимальной плотности застройки.</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2.15. При размещении сельскохозяйственных предприятий, зданий и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жений производственных зон расстояния между ними следует назначать </w:t>
      </w:r>
      <w:r w:rsidRPr="001A1018">
        <w:rPr>
          <w:rFonts w:ascii="Times New Roman" w:hAnsi="Times New Roman" w:cs="Times New Roman"/>
          <w:b w:val="0"/>
          <w:bCs w:val="0"/>
          <w:spacing w:val="-2"/>
          <w:sz w:val="24"/>
          <w:szCs w:val="24"/>
        </w:rPr>
        <w:t>минимально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пустимые исходя из плотности застройки, санитарных, ветеринарных,</w:t>
      </w:r>
      <w:r w:rsidRPr="001A1018">
        <w:rPr>
          <w:rFonts w:ascii="Times New Roman" w:hAnsi="Times New Roman" w:cs="Times New Roman"/>
          <w:b w:val="0"/>
          <w:bCs w:val="0"/>
          <w:sz w:val="24"/>
          <w:szCs w:val="24"/>
        </w:rPr>
        <w:t xml:space="preserve"> противопожарных требований и норм технологического проектирования в соответствии с требованиями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2.16. </w:t>
      </w:r>
      <w:r w:rsidRPr="001A1018">
        <w:rPr>
          <w:rFonts w:ascii="Times New Roman" w:hAnsi="Times New Roman" w:cs="Times New Roman"/>
          <w:b w:val="0"/>
          <w:sz w:val="24"/>
          <w:szCs w:val="24"/>
        </w:rPr>
        <w:t xml:space="preserve">Противопожарные расстояния между зданиями, сооружениями </w:t>
      </w:r>
      <w:r w:rsidRPr="001A1018">
        <w:rPr>
          <w:rFonts w:ascii="Times New Roman" w:hAnsi="Times New Roman" w:cs="Times New Roman"/>
          <w:b w:val="0"/>
          <w:bCs w:val="0"/>
          <w:sz w:val="24"/>
          <w:szCs w:val="24"/>
        </w:rPr>
        <w:t>сельск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хозяйственных предприятий </w:t>
      </w:r>
      <w:r w:rsidRPr="001A1018">
        <w:rPr>
          <w:rFonts w:ascii="Times New Roman" w:hAnsi="Times New Roman" w:cs="Times New Roman"/>
          <w:b w:val="0"/>
          <w:sz w:val="24"/>
          <w:szCs w:val="24"/>
        </w:rPr>
        <w:t>должны обеспечивать нераспространение пожара на сосе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ние здания, сооружения</w:t>
      </w:r>
      <w:r w:rsidRPr="001A1018">
        <w:rPr>
          <w:b w:val="0"/>
          <w:sz w:val="24"/>
          <w:szCs w:val="24"/>
        </w:rPr>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2.17. Сельскохозяйственные предприятия, здания и сооружения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зон, являющиеся источниками выделения в окружающую среду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вредностей, должны отделяться санитарно-защитными зонами от жилых и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зданий, которые принимаются в соответс</w:t>
      </w:r>
      <w:r w:rsidR="00787340">
        <w:rPr>
          <w:rFonts w:ascii="Times New Roman" w:hAnsi="Times New Roman" w:cs="Times New Roman"/>
          <w:b w:val="0"/>
          <w:bCs w:val="0"/>
          <w:sz w:val="24"/>
          <w:szCs w:val="24"/>
        </w:rPr>
        <w:t>твии с требованиями приложения 1</w:t>
      </w:r>
      <w:r w:rsidRPr="001A1018">
        <w:rPr>
          <w:rFonts w:ascii="Times New Roman" w:hAnsi="Times New Roman" w:cs="Times New Roman"/>
          <w:b w:val="0"/>
          <w:bCs w:val="0"/>
          <w:sz w:val="24"/>
          <w:szCs w:val="24"/>
        </w:rPr>
        <w:t>0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стоящих нормативов, а также </w:t>
      </w:r>
      <w:r w:rsidRPr="001A1018">
        <w:rPr>
          <w:rFonts w:ascii="Times New Roman" w:hAnsi="Times New Roman" w:cs="Times New Roman"/>
          <w:b w:val="0"/>
          <w:sz w:val="24"/>
          <w:szCs w:val="24"/>
        </w:rPr>
        <w:t>и зооветеринарными разрывами от животноводческих пре</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приятий, определяемыми 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вующими нормами технологического проектирования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 санитарно-защитных зон, а также условия размещения на их территории объектов, зданий и сооружений определяются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реконструируемых сельскохозяйственных предприятий, существующая сан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тарно-защитная зона которых менее предусматриваемой требованиями СанПиН 2.2.1/2.1.1.1200-03, 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обходимо осуществлять внедрение более совершенной технологии производства, применение эффективных средств и установок по улавливанию и утилиз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ции производственных выбросов.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2.18. На границе санитарно-защитных зон </w:t>
      </w:r>
      <w:r w:rsidRPr="001A1018">
        <w:rPr>
          <w:rFonts w:ascii="Times New Roman" w:hAnsi="Times New Roman" w:cs="Times New Roman"/>
          <w:b w:val="0"/>
          <w:sz w:val="24"/>
          <w:szCs w:val="24"/>
        </w:rPr>
        <w:t>животноводческих, птицеводческих и зв</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роводческих предприятий</w:t>
      </w:r>
      <w:r w:rsidRPr="001A1018">
        <w:t xml:space="preserve"> </w:t>
      </w:r>
      <w:r w:rsidRPr="001A1018">
        <w:rPr>
          <w:rFonts w:ascii="Times New Roman" w:hAnsi="Times New Roman" w:cs="Times New Roman"/>
          <w:b w:val="0"/>
          <w:bCs w:val="0"/>
          <w:sz w:val="24"/>
          <w:szCs w:val="24"/>
        </w:rPr>
        <w:t xml:space="preserve">шириной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со стороны жилых и общественно-деловых зон должна предусматриваться полоса древесно-кустарниковых насаждений ш</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риной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 xml:space="preserve">, а при ширине зоны от 50 до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 полоса шириной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ный воздух, необходимые для каждого проектируемого объекта капитального строител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ства.</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2.19. Здания и помещения для хранения и переработки сельскохозяйственной продукции (зерновых и технических культур, в том числе овощей, картофеля, для перви</w:t>
      </w:r>
      <w:r w:rsidRPr="001A1018">
        <w:rPr>
          <w:rFonts w:ascii="Times New Roman" w:hAnsi="Times New Roman" w:cs="Times New Roman"/>
          <w:b w:val="0"/>
          <w:bCs w:val="0"/>
          <w:spacing w:val="-2"/>
          <w:sz w:val="24"/>
          <w:szCs w:val="24"/>
        </w:rPr>
        <w:t>ч</w:t>
      </w:r>
      <w:r w:rsidRPr="001A1018">
        <w:rPr>
          <w:rFonts w:ascii="Times New Roman" w:hAnsi="Times New Roman" w:cs="Times New Roman"/>
          <w:b w:val="0"/>
          <w:bCs w:val="0"/>
          <w:spacing w:val="-2"/>
          <w:sz w:val="24"/>
          <w:szCs w:val="24"/>
        </w:rPr>
        <w:t>ной переработки молока, скота и птицы, шерсти) проектируются в соответствии с требов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ниями </w:t>
      </w:r>
      <w:r w:rsidRPr="001A1018">
        <w:rPr>
          <w:rFonts w:ascii="Times New Roman" w:hAnsi="Times New Roman" w:cs="Times New Roman"/>
          <w:b w:val="0"/>
          <w:spacing w:val="-2"/>
          <w:sz w:val="24"/>
          <w:szCs w:val="24"/>
        </w:rPr>
        <w:t>СП 105.13330.2012</w:t>
      </w:r>
      <w:r w:rsidRPr="001A1018">
        <w:rPr>
          <w:rFonts w:ascii="Times New Roman" w:hAnsi="Times New Roman" w:cs="Times New Roman"/>
          <w:b w:val="0"/>
          <w:bCs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и хранилища сельскохозяйственной продукции следует размещать на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рошо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ветриваемых земельных участках с наивысшим уровнем </w:t>
      </w:r>
      <w:r w:rsidRPr="001A1018">
        <w:rPr>
          <w:rFonts w:ascii="Times New Roman" w:hAnsi="Times New Roman" w:cs="Times New Roman"/>
          <w:b w:val="0"/>
          <w:bCs w:val="0"/>
          <w:spacing w:val="-4"/>
          <w:sz w:val="24"/>
          <w:szCs w:val="24"/>
        </w:rPr>
        <w:t xml:space="preserve">грунтовых вод 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4"/>
            <w:sz w:val="24"/>
            <w:szCs w:val="24"/>
          </w:rPr>
          <w:t>1,5 м</w:t>
        </w:r>
      </w:smartTag>
      <w:r w:rsidRPr="001A1018">
        <w:rPr>
          <w:rFonts w:ascii="Times New Roman" w:hAnsi="Times New Roman" w:cs="Times New Roman"/>
          <w:b w:val="0"/>
          <w:bCs w:val="0"/>
          <w:spacing w:val="-4"/>
          <w:sz w:val="24"/>
          <w:szCs w:val="24"/>
        </w:rPr>
        <w:t xml:space="preserve"> от поверхн</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сти земли с учетом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2.20. </w:t>
      </w:r>
      <w:r w:rsidRPr="001A1018">
        <w:rPr>
          <w:rFonts w:ascii="Times New Roman" w:hAnsi="Times New Roman" w:cs="Times New Roman"/>
          <w:b w:val="0"/>
          <w:bCs w:val="0"/>
          <w:spacing w:val="-2"/>
          <w:sz w:val="24"/>
          <w:szCs w:val="24"/>
        </w:rPr>
        <w:t>Площадки для стоянки автотранспорта, принадлежащего гражданам, сл</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дует</w:t>
      </w:r>
      <w:r w:rsidRPr="001A1018">
        <w:rPr>
          <w:rFonts w:ascii="Times New Roman" w:hAnsi="Times New Roman" w:cs="Times New Roman"/>
          <w:b w:val="0"/>
          <w:bCs w:val="0"/>
          <w:sz w:val="24"/>
          <w:szCs w:val="24"/>
        </w:rPr>
        <w:t xml:space="preserve"> предусматривать: на расчетный период – 7 автомобиля, на перспективу – 17 авто</w:t>
      </w:r>
      <w:r w:rsidRPr="001A1018">
        <w:rPr>
          <w:rFonts w:ascii="Times New Roman" w:hAnsi="Times New Roman" w:cs="Times New Roman"/>
          <w:b w:val="0"/>
          <w:bCs w:val="0"/>
          <w:spacing w:val="-2"/>
          <w:sz w:val="24"/>
          <w:szCs w:val="24"/>
        </w:rPr>
        <w:t>м</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билей на 100 р</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ботающих в двух смежных сменах. Размеры земельных участков</w:t>
      </w:r>
      <w:r w:rsidRPr="001A1018">
        <w:rPr>
          <w:rFonts w:ascii="Times New Roman" w:hAnsi="Times New Roman" w:cs="Times New Roman"/>
          <w:b w:val="0"/>
          <w:bCs w:val="0"/>
          <w:sz w:val="24"/>
          <w:szCs w:val="24"/>
        </w:rPr>
        <w:t xml:space="preserve"> указанных площадок следует принимать из расчета </w:t>
      </w:r>
      <w:smartTag w:uri="urn:schemas-microsoft-com:office:smarttags" w:element="metricconverter">
        <w:smartTagPr>
          <w:attr w:name="ProductID" w:val="25 м2"/>
        </w:smartTagPr>
        <w:r w:rsidRPr="001A1018">
          <w:rPr>
            <w:rFonts w:ascii="Times New Roman" w:hAnsi="Times New Roman" w:cs="Times New Roman"/>
            <w:b w:val="0"/>
            <w:bCs w:val="0"/>
            <w:sz w:val="24"/>
            <w:szCs w:val="24"/>
          </w:rPr>
          <w:t>25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автомобиль.</w:t>
      </w:r>
    </w:p>
    <w:p w:rsidR="009F60F5" w:rsidRPr="001A1018" w:rsidRDefault="009F60F5" w:rsidP="009F60F5">
      <w:pPr>
        <w:overflowPunct w:val="0"/>
        <w:autoSpaceDE w:val="0"/>
        <w:autoSpaceDN w:val="0"/>
        <w:adjustRightInd w:val="0"/>
        <w:spacing w:line="239" w:lineRule="auto"/>
        <w:ind w:firstLine="709"/>
        <w:textAlignment w:val="baseline"/>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Открытые площадки для стоянки автомобилей вместимостью до 20 машино-мест </w:t>
      </w:r>
      <w:r w:rsidRPr="001A1018">
        <w:rPr>
          <w:rFonts w:ascii="Times New Roman" w:hAnsi="Times New Roman" w:cs="Times New Roman"/>
          <w:b w:val="0"/>
          <w:sz w:val="24"/>
          <w:szCs w:val="24"/>
        </w:rPr>
        <w:lastRenderedPageBreak/>
        <w:t xml:space="preserve">могут иметь совмещенные въезды и выезды шириной не менее </w:t>
      </w:r>
      <w:smartTag w:uri="urn:schemas-microsoft-com:office:smarttags" w:element="metricconverter">
        <w:smartTagPr>
          <w:attr w:name="ProductID" w:val="6 м"/>
        </w:smartTagPr>
        <w:r w:rsidRPr="001A1018">
          <w:rPr>
            <w:rFonts w:ascii="Times New Roman" w:hAnsi="Times New Roman" w:cs="Times New Roman"/>
            <w:b w:val="0"/>
            <w:sz w:val="24"/>
            <w:szCs w:val="24"/>
          </w:rPr>
          <w:t>6 м</w:t>
        </w:r>
      </w:smartTag>
      <w:r w:rsidRPr="001A1018">
        <w:rPr>
          <w:rFonts w:ascii="Times New Roman" w:hAnsi="Times New Roman" w:cs="Times New Roman"/>
          <w:b w:val="0"/>
          <w:sz w:val="24"/>
          <w:szCs w:val="24"/>
        </w:rPr>
        <w:t>. При большей их вм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стимости дол</w:t>
      </w:r>
      <w:r w:rsidRPr="001A1018">
        <w:rPr>
          <w:rFonts w:ascii="Times New Roman" w:hAnsi="Times New Roman" w:cs="Times New Roman"/>
          <w:b w:val="0"/>
          <w:sz w:val="24"/>
          <w:szCs w:val="24"/>
        </w:rPr>
        <w:t>ж</w:t>
      </w:r>
      <w:r w:rsidRPr="001A1018">
        <w:rPr>
          <w:rFonts w:ascii="Times New Roman" w:hAnsi="Times New Roman" w:cs="Times New Roman"/>
          <w:b w:val="0"/>
          <w:sz w:val="24"/>
          <w:szCs w:val="24"/>
        </w:rPr>
        <w:t>ны предусматриваться раздельные въезды и выезды.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2.21. На участках, свободных от застройки и покрытий, а также по периметру площадки предприятия следует предусматривать озеленение. Площадь участков, предн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значенных для озеленения, должна составлять не менее 15 % площади 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предприятий, а при плотности застройки более 50 % – не менее 10 %.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зданий и сооружений до деревьев и кустарников следует принимать по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лице 41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На озелененных территориях сельскохозяйственных предприятий необходимо</w:t>
      </w:r>
      <w:r w:rsidRPr="001A1018">
        <w:rPr>
          <w:rFonts w:ascii="Times New Roman" w:hAnsi="Times New Roman" w:cs="Times New Roman"/>
          <w:b w:val="0"/>
          <w:bCs w:val="0"/>
          <w:sz w:val="24"/>
          <w:szCs w:val="24"/>
        </w:rPr>
        <w:t xml:space="preserve">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вать открытые благоустроенные площадки для отдыха трудящихся из расчета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ботающего в наиболее многочисленную смену.</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2.22. </w:t>
      </w:r>
      <w:r w:rsidRPr="001A1018">
        <w:rPr>
          <w:rFonts w:ascii="Times New Roman" w:hAnsi="Times New Roman" w:cs="Times New Roman"/>
          <w:bCs w:val="0"/>
          <w:sz w:val="24"/>
          <w:szCs w:val="24"/>
        </w:rPr>
        <w:t>Автомобильные дороги</w:t>
      </w:r>
      <w:r w:rsidRPr="001A1018">
        <w:rPr>
          <w:rFonts w:ascii="Times New Roman" w:hAnsi="Times New Roman" w:cs="Times New Roman"/>
          <w:b w:val="0"/>
          <w:bCs w:val="0"/>
          <w:sz w:val="24"/>
          <w:szCs w:val="24"/>
        </w:rPr>
        <w:t xml:space="preserve"> на территории сельскохозяйственных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ятий следует проектировать в соответствии с требованиями СНиП 2.05.11-83.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2.23. В соответствии с требованиями статьи 98 Федерального закона от 22.07.2008 № 123-ФЗ «Технический регламент о требованиях пожарной безопасности» к зданиям, сооружениям и строениям должен быть обеспечен подъезд пожарных автомоб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лей, в том числе:</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 всей длине зданий, сооружений и строений:</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одной стороны – при ширине здания, сооружения или строения 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xml:space="preserve">; </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 двух сторон – при ширине более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 а также при устройстве замкнутых и пол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замкнутых дворов;</w:t>
      </w:r>
    </w:p>
    <w:p w:rsidR="009F60F5" w:rsidRPr="001A1018" w:rsidRDefault="009F60F5" w:rsidP="00014891">
      <w:pPr>
        <w:spacing w:line="239" w:lineRule="auto"/>
        <w:ind w:firstLine="42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 всех сторон – для зданий с площадью застройки более </w:t>
      </w:r>
      <w:smartTag w:uri="urn:schemas-microsoft-com:office:smarttags" w:element="metricconverter">
        <w:smartTagPr>
          <w:attr w:name="ProductID" w:val="10 000 м2"/>
        </w:smartTagPr>
        <w:r w:rsidRPr="001A1018">
          <w:rPr>
            <w:rFonts w:ascii="Times New Roman" w:hAnsi="Times New Roman" w:cs="Times New Roman"/>
            <w:b w:val="0"/>
            <w:bCs w:val="0"/>
            <w:sz w:val="24"/>
            <w:szCs w:val="24"/>
          </w:rPr>
          <w:t>10 000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или шириной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расстояние от края проезжей части или спланированной поверхности, обеспечивающей проезд пожарных автомобилей, до стен зданий должно быть, м,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при высоте зданий не более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- 8 – при высоте зданий более 12, но не более </w:t>
      </w:r>
      <w:smartTag w:uri="urn:schemas-microsoft-com:office:smarttags" w:element="metricconverter">
        <w:smartTagPr>
          <w:attr w:name="ProductID" w:val="28 м"/>
        </w:smartTagPr>
        <w:r w:rsidRPr="001A1018">
          <w:rPr>
            <w:rFonts w:ascii="Times New Roman" w:hAnsi="Times New Roman" w:cs="Times New Roman"/>
            <w:b w:val="0"/>
            <w:bCs w:val="0"/>
            <w:sz w:val="24"/>
            <w:szCs w:val="24"/>
          </w:rPr>
          <w:t>28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 – при высоте зданий более </w:t>
      </w:r>
      <w:smartTag w:uri="urn:schemas-microsoft-com:office:smarttags" w:element="metricconverter">
        <w:smartTagPr>
          <w:attr w:name="ProductID" w:val="28 м"/>
        </w:smartTagPr>
        <w:r w:rsidRPr="001A1018">
          <w:rPr>
            <w:rFonts w:ascii="Times New Roman" w:hAnsi="Times New Roman" w:cs="Times New Roman"/>
            <w:b w:val="0"/>
            <w:bCs w:val="0"/>
            <w:sz w:val="24"/>
            <w:szCs w:val="24"/>
          </w:rPr>
          <w:t>28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2.24. </w:t>
      </w:r>
      <w:r w:rsidRPr="001A1018">
        <w:rPr>
          <w:rFonts w:ascii="Times New Roman" w:hAnsi="Times New Roman" w:cs="Times New Roman"/>
          <w:sz w:val="24"/>
          <w:szCs w:val="24"/>
        </w:rPr>
        <w:t>Внешний транспорт и сеть дорог</w:t>
      </w:r>
      <w:r w:rsidRPr="001A1018">
        <w:rPr>
          <w:rFonts w:ascii="Times New Roman" w:hAnsi="Times New Roman" w:cs="Times New Roman"/>
          <w:b w:val="0"/>
          <w:bCs w:val="0"/>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sidR="00A76B0B">
        <w:rPr>
          <w:rFonts w:ascii="Times New Roman" w:hAnsi="Times New Roman" w:cs="Times New Roman"/>
          <w:b w:val="0"/>
          <w:bCs w:val="0"/>
          <w:sz w:val="24"/>
          <w:szCs w:val="24"/>
        </w:rPr>
        <w:t xml:space="preserve">1.1. части </w:t>
      </w:r>
      <w:r w:rsidR="00A76B0B">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2.25. </w:t>
      </w:r>
      <w:r w:rsidRPr="001A1018">
        <w:rPr>
          <w:rFonts w:ascii="Times New Roman" w:hAnsi="Times New Roman" w:cs="Times New Roman"/>
          <w:sz w:val="24"/>
          <w:szCs w:val="24"/>
        </w:rPr>
        <w:t>Инженерные сети</w:t>
      </w:r>
      <w:r w:rsidRPr="001A1018">
        <w:rPr>
          <w:rFonts w:ascii="Times New Roman" w:hAnsi="Times New Roman" w:cs="Times New Roman"/>
          <w:b w:val="0"/>
          <w:bCs w:val="0"/>
          <w:sz w:val="24"/>
          <w:szCs w:val="24"/>
        </w:rPr>
        <w:t xml:space="preserve"> на площадках сельскохозяйственных предприятий </w:t>
      </w:r>
      <w:r w:rsidRPr="001A1018">
        <w:rPr>
          <w:rFonts w:ascii="Times New Roman" w:hAnsi="Times New Roman" w:cs="Times New Roman"/>
          <w:b w:val="0"/>
          <w:sz w:val="24"/>
          <w:szCs w:val="24"/>
        </w:rPr>
        <w:t>и производственных зон надлежит проектировать как единую систему инженерных комм</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никаций, 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дусматривая, как правило, их совмещенную прокладку.</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При проектировании инженерных сетей следует соблюдать требования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r w:rsidRPr="001A1018">
        <w:rPr>
          <w:rFonts w:ascii="Times New Roman" w:hAnsi="Times New Roman" w:cs="Times New Roman"/>
          <w:b w:val="0"/>
          <w:sz w:val="24"/>
          <w:szCs w:val="24"/>
        </w:rPr>
        <w:t>, а также требования СП 18.13330.</w:t>
      </w:r>
      <w:r w:rsidRPr="001A1018">
        <w:rPr>
          <w:rFonts w:ascii="Times New Roman" w:hAnsi="Times New Roman" w:cs="Times New Roman"/>
          <w:b w:val="0"/>
          <w:bCs w:val="0"/>
          <w:sz w:val="24"/>
          <w:szCs w:val="24"/>
        </w:rPr>
        <w:t>2011.</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2.26. В соответствии с требованиями Федерального закона от 22.07.2008 № 123-ФЗ «Технический регламент о требованиях пожарной безопасности» к водоемам, я</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ляющимся исто</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для разворота пожарных автомобилей, их установки и забора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ды размером не менее 12×12 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2.27. Пожарные депо, обслуживающие территории сельскохозяйственных предприятий, проектируются в соответствии с требованиями главы 17 Федерального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кона от 22.07.2008        № 123-ФЗ «Технический регламент о требованиях пожарной без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пасности».</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Пожарные депо проектируются на земельных участках, имеющих выезды на дор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ги общей сети без пересечения скотопрогонов.</w:t>
      </w:r>
    </w:p>
    <w:p w:rsidR="009F60F5" w:rsidRPr="001A1018" w:rsidRDefault="009F60F5" w:rsidP="009F60F5">
      <w:pPr>
        <w:spacing w:line="239" w:lineRule="auto"/>
        <w:ind w:firstLine="709"/>
        <w:rPr>
          <w:rFonts w:ascii="Times New Roman" w:hAnsi="Times New Roman" w:cs="Times New Roman"/>
          <w:b w:val="0"/>
          <w:bCs w:val="0"/>
          <w:spacing w:val="-1"/>
          <w:sz w:val="24"/>
          <w:szCs w:val="24"/>
        </w:rPr>
      </w:pPr>
      <w:r w:rsidRPr="001A1018">
        <w:rPr>
          <w:rFonts w:ascii="Times New Roman" w:hAnsi="Times New Roman" w:cs="Times New Roman"/>
          <w:b w:val="0"/>
          <w:bCs w:val="0"/>
          <w:spacing w:val="-1"/>
          <w:sz w:val="24"/>
          <w:szCs w:val="24"/>
        </w:rPr>
        <w:t>Место расположения пожарного депо следует выбирать с учетом времени прибытия перв</w:t>
      </w:r>
      <w:r w:rsidRPr="001A1018">
        <w:rPr>
          <w:rFonts w:ascii="Times New Roman" w:hAnsi="Times New Roman" w:cs="Times New Roman"/>
          <w:b w:val="0"/>
          <w:bCs w:val="0"/>
          <w:spacing w:val="-1"/>
          <w:sz w:val="24"/>
          <w:szCs w:val="24"/>
        </w:rPr>
        <w:t>о</w:t>
      </w:r>
      <w:r w:rsidRPr="001A1018">
        <w:rPr>
          <w:rFonts w:ascii="Times New Roman" w:hAnsi="Times New Roman" w:cs="Times New Roman"/>
          <w:b w:val="0"/>
          <w:bCs w:val="0"/>
          <w:spacing w:val="-1"/>
          <w:sz w:val="24"/>
          <w:szCs w:val="24"/>
        </w:rPr>
        <w:t xml:space="preserve">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w:t>
      </w:r>
      <w:r w:rsidRPr="001A1018">
        <w:rPr>
          <w:rFonts w:ascii="Times New Roman" w:hAnsi="Times New Roman" w:cs="Times New Roman"/>
          <w:b w:val="0"/>
          <w:bCs w:val="0"/>
          <w:spacing w:val="-1"/>
          <w:sz w:val="24"/>
          <w:szCs w:val="24"/>
        </w:rPr>
        <w:lastRenderedPageBreak/>
        <w:t>методики, установле</w:t>
      </w:r>
      <w:r w:rsidRPr="001A1018">
        <w:rPr>
          <w:rFonts w:ascii="Times New Roman" w:hAnsi="Times New Roman" w:cs="Times New Roman"/>
          <w:b w:val="0"/>
          <w:bCs w:val="0"/>
          <w:spacing w:val="-1"/>
          <w:sz w:val="24"/>
          <w:szCs w:val="24"/>
        </w:rPr>
        <w:t>н</w:t>
      </w:r>
      <w:r w:rsidRPr="001A1018">
        <w:rPr>
          <w:rFonts w:ascii="Times New Roman" w:hAnsi="Times New Roman" w:cs="Times New Roman"/>
          <w:b w:val="0"/>
          <w:bCs w:val="0"/>
          <w:spacing w:val="-1"/>
          <w:sz w:val="24"/>
          <w:szCs w:val="24"/>
        </w:rPr>
        <w:t>ной СП 11.13130.2009</w:t>
      </w:r>
      <w:r w:rsidRPr="001A1018">
        <w:rPr>
          <w:rFonts w:ascii="Times New Roman" w:hAnsi="Times New Roman" w:cs="Times New Roman"/>
          <w:b w:val="0"/>
          <w:bCs w:val="0"/>
          <w:spacing w:val="-2"/>
          <w:sz w:val="24"/>
          <w:szCs w:val="24"/>
        </w:rPr>
        <w:t>.</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случае превышения указанного радиуса на площадках сельскохозяйственных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ятий необходимо предусматривать пожарный пост на 1 автомобиль.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2.28.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Резервирование земельных участков для расширения сельскохозяйстве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 xml:space="preserve">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 в установленном порядке с учетом положений </w:t>
      </w:r>
      <w:r w:rsidRPr="00014891">
        <w:rPr>
          <w:rFonts w:ascii="Times New Roman" w:hAnsi="Times New Roman" w:cs="Times New Roman"/>
          <w:b w:val="0"/>
          <w:sz w:val="24"/>
          <w:szCs w:val="24"/>
        </w:rPr>
        <w:t xml:space="preserve">п. </w:t>
      </w:r>
      <w:r w:rsidRPr="00014891">
        <w:rPr>
          <w:rFonts w:ascii="Times New Roman" w:hAnsi="Times New Roman" w:cs="Times New Roman"/>
          <w:b w:val="0"/>
          <w:bCs w:val="0"/>
          <w:sz w:val="24"/>
          <w:szCs w:val="24"/>
        </w:rPr>
        <w:t>1.5.7.2.4 настоящих</w:t>
      </w:r>
      <w:r w:rsidRPr="001A1018">
        <w:rPr>
          <w:rFonts w:ascii="Times New Roman" w:hAnsi="Times New Roman" w:cs="Times New Roman"/>
          <w:b w:val="0"/>
          <w:bCs w:val="0"/>
          <w:sz w:val="24"/>
          <w:szCs w:val="24"/>
        </w:rPr>
        <w:t xml:space="preserve">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вов.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Резервирование земельных участков на площадках сельскохозяйственных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ятий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пускается только в соответствии с заданиями на проектирование.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343" w:name="_Toc501891610"/>
      <w:bookmarkStart w:id="344" w:name="_Toc501972475"/>
      <w:bookmarkStart w:id="345" w:name="_Toc502013464"/>
      <w:r w:rsidRPr="004E0DF4">
        <w:rPr>
          <w:rFonts w:ascii="Times New Roman" w:hAnsi="Times New Roman" w:cs="Times New Roman"/>
          <w:b/>
          <w:color w:val="auto"/>
          <w:sz w:val="24"/>
          <w:szCs w:val="24"/>
        </w:rPr>
        <w:t xml:space="preserve">1.5.7.3. Зоны, предназначенные для ведения садоводства, огородничества, дачного </w:t>
      </w:r>
      <w:r w:rsidR="004E0DF4">
        <w:rPr>
          <w:rFonts w:ascii="Times New Roman" w:hAnsi="Times New Roman" w:cs="Times New Roman"/>
          <w:b/>
          <w:color w:val="auto"/>
          <w:sz w:val="24"/>
          <w:szCs w:val="24"/>
        </w:rPr>
        <w:t xml:space="preserve"> </w:t>
      </w:r>
      <w:r w:rsidRPr="004E0DF4">
        <w:rPr>
          <w:rFonts w:ascii="Times New Roman" w:hAnsi="Times New Roman" w:cs="Times New Roman"/>
          <w:b/>
          <w:color w:val="auto"/>
          <w:sz w:val="24"/>
          <w:szCs w:val="24"/>
        </w:rPr>
        <w:t>хозяйс</w:t>
      </w:r>
      <w:r w:rsidRPr="004E0DF4">
        <w:rPr>
          <w:rFonts w:ascii="Times New Roman" w:hAnsi="Times New Roman" w:cs="Times New Roman"/>
          <w:b/>
          <w:color w:val="auto"/>
          <w:sz w:val="24"/>
          <w:szCs w:val="24"/>
        </w:rPr>
        <w:t>т</w:t>
      </w:r>
      <w:r w:rsidRPr="004E0DF4">
        <w:rPr>
          <w:rFonts w:ascii="Times New Roman" w:hAnsi="Times New Roman" w:cs="Times New Roman"/>
          <w:b/>
          <w:color w:val="auto"/>
          <w:sz w:val="24"/>
          <w:szCs w:val="24"/>
        </w:rPr>
        <w:t>ва</w:t>
      </w:r>
      <w:bookmarkEnd w:id="343"/>
      <w:bookmarkEnd w:id="344"/>
      <w:bookmarkEnd w:id="345"/>
    </w:p>
    <w:p w:rsidR="009F60F5" w:rsidRPr="00F5687B" w:rsidRDefault="009F60F5" w:rsidP="009F60F5">
      <w:pPr>
        <w:spacing w:line="239" w:lineRule="auto"/>
        <w:ind w:firstLine="709"/>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346" w:name="_Toc501891611"/>
      <w:bookmarkStart w:id="347" w:name="_Toc501972476"/>
      <w:bookmarkStart w:id="348" w:name="_Toc502013465"/>
      <w:r w:rsidRPr="00F5687B">
        <w:rPr>
          <w:rFonts w:ascii="Times New Roman" w:hAnsi="Times New Roman" w:cs="Times New Roman"/>
          <w:color w:val="auto"/>
          <w:sz w:val="24"/>
          <w:szCs w:val="24"/>
        </w:rPr>
        <w:t>Общие требования</w:t>
      </w:r>
      <w:bookmarkEnd w:id="346"/>
      <w:bookmarkEnd w:id="347"/>
      <w:bookmarkEnd w:id="348"/>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 Организация и застройка территории садоводческого, огороднического или дачного объединения осуществляется в соответствии с утвержденным органами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ного сам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управления проектом планировки садоводческого, огороднического, дачного объединения.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 может разрабатываться как для одной, так и для группы (массива) рядом распол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женных территорий садоводческих, огороднических, дачных объединений.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группы (массива) территорий объединений, занимающих площадь более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разр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внешний связей с системой городских округов и поселений;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транспортных коммуникаций;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социальной и инженерной инфраструктуры.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 Запрещается размещение территорий садоводческих, огороднических, дачных объединений, а также индивидуальных дачных и садово-огородных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санитарно-защитных зонах промышленных объектов, производств и сооруж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особо охраняемых природных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с зарегистрированными залежами полезных ископаемых;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особо ценных сельскохозяйственных угодьях;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резервных территориях для развития населенных пунктов в пределах городск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окр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га, поселения;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с развитыми карстовыми, оползневыми, селевыми и другими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родными процессами, представляющими угрозу жизни или здоровью граждан, угрозу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хранности их имущества.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проектирование территорий для садоводческих, огороднических и дачных объединений на землях, расположенных под линиями электропередачи напряж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35 кВА и выше, а также с пересечением этих земель магистральными газо- и нефт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проводами.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3.3. Расстояния по горизонтали от крайних проводов высоковольтных линий (ВЛ) до границы территории садоводческого, огороднического, дачного объединения (о</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ранная зона) должны быть не менее,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до 20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- 15 – для ВЛ 35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110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- 25 – для ВЛ 150-220 кВ;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330-500 кВ.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3.4. Рекомендуемые минимальные расстояния от </w:t>
      </w:r>
      <w:r w:rsidRPr="001A1018">
        <w:rPr>
          <w:rStyle w:val="grame"/>
          <w:rFonts w:ascii="Times New Roman" w:hAnsi="Times New Roman" w:cs="Times New Roman"/>
          <w:b w:val="0"/>
          <w:bCs w:val="0"/>
          <w:sz w:val="24"/>
          <w:szCs w:val="24"/>
        </w:rPr>
        <w:t>наземных</w:t>
      </w:r>
      <w:r w:rsidRPr="001A1018">
        <w:rPr>
          <w:rFonts w:ascii="Times New Roman" w:hAnsi="Times New Roman" w:cs="Times New Roman"/>
          <w:b w:val="0"/>
          <w:bCs w:val="0"/>
          <w:sz w:val="24"/>
          <w:szCs w:val="24"/>
        </w:rPr>
        <w:t xml:space="preserve"> магистральных 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 и нефтепроводов следует принимать в соответствии с требованиями СанПиН 2.2.1/2.1.1.1200-03.</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1.5.7.</w:t>
      </w:r>
      <w:r w:rsidRPr="001A1018">
        <w:rPr>
          <w:rFonts w:ascii="Times New Roman" w:hAnsi="Times New Roman" w:cs="Times New Roman"/>
          <w:b w:val="0"/>
          <w:bCs w:val="0"/>
          <w:spacing w:val="-3"/>
          <w:sz w:val="24"/>
          <w:szCs w:val="24"/>
        </w:rPr>
        <w:t>3.5. Территорию садоводческого, огороднического, дачного объединения и о</w:t>
      </w:r>
      <w:r w:rsidRPr="001A1018">
        <w:rPr>
          <w:rFonts w:ascii="Times New Roman" w:hAnsi="Times New Roman" w:cs="Times New Roman"/>
          <w:b w:val="0"/>
          <w:bCs w:val="0"/>
          <w:spacing w:val="-3"/>
          <w:sz w:val="24"/>
          <w:szCs w:val="24"/>
        </w:rPr>
        <w:t>т</w:t>
      </w:r>
      <w:r w:rsidRPr="001A1018">
        <w:rPr>
          <w:rFonts w:ascii="Times New Roman" w:hAnsi="Times New Roman" w:cs="Times New Roman"/>
          <w:b w:val="0"/>
          <w:bCs w:val="0"/>
          <w:spacing w:val="-3"/>
          <w:sz w:val="24"/>
          <w:szCs w:val="24"/>
        </w:rPr>
        <w:t>дельных садовых, огородных, дачных участков необходимо отделять от железных дорог л</w:t>
      </w:r>
      <w:r w:rsidRPr="001A1018">
        <w:rPr>
          <w:rFonts w:ascii="Times New Roman" w:hAnsi="Times New Roman" w:cs="Times New Roman"/>
          <w:b w:val="0"/>
          <w:bCs w:val="0"/>
          <w:spacing w:val="-3"/>
          <w:sz w:val="24"/>
          <w:szCs w:val="24"/>
        </w:rPr>
        <w:t>ю</w:t>
      </w:r>
      <w:r w:rsidRPr="001A1018">
        <w:rPr>
          <w:rFonts w:ascii="Times New Roman" w:hAnsi="Times New Roman" w:cs="Times New Roman"/>
          <w:b w:val="0"/>
          <w:bCs w:val="0"/>
          <w:spacing w:val="-3"/>
          <w:sz w:val="24"/>
          <w:szCs w:val="24"/>
        </w:rPr>
        <w:t>бых категорий и автодорог общего пользования I, II, III категорий санитарно-защитной з</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 xml:space="preserve">ной шириной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3"/>
            <w:sz w:val="24"/>
            <w:szCs w:val="24"/>
          </w:rPr>
          <w:t>50 м</w:t>
        </w:r>
      </w:smartTag>
      <w:r w:rsidRPr="001A1018">
        <w:rPr>
          <w:rFonts w:ascii="Times New Roman" w:hAnsi="Times New Roman" w:cs="Times New Roman"/>
          <w:b w:val="0"/>
          <w:bCs w:val="0"/>
          <w:spacing w:val="-3"/>
          <w:sz w:val="24"/>
          <w:szCs w:val="24"/>
        </w:rPr>
        <w:t xml:space="preserve">, от автодорог IV категории </w:t>
      </w:r>
      <w:r w:rsidRPr="001A1018">
        <w:rPr>
          <w:rFonts w:ascii="Times New Roman" w:hAnsi="Times New Roman" w:cs="Times New Roman"/>
          <w:b w:val="0"/>
          <w:bCs w:val="0"/>
          <w:spacing w:val="-3"/>
          <w:sz w:val="24"/>
          <w:szCs w:val="24"/>
        </w:rPr>
        <w:sym w:font="Symbol" w:char="F02D"/>
      </w:r>
      <w:r w:rsidRPr="001A1018">
        <w:rPr>
          <w:rFonts w:ascii="Times New Roman" w:hAnsi="Times New Roman" w:cs="Times New Roman"/>
          <w:b w:val="0"/>
          <w:bCs w:val="0"/>
          <w:spacing w:val="-3"/>
          <w:sz w:val="24"/>
          <w:szCs w:val="24"/>
        </w:rPr>
        <w:t xml:space="preserve">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с размещением в ней лесополосы шириной не менее </w:t>
      </w:r>
      <w:smartTag w:uri="urn:schemas-microsoft-com:office:smarttags" w:element="metricconverter">
        <w:smartTagPr>
          <w:attr w:name="ProductID" w:val="10 м"/>
        </w:smartTagPr>
        <w:r w:rsidRPr="001A1018">
          <w:rPr>
            <w:rFonts w:ascii="Times New Roman" w:hAnsi="Times New Roman" w:cs="Times New Roman"/>
            <w:b w:val="0"/>
            <w:bCs w:val="0"/>
            <w:spacing w:val="-3"/>
            <w:sz w:val="24"/>
            <w:szCs w:val="24"/>
          </w:rPr>
          <w:t>10 м</w:t>
        </w:r>
      </w:smartTag>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Границы территории садоводческого, огороднического, дачного объединения и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дельных садовых, огородных, дачных участков должны отстоять от крайней нити нефт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продуктопровода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Указанное расстояние допускается сокр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щать при соответству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щем технико-экономическом обосновании, но не более чем на 30 %.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Размер санитарно-защитной зоны в каждом конкретном случае определяется</w:t>
      </w:r>
      <w:r w:rsidRPr="001A1018">
        <w:rPr>
          <w:rFonts w:ascii="Times New Roman" w:hAnsi="Times New Roman" w:cs="Times New Roman"/>
          <w:b w:val="0"/>
          <w:bCs w:val="0"/>
          <w:sz w:val="24"/>
          <w:szCs w:val="24"/>
        </w:rPr>
        <w:t xml:space="preserve"> на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3.6. При установлении границ территории садоводческого, огороднического, дачного объединения должны соблюдаться требования охраны окружающей среды, по з</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щите территории от шума и выхлопных газов транспортных магистралей, промышленных объектов, от электрич</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ских, электромагнитных излучений, от выделяемого из земли радона и других негативных возде</w:t>
      </w:r>
      <w:r w:rsidRPr="001A1018">
        <w:rPr>
          <w:rFonts w:ascii="Times New Roman" w:hAnsi="Times New Roman" w:cs="Times New Roman"/>
          <w:b w:val="0"/>
          <w:bCs w:val="0"/>
          <w:spacing w:val="-2"/>
          <w:sz w:val="24"/>
          <w:szCs w:val="24"/>
        </w:rPr>
        <w:t>й</w:t>
      </w:r>
      <w:r w:rsidRPr="001A1018">
        <w:rPr>
          <w:rFonts w:ascii="Times New Roman" w:hAnsi="Times New Roman" w:cs="Times New Roman"/>
          <w:b w:val="0"/>
          <w:bCs w:val="0"/>
          <w:spacing w:val="-2"/>
          <w:sz w:val="24"/>
          <w:szCs w:val="24"/>
        </w:rPr>
        <w:t xml:space="preserve">ствий в соответствии с требованиями раздела </w:t>
      </w:r>
      <w:r w:rsidR="00A76B0B">
        <w:rPr>
          <w:rFonts w:ascii="Times New Roman" w:hAnsi="Times New Roman" w:cs="Times New Roman"/>
          <w:b w:val="0"/>
          <w:bCs w:val="0"/>
          <w:spacing w:val="-2"/>
          <w:sz w:val="24"/>
          <w:szCs w:val="24"/>
        </w:rPr>
        <w:t xml:space="preserve">1.5.11. части I </w:t>
      </w:r>
      <w:r w:rsidRPr="001A1018">
        <w:rPr>
          <w:rFonts w:ascii="Times New Roman" w:hAnsi="Times New Roman" w:cs="Times New Roman"/>
          <w:b w:val="0"/>
          <w:bCs w:val="0"/>
          <w:spacing w:val="-2"/>
          <w:sz w:val="24"/>
          <w:szCs w:val="24"/>
        </w:rPr>
        <w:t xml:space="preserve">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3.7. </w:t>
      </w:r>
      <w:r w:rsidRPr="001A1018">
        <w:rPr>
          <w:rFonts w:ascii="Times New Roman" w:hAnsi="Times New Roman" w:cs="Times New Roman"/>
          <w:b w:val="0"/>
          <w:sz w:val="24"/>
          <w:szCs w:val="24"/>
        </w:rPr>
        <w:t xml:space="preserve">Противопожарные расстояния между зданиями, сооружениями </w:t>
      </w:r>
      <w:r w:rsidRPr="001A1018">
        <w:rPr>
          <w:rFonts w:ascii="Times New Roman" w:hAnsi="Times New Roman" w:cs="Times New Roman"/>
          <w:b w:val="0"/>
          <w:bCs w:val="0"/>
          <w:sz w:val="24"/>
          <w:szCs w:val="24"/>
        </w:rPr>
        <w:t>на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тории </w:t>
      </w:r>
      <w:r w:rsidRPr="001A1018">
        <w:rPr>
          <w:rFonts w:ascii="Times New Roman" w:hAnsi="Times New Roman" w:cs="Times New Roman"/>
          <w:b w:val="0"/>
          <w:bCs w:val="0"/>
          <w:spacing w:val="-2"/>
          <w:sz w:val="24"/>
          <w:szCs w:val="24"/>
        </w:rPr>
        <w:t>садоводческих</w:t>
      </w:r>
      <w:r w:rsidRPr="001A1018">
        <w:rPr>
          <w:rFonts w:ascii="Times New Roman" w:hAnsi="Times New Roman" w:cs="Times New Roman"/>
          <w:b w:val="0"/>
          <w:bCs w:val="0"/>
          <w:sz w:val="24"/>
          <w:szCs w:val="24"/>
        </w:rPr>
        <w:t xml:space="preserve">, огороднических и дачных объединений </w:t>
      </w:r>
      <w:r w:rsidRPr="001A1018">
        <w:rPr>
          <w:rFonts w:ascii="Times New Roman" w:hAnsi="Times New Roman" w:cs="Times New Roman"/>
          <w:b w:val="0"/>
          <w:sz w:val="24"/>
          <w:szCs w:val="24"/>
        </w:rPr>
        <w:t>должны обеспечивать 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распространение пожара на соседние здания, сооружения в соответствии с</w:t>
      </w:r>
      <w:r w:rsidRPr="001A1018">
        <w:rPr>
          <w:rFonts w:ascii="Times New Roman" w:hAnsi="Times New Roman" w:cs="Times New Roman"/>
          <w:b w:val="0"/>
          <w:bCs w:val="0"/>
          <w:sz w:val="24"/>
          <w:szCs w:val="24"/>
        </w:rPr>
        <w:t xml:space="preserve"> требованиями </w:t>
      </w:r>
      <w:r w:rsidRPr="001A1018">
        <w:rPr>
          <w:rFonts w:ascii="Times New Roman" w:hAnsi="Times New Roman" w:cs="Times New Roman"/>
          <w:b w:val="0"/>
          <w:bCs w:val="0"/>
          <w:spacing w:val="-2"/>
          <w:sz w:val="24"/>
          <w:szCs w:val="24"/>
        </w:rPr>
        <w:t xml:space="preserve">Федерального закона </w:t>
      </w:r>
      <w:r w:rsidRPr="001A1018">
        <w:rPr>
          <w:rFonts w:ascii="Times New Roman" w:hAnsi="Times New Roman" w:cs="Times New Roman"/>
          <w:b w:val="0"/>
          <w:bCs w:val="0"/>
          <w:sz w:val="24"/>
          <w:szCs w:val="24"/>
        </w:rPr>
        <w:t xml:space="preserve">от 22.07.2008 № 123-ФЗ </w:t>
      </w:r>
      <w:r w:rsidRPr="001A1018">
        <w:rPr>
          <w:rFonts w:ascii="Times New Roman" w:hAnsi="Times New Roman" w:cs="Times New Roman"/>
          <w:b w:val="0"/>
          <w:bCs w:val="0"/>
          <w:spacing w:val="-2"/>
          <w:sz w:val="24"/>
          <w:szCs w:val="24"/>
        </w:rPr>
        <w:t>«</w:t>
      </w:r>
      <w:r w:rsidRPr="001A1018">
        <w:rPr>
          <w:rFonts w:ascii="Times New Roman" w:hAnsi="Times New Roman" w:cs="Times New Roman"/>
          <w:b w:val="0"/>
          <w:bCs w:val="0"/>
          <w:sz w:val="24"/>
          <w:szCs w:val="24"/>
        </w:rPr>
        <w:t>Технический регламент о требованиях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жарной безопасности».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Расстояние от застройки на территории садоводческих, </w:t>
      </w:r>
      <w:r w:rsidRPr="001A1018">
        <w:rPr>
          <w:rFonts w:ascii="Times New Roman" w:hAnsi="Times New Roman" w:cs="Times New Roman"/>
          <w:b w:val="0"/>
          <w:bCs w:val="0"/>
          <w:sz w:val="24"/>
          <w:szCs w:val="24"/>
        </w:rPr>
        <w:t xml:space="preserve">огороднических и дачных </w:t>
      </w:r>
      <w:r w:rsidRPr="001A1018">
        <w:rPr>
          <w:rFonts w:ascii="Times New Roman" w:hAnsi="Times New Roman" w:cs="Times New Roman"/>
          <w:b w:val="0"/>
          <w:bCs w:val="0"/>
          <w:spacing w:val="-2"/>
          <w:sz w:val="24"/>
          <w:szCs w:val="24"/>
        </w:rPr>
        <w:t>объедин</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ний до лесных массивов должно составлять не менее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z w:val="24"/>
          <w:szCs w:val="24"/>
        </w:rPr>
        <w:t>.</w:t>
      </w:r>
    </w:p>
    <w:p w:rsidR="009F60F5" w:rsidRDefault="009F60F5" w:rsidP="009F60F5">
      <w:pPr>
        <w:spacing w:line="238" w:lineRule="auto"/>
        <w:ind w:firstLine="720"/>
        <w:rPr>
          <w:rFonts w:ascii="Times New Roman" w:hAnsi="Times New Roman" w:cs="Times New Roman"/>
          <w:b w:val="0"/>
          <w:bCs w:val="0"/>
          <w:sz w:val="24"/>
          <w:szCs w:val="24"/>
        </w:rPr>
      </w:pPr>
      <w:r w:rsidRPr="001A1018">
        <w:rPr>
          <w:rFonts w:ascii="Times New Roman" w:hAnsi="Times New Roman"/>
          <w:b w:val="0"/>
          <w:sz w:val="24"/>
          <w:szCs w:val="24"/>
        </w:rPr>
        <w:t>Для обеспечения пожаротушения на территории общего пользования садоводч</w:t>
      </w:r>
      <w:r w:rsidRPr="001A1018">
        <w:rPr>
          <w:rFonts w:ascii="Times New Roman" w:hAnsi="Times New Roman"/>
          <w:b w:val="0"/>
          <w:sz w:val="24"/>
          <w:szCs w:val="24"/>
        </w:rPr>
        <w:t>е</w:t>
      </w:r>
      <w:r w:rsidRPr="001A1018">
        <w:rPr>
          <w:rFonts w:ascii="Times New Roman" w:hAnsi="Times New Roman"/>
          <w:b w:val="0"/>
          <w:sz w:val="24"/>
          <w:szCs w:val="24"/>
        </w:rPr>
        <w:t>ского, огороднического и дачного объединения должны предусматриваться противоп</w:t>
      </w:r>
      <w:r w:rsidRPr="001A1018">
        <w:rPr>
          <w:rFonts w:ascii="Times New Roman" w:hAnsi="Times New Roman"/>
          <w:b w:val="0"/>
          <w:sz w:val="24"/>
          <w:szCs w:val="24"/>
        </w:rPr>
        <w:t>о</w:t>
      </w:r>
      <w:r w:rsidRPr="001A1018">
        <w:rPr>
          <w:rFonts w:ascii="Times New Roman" w:hAnsi="Times New Roman"/>
          <w:b w:val="0"/>
          <w:sz w:val="24"/>
          <w:szCs w:val="24"/>
        </w:rPr>
        <w:t xml:space="preserve">жарные водоемы или резервуары вместимостью не менее </w:t>
      </w:r>
      <w:smartTag w:uri="urn:schemas-microsoft-com:office:smarttags" w:element="metricconverter">
        <w:smartTagPr>
          <w:attr w:name="ProductID" w:val="25 м3"/>
        </w:smartTagPr>
        <w:r w:rsidRPr="001A1018">
          <w:rPr>
            <w:rFonts w:ascii="Times New Roman" w:hAnsi="Times New Roman"/>
            <w:b w:val="0"/>
            <w:sz w:val="24"/>
            <w:szCs w:val="24"/>
          </w:rPr>
          <w:t>25 м</w:t>
        </w:r>
        <w:r w:rsidRPr="001A1018">
          <w:rPr>
            <w:rFonts w:ascii="Times New Roman" w:hAnsi="Times New Roman"/>
            <w:b w:val="0"/>
            <w:sz w:val="24"/>
            <w:szCs w:val="24"/>
            <w:vertAlign w:val="superscript"/>
          </w:rPr>
          <w:t>3</w:t>
        </w:r>
      </w:smartTag>
      <w:r w:rsidRPr="001A1018">
        <w:rPr>
          <w:rFonts w:ascii="Times New Roman" w:hAnsi="Times New Roman"/>
          <w:b w:val="0"/>
          <w:sz w:val="24"/>
          <w:szCs w:val="24"/>
        </w:rPr>
        <w:t xml:space="preserve"> при числе участков до 300 и не менее </w:t>
      </w:r>
      <w:smartTag w:uri="urn:schemas-microsoft-com:office:smarttags" w:element="metricconverter">
        <w:smartTagPr>
          <w:attr w:name="ProductID" w:val="60 м3"/>
        </w:smartTagPr>
        <w:r w:rsidRPr="001A1018">
          <w:rPr>
            <w:rFonts w:ascii="Times New Roman" w:hAnsi="Times New Roman"/>
            <w:b w:val="0"/>
            <w:sz w:val="24"/>
            <w:szCs w:val="24"/>
          </w:rPr>
          <w:t>60 м</w:t>
        </w:r>
        <w:r w:rsidRPr="001A1018">
          <w:rPr>
            <w:rFonts w:ascii="Times New Roman" w:hAnsi="Times New Roman"/>
            <w:b w:val="0"/>
            <w:sz w:val="24"/>
            <w:szCs w:val="24"/>
            <w:vertAlign w:val="superscript"/>
          </w:rPr>
          <w:t>3</w:t>
        </w:r>
      </w:smartTag>
      <w:r w:rsidRPr="001A1018">
        <w:rPr>
          <w:rFonts w:ascii="Times New Roman" w:hAnsi="Times New Roman"/>
          <w:b w:val="0"/>
          <w:sz w:val="24"/>
          <w:szCs w:val="24"/>
        </w:rPr>
        <w:t xml:space="preserve"> при числе участков более 300 (каждый с площадками для установки п</w:t>
      </w:r>
      <w:r w:rsidRPr="001A1018">
        <w:rPr>
          <w:rFonts w:ascii="Times New Roman" w:hAnsi="Times New Roman"/>
          <w:b w:val="0"/>
          <w:sz w:val="24"/>
          <w:szCs w:val="24"/>
        </w:rPr>
        <w:t>о</w:t>
      </w:r>
      <w:r w:rsidRPr="001A1018">
        <w:rPr>
          <w:rFonts w:ascii="Times New Roman" w:hAnsi="Times New Roman"/>
          <w:b w:val="0"/>
          <w:sz w:val="24"/>
          <w:szCs w:val="24"/>
        </w:rPr>
        <w:t>жарной техники, с возможностью забора воды насосами и организацией подъезда не м</w:t>
      </w:r>
      <w:r w:rsidRPr="001A1018">
        <w:rPr>
          <w:rFonts w:ascii="Times New Roman" w:hAnsi="Times New Roman"/>
          <w:b w:val="0"/>
          <w:sz w:val="24"/>
          <w:szCs w:val="24"/>
        </w:rPr>
        <w:t>е</w:t>
      </w:r>
      <w:r w:rsidRPr="001A1018">
        <w:rPr>
          <w:rFonts w:ascii="Times New Roman" w:hAnsi="Times New Roman"/>
          <w:b w:val="0"/>
          <w:sz w:val="24"/>
          <w:szCs w:val="24"/>
        </w:rPr>
        <w:t>нее 2 пожарных автомобилей)</w:t>
      </w:r>
      <w:r w:rsidRPr="001A1018">
        <w:rPr>
          <w:rFonts w:ascii="Times New Roman" w:hAnsi="Times New Roman" w:cs="Times New Roman"/>
          <w:b w:val="0"/>
          <w:bCs w:val="0"/>
          <w:sz w:val="24"/>
          <w:szCs w:val="24"/>
        </w:rPr>
        <w:t>.</w:t>
      </w:r>
    </w:p>
    <w:p w:rsidR="009F60F5" w:rsidRPr="001A1018" w:rsidRDefault="009F60F5" w:rsidP="009F60F5">
      <w:pPr>
        <w:spacing w:line="238" w:lineRule="auto"/>
        <w:ind w:firstLine="720"/>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349" w:name="_Toc501891612"/>
      <w:bookmarkStart w:id="350" w:name="_Toc501972477"/>
      <w:bookmarkStart w:id="351" w:name="_Toc502013466"/>
      <w:r w:rsidRPr="00F5687B">
        <w:rPr>
          <w:rFonts w:ascii="Times New Roman" w:hAnsi="Times New Roman" w:cs="Times New Roman"/>
          <w:color w:val="auto"/>
          <w:sz w:val="24"/>
          <w:szCs w:val="24"/>
        </w:rPr>
        <w:t>Территория садоводческого, огороднического, дачного объединения</w:t>
      </w:r>
      <w:bookmarkEnd w:id="349"/>
      <w:bookmarkEnd w:id="350"/>
      <w:bookmarkEnd w:id="351"/>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3.8. </w:t>
      </w:r>
      <w:r w:rsidRPr="001A1018">
        <w:rPr>
          <w:rFonts w:ascii="Times New Roman" w:hAnsi="Times New Roman" w:cs="Times New Roman"/>
          <w:b w:val="0"/>
          <w:bCs w:val="0"/>
          <w:spacing w:val="-2"/>
          <w:sz w:val="24"/>
          <w:szCs w:val="24"/>
        </w:rPr>
        <w:t>Земельный участок, предоставленный садоводческому, огородническому, дачному объединению, состоит из земель общего пользования и индивидуальных участков.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землям общего пользования относятся земли, занятые дорогами, улицами, прое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дами (в пределах красных линий), пожарными водоемами, а также площадками и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лице 10</w:t>
      </w:r>
      <w:r w:rsidR="004E0DF4">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014891" w:rsidRDefault="00014891" w:rsidP="009F60F5">
      <w:pPr>
        <w:spacing w:line="239" w:lineRule="auto"/>
        <w:ind w:firstLine="709"/>
        <w:jc w:val="right"/>
        <w:rPr>
          <w:rFonts w:ascii="Times New Roman" w:hAnsi="Times New Roman" w:cs="Times New Roman"/>
          <w:b w:val="0"/>
          <w:bCs w:val="0"/>
          <w:sz w:val="24"/>
          <w:szCs w:val="24"/>
        </w:rPr>
      </w:pPr>
    </w:p>
    <w:p w:rsidR="00014891" w:rsidRDefault="00014891" w:rsidP="009F60F5">
      <w:pPr>
        <w:spacing w:line="239" w:lineRule="auto"/>
        <w:ind w:firstLine="709"/>
        <w:jc w:val="right"/>
        <w:rPr>
          <w:rFonts w:ascii="Times New Roman" w:hAnsi="Times New Roman" w:cs="Times New Roman"/>
          <w:b w:val="0"/>
          <w:bCs w:val="0"/>
          <w:sz w:val="24"/>
          <w:szCs w:val="24"/>
        </w:rPr>
      </w:pPr>
    </w:p>
    <w:p w:rsidR="00014891" w:rsidRDefault="00014891" w:rsidP="009F60F5">
      <w:pPr>
        <w:spacing w:line="239" w:lineRule="auto"/>
        <w:ind w:firstLine="709"/>
        <w:jc w:val="right"/>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Таблица 10</w:t>
      </w:r>
      <w:r w:rsidR="004E0DF4">
        <w:rPr>
          <w:rFonts w:ascii="Times New Roman" w:hAnsi="Times New Roman" w:cs="Times New Roman"/>
          <w:b w:val="0"/>
          <w:bCs w:val="0"/>
          <w:sz w:val="24"/>
          <w:szCs w:val="24"/>
        </w:rPr>
        <w:t>3</w:t>
      </w:r>
    </w:p>
    <w:tbl>
      <w:tblPr>
        <w:tblW w:w="10083" w:type="dxa"/>
        <w:jc w:val="center"/>
        <w:tblLayout w:type="fixed"/>
        <w:tblCellMar>
          <w:left w:w="70" w:type="dxa"/>
          <w:right w:w="70" w:type="dxa"/>
        </w:tblCellMar>
        <w:tblLook w:val="0000"/>
      </w:tblPr>
      <w:tblGrid>
        <w:gridCol w:w="4752"/>
        <w:gridCol w:w="1777"/>
        <w:gridCol w:w="1777"/>
        <w:gridCol w:w="1777"/>
      </w:tblGrid>
      <w:tr w:rsidR="009F60F5" w:rsidRPr="001A1018" w:rsidTr="009F60F5">
        <w:trPr>
          <w:cantSplit/>
          <w:trHeight w:val="640"/>
          <w:tblHeader/>
          <w:jc w:val="center"/>
        </w:trPr>
        <w:tc>
          <w:tcPr>
            <w:tcW w:w="4752" w:type="dxa"/>
            <w:vMerge w:val="restart"/>
            <w:tcBorders>
              <w:top w:val="single" w:sz="6" w:space="0" w:color="auto"/>
              <w:left w:val="single" w:sz="6" w:space="0" w:color="auto"/>
              <w:bottom w:val="nil"/>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5331" w:type="dxa"/>
            <w:gridSpan w:val="3"/>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Удельные размеры земельных участков,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w:t>
            </w:r>
            <w:r w:rsidRPr="001A1018">
              <w:rPr>
                <w:rFonts w:ascii="Times New Roman" w:hAnsi="Times New Roman" w:cs="Times New Roman"/>
                <w:sz w:val="22"/>
                <w:szCs w:val="22"/>
                <w:vertAlign w:val="superscript"/>
              </w:rPr>
              <w:t>2</w:t>
            </w:r>
            <w:r w:rsidRPr="001A1018">
              <w:rPr>
                <w:rFonts w:ascii="Times New Roman" w:hAnsi="Times New Roman" w:cs="Times New Roman"/>
                <w:sz w:val="22"/>
                <w:szCs w:val="22"/>
              </w:rPr>
              <w:t xml:space="preserve"> на 1 садовый участок, на территории садоводч</w:t>
            </w:r>
            <w:r w:rsidRPr="001A1018">
              <w:rPr>
                <w:rFonts w:ascii="Times New Roman" w:hAnsi="Times New Roman" w:cs="Times New Roman"/>
                <w:sz w:val="22"/>
                <w:szCs w:val="22"/>
              </w:rPr>
              <w:t>е</w:t>
            </w:r>
            <w:r w:rsidRPr="001A1018">
              <w:rPr>
                <w:rFonts w:ascii="Times New Roman" w:hAnsi="Times New Roman" w:cs="Times New Roman"/>
                <w:sz w:val="22"/>
                <w:szCs w:val="22"/>
              </w:rPr>
              <w:t>ских, дачных объединений с количеством участков</w:t>
            </w:r>
          </w:p>
        </w:tc>
      </w:tr>
      <w:tr w:rsidR="009F60F5" w:rsidRPr="001A1018" w:rsidTr="009F60F5">
        <w:trPr>
          <w:cantSplit/>
          <w:trHeight w:val="227"/>
          <w:tblHeader/>
          <w:jc w:val="center"/>
        </w:trPr>
        <w:tc>
          <w:tcPr>
            <w:tcW w:w="4752" w:type="dxa"/>
            <w:vMerge/>
            <w:tcBorders>
              <w:top w:val="single" w:sz="6" w:space="0" w:color="auto"/>
              <w:left w:val="single" w:sz="6" w:space="0" w:color="auto"/>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15 - 100</w:t>
            </w: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101 - 300</w:t>
            </w:r>
          </w:p>
        </w:tc>
        <w:tc>
          <w:tcPr>
            <w:tcW w:w="1777" w:type="dxa"/>
            <w:tcBorders>
              <w:top w:val="single" w:sz="6" w:space="0" w:color="auto"/>
              <w:left w:val="nil"/>
              <w:bottom w:val="single" w:sz="6" w:space="0" w:color="auto"/>
              <w:right w:val="single" w:sz="6"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301 и более</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1-0,7</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0,7-0,5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0,4</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2-0,5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0,5-0,2</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0,2 и менее</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b w:val="0"/>
                <w:bCs w:val="0"/>
                <w:sz w:val="22"/>
                <w:szCs w:val="22"/>
              </w:rPr>
              <w:t>0,5</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0,35</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w:t>
            </w:r>
          </w:p>
        </w:tc>
      </w:tr>
      <w:tr w:rsidR="009F60F5" w:rsidRPr="001A1018" w:rsidTr="009F60F5">
        <w:trPr>
          <w:trHeight w:val="170"/>
          <w:jc w:val="center"/>
        </w:trPr>
        <w:tc>
          <w:tcPr>
            <w:tcW w:w="4752" w:type="dxa"/>
            <w:tcBorders>
              <w:top w:val="single" w:sz="6" w:space="0" w:color="auto"/>
              <w:left w:val="single" w:sz="6" w:space="0" w:color="auto"/>
              <w:bottom w:val="single" w:sz="6" w:space="0" w:color="auto"/>
              <w:right w:val="single" w:sz="6" w:space="0" w:color="auto"/>
            </w:tcBorders>
            <w:vAlign w:val="center"/>
          </w:tcPr>
          <w:p w:rsidR="009F60F5" w:rsidRPr="001A1018" w:rsidRDefault="009F60F5" w:rsidP="009F60F5">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0,9</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0,9-0,4</w:t>
            </w:r>
          </w:p>
        </w:tc>
        <w:tc>
          <w:tcPr>
            <w:tcW w:w="1777" w:type="dxa"/>
            <w:tcBorders>
              <w:top w:val="single" w:sz="6" w:space="0" w:color="auto"/>
              <w:left w:val="nil"/>
              <w:bottom w:val="single" w:sz="6" w:space="0" w:color="auto"/>
              <w:right w:val="single" w:sz="6" w:space="0" w:color="auto"/>
            </w:tcBorders>
            <w:vAlign w:val="center"/>
          </w:tcPr>
          <w:p w:rsidR="009F60F5" w:rsidRPr="001A1018" w:rsidRDefault="009F60F5" w:rsidP="009F60F5">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0,4 и менее</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3.9. Здания и сооружения общего пользования должны отстоять от границ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альных земельных участков не менее чем на </w:t>
      </w:r>
      <w:smartTag w:uri="urn:schemas-microsoft-com:office:smarttags" w:element="metricconverter">
        <w:smartTagPr>
          <w:attr w:name="ProductID" w:val="4 м"/>
        </w:smartTagPr>
        <w:r w:rsidRPr="001A1018">
          <w:rPr>
            <w:rFonts w:ascii="Times New Roman" w:hAnsi="Times New Roman" w:cs="Times New Roman"/>
            <w:b w:val="0"/>
            <w:bCs w:val="0"/>
            <w:sz w:val="24"/>
            <w:szCs w:val="24"/>
          </w:rPr>
          <w:t>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3.10. Порядок размещения объектов различного назначения в садоводческих, огороднических и дачных объединениях устанавливается их учредительными документ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ми (уставом).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этом условия размещения пасек (ульев) должны соответствовать требованиями </w:t>
      </w:r>
      <w:r w:rsidRPr="00014891">
        <w:rPr>
          <w:rFonts w:ascii="Times New Roman" w:hAnsi="Times New Roman" w:cs="Times New Roman"/>
          <w:b w:val="0"/>
          <w:bCs w:val="0"/>
          <w:sz w:val="24"/>
          <w:szCs w:val="24"/>
        </w:rPr>
        <w:t xml:space="preserve">п.п. </w:t>
      </w:r>
      <w:r w:rsidR="00014891" w:rsidRPr="00014891">
        <w:rPr>
          <w:rFonts w:ascii="Times New Roman" w:hAnsi="Times New Roman" w:cs="Times New Roman"/>
          <w:b w:val="0"/>
          <w:bCs w:val="0"/>
          <w:sz w:val="24"/>
          <w:szCs w:val="24"/>
        </w:rPr>
        <w:t>1.5.3</w:t>
      </w:r>
      <w:r w:rsidRPr="00014891">
        <w:rPr>
          <w:rFonts w:ascii="Times New Roman" w:hAnsi="Times New Roman" w:cs="Times New Roman"/>
          <w:b w:val="0"/>
          <w:bCs w:val="0"/>
          <w:sz w:val="24"/>
          <w:szCs w:val="24"/>
        </w:rPr>
        <w:t>.7.23-</w:t>
      </w:r>
      <w:r w:rsidR="00014891" w:rsidRPr="00014891">
        <w:rPr>
          <w:rFonts w:ascii="Times New Roman" w:hAnsi="Times New Roman" w:cs="Times New Roman"/>
          <w:b w:val="0"/>
          <w:bCs w:val="0"/>
          <w:sz w:val="24"/>
          <w:szCs w:val="24"/>
        </w:rPr>
        <w:t>1.5.3</w:t>
      </w:r>
      <w:r w:rsidRPr="00014891">
        <w:rPr>
          <w:rFonts w:ascii="Times New Roman" w:hAnsi="Times New Roman" w:cs="Times New Roman"/>
          <w:b w:val="0"/>
          <w:bCs w:val="0"/>
          <w:sz w:val="24"/>
          <w:szCs w:val="24"/>
        </w:rPr>
        <w:t>.7.25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3.11. Территория садоводческого, огороднического, дачного объединения должна быть соединена подъездной дорогой с автомобильной дорогой общего 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Планировочное решение территории садоводческого, огороднического, дачного объединения должно обеспечивать проезд автотранспорта ко всем индивидуальным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мельным участкам, объединенным в группы, и объектам общего 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3.12. На территории садоводческого, огороднического, дачного объединения ширина улиц и проездов в красных линиях должна быть,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улиц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15;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9.</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Минимальный радиус закругления края проезжей части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6,0 м"/>
        </w:smartTagPr>
        <w:r w:rsidRPr="001A1018">
          <w:rPr>
            <w:rFonts w:ascii="Times New Roman" w:hAnsi="Times New Roman" w:cs="Times New Roman"/>
            <w:b w:val="0"/>
            <w:bCs w:val="0"/>
            <w:sz w:val="24"/>
            <w:szCs w:val="24"/>
          </w:rPr>
          <w:t>6,0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проезжей части улиц и проездов принимается,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улиц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7,0;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3,5.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 шириной не менее </w:t>
      </w:r>
      <w:smartTag w:uri="urn:schemas-microsoft-com:office:smarttags" w:element="metricconverter">
        <w:smartTagPr>
          <w:attr w:name="ProductID" w:val="7 м"/>
        </w:smartTagPr>
        <w:r w:rsidRPr="001A1018">
          <w:rPr>
            <w:rFonts w:ascii="Times New Roman" w:hAnsi="Times New Roman" w:cs="Times New Roman"/>
            <w:b w:val="0"/>
            <w:bCs w:val="0"/>
            <w:sz w:val="24"/>
            <w:szCs w:val="24"/>
          </w:rPr>
          <w:t>7 м</w:t>
        </w:r>
      </w:smartTag>
      <w:r w:rsidRPr="001A1018">
        <w:rPr>
          <w:rFonts w:ascii="Times New Roman" w:hAnsi="Times New Roman" w:cs="Times New Roman"/>
          <w:b w:val="0"/>
          <w:bCs w:val="0"/>
          <w:sz w:val="24"/>
          <w:szCs w:val="24"/>
        </w:rPr>
        <w:t>, включая ширину проезжей части. Расстояние между разъездн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ми площадками, а также между разъездными площадками и перекрестками должно быть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3.13. </w:t>
      </w:r>
      <w:r w:rsidRPr="001A1018">
        <w:rPr>
          <w:rFonts w:ascii="Times New Roman" w:hAnsi="Times New Roman" w:cs="Times New Roman"/>
          <w:b w:val="0"/>
          <w:sz w:val="24"/>
          <w:szCs w:val="24"/>
        </w:rPr>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1A1018">
          <w:rPr>
            <w:rFonts w:ascii="Times New Roman" w:hAnsi="Times New Roman" w:cs="Times New Roman"/>
            <w:b w:val="0"/>
            <w:sz w:val="24"/>
            <w:szCs w:val="24"/>
          </w:rPr>
          <w:t>150 м</w:t>
        </w:r>
      </w:smartTag>
      <w:r w:rsidRPr="001A1018">
        <w:rPr>
          <w:rFonts w:ascii="Times New Roman" w:hAnsi="Times New Roman" w:cs="Times New Roman"/>
          <w:b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 xml:space="preserve">Тупиковые проезды обеспечиваются разворотными площадками размером не менее 12×12 м. </w:t>
      </w:r>
      <w:r w:rsidRPr="001A1018">
        <w:rPr>
          <w:rFonts w:ascii="Times New Roman" w:hAnsi="Times New Roman" w:cs="Times New Roman"/>
          <w:b w:val="0"/>
          <w:sz w:val="24"/>
          <w:szCs w:val="24"/>
        </w:rPr>
        <w:t>Использование разворотной площадки для стоянки автомобилей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3.14. Территория садоводческого, огороднического, дачного объединения должна быть оборудована системой водоснабжения в соответствии с требованиями </w:t>
      </w:r>
      <w:r w:rsidR="00D71510">
        <w:rPr>
          <w:rFonts w:ascii="Times New Roman" w:hAnsi="Times New Roman" w:cs="Times New Roman"/>
          <w:b w:val="0"/>
          <w:bCs w:val="0"/>
          <w:sz w:val="24"/>
          <w:szCs w:val="24"/>
        </w:rPr>
        <w:t>разд</w:t>
      </w:r>
      <w:r w:rsidR="00D71510">
        <w:rPr>
          <w:rFonts w:ascii="Times New Roman" w:hAnsi="Times New Roman" w:cs="Times New Roman"/>
          <w:b w:val="0"/>
          <w:bCs w:val="0"/>
          <w:sz w:val="24"/>
          <w:szCs w:val="24"/>
        </w:rPr>
        <w:t>е</w:t>
      </w:r>
      <w:r w:rsidR="00D71510">
        <w:rPr>
          <w:rFonts w:ascii="Times New Roman" w:hAnsi="Times New Roman" w:cs="Times New Roman"/>
          <w:b w:val="0"/>
          <w:bCs w:val="0"/>
          <w:sz w:val="24"/>
          <w:szCs w:val="24"/>
        </w:rPr>
        <w:t xml:space="preserve">ла 1.5.1. части I </w:t>
      </w:r>
      <w:r w:rsidRPr="001A1018">
        <w:rPr>
          <w:rFonts w:ascii="Times New Roman" w:hAnsi="Times New Roman" w:cs="Times New Roman"/>
          <w:b w:val="0"/>
          <w:bCs w:val="0"/>
          <w:sz w:val="24"/>
          <w:szCs w:val="24"/>
        </w:rPr>
        <w:t xml:space="preserve"> (подраздел «Водоснабжение»)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Снабжение хозяйственно-питьевой водой может производиться как от централиз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ванной системы водоснабжения, так и автономно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от шахтных и мелкотрубчатых коло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цев, каптажей родников.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общего пользования садоводческого, огороднического, дачного объединения должны быть предусмотрены источники питьевой воды. Вокруг каждого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точника должны быть организованы зоны санитарной охраны в соответствии с СанПиН 2.1.4.1110-02.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3.15. Расчет систем водоснабжения производится исходя из следующих норм </w:t>
      </w:r>
      <w:r w:rsidRPr="001A1018">
        <w:rPr>
          <w:rFonts w:ascii="Times New Roman" w:hAnsi="Times New Roman" w:cs="Times New Roman"/>
          <w:b w:val="0"/>
          <w:bCs w:val="0"/>
          <w:sz w:val="24"/>
          <w:szCs w:val="24"/>
        </w:rPr>
        <w:lastRenderedPageBreak/>
        <w:t>средн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суточного водопотребления на хозяйственно-питьевые нужды: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водопользовании из водоразборных колонок, шахтных колодцев – 30-50 л/сут. на 1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при обеспечении внутренним водопроводом и канализацией (без ванн) – 125-</w:t>
      </w:r>
      <w:r w:rsidRPr="001A1018">
        <w:rPr>
          <w:rFonts w:ascii="Times New Roman" w:hAnsi="Times New Roman" w:cs="Times New Roman"/>
          <w:b w:val="0"/>
          <w:bCs w:val="0"/>
          <w:sz w:val="24"/>
          <w:szCs w:val="24"/>
        </w:rPr>
        <w:t>160 л/сут. на 1 человека.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полива посадок на приусадебных (приквартирных) участках: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овощных культур – 3-15 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в сутки;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плодовых деревьев – 10-15 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дусмотренных котлованов - накопителей воды).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3.16. Сбор, удаление и обезвреживание нечистот в неканализованных садово</w:t>
      </w:r>
      <w:r w:rsidRPr="001A1018">
        <w:rPr>
          <w:rFonts w:ascii="Times New Roman" w:hAnsi="Times New Roman" w:cs="Times New Roman"/>
          <w:b w:val="0"/>
          <w:bCs w:val="0"/>
          <w:spacing w:val="-2"/>
          <w:sz w:val="24"/>
          <w:szCs w:val="24"/>
        </w:rPr>
        <w:t>д</w:t>
      </w:r>
      <w:r w:rsidRPr="001A1018">
        <w:rPr>
          <w:rFonts w:ascii="Times New Roman" w:hAnsi="Times New Roman" w:cs="Times New Roman"/>
          <w:b w:val="0"/>
          <w:bCs w:val="0"/>
          <w:spacing w:val="-2"/>
          <w:sz w:val="24"/>
          <w:szCs w:val="24"/>
        </w:rPr>
        <w:t xml:space="preserve">ческих, </w:t>
      </w:r>
      <w:r w:rsidRPr="001A1018">
        <w:rPr>
          <w:rFonts w:ascii="Times New Roman" w:hAnsi="Times New Roman" w:cs="Times New Roman"/>
          <w:b w:val="0"/>
          <w:bCs w:val="0"/>
          <w:sz w:val="24"/>
          <w:szCs w:val="24"/>
        </w:rPr>
        <w:t xml:space="preserve">огороднических и дачных </w:t>
      </w:r>
      <w:r w:rsidRPr="001A1018">
        <w:rPr>
          <w:rFonts w:ascii="Times New Roman" w:hAnsi="Times New Roman" w:cs="Times New Roman"/>
          <w:b w:val="0"/>
          <w:bCs w:val="0"/>
          <w:spacing w:val="-2"/>
          <w:sz w:val="24"/>
          <w:szCs w:val="24"/>
        </w:rPr>
        <w:t>объединениях осуществляется в соответствии с требов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ниями</w:t>
      </w:r>
      <w:r w:rsidRPr="001A1018">
        <w:rPr>
          <w:rFonts w:ascii="Times New Roman" w:hAnsi="Times New Roman" w:cs="Times New Roman"/>
          <w:b w:val="0"/>
          <w:bCs w:val="0"/>
          <w:sz w:val="24"/>
          <w:szCs w:val="24"/>
        </w:rPr>
        <w:t xml:space="preserve"> СанПиН     42-128-4690-88. Возможно также подключение к централизованным системам канализации при соблюдении требований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(подраздел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нализация») настоящих нормативов.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3.17. Н</w:t>
      </w:r>
      <w:r w:rsidRPr="001A1018">
        <w:rPr>
          <w:rFonts w:ascii="Times New Roman" w:hAnsi="Times New Roman" w:cs="Times New Roman"/>
          <w:b w:val="0"/>
          <w:sz w:val="24"/>
          <w:szCs w:val="24"/>
        </w:rPr>
        <w:t>а территории садоводческих, огороднических и дачных объединений и за ее пределами запрещается организация свалок отходов. Бытовые отходы, как правило, должны ут</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лизироваться на индивидуальных участках. Для неутилизируемых отходов (стекло, металл, полиэтилен и др.) на территории общего пользования должны быть 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дусмотрены площадки конте</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неров для мусора.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Площадки для мусорных контейнеров размещаются на расстоянии не менее 20 и не более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границ садовых участков.</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3.18. Отвод поверхностных стоков и дренажных вод с территории садовод</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ских, огороднических, дачных объединений в кюветы и канавы осуществляется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ствии проектом планировки территории садоводческого, огороднического, дачного объ</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динения.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3.19. Газоснабжение садовых, дачных домов проектируется от газобалонных установок сжиженного газа, от резервуарных установок со сжиженным газом или от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сетей. Проектирование газораспределительных систем следует осуществлять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требованиями </w:t>
      </w:r>
      <w:r w:rsidR="00D71510">
        <w:rPr>
          <w:rFonts w:ascii="Times New Roman" w:hAnsi="Times New Roman" w:cs="Times New Roman"/>
          <w:b w:val="0"/>
          <w:bCs w:val="0"/>
          <w:spacing w:val="-2"/>
          <w:sz w:val="24"/>
          <w:szCs w:val="24"/>
        </w:rPr>
        <w:t xml:space="preserve">раздела 1.5.1. части I </w:t>
      </w:r>
      <w:r w:rsidRPr="001A1018">
        <w:rPr>
          <w:rFonts w:ascii="Times New Roman" w:hAnsi="Times New Roman" w:cs="Times New Roman"/>
          <w:b w:val="0"/>
          <w:bCs w:val="0"/>
          <w:spacing w:val="-2"/>
          <w:sz w:val="24"/>
          <w:szCs w:val="24"/>
        </w:rPr>
        <w:t xml:space="preserve"> (подраздел «Газоснабжение») настоящих нормативов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3.20. Сети электроснабжения на территории садоводческого, огородническ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дачн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объединения следует предусматривать воздушными линиями. Запрещается проведение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душных линий непосредственно над участками, кроме вводов в здания.</w:t>
      </w:r>
    </w:p>
    <w:p w:rsidR="009F60F5" w:rsidRPr="001A1018" w:rsidRDefault="009F60F5" w:rsidP="009F60F5">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Сети электроснабжения территорий объединений и отдельных участков следует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ектировать в соответствии с требованиями ПУЭ, СП 31-110-2003, а также </w:t>
      </w:r>
      <w:r w:rsidR="00D71510">
        <w:rPr>
          <w:rFonts w:ascii="Times New Roman" w:hAnsi="Times New Roman" w:cs="Times New Roman"/>
          <w:b w:val="0"/>
          <w:bCs w:val="0"/>
          <w:spacing w:val="-2"/>
          <w:sz w:val="24"/>
          <w:szCs w:val="24"/>
        </w:rPr>
        <w:t>раздела 1.5.1. ча</w:t>
      </w:r>
      <w:r w:rsidR="00D71510">
        <w:rPr>
          <w:rFonts w:ascii="Times New Roman" w:hAnsi="Times New Roman" w:cs="Times New Roman"/>
          <w:b w:val="0"/>
          <w:bCs w:val="0"/>
          <w:spacing w:val="-2"/>
          <w:sz w:val="24"/>
          <w:szCs w:val="24"/>
        </w:rPr>
        <w:t>с</w:t>
      </w:r>
      <w:r w:rsidR="00D71510">
        <w:rPr>
          <w:rFonts w:ascii="Times New Roman" w:hAnsi="Times New Roman" w:cs="Times New Roman"/>
          <w:b w:val="0"/>
          <w:bCs w:val="0"/>
          <w:spacing w:val="-2"/>
          <w:sz w:val="24"/>
          <w:szCs w:val="24"/>
        </w:rPr>
        <w:t xml:space="preserve">ти I </w:t>
      </w:r>
      <w:r w:rsidRPr="001A1018">
        <w:rPr>
          <w:rFonts w:ascii="Times New Roman" w:hAnsi="Times New Roman" w:cs="Times New Roman"/>
          <w:b w:val="0"/>
          <w:bCs w:val="0"/>
          <w:spacing w:val="-2"/>
          <w:sz w:val="24"/>
          <w:szCs w:val="24"/>
        </w:rPr>
        <w:t xml:space="preserve"> (подраздел «Электроснабжение») настоящих нормативов.</w:t>
      </w:r>
    </w:p>
    <w:p w:rsidR="009F60F5" w:rsidRPr="001A1018" w:rsidRDefault="009F60F5" w:rsidP="009F60F5">
      <w:pPr>
        <w:spacing w:line="238" w:lineRule="auto"/>
        <w:ind w:firstLine="720"/>
        <w:rPr>
          <w:rFonts w:ascii="Times New Roman" w:hAnsi="Times New Roman" w:cs="Times New Roman"/>
          <w:b w:val="0"/>
          <w:bCs w:val="0"/>
          <w:sz w:val="24"/>
          <w:szCs w:val="24"/>
        </w:rPr>
      </w:pPr>
    </w:p>
    <w:p w:rsidR="009F60F5" w:rsidRPr="00F5687B" w:rsidRDefault="009F60F5" w:rsidP="009F60F5">
      <w:pPr>
        <w:pStyle w:val="6"/>
        <w:rPr>
          <w:rFonts w:ascii="Times New Roman" w:hAnsi="Times New Roman" w:cs="Times New Roman"/>
          <w:color w:val="auto"/>
          <w:sz w:val="24"/>
          <w:szCs w:val="24"/>
        </w:rPr>
      </w:pPr>
      <w:bookmarkStart w:id="352" w:name="_Toc501891613"/>
      <w:bookmarkStart w:id="353" w:name="_Toc501972478"/>
      <w:bookmarkStart w:id="354" w:name="_Toc502013467"/>
      <w:r w:rsidRPr="00F5687B">
        <w:rPr>
          <w:rFonts w:ascii="Times New Roman" w:hAnsi="Times New Roman" w:cs="Times New Roman"/>
          <w:color w:val="auto"/>
          <w:sz w:val="24"/>
          <w:szCs w:val="24"/>
        </w:rPr>
        <w:t>Территория индивидуального садового, огородного, дачного участка</w:t>
      </w:r>
      <w:bookmarkEnd w:id="352"/>
      <w:bookmarkEnd w:id="353"/>
      <w:bookmarkEnd w:id="354"/>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3.21. Предельные размеры земельных участков, предоставляемых гражданам в собс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венность для садоводства, огородничества и дачного строительства из </w:t>
      </w:r>
      <w:r w:rsidRPr="001A1018">
        <w:rPr>
          <w:rFonts w:ascii="Times New Roman" w:hAnsi="Times New Roman" w:cs="Times New Roman"/>
          <w:b w:val="0"/>
          <w:sz w:val="24"/>
          <w:szCs w:val="24"/>
        </w:rPr>
        <w:t>находящихся в государственной или муниципальной собственности земель</w:t>
      </w:r>
      <w:r w:rsidRPr="001A1018">
        <w:rPr>
          <w:rFonts w:ascii="Times New Roman" w:hAnsi="Times New Roman" w:cs="Times New Roman"/>
          <w:b w:val="0"/>
          <w:bCs w:val="0"/>
          <w:sz w:val="24"/>
          <w:szCs w:val="24"/>
        </w:rPr>
        <w:t xml:space="preserve"> устанавливаются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ствии с Законом </w:t>
      </w:r>
      <w:r w:rsidRPr="001A1018">
        <w:rPr>
          <w:rFonts w:ascii="Times New Roman" w:hAnsi="Times New Roman" w:cs="Times New Roman"/>
          <w:b w:val="0"/>
          <w:sz w:val="24"/>
          <w:szCs w:val="24"/>
        </w:rPr>
        <w:t>Смоленской области от 02.08.2002 № 58-з «О нормах предоставления з</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мельных участков»</w:t>
      </w:r>
      <w:r w:rsidRPr="001A1018">
        <w:rPr>
          <w:rFonts w:ascii="Times New Roman" w:hAnsi="Times New Roman" w:cs="Times New Roman"/>
          <w:b w:val="0"/>
          <w:bCs w:val="0"/>
          <w:sz w:val="24"/>
          <w:szCs w:val="24"/>
        </w:rPr>
        <w:t xml:space="preserve"> 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ставляют, 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максимальный – 0,15;</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минимальный: для садоводства, дачного строительства – 0,04, для огородничества – 0,02.</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1.5.7.</w:t>
      </w:r>
      <w:r w:rsidRPr="001A1018">
        <w:rPr>
          <w:rFonts w:ascii="Times New Roman" w:hAnsi="Times New Roman" w:cs="Times New Roman"/>
          <w:sz w:val="24"/>
          <w:szCs w:val="24"/>
        </w:rPr>
        <w:t>3.22. На садовом земельном участке могут возводиться жилое строение, х</w:t>
      </w:r>
      <w:r w:rsidRPr="001A1018">
        <w:rPr>
          <w:rFonts w:ascii="Times New Roman" w:hAnsi="Times New Roman" w:cs="Times New Roman"/>
          <w:sz w:val="24"/>
          <w:szCs w:val="24"/>
        </w:rPr>
        <w:t>о</w:t>
      </w:r>
      <w:r w:rsidRPr="001A1018">
        <w:rPr>
          <w:rFonts w:ascii="Times New Roman" w:hAnsi="Times New Roman" w:cs="Times New Roman"/>
          <w:sz w:val="24"/>
          <w:szCs w:val="24"/>
        </w:rPr>
        <w:t>зяйстве</w:t>
      </w:r>
      <w:r w:rsidRPr="001A1018">
        <w:rPr>
          <w:rFonts w:ascii="Times New Roman" w:hAnsi="Times New Roman" w:cs="Times New Roman"/>
          <w:sz w:val="24"/>
          <w:szCs w:val="24"/>
        </w:rPr>
        <w:t>н</w:t>
      </w:r>
      <w:r w:rsidRPr="001A1018">
        <w:rPr>
          <w:rFonts w:ascii="Times New Roman" w:hAnsi="Times New Roman" w:cs="Times New Roman"/>
          <w:sz w:val="24"/>
          <w:szCs w:val="24"/>
        </w:rPr>
        <w:t>ные строения и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На дачном земельном участке могут возводиться жилое строение или жилой дом, хозяйс</w:t>
      </w:r>
      <w:r w:rsidRPr="001A1018">
        <w:rPr>
          <w:rFonts w:ascii="Times New Roman" w:hAnsi="Times New Roman" w:cs="Times New Roman"/>
          <w:sz w:val="24"/>
          <w:szCs w:val="24"/>
        </w:rPr>
        <w:t>т</w:t>
      </w:r>
      <w:r w:rsidRPr="001A1018">
        <w:rPr>
          <w:rFonts w:ascii="Times New Roman" w:hAnsi="Times New Roman" w:cs="Times New Roman"/>
          <w:sz w:val="24"/>
          <w:szCs w:val="24"/>
        </w:rPr>
        <w:t>венные строения и сооружения.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w:t>
      </w:r>
      <w:r w:rsidRPr="001A1018">
        <w:rPr>
          <w:rFonts w:ascii="Times New Roman" w:hAnsi="Times New Roman" w:cs="Times New Roman"/>
          <w:sz w:val="24"/>
          <w:szCs w:val="24"/>
        </w:rPr>
        <w:t>ь</w:t>
      </w:r>
      <w:r w:rsidRPr="001A1018">
        <w:rPr>
          <w:rFonts w:ascii="Times New Roman" w:hAnsi="Times New Roman" w:cs="Times New Roman"/>
          <w:sz w:val="24"/>
          <w:szCs w:val="24"/>
        </w:rPr>
        <w:t>ным регламе</w:t>
      </w:r>
      <w:r w:rsidRPr="001A1018">
        <w:rPr>
          <w:rFonts w:ascii="Times New Roman" w:hAnsi="Times New Roman" w:cs="Times New Roman"/>
          <w:sz w:val="24"/>
          <w:szCs w:val="24"/>
        </w:rPr>
        <w:t>н</w:t>
      </w:r>
      <w:r w:rsidRPr="001A1018">
        <w:rPr>
          <w:rFonts w:ascii="Times New Roman" w:hAnsi="Times New Roman" w:cs="Times New Roman"/>
          <w:sz w:val="24"/>
          <w:szCs w:val="24"/>
        </w:rPr>
        <w:t>том территории. Возведение на огородном земельном участке капитальных зданий и сооружений запрещено.</w:t>
      </w:r>
    </w:p>
    <w:p w:rsidR="009F60F5" w:rsidRPr="001A1018" w:rsidRDefault="009F60F5" w:rsidP="009F60F5">
      <w:pPr>
        <w:pStyle w:val="ConsPlusNormal"/>
        <w:ind w:firstLine="709"/>
        <w:jc w:val="both"/>
        <w:rPr>
          <w:rFonts w:ascii="Times New Roman" w:hAnsi="Times New Roman" w:cs="Times New Roman"/>
          <w:sz w:val="24"/>
          <w:szCs w:val="24"/>
        </w:rPr>
      </w:pPr>
      <w:r w:rsidRPr="001A1018">
        <w:rPr>
          <w:rFonts w:ascii="Times New Roman" w:hAnsi="Times New Roman" w:cs="Times New Roman"/>
          <w:sz w:val="24"/>
          <w:szCs w:val="24"/>
        </w:rPr>
        <w:t>Возможность содержания мелкого скота и птицы на территории садового, огоро</w:t>
      </w:r>
      <w:r w:rsidRPr="001A1018">
        <w:rPr>
          <w:rFonts w:ascii="Times New Roman" w:hAnsi="Times New Roman" w:cs="Times New Roman"/>
          <w:sz w:val="24"/>
          <w:szCs w:val="24"/>
        </w:rPr>
        <w:t>д</w:t>
      </w:r>
      <w:r w:rsidRPr="001A1018">
        <w:rPr>
          <w:rFonts w:ascii="Times New Roman" w:hAnsi="Times New Roman" w:cs="Times New Roman"/>
          <w:sz w:val="24"/>
          <w:szCs w:val="24"/>
        </w:rPr>
        <w:t>ного, дачного участка определяется градостроительным регламентом территории.</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3.23. Жилое строение, жилой дом должны отстоять от красной линии улиц не менее чем на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красной линии проездов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не менее чем на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При этом между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мами, расположенными на противоположных сторонах проезда, должны быть учтены противопожарные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стояния.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3.24. </w:t>
      </w:r>
      <w:r w:rsidRPr="001A1018">
        <w:rPr>
          <w:rFonts w:ascii="Times New Roman" w:hAnsi="Times New Roman" w:cs="Times New Roman"/>
          <w:b w:val="0"/>
          <w:sz w:val="24"/>
          <w:szCs w:val="24"/>
        </w:rPr>
        <w:t>Противопожарные расстояния между зданиями, сооружениями должны обесп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блокировка жилых домов, а также хозяйственных построек на сме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зе</w:t>
      </w:r>
      <w:r w:rsidRPr="001A1018">
        <w:rPr>
          <w:rFonts w:ascii="Times New Roman" w:hAnsi="Times New Roman" w:cs="Times New Roman"/>
          <w:b w:val="0"/>
          <w:bCs w:val="0"/>
          <w:spacing w:val="-2"/>
          <w:sz w:val="24"/>
          <w:szCs w:val="24"/>
        </w:rPr>
        <w:t>мельных участках по взаимному согласию домовладельцев с учетом противопожа</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ных требований.</w:t>
      </w:r>
    </w:p>
    <w:p w:rsidR="009F60F5" w:rsidRPr="001A1018" w:rsidRDefault="009F60F5" w:rsidP="009F60F5">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3.25. Минимальные расстояния до границы соседнего индивидуального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мельного участка по санитарно-бытовым условиям должны быть, м:</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жилого строения, жилого дома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3;</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постройки для содержания мелкого скота и птицы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4;</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других построек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1;</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стволов деревьев:</w:t>
      </w:r>
    </w:p>
    <w:p w:rsidR="009F60F5" w:rsidRPr="001A1018" w:rsidRDefault="009F60F5" w:rsidP="009F60F5">
      <w:pPr>
        <w:spacing w:line="240"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высокорослых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4;</w:t>
      </w:r>
    </w:p>
    <w:p w:rsidR="009F60F5" w:rsidRPr="001A1018" w:rsidRDefault="009F60F5" w:rsidP="009F60F5">
      <w:pPr>
        <w:spacing w:line="240" w:lineRule="auto"/>
        <w:ind w:firstLine="126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среднерослых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2;</w:t>
      </w:r>
    </w:p>
    <w:p w:rsidR="009F60F5" w:rsidRPr="001A1018" w:rsidRDefault="009F60F5" w:rsidP="009F60F5">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от кустарника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1.</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между жилым строением или домом и границей соседнего участка 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меряется </w:t>
      </w:r>
      <w:r w:rsidRPr="001A1018">
        <w:rPr>
          <w:rFonts w:ascii="Times New Roman" w:hAnsi="Times New Roman" w:cs="Times New Roman"/>
          <w:b w:val="0"/>
          <w:bCs w:val="0"/>
          <w:spacing w:val="-2"/>
          <w:sz w:val="24"/>
          <w:szCs w:val="24"/>
        </w:rPr>
        <w:t xml:space="preserve">от цоколя дома или от стены дома (при отсутствии цоколя), если элементы дома (эркер, крыльцо, навес, свес крыши и др.) выступают не более чем на </w:t>
      </w:r>
      <w:smartTag w:uri="urn:schemas-microsoft-com:office:smarttags" w:element="metricconverter">
        <w:smartTagPr>
          <w:attr w:name="ProductID" w:val="50 см"/>
        </w:smartTagPr>
        <w:r w:rsidRPr="001A1018">
          <w:rPr>
            <w:rFonts w:ascii="Times New Roman" w:hAnsi="Times New Roman" w:cs="Times New Roman"/>
            <w:b w:val="0"/>
            <w:bCs w:val="0"/>
            <w:spacing w:val="-2"/>
            <w:sz w:val="24"/>
            <w:szCs w:val="24"/>
          </w:rPr>
          <w:t>50 см</w:t>
        </w:r>
      </w:smartTag>
      <w:r w:rsidRPr="001A1018">
        <w:rPr>
          <w:rFonts w:ascii="Times New Roman" w:hAnsi="Times New Roman" w:cs="Times New Roman"/>
          <w:b w:val="0"/>
          <w:bCs w:val="0"/>
          <w:spacing w:val="-2"/>
          <w:sz w:val="24"/>
          <w:szCs w:val="24"/>
        </w:rPr>
        <w:t xml:space="preserve"> от плоскости стены. Если элементы </w:t>
      </w:r>
      <w:r w:rsidRPr="001A1018">
        <w:rPr>
          <w:rFonts w:ascii="Times New Roman" w:hAnsi="Times New Roman" w:cs="Times New Roman"/>
          <w:b w:val="0"/>
          <w:bCs w:val="0"/>
          <w:sz w:val="24"/>
          <w:szCs w:val="24"/>
        </w:rPr>
        <w:t xml:space="preserve">выступают более чем на </w:t>
      </w:r>
      <w:smartTag w:uri="urn:schemas-microsoft-com:office:smarttags" w:element="metricconverter">
        <w:smartTagPr>
          <w:attr w:name="ProductID" w:val="0,5 м"/>
        </w:smartTagPr>
        <w:r w:rsidRPr="001A1018">
          <w:rPr>
            <w:rFonts w:ascii="Times New Roman" w:hAnsi="Times New Roman" w:cs="Times New Roman"/>
            <w:b w:val="0"/>
            <w:bCs w:val="0"/>
            <w:sz w:val="24"/>
            <w:szCs w:val="24"/>
          </w:rPr>
          <w:t>0,5 м</w:t>
        </w:r>
      </w:smartTag>
      <w:r w:rsidRPr="001A1018">
        <w:rPr>
          <w:rFonts w:ascii="Times New Roman" w:hAnsi="Times New Roman" w:cs="Times New Roman"/>
          <w:b w:val="0"/>
          <w:bCs w:val="0"/>
          <w:sz w:val="24"/>
          <w:szCs w:val="24"/>
        </w:rPr>
        <w:t>, расстояние измеряется от выст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пающих частей или от проекции их на землю (консольный навес крыши, элементы втор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этажа, расположенные на столбах и др.).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3.26. Минимальные расстояния между строениями и сооружениями по сан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тарно-бытовым условиям должны быть, 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жилого строения, жилого дома и погреба до уборной – 12, до постройки для содерж</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 мелкого скота и птицы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по таблице 23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душа, бани (сауны)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8;</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шахтного колодца до уборной и компостного устройства в зависимости от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правления движения грунтовых вод </w:t>
      </w:r>
      <w:r w:rsidRPr="001A1018">
        <w:rPr>
          <w:rFonts w:ascii="Times New Roman" w:hAnsi="Times New Roman" w:cs="Times New Roman"/>
          <w:b w:val="0"/>
          <w:bCs w:val="0"/>
          <w:sz w:val="24"/>
          <w:szCs w:val="24"/>
        </w:rPr>
        <w:sym w:font="Symbol" w:char="F02D"/>
      </w:r>
      <w:r w:rsidRPr="001A1018">
        <w:rPr>
          <w:rFonts w:ascii="Times New Roman" w:hAnsi="Times New Roman" w:cs="Times New Roman"/>
          <w:b w:val="0"/>
          <w:bCs w:val="0"/>
          <w:sz w:val="24"/>
          <w:szCs w:val="24"/>
        </w:rPr>
        <w:t xml:space="preserve"> 8 (при соответствующем гидрогеологическом обо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новании может быть увеличено).</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Указанные расстояния должны соблюдаться как между строениями и сооружени</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на одном участке, так и между строениями и сооружениями, расположенными на смежных участках.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3.27. В случае примыкания хозяйственных построек к жилому строению,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лому дому помещения для мелкого скота и птицы должны иметь изолированный нару</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ный вход, расп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ложенный не ближе </w:t>
      </w:r>
      <w:smartTag w:uri="urn:schemas-microsoft-com:office:smarttags" w:element="metricconverter">
        <w:smartTagPr>
          <w:attr w:name="ProductID" w:val="7 м"/>
        </w:smartTagPr>
        <w:r w:rsidRPr="001A1018">
          <w:rPr>
            <w:rFonts w:ascii="Times New Roman" w:hAnsi="Times New Roman" w:cs="Times New Roman"/>
            <w:b w:val="0"/>
            <w:bCs w:val="0"/>
            <w:sz w:val="24"/>
            <w:szCs w:val="24"/>
          </w:rPr>
          <w:t>7 м</w:t>
        </w:r>
      </w:smartTag>
      <w:r w:rsidRPr="001A1018">
        <w:rPr>
          <w:rFonts w:ascii="Times New Roman" w:hAnsi="Times New Roman" w:cs="Times New Roman"/>
          <w:b w:val="0"/>
          <w:bCs w:val="0"/>
          <w:sz w:val="24"/>
          <w:szCs w:val="24"/>
        </w:rPr>
        <w:t xml:space="preserve"> от входа в дом.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этих случаях расстояние до границы с соседним участком измеряется отдельно от ка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дого объекта блокировки.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3.28. Стоянки для автомобилей могут быть отдельно стоящими, встроенными или пристроенными к жилому строению, жилому дому и хозяйственным строениям.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3.29. Инсоляция жилых помещений жилых строений, жилых домов на сад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 xml:space="preserve">вых, дачных участках должна обеспечиваться в соответствии с требованиями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355" w:name="_Toc501891614"/>
      <w:bookmarkStart w:id="356" w:name="_Toc501972479"/>
      <w:bookmarkStart w:id="357" w:name="_Toc502013468"/>
      <w:r w:rsidRPr="004E0DF4">
        <w:rPr>
          <w:rFonts w:ascii="Times New Roman" w:hAnsi="Times New Roman" w:cs="Times New Roman"/>
          <w:b/>
          <w:color w:val="auto"/>
          <w:sz w:val="24"/>
          <w:szCs w:val="24"/>
        </w:rPr>
        <w:t>1.5.7.4. Зоны, предназначенные для ведения личного подсобного хозяйства</w:t>
      </w:r>
      <w:bookmarkEnd w:id="355"/>
      <w:bookmarkEnd w:id="356"/>
      <w:bookmarkEnd w:id="35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4.1. Личное подсобное хозяйство – форма непредпринимательской деятельн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ждан по производству и переработке сельскохозяйственной продукции.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4.2. Для ведения личного подсобного хозяйства могут использоваться земел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ный участок в границах населенных пунктов (приусадебный земельный участок) и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мельный участок за границами населенных пунктов (полевой земельный участок).</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Приусадебный земельный участок используется для производства сельскохозяйс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вил и нормативов. </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Полевой земельный участок используется исключительно для производства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скохозя</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ственной продукции без права возведения на нем зданий и строений.</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1.5.7.</w:t>
      </w:r>
      <w:r w:rsidRPr="001A1018">
        <w:rPr>
          <w:rFonts w:ascii="Times New Roman" w:hAnsi="Times New Roman" w:cs="Times New Roman"/>
          <w:b w:val="0"/>
          <w:bCs w:val="0"/>
          <w:spacing w:val="-2"/>
          <w:sz w:val="24"/>
          <w:szCs w:val="24"/>
        </w:rPr>
        <w:t xml:space="preserve">4.3. </w:t>
      </w:r>
      <w:r w:rsidRPr="001A1018">
        <w:rPr>
          <w:rFonts w:ascii="Times New Roman" w:hAnsi="Times New Roman" w:cs="Times New Roman"/>
          <w:b w:val="0"/>
          <w:bCs w:val="0"/>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органов местн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го самоуправления в соответствии с Законом </w:t>
      </w:r>
      <w:r w:rsidRPr="001A1018">
        <w:rPr>
          <w:rFonts w:ascii="Times New Roman" w:hAnsi="Times New Roman" w:cs="Times New Roman"/>
          <w:b w:val="0"/>
          <w:sz w:val="24"/>
          <w:szCs w:val="24"/>
        </w:rPr>
        <w:t>Смоленской области от 02.08.2002 № 58-з «О но</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мах предоставления земельных участков».</w:t>
      </w:r>
      <w:r w:rsidRPr="001A1018">
        <w:rPr>
          <w:rFonts w:ascii="Times New Roman" w:hAnsi="Times New Roman" w:cs="Times New Roman"/>
          <w:b w:val="0"/>
          <w:bCs w:val="0"/>
          <w:sz w:val="24"/>
          <w:szCs w:val="24"/>
        </w:rPr>
        <w:t xml:space="preserve"> </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4.4. Ведение гражданами личного подсобного хозяйства осуществляется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ответствии с требованиями Федерального закона от 07.07.2003 № 112-ФЗ «О личном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собном хозяйс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 с учетом положений раздела </w:t>
      </w:r>
      <w:r w:rsidR="00D71510">
        <w:rPr>
          <w:rFonts w:ascii="Times New Roman" w:hAnsi="Times New Roman" w:cs="Times New Roman"/>
          <w:b w:val="0"/>
          <w:bCs w:val="0"/>
          <w:sz w:val="24"/>
          <w:szCs w:val="24"/>
        </w:rPr>
        <w:t xml:space="preserve">1.5.3.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8" w:lineRule="auto"/>
        <w:ind w:firstLine="709"/>
        <w:rPr>
          <w:rFonts w:ascii="Times New Roman" w:hAnsi="Times New Roman" w:cs="Times New Roman"/>
          <w:b w:val="0"/>
          <w:bCs w:val="0"/>
          <w:sz w:val="24"/>
          <w:szCs w:val="24"/>
        </w:rPr>
      </w:pPr>
    </w:p>
    <w:p w:rsidR="009F60F5" w:rsidRPr="004E0DF4" w:rsidRDefault="009F60F5" w:rsidP="009F60F5">
      <w:pPr>
        <w:pStyle w:val="5"/>
        <w:rPr>
          <w:rFonts w:ascii="Times New Roman" w:hAnsi="Times New Roman" w:cs="Times New Roman"/>
          <w:b/>
          <w:color w:val="auto"/>
          <w:sz w:val="24"/>
          <w:szCs w:val="24"/>
        </w:rPr>
      </w:pPr>
      <w:bookmarkStart w:id="358" w:name="_Toc501891615"/>
      <w:bookmarkStart w:id="359" w:name="_Toc501972480"/>
      <w:bookmarkStart w:id="360" w:name="_Toc502013469"/>
      <w:r w:rsidRPr="004E0DF4">
        <w:rPr>
          <w:rFonts w:ascii="Times New Roman" w:hAnsi="Times New Roman" w:cs="Times New Roman"/>
          <w:b/>
          <w:color w:val="auto"/>
          <w:sz w:val="24"/>
          <w:szCs w:val="24"/>
        </w:rPr>
        <w:t>1.5.7.5. Зоны для ведения крестьянского (фермерского) хозяйства</w:t>
      </w:r>
      <w:bookmarkEnd w:id="358"/>
      <w:bookmarkEnd w:id="359"/>
      <w:bookmarkEnd w:id="360"/>
    </w:p>
    <w:p w:rsidR="009F60F5" w:rsidRPr="001A1018" w:rsidRDefault="009F60F5" w:rsidP="009F60F5">
      <w:pPr>
        <w:spacing w:line="238" w:lineRule="auto"/>
        <w:ind w:firstLine="709"/>
        <w:rPr>
          <w:rFonts w:ascii="Times New Roman" w:hAnsi="Times New Roman" w:cs="Times New Roman"/>
          <w:b w:val="0"/>
          <w:bCs w:val="0"/>
          <w:sz w:val="24"/>
          <w:szCs w:val="24"/>
        </w:rPr>
      </w:pP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 xml:space="preserve">5.1. </w:t>
      </w:r>
      <w:r w:rsidRPr="001A1018">
        <w:rPr>
          <w:rFonts w:ascii="Times New Roman" w:hAnsi="Times New Roman" w:cs="Times New Roman"/>
          <w:b w:val="0"/>
          <w:sz w:val="24"/>
          <w:szCs w:val="24"/>
        </w:rPr>
        <w:t>Крестьянское (фермерское) хозяйство</w:t>
      </w:r>
      <w:r w:rsidRPr="001A1018">
        <w:rPr>
          <w:rFonts w:ascii="Times New Roman" w:hAnsi="Times New Roman" w:cs="Times New Roman"/>
          <w:b w:val="0"/>
          <w:bCs w:val="0"/>
          <w:sz w:val="24"/>
          <w:szCs w:val="24"/>
        </w:rPr>
        <w:t xml:space="preserve"> представляет собой объединение граждан, связанных родством и (или) свойством, имеющих в общей собственности им</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щество и совместно осуществляющих производственную и иную хозяйственную деятел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ность (производство, переработку, хранение, транспортировку и реализацию сельскох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продукции), основанную на их личном участии.</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Фермерское хозяйство может быть создано одним гражданином.</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5.2. Создание крестьянских (фермерских) хозяйств и их деятельность регул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руется в соответствии с требованиями Федерального закона от 11.06.2003 № 74-ФЗ «О крестьянском (фермерском) хозяйстве».</w:t>
      </w:r>
    </w:p>
    <w:p w:rsidR="009F60F5" w:rsidRPr="001A1018" w:rsidRDefault="009F60F5" w:rsidP="009F60F5">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5.3. Для создания крестьянского (фермерского) хозяйства и осуществления его де</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тельности могут предоставляться и приобретаться земельные участки.</w:t>
      </w:r>
    </w:p>
    <w:p w:rsidR="009F60F5" w:rsidRPr="001A1018" w:rsidRDefault="009F60F5" w:rsidP="009F60F5">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Земельные участки для строительства зданий, строений и сооружений, необход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мых для осуществления деятельности крестьянского (фермерского) хозяйства, формир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ются из земель сельскохозяйственного назначения </w:t>
      </w:r>
      <w:r w:rsidRPr="001A1018">
        <w:rPr>
          <w:rFonts w:ascii="Times New Roman" w:hAnsi="Times New Roman" w:cs="Times New Roman"/>
          <w:b w:val="0"/>
          <w:sz w:val="24"/>
          <w:szCs w:val="24"/>
        </w:rPr>
        <w:t>и земель иных категорий в 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вии с земельным закон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дательством Российской Федерации и Смоленской области.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Предельные размеры таких земельных участков устанавливаются в соответствии с Законом Смоленской области от 02.08.2002 № 58-з «О нормах предоставления земельных участков» и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ставляют, га: </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максимальный – 100,0;</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минимальный – 1,0.</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1.5.7.</w:t>
      </w:r>
      <w:r w:rsidRPr="001A1018">
        <w:rPr>
          <w:rFonts w:ascii="Times New Roman" w:hAnsi="Times New Roman" w:cs="Times New Roman"/>
          <w:b w:val="0"/>
          <w:bCs w:val="0"/>
          <w:sz w:val="24"/>
          <w:szCs w:val="24"/>
        </w:rPr>
        <w:t>5.4. Основными видами деятельности крестьянского (фермерского) хозяйства явл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ются производство и переработка сельскохозяйственной продукции,</w:t>
      </w:r>
      <w:r w:rsidRPr="001A1018">
        <w:rPr>
          <w:rFonts w:ascii="Times New Roman" w:hAnsi="Times New Roman" w:cs="Times New Roman"/>
          <w:b w:val="0"/>
          <w:sz w:val="24"/>
          <w:szCs w:val="24"/>
        </w:rPr>
        <w:t xml:space="preserve"> пчеловодства, </w:t>
      </w:r>
      <w:r w:rsidRPr="001A1018">
        <w:rPr>
          <w:rFonts w:ascii="Times New Roman" w:hAnsi="Times New Roman" w:cs="Times New Roman"/>
          <w:b w:val="0"/>
          <w:bCs w:val="0"/>
          <w:sz w:val="24"/>
          <w:szCs w:val="24"/>
        </w:rPr>
        <w:t>транспорт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ровка, хранение и реализация сельскохозяйственной продукции собственного производства.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При проектировании крестьянских (фермерских) хозяйств следует руководств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ваться нормативными требованиями раздела </w:t>
      </w:r>
      <w:r w:rsidR="00A76B0B" w:rsidRPr="00A76B0B">
        <w:rPr>
          <w:rFonts w:ascii="Times New Roman" w:hAnsi="Times New Roman" w:cs="Times New Roman"/>
          <w:b w:val="0"/>
          <w:bCs w:val="0"/>
          <w:sz w:val="24"/>
          <w:szCs w:val="24"/>
        </w:rPr>
        <w:t>1.5.</w:t>
      </w:r>
      <w:r w:rsidR="00A76B0B">
        <w:rPr>
          <w:rFonts w:ascii="Times New Roman" w:hAnsi="Times New Roman" w:cs="Times New Roman"/>
          <w:b w:val="0"/>
          <w:bCs w:val="0"/>
          <w:sz w:val="24"/>
          <w:szCs w:val="24"/>
        </w:rPr>
        <w:t>7</w:t>
      </w:r>
      <w:r w:rsidR="00A76B0B" w:rsidRPr="00A76B0B">
        <w:rPr>
          <w:rFonts w:ascii="Times New Roman" w:hAnsi="Times New Roman" w:cs="Times New Roman"/>
          <w:b w:val="0"/>
          <w:bCs w:val="0"/>
          <w:sz w:val="24"/>
          <w:szCs w:val="24"/>
        </w:rPr>
        <w:t>. части I</w:t>
      </w:r>
      <w:r w:rsidRPr="001A1018">
        <w:rPr>
          <w:rFonts w:ascii="Times New Roman" w:hAnsi="Times New Roman" w:cs="Times New Roman"/>
          <w:b w:val="0"/>
          <w:bCs w:val="0"/>
          <w:sz w:val="24"/>
          <w:szCs w:val="24"/>
        </w:rPr>
        <w:t>, а также соответствующих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делов настоящих нормативов.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Минимальную плотность застройки крестьянских (фермерских) хозяйств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w:t>
      </w:r>
      <w:r w:rsidR="00787340">
        <w:rPr>
          <w:rFonts w:ascii="Times New Roman" w:hAnsi="Times New Roman" w:cs="Times New Roman"/>
          <w:b w:val="0"/>
          <w:bCs w:val="0"/>
          <w:sz w:val="24"/>
          <w:szCs w:val="24"/>
        </w:rPr>
        <w:t xml:space="preserve">ь в соответствии с приложением </w:t>
      </w:r>
      <w:r w:rsidRPr="001A1018">
        <w:rPr>
          <w:rFonts w:ascii="Times New Roman" w:hAnsi="Times New Roman" w:cs="Times New Roman"/>
          <w:b w:val="0"/>
          <w:bCs w:val="0"/>
          <w:sz w:val="24"/>
          <w:szCs w:val="24"/>
        </w:rPr>
        <w:t>9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br w:type="page"/>
      </w:r>
    </w:p>
    <w:p w:rsidR="009F60F5" w:rsidRPr="00741F4D" w:rsidRDefault="009F60F5" w:rsidP="009F60F5">
      <w:pPr>
        <w:pStyle w:val="4"/>
        <w:rPr>
          <w:rFonts w:ascii="Times New Roman" w:hAnsi="Times New Roman" w:cs="Times New Roman"/>
          <w:b/>
          <w:i w:val="0"/>
          <w:color w:val="auto"/>
          <w:sz w:val="24"/>
          <w:szCs w:val="24"/>
        </w:rPr>
      </w:pPr>
      <w:bookmarkStart w:id="361" w:name="_Toc501972481"/>
      <w:bookmarkStart w:id="362" w:name="_Toc502013470"/>
      <w:r w:rsidRPr="00741F4D">
        <w:rPr>
          <w:rFonts w:ascii="Times New Roman" w:hAnsi="Times New Roman" w:cs="Times New Roman"/>
          <w:b/>
          <w:i w:val="0"/>
          <w:color w:val="auto"/>
          <w:sz w:val="24"/>
          <w:szCs w:val="24"/>
        </w:rPr>
        <w:lastRenderedPageBreak/>
        <w:t>1.5.8. Зоны особо охраняемых территорий</w:t>
      </w:r>
      <w:bookmarkEnd w:id="361"/>
      <w:bookmarkEnd w:id="362"/>
    </w:p>
    <w:p w:rsidR="009F60F5" w:rsidRPr="00741F4D" w:rsidRDefault="009F60F5" w:rsidP="009F60F5">
      <w:pPr>
        <w:spacing w:line="239" w:lineRule="auto"/>
        <w:ind w:firstLine="709"/>
        <w:rPr>
          <w:rFonts w:ascii="Times New Roman" w:hAnsi="Times New Roman" w:cs="Times New Roman"/>
          <w:bCs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363" w:name="_Toc501972482"/>
      <w:bookmarkStart w:id="364" w:name="_Toc502013471"/>
      <w:r w:rsidRPr="00787340">
        <w:rPr>
          <w:rFonts w:ascii="Times New Roman" w:hAnsi="Times New Roman" w:cs="Times New Roman"/>
          <w:b/>
          <w:color w:val="auto"/>
          <w:sz w:val="24"/>
          <w:szCs w:val="24"/>
        </w:rPr>
        <w:t>1.5.8.1. Общие требования</w:t>
      </w:r>
      <w:bookmarkEnd w:id="363"/>
      <w:bookmarkEnd w:id="364"/>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1.1.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1.2. Состав земель особо охраняемых территорий, а также порядок отнесения земель к землям особо охраняемых территорий определяются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статьи 94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мельного кодекса Российской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365" w:name="_Toc501972483"/>
      <w:bookmarkStart w:id="366" w:name="_Toc502013472"/>
      <w:r w:rsidRPr="00787340">
        <w:rPr>
          <w:rFonts w:ascii="Times New Roman" w:hAnsi="Times New Roman" w:cs="Times New Roman"/>
          <w:b/>
          <w:color w:val="auto"/>
          <w:sz w:val="24"/>
          <w:szCs w:val="24"/>
        </w:rPr>
        <w:t>1.5.8.2. Особо охраняемые природные территории</w:t>
      </w:r>
      <w:bookmarkEnd w:id="365"/>
      <w:bookmarkEnd w:id="366"/>
    </w:p>
    <w:p w:rsidR="009F60F5" w:rsidRPr="00741F4D"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741F4D" w:rsidRDefault="009F60F5" w:rsidP="009F60F5">
      <w:pPr>
        <w:pStyle w:val="6"/>
        <w:rPr>
          <w:rFonts w:ascii="Times New Roman" w:hAnsi="Times New Roman" w:cs="Times New Roman"/>
          <w:color w:val="auto"/>
          <w:sz w:val="24"/>
          <w:szCs w:val="24"/>
        </w:rPr>
      </w:pPr>
      <w:bookmarkStart w:id="367" w:name="_Toc501972484"/>
      <w:bookmarkStart w:id="368" w:name="_Toc502013473"/>
      <w:r w:rsidRPr="00741F4D">
        <w:rPr>
          <w:rFonts w:ascii="Times New Roman" w:hAnsi="Times New Roman" w:cs="Times New Roman"/>
          <w:color w:val="auto"/>
          <w:sz w:val="24"/>
          <w:szCs w:val="24"/>
        </w:rPr>
        <w:t>Общие требования</w:t>
      </w:r>
      <w:bookmarkEnd w:id="367"/>
      <w:bookmarkEnd w:id="368"/>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2.1. Особо охраняемые природные территории – участки земли, водной п</w:t>
      </w:r>
      <w:r w:rsidRPr="001A1018">
        <w:rPr>
          <w:rFonts w:ascii="Times New Roman" w:hAnsi="Times New Roman" w:cs="Times New Roman"/>
        </w:rPr>
        <w:t>о</w:t>
      </w:r>
      <w:r w:rsidRPr="001A1018">
        <w:rPr>
          <w:rFonts w:ascii="Times New Roman" w:hAnsi="Times New Roman" w:cs="Times New Roman"/>
        </w:rPr>
        <w:t>верхности и воздушного пространства над ними, где располагаются природные компле</w:t>
      </w:r>
      <w:r w:rsidRPr="001A1018">
        <w:rPr>
          <w:rFonts w:ascii="Times New Roman" w:hAnsi="Times New Roman" w:cs="Times New Roman"/>
        </w:rPr>
        <w:t>к</w:t>
      </w:r>
      <w:r w:rsidRPr="001A1018">
        <w:rPr>
          <w:rFonts w:ascii="Times New Roman" w:hAnsi="Times New Roman" w:cs="Times New Roman"/>
        </w:rPr>
        <w:t>сы и объекты, которые имеют особое природоохранное, научное, культурное, эстетич</w:t>
      </w:r>
      <w:r w:rsidRPr="001A1018">
        <w:rPr>
          <w:rFonts w:ascii="Times New Roman" w:hAnsi="Times New Roman" w:cs="Times New Roman"/>
        </w:rPr>
        <w:t>е</w:t>
      </w:r>
      <w:r w:rsidRPr="001A1018">
        <w:rPr>
          <w:rFonts w:ascii="Times New Roman" w:hAnsi="Times New Roman" w:cs="Times New Roman"/>
        </w:rPr>
        <w:t>ское, рекреационное и оздоровительное значение, которые изъяты решениями органов г</w:t>
      </w:r>
      <w:r w:rsidRPr="001A1018">
        <w:rPr>
          <w:rFonts w:ascii="Times New Roman" w:hAnsi="Times New Roman" w:cs="Times New Roman"/>
        </w:rPr>
        <w:t>о</w:t>
      </w:r>
      <w:r w:rsidRPr="001A1018">
        <w:rPr>
          <w:rFonts w:ascii="Times New Roman" w:hAnsi="Times New Roman" w:cs="Times New Roman"/>
        </w:rPr>
        <w:t>сударственной власти полностью или частично из хозяйственного использования и для которых установлен режим особой охраны.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Категории, виды особо охраняемых природных территорий, а также режимы ос</w:t>
      </w:r>
      <w:r w:rsidRPr="001A1018">
        <w:rPr>
          <w:rFonts w:ascii="Times New Roman" w:hAnsi="Times New Roman" w:cs="Times New Roman"/>
        </w:rPr>
        <w:t>о</w:t>
      </w:r>
      <w:r w:rsidRPr="001A1018">
        <w:rPr>
          <w:rFonts w:ascii="Times New Roman" w:hAnsi="Times New Roman" w:cs="Times New Roman"/>
        </w:rPr>
        <w:t xml:space="preserve">бой охраны определяются в соответствии с требованиями </w:t>
      </w:r>
      <w:r w:rsidRPr="001A1018">
        <w:rPr>
          <w:rFonts w:ascii="Times New Roman" w:hAnsi="Times New Roman" w:cs="Times New Roman"/>
          <w:bCs/>
        </w:rPr>
        <w:t xml:space="preserve">Федерального закона от </w:t>
      </w:r>
      <w:r w:rsidRPr="001A1018">
        <w:rPr>
          <w:rFonts w:ascii="Times New Roman" w:hAnsi="Times New Roman" w:cs="Times New Roman"/>
          <w:bCs/>
          <w:spacing w:val="-2"/>
        </w:rPr>
        <w:t xml:space="preserve">14.03.1995 № 33-ФЗ «Об особо охраняемых природных территориях», </w:t>
      </w:r>
      <w:r w:rsidRPr="001A1018">
        <w:rPr>
          <w:rFonts w:ascii="Times New Roman" w:hAnsi="Times New Roman" w:cs="Times New Roman"/>
          <w:bCs/>
        </w:rPr>
        <w:t>а также Закона</w:t>
      </w:r>
      <w:r w:rsidRPr="001A1018">
        <w:rPr>
          <w:rFonts w:ascii="Times New Roman" w:hAnsi="Times New Roman" w:cs="Times New Roman"/>
        </w:rPr>
        <w:t xml:space="preserve"> См</w:t>
      </w:r>
      <w:r w:rsidRPr="001A1018">
        <w:rPr>
          <w:rFonts w:ascii="Times New Roman" w:hAnsi="Times New Roman" w:cs="Times New Roman"/>
        </w:rPr>
        <w:t>о</w:t>
      </w:r>
      <w:r w:rsidRPr="001A1018">
        <w:rPr>
          <w:rFonts w:ascii="Times New Roman" w:hAnsi="Times New Roman" w:cs="Times New Roman"/>
        </w:rPr>
        <w:t xml:space="preserve">ленской области от 30.12.2010 № 129-з </w:t>
      </w:r>
      <w:r w:rsidRPr="001A1018">
        <w:rPr>
          <w:rFonts w:ascii="Times New Roman" w:hAnsi="Times New Roman" w:cs="Times New Roman"/>
          <w:b/>
          <w:bCs/>
        </w:rPr>
        <w:t>«</w:t>
      </w:r>
      <w:r w:rsidRPr="001A1018">
        <w:rPr>
          <w:rFonts w:ascii="Times New Roman" w:hAnsi="Times New Roman" w:cs="Times New Roman"/>
        </w:rPr>
        <w:t>О регулировании отдельных вопросов в сфере о</w:t>
      </w:r>
      <w:r w:rsidRPr="001A1018">
        <w:rPr>
          <w:rFonts w:ascii="Times New Roman" w:hAnsi="Times New Roman" w:cs="Times New Roman"/>
        </w:rPr>
        <w:t>р</w:t>
      </w:r>
      <w:r w:rsidRPr="001A1018">
        <w:rPr>
          <w:rFonts w:ascii="Times New Roman" w:hAnsi="Times New Roman" w:cs="Times New Roman"/>
        </w:rPr>
        <w:t>ганизации, охраны и использования особо охраняемых природных территорий в Смоле</w:t>
      </w:r>
      <w:r w:rsidRPr="001A1018">
        <w:rPr>
          <w:rFonts w:ascii="Times New Roman" w:hAnsi="Times New Roman" w:cs="Times New Roman"/>
        </w:rPr>
        <w:t>н</w:t>
      </w:r>
      <w:r w:rsidRPr="001A1018">
        <w:rPr>
          <w:rFonts w:ascii="Times New Roman" w:hAnsi="Times New Roman" w:cs="Times New Roman"/>
        </w:rPr>
        <w:t>ской области</w:t>
      </w:r>
      <w:r w:rsidRPr="001A1018">
        <w:rPr>
          <w:rFonts w:ascii="Times New Roman" w:hAnsi="Times New Roman" w:cs="Times New Roman"/>
          <w:bCs/>
        </w:rPr>
        <w:t>».</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2.2. На территории Смоленской области создана сеть особо охраняемых пр</w:t>
      </w:r>
      <w:r w:rsidRPr="001A1018">
        <w:rPr>
          <w:rFonts w:ascii="Times New Roman" w:hAnsi="Times New Roman" w:cs="Times New Roman"/>
        </w:rPr>
        <w:t>и</w:t>
      </w:r>
      <w:r w:rsidRPr="001A1018">
        <w:rPr>
          <w:rFonts w:ascii="Times New Roman" w:hAnsi="Times New Roman" w:cs="Times New Roman"/>
        </w:rPr>
        <w:t>родных территорий, которая включает национальный парк «Смоленское Поозерье», гос</w:t>
      </w:r>
      <w:r w:rsidRPr="001A1018">
        <w:rPr>
          <w:rFonts w:ascii="Times New Roman" w:hAnsi="Times New Roman" w:cs="Times New Roman"/>
        </w:rPr>
        <w:t>у</w:t>
      </w:r>
      <w:r w:rsidRPr="001A1018">
        <w:rPr>
          <w:rFonts w:ascii="Times New Roman" w:hAnsi="Times New Roman" w:cs="Times New Roman"/>
        </w:rPr>
        <w:t xml:space="preserve">дарственный историко-культурный и природный музей-заповедник А. С. Грибоедова «Хмелита», </w:t>
      </w:r>
      <w:r w:rsidRPr="001A1018">
        <w:rPr>
          <w:rFonts w:ascii="Times New Roman" w:hAnsi="Times New Roman"/>
        </w:rPr>
        <w:t>природный парк «Гагаринский», государственный комплексный (ландшаф</w:t>
      </w:r>
      <w:r w:rsidRPr="001A1018">
        <w:rPr>
          <w:rFonts w:ascii="Times New Roman" w:hAnsi="Times New Roman"/>
        </w:rPr>
        <w:t>т</w:t>
      </w:r>
      <w:r w:rsidRPr="001A1018">
        <w:rPr>
          <w:rFonts w:ascii="Times New Roman" w:hAnsi="Times New Roman"/>
        </w:rPr>
        <w:t>ный) заказник «Исток реки Днепр», уникальные лесные насаждения, памятники природы (гидрологические, ботанические, комплексные), лечебно-оздоровительные местности.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Могут устанавливаться и иные категории особо охраняемых природных террит</w:t>
      </w:r>
      <w:r w:rsidRPr="001A1018">
        <w:rPr>
          <w:rFonts w:ascii="Times New Roman" w:hAnsi="Times New Roman" w:cs="Times New Roman"/>
        </w:rPr>
        <w:t>о</w:t>
      </w:r>
      <w:r w:rsidRPr="001A1018">
        <w:rPr>
          <w:rFonts w:ascii="Times New Roman" w:hAnsi="Times New Roman" w:cs="Times New Roman"/>
        </w:rPr>
        <w:t>рий.</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2.3. Все особо охраняемые природные территории учитываются при разрабо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ке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кументов территориального планирования (схем территориального планирования муниципальных районов, генеральных планов городских округов и поселений), докуме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тации по планировке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2.4. Особо охраняемые природные территории проектируются в соответствии</w:t>
      </w:r>
      <w:r w:rsidRPr="001A1018">
        <w:rPr>
          <w:rFonts w:ascii="Times New Roman" w:hAnsi="Times New Roman" w:cs="Times New Roman"/>
          <w:b w:val="0"/>
          <w:bCs w:val="0"/>
          <w:sz w:val="24"/>
          <w:szCs w:val="24"/>
        </w:rPr>
        <w:t xml:space="preserve">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законодательства Российской Федерации и </w:t>
      </w:r>
      <w:r w:rsidRPr="001A1018">
        <w:rPr>
          <w:rFonts w:ascii="Times New Roman" w:hAnsi="Times New Roman" w:cs="Times New Roman"/>
          <w:b w:val="0"/>
          <w:sz w:val="24"/>
          <w:szCs w:val="24"/>
        </w:rPr>
        <w:t xml:space="preserve">Смоленской области </w:t>
      </w:r>
      <w:r w:rsidRPr="001A1018">
        <w:rPr>
          <w:rFonts w:ascii="Times New Roman" w:hAnsi="Times New Roman" w:cs="Times New Roman"/>
          <w:b w:val="0"/>
          <w:bCs w:val="0"/>
          <w:sz w:val="24"/>
          <w:szCs w:val="24"/>
        </w:rPr>
        <w:t>об особо охраняемых природных территориях согласно установленным режимам градостроител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 деятельности с привлечением специальных норм и выполнением необходимых иссл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дований. На особо охраня</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мых природных территориях намечаемая хозяйственная или иная деятельность осуществляется в соответствии со статусом территории и режимами особой охраны.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2.5. В целях защиты особо охраняемых природных территорий от неблагопр</w:t>
      </w:r>
      <w:r w:rsidRPr="001A1018">
        <w:rPr>
          <w:rFonts w:ascii="Times New Roman" w:hAnsi="Times New Roman" w:cs="Times New Roman"/>
        </w:rPr>
        <w:t>и</w:t>
      </w:r>
      <w:r w:rsidRPr="001A1018">
        <w:rPr>
          <w:rFonts w:ascii="Times New Roman" w:hAnsi="Times New Roman" w:cs="Times New Roman"/>
        </w:rPr>
        <w:t>ятных антропогенных воздействий на прилегающих к ним участках земли и водного пр</w:t>
      </w:r>
      <w:r w:rsidRPr="001A1018">
        <w:rPr>
          <w:rFonts w:ascii="Times New Roman" w:hAnsi="Times New Roman" w:cs="Times New Roman"/>
        </w:rPr>
        <w:t>о</w:t>
      </w:r>
      <w:r w:rsidRPr="001A1018">
        <w:rPr>
          <w:rFonts w:ascii="Times New Roman" w:hAnsi="Times New Roman" w:cs="Times New Roman"/>
        </w:rPr>
        <w:t>странства могут создаваться охранные зоны с регулируемым режимом хозяйственной де</w:t>
      </w:r>
      <w:r w:rsidRPr="001A1018">
        <w:rPr>
          <w:rFonts w:ascii="Times New Roman" w:hAnsi="Times New Roman" w:cs="Times New Roman"/>
        </w:rPr>
        <w:t>я</w:t>
      </w:r>
      <w:r w:rsidRPr="001A1018">
        <w:rPr>
          <w:rFonts w:ascii="Times New Roman" w:hAnsi="Times New Roman" w:cs="Times New Roman"/>
        </w:rPr>
        <w:t>тельности в соответствии с требованиями природоохранного законодательства.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lastRenderedPageBreak/>
        <w:t>На территориях охранных зон устанавливаются ограничения хозяйственной и гр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достро</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тельной деятельности, обеспечивающие снижение неблагоприятных воздействий на природные комплексы и объекты особо охраняемых природных территорий.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Размещение зданий и сооружений в охранных зонах особо охраняемых природных </w:t>
      </w:r>
      <w:r w:rsidRPr="001A1018">
        <w:rPr>
          <w:rFonts w:ascii="Times New Roman" w:hAnsi="Times New Roman" w:cs="Times New Roman"/>
          <w:b w:val="0"/>
          <w:bCs w:val="0"/>
          <w:sz w:val="24"/>
          <w:szCs w:val="24"/>
        </w:rPr>
        <w:t>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рий допускается, если строительство указанных объектов или их эксплуатация не будут угрожать сохранности данных территорий. Условия размещения таких объектов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танавливаются при определении границ охранных зон и режимов их хозяйственного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2.6. Конкретные особенности и режим особо охраняемых природных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рий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танавливаются в соответствии с требованиями Федерального закона от </w:t>
      </w:r>
      <w:r w:rsidRPr="001A1018">
        <w:rPr>
          <w:rFonts w:ascii="Times New Roman" w:hAnsi="Times New Roman" w:cs="Times New Roman"/>
          <w:b w:val="0"/>
          <w:bCs w:val="0"/>
          <w:spacing w:val="-2"/>
          <w:sz w:val="24"/>
          <w:szCs w:val="24"/>
        </w:rPr>
        <w:t xml:space="preserve">14.03.1995 № 33-ФЗ «Об особо охраняемых природных территориях», </w:t>
      </w:r>
      <w:r w:rsidRPr="001A1018">
        <w:rPr>
          <w:rFonts w:ascii="Times New Roman" w:hAnsi="Times New Roman" w:cs="Times New Roman"/>
          <w:b w:val="0"/>
          <w:bCs w:val="0"/>
          <w:sz w:val="24"/>
          <w:szCs w:val="24"/>
        </w:rPr>
        <w:t>а также Закона</w:t>
      </w:r>
      <w:r w:rsidRPr="001A1018">
        <w:rPr>
          <w:rFonts w:ascii="Times New Roman" w:hAnsi="Times New Roman" w:cs="Times New Roman"/>
          <w:b w:val="0"/>
          <w:sz w:val="24"/>
          <w:szCs w:val="24"/>
        </w:rPr>
        <w:t xml:space="preserve"> Смоленской о</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 xml:space="preserve">ласти от 30.12.2010 № 129-з </w:t>
      </w:r>
      <w:r w:rsidRPr="001A1018">
        <w:rPr>
          <w:rFonts w:ascii="Times New Roman" w:hAnsi="Times New Roman" w:cs="Times New Roman"/>
          <w:b w:val="0"/>
          <w:bCs w:val="0"/>
          <w:sz w:val="24"/>
          <w:szCs w:val="24"/>
        </w:rPr>
        <w:t>«</w:t>
      </w:r>
      <w:r w:rsidRPr="001A1018">
        <w:rPr>
          <w:rFonts w:ascii="Times New Roman" w:hAnsi="Times New Roman" w:cs="Times New Roman"/>
          <w:b w:val="0"/>
          <w:sz w:val="24"/>
          <w:szCs w:val="24"/>
        </w:rPr>
        <w:t>О регулировании отдельных вопросов в сфере организации, охраны и использования особо охраняемых природных территорий в Смоленской обла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ти</w:t>
      </w:r>
      <w:r w:rsidRPr="001A1018">
        <w:rPr>
          <w:rFonts w:ascii="Times New Roman" w:hAnsi="Times New Roman" w:cs="Times New Roman"/>
          <w:b w:val="0"/>
          <w:bCs w:val="0"/>
          <w:sz w:val="24"/>
          <w:szCs w:val="24"/>
        </w:rPr>
        <w:t>» (таблица 10</w:t>
      </w:r>
      <w:r w:rsidR="004E0DF4">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w:t>
      </w:r>
      <w:r w:rsidRPr="001A1018">
        <w:rPr>
          <w:rFonts w:ascii="Times New Roman" w:hAnsi="Times New Roman" w:cs="Times New Roman"/>
          <w:b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w:t>
      </w:r>
      <w:r w:rsidRPr="001A1018">
        <w:rPr>
          <w:rFonts w:ascii="Times New Roman" w:hAnsi="Times New Roman" w:cs="Times New Roman"/>
          <w:b w:val="0"/>
          <w:bCs w:val="0"/>
          <w:sz w:val="24"/>
          <w:szCs w:val="24"/>
          <w:lang w:val="en-US"/>
        </w:rPr>
        <w:t xml:space="preserve"> 10</w:t>
      </w:r>
      <w:r w:rsidR="004E0DF4">
        <w:rPr>
          <w:rFonts w:ascii="Times New Roman" w:hAnsi="Times New Roman" w:cs="Times New Roman"/>
          <w:b w:val="0"/>
          <w:bCs w:val="0"/>
          <w:sz w:val="24"/>
          <w:szCs w:val="24"/>
        </w:rPr>
        <w:t>4</w:t>
      </w:r>
    </w:p>
    <w:tbl>
      <w:tblPr>
        <w:tblW w:w="10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3"/>
        <w:gridCol w:w="8299"/>
      </w:tblGrid>
      <w:tr w:rsidR="009F60F5" w:rsidRPr="001A1018" w:rsidTr="009F60F5">
        <w:trPr>
          <w:cantSplit/>
          <w:tblHeader/>
          <w:jc w:val="center"/>
        </w:trPr>
        <w:tc>
          <w:tcPr>
            <w:tcW w:w="1823" w:type="dxa"/>
            <w:shd w:val="clear" w:color="auto" w:fill="CCFFCC"/>
            <w:vAlign w:val="center"/>
          </w:tcPr>
          <w:p w:rsidR="009F60F5" w:rsidRPr="001A1018" w:rsidRDefault="009F60F5" w:rsidP="009F60F5">
            <w:pPr>
              <w:pStyle w:val="S6"/>
              <w:widowControl w:val="0"/>
              <w:spacing w:line="20" w:lineRule="atLeast"/>
              <w:ind w:left="-57" w:right="-57"/>
              <w:rPr>
                <w:rFonts w:ascii="Times New Roman" w:hAnsi="Times New Roman" w:cs="Times New Roman"/>
                <w:b/>
                <w:sz w:val="22"/>
                <w:szCs w:val="22"/>
              </w:rPr>
            </w:pPr>
            <w:r w:rsidRPr="001A1018">
              <w:rPr>
                <w:rFonts w:ascii="Times New Roman" w:hAnsi="Times New Roman" w:cs="Times New Roman"/>
                <w:b/>
                <w:sz w:val="22"/>
                <w:szCs w:val="22"/>
              </w:rPr>
              <w:t xml:space="preserve">Категории особо охраняемых </w:t>
            </w:r>
          </w:p>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 xml:space="preserve">природных </w:t>
            </w:r>
          </w:p>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территорий</w:t>
            </w:r>
          </w:p>
        </w:tc>
        <w:tc>
          <w:tcPr>
            <w:tcW w:w="8299" w:type="dxa"/>
            <w:shd w:val="clear" w:color="auto" w:fill="CCFFCC"/>
            <w:vAlign w:val="center"/>
          </w:tcPr>
          <w:p w:rsidR="009F60F5" w:rsidRPr="001A1018" w:rsidRDefault="009F60F5" w:rsidP="009F60F5">
            <w:pPr>
              <w:pStyle w:val="S6"/>
              <w:widowControl w:val="0"/>
              <w:spacing w:line="20" w:lineRule="atLeast"/>
              <w:rPr>
                <w:rFonts w:ascii="Times New Roman" w:hAnsi="Times New Roman" w:cs="Times New Roman"/>
                <w:b/>
                <w:sz w:val="22"/>
                <w:szCs w:val="22"/>
              </w:rPr>
            </w:pPr>
            <w:r w:rsidRPr="001A1018">
              <w:rPr>
                <w:rFonts w:ascii="Times New Roman" w:hAnsi="Times New Roman" w:cs="Times New Roman"/>
                <w:b/>
                <w:sz w:val="22"/>
                <w:szCs w:val="22"/>
              </w:rPr>
              <w:t>Режим особой охраны</w:t>
            </w:r>
          </w:p>
        </w:tc>
      </w:tr>
      <w:tr w:rsidR="009F60F5" w:rsidRPr="001A1018" w:rsidTr="009F60F5">
        <w:trPr>
          <w:trHeight w:val="415"/>
          <w:jc w:val="center"/>
        </w:trPr>
        <w:tc>
          <w:tcPr>
            <w:tcW w:w="1823" w:type="dxa"/>
          </w:tcPr>
          <w:p w:rsidR="009F60F5" w:rsidRPr="001A1018" w:rsidRDefault="009F60F5" w:rsidP="009F60F5">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Национальный парк</w:t>
            </w:r>
          </w:p>
        </w:tc>
        <w:tc>
          <w:tcPr>
            <w:tcW w:w="8299" w:type="dxa"/>
          </w:tcPr>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t>Устанавливается дифференцированный режим особой охраны с учетом природных, историко-культурных и иных особенностей. Исходя из указанных особенностей на территории национального парка могут быть выделены различные функциональные зоны, в том числе:</w:t>
            </w:r>
          </w:p>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t>- заповедная, в пределах которой запрещены любая хозяйственная деятельность и рекреационное использование территории;</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особо охраняемая, в пределах которой обеспечиваются условия для сохранения природных комплексов и объектов и на территории которой допускается строго р</w:t>
            </w:r>
            <w:r w:rsidRPr="001A1018">
              <w:rPr>
                <w:rFonts w:ascii="Times New Roman" w:hAnsi="Times New Roman" w:cs="Times New Roman"/>
                <w:sz w:val="22"/>
                <w:szCs w:val="22"/>
              </w:rPr>
              <w:t>е</w:t>
            </w:r>
            <w:r w:rsidRPr="001A1018">
              <w:rPr>
                <w:rFonts w:ascii="Times New Roman" w:hAnsi="Times New Roman" w:cs="Times New Roman"/>
                <w:sz w:val="22"/>
                <w:szCs w:val="22"/>
              </w:rPr>
              <w:t>гулируемое посещение;</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познавательного туризма, предназначенная для организации экологического пр</w:t>
            </w:r>
            <w:r w:rsidRPr="001A1018">
              <w:rPr>
                <w:rFonts w:ascii="Times New Roman" w:hAnsi="Times New Roman" w:cs="Times New Roman"/>
                <w:sz w:val="22"/>
                <w:szCs w:val="22"/>
              </w:rPr>
              <w:t>о</w:t>
            </w:r>
            <w:r w:rsidRPr="001A1018">
              <w:rPr>
                <w:rFonts w:ascii="Times New Roman" w:hAnsi="Times New Roman" w:cs="Times New Roman"/>
                <w:sz w:val="22"/>
                <w:szCs w:val="22"/>
              </w:rPr>
              <w:t>свещения и ознакомления с достопримечательными объектами национального парка;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рекреационная, в том числе предназначенная для отдыха, развития физической культуры и спорта;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охраны историко-культурных объектов, в пределах которой обеспечиваются усл</w:t>
            </w:r>
            <w:r w:rsidRPr="001A1018">
              <w:rPr>
                <w:rFonts w:ascii="Times New Roman" w:hAnsi="Times New Roman" w:cs="Times New Roman"/>
                <w:sz w:val="22"/>
                <w:szCs w:val="22"/>
              </w:rPr>
              <w:t>о</w:t>
            </w:r>
            <w:r w:rsidRPr="001A1018">
              <w:rPr>
                <w:rFonts w:ascii="Times New Roman" w:hAnsi="Times New Roman" w:cs="Times New Roman"/>
                <w:sz w:val="22"/>
                <w:szCs w:val="22"/>
              </w:rPr>
              <w:t>вия для их сохранения;</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обслуживания посетителей, предназначенная для размещения мест ночлега, пал</w:t>
            </w:r>
            <w:r w:rsidRPr="001A1018">
              <w:rPr>
                <w:rFonts w:ascii="Times New Roman" w:hAnsi="Times New Roman" w:cs="Times New Roman"/>
                <w:sz w:val="22"/>
                <w:szCs w:val="22"/>
              </w:rPr>
              <w:t>а</w:t>
            </w:r>
            <w:r w:rsidRPr="001A1018">
              <w:rPr>
                <w:rFonts w:ascii="Times New Roman" w:hAnsi="Times New Roman" w:cs="Times New Roman"/>
                <w:sz w:val="22"/>
                <w:szCs w:val="22"/>
              </w:rPr>
              <w:t>точных лагерей и иных объектов туристского сервиса, культурного, бытового и и</w:t>
            </w:r>
            <w:r w:rsidRPr="001A1018">
              <w:rPr>
                <w:rFonts w:ascii="Times New Roman" w:hAnsi="Times New Roman" w:cs="Times New Roman"/>
                <w:sz w:val="22"/>
                <w:szCs w:val="22"/>
              </w:rPr>
              <w:t>н</w:t>
            </w:r>
            <w:r w:rsidRPr="001A1018">
              <w:rPr>
                <w:rFonts w:ascii="Times New Roman" w:hAnsi="Times New Roman" w:cs="Times New Roman"/>
                <w:sz w:val="22"/>
                <w:szCs w:val="22"/>
              </w:rPr>
              <w:t>формационного обслуживания посетителей;</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хозяйственного назначения, в пределах которой осуществляется хозяйственная де</w:t>
            </w:r>
            <w:r w:rsidRPr="001A1018">
              <w:rPr>
                <w:rFonts w:ascii="Times New Roman" w:hAnsi="Times New Roman" w:cs="Times New Roman"/>
                <w:sz w:val="22"/>
                <w:szCs w:val="22"/>
              </w:rPr>
              <w:t>я</w:t>
            </w:r>
            <w:r w:rsidRPr="001A1018">
              <w:rPr>
                <w:rFonts w:ascii="Times New Roman" w:hAnsi="Times New Roman" w:cs="Times New Roman"/>
                <w:sz w:val="22"/>
                <w:szCs w:val="22"/>
              </w:rPr>
              <w:t>тельность, необходимая для обеспечения функционирования национального парка.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Запрещается любая деятельность, которая может нанести ущерб природным ко</w:t>
            </w:r>
            <w:r w:rsidRPr="001A1018">
              <w:rPr>
                <w:rFonts w:ascii="Times New Roman" w:hAnsi="Times New Roman" w:cs="Times New Roman"/>
                <w:sz w:val="22"/>
                <w:szCs w:val="22"/>
              </w:rPr>
              <w:t>м</w:t>
            </w:r>
            <w:r w:rsidRPr="001A1018">
              <w:rPr>
                <w:rFonts w:ascii="Times New Roman" w:hAnsi="Times New Roman" w:cs="Times New Roman"/>
                <w:sz w:val="22"/>
                <w:szCs w:val="22"/>
              </w:rPr>
              <w:t>плексам и объектам растительного и животного мира, культурно-историческим о</w:t>
            </w:r>
            <w:r w:rsidRPr="001A1018">
              <w:rPr>
                <w:rFonts w:ascii="Times New Roman" w:hAnsi="Times New Roman" w:cs="Times New Roman"/>
                <w:sz w:val="22"/>
                <w:szCs w:val="22"/>
              </w:rPr>
              <w:t>б</w:t>
            </w:r>
            <w:r w:rsidRPr="001A1018">
              <w:rPr>
                <w:rFonts w:ascii="Times New Roman" w:hAnsi="Times New Roman" w:cs="Times New Roman"/>
                <w:sz w:val="22"/>
                <w:szCs w:val="22"/>
              </w:rPr>
              <w:t>нажений, в том числе:</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деятельность, влекущая за собой изменения гидрологического режима;</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предоставление на территории национального парка садовых, огородных и дачных участков;</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строительство магистральных дорог, трубопроводов, линий электропередачи и др</w:t>
            </w:r>
            <w:r w:rsidRPr="001A1018">
              <w:rPr>
                <w:rFonts w:ascii="Times New Roman" w:hAnsi="Times New Roman" w:cs="Times New Roman"/>
                <w:sz w:val="22"/>
                <w:szCs w:val="22"/>
              </w:rPr>
              <w:t>у</w:t>
            </w:r>
            <w:r w:rsidRPr="001A1018">
              <w:rPr>
                <w:rFonts w:ascii="Times New Roman" w:hAnsi="Times New Roman" w:cs="Times New Roman"/>
                <w:sz w:val="22"/>
                <w:szCs w:val="22"/>
              </w:rPr>
              <w:t>гих коммуникаций, а также строительство и эксплуатация хозяйственных и жилых объектов, не связанных с функционированием национальных парков;</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заготовка древесины (за исключением заготовки гражданами древесины для собс</w:t>
            </w:r>
            <w:r w:rsidRPr="001A1018">
              <w:rPr>
                <w:rFonts w:ascii="Times New Roman" w:hAnsi="Times New Roman" w:cs="Times New Roman"/>
                <w:sz w:val="22"/>
                <w:szCs w:val="22"/>
              </w:rPr>
              <w:t>т</w:t>
            </w:r>
            <w:r w:rsidRPr="001A1018">
              <w:rPr>
                <w:rFonts w:ascii="Times New Roman" w:hAnsi="Times New Roman" w:cs="Times New Roman"/>
                <w:sz w:val="22"/>
                <w:szCs w:val="22"/>
              </w:rPr>
              <w:t>венных нужд), заготовка живицы, промысловая охота, промышленное рыболовство, заготовка пригодных для употребления в пищу лесных ресурсов, других недреве</w:t>
            </w:r>
            <w:r w:rsidRPr="001A1018">
              <w:rPr>
                <w:rFonts w:ascii="Times New Roman" w:hAnsi="Times New Roman" w:cs="Times New Roman"/>
                <w:sz w:val="22"/>
                <w:szCs w:val="22"/>
              </w:rPr>
              <w:t>с</w:t>
            </w:r>
            <w:r w:rsidRPr="001A1018">
              <w:rPr>
                <w:rFonts w:ascii="Times New Roman" w:hAnsi="Times New Roman" w:cs="Times New Roman"/>
                <w:sz w:val="22"/>
                <w:szCs w:val="22"/>
              </w:rPr>
              <w:t>ных лесных ресурсов (за исключением заготовки гражданами таких ресурсов для собственных нужд), деятельность, влекущая за собой нарушение условий обитания объектов растительного и животного мира, сбор биологических коллекций, интр</w:t>
            </w:r>
            <w:r w:rsidRPr="001A1018">
              <w:rPr>
                <w:rFonts w:ascii="Times New Roman" w:hAnsi="Times New Roman" w:cs="Times New Roman"/>
                <w:sz w:val="22"/>
                <w:szCs w:val="22"/>
              </w:rPr>
              <w:t>о</w:t>
            </w:r>
            <w:r w:rsidRPr="001A1018">
              <w:rPr>
                <w:rFonts w:ascii="Times New Roman" w:hAnsi="Times New Roman" w:cs="Times New Roman"/>
                <w:sz w:val="22"/>
                <w:szCs w:val="22"/>
              </w:rPr>
              <w:t>дукция живых организмов в целях их акклиматизации;</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lastRenderedPageBreak/>
              <w:t>- движение и стоянка механизированных транспортных средств, не связанные с функционированием национальных парков, прогон домашних животных вне дорог и водных путей общего пользования и вне специально предусмотренных для этого мест, сплав древесины по водотокам и водоемам;</w:t>
            </w:r>
          </w:p>
          <w:p w:rsidR="009F60F5" w:rsidRPr="001A1018" w:rsidRDefault="009F60F5" w:rsidP="009F60F5">
            <w:pPr>
              <w:pStyle w:val="S6"/>
              <w:widowControl w:val="0"/>
              <w:spacing w:line="20" w:lineRule="atLeast"/>
              <w:jc w:val="both"/>
              <w:rPr>
                <w:rFonts w:ascii="Times New Roman" w:hAnsi="Times New Roman" w:cs="Times New Roman"/>
                <w:b/>
                <w:sz w:val="22"/>
                <w:szCs w:val="22"/>
              </w:rPr>
            </w:pPr>
            <w:r w:rsidRPr="001A1018">
              <w:rPr>
                <w:rFonts w:ascii="Times New Roman" w:hAnsi="Times New Roman" w:cs="Times New Roman"/>
                <w:sz w:val="22"/>
                <w:szCs w:val="22"/>
              </w:rPr>
              <w:t>- организация массовых спортивных и зрелищных мероприятий, организация турис</w:t>
            </w:r>
            <w:r w:rsidRPr="001A1018">
              <w:rPr>
                <w:rFonts w:ascii="Times New Roman" w:hAnsi="Times New Roman" w:cs="Times New Roman"/>
                <w:sz w:val="22"/>
                <w:szCs w:val="22"/>
              </w:rPr>
              <w:t>т</w:t>
            </w:r>
            <w:r w:rsidRPr="001A1018">
              <w:rPr>
                <w:rFonts w:ascii="Times New Roman" w:hAnsi="Times New Roman" w:cs="Times New Roman"/>
                <w:sz w:val="22"/>
                <w:szCs w:val="22"/>
              </w:rPr>
              <w:t>ских стоянок и разведение костров за пределами специально предусмотренных для этого мест;</w:t>
            </w:r>
          </w:p>
          <w:p w:rsidR="009F60F5" w:rsidRPr="001A1018" w:rsidRDefault="009F60F5" w:rsidP="009F60F5">
            <w:pPr>
              <w:pStyle w:val="S6"/>
              <w:widowControl w:val="0"/>
              <w:spacing w:line="20" w:lineRule="atLeast"/>
              <w:jc w:val="both"/>
              <w:rPr>
                <w:rFonts w:ascii="Times New Roman" w:hAnsi="Times New Roman" w:cs="Times New Roman"/>
                <w:sz w:val="22"/>
                <w:szCs w:val="22"/>
              </w:rPr>
            </w:pPr>
            <w:r w:rsidRPr="001A1018">
              <w:rPr>
                <w:rFonts w:ascii="Times New Roman" w:hAnsi="Times New Roman" w:cs="Times New Roman"/>
                <w:sz w:val="22"/>
                <w:szCs w:val="22"/>
              </w:rPr>
              <w:t>- вывоз предметов, имеющих историко-культурную ценность.</w:t>
            </w:r>
          </w:p>
        </w:tc>
      </w:tr>
      <w:tr w:rsidR="009F60F5" w:rsidRPr="001A1018" w:rsidTr="009F60F5">
        <w:trPr>
          <w:trHeight w:val="415"/>
          <w:jc w:val="center"/>
        </w:trPr>
        <w:tc>
          <w:tcPr>
            <w:tcW w:w="1823" w:type="dxa"/>
          </w:tcPr>
          <w:p w:rsidR="009F60F5" w:rsidRPr="001A1018" w:rsidRDefault="009F60F5" w:rsidP="009F60F5">
            <w:pPr>
              <w:pStyle w:val="S6"/>
              <w:widowControl w:val="0"/>
              <w:jc w:val="left"/>
              <w:rPr>
                <w:rFonts w:ascii="Times New Roman" w:hAnsi="Times New Roman" w:cs="Times New Roman"/>
                <w:sz w:val="22"/>
                <w:szCs w:val="22"/>
              </w:rPr>
            </w:pPr>
          </w:p>
        </w:tc>
        <w:tc>
          <w:tcPr>
            <w:tcW w:w="8299" w:type="dxa"/>
          </w:tcPr>
          <w:p w:rsidR="009F60F5" w:rsidRPr="001A1018" w:rsidRDefault="009F60F5" w:rsidP="009F60F5">
            <w:pPr>
              <w:pStyle w:val="S6"/>
              <w:widowControl w:val="0"/>
              <w:spacing w:line="238" w:lineRule="auto"/>
              <w:jc w:val="both"/>
              <w:rPr>
                <w:rFonts w:ascii="Times New Roman" w:hAnsi="Times New Roman" w:cs="Times New Roman"/>
                <w:sz w:val="22"/>
                <w:szCs w:val="22"/>
              </w:rPr>
            </w:pPr>
            <w:r w:rsidRPr="001A1018">
              <w:rPr>
                <w:rFonts w:ascii="Times New Roman" w:hAnsi="Times New Roman" w:cs="Times New Roman"/>
                <w:sz w:val="22"/>
                <w:szCs w:val="22"/>
              </w:rPr>
              <w:t>Особенности, зонирование и режим особой охраны территории национального парка определяются положением о нем, утверждаемым в установленном порядке.</w:t>
            </w:r>
          </w:p>
        </w:tc>
      </w:tr>
      <w:tr w:rsidR="009F60F5" w:rsidRPr="001A1018" w:rsidTr="009F60F5">
        <w:trPr>
          <w:trHeight w:val="3296"/>
          <w:jc w:val="center"/>
        </w:trPr>
        <w:tc>
          <w:tcPr>
            <w:tcW w:w="1823" w:type="dxa"/>
          </w:tcPr>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 xml:space="preserve">Природные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парки</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Устанавливаются различные режимы особой охраны и использования в зависимости от экологической и рекреационной ценности природных участков.</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Исходя из этого могут быть выделены природоохранные, рекреационные, агрох</w:t>
            </w:r>
            <w:r w:rsidRPr="001A1018">
              <w:rPr>
                <w:rFonts w:ascii="Times New Roman" w:hAnsi="Times New Roman" w:cs="Times New Roman"/>
                <w:sz w:val="22"/>
                <w:szCs w:val="22"/>
              </w:rPr>
              <w:t>о</w:t>
            </w:r>
            <w:r w:rsidRPr="001A1018">
              <w:rPr>
                <w:rFonts w:ascii="Times New Roman" w:hAnsi="Times New Roman" w:cs="Times New Roman"/>
                <w:sz w:val="22"/>
                <w:szCs w:val="22"/>
              </w:rPr>
              <w:t>зяйственные и иные функциональные зоны, включая зоны охраны историко-культурных комплексов и объектов.</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w:t>
            </w:r>
            <w:r w:rsidRPr="001A1018">
              <w:rPr>
                <w:rFonts w:ascii="Times New Roman" w:hAnsi="Times New Roman" w:cs="Times New Roman"/>
                <w:sz w:val="22"/>
                <w:szCs w:val="22"/>
              </w:rPr>
              <w:t>т</w:t>
            </w:r>
            <w:r w:rsidRPr="001A1018">
              <w:rPr>
                <w:rFonts w:ascii="Times New Roman" w:hAnsi="Times New Roman" w:cs="Times New Roman"/>
                <w:sz w:val="22"/>
                <w:szCs w:val="22"/>
              </w:rPr>
              <w:t>ников истории и культуры.</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Могут быть запрещены или ограничены виды деятельности, влекущие за собой снижение экологической, эстетической, культурной и рекреационной ценности те</w:t>
            </w:r>
            <w:r w:rsidRPr="001A1018">
              <w:rPr>
                <w:rFonts w:ascii="Times New Roman" w:hAnsi="Times New Roman" w:cs="Times New Roman"/>
                <w:sz w:val="22"/>
                <w:szCs w:val="22"/>
              </w:rPr>
              <w:t>р</w:t>
            </w:r>
            <w:r w:rsidRPr="001A1018">
              <w:rPr>
                <w:rFonts w:ascii="Times New Roman" w:hAnsi="Times New Roman" w:cs="Times New Roman"/>
                <w:sz w:val="22"/>
                <w:szCs w:val="22"/>
              </w:rPr>
              <w:t>риторий.</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Особенности, зонирование и режим особой охраны территории конкретного пр</w:t>
            </w:r>
            <w:r w:rsidRPr="001A1018">
              <w:rPr>
                <w:rFonts w:ascii="Times New Roman" w:hAnsi="Times New Roman" w:cs="Times New Roman"/>
                <w:sz w:val="22"/>
                <w:szCs w:val="22"/>
              </w:rPr>
              <w:t>и</w:t>
            </w:r>
            <w:r w:rsidRPr="001A1018">
              <w:rPr>
                <w:rFonts w:ascii="Times New Roman" w:hAnsi="Times New Roman" w:cs="Times New Roman"/>
                <w:sz w:val="22"/>
                <w:szCs w:val="22"/>
              </w:rPr>
              <w:t>родного парка определяются положением о нем, утверждаемым в установленном порядке.</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ind w:right="-57"/>
              <w:jc w:val="left"/>
              <w:rPr>
                <w:rFonts w:ascii="Times New Roman" w:hAnsi="Times New Roman" w:cs="Times New Roman"/>
                <w:sz w:val="22"/>
                <w:szCs w:val="22"/>
              </w:rPr>
            </w:pPr>
            <w:r w:rsidRPr="001A1018">
              <w:rPr>
                <w:rFonts w:ascii="Times New Roman" w:hAnsi="Times New Roman" w:cs="Times New Roman"/>
                <w:sz w:val="22"/>
                <w:szCs w:val="22"/>
              </w:rPr>
              <w:t xml:space="preserve">Государственные природные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заказники</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w:t>
            </w:r>
            <w:r w:rsidRPr="001A1018">
              <w:rPr>
                <w:rFonts w:ascii="Times New Roman" w:hAnsi="Times New Roman" w:cs="Times New Roman"/>
                <w:sz w:val="22"/>
                <w:szCs w:val="22"/>
              </w:rPr>
              <w:t>и</w:t>
            </w:r>
            <w:r w:rsidRPr="001A1018">
              <w:rPr>
                <w:rFonts w:ascii="Times New Roman" w:hAnsi="Times New Roman" w:cs="Times New Roman"/>
                <w:sz w:val="22"/>
                <w:szCs w:val="22"/>
              </w:rPr>
              <w:t>чиняет вред природным комплексам и их компонентам.</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Задачи и особенности режима особой охраны территории конкретного государс</w:t>
            </w:r>
            <w:r w:rsidRPr="001A1018">
              <w:rPr>
                <w:rFonts w:ascii="Times New Roman" w:hAnsi="Times New Roman" w:cs="Times New Roman"/>
                <w:sz w:val="22"/>
                <w:szCs w:val="22"/>
              </w:rPr>
              <w:t>т</w:t>
            </w:r>
            <w:r w:rsidRPr="001A1018">
              <w:rPr>
                <w:rFonts w:ascii="Times New Roman" w:hAnsi="Times New Roman" w:cs="Times New Roman"/>
                <w:sz w:val="22"/>
                <w:szCs w:val="22"/>
              </w:rPr>
              <w:t>венного природного заказника определяются положением о нем, утверждаемым в установленном порядке.</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 xml:space="preserve">Памятники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природы</w:t>
            </w:r>
          </w:p>
        </w:tc>
        <w:tc>
          <w:tcPr>
            <w:tcW w:w="8299" w:type="dxa"/>
          </w:tcPr>
          <w:p w:rsidR="009F60F5" w:rsidRPr="001A1018" w:rsidRDefault="009F60F5" w:rsidP="009F60F5">
            <w:pPr>
              <w:pStyle w:val="S6"/>
              <w:widowControl w:val="0"/>
              <w:ind w:right="57"/>
              <w:jc w:val="left"/>
              <w:rPr>
                <w:rFonts w:ascii="Times New Roman" w:hAnsi="Times New Roman" w:cs="Times New Roman"/>
                <w:sz w:val="22"/>
                <w:szCs w:val="22"/>
              </w:rPr>
            </w:pPr>
            <w:r w:rsidRPr="001A1018">
              <w:rPr>
                <w:rFonts w:ascii="Times New Roman" w:hAnsi="Times New Roman" w:cs="Times New Roman"/>
                <w:sz w:val="22"/>
                <w:szCs w:val="22"/>
              </w:rPr>
              <w:t>На территориях, на которых находятся памятники природы, и в границах их охра</w:t>
            </w:r>
            <w:r w:rsidRPr="001A1018">
              <w:rPr>
                <w:rFonts w:ascii="Times New Roman" w:hAnsi="Times New Roman" w:cs="Times New Roman"/>
                <w:sz w:val="22"/>
                <w:szCs w:val="22"/>
              </w:rPr>
              <w:t>н</w:t>
            </w:r>
            <w:r w:rsidRPr="001A1018">
              <w:rPr>
                <w:rFonts w:ascii="Times New Roman" w:hAnsi="Times New Roman" w:cs="Times New Roman"/>
                <w:sz w:val="22"/>
                <w:szCs w:val="22"/>
              </w:rPr>
              <w:t>ных зон запрещается всякая деятельность, влекущая за собой нарушение сохранн</w:t>
            </w:r>
            <w:r w:rsidRPr="001A1018">
              <w:rPr>
                <w:rFonts w:ascii="Times New Roman" w:hAnsi="Times New Roman" w:cs="Times New Roman"/>
                <w:sz w:val="22"/>
                <w:szCs w:val="22"/>
              </w:rPr>
              <w:t>о</w:t>
            </w:r>
            <w:r w:rsidRPr="001A1018">
              <w:rPr>
                <w:rFonts w:ascii="Times New Roman" w:hAnsi="Times New Roman" w:cs="Times New Roman"/>
                <w:sz w:val="22"/>
                <w:szCs w:val="22"/>
              </w:rPr>
              <w:t>сти памятников природы.</w:t>
            </w:r>
          </w:p>
        </w:tc>
      </w:tr>
      <w:tr w:rsidR="009F60F5" w:rsidRPr="001A1018" w:rsidTr="009F60F5">
        <w:trPr>
          <w:jc w:val="center"/>
        </w:trPr>
        <w:tc>
          <w:tcPr>
            <w:tcW w:w="1823" w:type="dxa"/>
          </w:tcPr>
          <w:p w:rsidR="009F60F5" w:rsidRPr="001A1018" w:rsidRDefault="009F60F5" w:rsidP="009F60F5">
            <w:pPr>
              <w:pStyle w:val="S6"/>
              <w:widowControl w:val="0"/>
              <w:spacing w:line="20" w:lineRule="atLeast"/>
              <w:ind w:right="-57"/>
              <w:jc w:val="left"/>
              <w:rPr>
                <w:rFonts w:ascii="Times New Roman" w:hAnsi="Times New Roman" w:cs="Times New Roman"/>
                <w:sz w:val="22"/>
                <w:szCs w:val="22"/>
              </w:rPr>
            </w:pPr>
            <w:r w:rsidRPr="001A1018">
              <w:rPr>
                <w:rFonts w:ascii="Times New Roman" w:hAnsi="Times New Roman" w:cs="Times New Roman"/>
                <w:sz w:val="22"/>
                <w:szCs w:val="22"/>
              </w:rPr>
              <w:t xml:space="preserve">Лечебно-оздоровительные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 xml:space="preserve">местности и </w:t>
            </w:r>
          </w:p>
          <w:p w:rsidR="009F60F5" w:rsidRPr="001A1018" w:rsidRDefault="009F60F5" w:rsidP="009F60F5">
            <w:pPr>
              <w:pStyle w:val="S6"/>
              <w:widowControl w:val="0"/>
              <w:spacing w:line="20" w:lineRule="atLeast"/>
              <w:jc w:val="left"/>
              <w:rPr>
                <w:rFonts w:ascii="Times New Roman" w:hAnsi="Times New Roman" w:cs="Times New Roman"/>
                <w:sz w:val="22"/>
                <w:szCs w:val="22"/>
              </w:rPr>
            </w:pPr>
            <w:r w:rsidRPr="001A1018">
              <w:rPr>
                <w:rFonts w:ascii="Times New Roman" w:hAnsi="Times New Roman" w:cs="Times New Roman"/>
                <w:sz w:val="22"/>
                <w:szCs w:val="22"/>
              </w:rPr>
              <w:t>курорты</w:t>
            </w:r>
          </w:p>
        </w:tc>
        <w:tc>
          <w:tcPr>
            <w:tcW w:w="8299" w:type="dxa"/>
          </w:tcPr>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Запрещается (ограничивается) деятельность, которая может привести к ухудшению качества и истощению природных ресурсов и объектов, обладающих лечебными свойствами.</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В целях сохранения природных факторов, благоприятных для организации лечения и профилактики заболеваний населения, на территориях лечебно-оздоровительных местностей и курортов организуются округа санитарной или горно-санитарной о</w:t>
            </w:r>
            <w:r w:rsidRPr="001A1018">
              <w:rPr>
                <w:rFonts w:ascii="Times New Roman" w:hAnsi="Times New Roman" w:cs="Times New Roman"/>
                <w:sz w:val="22"/>
                <w:szCs w:val="22"/>
              </w:rPr>
              <w:t>х</w:t>
            </w:r>
            <w:r w:rsidRPr="001A1018">
              <w:rPr>
                <w:rFonts w:ascii="Times New Roman" w:hAnsi="Times New Roman" w:cs="Times New Roman"/>
                <w:sz w:val="22"/>
                <w:szCs w:val="22"/>
              </w:rPr>
              <w:t>раны.</w:t>
            </w:r>
          </w:p>
          <w:p w:rsidR="009F60F5" w:rsidRPr="001A1018" w:rsidRDefault="009F60F5" w:rsidP="009F60F5">
            <w:pPr>
              <w:pStyle w:val="S6"/>
              <w:widowControl w:val="0"/>
              <w:ind w:right="57"/>
              <w:jc w:val="both"/>
              <w:rPr>
                <w:rFonts w:ascii="Times New Roman" w:hAnsi="Times New Roman" w:cs="Times New Roman"/>
                <w:sz w:val="22"/>
                <w:szCs w:val="22"/>
              </w:rPr>
            </w:pPr>
            <w:r w:rsidRPr="001A1018">
              <w:rPr>
                <w:rFonts w:ascii="Times New Roman" w:hAnsi="Times New Roman" w:cs="Times New Roman"/>
                <w:sz w:val="22"/>
                <w:szCs w:val="22"/>
              </w:rPr>
              <w:t>Порядок организации округов санитарной и горно-санитарной охраны и особенн</w:t>
            </w:r>
            <w:r w:rsidRPr="001A1018">
              <w:rPr>
                <w:rFonts w:ascii="Times New Roman" w:hAnsi="Times New Roman" w:cs="Times New Roman"/>
                <w:sz w:val="22"/>
                <w:szCs w:val="22"/>
              </w:rPr>
              <w:t>о</w:t>
            </w:r>
            <w:r w:rsidRPr="001A1018">
              <w:rPr>
                <w:rFonts w:ascii="Times New Roman" w:hAnsi="Times New Roman" w:cs="Times New Roman"/>
                <w:sz w:val="22"/>
                <w:szCs w:val="22"/>
              </w:rPr>
              <w:t>сти режима их функционирования определяются в соответствии с Федеральным з</w:t>
            </w:r>
            <w:r w:rsidRPr="001A1018">
              <w:rPr>
                <w:rFonts w:ascii="Times New Roman" w:hAnsi="Times New Roman" w:cs="Times New Roman"/>
                <w:sz w:val="22"/>
                <w:szCs w:val="22"/>
              </w:rPr>
              <w:t>а</w:t>
            </w:r>
            <w:r w:rsidRPr="001A1018">
              <w:rPr>
                <w:rFonts w:ascii="Times New Roman" w:hAnsi="Times New Roman" w:cs="Times New Roman"/>
                <w:sz w:val="22"/>
                <w:szCs w:val="22"/>
              </w:rPr>
              <w:t>коном от 23.02.1995 № 26-ФЗ «О природных лечебных ресурсах, лечебно-оздоровительных местностях и курортах».</w:t>
            </w:r>
          </w:p>
        </w:tc>
      </w:tr>
    </w:tbl>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369" w:name="_Toc501972485"/>
      <w:bookmarkStart w:id="370" w:name="_Toc502013474"/>
      <w:r w:rsidRPr="00741F4D">
        <w:rPr>
          <w:rFonts w:ascii="Times New Roman" w:hAnsi="Times New Roman" w:cs="Times New Roman"/>
          <w:color w:val="auto"/>
          <w:sz w:val="24"/>
          <w:szCs w:val="24"/>
        </w:rPr>
        <w:t>Нормативные параметры застройки лечебно-оздоровительных местностей и к</w:t>
      </w:r>
      <w:r w:rsidRPr="00741F4D">
        <w:rPr>
          <w:rFonts w:ascii="Times New Roman" w:hAnsi="Times New Roman" w:cs="Times New Roman"/>
          <w:color w:val="auto"/>
          <w:sz w:val="24"/>
          <w:szCs w:val="24"/>
        </w:rPr>
        <w:t>у</w:t>
      </w:r>
      <w:r w:rsidRPr="00741F4D">
        <w:rPr>
          <w:rFonts w:ascii="Times New Roman" w:hAnsi="Times New Roman" w:cs="Times New Roman"/>
          <w:color w:val="auto"/>
          <w:sz w:val="24"/>
          <w:szCs w:val="24"/>
        </w:rPr>
        <w:t>рортов</w:t>
      </w:r>
      <w:bookmarkEnd w:id="369"/>
      <w:bookmarkEnd w:id="370"/>
    </w:p>
    <w:p w:rsidR="009F60F5" w:rsidRPr="001A1018" w:rsidRDefault="009F60F5" w:rsidP="009F60F5">
      <w:pPr>
        <w:autoSpaceDE w:val="0"/>
        <w:autoSpaceDN w:val="0"/>
        <w:adjustRightInd w:val="0"/>
        <w:spacing w:line="239" w:lineRule="auto"/>
        <w:ind w:firstLine="720"/>
        <w:rPr>
          <w:rFonts w:ascii="Times New Roman" w:hAnsi="Times New Roman" w:cs="Times New Roman"/>
          <w:b w:val="0"/>
          <w:sz w:val="24"/>
          <w:szCs w:val="24"/>
        </w:rPr>
      </w:pP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2.7. Порядок отнесения территорий (акваторий) к лечебно-оздоровительным местностям и курортам, особенности режима охраны территорий (акваторий) определ</w:t>
      </w:r>
      <w:r w:rsidRPr="001A1018">
        <w:rPr>
          <w:rFonts w:ascii="Times New Roman" w:hAnsi="Times New Roman" w:cs="Times New Roman"/>
        </w:rPr>
        <w:t>я</w:t>
      </w:r>
      <w:r w:rsidRPr="001A1018">
        <w:rPr>
          <w:rFonts w:ascii="Times New Roman" w:hAnsi="Times New Roman" w:cs="Times New Roman"/>
        </w:rPr>
        <w:lastRenderedPageBreak/>
        <w:t>ются в соответс</w:t>
      </w:r>
      <w:r w:rsidRPr="001A1018">
        <w:rPr>
          <w:rFonts w:ascii="Times New Roman" w:hAnsi="Times New Roman" w:cs="Times New Roman"/>
        </w:rPr>
        <w:t>т</w:t>
      </w:r>
      <w:r w:rsidRPr="001A1018">
        <w:rPr>
          <w:rFonts w:ascii="Times New Roman" w:hAnsi="Times New Roman" w:cs="Times New Roman"/>
        </w:rPr>
        <w:t>вии с требованиями статей 31-32 Федерального закона от 14.03.1995 № 33-ФЗ «Об особо охраняемых природных территориях», статей 1, 3, 16 Федерального з</w:t>
      </w:r>
      <w:r w:rsidRPr="001A1018">
        <w:rPr>
          <w:rFonts w:ascii="Times New Roman" w:hAnsi="Times New Roman" w:cs="Times New Roman"/>
        </w:rPr>
        <w:t>а</w:t>
      </w:r>
      <w:r w:rsidRPr="001A1018">
        <w:rPr>
          <w:rFonts w:ascii="Times New Roman" w:hAnsi="Times New Roman" w:cs="Times New Roman"/>
        </w:rPr>
        <w:t>кона от 23.02.1995 № 26-ФЗ «О природных лечебных ресурсах, лечебно-оздоровительных местностях и курортах» и статьи 96 З</w:t>
      </w:r>
      <w:r w:rsidRPr="001A1018">
        <w:rPr>
          <w:rFonts w:ascii="Times New Roman" w:hAnsi="Times New Roman" w:cs="Times New Roman"/>
        </w:rPr>
        <w:t>е</w:t>
      </w:r>
      <w:r w:rsidRPr="001A1018">
        <w:rPr>
          <w:rFonts w:ascii="Times New Roman" w:hAnsi="Times New Roman" w:cs="Times New Roman"/>
        </w:rPr>
        <w:t xml:space="preserve">мельного кодекса Российской Федерации.  </w:t>
      </w:r>
    </w:p>
    <w:p w:rsidR="009F60F5" w:rsidRPr="001A1018" w:rsidRDefault="009F60F5" w:rsidP="009F60F5">
      <w:pPr>
        <w:pStyle w:val="HTML"/>
        <w:ind w:firstLine="919"/>
        <w:jc w:val="both"/>
        <w:rPr>
          <w:rFonts w:ascii="Times New Roman" w:hAnsi="Times New Roman" w:cs="Times New Roman"/>
          <w:color w:val="auto"/>
          <w:sz w:val="24"/>
          <w:szCs w:val="24"/>
        </w:rPr>
      </w:pPr>
      <w:r w:rsidRPr="001A1018">
        <w:rPr>
          <w:rFonts w:ascii="Times New Roman" w:hAnsi="Times New Roman" w:cs="Times New Roman"/>
          <w:color w:val="auto"/>
          <w:sz w:val="24"/>
          <w:szCs w:val="24"/>
        </w:rPr>
        <w:t xml:space="preserve">Признание </w:t>
      </w:r>
      <w:r w:rsidRPr="001A1018">
        <w:rPr>
          <w:rStyle w:val="bookmark3"/>
          <w:rFonts w:ascii="Times New Roman" w:hAnsi="Times New Roman" w:cs="Times New Roman"/>
          <w:color w:val="auto"/>
          <w:sz w:val="24"/>
          <w:szCs w:val="24"/>
          <w:shd w:val="clear" w:color="auto" w:fill="auto"/>
        </w:rPr>
        <w:t>территорий</w:t>
      </w:r>
      <w:r w:rsidRPr="001A1018">
        <w:rPr>
          <w:rFonts w:ascii="Times New Roman" w:hAnsi="Times New Roman" w:cs="Times New Roman"/>
          <w:color w:val="auto"/>
          <w:sz w:val="24"/>
          <w:szCs w:val="24"/>
        </w:rPr>
        <w:t xml:space="preserve"> лечебно-оздоровительными местностями или курортами местного значения осуществляется в порядке, установленном Законом Смоленской обла</w:t>
      </w:r>
      <w:r w:rsidRPr="001A1018">
        <w:rPr>
          <w:rFonts w:ascii="Times New Roman" w:hAnsi="Times New Roman" w:cs="Times New Roman"/>
          <w:color w:val="auto"/>
          <w:sz w:val="24"/>
          <w:szCs w:val="24"/>
        </w:rPr>
        <w:t>с</w:t>
      </w:r>
      <w:r w:rsidRPr="001A1018">
        <w:rPr>
          <w:rFonts w:ascii="Times New Roman" w:hAnsi="Times New Roman" w:cs="Times New Roman"/>
          <w:color w:val="auto"/>
          <w:sz w:val="24"/>
          <w:szCs w:val="24"/>
        </w:rPr>
        <w:t xml:space="preserve">ти от 30.10.2008 № 123-з «О порядке признания </w:t>
      </w:r>
      <w:r w:rsidRPr="001A1018">
        <w:rPr>
          <w:rStyle w:val="bookmark3"/>
          <w:rFonts w:ascii="Times New Roman" w:hAnsi="Times New Roman" w:cs="Times New Roman"/>
          <w:color w:val="auto"/>
          <w:sz w:val="24"/>
          <w:szCs w:val="24"/>
          <w:shd w:val="clear" w:color="auto" w:fill="auto"/>
        </w:rPr>
        <w:t>территорий</w:t>
      </w:r>
      <w:r w:rsidRPr="001A1018">
        <w:rPr>
          <w:rFonts w:ascii="Times New Roman" w:hAnsi="Times New Roman" w:cs="Times New Roman"/>
          <w:color w:val="auto"/>
          <w:sz w:val="24"/>
          <w:szCs w:val="24"/>
        </w:rPr>
        <w:t xml:space="preserve"> лечебно-оздоровительными местностями или курортами местного значения».</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1.5.8.</w:t>
      </w:r>
      <w:r w:rsidRPr="001A1018">
        <w:rPr>
          <w:rFonts w:ascii="Times New Roman" w:hAnsi="Times New Roman" w:cs="Times New Roman"/>
        </w:rPr>
        <w:t>2.8. На территории лечебно-оздоровительных местностей и курортных зон следует размещать санаторно-курортные и оздоровительные учреждения, учреждения о</w:t>
      </w:r>
      <w:r w:rsidRPr="001A1018">
        <w:rPr>
          <w:rFonts w:ascii="Times New Roman" w:hAnsi="Times New Roman" w:cs="Times New Roman"/>
        </w:rPr>
        <w:t>т</w:t>
      </w:r>
      <w:r w:rsidRPr="001A1018">
        <w:rPr>
          <w:rFonts w:ascii="Times New Roman" w:hAnsi="Times New Roman" w:cs="Times New Roman"/>
        </w:rPr>
        <w:t>дыха и туризма, учреждения и предприятия обслуживания лечащихся и отдыхающих, к</w:t>
      </w:r>
      <w:r w:rsidRPr="001A1018">
        <w:rPr>
          <w:rFonts w:ascii="Times New Roman" w:hAnsi="Times New Roman" w:cs="Times New Roman"/>
        </w:rPr>
        <w:t>у</w:t>
      </w:r>
      <w:r w:rsidRPr="001A1018">
        <w:rPr>
          <w:rFonts w:ascii="Times New Roman" w:hAnsi="Times New Roman" w:cs="Times New Roman"/>
        </w:rPr>
        <w:t>рортные парки и другие озелененные территории общего пользования, пляжи.</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Нормы расчета санаторно-курортных и оздоровительных учреждений</w:t>
      </w:r>
      <w:r w:rsidRPr="001A1018">
        <w:rPr>
          <w:rFonts w:ascii="Times New Roman" w:hAnsi="Times New Roman" w:cs="Times New Roman"/>
        </w:rPr>
        <w:t xml:space="preserve"> и комплексов учре</w:t>
      </w:r>
      <w:r w:rsidRPr="001A1018">
        <w:rPr>
          <w:rFonts w:ascii="Times New Roman" w:hAnsi="Times New Roman" w:cs="Times New Roman"/>
        </w:rPr>
        <w:t>ж</w:t>
      </w:r>
      <w:r w:rsidRPr="001A1018">
        <w:rPr>
          <w:rFonts w:ascii="Times New Roman" w:hAnsi="Times New Roman" w:cs="Times New Roman"/>
        </w:rPr>
        <w:t xml:space="preserve">дений отдыха и туризма (количество, вместимость и размеры земельных участков) следует принимать не менее приведенных в </w:t>
      </w:r>
      <w:r w:rsidR="00787340">
        <w:rPr>
          <w:rFonts w:ascii="Times New Roman" w:hAnsi="Times New Roman" w:cs="Times New Roman"/>
        </w:rPr>
        <w:t>таблицах 21, 22</w:t>
      </w:r>
      <w:r w:rsidRPr="001A1018">
        <w:rPr>
          <w:rFonts w:ascii="Times New Roman" w:hAnsi="Times New Roman" w:cs="Times New Roman"/>
        </w:rPr>
        <w:t>, а также в таблице 1 прил</w:t>
      </w:r>
      <w:r w:rsidRPr="001A1018">
        <w:rPr>
          <w:rFonts w:ascii="Times New Roman" w:hAnsi="Times New Roman" w:cs="Times New Roman"/>
        </w:rPr>
        <w:t>о</w:t>
      </w:r>
      <w:r w:rsidRPr="001A1018">
        <w:rPr>
          <w:rFonts w:ascii="Times New Roman" w:hAnsi="Times New Roman" w:cs="Times New Roman"/>
        </w:rPr>
        <w:t xml:space="preserve">жения </w:t>
      </w:r>
      <w:r w:rsidR="00787340">
        <w:rPr>
          <w:rFonts w:ascii="Times New Roman" w:hAnsi="Times New Roman" w:cs="Times New Roman"/>
        </w:rPr>
        <w:t>1</w:t>
      </w:r>
      <w:r w:rsidRPr="001A1018">
        <w:rPr>
          <w:rFonts w:ascii="Times New Roman" w:hAnsi="Times New Roman" w:cs="Times New Roman"/>
        </w:rPr>
        <w:t>1 настоящих нормативов</w:t>
      </w:r>
      <w:r w:rsidRPr="001A1018">
        <w:rPr>
          <w:rFonts w:ascii="Times New Roman" w:hAnsi="Times New Roman" w:cs="Times New Roman"/>
          <w:spacing w:val="-2"/>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2.9. </w:t>
      </w:r>
      <w:r w:rsidRPr="001A1018">
        <w:rPr>
          <w:rFonts w:ascii="Times New Roman" w:hAnsi="Times New Roman" w:cs="Times New Roman"/>
          <w:b w:val="0"/>
          <w:bCs w:val="0"/>
          <w:sz w:val="24"/>
          <w:szCs w:val="24"/>
        </w:rPr>
        <w:t>При планировке и застройке территорий лечебно-оздоровительных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ностей, в том числе </w:t>
      </w:r>
      <w:r w:rsidRPr="001A1018">
        <w:rPr>
          <w:rFonts w:ascii="Times New Roman" w:hAnsi="Times New Roman" w:cs="Times New Roman"/>
          <w:b w:val="0"/>
          <w:spacing w:val="-2"/>
          <w:sz w:val="24"/>
          <w:szCs w:val="24"/>
        </w:rPr>
        <w:t xml:space="preserve">санаторно-курортных и оздоровительных </w:t>
      </w:r>
      <w:r w:rsidRPr="001A1018">
        <w:rPr>
          <w:rFonts w:ascii="Times New Roman" w:hAnsi="Times New Roman" w:cs="Times New Roman"/>
          <w:b w:val="0"/>
          <w:sz w:val="24"/>
          <w:szCs w:val="24"/>
        </w:rPr>
        <w:t>комплексов, объектов отд</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ха и туризма,</w:t>
      </w:r>
      <w:r w:rsidRPr="001A1018">
        <w:rPr>
          <w:rFonts w:ascii="Times New Roman" w:hAnsi="Times New Roman" w:cs="Times New Roman"/>
          <w:b w:val="0"/>
          <w:bCs w:val="0"/>
          <w:sz w:val="24"/>
          <w:szCs w:val="24"/>
        </w:rPr>
        <w:t xml:space="preserve"> необходимо учитывать ориентировочное показатели рекреационной нагру</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ки на природный лан</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шафт в соответствии с требованиями таблицы 10</w:t>
      </w:r>
      <w:r w:rsidR="00DB6160">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 10</w:t>
      </w:r>
      <w:r w:rsidR="00DB6160">
        <w:rPr>
          <w:rFonts w:ascii="Times New Roman" w:hAnsi="Times New Roman" w:cs="Times New Roman"/>
          <w:b w:val="0"/>
          <w:bCs w:val="0"/>
          <w:sz w:val="24"/>
          <w:szCs w:val="24"/>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5"/>
        <w:gridCol w:w="2406"/>
      </w:tblGrid>
      <w:tr w:rsidR="009F60F5" w:rsidRPr="00BD7BE6" w:rsidTr="009F60F5">
        <w:trPr>
          <w:cantSplit/>
          <w:trHeight w:val="277"/>
          <w:tblHeader/>
          <w:jc w:val="center"/>
        </w:trPr>
        <w:tc>
          <w:tcPr>
            <w:tcW w:w="7643" w:type="dxa"/>
            <w:shd w:val="clear" w:color="auto" w:fill="CCFFCC"/>
            <w:vAlign w:val="center"/>
          </w:tcPr>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Нормируемый компонент ландшафта и вид его использования</w:t>
            </w:r>
          </w:p>
        </w:tc>
        <w:tc>
          <w:tcPr>
            <w:tcW w:w="2464" w:type="dxa"/>
            <w:shd w:val="clear" w:color="auto" w:fill="CCFFCC"/>
            <w:vAlign w:val="center"/>
          </w:tcPr>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 xml:space="preserve">Рекреационная </w:t>
            </w:r>
          </w:p>
          <w:p w:rsidR="009F60F5" w:rsidRPr="00BD7BE6" w:rsidRDefault="009F60F5" w:rsidP="009F60F5">
            <w:pPr>
              <w:spacing w:line="238"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нагрузка, чел./га</w:t>
            </w:r>
          </w:p>
        </w:tc>
      </w:tr>
      <w:tr w:rsidR="009F60F5" w:rsidRPr="00BD7BE6" w:rsidTr="009F60F5">
        <w:trPr>
          <w:jc w:val="center"/>
        </w:trPr>
        <w:tc>
          <w:tcPr>
            <w:tcW w:w="7643" w:type="dxa"/>
            <w:tcBorders>
              <w:bottom w:val="nil"/>
            </w:tcBorders>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Акватории:</w:t>
            </w:r>
          </w:p>
        </w:tc>
        <w:tc>
          <w:tcPr>
            <w:tcW w:w="2464" w:type="dxa"/>
            <w:tcBorders>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купания (с учетом сменности купающихся)</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300-500</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катания на весельных лодках (2 чел. на лодку)</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2-5</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на моторных лодках и водных лыжах</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0,5-1</w:t>
            </w:r>
          </w:p>
        </w:tc>
      </w:tr>
      <w:tr w:rsidR="009F60F5" w:rsidRPr="00BD7BE6" w:rsidTr="009F60F5">
        <w:trPr>
          <w:jc w:val="center"/>
        </w:trPr>
        <w:tc>
          <w:tcPr>
            <w:tcW w:w="7643" w:type="dxa"/>
            <w:tcBorders>
              <w:top w:val="nil"/>
              <w:bottom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парусного спорта</w:t>
            </w:r>
          </w:p>
        </w:tc>
        <w:tc>
          <w:tcPr>
            <w:tcW w:w="2464" w:type="dxa"/>
            <w:tcBorders>
              <w:top w:val="nil"/>
              <w:bottom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1-2</w:t>
            </w:r>
          </w:p>
        </w:tc>
      </w:tr>
      <w:tr w:rsidR="009F60F5" w:rsidRPr="00BD7BE6" w:rsidTr="009F60F5">
        <w:trPr>
          <w:jc w:val="center"/>
        </w:trPr>
        <w:tc>
          <w:tcPr>
            <w:tcW w:w="7643" w:type="dxa"/>
            <w:tcBorders>
              <w:top w:val="nil"/>
            </w:tcBorders>
          </w:tcPr>
          <w:p w:rsidR="009F60F5" w:rsidRPr="00BD7BE6" w:rsidRDefault="009F60F5" w:rsidP="009F60F5">
            <w:pPr>
              <w:spacing w:line="238" w:lineRule="auto"/>
              <w:ind w:left="57" w:firstLine="170"/>
              <w:rPr>
                <w:rFonts w:ascii="Times New Roman" w:hAnsi="Times New Roman" w:cs="Times New Roman"/>
                <w:b w:val="0"/>
                <w:sz w:val="22"/>
                <w:szCs w:val="22"/>
              </w:rPr>
            </w:pPr>
            <w:r w:rsidRPr="00BD7BE6">
              <w:rPr>
                <w:rFonts w:ascii="Times New Roman" w:hAnsi="Times New Roman" w:cs="Times New Roman"/>
                <w:b w:val="0"/>
                <w:sz w:val="22"/>
                <w:szCs w:val="22"/>
              </w:rPr>
              <w:t>- для прочих плавательных средств</w:t>
            </w:r>
          </w:p>
        </w:tc>
        <w:tc>
          <w:tcPr>
            <w:tcW w:w="2464" w:type="dxa"/>
            <w:tcBorders>
              <w:top w:val="nil"/>
            </w:tcBorders>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5-10</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Берег и прибрежная акватория (для любительского рыболовства):</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ловли рыбы с лодки (2 чел. на лодку)</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ловли рыбы с берега</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10-20</w:t>
            </w: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50-100</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Территория для катания на лыжах</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2-20 чел./км</w:t>
            </w:r>
          </w:p>
        </w:tc>
      </w:tr>
      <w:tr w:rsidR="009F60F5" w:rsidRPr="00BD7BE6" w:rsidTr="009F60F5">
        <w:trPr>
          <w:jc w:val="center"/>
        </w:trPr>
        <w:tc>
          <w:tcPr>
            <w:tcW w:w="7643" w:type="dxa"/>
          </w:tcPr>
          <w:p w:rsidR="009F60F5" w:rsidRPr="00BD7BE6" w:rsidRDefault="009F60F5" w:rsidP="009F60F5">
            <w:pPr>
              <w:spacing w:line="238" w:lineRule="auto"/>
              <w:ind w:firstLine="0"/>
              <w:rPr>
                <w:rFonts w:ascii="Times New Roman" w:hAnsi="Times New Roman" w:cs="Times New Roman"/>
                <w:b w:val="0"/>
                <w:sz w:val="22"/>
                <w:szCs w:val="22"/>
              </w:rPr>
            </w:pPr>
            <w:r w:rsidRPr="00BD7BE6">
              <w:rPr>
                <w:rFonts w:ascii="Times New Roman" w:hAnsi="Times New Roman" w:cs="Times New Roman"/>
                <w:b w:val="0"/>
                <w:sz w:val="22"/>
                <w:szCs w:val="22"/>
              </w:rPr>
              <w:t>Территория для размещения палаточных лагерей:</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глубинных участков</w:t>
            </w:r>
          </w:p>
          <w:p w:rsidR="009F60F5" w:rsidRPr="00BD7BE6" w:rsidRDefault="009F60F5" w:rsidP="009F60F5">
            <w:pPr>
              <w:spacing w:line="238" w:lineRule="auto"/>
              <w:ind w:left="57" w:firstLine="180"/>
              <w:rPr>
                <w:rFonts w:ascii="Times New Roman" w:hAnsi="Times New Roman" w:cs="Times New Roman"/>
                <w:b w:val="0"/>
                <w:sz w:val="22"/>
                <w:szCs w:val="22"/>
              </w:rPr>
            </w:pPr>
            <w:r w:rsidRPr="00BD7BE6">
              <w:rPr>
                <w:rFonts w:ascii="Times New Roman" w:hAnsi="Times New Roman" w:cs="Times New Roman"/>
                <w:b w:val="0"/>
                <w:sz w:val="22"/>
                <w:szCs w:val="22"/>
              </w:rPr>
              <w:t>- для прибрежных участков</w:t>
            </w:r>
          </w:p>
        </w:tc>
        <w:tc>
          <w:tcPr>
            <w:tcW w:w="2464" w:type="dxa"/>
          </w:tcPr>
          <w:p w:rsidR="009F60F5" w:rsidRPr="00BD7BE6" w:rsidRDefault="009F60F5" w:rsidP="009F60F5">
            <w:pPr>
              <w:spacing w:line="238" w:lineRule="auto"/>
              <w:ind w:firstLine="0"/>
              <w:jc w:val="center"/>
              <w:rPr>
                <w:rFonts w:ascii="Times New Roman" w:hAnsi="Times New Roman" w:cs="Times New Roman"/>
                <w:b w:val="0"/>
                <w:sz w:val="22"/>
                <w:szCs w:val="22"/>
              </w:rPr>
            </w:pP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250-300</w:t>
            </w:r>
          </w:p>
          <w:p w:rsidR="009F60F5" w:rsidRPr="00BD7BE6" w:rsidRDefault="009F60F5" w:rsidP="009F60F5">
            <w:pPr>
              <w:spacing w:line="238" w:lineRule="auto"/>
              <w:ind w:firstLine="0"/>
              <w:jc w:val="center"/>
              <w:rPr>
                <w:rFonts w:ascii="Times New Roman" w:hAnsi="Times New Roman" w:cs="Times New Roman"/>
                <w:b w:val="0"/>
                <w:sz w:val="22"/>
                <w:szCs w:val="22"/>
              </w:rPr>
            </w:pPr>
            <w:r w:rsidRPr="00BD7BE6">
              <w:rPr>
                <w:rFonts w:ascii="Times New Roman" w:hAnsi="Times New Roman" w:cs="Times New Roman"/>
                <w:b w:val="0"/>
                <w:sz w:val="22"/>
                <w:szCs w:val="22"/>
              </w:rPr>
              <w:t>300-400</w:t>
            </w:r>
          </w:p>
        </w:tc>
      </w:tr>
    </w:tbl>
    <w:p w:rsidR="009F60F5" w:rsidRPr="001A1018" w:rsidRDefault="009F60F5" w:rsidP="009F60F5">
      <w:pPr>
        <w:spacing w:line="239" w:lineRule="auto"/>
        <w:ind w:firstLine="709"/>
        <w:rPr>
          <w:rFonts w:ascii="Times New Roman" w:hAnsi="Times New Roman" w:cs="Times New Roman"/>
          <w:b w:val="0"/>
          <w:bCs w:val="0"/>
          <w:spacing w:val="-2"/>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2.10. </w:t>
      </w:r>
      <w:r w:rsidRPr="001A1018">
        <w:rPr>
          <w:rFonts w:ascii="Times New Roman" w:hAnsi="Times New Roman" w:cs="Times New Roman"/>
          <w:b w:val="0"/>
          <w:bCs w:val="0"/>
          <w:sz w:val="24"/>
          <w:szCs w:val="24"/>
        </w:rPr>
        <w:t>При проектировании на территориях лечебно-оздоровительных местн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стей и к</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размещение санаторно-курортных и оздоровительных учреждений длительного отдыха на территориях с допустимыми уровнями шума;</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размещение детских санаторно-курортных и оздоровительных учреждений изол</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рованно от учреждений для взрослых с отделением их полосой зеленых насаждений шир</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 xml:space="preserve">ной не менее </w:t>
      </w:r>
      <w:smartTag w:uri="urn:schemas-microsoft-com:office:smarttags" w:element="metricconverter">
        <w:smartTagPr>
          <w:attr w:name="ProductID" w:val="100 м"/>
        </w:smartTagPr>
        <w:r w:rsidRPr="001A1018">
          <w:rPr>
            <w:rFonts w:ascii="Times New Roman" w:hAnsi="Times New Roman" w:cs="Times New Roman"/>
            <w:b w:val="0"/>
            <w:bCs w:val="0"/>
            <w:spacing w:val="-3"/>
            <w:sz w:val="24"/>
            <w:szCs w:val="24"/>
          </w:rPr>
          <w:t>100 м</w:t>
        </w:r>
      </w:smartTag>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вынос промышленных и коммунально-складских объектов, жилой застрой</w:t>
      </w:r>
      <w:r w:rsidRPr="001A1018">
        <w:rPr>
          <w:rFonts w:ascii="Times New Roman" w:hAnsi="Times New Roman" w:cs="Times New Roman"/>
          <w:b w:val="0"/>
          <w:bCs w:val="0"/>
          <w:sz w:val="24"/>
          <w:szCs w:val="24"/>
        </w:rPr>
        <w:t>ки 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зданий, не связанных с обслуживанием лечащихся и отдыхающих;</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ограничение движения транспорта и полное исключение транзитных транспортных потоков.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жилой застройки для расселения обслуживающего персонала санато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но-курортных и оздоровительных учреждений следует предусматривать вне территорий лечебно-оздоровительных местностей и курортных зон при условии обеспечения затрат времени на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движение до мест работы в пределах 30 мин.</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2.11. Расстояние от границ земельных участков вновь проектируемых санато</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lastRenderedPageBreak/>
        <w:t>но-курортных и оздоровительных учреждений следует принимать,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жилой застройки, учреждений коммунального хозяйства и складов – 500 (в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ловиях реконструкции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автомобильных дорог категорий:</w:t>
      </w:r>
    </w:p>
    <w:p w:rsidR="009F60F5" w:rsidRPr="001A1018" w:rsidRDefault="009F60F5" w:rsidP="009F60F5">
      <w:pPr>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 500;</w:t>
      </w:r>
    </w:p>
    <w:p w:rsidR="009F60F5" w:rsidRPr="001A1018" w:rsidRDefault="009F60F5" w:rsidP="009F60F5">
      <w:pPr>
        <w:spacing w:line="239" w:lineRule="auto"/>
        <w:ind w:firstLine="108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IV – 200;</w:t>
      </w:r>
    </w:p>
    <w:p w:rsidR="009F60F5" w:rsidRPr="001A1018" w:rsidRDefault="009F60F5" w:rsidP="009F60F5">
      <w:pPr>
        <w:tabs>
          <w:tab w:val="left" w:pos="8897"/>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садоводческих, огороднических, дачных объединений – 300.</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2.12. Однородные и близкие по профилю санаторно-курортные и оздоров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тельные учреждения, размещаемые в пределах лечебно-оздоровительных местностей, как правило,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комплексах с централизованной системой застройки все основные помещения и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няется в случае строительства на особо ценных и ограниченных по площади территориях.</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2.13. При формировании системы обслуживания в лечебно-оздоровительных и курортных комплексах должны предусматриваться уровни обеспеченности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и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тами (далее объекты), в том числе:</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2.14. Объекты </w:t>
      </w:r>
      <w:r w:rsidRPr="001A1018">
        <w:rPr>
          <w:rFonts w:ascii="Times New Roman" w:hAnsi="Times New Roman" w:cs="Times New Roman"/>
          <w:sz w:val="24"/>
          <w:szCs w:val="24"/>
        </w:rPr>
        <w:t>повседневного</w:t>
      </w:r>
      <w:r w:rsidRPr="001A1018">
        <w:rPr>
          <w:rFonts w:ascii="Times New Roman" w:hAnsi="Times New Roman" w:cs="Times New Roman"/>
          <w:b w:val="0"/>
          <w:bCs w:val="0"/>
          <w:sz w:val="24"/>
          <w:szCs w:val="24"/>
        </w:rPr>
        <w:t xml:space="preserve"> обслуживания включают спальные корпуса и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ятия питания.</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Вместимость, этажность и архитектурно-планировочное решение спальных корп</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сов принимаются по заданию на проектирование с учетом композиционного замысла,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достроительной ситуации, природно-климатических условий и ряда других факторов.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ряду с капитальными круглогодичного использования спальными корпусами в компле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сах могут применяться летние спальные корпуса. Вместимость последних рекомендуется принимать не менее 200 мест, эта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ность – не менее трех этажей.</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Предприятия питания располагаются при спальных корпусах или в отдельно 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ниях. Отдельно стоящие здания предприятий питания располагают не далее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 xml:space="preserve"> от спальных корпусов.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1.5.8.</w:t>
      </w:r>
      <w:r w:rsidRPr="001A1018">
        <w:rPr>
          <w:rFonts w:ascii="Times New Roman" w:hAnsi="Times New Roman" w:cs="Times New Roman"/>
          <w:b w:val="0"/>
          <w:bCs w:val="0"/>
          <w:spacing w:val="-4"/>
          <w:sz w:val="24"/>
          <w:szCs w:val="24"/>
        </w:rPr>
        <w:t xml:space="preserve">2.15. Объекты </w:t>
      </w:r>
      <w:r w:rsidRPr="001A1018">
        <w:rPr>
          <w:rFonts w:ascii="Times New Roman" w:hAnsi="Times New Roman" w:cs="Times New Roman"/>
          <w:spacing w:val="-4"/>
          <w:sz w:val="24"/>
          <w:szCs w:val="24"/>
        </w:rPr>
        <w:t>периодического</w:t>
      </w:r>
      <w:r w:rsidRPr="001A1018">
        <w:rPr>
          <w:rFonts w:ascii="Times New Roman" w:hAnsi="Times New Roman" w:cs="Times New Roman"/>
          <w:b w:val="0"/>
          <w:bCs w:val="0"/>
          <w:spacing w:val="-4"/>
          <w:sz w:val="24"/>
          <w:szCs w:val="24"/>
        </w:rPr>
        <w:t xml:space="preserve"> обслуживания включают кинотеатры,</w:t>
      </w:r>
      <w:r w:rsidRPr="001A1018">
        <w:rPr>
          <w:rFonts w:ascii="Times New Roman" w:hAnsi="Times New Roman" w:cs="Times New Roman"/>
          <w:b w:val="0"/>
          <w:bCs w:val="0"/>
          <w:sz w:val="24"/>
          <w:szCs w:val="24"/>
        </w:rPr>
        <w:t xml:space="preserve"> танц</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вальные залы, торговые предприятия, предприятия развлекательного характера,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венного питания, бытового обслуживания и связи. Учреждения и предприятия периодич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обслуживания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сматриваются в каждом комплексе отдыха и проектируются в его центральной части.</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 xml:space="preserve">2.16. Объекты </w:t>
      </w:r>
      <w:r w:rsidRPr="001A1018">
        <w:rPr>
          <w:rFonts w:ascii="Times New Roman" w:hAnsi="Times New Roman" w:cs="Times New Roman"/>
          <w:spacing w:val="-2"/>
          <w:sz w:val="24"/>
          <w:szCs w:val="24"/>
        </w:rPr>
        <w:t>эпизодического</w:t>
      </w:r>
      <w:r w:rsidRPr="001A1018">
        <w:rPr>
          <w:rFonts w:ascii="Times New Roman" w:hAnsi="Times New Roman" w:cs="Times New Roman"/>
          <w:b w:val="0"/>
          <w:bCs w:val="0"/>
          <w:spacing w:val="-2"/>
          <w:sz w:val="24"/>
          <w:szCs w:val="24"/>
        </w:rPr>
        <w:t xml:space="preserve"> обслуживания включают театры и концертные залы, варьете, стадионы, крупные торговые предприятия, фирменные рестораны. Учрежд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ния и предприятия</w:t>
      </w:r>
      <w:r w:rsidRPr="001A1018">
        <w:rPr>
          <w:rFonts w:ascii="Times New Roman" w:hAnsi="Times New Roman" w:cs="Times New Roman"/>
          <w:b w:val="0"/>
          <w:bCs w:val="0"/>
          <w:sz w:val="24"/>
          <w:szCs w:val="24"/>
        </w:rPr>
        <w:t xml:space="preserve"> эпизодического обслуживания проектируют с учетом системы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курортов, зон отдыха и туризма на расстоянии, покрываемом курортным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портом не более чем за 30 мин.</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2.17. При формировании объектов периодического обслуживания проектир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ется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щественный центр комплекса. В общественном центре периодического культурно-бытового обслуживания располагаются учреждения, предприятия и помещения для отд</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ха и развлечений, спорта, питания, торговли, бытового медицинского обслуживания, 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министративно-хозяйственные службы и др.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количества и вместимости объектов обслуживания, их размещение следует прои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водить по нормативам исходя из функционального назначения объекта на основе задания на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2.18. Размеры территорий общего пользования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навливать из расчета,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на одно место, в санаторно-курортных и оздоровительных учр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ждениях: общек</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рортных центров – 10, озелененных – 100.</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2.19. Озеленение территорий курортных </w:t>
      </w:r>
      <w:r w:rsidRPr="001A1018">
        <w:rPr>
          <w:rFonts w:ascii="Times New Roman" w:hAnsi="Times New Roman" w:cs="Times New Roman"/>
          <w:b w:val="0"/>
          <w:sz w:val="24"/>
          <w:szCs w:val="24"/>
        </w:rPr>
        <w:t>зон</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следует принимать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pacing w:val="-3"/>
          <w:sz w:val="24"/>
          <w:szCs w:val="24"/>
        </w:rPr>
        <w:t>вии</w:t>
      </w:r>
      <w:r w:rsidRPr="001A1018">
        <w:rPr>
          <w:rFonts w:ascii="Times New Roman" w:hAnsi="Times New Roman" w:cs="Times New Roman"/>
          <w:b w:val="0"/>
          <w:bCs w:val="0"/>
          <w:sz w:val="24"/>
          <w:szCs w:val="24"/>
        </w:rPr>
        <w:t xml:space="preserve">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раздела </w:t>
      </w:r>
      <w:r w:rsidR="00A76B0B" w:rsidRPr="00A76B0B">
        <w:rPr>
          <w:rFonts w:ascii="Times New Roman" w:hAnsi="Times New Roman" w:cs="Times New Roman"/>
          <w:b w:val="0"/>
          <w:bCs w:val="0"/>
          <w:sz w:val="24"/>
          <w:szCs w:val="24"/>
        </w:rPr>
        <w:t>1.5.</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xml:space="preserve">. части I </w:t>
      </w:r>
      <w:r w:rsidRPr="001A1018">
        <w:rPr>
          <w:rFonts w:ascii="Times New Roman" w:hAnsi="Times New Roman" w:cs="Times New Roman"/>
          <w:b w:val="0"/>
          <w:bCs w:val="0"/>
          <w:sz w:val="24"/>
          <w:szCs w:val="24"/>
        </w:rPr>
        <w:t xml:space="preserve"> настоящих нормативов. </w:t>
      </w:r>
    </w:p>
    <w:p w:rsidR="009F60F5" w:rsidRPr="00014891" w:rsidRDefault="009F60F5" w:rsidP="009F60F5">
      <w:pPr>
        <w:tabs>
          <w:tab w:val="left" w:pos="5015"/>
        </w:tabs>
        <w:overflowPunct w:val="0"/>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2.20. </w:t>
      </w:r>
      <w:r w:rsidRPr="001A1018">
        <w:rPr>
          <w:rFonts w:ascii="Times New Roman" w:hAnsi="Times New Roman" w:cs="Times New Roman"/>
          <w:b w:val="0"/>
          <w:bCs w:val="0"/>
          <w:spacing w:val="-2"/>
          <w:sz w:val="24"/>
          <w:szCs w:val="24"/>
        </w:rPr>
        <w:t xml:space="preserve">Размеры территорий пляжей, </w:t>
      </w:r>
      <w:r w:rsidRPr="00014891">
        <w:rPr>
          <w:rFonts w:ascii="Times New Roman" w:hAnsi="Times New Roman" w:cs="Times New Roman"/>
          <w:b w:val="0"/>
          <w:bCs w:val="0"/>
          <w:spacing w:val="-2"/>
          <w:sz w:val="24"/>
          <w:szCs w:val="24"/>
        </w:rPr>
        <w:t>а также минимальную протяженность бер</w:t>
      </w:r>
      <w:r w:rsidRPr="00014891">
        <w:rPr>
          <w:rFonts w:ascii="Times New Roman" w:hAnsi="Times New Roman" w:cs="Times New Roman"/>
          <w:b w:val="0"/>
          <w:bCs w:val="0"/>
          <w:spacing w:val="-2"/>
          <w:sz w:val="24"/>
          <w:szCs w:val="24"/>
        </w:rPr>
        <w:t>е</w:t>
      </w:r>
      <w:r w:rsidRPr="00014891">
        <w:rPr>
          <w:rFonts w:ascii="Times New Roman" w:hAnsi="Times New Roman" w:cs="Times New Roman"/>
          <w:b w:val="0"/>
          <w:bCs w:val="0"/>
          <w:spacing w:val="-2"/>
          <w:sz w:val="24"/>
          <w:szCs w:val="24"/>
        </w:rPr>
        <w:t>говой п</w:t>
      </w:r>
      <w:r w:rsidRPr="00014891">
        <w:rPr>
          <w:rFonts w:ascii="Times New Roman" w:hAnsi="Times New Roman" w:cs="Times New Roman"/>
          <w:b w:val="0"/>
          <w:bCs w:val="0"/>
          <w:spacing w:val="-2"/>
          <w:sz w:val="24"/>
          <w:szCs w:val="24"/>
        </w:rPr>
        <w:t>о</w:t>
      </w:r>
      <w:r w:rsidRPr="00014891">
        <w:rPr>
          <w:rFonts w:ascii="Times New Roman" w:hAnsi="Times New Roman" w:cs="Times New Roman"/>
          <w:b w:val="0"/>
          <w:bCs w:val="0"/>
          <w:spacing w:val="-2"/>
          <w:sz w:val="24"/>
          <w:szCs w:val="24"/>
        </w:rPr>
        <w:t xml:space="preserve">лосы следует принимать в соответствии с п. </w:t>
      </w:r>
      <w:r w:rsidR="00014891" w:rsidRPr="00014891">
        <w:rPr>
          <w:rFonts w:ascii="Times New Roman" w:hAnsi="Times New Roman" w:cs="Times New Roman"/>
          <w:b w:val="0"/>
          <w:bCs w:val="0"/>
          <w:spacing w:val="-2"/>
          <w:sz w:val="24"/>
          <w:szCs w:val="24"/>
        </w:rPr>
        <w:t>1.5.2</w:t>
      </w:r>
      <w:r w:rsidRPr="00014891">
        <w:rPr>
          <w:rFonts w:ascii="Times New Roman" w:hAnsi="Times New Roman" w:cs="Times New Roman"/>
          <w:b w:val="0"/>
          <w:bCs w:val="0"/>
          <w:spacing w:val="-2"/>
          <w:sz w:val="24"/>
          <w:szCs w:val="24"/>
        </w:rPr>
        <w:t>.3.15 настоящих нормативов.</w:t>
      </w:r>
    </w:p>
    <w:p w:rsidR="009F60F5" w:rsidRPr="00014891"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Размеры речных и озерных пляжей, размещаемых на землях, пригодных для сел</w:t>
      </w:r>
      <w:r w:rsidRPr="00014891">
        <w:rPr>
          <w:rFonts w:ascii="Times New Roman" w:hAnsi="Times New Roman" w:cs="Times New Roman"/>
          <w:b w:val="0"/>
          <w:bCs w:val="0"/>
          <w:sz w:val="24"/>
          <w:szCs w:val="24"/>
        </w:rPr>
        <w:t>ь</w:t>
      </w:r>
      <w:r w:rsidRPr="00014891">
        <w:rPr>
          <w:rFonts w:ascii="Times New Roman" w:hAnsi="Times New Roman" w:cs="Times New Roman"/>
          <w:b w:val="0"/>
          <w:bCs w:val="0"/>
          <w:sz w:val="24"/>
          <w:szCs w:val="24"/>
        </w:rPr>
        <w:t xml:space="preserve">скохозяйственного использования, следует принимать из расчета </w:t>
      </w:r>
      <w:smartTag w:uri="urn:schemas-microsoft-com:office:smarttags" w:element="metricconverter">
        <w:smartTagPr>
          <w:attr w:name="ProductID" w:val="5 м2"/>
        </w:smartTagPr>
        <w:r w:rsidRPr="00014891">
          <w:rPr>
            <w:rFonts w:ascii="Times New Roman" w:hAnsi="Times New Roman" w:cs="Times New Roman"/>
            <w:b w:val="0"/>
            <w:bCs w:val="0"/>
            <w:sz w:val="24"/>
            <w:szCs w:val="24"/>
          </w:rPr>
          <w:t>5 м</w:t>
        </w:r>
        <w:r w:rsidRPr="00014891">
          <w:rPr>
            <w:rFonts w:ascii="Times New Roman" w:hAnsi="Times New Roman" w:cs="Times New Roman"/>
            <w:b w:val="0"/>
            <w:bCs w:val="0"/>
            <w:sz w:val="24"/>
            <w:szCs w:val="24"/>
            <w:vertAlign w:val="superscript"/>
          </w:rPr>
          <w:t>2</w:t>
        </w:r>
      </w:smartTag>
      <w:r w:rsidRPr="00014891">
        <w:rPr>
          <w:rFonts w:ascii="Times New Roman" w:hAnsi="Times New Roman" w:cs="Times New Roman"/>
          <w:b w:val="0"/>
          <w:bCs w:val="0"/>
          <w:sz w:val="24"/>
          <w:szCs w:val="24"/>
        </w:rPr>
        <w:t xml:space="preserve"> на одного посетит</w:t>
      </w:r>
      <w:r w:rsidRPr="00014891">
        <w:rPr>
          <w:rFonts w:ascii="Times New Roman" w:hAnsi="Times New Roman" w:cs="Times New Roman"/>
          <w:b w:val="0"/>
          <w:bCs w:val="0"/>
          <w:sz w:val="24"/>
          <w:szCs w:val="24"/>
        </w:rPr>
        <w:t>е</w:t>
      </w:r>
      <w:r w:rsidRPr="00014891">
        <w:rPr>
          <w:rFonts w:ascii="Times New Roman" w:hAnsi="Times New Roman" w:cs="Times New Roman"/>
          <w:b w:val="0"/>
          <w:bCs w:val="0"/>
          <w:sz w:val="24"/>
          <w:szCs w:val="24"/>
        </w:rPr>
        <w:t>ля.</w:t>
      </w:r>
    </w:p>
    <w:p w:rsidR="009F60F5" w:rsidRPr="00014891"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Размеры территории специализированных лечебных пляжей для лечащихся с огр</w:t>
      </w:r>
      <w:r w:rsidRPr="00014891">
        <w:rPr>
          <w:rFonts w:ascii="Times New Roman" w:hAnsi="Times New Roman" w:cs="Times New Roman"/>
          <w:b w:val="0"/>
          <w:bCs w:val="0"/>
          <w:sz w:val="24"/>
          <w:szCs w:val="24"/>
        </w:rPr>
        <w:t>а</w:t>
      </w:r>
      <w:r w:rsidRPr="00014891">
        <w:rPr>
          <w:rFonts w:ascii="Times New Roman" w:hAnsi="Times New Roman" w:cs="Times New Roman"/>
          <w:b w:val="0"/>
          <w:bCs w:val="0"/>
          <w:sz w:val="24"/>
          <w:szCs w:val="24"/>
        </w:rPr>
        <w:t>ниче</w:t>
      </w:r>
      <w:r w:rsidRPr="00014891">
        <w:rPr>
          <w:rFonts w:ascii="Times New Roman" w:hAnsi="Times New Roman" w:cs="Times New Roman"/>
          <w:b w:val="0"/>
          <w:bCs w:val="0"/>
          <w:sz w:val="24"/>
          <w:szCs w:val="24"/>
        </w:rPr>
        <w:t>н</w:t>
      </w:r>
      <w:r w:rsidRPr="00014891">
        <w:rPr>
          <w:rFonts w:ascii="Times New Roman" w:hAnsi="Times New Roman" w:cs="Times New Roman"/>
          <w:b w:val="0"/>
          <w:bCs w:val="0"/>
          <w:sz w:val="24"/>
          <w:szCs w:val="24"/>
        </w:rPr>
        <w:t>ной подвижностью следует принимать из расчета 8-</w:t>
      </w:r>
      <w:smartTag w:uri="urn:schemas-microsoft-com:office:smarttags" w:element="metricconverter">
        <w:smartTagPr>
          <w:attr w:name="ProductID" w:val="12 м2"/>
        </w:smartTagPr>
        <w:r w:rsidRPr="00014891">
          <w:rPr>
            <w:rFonts w:ascii="Times New Roman" w:hAnsi="Times New Roman" w:cs="Times New Roman"/>
            <w:b w:val="0"/>
            <w:bCs w:val="0"/>
            <w:sz w:val="24"/>
            <w:szCs w:val="24"/>
          </w:rPr>
          <w:t>12 м</w:t>
        </w:r>
        <w:r w:rsidRPr="00014891">
          <w:rPr>
            <w:rFonts w:ascii="Times New Roman" w:hAnsi="Times New Roman" w:cs="Times New Roman"/>
            <w:b w:val="0"/>
            <w:bCs w:val="0"/>
            <w:sz w:val="24"/>
            <w:szCs w:val="24"/>
            <w:vertAlign w:val="superscript"/>
          </w:rPr>
          <w:t>2</w:t>
        </w:r>
      </w:smartTag>
      <w:r w:rsidRPr="00014891">
        <w:rPr>
          <w:rFonts w:ascii="Times New Roman" w:hAnsi="Times New Roman" w:cs="Times New Roman"/>
          <w:b w:val="0"/>
          <w:bCs w:val="0"/>
          <w:sz w:val="24"/>
          <w:szCs w:val="24"/>
        </w:rPr>
        <w:t xml:space="preserve"> на одного посетителя.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014891">
        <w:rPr>
          <w:rFonts w:ascii="Times New Roman" w:hAnsi="Times New Roman" w:cs="Times New Roman"/>
          <w:b w:val="0"/>
          <w:bCs w:val="0"/>
          <w:sz w:val="24"/>
          <w:szCs w:val="24"/>
        </w:rPr>
        <w:t>Количество единовременных посетителей на пляжах следует рассчитывать с уч</w:t>
      </w:r>
      <w:r w:rsidRPr="00014891">
        <w:rPr>
          <w:rFonts w:ascii="Times New Roman" w:hAnsi="Times New Roman" w:cs="Times New Roman"/>
          <w:b w:val="0"/>
          <w:bCs w:val="0"/>
          <w:sz w:val="24"/>
          <w:szCs w:val="24"/>
        </w:rPr>
        <w:t>е</w:t>
      </w:r>
      <w:r w:rsidRPr="00014891">
        <w:rPr>
          <w:rFonts w:ascii="Times New Roman" w:hAnsi="Times New Roman" w:cs="Times New Roman"/>
          <w:b w:val="0"/>
          <w:bCs w:val="0"/>
          <w:sz w:val="24"/>
          <w:szCs w:val="24"/>
        </w:rPr>
        <w:t xml:space="preserve">том коэффициентов одновременной загрузки пляжей, приведенных в п. </w:t>
      </w:r>
      <w:r w:rsidR="00014891" w:rsidRPr="00014891">
        <w:rPr>
          <w:rFonts w:ascii="Times New Roman" w:hAnsi="Times New Roman" w:cs="Times New Roman"/>
          <w:b w:val="0"/>
          <w:bCs w:val="0"/>
          <w:sz w:val="24"/>
          <w:szCs w:val="24"/>
        </w:rPr>
        <w:t>1.5.2</w:t>
      </w:r>
      <w:r w:rsidRPr="00014891">
        <w:rPr>
          <w:rFonts w:ascii="Times New Roman" w:hAnsi="Times New Roman" w:cs="Times New Roman"/>
          <w:b w:val="0"/>
          <w:bCs w:val="0"/>
          <w:sz w:val="24"/>
          <w:szCs w:val="24"/>
        </w:rPr>
        <w:t>.3.18 насто</w:t>
      </w:r>
      <w:r w:rsidRPr="00014891">
        <w:rPr>
          <w:rFonts w:ascii="Times New Roman" w:hAnsi="Times New Roman" w:cs="Times New Roman"/>
          <w:b w:val="0"/>
          <w:bCs w:val="0"/>
          <w:sz w:val="24"/>
          <w:szCs w:val="24"/>
        </w:rPr>
        <w:t>я</w:t>
      </w:r>
      <w:r w:rsidRPr="00014891">
        <w:rPr>
          <w:rFonts w:ascii="Times New Roman" w:hAnsi="Times New Roman" w:cs="Times New Roman"/>
          <w:b w:val="0"/>
          <w:bCs w:val="0"/>
          <w:sz w:val="24"/>
          <w:szCs w:val="24"/>
        </w:rPr>
        <w:t>щих</w:t>
      </w:r>
      <w:r w:rsidRPr="001A1018">
        <w:rPr>
          <w:rFonts w:ascii="Times New Roman" w:hAnsi="Times New Roman" w:cs="Times New Roman"/>
          <w:b w:val="0"/>
          <w:bCs w:val="0"/>
          <w:sz w:val="24"/>
          <w:szCs w:val="24"/>
        </w:rPr>
        <w:t xml:space="preserve">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2.21. Проектирование учреждений отдыха и оздоровления детей следует 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щест</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лять в соответствии с требованиями СанПиН </w:t>
      </w:r>
      <w:r w:rsidRPr="001A1018">
        <w:rPr>
          <w:rFonts w:ascii="Times New Roman" w:hAnsi="Times New Roman" w:cs="Times New Roman"/>
          <w:b w:val="0"/>
          <w:bCs w:val="0"/>
          <w:spacing w:val="-2"/>
          <w:sz w:val="24"/>
          <w:szCs w:val="24"/>
        </w:rPr>
        <w:t>2.4.4.1204-03</w:t>
      </w:r>
      <w:r w:rsidRPr="001A1018">
        <w:rPr>
          <w:rFonts w:ascii="Times New Roman" w:hAnsi="Times New Roman" w:cs="Times New Roman"/>
          <w:b w:val="0"/>
          <w:bCs w:val="0"/>
          <w:sz w:val="24"/>
          <w:szCs w:val="24"/>
        </w:rPr>
        <w:t>.</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2.22. Проектирование аквапарков следует осуществлять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ми </w:t>
      </w:r>
      <w:r w:rsidRPr="001A1018">
        <w:rPr>
          <w:rStyle w:val="spelle"/>
          <w:rFonts w:ascii="Times New Roman" w:hAnsi="Times New Roman" w:cs="Times New Roman"/>
          <w:b w:val="0"/>
          <w:bCs w:val="0"/>
          <w:sz w:val="24"/>
          <w:szCs w:val="24"/>
        </w:rPr>
        <w:t>СанПиН</w:t>
      </w:r>
      <w:r w:rsidRPr="001A1018">
        <w:rPr>
          <w:rFonts w:ascii="Times New Roman" w:hAnsi="Times New Roman" w:cs="Times New Roman"/>
          <w:b w:val="0"/>
          <w:bCs w:val="0"/>
          <w:sz w:val="24"/>
          <w:szCs w:val="24"/>
        </w:rPr>
        <w:t xml:space="preserve"> 2.1.2.1331-03.</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2.23. Расчетные параметры улиц и дорог следует принимать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раздела </w:t>
      </w:r>
      <w:r w:rsidR="00A76B0B" w:rsidRPr="00A76B0B">
        <w:rPr>
          <w:rFonts w:ascii="Times New Roman" w:hAnsi="Times New Roman" w:cs="Times New Roman"/>
          <w:b w:val="0"/>
          <w:bCs w:val="0"/>
          <w:sz w:val="24"/>
          <w:szCs w:val="24"/>
        </w:rPr>
        <w:t>1.</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xml:space="preserve">. части III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допускается размещение транспортных магистралей вдоль берега между ко</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плексами отдыха и пляжами. Они должны прокладываться на расстоянии 2-</w:t>
      </w:r>
      <w:smartTag w:uri="urn:schemas-microsoft-com:office:smarttags" w:element="metricconverter">
        <w:smartTagPr>
          <w:attr w:name="ProductID" w:val="3 км"/>
        </w:smartTagPr>
        <w:r w:rsidRPr="001A1018">
          <w:rPr>
            <w:rFonts w:ascii="Times New Roman" w:hAnsi="Times New Roman" w:cs="Times New Roman"/>
            <w:b w:val="0"/>
            <w:bCs w:val="0"/>
            <w:sz w:val="24"/>
            <w:szCs w:val="24"/>
          </w:rPr>
          <w:t>3 км</w:t>
        </w:r>
      </w:smartTag>
      <w:r w:rsidRPr="001A1018">
        <w:rPr>
          <w:rFonts w:ascii="Times New Roman" w:hAnsi="Times New Roman" w:cs="Times New Roman"/>
          <w:b w:val="0"/>
          <w:bCs w:val="0"/>
          <w:sz w:val="24"/>
          <w:szCs w:val="24"/>
        </w:rPr>
        <w:t xml:space="preserve"> от бер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говой полосы за пределами комплексов. Подъездные дороги к комплексам и остальным группам зданий, их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ставляющих, следует прокладывать перпендикулярно к береговой полосе, не допуская пересечения с основными пешеходными связями. Стоянки индивид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ального автотранспорта рекомендуе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ся выносить за пределы комплекса и располагать у главного въезда на его территорию. </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2.24. Инженерное обеспечение следует проектировать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2.25. При планировке и застройке лечебно-оздоровительных местностей и к</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 xml:space="preserve">рортных </w:t>
      </w:r>
      <w:r w:rsidRPr="001A1018">
        <w:rPr>
          <w:rFonts w:ascii="Times New Roman" w:hAnsi="Times New Roman" w:cs="Times New Roman"/>
          <w:b w:val="0"/>
          <w:spacing w:val="-2"/>
          <w:sz w:val="24"/>
          <w:szCs w:val="24"/>
        </w:rPr>
        <w:t>зон</w:t>
      </w:r>
      <w:r w:rsidRPr="001A1018">
        <w:rPr>
          <w:rFonts w:ascii="Times New Roman" w:hAnsi="Times New Roman" w:cs="Times New Roman"/>
          <w:spacing w:val="-2"/>
        </w:rPr>
        <w:t xml:space="preserve"> </w:t>
      </w:r>
      <w:r w:rsidRPr="001A1018">
        <w:rPr>
          <w:rFonts w:ascii="Times New Roman" w:hAnsi="Times New Roman" w:cs="Times New Roman"/>
          <w:b w:val="0"/>
          <w:bCs w:val="0"/>
          <w:sz w:val="24"/>
          <w:szCs w:val="24"/>
        </w:rPr>
        <w:t xml:space="preserve">должны соблюдаться требования раздела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1A1018" w:rsidRDefault="009F60F5" w:rsidP="009F60F5">
      <w:pPr>
        <w:tabs>
          <w:tab w:val="left" w:pos="7479"/>
        </w:tabs>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371" w:name="_Toc501972486"/>
      <w:bookmarkStart w:id="372" w:name="_Toc502013475"/>
      <w:r w:rsidRPr="00DB6160">
        <w:rPr>
          <w:rFonts w:ascii="Times New Roman" w:hAnsi="Times New Roman" w:cs="Times New Roman"/>
          <w:b/>
          <w:color w:val="auto"/>
          <w:sz w:val="24"/>
          <w:szCs w:val="24"/>
        </w:rPr>
        <w:t>1.5.8.3. Земли природоохранного назначения</w:t>
      </w:r>
      <w:bookmarkEnd w:id="371"/>
      <w:bookmarkEnd w:id="372"/>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3.1. Категории земель природоохранного назначения, режимы их использов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ния и о</w:t>
      </w:r>
      <w:r w:rsidRPr="001A1018">
        <w:rPr>
          <w:rFonts w:ascii="Times New Roman" w:hAnsi="Times New Roman" w:cs="Times New Roman"/>
          <w:b w:val="0"/>
          <w:bCs w:val="0"/>
          <w:spacing w:val="-2"/>
          <w:sz w:val="24"/>
          <w:szCs w:val="24"/>
        </w:rPr>
        <w:t>х</w:t>
      </w:r>
      <w:r w:rsidRPr="001A1018">
        <w:rPr>
          <w:rFonts w:ascii="Times New Roman" w:hAnsi="Times New Roman" w:cs="Times New Roman"/>
          <w:b w:val="0"/>
          <w:bCs w:val="0"/>
          <w:spacing w:val="-2"/>
          <w:sz w:val="24"/>
          <w:szCs w:val="24"/>
        </w:rPr>
        <w:t>раны определяются в соответствии с требованиями статьи 97 Земельного кодекса Российской Ф</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373" w:name="_Toc501972487"/>
      <w:bookmarkStart w:id="374" w:name="_Toc502013476"/>
      <w:r w:rsidRPr="00741F4D">
        <w:rPr>
          <w:rFonts w:ascii="Times New Roman" w:hAnsi="Times New Roman" w:cs="Times New Roman"/>
          <w:color w:val="auto"/>
          <w:sz w:val="24"/>
          <w:szCs w:val="24"/>
        </w:rPr>
        <w:t>Земли, занятые защитными лесами, в том числе зелеными и лесопарковыми зонами</w:t>
      </w:r>
      <w:bookmarkEnd w:id="373"/>
      <w:bookmarkEnd w:id="374"/>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3.2. Подразделение лесов по целевому назначению, в том числе отнесение их к защитным лесам, осуществляется в соответствии с требованиями статей 10 и 102 Лесн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кодекса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3.3. Правовой режим защитных лесов определяется в соответствии</w:t>
      </w:r>
      <w:r w:rsidRPr="001A1018">
        <w:rPr>
          <w:rFonts w:ascii="Times New Roman" w:hAnsi="Times New Roman" w:cs="Times New Roman"/>
          <w:b w:val="0"/>
          <w:bCs w:val="0"/>
          <w:sz w:val="24"/>
          <w:szCs w:val="24"/>
        </w:rPr>
        <w:t xml:space="preserve"> со статьями 103-107 Лесного кодекса Российской Федерации.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3.4. </w:t>
      </w:r>
      <w:r w:rsidRPr="001A1018">
        <w:rPr>
          <w:rFonts w:ascii="Times New Roman" w:hAnsi="Times New Roman" w:cs="Times New Roman"/>
          <w:sz w:val="24"/>
          <w:szCs w:val="24"/>
        </w:rPr>
        <w:t>Зеленые и лесопарковые зоны</w:t>
      </w:r>
      <w:r w:rsidRPr="001A1018">
        <w:rPr>
          <w:rFonts w:ascii="Times New Roman" w:hAnsi="Times New Roman" w:cs="Times New Roman"/>
          <w:b w:val="0"/>
          <w:bCs w:val="0"/>
          <w:sz w:val="24"/>
          <w:szCs w:val="24"/>
        </w:rPr>
        <w:t xml:space="preserve"> формируются на землях лесного фонда и относятся к категории защитных лесов, выполняющих функции защиты природных и иных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границах указанных зон запрещается любая деятельность, не соответствующая их цел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вому назначению. Режим использования зеленых и лесопарковых зон определяется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Лесного кодекса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1.5.8.</w:t>
      </w:r>
      <w:r w:rsidRPr="001A1018">
        <w:rPr>
          <w:rFonts w:ascii="Times New Roman" w:hAnsi="Times New Roman" w:cs="Times New Roman"/>
          <w:sz w:val="24"/>
          <w:szCs w:val="24"/>
        </w:rPr>
        <w:t>3.5. В зеленых зонах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использование токсичных химических препаратов для охраны и защиты лесов, в том чи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ле в научных целях;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1A1018">
        <w:rPr>
          <w:rStyle w:val="FontStyle11"/>
          <w:sz w:val="24"/>
          <w:szCs w:val="24"/>
        </w:rPr>
        <w:t>осуществление видов деятельности в сфере охотничьего хозяйства</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разработка месторождений полезных ископаемых;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ведение сельского хозяйства, за исключением сенокошения и пчеловодства, а также во</w:t>
      </w:r>
      <w:r w:rsidRPr="001A1018">
        <w:rPr>
          <w:rFonts w:ascii="Times New Roman" w:hAnsi="Times New Roman" w:cs="Times New Roman"/>
          <w:sz w:val="24"/>
          <w:szCs w:val="24"/>
        </w:rPr>
        <w:t>з</w:t>
      </w:r>
      <w:r w:rsidRPr="001A1018">
        <w:rPr>
          <w:rFonts w:ascii="Times New Roman" w:hAnsi="Times New Roman" w:cs="Times New Roman"/>
          <w:sz w:val="24"/>
          <w:szCs w:val="24"/>
        </w:rPr>
        <w:t>ведение изгородей в целях сенокошения и пчеловодства;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объектов капитального строительства, за исключением гидротехн</w:t>
      </w:r>
      <w:r w:rsidRPr="001A1018">
        <w:rPr>
          <w:rFonts w:ascii="Times New Roman" w:hAnsi="Times New Roman" w:cs="Times New Roman"/>
          <w:sz w:val="24"/>
          <w:szCs w:val="24"/>
        </w:rPr>
        <w:t>и</w:t>
      </w:r>
      <w:r w:rsidRPr="001A1018">
        <w:rPr>
          <w:rFonts w:ascii="Times New Roman" w:hAnsi="Times New Roman" w:cs="Times New Roman"/>
          <w:sz w:val="24"/>
          <w:szCs w:val="24"/>
        </w:rPr>
        <w:t>ческих с</w:t>
      </w:r>
      <w:r w:rsidRPr="001A1018">
        <w:rPr>
          <w:rFonts w:ascii="Times New Roman" w:hAnsi="Times New Roman" w:cs="Times New Roman"/>
          <w:sz w:val="24"/>
          <w:szCs w:val="24"/>
        </w:rPr>
        <w:t>о</w:t>
      </w:r>
      <w:r w:rsidRPr="001A1018">
        <w:rPr>
          <w:rFonts w:ascii="Times New Roman" w:hAnsi="Times New Roman" w:cs="Times New Roman"/>
          <w:sz w:val="24"/>
          <w:szCs w:val="24"/>
        </w:rPr>
        <w:t>оружений, линий связи, линий электропередачи, подземных трубопроводов.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3.6. В лесопарковых зонах запрещается: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использование токсичных химических препаратов для охраны и защиты лесов, в том чи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ле в научных целях;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w:t>
      </w:r>
      <w:r w:rsidRPr="001A1018">
        <w:rPr>
          <w:rStyle w:val="FontStyle11"/>
          <w:sz w:val="24"/>
          <w:szCs w:val="24"/>
        </w:rPr>
        <w:t>осуществление видов деятельности в сфере охотничьего хозяйства</w:t>
      </w:r>
      <w:r w:rsidRPr="001A1018">
        <w:rPr>
          <w:rFonts w:ascii="Times New Roman" w:hAnsi="Times New Roman" w:cs="Times New Roman"/>
          <w:sz w:val="24"/>
          <w:szCs w:val="24"/>
        </w:rPr>
        <w:t>;</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ведение сельского хозяйства;</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разработка месторождений полезных ископаемых;</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объектов капитального строительства, за исключением гидротехн</w:t>
      </w:r>
      <w:r w:rsidRPr="001A1018">
        <w:rPr>
          <w:rFonts w:ascii="Times New Roman" w:hAnsi="Times New Roman" w:cs="Times New Roman"/>
          <w:sz w:val="24"/>
          <w:szCs w:val="24"/>
        </w:rPr>
        <w:t>и</w:t>
      </w:r>
      <w:r w:rsidRPr="001A1018">
        <w:rPr>
          <w:rFonts w:ascii="Times New Roman" w:hAnsi="Times New Roman" w:cs="Times New Roman"/>
          <w:sz w:val="24"/>
          <w:szCs w:val="24"/>
        </w:rPr>
        <w:t>ческих с</w:t>
      </w:r>
      <w:r w:rsidRPr="001A1018">
        <w:rPr>
          <w:rFonts w:ascii="Times New Roman" w:hAnsi="Times New Roman" w:cs="Times New Roman"/>
          <w:sz w:val="24"/>
          <w:szCs w:val="24"/>
        </w:rPr>
        <w:t>о</w:t>
      </w:r>
      <w:r w:rsidRPr="001A1018">
        <w:rPr>
          <w:rFonts w:ascii="Times New Roman" w:hAnsi="Times New Roman" w:cs="Times New Roman"/>
          <w:sz w:val="24"/>
          <w:szCs w:val="24"/>
        </w:rPr>
        <w:t>оружений.</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целях охраны лесопарковых зон допускается возведение ограждений на их те</w:t>
      </w:r>
      <w:r w:rsidRPr="001A1018">
        <w:rPr>
          <w:rFonts w:ascii="Times New Roman" w:hAnsi="Times New Roman" w:cs="Times New Roman"/>
          <w:sz w:val="24"/>
          <w:szCs w:val="24"/>
        </w:rPr>
        <w:t>р</w:t>
      </w:r>
      <w:r w:rsidRPr="001A1018">
        <w:rPr>
          <w:rFonts w:ascii="Times New Roman" w:hAnsi="Times New Roman" w:cs="Times New Roman"/>
          <w:sz w:val="24"/>
          <w:szCs w:val="24"/>
        </w:rPr>
        <w:t>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3.7. Функциональные зоны в лесопарковых зонах, площадь и границы лес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парковых зон, зеленых зон определяются органом государственной власти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в области лесных отношений в порядке, установленном постановлением Прав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тельства Российской Фед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рации от 14.12.2009 № 1007 «Об утверждении Положения об определении функциональных зон в лесопарковых зонах, площади и границ лесопарковых зон, зеленых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3.8. Изменение границ лесопарковых зон, зеленых зон, которое может приве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ти к уменьшению их площади,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3.9. Особенности использования, охраны, защиты, воспроизводства лесов,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полняющих функции защиты природных и иных объектов, устанавливаются уполном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ченным фед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ральным органом исполнительной власти.</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375" w:name="_Toc501972488"/>
      <w:bookmarkStart w:id="376" w:name="_Toc502013477"/>
      <w:r w:rsidRPr="00741F4D">
        <w:rPr>
          <w:rFonts w:ascii="Times New Roman" w:hAnsi="Times New Roman" w:cs="Times New Roman"/>
          <w:color w:val="auto"/>
          <w:sz w:val="24"/>
          <w:szCs w:val="24"/>
        </w:rPr>
        <w:t>Водоохранные зоны, прибрежные защитные и береговые полосы</w:t>
      </w:r>
      <w:bookmarkEnd w:id="375"/>
      <w:bookmarkEnd w:id="376"/>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3.10. Водоохранные зоны, прибрежные защитные и береговые полосы</w:t>
      </w:r>
      <w:r w:rsidRPr="001A1018">
        <w:rPr>
          <w:rFonts w:ascii="Times New Roman" w:hAnsi="Times New Roman" w:cs="Times New Roman"/>
          <w:b w:val="0"/>
          <w:spacing w:val="-2"/>
          <w:sz w:val="24"/>
          <w:szCs w:val="24"/>
        </w:rPr>
        <w:t xml:space="preserve"> рек и водоемов создаются в целях поддержания в водных объектах качества воды, удовлетв</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ряющего определенным видам водопользования и имеют установленные регламенты хозя</w:t>
      </w:r>
      <w:r w:rsidRPr="001A1018">
        <w:rPr>
          <w:rFonts w:ascii="Times New Roman" w:hAnsi="Times New Roman" w:cs="Times New Roman"/>
          <w:b w:val="0"/>
          <w:spacing w:val="-2"/>
          <w:sz w:val="24"/>
          <w:szCs w:val="24"/>
        </w:rPr>
        <w:t>й</w:t>
      </w:r>
      <w:r w:rsidRPr="001A1018">
        <w:rPr>
          <w:rFonts w:ascii="Times New Roman" w:hAnsi="Times New Roman" w:cs="Times New Roman"/>
          <w:b w:val="0"/>
          <w:spacing w:val="-2"/>
          <w:sz w:val="24"/>
          <w:szCs w:val="24"/>
        </w:rPr>
        <w:t>ственной деятельности, в том числе градостроительной.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3.11. Ширина водоохранных зон и прибрежных защитных полос рек, ручьев, каналов, озер, водохранилищ, а также режим их использования определяются в соответс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вии с требованиями статьи 65 Водного кодекса Российской Федерации.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3.12. Ширина водоохранных зон устанавливается: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pacing w:val="-2"/>
          <w:sz w:val="24"/>
          <w:szCs w:val="24"/>
        </w:rPr>
        <w:t xml:space="preserve">- для рек или ручьев </w:t>
      </w:r>
      <w:r w:rsidRPr="001A1018">
        <w:rPr>
          <w:rFonts w:ascii="Times New Roman" w:hAnsi="Times New Roman" w:cs="Times New Roman"/>
          <w:sz w:val="24"/>
          <w:szCs w:val="24"/>
        </w:rPr>
        <w:t>от их истока для рек или ручьев протяженностью:</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до </w:t>
      </w:r>
      <w:smartTag w:uri="urn:schemas-microsoft-com:office:smarttags" w:element="metricconverter">
        <w:smartTagPr>
          <w:attr w:name="ProductID" w:val="10 км"/>
        </w:smartTagPr>
        <w:r w:rsidRPr="001A1018">
          <w:rPr>
            <w:rFonts w:ascii="Times New Roman" w:hAnsi="Times New Roman" w:cs="Times New Roman"/>
            <w:sz w:val="24"/>
            <w:szCs w:val="24"/>
          </w:rPr>
          <w:t>10 км</w:t>
        </w:r>
      </w:smartTag>
      <w:r w:rsidRPr="001A1018">
        <w:rPr>
          <w:rFonts w:ascii="Times New Roman" w:hAnsi="Times New Roman" w:cs="Times New Roman"/>
          <w:sz w:val="24"/>
          <w:szCs w:val="24"/>
        </w:rPr>
        <w:t xml:space="preserve"> –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от 10 до </w:t>
      </w:r>
      <w:smartTag w:uri="urn:schemas-microsoft-com:office:smarttags" w:element="metricconverter">
        <w:smartTagPr>
          <w:attr w:name="ProductID" w:val="50 км"/>
        </w:smartTagPr>
        <w:r w:rsidRPr="001A1018">
          <w:rPr>
            <w:rFonts w:ascii="Times New Roman" w:hAnsi="Times New Roman" w:cs="Times New Roman"/>
            <w:sz w:val="24"/>
            <w:szCs w:val="24"/>
          </w:rPr>
          <w:t>50 км</w:t>
        </w:r>
      </w:smartTag>
      <w:r w:rsidRPr="001A1018">
        <w:rPr>
          <w:rFonts w:ascii="Times New Roman" w:hAnsi="Times New Roman" w:cs="Times New Roman"/>
          <w:sz w:val="24"/>
          <w:szCs w:val="24"/>
        </w:rPr>
        <w:t xml:space="preserve"> – </w:t>
      </w:r>
      <w:smartTag w:uri="urn:schemas-microsoft-com:office:smarttags" w:element="metricconverter">
        <w:smartTagPr>
          <w:attr w:name="ProductID" w:val="100 м"/>
        </w:smartTagPr>
        <w:r w:rsidRPr="001A1018">
          <w:rPr>
            <w:rFonts w:ascii="Times New Roman" w:hAnsi="Times New Roman" w:cs="Times New Roman"/>
            <w:sz w:val="24"/>
            <w:szCs w:val="24"/>
          </w:rPr>
          <w:t>100 м</w:t>
        </w:r>
      </w:smartTag>
      <w:r w:rsidRPr="001A1018">
        <w:rPr>
          <w:rFonts w:ascii="Times New Roman" w:hAnsi="Times New Roman" w:cs="Times New Roman"/>
          <w:sz w:val="24"/>
          <w:szCs w:val="24"/>
        </w:rPr>
        <w:t>;</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xml:space="preserve">- от </w:t>
      </w:r>
      <w:smartTag w:uri="urn:schemas-microsoft-com:office:smarttags" w:element="metricconverter">
        <w:smartTagPr>
          <w:attr w:name="ProductID" w:val="50 км"/>
        </w:smartTagPr>
        <w:r w:rsidRPr="001A1018">
          <w:rPr>
            <w:rFonts w:ascii="Times New Roman" w:hAnsi="Times New Roman" w:cs="Times New Roman"/>
            <w:sz w:val="24"/>
            <w:szCs w:val="24"/>
          </w:rPr>
          <w:t>50 км</w:t>
        </w:r>
      </w:smartTag>
      <w:r w:rsidRPr="001A1018">
        <w:rPr>
          <w:rFonts w:ascii="Times New Roman" w:hAnsi="Times New Roman" w:cs="Times New Roman"/>
          <w:sz w:val="24"/>
          <w:szCs w:val="24"/>
        </w:rPr>
        <w:t xml:space="preserve"> и более – </w:t>
      </w:r>
      <w:smartTag w:uri="urn:schemas-microsoft-com:office:smarttags" w:element="metricconverter">
        <w:smartTagPr>
          <w:attr w:name="ProductID" w:val="200 м"/>
        </w:smartTagPr>
        <w:r w:rsidRPr="001A1018">
          <w:rPr>
            <w:rFonts w:ascii="Times New Roman" w:hAnsi="Times New Roman" w:cs="Times New Roman"/>
            <w:sz w:val="24"/>
            <w:szCs w:val="24"/>
          </w:rPr>
          <w:t>200 м</w:t>
        </w:r>
      </w:smartTag>
      <w:r w:rsidRPr="001A1018">
        <w:rPr>
          <w:rFonts w:ascii="Times New Roman" w:hAnsi="Times New Roman" w:cs="Times New Roman"/>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реки, ручья протяженностью менее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от истока до устья – совпадает с прибре</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ной защитной полосой;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истоков реки, ручья – радиус водоохранной зоны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озера, водохранилища, за исключением озера, расположенного внутри болота, или озера, водохранилища с акваторией менее 0,5 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магистральных или межхозяйственных каналов – совпадает по ширине с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лосами отводов.</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lastRenderedPageBreak/>
        <w:t>1.5.8.</w:t>
      </w:r>
      <w:r w:rsidRPr="001A1018">
        <w:rPr>
          <w:rFonts w:ascii="Times New Roman" w:hAnsi="Times New Roman" w:cs="Times New Roman"/>
          <w:sz w:val="24"/>
          <w:szCs w:val="24"/>
        </w:rPr>
        <w:t>3.13. Ширина прибрежной защитной полосы устанавливается:</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в зависимости от уклона берега водного объекта и составляет, м, для уклона:</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обратного или нулевого– 30;</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до 3 градусов – 40;</w:t>
      </w:r>
    </w:p>
    <w:p w:rsidR="009F60F5" w:rsidRPr="001A1018" w:rsidRDefault="009F60F5" w:rsidP="009F60F5">
      <w:pPr>
        <w:pStyle w:val="ConsNormal"/>
        <w:spacing w:line="239" w:lineRule="auto"/>
        <w:ind w:right="0" w:firstLine="1134"/>
        <w:jc w:val="both"/>
        <w:rPr>
          <w:rFonts w:ascii="Times New Roman" w:hAnsi="Times New Roman" w:cs="Times New Roman"/>
          <w:sz w:val="24"/>
          <w:szCs w:val="24"/>
        </w:rPr>
      </w:pPr>
      <w:r w:rsidRPr="001A1018">
        <w:rPr>
          <w:rFonts w:ascii="Times New Roman" w:hAnsi="Times New Roman" w:cs="Times New Roman"/>
          <w:sz w:val="24"/>
          <w:szCs w:val="24"/>
        </w:rPr>
        <w:t>- 3 и более градуса – 50.</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расположенных в границах болот проточных и сточных озер и соответству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дотоков –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рек, озер, водохранилищ, имеющих особо ценное рыбохозяйственное 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ние (места нереста, нагула, зимовки рыб и </w:t>
      </w:r>
      <w:r w:rsidRPr="001A1018">
        <w:rPr>
          <w:rFonts w:ascii="Times New Roman" w:hAnsi="Times New Roman" w:cs="Times New Roman"/>
          <w:b w:val="0"/>
          <w:bCs w:val="0"/>
          <w:spacing w:val="-3"/>
          <w:sz w:val="24"/>
          <w:szCs w:val="24"/>
        </w:rPr>
        <w:t xml:space="preserve">других водных биологических ресурсов – </w:t>
      </w:r>
      <w:smartTag w:uri="urn:schemas-microsoft-com:office:smarttags" w:element="metricconverter">
        <w:smartTagPr>
          <w:attr w:name="ProductID" w:val="200 м"/>
        </w:smartTagPr>
        <w:r w:rsidRPr="001A1018">
          <w:rPr>
            <w:rFonts w:ascii="Times New Roman" w:hAnsi="Times New Roman" w:cs="Times New Roman"/>
            <w:b w:val="0"/>
            <w:bCs w:val="0"/>
            <w:spacing w:val="-3"/>
            <w:sz w:val="24"/>
            <w:szCs w:val="24"/>
          </w:rPr>
          <w:t>200 м</w:t>
        </w:r>
      </w:smartTag>
      <w:r w:rsidRPr="001A1018">
        <w:rPr>
          <w:rFonts w:ascii="Times New Roman" w:hAnsi="Times New Roman" w:cs="Times New Roman"/>
          <w:b w:val="0"/>
          <w:bCs w:val="0"/>
          <w:spacing w:val="-3"/>
          <w:sz w:val="24"/>
          <w:szCs w:val="24"/>
        </w:rPr>
        <w:t xml:space="preserve"> независимо</w:t>
      </w:r>
      <w:r w:rsidRPr="001A1018">
        <w:rPr>
          <w:rFonts w:ascii="Times New Roman" w:hAnsi="Times New Roman" w:cs="Times New Roman"/>
          <w:b w:val="0"/>
          <w:bCs w:val="0"/>
          <w:sz w:val="24"/>
          <w:szCs w:val="24"/>
        </w:rPr>
        <w:t xml:space="preserve"> от у</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лона прилегающих земель.</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3.14. </w:t>
      </w:r>
      <w:r w:rsidRPr="001A1018">
        <w:rPr>
          <w:rFonts w:ascii="Times New Roman" w:hAnsi="Times New Roman" w:cs="Times New Roman"/>
          <w:b w:val="0"/>
          <w:bCs w:val="0"/>
          <w:spacing w:val="-2"/>
          <w:sz w:val="24"/>
          <w:szCs w:val="24"/>
        </w:rPr>
        <w:t>Ширина</w:t>
      </w:r>
      <w:r w:rsidRPr="001A1018">
        <w:rPr>
          <w:rFonts w:ascii="Times New Roman" w:hAnsi="Times New Roman" w:cs="Times New Roman"/>
          <w:b w:val="0"/>
          <w:bCs w:val="0"/>
          <w:sz w:val="24"/>
          <w:szCs w:val="24"/>
        </w:rPr>
        <w:t xml:space="preserve"> береговой полосы водных объектов, а также режим ее использ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определяется в соответствии с требованиями статьи 6 Водного кодекса Российской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береговой полосы устанавливается, 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водных объектов общего пользования за исключением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 20;</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1A1018">
          <w:rPr>
            <w:rFonts w:ascii="Times New Roman" w:hAnsi="Times New Roman" w:cs="Times New Roman"/>
            <w:b w:val="0"/>
            <w:bCs w:val="0"/>
            <w:sz w:val="24"/>
            <w:szCs w:val="24"/>
          </w:rPr>
          <w:t>10 км</w:t>
        </w:r>
      </w:smartTag>
      <w:r w:rsidRPr="001A1018">
        <w:rPr>
          <w:rFonts w:ascii="Times New Roman" w:hAnsi="Times New Roman" w:cs="Times New Roman"/>
          <w:b w:val="0"/>
          <w:bCs w:val="0"/>
          <w:sz w:val="24"/>
          <w:szCs w:val="24"/>
        </w:rPr>
        <w:t xml:space="preserve"> – 5.</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3.15. В границах водоохранных зон запрещаются: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сточных вод в целях регулирования плодородия почв;</w:t>
      </w:r>
    </w:p>
    <w:p w:rsidR="009F60F5" w:rsidRPr="001A1018" w:rsidRDefault="009F60F5" w:rsidP="009F60F5">
      <w:pPr>
        <w:pStyle w:val="ConsPlusNormal"/>
        <w:spacing w:line="239" w:lineRule="auto"/>
        <w:ind w:firstLine="709"/>
        <w:jc w:val="both"/>
        <w:rPr>
          <w:rFonts w:ascii="Times New Roman" w:hAnsi="Times New Roman" w:cs="Times New Roman"/>
          <w:spacing w:val="-3"/>
          <w:sz w:val="24"/>
          <w:szCs w:val="24"/>
        </w:rPr>
      </w:pPr>
      <w:r w:rsidRPr="001A1018">
        <w:rPr>
          <w:rFonts w:ascii="Times New Roman" w:hAnsi="Times New Roman" w:cs="Times New Roman"/>
          <w:spacing w:val="-3"/>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w:t>
      </w:r>
      <w:r w:rsidRPr="001A1018">
        <w:rPr>
          <w:rFonts w:ascii="Times New Roman" w:hAnsi="Times New Roman" w:cs="Times New Roman"/>
          <w:spacing w:val="-3"/>
          <w:sz w:val="24"/>
          <w:szCs w:val="24"/>
        </w:rPr>
        <w:t>и</w:t>
      </w:r>
      <w:r w:rsidRPr="001A1018">
        <w:rPr>
          <w:rFonts w:ascii="Times New Roman" w:hAnsi="Times New Roman" w:cs="Times New Roman"/>
          <w:spacing w:val="-3"/>
          <w:sz w:val="24"/>
          <w:szCs w:val="24"/>
        </w:rPr>
        <w:t>тых веществ;</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осуществление авиационных мер по борьбе с вредными организмами;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w:t>
      </w:r>
      <w:r w:rsidRPr="001A1018">
        <w:rPr>
          <w:rStyle w:val="diffins"/>
          <w:rFonts w:ascii="Times New Roman" w:hAnsi="Times New Roman" w:cs="Times New Roman"/>
          <w:b w:val="0"/>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риалов размещены на территориях портов, судостроительных и судоремонтных организ</w:t>
      </w:r>
      <w:r w:rsidRPr="001A1018">
        <w:rPr>
          <w:rStyle w:val="diffins"/>
          <w:rFonts w:ascii="Times New Roman" w:hAnsi="Times New Roman" w:cs="Times New Roman"/>
          <w:b w:val="0"/>
          <w:sz w:val="24"/>
          <w:szCs w:val="24"/>
        </w:rPr>
        <w:t>а</w:t>
      </w:r>
      <w:r w:rsidRPr="001A1018">
        <w:rPr>
          <w:rStyle w:val="diffins"/>
          <w:rFonts w:ascii="Times New Roman" w:hAnsi="Times New Roman" w:cs="Times New Roman"/>
          <w:b w:val="0"/>
          <w:sz w:val="24"/>
          <w:szCs w:val="24"/>
        </w:rPr>
        <w:t>ций, инфраструктуры внутренних водных путей при условии соблюдения требований з</w:t>
      </w:r>
      <w:r w:rsidRPr="001A1018">
        <w:rPr>
          <w:rStyle w:val="diffins"/>
          <w:rFonts w:ascii="Times New Roman" w:hAnsi="Times New Roman" w:cs="Times New Roman"/>
          <w:b w:val="0"/>
          <w:sz w:val="24"/>
          <w:szCs w:val="24"/>
        </w:rPr>
        <w:t>а</w:t>
      </w:r>
      <w:r w:rsidRPr="001A1018">
        <w:rPr>
          <w:rStyle w:val="diffins"/>
          <w:rFonts w:ascii="Times New Roman" w:hAnsi="Times New Roman" w:cs="Times New Roman"/>
          <w:b w:val="0"/>
          <w:sz w:val="24"/>
          <w:szCs w:val="24"/>
        </w:rPr>
        <w:t>конодательства в области охраны окружающей среды и Водного кодекса Российской Ф</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дерации), станций технического обсл</w:t>
      </w:r>
      <w:r w:rsidRPr="001A1018">
        <w:rPr>
          <w:rStyle w:val="diffins"/>
          <w:rFonts w:ascii="Times New Roman" w:hAnsi="Times New Roman" w:cs="Times New Roman"/>
          <w:b w:val="0"/>
          <w:sz w:val="24"/>
          <w:szCs w:val="24"/>
        </w:rPr>
        <w:t>у</w:t>
      </w:r>
      <w:r w:rsidRPr="001A1018">
        <w:rPr>
          <w:rStyle w:val="diffins"/>
          <w:rFonts w:ascii="Times New Roman" w:hAnsi="Times New Roman" w:cs="Times New Roman"/>
          <w:b w:val="0"/>
          <w:sz w:val="24"/>
          <w:szCs w:val="24"/>
        </w:rPr>
        <w:t>живания, используемых для технического осмотра и ремонта транспортных средств, осуществл</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ние мойки транспортных средств;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z w:val="24"/>
          <w:szCs w:val="24"/>
        </w:rPr>
        <w:t>- размещение специализированных хранилищ пестицидов и агрохимикатов, прим</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нение пестицидов и агрохимикатов;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z w:val="24"/>
          <w:szCs w:val="24"/>
        </w:rPr>
        <w:t>- сброс сточных, в том числе дренажных,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pacing w:val="-2"/>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w:t>
      </w:r>
      <w:r w:rsidRPr="001A1018">
        <w:rPr>
          <w:rStyle w:val="diffins"/>
          <w:rFonts w:ascii="Times New Roman" w:hAnsi="Times New Roman" w:cs="Times New Roman"/>
          <w:b w:val="0"/>
          <w:spacing w:val="-2"/>
          <w:sz w:val="24"/>
          <w:szCs w:val="24"/>
        </w:rPr>
        <w:t>в</w:t>
      </w:r>
      <w:r w:rsidRPr="001A1018">
        <w:rPr>
          <w:rStyle w:val="diffins"/>
          <w:rFonts w:ascii="Times New Roman" w:hAnsi="Times New Roman" w:cs="Times New Roman"/>
          <w:b w:val="0"/>
          <w:spacing w:val="-2"/>
          <w:sz w:val="24"/>
          <w:szCs w:val="24"/>
        </w:rPr>
        <w:t>ляются пользоват</w:t>
      </w:r>
      <w:r w:rsidRPr="001A1018">
        <w:rPr>
          <w:rStyle w:val="diffins"/>
          <w:rFonts w:ascii="Times New Roman" w:hAnsi="Times New Roman" w:cs="Times New Roman"/>
          <w:b w:val="0"/>
          <w:spacing w:val="-2"/>
          <w:sz w:val="24"/>
          <w:szCs w:val="24"/>
        </w:rPr>
        <w:t>е</w:t>
      </w:r>
      <w:r w:rsidRPr="001A1018">
        <w:rPr>
          <w:rStyle w:val="diffins"/>
          <w:rFonts w:ascii="Times New Roman" w:hAnsi="Times New Roman" w:cs="Times New Roman"/>
          <w:b w:val="0"/>
          <w:sz w:val="24"/>
          <w:szCs w:val="24"/>
        </w:rPr>
        <w:t>лями недр, осуществляющими разведку и добычу иных видов полезных ископаемых, в границах предоставленных им в соответствии с законодательством Росси</w:t>
      </w:r>
      <w:r w:rsidRPr="001A1018">
        <w:rPr>
          <w:rStyle w:val="diffins"/>
          <w:rFonts w:ascii="Times New Roman" w:hAnsi="Times New Roman" w:cs="Times New Roman"/>
          <w:b w:val="0"/>
          <w:sz w:val="24"/>
          <w:szCs w:val="24"/>
        </w:rPr>
        <w:t>й</w:t>
      </w:r>
      <w:r w:rsidRPr="001A1018">
        <w:rPr>
          <w:rStyle w:val="diffins"/>
          <w:rFonts w:ascii="Times New Roman" w:hAnsi="Times New Roman" w:cs="Times New Roman"/>
          <w:b w:val="0"/>
          <w:sz w:val="24"/>
          <w:szCs w:val="24"/>
        </w:rPr>
        <w:t>ской Федерации о недрах горных отводов и (или) геологических отводов на основании у</w:t>
      </w:r>
      <w:r w:rsidRPr="001A1018">
        <w:rPr>
          <w:rStyle w:val="diffins"/>
          <w:rFonts w:ascii="Times New Roman" w:hAnsi="Times New Roman" w:cs="Times New Roman"/>
          <w:b w:val="0"/>
          <w:sz w:val="24"/>
          <w:szCs w:val="24"/>
        </w:rPr>
        <w:t>т</w:t>
      </w:r>
      <w:r w:rsidRPr="001A1018">
        <w:rPr>
          <w:rStyle w:val="diffins"/>
          <w:rFonts w:ascii="Times New Roman" w:hAnsi="Times New Roman" w:cs="Times New Roman"/>
          <w:b w:val="0"/>
          <w:sz w:val="24"/>
          <w:szCs w:val="24"/>
        </w:rPr>
        <w:t xml:space="preserve">вержденного технического проекта в соответствии со </w:t>
      </w:r>
      <w:r w:rsidRPr="001A1018">
        <w:rPr>
          <w:rStyle w:val="u"/>
          <w:rFonts w:ascii="Times New Roman" w:hAnsi="Times New Roman" w:cs="Times New Roman"/>
          <w:b w:val="0"/>
          <w:sz w:val="24"/>
          <w:szCs w:val="24"/>
        </w:rPr>
        <w:t>статьей 19.1</w:t>
      </w:r>
      <w:r w:rsidRPr="001A1018">
        <w:rPr>
          <w:rStyle w:val="diffins"/>
          <w:rFonts w:ascii="Times New Roman" w:hAnsi="Times New Roman" w:cs="Times New Roman"/>
          <w:b w:val="0"/>
          <w:sz w:val="24"/>
          <w:szCs w:val="24"/>
        </w:rPr>
        <w:t xml:space="preserve"> Закона Российской Ф</w:t>
      </w:r>
      <w:r w:rsidRPr="001A1018">
        <w:rPr>
          <w:rStyle w:val="diffins"/>
          <w:rFonts w:ascii="Times New Roman" w:hAnsi="Times New Roman" w:cs="Times New Roman"/>
          <w:b w:val="0"/>
          <w:sz w:val="24"/>
          <w:szCs w:val="24"/>
        </w:rPr>
        <w:t>е</w:t>
      </w:r>
      <w:r w:rsidRPr="001A1018">
        <w:rPr>
          <w:rStyle w:val="diffins"/>
          <w:rFonts w:ascii="Times New Roman" w:hAnsi="Times New Roman" w:cs="Times New Roman"/>
          <w:b w:val="0"/>
          <w:sz w:val="24"/>
          <w:szCs w:val="24"/>
        </w:rPr>
        <w:t>дерации от 21.02.1992 № 2395-1 «О недрах»).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3.16. В границах водоохранных зон допускаются проектирование, 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ство,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ных объектов от загрязнения, засорения, </w:t>
      </w:r>
      <w:r w:rsidRPr="001A1018">
        <w:rPr>
          <w:rFonts w:ascii="Times New Roman" w:hAnsi="Times New Roman" w:cs="Times New Roman"/>
          <w:b w:val="0"/>
          <w:sz w:val="24"/>
          <w:szCs w:val="24"/>
        </w:rPr>
        <w:t>заиления</w:t>
      </w:r>
      <w:r w:rsidRPr="001A1018">
        <w:rPr>
          <w:rFonts w:ascii="Times New Roman" w:hAnsi="Times New Roman" w:cs="Times New Roman"/>
          <w:b w:val="0"/>
          <w:bCs w:val="0"/>
          <w:sz w:val="24"/>
          <w:szCs w:val="24"/>
        </w:rPr>
        <w:t xml:space="preserve"> и истощения вод в соответствии с во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ным законодательством и законодательством в области охраны окружающей среды.</w:t>
      </w:r>
    </w:p>
    <w:p w:rsidR="009F60F5" w:rsidRPr="001A1018" w:rsidRDefault="009F60F5" w:rsidP="009F60F5">
      <w:pPr>
        <w:spacing w:line="239" w:lineRule="auto"/>
        <w:ind w:firstLine="709"/>
        <w:rPr>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Выбор типа сооружения, обеспечивающего охрану водного объекта от загрязнения, засор</w:t>
      </w:r>
      <w:r w:rsidRPr="001A1018">
        <w:rPr>
          <w:rStyle w:val="diffins"/>
          <w:rFonts w:ascii="Times New Roman" w:hAnsi="Times New Roman" w:cs="Times New Roman"/>
          <w:b w:val="0"/>
          <w:spacing w:val="-2"/>
          <w:sz w:val="24"/>
          <w:szCs w:val="24"/>
        </w:rPr>
        <w:t>е</w:t>
      </w:r>
      <w:r w:rsidRPr="001A1018">
        <w:rPr>
          <w:rStyle w:val="diffins"/>
          <w:rFonts w:ascii="Times New Roman" w:hAnsi="Times New Roman" w:cs="Times New Roman"/>
          <w:b w:val="0"/>
          <w:spacing w:val="-2"/>
          <w:sz w:val="24"/>
          <w:szCs w:val="24"/>
        </w:rPr>
        <w:t>ния, заиления и истощения вод, осуществляется с учетом необходимости соблюдения установле</w:t>
      </w:r>
      <w:r w:rsidRPr="001A1018">
        <w:rPr>
          <w:rStyle w:val="diffins"/>
          <w:rFonts w:ascii="Times New Roman" w:hAnsi="Times New Roman" w:cs="Times New Roman"/>
          <w:b w:val="0"/>
          <w:spacing w:val="-2"/>
          <w:sz w:val="24"/>
          <w:szCs w:val="24"/>
        </w:rPr>
        <w:t>н</w:t>
      </w:r>
      <w:r w:rsidRPr="001A1018">
        <w:rPr>
          <w:rStyle w:val="diffins"/>
          <w:rFonts w:ascii="Times New Roman" w:hAnsi="Times New Roman" w:cs="Times New Roman"/>
          <w:b w:val="0"/>
          <w:spacing w:val="-2"/>
          <w:sz w:val="24"/>
          <w:szCs w:val="24"/>
        </w:rPr>
        <w:t>ных в соответствии с законодательством в области охраны окружающей среды нормативов допу</w:t>
      </w:r>
      <w:r w:rsidRPr="001A1018">
        <w:rPr>
          <w:rStyle w:val="diffins"/>
          <w:rFonts w:ascii="Times New Roman" w:hAnsi="Times New Roman" w:cs="Times New Roman"/>
          <w:b w:val="0"/>
          <w:spacing w:val="-2"/>
          <w:sz w:val="24"/>
          <w:szCs w:val="24"/>
        </w:rPr>
        <w:t>с</w:t>
      </w:r>
      <w:r w:rsidRPr="001A1018">
        <w:rPr>
          <w:rStyle w:val="diffins"/>
          <w:rFonts w:ascii="Times New Roman" w:hAnsi="Times New Roman" w:cs="Times New Roman"/>
          <w:b w:val="0"/>
          <w:spacing w:val="-2"/>
          <w:sz w:val="24"/>
          <w:szCs w:val="24"/>
        </w:rPr>
        <w:t xml:space="preserve">тимых сбросов загрязняющих веществ, иных веществ и микроорганизмов. </w:t>
      </w:r>
      <w:r w:rsidRPr="001A1018">
        <w:rPr>
          <w:rStyle w:val="diffins"/>
          <w:rFonts w:ascii="Times New Roman" w:hAnsi="Times New Roman" w:cs="Times New Roman"/>
          <w:b w:val="0"/>
          <w:spacing w:val="-2"/>
          <w:sz w:val="24"/>
          <w:szCs w:val="24"/>
        </w:rPr>
        <w:lastRenderedPageBreak/>
        <w:t>Под сооружениями, обеспечивающими охрану водных объектов от загрязнения, засорения, заиления и истощения вод, понимаются:</w:t>
      </w:r>
      <w:r w:rsidRPr="001A1018">
        <w:rPr>
          <w:rFonts w:ascii="Times New Roman" w:hAnsi="Times New Roman" w:cs="Times New Roman"/>
          <w:b w:val="0"/>
          <w:spacing w:val="-2"/>
          <w:sz w:val="24"/>
          <w:szCs w:val="24"/>
        </w:rPr>
        <w:t xml:space="preserve"> </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 </w:t>
      </w:r>
      <w:r w:rsidRPr="001A1018">
        <w:rPr>
          <w:rStyle w:val="diffins"/>
          <w:rFonts w:ascii="Times New Roman" w:hAnsi="Times New Roman" w:cs="Times New Roman"/>
          <w:b w:val="0"/>
          <w:spacing w:val="-2"/>
          <w:sz w:val="24"/>
          <w:szCs w:val="24"/>
        </w:rPr>
        <w:t>централизованные системы водоотведения (канализации), централизованные ли</w:t>
      </w:r>
      <w:r w:rsidRPr="001A1018">
        <w:rPr>
          <w:rStyle w:val="diffins"/>
          <w:rFonts w:ascii="Times New Roman" w:hAnsi="Times New Roman" w:cs="Times New Roman"/>
          <w:b w:val="0"/>
          <w:spacing w:val="-2"/>
          <w:sz w:val="24"/>
          <w:szCs w:val="24"/>
        </w:rPr>
        <w:t>в</w:t>
      </w:r>
      <w:r w:rsidRPr="001A1018">
        <w:rPr>
          <w:rStyle w:val="diffins"/>
          <w:rFonts w:ascii="Times New Roman" w:hAnsi="Times New Roman" w:cs="Times New Roman"/>
          <w:b w:val="0"/>
          <w:spacing w:val="-2"/>
          <w:sz w:val="24"/>
          <w:szCs w:val="24"/>
        </w:rPr>
        <w:t>невые системы водоотведения;</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w:t>
      </w:r>
      <w:r w:rsidRPr="001A1018">
        <w:rPr>
          <w:rStyle w:val="diffins"/>
          <w:rFonts w:ascii="Times New Roman" w:hAnsi="Times New Roman" w:cs="Times New Roman"/>
          <w:b w:val="0"/>
          <w:spacing w:val="-2"/>
          <w:sz w:val="24"/>
          <w:szCs w:val="24"/>
        </w:rPr>
        <w:t>к</w:t>
      </w:r>
      <w:r w:rsidRPr="001A1018">
        <w:rPr>
          <w:rStyle w:val="diffins"/>
          <w:rFonts w:ascii="Times New Roman" w:hAnsi="Times New Roman" w:cs="Times New Roman"/>
          <w:b w:val="0"/>
          <w:spacing w:val="-2"/>
          <w:sz w:val="24"/>
          <w:szCs w:val="24"/>
        </w:rPr>
        <w:t>ружающей среды и Водного кодекса Российской Федерации;</w:t>
      </w:r>
    </w:p>
    <w:p w:rsidR="009F60F5" w:rsidRPr="001A1018" w:rsidRDefault="009F60F5" w:rsidP="009F60F5">
      <w:pPr>
        <w:spacing w:line="239" w:lineRule="auto"/>
        <w:ind w:firstLine="709"/>
        <w:rPr>
          <w:rStyle w:val="diffins"/>
          <w:rFonts w:ascii="Times New Roman" w:hAnsi="Times New Roman" w:cs="Times New Roman"/>
          <w:b w:val="0"/>
          <w:spacing w:val="-2"/>
          <w:sz w:val="24"/>
          <w:szCs w:val="24"/>
        </w:rPr>
      </w:pPr>
      <w:r w:rsidRPr="001A1018">
        <w:rPr>
          <w:rStyle w:val="diffins"/>
          <w:rFonts w:ascii="Times New Roman" w:hAnsi="Times New Roman" w:cs="Times New Roman"/>
          <w:b w:val="0"/>
          <w:spacing w:val="-2"/>
          <w:sz w:val="24"/>
          <w:szCs w:val="24"/>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w:t>
      </w:r>
      <w:r w:rsidRPr="001A1018">
        <w:rPr>
          <w:rStyle w:val="diffins"/>
          <w:rFonts w:ascii="Times New Roman" w:hAnsi="Times New Roman" w:cs="Times New Roman"/>
          <w:b w:val="0"/>
          <w:spacing w:val="-2"/>
          <w:sz w:val="24"/>
          <w:szCs w:val="24"/>
        </w:rPr>
        <w:t>и</w:t>
      </w:r>
      <w:r w:rsidRPr="001A1018">
        <w:rPr>
          <w:rStyle w:val="diffins"/>
          <w:rFonts w:ascii="Times New Roman" w:hAnsi="Times New Roman" w:cs="Times New Roman"/>
          <w:b w:val="0"/>
          <w:spacing w:val="-2"/>
          <w:sz w:val="24"/>
          <w:szCs w:val="24"/>
        </w:rPr>
        <w:t>онных, поливомоечных и дренажных вод) в приемники, изготовленные из водонепроница</w:t>
      </w:r>
      <w:r w:rsidRPr="001A1018">
        <w:rPr>
          <w:rStyle w:val="diffins"/>
          <w:rFonts w:ascii="Times New Roman" w:hAnsi="Times New Roman" w:cs="Times New Roman"/>
          <w:b w:val="0"/>
          <w:spacing w:val="-2"/>
          <w:sz w:val="24"/>
          <w:szCs w:val="24"/>
        </w:rPr>
        <w:t>е</w:t>
      </w:r>
      <w:r w:rsidRPr="001A1018">
        <w:rPr>
          <w:rStyle w:val="diffins"/>
          <w:rFonts w:ascii="Times New Roman" w:hAnsi="Times New Roman" w:cs="Times New Roman"/>
          <w:b w:val="0"/>
          <w:spacing w:val="-2"/>
          <w:sz w:val="24"/>
          <w:szCs w:val="24"/>
        </w:rPr>
        <w:t>мых материалов.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diffins"/>
          <w:rFonts w:ascii="Times New Roman" w:hAnsi="Times New Roman" w:cs="Times New Roman"/>
          <w:b w:val="0"/>
          <w:spacing w:val="-2"/>
          <w:sz w:val="24"/>
          <w:szCs w:val="24"/>
        </w:rPr>
        <w:t>В отношении территорий садоводческих, огороднических или дачных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w:t>
      </w:r>
      <w:r w:rsidRPr="001A1018">
        <w:rPr>
          <w:rStyle w:val="diffins"/>
          <w:rFonts w:ascii="Times New Roman" w:hAnsi="Times New Roman" w:cs="Times New Roman"/>
          <w:b w:val="0"/>
          <w:spacing w:val="-2"/>
          <w:sz w:val="24"/>
          <w:szCs w:val="24"/>
        </w:rPr>
        <w:t>д</w:t>
      </w:r>
      <w:r w:rsidRPr="001A1018">
        <w:rPr>
          <w:rStyle w:val="diffins"/>
          <w:rFonts w:ascii="Times New Roman" w:hAnsi="Times New Roman" w:cs="Times New Roman"/>
          <w:b w:val="0"/>
          <w:spacing w:val="-2"/>
          <w:sz w:val="24"/>
          <w:szCs w:val="24"/>
        </w:rPr>
        <w:t>ключения к централиз</w:t>
      </w:r>
      <w:r w:rsidRPr="001A1018">
        <w:rPr>
          <w:rStyle w:val="diffins"/>
          <w:rFonts w:ascii="Times New Roman" w:hAnsi="Times New Roman" w:cs="Times New Roman"/>
          <w:b w:val="0"/>
          <w:spacing w:val="-2"/>
          <w:sz w:val="24"/>
          <w:szCs w:val="24"/>
        </w:rPr>
        <w:t>о</w:t>
      </w:r>
      <w:r w:rsidRPr="001A1018">
        <w:rPr>
          <w:rStyle w:val="diffins"/>
          <w:rFonts w:ascii="Times New Roman" w:hAnsi="Times New Roman" w:cs="Times New Roman"/>
          <w:b w:val="0"/>
          <w:spacing w:val="-2"/>
          <w:sz w:val="24"/>
          <w:szCs w:val="24"/>
        </w:rPr>
        <w:t>ванным системам водоотведения (канализации), централизованным ливневым системам водоотв</w:t>
      </w:r>
      <w:r w:rsidRPr="001A1018">
        <w:rPr>
          <w:rStyle w:val="diffins"/>
          <w:rFonts w:ascii="Times New Roman" w:hAnsi="Times New Roman" w:cs="Times New Roman"/>
          <w:b w:val="0"/>
          <w:spacing w:val="-2"/>
          <w:sz w:val="24"/>
          <w:szCs w:val="24"/>
        </w:rPr>
        <w:t>е</w:t>
      </w:r>
      <w:r w:rsidRPr="001A1018">
        <w:rPr>
          <w:rStyle w:val="diffins"/>
          <w:rFonts w:ascii="Times New Roman" w:hAnsi="Times New Roman" w:cs="Times New Roman"/>
          <w:b w:val="0"/>
          <w:spacing w:val="-2"/>
          <w:sz w:val="24"/>
          <w:szCs w:val="24"/>
        </w:rPr>
        <w:t>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w:t>
      </w:r>
      <w:r w:rsidRPr="001A1018">
        <w:rPr>
          <w:rStyle w:val="diffins"/>
          <w:rFonts w:ascii="Times New Roman" w:hAnsi="Times New Roman" w:cs="Times New Roman"/>
          <w:b w:val="0"/>
          <w:spacing w:val="-2"/>
          <w:sz w:val="24"/>
          <w:szCs w:val="24"/>
        </w:rPr>
        <w:t>у</w:t>
      </w:r>
      <w:r w:rsidRPr="001A1018">
        <w:rPr>
          <w:rStyle w:val="diffins"/>
          <w:rFonts w:ascii="Times New Roman" w:hAnsi="Times New Roman" w:cs="Times New Roman"/>
          <w:b w:val="0"/>
          <w:spacing w:val="-2"/>
          <w:sz w:val="24"/>
          <w:szCs w:val="24"/>
        </w:rPr>
        <w:t>жающую среду.</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3.17. В границах прибрежных защитных полос наряду ограничениями, ук</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занными </w:t>
      </w:r>
      <w:r w:rsidRPr="00014891">
        <w:rPr>
          <w:rFonts w:ascii="Times New Roman" w:hAnsi="Times New Roman" w:cs="Times New Roman"/>
          <w:sz w:val="24"/>
          <w:szCs w:val="24"/>
        </w:rPr>
        <w:t>в п. 1.5.8.3.15 настоящих</w:t>
      </w:r>
      <w:r w:rsidRPr="001A1018">
        <w:rPr>
          <w:rFonts w:ascii="Times New Roman" w:hAnsi="Times New Roman" w:cs="Times New Roman"/>
          <w:sz w:val="24"/>
          <w:szCs w:val="24"/>
        </w:rPr>
        <w:t xml:space="preserve"> нормативов, запрещаются:</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распашка земель;</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размещение отвалов размываемых грунтов;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выпас сельскохозяйственных животных и организация для них летних лагерей, ванн.</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377" w:name="_Toc501972489"/>
      <w:bookmarkStart w:id="378" w:name="_Toc502013478"/>
      <w:r w:rsidRPr="00741F4D">
        <w:rPr>
          <w:rFonts w:ascii="Times New Roman" w:hAnsi="Times New Roman" w:cs="Times New Roman"/>
          <w:color w:val="auto"/>
          <w:sz w:val="24"/>
          <w:szCs w:val="24"/>
        </w:rPr>
        <w:t>Рыбоохранные и рыбохозяйственные заповедные зоны</w:t>
      </w:r>
      <w:bookmarkEnd w:id="377"/>
      <w:bookmarkEnd w:id="378"/>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2"/>
          <w:szCs w:val="22"/>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3.18. Рыбоохранные зоны и их границы устанавливаются Федеральным аген</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ством по рыболовству по представлению территориальных органов в целях сохранения условий для во</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производства водных биологических ресурсов.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Рыбоохранной зоной является территория, прилегающая к акватории водного об</w:t>
      </w:r>
      <w:r w:rsidRPr="001A1018">
        <w:rPr>
          <w:rFonts w:ascii="Times New Roman" w:hAnsi="Times New Roman" w:cs="Times New Roman"/>
          <w:b w:val="0"/>
          <w:sz w:val="24"/>
          <w:szCs w:val="24"/>
        </w:rPr>
        <w:t>ъ</w:t>
      </w:r>
      <w:r w:rsidRPr="001A1018">
        <w:rPr>
          <w:rFonts w:ascii="Times New Roman" w:hAnsi="Times New Roman" w:cs="Times New Roman"/>
          <w:b w:val="0"/>
          <w:sz w:val="24"/>
          <w:szCs w:val="24"/>
        </w:rPr>
        <w:t>екта р</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бохозяйственного значения, на которой вводятся ограничения и устанавливается особый режим хозяйственной и иной деятельности.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3.19. Ширина рыбоохранной зоны рек и ручьев устанавливается от их истока до устья и составляет для рек и ручьев протяженностью, км: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до 10 –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дот 10 до 50 –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от 50 и более – </w:t>
      </w:r>
      <w:smartTag w:uri="urn:schemas-microsoft-com:office:smarttags" w:element="metricconverter">
        <w:smartTagPr>
          <w:attr w:name="ProductID" w:val="200 м"/>
        </w:smartTagPr>
        <w:r w:rsidRPr="001A1018">
          <w:rPr>
            <w:rFonts w:ascii="Times New Roman" w:hAnsi="Times New Roman" w:cs="Times New Roman"/>
            <w:b w:val="0"/>
            <w:sz w:val="24"/>
            <w:szCs w:val="24"/>
          </w:rPr>
          <w:t>200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3.20. Ширина рыбоохранной зоны озера, водохранилища, за исключением, водохр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нилища, расположенного на водотоке, или озера, расположенного внутри болота, устанавливается в размере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Ширина рыбоохранной зоны водохранилища, расположенного на водотоке,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навливае</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ся равной ширине рыбоохранной зоны этого водотока.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3.21. Ширина рыбоохранных зон магистральных или межхозяйственных к</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налов со</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падает по ширине с полосами отводов таких каналов.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3.22. Рыбоохранные зоны для рек, ручьев или их частей, помещенных в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крытые коллекторы, не устанавливаются.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 xml:space="preserve">3.23. Ширина рыбоохранных зон рек, ручьев, озер, водохранилищ, имеющих </w:t>
      </w:r>
      <w:r w:rsidRPr="001A1018">
        <w:rPr>
          <w:rFonts w:ascii="Times New Roman" w:hAnsi="Times New Roman" w:cs="Times New Roman"/>
          <w:b w:val="0"/>
          <w:sz w:val="24"/>
          <w:szCs w:val="24"/>
        </w:rPr>
        <w:lastRenderedPageBreak/>
        <w:t>особо ценное рыбохозяйственное значение (места нагула, зимовки, нереста и размнож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ния водных би</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логических ресурсов), устанавливается в размере </w:t>
      </w:r>
      <w:smartTag w:uri="urn:schemas-microsoft-com:office:smarttags" w:element="metricconverter">
        <w:smartTagPr>
          <w:attr w:name="ProductID" w:val="200 м"/>
        </w:smartTagPr>
        <w:r w:rsidRPr="001A1018">
          <w:rPr>
            <w:rFonts w:ascii="Times New Roman" w:hAnsi="Times New Roman" w:cs="Times New Roman"/>
            <w:b w:val="0"/>
            <w:sz w:val="24"/>
            <w:szCs w:val="24"/>
          </w:rPr>
          <w:t>200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3.24. Ширина рыбоохранных зон прудов, обводненных карьеров, имеющих гидравл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ческую связь с реками, ручьями, озерами, водохранилищами составляет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3.25. Рыбохозяйственной заповедной зоной является водный объект рыбох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зяйственного значения или его часть с прилегающей к ним территорией, на которых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навливается особый режим хозяйственной и иной деятельности в целях сохранения це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видов водных биол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гических ресурсов и создания условий для развития рыбоводства (за исключением промышленн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рыбоводства) и рыболовства.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территориях государственных природных заповедников, национальных парков и государственных природных заказников федерального значения рыбохозяйственные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поведные зоны не устанавливаются.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3.26. Размер, границы и необходимость установления рыбохозяйственных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поведных зон, имеющих особо ценное рыбохозяйственное значение (места нагула, зимо</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ки, нереста и размножения водных биологических ресурсов), а также особый режим х</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зяйственной и иной деятельности в них определяются с учетом ценности и состава во</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ных биологических ресурсов, их рыбопромыслового значения, в том числе для обеспеч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ния жизнедеятельности населения, а также с использованием результатов проведения 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сударственного мониторинга водных биологических ресурсов и научных исследований, касающихся водных биологических ресурсов.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3.27. Рыбохозяйственные заповедные зоны, их границы и особенности режима хозяйственной и иной деятельности в обозначенных границах устанавливаются Фед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ральным агентс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вом по рыболовству.</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379" w:name="_Toc501972490"/>
      <w:bookmarkStart w:id="380" w:name="_Toc502013479"/>
      <w:r w:rsidRPr="00DB6160">
        <w:rPr>
          <w:rFonts w:ascii="Times New Roman" w:hAnsi="Times New Roman" w:cs="Times New Roman"/>
          <w:b/>
          <w:color w:val="auto"/>
          <w:sz w:val="24"/>
          <w:szCs w:val="24"/>
        </w:rPr>
        <w:t>1.5.8.4. Земли рекреационного назначения</w:t>
      </w:r>
      <w:bookmarkEnd w:id="379"/>
      <w:bookmarkEnd w:id="380"/>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4.1. Категории земель рекреационного назначения и режимы их использов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определяются в соответствии с требованиями статьи 98 Земельного кодекса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4.2. На землях рекреационного назначения запрещается деятельность, не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вующая их целевому назначению.</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Проектирование объектов и сооружений на землях рекреационного назначения следует осуществлять в соответствии с требованиями разделов </w:t>
      </w:r>
      <w:r w:rsidR="00D71510">
        <w:rPr>
          <w:rFonts w:ascii="Times New Roman" w:hAnsi="Times New Roman" w:cs="Times New Roman"/>
          <w:b w:val="0"/>
          <w:sz w:val="24"/>
          <w:szCs w:val="24"/>
        </w:rPr>
        <w:t xml:space="preserve">1.5.2. части I </w:t>
      </w:r>
      <w:r w:rsidRPr="001A1018">
        <w:rPr>
          <w:rFonts w:ascii="Times New Roman" w:hAnsi="Times New Roman" w:cs="Times New Roman"/>
          <w:b w:val="0"/>
          <w:sz w:val="24"/>
          <w:szCs w:val="24"/>
        </w:rPr>
        <w:t xml:space="preserve"> и </w:t>
      </w:r>
      <w:r w:rsidR="00D71510">
        <w:rPr>
          <w:rFonts w:ascii="Times New Roman" w:hAnsi="Times New Roman" w:cs="Times New Roman"/>
          <w:b w:val="0"/>
          <w:sz w:val="24"/>
          <w:szCs w:val="24"/>
        </w:rPr>
        <w:t xml:space="preserve">1.5.8. части I </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381" w:name="_Toc501972491"/>
      <w:bookmarkStart w:id="382" w:name="_Toc502013480"/>
      <w:r w:rsidRPr="00DB6160">
        <w:rPr>
          <w:rFonts w:ascii="Times New Roman" w:hAnsi="Times New Roman" w:cs="Times New Roman"/>
          <w:b/>
          <w:color w:val="auto"/>
          <w:sz w:val="24"/>
          <w:szCs w:val="24"/>
        </w:rPr>
        <w:t>1.5.8.5. Земли историко-культурного назначения</w:t>
      </w:r>
      <w:bookmarkEnd w:id="381"/>
      <w:bookmarkEnd w:id="382"/>
    </w:p>
    <w:p w:rsidR="009F60F5" w:rsidRPr="00741F4D" w:rsidRDefault="009F60F5" w:rsidP="009F60F5">
      <w:pPr>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383" w:name="_Toc501972492"/>
      <w:bookmarkStart w:id="384" w:name="_Toc502013481"/>
      <w:r w:rsidRPr="00741F4D">
        <w:rPr>
          <w:rFonts w:ascii="Times New Roman" w:hAnsi="Times New Roman" w:cs="Times New Roman"/>
          <w:color w:val="auto"/>
          <w:sz w:val="24"/>
          <w:szCs w:val="24"/>
        </w:rPr>
        <w:t>Общие требования</w:t>
      </w:r>
      <w:bookmarkEnd w:id="383"/>
      <w:bookmarkEnd w:id="384"/>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5.1. Категории земель историко-культурного назначения и режимы их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зования</w:t>
      </w:r>
      <w:r w:rsidRPr="001A1018">
        <w:rPr>
          <w:rFonts w:ascii="Times New Roman" w:hAnsi="Times New Roman" w:cs="Times New Roman"/>
          <w:b w:val="0"/>
          <w:bCs w:val="0"/>
          <w:spacing w:val="-2"/>
          <w:sz w:val="24"/>
          <w:szCs w:val="24"/>
        </w:rPr>
        <w:t xml:space="preserve"> определяются в соответствии с требованиями статьи 99 Земельного кодекса Ро</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1.5.8.</w:t>
      </w:r>
      <w:r w:rsidRPr="001A1018">
        <w:rPr>
          <w:rFonts w:ascii="Times New Roman" w:hAnsi="Times New Roman" w:cs="Times New Roman"/>
          <w:b w:val="0"/>
          <w:sz w:val="24"/>
          <w:szCs w:val="24"/>
        </w:rPr>
        <w:t>5.2. Регулирование деятельности на землях объектов культурного наследия (памятников истории и культуры) осуществляется в соответствии с требованиями Фед</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рального закона от 25.06.2002 № 73-ФЗ «Об объектах культурного наследия (памятниках истории и культуры) народов Российской Федерации», Закона Смоленской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ложенных на территории Смоленской области» и нормативно-правовых актов, изданных на их основе.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5.3. Регулирование деятельности на землях военных и гражданских захорон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ний 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ществляется </w:t>
      </w:r>
      <w:r w:rsidRPr="001A1018">
        <w:rPr>
          <w:rFonts w:ascii="Times New Roman" w:hAnsi="Times New Roman" w:cs="Times New Roman"/>
          <w:b w:val="0"/>
          <w:bCs w:val="0"/>
          <w:spacing w:val="-2"/>
          <w:sz w:val="24"/>
          <w:szCs w:val="24"/>
        </w:rPr>
        <w:t>в соответствии с требованиями</w:t>
      </w:r>
      <w:r w:rsidRPr="001A1018">
        <w:rPr>
          <w:rFonts w:ascii="Times New Roman" w:hAnsi="Times New Roman" w:cs="Times New Roman"/>
          <w:b w:val="0"/>
          <w:bCs w:val="0"/>
          <w:sz w:val="24"/>
          <w:szCs w:val="24"/>
        </w:rPr>
        <w:t xml:space="preserve"> Федерального закона от 12.01.1996 № 8-ФЗ «О погребении и похоронном деле» и </w:t>
      </w:r>
      <w:r w:rsidR="00D71510">
        <w:rPr>
          <w:rFonts w:ascii="Times New Roman" w:hAnsi="Times New Roman" w:cs="Times New Roman"/>
          <w:b w:val="0"/>
          <w:bCs w:val="0"/>
          <w:sz w:val="24"/>
          <w:szCs w:val="24"/>
        </w:rPr>
        <w:t>раздела 1.5.9. части I</w:t>
      </w:r>
      <w:r w:rsidRPr="001A1018">
        <w:rPr>
          <w:rFonts w:ascii="Times New Roman" w:hAnsi="Times New Roman" w:cs="Times New Roman"/>
          <w:b w:val="0"/>
          <w:bCs w:val="0"/>
          <w:sz w:val="24"/>
          <w:szCs w:val="24"/>
        </w:rPr>
        <w:t xml:space="preserve"> (подраздел «Зоны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мещения кладбищ и кр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маториев»)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741F4D" w:rsidRDefault="009F60F5" w:rsidP="009F60F5">
      <w:pPr>
        <w:pStyle w:val="6"/>
        <w:rPr>
          <w:rFonts w:ascii="Times New Roman" w:hAnsi="Times New Roman" w:cs="Times New Roman"/>
          <w:color w:val="auto"/>
          <w:sz w:val="24"/>
          <w:szCs w:val="24"/>
        </w:rPr>
      </w:pPr>
      <w:bookmarkStart w:id="385" w:name="_Toc501972493"/>
      <w:bookmarkStart w:id="386" w:name="_Toc502013482"/>
      <w:r w:rsidRPr="00741F4D">
        <w:rPr>
          <w:rFonts w:ascii="Times New Roman" w:hAnsi="Times New Roman" w:cs="Times New Roman"/>
          <w:color w:val="auto"/>
          <w:sz w:val="24"/>
          <w:szCs w:val="24"/>
        </w:rPr>
        <w:t>Охрана объектов культурного наследия (памятников истории и культуры)</w:t>
      </w:r>
      <w:bookmarkEnd w:id="385"/>
      <w:bookmarkEnd w:id="386"/>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1.5.8.</w:t>
      </w:r>
      <w:r w:rsidRPr="001A1018">
        <w:rPr>
          <w:rFonts w:ascii="Times New Roman" w:hAnsi="Times New Roman" w:cs="Times New Roman"/>
          <w:sz w:val="24"/>
          <w:szCs w:val="24"/>
        </w:rPr>
        <w:t>5.4. При подготовке документов территориального планирования и докуме</w:t>
      </w:r>
      <w:r w:rsidRPr="001A1018">
        <w:rPr>
          <w:rFonts w:ascii="Times New Roman" w:hAnsi="Times New Roman" w:cs="Times New Roman"/>
          <w:sz w:val="24"/>
          <w:szCs w:val="24"/>
        </w:rPr>
        <w:t>н</w:t>
      </w:r>
      <w:r w:rsidRPr="001A1018">
        <w:rPr>
          <w:rFonts w:ascii="Times New Roman" w:hAnsi="Times New Roman" w:cs="Times New Roman"/>
          <w:sz w:val="24"/>
          <w:szCs w:val="24"/>
        </w:rPr>
        <w:t>тации по планировке территории Смоленской области следует учитывать требования з</w:t>
      </w:r>
      <w:r w:rsidRPr="001A1018">
        <w:rPr>
          <w:rFonts w:ascii="Times New Roman" w:hAnsi="Times New Roman" w:cs="Times New Roman"/>
          <w:sz w:val="24"/>
          <w:szCs w:val="24"/>
        </w:rPr>
        <w:t>а</w:t>
      </w:r>
      <w:r w:rsidRPr="001A1018">
        <w:rPr>
          <w:rFonts w:ascii="Times New Roman" w:hAnsi="Times New Roman" w:cs="Times New Roman"/>
          <w:sz w:val="24"/>
          <w:szCs w:val="24"/>
        </w:rPr>
        <w:t>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w:t>
      </w:r>
      <w:r w:rsidRPr="001A1018">
        <w:rPr>
          <w:rFonts w:ascii="Times New Roman" w:hAnsi="Times New Roman" w:cs="Times New Roman"/>
          <w:sz w:val="24"/>
          <w:szCs w:val="24"/>
        </w:rPr>
        <w:t>а</w:t>
      </w:r>
      <w:r w:rsidRPr="001A1018">
        <w:rPr>
          <w:rFonts w:ascii="Times New Roman" w:hAnsi="Times New Roman" w:cs="Times New Roman"/>
          <w:sz w:val="24"/>
          <w:szCs w:val="24"/>
        </w:rPr>
        <w:t>следия).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Документация по планировке территорий не должна предусматривать снос,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мещение или другие изменения состояния объектов культурного наследия. Изменение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стояния объектов допускается в соответствии с действующим законодательством в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ключительных случаях.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5.5. Виды и категории историко-культурного значения объектов культурного насл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дия (памятников истории и культуры) народов Российской Федерации определяются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статей 3 и 4 Федерального закона от 25.06.2002 № 73-ФЗ «Об объектах культурного наследия (памятниках истории и культуры) народов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5.6. Использование объекта культурного наследия либо земельного участка или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 водного объекта, в пределах которых располагается объект археологического наследия, должно осуществляться в соответствии с требованиями Федерального закона от 25.06.2002 № 73-ФЗ    «Об объектах культурного наследия (памятниках истории и культ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ры) народов Российской Федерации».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5.7. В целях обеспечения сохранности объекта культурного наследия в его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торической среде на сопряженной с ним территории устанавливаются зоны охраны объе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та культурного наследия в соответствии с требованиями статьи 34 Федерального закона от 25.06.2002 № 73-ФЗ «Об объектах культурного наследия (памятниках истории и культ</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ры) народов Российской Фед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рации», статьи 10 </w:t>
      </w:r>
      <w:r w:rsidRPr="001A1018">
        <w:rPr>
          <w:rFonts w:ascii="Times New Roman" w:hAnsi="Times New Roman" w:cs="Times New Roman"/>
          <w:b w:val="0"/>
          <w:sz w:val="24"/>
          <w:szCs w:val="24"/>
        </w:rPr>
        <w:t xml:space="preserve">Закона Смоленской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5.8. Расстояния от объектов культурного наследия до транспортных и инж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нерных коммуникаций следует принимать, м,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проезжих частей магистралей скоростного и непрерывного движения:</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в условиях сложного рельефа – 100; </w:t>
      </w:r>
    </w:p>
    <w:p w:rsidR="009F60F5" w:rsidRPr="001A1018" w:rsidRDefault="009F60F5" w:rsidP="009F60F5">
      <w:pPr>
        <w:spacing w:line="239" w:lineRule="auto"/>
        <w:ind w:firstLine="1276"/>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плоском рельефе – 50;</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сетей водопровода, канализации и теплоснабжения (кроме разводящих) – 15;</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других подземных инженерных сетей – 5. </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условиях реконструкции указанные расстояния до инженерных сетей допускае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кращать, но принимать, м, не менее:</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водонесущих сетей – 5;</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неводонесущих – 2.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необходимо обеспечивать проведение специальных технических мер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приятий по сохранности объектов культурного наследия при производстве строительных работ.</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5.9. В случае угрозы нарушения целостности и сохранности объекта культу</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ного </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следия движение транспортных средств на территории данного объекта или в его зонах охраны м</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жет быть ограничено или запрещено</w:t>
      </w:r>
      <w:r w:rsidRPr="001A1018">
        <w:rPr>
          <w:rFonts w:ascii="Times New Roman" w:hAnsi="Times New Roman" w:cs="Times New Roman"/>
          <w:b w:val="0"/>
          <w:bCs w:val="0"/>
          <w:sz w:val="24"/>
          <w:szCs w:val="24"/>
        </w:rPr>
        <w:t xml:space="preserve"> в соответствии со статьей 9 </w:t>
      </w:r>
      <w:r w:rsidRPr="001A1018">
        <w:rPr>
          <w:rFonts w:ascii="Times New Roman" w:hAnsi="Times New Roman" w:cs="Times New Roman"/>
          <w:b w:val="0"/>
          <w:sz w:val="24"/>
          <w:szCs w:val="24"/>
        </w:rPr>
        <w:t xml:space="preserve">Закона Смоленской области от 31.03.2009 № 10-з </w:t>
      </w:r>
      <w:r w:rsidRPr="001A1018">
        <w:rPr>
          <w:rFonts w:ascii="Times New Roman" w:hAnsi="Times New Roman" w:cs="Times New Roman"/>
          <w:b w:val="0"/>
          <w:bCs w:val="0"/>
          <w:sz w:val="24"/>
          <w:szCs w:val="24"/>
        </w:rPr>
        <w:t>«Об объектах культурного наследия (памятн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ках истории и культуры) народов Российской Федерации, расположенных на территории Смоленской области».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lastRenderedPageBreak/>
        <w:t>1.5.8.</w:t>
      </w:r>
      <w:r w:rsidRPr="001A1018">
        <w:rPr>
          <w:rFonts w:ascii="Times New Roman" w:hAnsi="Times New Roman" w:cs="Times New Roman"/>
          <w:b w:val="0"/>
          <w:bCs w:val="0"/>
          <w:spacing w:val="-2"/>
          <w:sz w:val="24"/>
          <w:szCs w:val="24"/>
        </w:rPr>
        <w:t>5.9. По вновь выявленным объектам культурного наследия, представляющим</w:t>
      </w:r>
      <w:r w:rsidRPr="001A1018">
        <w:rPr>
          <w:rFonts w:ascii="Times New Roman" w:hAnsi="Times New Roman" w:cs="Times New Roman"/>
          <w:b w:val="0"/>
          <w:bCs w:val="0"/>
          <w:sz w:val="24"/>
          <w:szCs w:val="24"/>
        </w:rPr>
        <w:t xml:space="preserve"> историческую, научную, художественную или иную ценность, до решения вопроса о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нятии их на государственный учет как памятников истории и культуры предусматриваю</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такие же мероприятия, как по памятникам истории и культуры, стоящим на государс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венном учете.</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1.5.8.</w:t>
      </w:r>
      <w:r w:rsidRPr="001A1018">
        <w:rPr>
          <w:rFonts w:ascii="Times New Roman" w:hAnsi="Times New Roman" w:cs="Times New Roman"/>
          <w:b w:val="0"/>
          <w:bCs w:val="0"/>
          <w:spacing w:val="-2"/>
          <w:sz w:val="24"/>
          <w:szCs w:val="24"/>
        </w:rPr>
        <w:t>5.10. Регулирование градостроительной, хозяйственной и иной деятельности на терр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 xml:space="preserve">тории исторических </w:t>
      </w:r>
      <w:r w:rsidRPr="001A1018">
        <w:rPr>
          <w:rFonts w:ascii="Times New Roman" w:hAnsi="Times New Roman" w:cs="Times New Roman"/>
          <w:b w:val="0"/>
          <w:bCs w:val="0"/>
          <w:sz w:val="24"/>
          <w:szCs w:val="24"/>
        </w:rPr>
        <w:t>поселений</w:t>
      </w:r>
      <w:r w:rsidRPr="001A1018">
        <w:rPr>
          <w:rFonts w:ascii="Times New Roman" w:hAnsi="Times New Roman" w:cs="Times New Roman"/>
          <w:b w:val="0"/>
          <w:bCs w:val="0"/>
          <w:spacing w:val="-2"/>
          <w:sz w:val="24"/>
          <w:szCs w:val="24"/>
        </w:rPr>
        <w:t xml:space="preserve"> осуществляется в соответствии с требованиями статьи 60 Федерального закона от 25.06.2002 № 73-ФЗ «Об объектах культурного наследия (п</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мятниках истории и культуры) народов Российской Федерации» и статьи 15 </w:t>
      </w:r>
      <w:r w:rsidRPr="001A1018">
        <w:rPr>
          <w:rFonts w:ascii="Times New Roman" w:hAnsi="Times New Roman" w:cs="Times New Roman"/>
          <w:b w:val="0"/>
          <w:sz w:val="24"/>
          <w:szCs w:val="24"/>
        </w:rPr>
        <w:t>Закона См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ленской области от 31.03.2009 № 10-з </w:t>
      </w:r>
      <w:r w:rsidRPr="001A1018">
        <w:rPr>
          <w:rFonts w:ascii="Times New Roman" w:hAnsi="Times New Roman" w:cs="Times New Roman"/>
          <w:b w:val="0"/>
          <w:bCs w:val="0"/>
          <w:sz w:val="24"/>
          <w:szCs w:val="24"/>
        </w:rPr>
        <w:t>«Об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p>
    <w:p w:rsidR="009F60F5" w:rsidRPr="009F60F5" w:rsidRDefault="009F60F5" w:rsidP="009F60F5">
      <w:pPr>
        <w:pStyle w:val="5"/>
        <w:rPr>
          <w:rFonts w:ascii="Times New Roman" w:hAnsi="Times New Roman" w:cs="Times New Roman"/>
          <w:b/>
          <w:color w:val="auto"/>
          <w:sz w:val="24"/>
          <w:szCs w:val="24"/>
        </w:rPr>
      </w:pPr>
      <w:bookmarkStart w:id="387" w:name="_Toc501972494"/>
      <w:bookmarkStart w:id="388" w:name="_Toc502013483"/>
      <w:r w:rsidRPr="009F60F5">
        <w:rPr>
          <w:rFonts w:ascii="Times New Roman" w:hAnsi="Times New Roman" w:cs="Times New Roman"/>
          <w:b/>
          <w:color w:val="auto"/>
          <w:sz w:val="24"/>
          <w:szCs w:val="24"/>
        </w:rPr>
        <w:t>1.5.8.6. Особо ценные земли</w:t>
      </w:r>
      <w:bookmarkEnd w:id="387"/>
      <w:bookmarkEnd w:id="388"/>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6.1. Категории и назначение особо ценных земель определяются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требованиями статьи 100 Земельного кодекса Российской Федерации.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1.5.8.</w:t>
      </w:r>
      <w:r w:rsidRPr="001A1018">
        <w:rPr>
          <w:rFonts w:ascii="Times New Roman" w:hAnsi="Times New Roman" w:cs="Times New Roman"/>
          <w:b w:val="0"/>
          <w:bCs w:val="0"/>
          <w:sz w:val="24"/>
          <w:szCs w:val="24"/>
        </w:rPr>
        <w:t xml:space="preserve">6.2. </w:t>
      </w:r>
      <w:r w:rsidRPr="001A1018">
        <w:rPr>
          <w:rFonts w:ascii="Times New Roman" w:hAnsi="Times New Roman" w:cs="Times New Roman"/>
          <w:b w:val="0"/>
          <w:bCs w:val="0"/>
          <w:spacing w:val="-4"/>
          <w:sz w:val="24"/>
          <w:szCs w:val="24"/>
        </w:rPr>
        <w:t>На особо ценных землях запрещается любая</w:t>
      </w:r>
      <w:r w:rsidRPr="001A1018">
        <w:rPr>
          <w:rFonts w:ascii="Times New Roman" w:hAnsi="Times New Roman" w:cs="Times New Roman"/>
          <w:b w:val="0"/>
          <w:bCs w:val="0"/>
          <w:spacing w:val="-2"/>
          <w:sz w:val="24"/>
          <w:szCs w:val="24"/>
        </w:rPr>
        <w:t xml:space="preserve"> деятельность</w:t>
      </w:r>
      <w:r w:rsidRPr="001A1018">
        <w:rPr>
          <w:rFonts w:ascii="Times New Roman" w:hAnsi="Times New Roman" w:cs="Times New Roman"/>
          <w:b w:val="0"/>
          <w:bCs w:val="0"/>
          <w:sz w:val="24"/>
          <w:szCs w:val="24"/>
        </w:rPr>
        <w:t>, не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вующая их целевому назначению</w:t>
      </w:r>
      <w:r w:rsidRPr="001A1018">
        <w:rPr>
          <w:rFonts w:ascii="Times New Roman" w:hAnsi="Times New Roman" w:cs="Times New Roman"/>
          <w:b w:val="0"/>
          <w:bCs w:val="0"/>
          <w:spacing w:val="-4"/>
          <w:sz w:val="24"/>
          <w:szCs w:val="24"/>
        </w:rPr>
        <w:t>.</w:t>
      </w:r>
    </w:p>
    <w:p w:rsidR="009F60F5" w:rsidRDefault="009F60F5">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3E7C22" w:rsidRDefault="009F60F5" w:rsidP="009F60F5">
      <w:pPr>
        <w:pStyle w:val="4"/>
        <w:rPr>
          <w:rFonts w:ascii="Times New Roman" w:hAnsi="Times New Roman" w:cs="Times New Roman"/>
          <w:b/>
          <w:i w:val="0"/>
          <w:color w:val="auto"/>
          <w:sz w:val="24"/>
          <w:szCs w:val="24"/>
        </w:rPr>
      </w:pPr>
      <w:bookmarkStart w:id="389" w:name="_Toc501890992"/>
      <w:bookmarkStart w:id="390" w:name="_Toc501972495"/>
      <w:bookmarkStart w:id="391" w:name="_Toc502013484"/>
      <w:r w:rsidRPr="003E7C22">
        <w:rPr>
          <w:rFonts w:ascii="Times New Roman" w:hAnsi="Times New Roman" w:cs="Times New Roman"/>
          <w:b/>
          <w:i w:val="0"/>
          <w:color w:val="auto"/>
          <w:sz w:val="24"/>
          <w:szCs w:val="24"/>
        </w:rPr>
        <w:lastRenderedPageBreak/>
        <w:t>1.5.9. Объекты специального назначения</w:t>
      </w:r>
      <w:bookmarkEnd w:id="389"/>
      <w:bookmarkEnd w:id="390"/>
      <w:bookmarkEnd w:id="391"/>
    </w:p>
    <w:p w:rsidR="009F60F5" w:rsidRPr="003E7C22" w:rsidRDefault="009F60F5" w:rsidP="009F60F5">
      <w:pPr>
        <w:spacing w:line="239" w:lineRule="auto"/>
        <w:ind w:firstLine="709"/>
        <w:rPr>
          <w:rFonts w:ascii="Times New Roman" w:hAnsi="Times New Roman" w:cs="Times New Roman"/>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392" w:name="_Toc501890993"/>
      <w:bookmarkStart w:id="393" w:name="_Toc501972496"/>
      <w:bookmarkStart w:id="394" w:name="_Toc502013485"/>
      <w:r w:rsidRPr="00DB6160">
        <w:rPr>
          <w:rFonts w:ascii="Times New Roman" w:hAnsi="Times New Roman" w:cs="Times New Roman"/>
          <w:b/>
          <w:color w:val="auto"/>
          <w:sz w:val="24"/>
          <w:szCs w:val="24"/>
        </w:rPr>
        <w:t>1.5.9.1. Общие требования</w:t>
      </w:r>
      <w:bookmarkEnd w:id="392"/>
      <w:bookmarkEnd w:id="393"/>
      <w:bookmarkEnd w:id="394"/>
    </w:p>
    <w:p w:rsidR="009F60F5" w:rsidRPr="001A1018" w:rsidRDefault="009F60F5" w:rsidP="009F60F5">
      <w:pPr>
        <w:spacing w:line="239" w:lineRule="auto"/>
        <w:ind w:firstLine="709"/>
        <w:rPr>
          <w:rFonts w:ascii="Times New Roman" w:hAnsi="Times New Roman" w:cs="Times New Roman"/>
          <w:b w:val="0"/>
          <w:bCs w:val="0"/>
          <w:sz w:val="22"/>
          <w:szCs w:val="22"/>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1.1. </w:t>
      </w:r>
      <w:r w:rsidRPr="003E7C22">
        <w:rPr>
          <w:rFonts w:ascii="Times New Roman" w:hAnsi="Times New Roman" w:cs="Times New Roman"/>
          <w:b w:val="0"/>
          <w:sz w:val="24"/>
          <w:szCs w:val="24"/>
        </w:rPr>
        <w:t>Объекты специального назначения</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распложены преимущественно в </w:t>
      </w:r>
      <w:r w:rsidRPr="001A1018">
        <w:rPr>
          <w:rFonts w:ascii="Times New Roman" w:hAnsi="Times New Roman" w:cs="Times New Roman"/>
          <w:b w:val="0"/>
          <w:bCs w:val="0"/>
          <w:sz w:val="24"/>
          <w:szCs w:val="24"/>
        </w:rPr>
        <w:t>зон</w:t>
      </w:r>
      <w:r>
        <w:rPr>
          <w:rFonts w:ascii="Times New Roman" w:hAnsi="Times New Roman" w:cs="Times New Roman"/>
          <w:b w:val="0"/>
          <w:bCs w:val="0"/>
          <w:sz w:val="24"/>
          <w:szCs w:val="24"/>
        </w:rPr>
        <w:t>ах</w:t>
      </w:r>
      <w:r w:rsidRPr="001A1018">
        <w:rPr>
          <w:rFonts w:ascii="Times New Roman" w:hAnsi="Times New Roman" w:cs="Times New Roman"/>
          <w:b w:val="0"/>
          <w:bCs w:val="0"/>
          <w:sz w:val="24"/>
          <w:szCs w:val="24"/>
        </w:rPr>
        <w:t xml:space="preserve"> специального назначения </w:t>
      </w:r>
      <w:r>
        <w:rPr>
          <w:rFonts w:ascii="Times New Roman" w:hAnsi="Times New Roman" w:cs="Times New Roman"/>
          <w:b w:val="0"/>
          <w:sz w:val="24"/>
          <w:szCs w:val="24"/>
        </w:rPr>
        <w:t>и</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могут включаться </w:t>
      </w:r>
      <w:r>
        <w:rPr>
          <w:rFonts w:ascii="Times New Roman" w:hAnsi="Times New Roman" w:cs="Times New Roman"/>
          <w:b w:val="0"/>
          <w:bCs w:val="0"/>
          <w:sz w:val="24"/>
          <w:szCs w:val="24"/>
        </w:rPr>
        <w:t>территории</w:t>
      </w:r>
      <w:r w:rsidRPr="001A1018">
        <w:rPr>
          <w:rFonts w:ascii="Times New Roman" w:hAnsi="Times New Roman" w:cs="Times New Roman"/>
          <w:b w:val="0"/>
          <w:bCs w:val="0"/>
          <w:sz w:val="24"/>
          <w:szCs w:val="24"/>
        </w:rPr>
        <w:t>, занятые кладбищами, кремат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риями, скот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могильниками, объектами размещения отходов производства и потребления и иными объектами, размещение которых может быть обеспечено только путем выдел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указанных зон и недопу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тимо в других функциональных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1.2. Для предприятий, производств и объектов, расположенных в зоне спец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ального назначения, в зависимости от мощности, характера и количества выделяемых в окружающую ср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 загрязняющих веществ и других вредных физических факторов на основании санитарной классификации устанавливаются санитарно-защитные зоны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СанПиН 2.2.1/2</w:t>
      </w:r>
      <w:r w:rsidR="00787340">
        <w:rPr>
          <w:rFonts w:ascii="Times New Roman" w:hAnsi="Times New Roman" w:cs="Times New Roman"/>
          <w:b w:val="0"/>
          <w:bCs w:val="0"/>
          <w:sz w:val="24"/>
          <w:szCs w:val="24"/>
        </w:rPr>
        <w:t>.1.1.1200-03 (приложение 1</w:t>
      </w:r>
      <w:r w:rsidRPr="001A1018">
        <w:rPr>
          <w:rFonts w:ascii="Times New Roman" w:hAnsi="Times New Roman" w:cs="Times New Roman"/>
          <w:b w:val="0"/>
          <w:bCs w:val="0"/>
          <w:sz w:val="24"/>
          <w:szCs w:val="24"/>
        </w:rPr>
        <w:t>2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9F60F5" w:rsidRPr="005D2B05" w:rsidRDefault="009F60F5" w:rsidP="009F60F5">
      <w:pPr>
        <w:spacing w:line="239" w:lineRule="auto"/>
        <w:ind w:firstLine="709"/>
        <w:rPr>
          <w:rFonts w:ascii="Times New Roman" w:hAnsi="Times New Roman" w:cs="Times New Roman"/>
          <w:b w:val="0"/>
          <w:bCs w:val="0"/>
          <w:sz w:val="24"/>
          <w:szCs w:val="24"/>
        </w:rPr>
      </w:pPr>
      <w:r w:rsidRPr="005D2B05">
        <w:rPr>
          <w:rFonts w:ascii="Times New Roman" w:hAnsi="Times New Roman" w:cs="Times New Roman"/>
          <w:b w:val="0"/>
          <w:bCs w:val="0"/>
          <w:sz w:val="24"/>
          <w:szCs w:val="24"/>
        </w:rPr>
        <w:t>Организация санитарно-защитных зон осуществляется в соответствии с требов</w:t>
      </w:r>
      <w:r w:rsidRPr="005D2B05">
        <w:rPr>
          <w:rFonts w:ascii="Times New Roman" w:hAnsi="Times New Roman" w:cs="Times New Roman"/>
          <w:b w:val="0"/>
          <w:bCs w:val="0"/>
          <w:sz w:val="24"/>
          <w:szCs w:val="24"/>
        </w:rPr>
        <w:t>а</w:t>
      </w:r>
      <w:r w:rsidRPr="005D2B05">
        <w:rPr>
          <w:rFonts w:ascii="Times New Roman" w:hAnsi="Times New Roman" w:cs="Times New Roman"/>
          <w:b w:val="0"/>
          <w:bCs w:val="0"/>
          <w:sz w:val="24"/>
          <w:szCs w:val="24"/>
        </w:rPr>
        <w:t xml:space="preserve">ниями п.п. </w:t>
      </w:r>
      <w:r w:rsidR="005D2B05" w:rsidRPr="005D2B05">
        <w:rPr>
          <w:rFonts w:ascii="Times New Roman" w:hAnsi="Times New Roman" w:cs="Times New Roman"/>
          <w:b w:val="0"/>
          <w:bCs w:val="0"/>
          <w:sz w:val="24"/>
          <w:szCs w:val="24"/>
        </w:rPr>
        <w:t>1.5.5</w:t>
      </w:r>
      <w:r w:rsidRPr="005D2B05">
        <w:rPr>
          <w:rFonts w:ascii="Times New Roman" w:hAnsi="Times New Roman" w:cs="Times New Roman"/>
          <w:b w:val="0"/>
          <w:bCs w:val="0"/>
          <w:sz w:val="24"/>
          <w:szCs w:val="24"/>
        </w:rPr>
        <w:t>.2.9</w:t>
      </w:r>
      <w:r w:rsidR="005D2B05" w:rsidRPr="005D2B05">
        <w:rPr>
          <w:rFonts w:ascii="Times New Roman" w:hAnsi="Times New Roman" w:cs="Times New Roman"/>
          <w:b w:val="0"/>
          <w:bCs w:val="0"/>
          <w:sz w:val="24"/>
          <w:szCs w:val="24"/>
        </w:rPr>
        <w:t xml:space="preserve"> – 1.5.5</w:t>
      </w:r>
      <w:r w:rsidRPr="005D2B05">
        <w:rPr>
          <w:rFonts w:ascii="Times New Roman" w:hAnsi="Times New Roman" w:cs="Times New Roman"/>
          <w:b w:val="0"/>
          <w:bCs w:val="0"/>
          <w:sz w:val="24"/>
          <w:szCs w:val="24"/>
        </w:rPr>
        <w:t xml:space="preserve">.2.10, </w:t>
      </w:r>
      <w:r w:rsidR="005D2B05" w:rsidRPr="005D2B05">
        <w:rPr>
          <w:rFonts w:ascii="Times New Roman" w:hAnsi="Times New Roman" w:cs="Times New Roman"/>
          <w:b w:val="0"/>
          <w:bCs w:val="0"/>
          <w:sz w:val="24"/>
          <w:szCs w:val="24"/>
        </w:rPr>
        <w:t>1.5.5</w:t>
      </w:r>
      <w:r w:rsidRPr="005D2B05">
        <w:rPr>
          <w:rFonts w:ascii="Times New Roman" w:hAnsi="Times New Roman" w:cs="Times New Roman"/>
          <w:b w:val="0"/>
          <w:bCs w:val="0"/>
          <w:sz w:val="24"/>
          <w:szCs w:val="24"/>
        </w:rPr>
        <w:t>.4.1</w:t>
      </w:r>
      <w:r w:rsidR="005D2B05" w:rsidRPr="005D2B05">
        <w:rPr>
          <w:rFonts w:ascii="Times New Roman" w:hAnsi="Times New Roman" w:cs="Times New Roman"/>
          <w:b w:val="0"/>
          <w:bCs w:val="0"/>
          <w:sz w:val="24"/>
          <w:szCs w:val="24"/>
        </w:rPr>
        <w:t xml:space="preserve"> – 1.5.5</w:t>
      </w:r>
      <w:r w:rsidRPr="005D2B05">
        <w:rPr>
          <w:rFonts w:ascii="Times New Roman" w:hAnsi="Times New Roman" w:cs="Times New Roman"/>
          <w:b w:val="0"/>
          <w:bCs w:val="0"/>
          <w:sz w:val="24"/>
          <w:szCs w:val="24"/>
        </w:rPr>
        <w:t xml:space="preserve">.4.13 и раздела </w:t>
      </w:r>
      <w:r w:rsidR="00A76B0B" w:rsidRPr="005D2B05">
        <w:rPr>
          <w:rFonts w:ascii="Times New Roman" w:hAnsi="Times New Roman" w:cs="Times New Roman"/>
          <w:b w:val="0"/>
          <w:bCs w:val="0"/>
          <w:sz w:val="24"/>
          <w:szCs w:val="24"/>
        </w:rPr>
        <w:t xml:space="preserve">1.5.11. части I </w:t>
      </w:r>
      <w:r w:rsidRPr="005D2B05">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5D2B05">
        <w:rPr>
          <w:rFonts w:ascii="Times New Roman" w:hAnsi="Times New Roman" w:cs="Times New Roman"/>
          <w:b w:val="0"/>
          <w:bCs w:val="0"/>
          <w:sz w:val="24"/>
          <w:szCs w:val="24"/>
        </w:rPr>
        <w:t>1.5.9.1.3. Санитарно</w:t>
      </w:r>
      <w:r w:rsidRPr="001A1018">
        <w:rPr>
          <w:rFonts w:ascii="Times New Roman" w:hAnsi="Times New Roman" w:cs="Times New Roman"/>
          <w:b w:val="0"/>
          <w:bCs w:val="0"/>
          <w:sz w:val="24"/>
          <w:szCs w:val="24"/>
        </w:rPr>
        <w:t>-защитные зоны отделяют зоны территорий специального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значения с обязательным обозначением границ информационными знаками.</w:t>
      </w:r>
    </w:p>
    <w:p w:rsidR="009F60F5" w:rsidRPr="001A1018" w:rsidRDefault="009F60F5" w:rsidP="009F60F5">
      <w:pPr>
        <w:spacing w:line="239" w:lineRule="auto"/>
        <w:ind w:firstLine="709"/>
        <w:rPr>
          <w:rFonts w:ascii="Times New Roman" w:hAnsi="Times New Roman" w:cs="Times New Roman"/>
          <w:b w:val="0"/>
          <w:sz w:val="24"/>
          <w:szCs w:val="24"/>
        </w:rPr>
      </w:pPr>
    </w:p>
    <w:p w:rsidR="009F60F5" w:rsidRPr="00787340" w:rsidRDefault="009F60F5" w:rsidP="009F60F5">
      <w:pPr>
        <w:pStyle w:val="5"/>
        <w:rPr>
          <w:rFonts w:ascii="Times New Roman" w:hAnsi="Times New Roman" w:cs="Times New Roman"/>
          <w:b/>
          <w:color w:val="auto"/>
          <w:sz w:val="24"/>
          <w:szCs w:val="24"/>
        </w:rPr>
      </w:pPr>
      <w:bookmarkStart w:id="395" w:name="_Toc501890994"/>
      <w:bookmarkStart w:id="396" w:name="_Toc501972497"/>
      <w:bookmarkStart w:id="397" w:name="_Toc502013486"/>
      <w:r w:rsidRPr="00787340">
        <w:rPr>
          <w:rFonts w:ascii="Times New Roman" w:hAnsi="Times New Roman" w:cs="Times New Roman"/>
          <w:b/>
          <w:color w:val="auto"/>
          <w:sz w:val="24"/>
          <w:szCs w:val="24"/>
        </w:rPr>
        <w:t>1.5.9.2. Зоны размещения кладбищ и крематориев</w:t>
      </w:r>
      <w:bookmarkEnd w:id="395"/>
      <w:bookmarkEnd w:id="396"/>
      <w:bookmarkEnd w:id="397"/>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2.1. Размещение, расширение и реконструкция кладбищ, зданий и сооружений пох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ронного назначения осуществляется в соответствии с требованиями Федерального закона от 12.01.1996 № 8-ФЗ «О погребении и похоронном деле», </w:t>
      </w:r>
      <w:r w:rsidRPr="001A1018">
        <w:rPr>
          <w:rStyle w:val="FontStyle12"/>
          <w:rFonts w:ascii="Times New Roman" w:eastAsia="MS Mincho" w:hAnsi="Times New Roman"/>
          <w:b w:val="0"/>
          <w:sz w:val="24"/>
          <w:szCs w:val="24"/>
        </w:rPr>
        <w:t>СанПиН 2.1.2882-11</w:t>
      </w:r>
      <w:r w:rsidRPr="001A1018">
        <w:rPr>
          <w:rFonts w:ascii="Times New Roman" w:hAnsi="Times New Roman" w:cs="Times New Roman"/>
          <w:b w:val="0"/>
          <w:bCs w:val="0"/>
          <w:sz w:val="24"/>
          <w:szCs w:val="24"/>
        </w:rPr>
        <w:t>, СанПиН 2.2.1/2.1.1.1200-03 и настоящих нормативов.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2.2. Не разрешается размещать кладбища на территориях: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первого и второго поясов зон санитарной охраны источников централизованного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снабжения и минеральных источников;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первой зоны санитарной охраны лечебно-оздоровительных местностей и куро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тов;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выходом на поверхность закарстованных, сильнотрещиноватых пород и в ме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тах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клинивания водоносных горизонтов;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 стоянием грунтовых вод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поверхности земли при наиболее выс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ком их стоянии, а также </w:t>
      </w:r>
      <w:r w:rsidRPr="001A1018">
        <w:rPr>
          <w:rStyle w:val="grame"/>
          <w:rFonts w:ascii="Times New Roman" w:hAnsi="Times New Roman" w:cs="Times New Roman"/>
          <w:b w:val="0"/>
          <w:bCs w:val="0"/>
          <w:sz w:val="24"/>
          <w:szCs w:val="24"/>
        </w:rPr>
        <w:t>на</w:t>
      </w:r>
      <w:r w:rsidRPr="001A1018">
        <w:rPr>
          <w:rFonts w:ascii="Times New Roman" w:hAnsi="Times New Roman" w:cs="Times New Roman"/>
          <w:b w:val="0"/>
          <w:bCs w:val="0"/>
          <w:sz w:val="24"/>
          <w:szCs w:val="24"/>
        </w:rPr>
        <w:t xml:space="preserve"> затапливаемых, подверженных оползням и обвалам, забол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ченных;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берегах озер, рек и других открытых водоемов, используемых населением для хозя</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ственно-бытовых нужд, купания и культурно-оздоровительных целей.</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2.3. Выбор земельного участка под размещение кладбища производится на основе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нитарно-эпидемиологической оценки следующих факторов:</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санитарно-эпидемиологической обстановки;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градостроительного назначения и ландшафтного зонирования территории;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геологических, гидрогеологических и гидрогеохимических данных;</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почвенно-географических и способности почв и почвогрунтов к самоочищению;</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эрозионного потенциала и миграции загрязнений;</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транспортной доступности.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2.4. Размер земельного участка для кладбища определяется с учетом колич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ства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телей конкретного населенного пункта, но не может превышать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 При этом также учитывае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ся перспективный рост численности населения, коэффициент смертности, наличие действующих объектов похоронного обслуживания, принятая схема и способы </w:t>
      </w:r>
      <w:r w:rsidRPr="001A1018">
        <w:rPr>
          <w:rFonts w:ascii="Times New Roman" w:hAnsi="Times New Roman" w:cs="Times New Roman"/>
          <w:b w:val="0"/>
          <w:bCs w:val="0"/>
          <w:sz w:val="24"/>
          <w:szCs w:val="24"/>
        </w:rPr>
        <w:lastRenderedPageBreak/>
        <w:t>захоронения, вероисповедания, норм земельного участка на одно захоронение.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2.5. Кладбища с погребением путем предания тела (останков) умершего земле (зах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ронение в могилу, склеп) размещают на расстоянии:</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территории жилой застройки, ландшафтно-рекреационных зон, зон отдыха,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рий лечебно-оздоровительных местностей курортов, санаториев, домов отдыха, стационарных лечебно-профилактических учреждений, территорий садоводческих, ог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роднических и дачных объединений или индивидуальных участков (ориентировочная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нитарно-защитная зона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СанПиН 2.2.1/2.1.1.1200-03 новая редакция) м, не менее:</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- 100 – при площади кладбища </w:t>
      </w:r>
      <w:smartTag w:uri="urn:schemas-microsoft-com:office:smarttags" w:element="metricconverter">
        <w:smartTagPr>
          <w:attr w:name="ProductID" w:val="10 га"/>
        </w:smartTagPr>
        <w:r w:rsidRPr="001A1018">
          <w:rPr>
            <w:rFonts w:ascii="Times New Roman" w:hAnsi="Times New Roman" w:cs="Times New Roman"/>
            <w:b w:val="0"/>
            <w:bCs w:val="0"/>
            <w:sz w:val="24"/>
            <w:szCs w:val="24"/>
          </w:rPr>
          <w:t>10 га</w:t>
        </w:r>
      </w:smartTag>
      <w:r w:rsidRPr="001A1018">
        <w:rPr>
          <w:rFonts w:ascii="Times New Roman" w:hAnsi="Times New Roman" w:cs="Times New Roman"/>
          <w:b w:val="0"/>
          <w:bCs w:val="0"/>
          <w:sz w:val="24"/>
          <w:szCs w:val="24"/>
        </w:rPr>
        <w:t xml:space="preserve"> и менее;</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- 300 – при площади кладбища от 10 до </w:t>
      </w:r>
      <w:smartTag w:uri="urn:schemas-microsoft-com:office:smarttags" w:element="metricconverter">
        <w:smartTagPr>
          <w:attr w:name="ProductID" w:val="20 га"/>
        </w:smartTagPr>
        <w:r w:rsidRPr="001A1018">
          <w:rPr>
            <w:rFonts w:ascii="Times New Roman" w:hAnsi="Times New Roman" w:cs="Times New Roman"/>
            <w:b w:val="0"/>
            <w:bCs w:val="0"/>
            <w:sz w:val="24"/>
            <w:szCs w:val="24"/>
          </w:rPr>
          <w:t>20 га</w:t>
        </w:r>
      </w:smartTag>
      <w:r w:rsidRPr="001A1018">
        <w:rPr>
          <w:rFonts w:ascii="Times New Roman" w:hAnsi="Times New Roman" w:cs="Times New Roman"/>
          <w:b w:val="0"/>
          <w:bCs w:val="0"/>
          <w:sz w:val="24"/>
          <w:szCs w:val="24"/>
        </w:rPr>
        <w:t>;</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- 500 – при площади кладбища от 20 до </w:t>
      </w:r>
      <w:smartTag w:uri="urn:schemas-microsoft-com:office:smarttags" w:element="metricconverter">
        <w:smartTagPr>
          <w:attr w:name="ProductID" w:val="40 га"/>
        </w:smartTagPr>
        <w:r w:rsidRPr="001A1018">
          <w:rPr>
            <w:rFonts w:ascii="Times New Roman" w:hAnsi="Times New Roman" w:cs="Times New Roman"/>
            <w:b w:val="0"/>
            <w:bCs w:val="0"/>
            <w:sz w:val="24"/>
            <w:szCs w:val="24"/>
          </w:rPr>
          <w:t>40 га</w:t>
        </w:r>
      </w:smartTag>
      <w:r w:rsidRPr="001A1018">
        <w:rPr>
          <w:rFonts w:ascii="Times New Roman" w:hAnsi="Times New Roman" w:cs="Times New Roman"/>
          <w:b w:val="0"/>
          <w:bCs w:val="0"/>
          <w:sz w:val="24"/>
          <w:szCs w:val="24"/>
        </w:rPr>
        <w:t>;</w:t>
      </w:r>
    </w:p>
    <w:p w:rsidR="009F60F5" w:rsidRPr="001A1018" w:rsidRDefault="009F60F5" w:rsidP="009F60F5">
      <w:pPr>
        <w:adjustRightInd w:val="0"/>
        <w:spacing w:line="239"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для закрытых кладбищ и мемориальных комплексов, кладбищ с погреб</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сле кремации;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водозаборных сооружений централизованного источника водоснабжения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ления – </w:t>
      </w:r>
      <w:r w:rsidRPr="001A1018">
        <w:rPr>
          <w:rFonts w:ascii="Times New Roman" w:hAnsi="Times New Roman" w:cs="Times New Roman"/>
          <w:b w:val="0"/>
          <w:sz w:val="24"/>
          <w:szCs w:val="24"/>
        </w:rPr>
        <w:t>в соответствии с санитарными правилами, регламентирующими требования к з</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нам санитарной о</w:t>
      </w:r>
      <w:r w:rsidRPr="001A1018">
        <w:rPr>
          <w:rFonts w:ascii="Times New Roman" w:hAnsi="Times New Roman" w:cs="Times New Roman"/>
          <w:b w:val="0"/>
          <w:sz w:val="24"/>
          <w:szCs w:val="24"/>
        </w:rPr>
        <w:t>х</w:t>
      </w:r>
      <w:r w:rsidRPr="001A1018">
        <w:rPr>
          <w:rFonts w:ascii="Times New Roman" w:hAnsi="Times New Roman" w:cs="Times New Roman"/>
          <w:b w:val="0"/>
          <w:sz w:val="24"/>
          <w:szCs w:val="24"/>
        </w:rPr>
        <w:t>раны водоисточников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2.6. Крематории размещаются на отведенных участках земли с подветренной стороны по отношению к жилой территории на расстоянии от жилых, общественных, 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чебно-профилак-тических зданий, спортивно-оздоровительных и санаторно-курортных зон,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- 500 – без подготовительных и обрядовых процессов с одной однокамерной печью;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- 1000 – при количестве печей более одной.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санитарно-защитной зоны для крематориев определяется расчетами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сеивания загрязняющих веществ в атмосферном воздухе по утвержденным методикам.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2.7. Колумбарии и стены скорби для захоронения урн с прахом умерших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размещать на специально выделенных участках земли. Допускается размещение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от жилых зданий, территорий лечебных, детских, обр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зовательных, спортивно-оздоровительных, культурно-просветительных учреждений,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доводческих, огороднических и дачных объединений, коттеджной застройки, учреждений социального обеспечения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2.8. Расстояние от зданий и сооружений, имеющих в своем составе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для хранения тел умерших, подготовки их к похоронам, проведения церемонии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2.9. На территориях санитарно-защитных зон кладбищ, крематориев, зданий и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объектов.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Территории санитарно-защитных зон должны быть спланированы, благоустроены и озел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нены, иметь транспортные и инженерные коридоры. </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2.10. </w:t>
      </w:r>
      <w:r w:rsidRPr="001A1018">
        <w:rPr>
          <w:rFonts w:ascii="Times New Roman" w:hAnsi="Times New Roman" w:cs="Times New Roman"/>
          <w:b w:val="0"/>
          <w:sz w:val="24"/>
          <w:szCs w:val="24"/>
        </w:rPr>
        <w:t>Прокладка сетей централизованного хозяйственно-питьевого водосна</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жения, используемого для хозяйственно-питьевых целей населением населенных пунктов, по территории санитарно-защитных зон и кладбищ не разрешается.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2.11. </w:t>
      </w:r>
      <w:r w:rsidRPr="001A1018">
        <w:rPr>
          <w:rFonts w:ascii="Times New Roman" w:hAnsi="Times New Roman" w:cs="Times New Roman"/>
          <w:b w:val="0"/>
          <w:sz w:val="24"/>
          <w:szCs w:val="24"/>
        </w:rPr>
        <w:t>Для проведения поливочных и уборочных работ на территории кладбищ и в крематориях необходимо предусматривать систему водоснабжения самостоятельную или с подключением к водопроводам и водоводам технической воды промышленных предприятий, расп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ложенных от них в непосредственной близости.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Для питьевых и хозяйственных нужд на кладбищах и других объектах похоронного назн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чения следует предусматривать хозяйственно-питьевое водоснабжение. Качество воды должно отвечать требованиям санитарных правил для питьевой воды.</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lastRenderedPageBreak/>
        <w:t>1.5.9.</w:t>
      </w:r>
      <w:r w:rsidRPr="001A1018">
        <w:rPr>
          <w:rFonts w:ascii="Times New Roman" w:hAnsi="Times New Roman" w:cs="Times New Roman"/>
          <w:b w:val="0"/>
          <w:bCs w:val="0"/>
          <w:sz w:val="24"/>
          <w:szCs w:val="24"/>
        </w:rPr>
        <w:t xml:space="preserve">2.12. </w:t>
      </w:r>
      <w:r w:rsidRPr="001A1018">
        <w:rPr>
          <w:rFonts w:ascii="Times New Roman" w:hAnsi="Times New Roman" w:cs="Times New Roman"/>
          <w:b w:val="0"/>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гребного типа в соответствии с требованиями санитарных норм и правил.</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1.5.9.</w:t>
      </w:r>
      <w:r w:rsidRPr="001A1018">
        <w:rPr>
          <w:rFonts w:ascii="Times New Roman" w:hAnsi="Times New Roman" w:cs="Times New Roman"/>
          <w:b w:val="0"/>
          <w:sz w:val="24"/>
          <w:szCs w:val="24"/>
        </w:rPr>
        <w:t>2.13. Сброс неочищенных сточных вод от кладбищ и крематориев на откр</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тые пл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щадки, кюветы, канавы, траншеи не допускается.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2.14. На участках кладбищ, крематориев, зданий и сооружений похоронного назначения необходимо предусматривать зону зеленых насаждений, стоянки автокатафа</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ков и автотранспорта, урны для сбора мусора, площадки для мусоросборников с подъе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дами к ним. </w:t>
      </w:r>
      <w:r w:rsidRPr="001A1018">
        <w:rPr>
          <w:rFonts w:ascii="Times New Roman" w:hAnsi="Times New Roman" w:cs="Times New Roman"/>
          <w:b w:val="0"/>
          <w:sz w:val="24"/>
          <w:szCs w:val="24"/>
        </w:rPr>
        <w:t>Пл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щадки для мусоросборников должны быть ограждены и иметь твердое покрытие (асфальтиров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ние, бетонирование).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зданиях крематориев следует также предусматривать хозяйственный двор со складскими помещениями для хранения крупногабаритных частей и другого оборудов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2.15. При переносе кладбищ и захоронений следует проводить рекультивацию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торий и участков. Использование грунтов с ликвидируемых мест захоронений для планировки жилой территории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вана только под зеленые насаждения. Строительство зданий и сооружений на этой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рии не допускается</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1.5.9.</w:t>
      </w:r>
      <w:r w:rsidRPr="001A1018">
        <w:rPr>
          <w:rFonts w:ascii="Times New Roman" w:hAnsi="Times New Roman" w:cs="Times New Roman"/>
          <w:b w:val="0"/>
          <w:sz w:val="24"/>
          <w:szCs w:val="24"/>
        </w:rPr>
        <w:t>2.16. Производить захоронения на закрытых кладбищах запрещается, за 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ключением захоронения урн с прахом после кремации в родственные могилы, а также в колумбарные ниши.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398" w:name="_Toc501890995"/>
      <w:bookmarkStart w:id="399" w:name="_Toc501972498"/>
      <w:bookmarkStart w:id="400" w:name="_Toc502013487"/>
      <w:r w:rsidRPr="00DB6160">
        <w:rPr>
          <w:rFonts w:ascii="Times New Roman" w:hAnsi="Times New Roman" w:cs="Times New Roman"/>
          <w:b/>
          <w:color w:val="auto"/>
          <w:sz w:val="24"/>
          <w:szCs w:val="24"/>
        </w:rPr>
        <w:t>1.5.9.3. Зоны размещения скотомогильников</w:t>
      </w:r>
      <w:bookmarkEnd w:id="398"/>
      <w:bookmarkEnd w:id="399"/>
      <w:bookmarkEnd w:id="400"/>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3.1. Скотомогильники (биотермические ямы) предназначены для обеззараж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уничтожения сжиганием или захоронения биологических отходов (трупов живо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и птиц;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теринарных конфискатов, выявленных на убойных пунктах, хладобойнях, в мясоперерабатывающих организациях, рынках, организациях торговли и других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зациях; других отходов, получаемых при переработке пищевого и непищевого сырья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вотного происхождения).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Скотомогильники (биотермические ямы)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 04.12.1995 № 13-7-2/469.</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3.2. Выбор и отвод земельного участка для строительства скотомогильника или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дельно стоящей биотермической ямы проводят органы местного самоуправления по представл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нию органов Россельхознадзора.</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3.3. Скотомогильники (биотермические ямы) размещают на сухом возвыше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ном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стке земли площадью не менее </w:t>
      </w:r>
      <w:smartTag w:uri="urn:schemas-microsoft-com:office:smarttags" w:element="metricconverter">
        <w:smartTagPr>
          <w:attr w:name="ProductID" w:val="600 м2"/>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Уровень стояния грунтовых вод должен быть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поверхности земли.</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3.4. Размер санитарно-защитной зоны следует принимать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СанПиН 2.2.1/2.1.1.1200-03, при этом ориентировочный размер санитарно-защитной зоны составляет, м, для:</w:t>
      </w:r>
    </w:p>
    <w:p w:rsidR="009F60F5" w:rsidRPr="001A1018" w:rsidRDefault="009F60F5" w:rsidP="009F60F5">
      <w:pPr>
        <w:shd w:val="clear" w:color="auto" w:fill="FFFFFF"/>
        <w:spacing w:line="239" w:lineRule="auto"/>
        <w:ind w:firstLine="720"/>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xml:space="preserve">- скотомогильников с захоронением в ямах – </w:t>
      </w:r>
      <w:smartTag w:uri="urn:schemas-microsoft-com:office:smarttags" w:element="metricconverter">
        <w:smartTagPr>
          <w:attr w:name="ProductID" w:val="1000 м"/>
        </w:smartTagPr>
        <w:r w:rsidRPr="001A1018">
          <w:rPr>
            <w:rFonts w:ascii="Times New Roman" w:hAnsi="Times New Roman" w:cs="Times New Roman"/>
            <w:b w:val="0"/>
            <w:bCs w:val="0"/>
            <w:spacing w:val="-4"/>
            <w:sz w:val="24"/>
            <w:szCs w:val="24"/>
          </w:rPr>
          <w:t>1000 м</w:t>
        </w:r>
      </w:smartTag>
      <w:r w:rsidRPr="001A1018">
        <w:rPr>
          <w:rFonts w:ascii="Times New Roman" w:hAnsi="Times New Roman" w:cs="Times New Roman"/>
          <w:b w:val="0"/>
          <w:bCs w:val="0"/>
          <w:spacing w:val="-4"/>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скотомогильников с биологическими камерами –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Минимальные расстояния от скотомогильников до скотопрогонов и пастбищ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 xml:space="preserve">нимать </w:t>
      </w:r>
      <w:smartTag w:uri="urn:schemas-microsoft-com:office:smarttags" w:element="metricconverter">
        <w:smartTagPr>
          <w:attr w:name="ProductID" w:val="200 м"/>
        </w:smartTagPr>
        <w:r w:rsidRPr="001A1018">
          <w:rPr>
            <w:rFonts w:ascii="Times New Roman" w:hAnsi="Times New Roman" w:cs="Times New Roman"/>
            <w:b w:val="0"/>
            <w:bCs w:val="0"/>
            <w:spacing w:val="-2"/>
            <w:sz w:val="24"/>
            <w:szCs w:val="24"/>
          </w:rPr>
          <w:t>200 м</w:t>
        </w:r>
      </w:smartTag>
      <w:r w:rsidRPr="001A1018">
        <w:rPr>
          <w:rFonts w:ascii="Times New Roman" w:hAnsi="Times New Roman" w:cs="Times New Roman"/>
          <w:b w:val="0"/>
          <w:bCs w:val="0"/>
          <w:spacing w:val="-2"/>
          <w:sz w:val="24"/>
          <w:szCs w:val="24"/>
        </w:rPr>
        <w:t>, до автомобильных, железных дорог в зависимости от их категории – 50-</w:t>
      </w:r>
      <w:smartTag w:uri="urn:schemas-microsoft-com:office:smarttags" w:element="metricconverter">
        <w:smartTagPr>
          <w:attr w:name="ProductID" w:val="300 м"/>
        </w:smartTagPr>
        <w:r w:rsidRPr="001A1018">
          <w:rPr>
            <w:rFonts w:ascii="Times New Roman" w:hAnsi="Times New Roman" w:cs="Times New Roman"/>
            <w:b w:val="0"/>
            <w:bCs w:val="0"/>
            <w:spacing w:val="-2"/>
            <w:sz w:val="24"/>
            <w:szCs w:val="24"/>
          </w:rPr>
          <w:t>300 м</w:t>
        </w:r>
      </w:smartTag>
      <w:r w:rsidRPr="001A1018">
        <w:rPr>
          <w:rFonts w:ascii="Times New Roman" w:hAnsi="Times New Roman" w:cs="Times New Roman"/>
          <w:b w:val="0"/>
          <w:bCs w:val="0"/>
          <w:spacing w:val="-2"/>
          <w:sz w:val="24"/>
          <w:szCs w:val="24"/>
        </w:rPr>
        <w:t>.</w:t>
      </w:r>
    </w:p>
    <w:p w:rsidR="009F60F5" w:rsidRPr="001A1018" w:rsidRDefault="009F60F5" w:rsidP="009F60F5">
      <w:pPr>
        <w:shd w:val="clear" w:color="auto" w:fill="FFFFFF"/>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3.5. Размещение скотомогильников (биотермических ям) на территории особо охраняемых территорий (в том числе особо охраняемых природных территориях, водоо</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lastRenderedPageBreak/>
        <w:t>ранных, пригородных зонах, зонах охраны источников водоснабжения) категорически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прещается.</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3.6. К скотомогильникам (биотермическим ямам) предусматриваются под</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ездные п</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ти в соответствии с требованиями раздела </w:t>
      </w:r>
      <w:r w:rsidR="00A76B0B">
        <w:rPr>
          <w:rFonts w:ascii="Times New Roman" w:hAnsi="Times New Roman" w:cs="Times New Roman"/>
          <w:b w:val="0"/>
          <w:bCs w:val="0"/>
          <w:sz w:val="24"/>
          <w:szCs w:val="24"/>
        </w:rPr>
        <w:t xml:space="preserve">1.2. части </w:t>
      </w:r>
      <w:r w:rsidR="00A76B0B" w:rsidRPr="00A76B0B">
        <w:rPr>
          <w:rFonts w:ascii="Times New Roman" w:hAnsi="Times New Roman" w:cs="Times New Roman"/>
          <w:b w:val="0"/>
          <w:bCs w:val="0"/>
          <w:sz w:val="24"/>
          <w:szCs w:val="24"/>
        </w:rPr>
        <w:t>III</w:t>
      </w:r>
      <w:r w:rsidR="00A76B0B"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3.7. В исключительных случаях с разрешения Главного государственного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терина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ного инспектора </w:t>
      </w:r>
      <w:r w:rsidRPr="001A1018">
        <w:rPr>
          <w:rFonts w:ascii="Times New Roman" w:hAnsi="Times New Roman" w:cs="Times New Roman"/>
          <w:b w:val="0"/>
          <w:bCs w:val="0"/>
          <w:spacing w:val="-2"/>
          <w:sz w:val="24"/>
          <w:szCs w:val="24"/>
        </w:rPr>
        <w:t xml:space="preserve">по </w:t>
      </w:r>
      <w:r w:rsidRPr="001A1018">
        <w:rPr>
          <w:rFonts w:ascii="Times New Roman" w:hAnsi="Times New Roman" w:cs="Times New Roman"/>
          <w:b w:val="0"/>
          <w:sz w:val="24"/>
          <w:szCs w:val="24"/>
        </w:rPr>
        <w:t xml:space="preserve">Смоленской области </w:t>
      </w:r>
      <w:r w:rsidRPr="001A1018">
        <w:rPr>
          <w:rFonts w:ascii="Times New Roman" w:hAnsi="Times New Roman" w:cs="Times New Roman"/>
          <w:b w:val="0"/>
          <w:bCs w:val="0"/>
          <w:sz w:val="24"/>
          <w:szCs w:val="24"/>
        </w:rPr>
        <w:t>допускается использование территории скотомогильника для промышленного строительства, если с момента последнего захор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нения:</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биотермическую яму прошло не менее 2 лет;</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земляную яму – не менее 25 лет.</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Промышленный объект не должен быть связан с приемом, производством и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работкой продуктов питания и кормов.</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401" w:name="_Toc501890996"/>
      <w:bookmarkStart w:id="402" w:name="_Toc501972499"/>
      <w:bookmarkStart w:id="403" w:name="_Toc502013488"/>
      <w:r w:rsidRPr="00DB6160">
        <w:rPr>
          <w:rFonts w:ascii="Times New Roman" w:hAnsi="Times New Roman" w:cs="Times New Roman"/>
          <w:b/>
          <w:color w:val="auto"/>
          <w:sz w:val="24"/>
          <w:szCs w:val="24"/>
        </w:rPr>
        <w:t>1.5.9.4. Зоны размещения полигонов для твердых бытовых отходов</w:t>
      </w:r>
      <w:bookmarkEnd w:id="401"/>
      <w:bookmarkEnd w:id="402"/>
      <w:bookmarkEnd w:id="403"/>
      <w:r w:rsidRPr="00DB6160">
        <w:rPr>
          <w:rFonts w:ascii="Times New Roman" w:hAnsi="Times New Roman" w:cs="Times New Roman"/>
          <w:b/>
          <w:color w:val="auto"/>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4.1. Полигоны твердых бытовых отходов (ТБО) (усовершенствованные свалки) являются специаль</w:t>
      </w:r>
      <w:r w:rsidRPr="001A1018">
        <w:rPr>
          <w:rFonts w:ascii="Times New Roman" w:hAnsi="Times New Roman" w:cs="Times New Roman"/>
          <w:b w:val="0"/>
          <w:bCs w:val="0"/>
          <w:sz w:val="24"/>
          <w:szCs w:val="24"/>
        </w:rPr>
        <w:t>ными сооружениями, предназначенными для изоляции и обезврежив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ТБО, и должны гарантировать санитарно-эпидемиологическую безопасность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Полигоны ТБО проектируются в соответствии с требованиями СП 2.1.7.1038-01, «Инс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рукции по проектированию, эксплуатации и рекультивации полигонов для твердых бытовых отходов», утвержденной Постановлением Минстроя России от 05.11.1996, </w:t>
      </w:r>
      <w:r w:rsidRPr="001A1018">
        <w:rPr>
          <w:rFonts w:ascii="Times New Roman" w:hAnsi="Times New Roman" w:cs="Times New Roman"/>
          <w:b w:val="0"/>
          <w:sz w:val="24"/>
          <w:szCs w:val="24"/>
        </w:rPr>
        <w:t>Са</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ПиН 4607-88.</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4.2. Полигоны ТБО размещаются за пределами населенных пунктов, на обосо</w:t>
      </w:r>
      <w:r w:rsidRPr="001A1018">
        <w:rPr>
          <w:rFonts w:ascii="Times New Roman" w:hAnsi="Times New Roman" w:cs="Times New Roman"/>
          <w:b w:val="0"/>
          <w:bCs w:val="0"/>
          <w:spacing w:val="-2"/>
          <w:sz w:val="24"/>
          <w:szCs w:val="24"/>
        </w:rPr>
        <w:t>б</w:t>
      </w:r>
      <w:r w:rsidRPr="001A1018">
        <w:rPr>
          <w:rFonts w:ascii="Times New Roman" w:hAnsi="Times New Roman" w:cs="Times New Roman"/>
          <w:b w:val="0"/>
          <w:bCs w:val="0"/>
          <w:spacing w:val="-2"/>
          <w:sz w:val="24"/>
          <w:szCs w:val="24"/>
        </w:rPr>
        <w:t>ленных</w:t>
      </w:r>
      <w:r w:rsidRPr="001A1018">
        <w:rPr>
          <w:rFonts w:ascii="Times New Roman" w:hAnsi="Times New Roman" w:cs="Times New Roman"/>
          <w:b w:val="0"/>
          <w:bCs w:val="0"/>
          <w:sz w:val="24"/>
          <w:szCs w:val="24"/>
        </w:rPr>
        <w:t xml:space="preserve"> территориях с обеспечением нормативных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отводе земельного участка определяется срок эксплуатации полигона и мер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приятия по возвращению данной территории в состояние пригодное для хозяйственного использования (рекультивация).</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4.3. </w:t>
      </w:r>
      <w:r w:rsidRPr="001A1018">
        <w:rPr>
          <w:rFonts w:ascii="Times New Roman" w:hAnsi="Times New Roman" w:cs="Times New Roman"/>
          <w:b w:val="0"/>
          <w:sz w:val="24"/>
          <w:szCs w:val="24"/>
        </w:rPr>
        <w:t>На полигоны ТБО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I - IV классов опасности, а также неопасные отходы, класс которых устанавливается эксп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риментальными методами. Сп</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сок таких отходов согласовывается с территориальными органами Роспотребнадзора.</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Захоронение и обезвреживание твердых, пастообразных отходов промышленных предприятий (I - II классов опасности), в которых содержатся токсичные вещества, тяж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лые металлы, а также горючие и взрывоопасные отходы, должно производиться на пол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гонах </w:t>
      </w:r>
      <w:r w:rsidRPr="001A1018">
        <w:rPr>
          <w:rFonts w:ascii="Times New Roman" w:hAnsi="Times New Roman" w:cs="Times New Roman"/>
          <w:b w:val="0"/>
          <w:bCs w:val="0"/>
          <w:spacing w:val="-2"/>
          <w:sz w:val="24"/>
          <w:szCs w:val="24"/>
        </w:rPr>
        <w:t xml:space="preserve">по обезвреживанию и захоронению </w:t>
      </w:r>
      <w:r w:rsidRPr="001A1018">
        <w:rPr>
          <w:rFonts w:ascii="Times New Roman" w:hAnsi="Times New Roman" w:cs="Times New Roman"/>
          <w:b w:val="0"/>
          <w:bCs w:val="0"/>
          <w:sz w:val="24"/>
          <w:szCs w:val="24"/>
        </w:rPr>
        <w:t xml:space="preserve">токсичных промышленных отходов в </w:t>
      </w:r>
      <w:r w:rsidRPr="001A1018">
        <w:rPr>
          <w:rFonts w:ascii="Times New Roman" w:hAnsi="Times New Roman" w:cs="Times New Roman"/>
          <w:b w:val="0"/>
          <w:sz w:val="24"/>
          <w:szCs w:val="24"/>
        </w:rPr>
        <w:t>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вии с требованиями подраздела «Зоны размещения объектов для отходов производства»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Обезвреживание твердых, жидких и пастообразных отходов, обладающих радиоа</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тивн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стью, осуществляется в соответствии с требованиями подраздела «Зоны размещения специализированных организаций по обращению с радиоактивными отходами» насто</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Прием трупов павших животных, конфискатов и отходов ветлечебниц и мясоко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бинатов на полигоны твердых бытовых отходов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4.4. Размер санитарно-защитной зоны следует принимать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СанПиН 2.2.1/2.1.1.1200-03, при этом ориентировочный размер санитарно-защитной зоны составляет, м, для: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участков компостирования – 500;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усовершенствованных свалок – 1000.</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 </w:t>
      </w:r>
      <w:r w:rsidRPr="001A1018">
        <w:rPr>
          <w:rFonts w:ascii="Times New Roman" w:hAnsi="Times New Roman" w:cs="Times New Roman"/>
          <w:b w:val="0"/>
          <w:bCs w:val="0"/>
          <w:spacing w:val="-3"/>
          <w:sz w:val="24"/>
          <w:szCs w:val="24"/>
        </w:rPr>
        <w:t>санитарно-защитной зоны должен быть уточнен расчетом рассеивания в а</w:t>
      </w:r>
      <w:r w:rsidRPr="001A1018">
        <w:rPr>
          <w:rFonts w:ascii="Times New Roman" w:hAnsi="Times New Roman" w:cs="Times New Roman"/>
          <w:b w:val="0"/>
          <w:bCs w:val="0"/>
          <w:spacing w:val="-3"/>
          <w:sz w:val="24"/>
          <w:szCs w:val="24"/>
        </w:rPr>
        <w:t>т</w:t>
      </w:r>
      <w:r w:rsidRPr="001A1018">
        <w:rPr>
          <w:rFonts w:ascii="Times New Roman" w:hAnsi="Times New Roman" w:cs="Times New Roman"/>
          <w:b w:val="0"/>
          <w:bCs w:val="0"/>
          <w:spacing w:val="-3"/>
          <w:sz w:val="24"/>
          <w:szCs w:val="24"/>
        </w:rPr>
        <w:t>мосфере</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4"/>
          <w:sz w:val="24"/>
          <w:szCs w:val="24"/>
        </w:rPr>
        <w:t xml:space="preserve">вредных выбросов с последующим </w:t>
      </w:r>
      <w:r w:rsidRPr="001A1018">
        <w:rPr>
          <w:rFonts w:ascii="Times New Roman" w:hAnsi="Times New Roman" w:cs="Times New Roman"/>
          <w:b w:val="0"/>
          <w:bCs w:val="0"/>
          <w:sz w:val="24"/>
          <w:szCs w:val="24"/>
        </w:rPr>
        <w:t>проведением натурных исследований и изм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рений. Границы зоны устанавливаются по изолинии 1 ПДК, если она выходит из пределов нормативной зоны.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Санитарно-защитная зона должна быть озеленена.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4.5. Не допускается размещение полигонов: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зон санитарной охраны водоисточников и минеральных источн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лечебно-оздоровительных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выхода на поверхность трещиноватых пород;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выклинивания водоносных горизонтов;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массового отдыха населения и размещения оздоровительных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выборе участка для устройства полигона ТБО следует учитывать климатоге</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графические и почвенные особенности, геологические и гидрологические условия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Полигоны ТБО размещаются на участках, где выявлены глины или тяжелые су</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 xml:space="preserve">линки, а грунтовые воды находятся на глубине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Не используются под полигоны болота глубиной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участки с выходами грунтовых вод в виде ключей.</w:t>
      </w:r>
    </w:p>
    <w:p w:rsidR="009F60F5" w:rsidRPr="001A1018" w:rsidRDefault="009F60F5" w:rsidP="009F60F5">
      <w:pPr>
        <w:pStyle w:val="FR2"/>
        <w:spacing w:line="239" w:lineRule="auto"/>
        <w:ind w:firstLine="709"/>
        <w:rPr>
          <w:rFonts w:ascii="Times New Roman" w:hAnsi="Times New Roman" w:cs="Times New Roman"/>
          <w:sz w:val="24"/>
          <w:szCs w:val="24"/>
        </w:rPr>
      </w:pPr>
      <w:r>
        <w:rPr>
          <w:rFonts w:ascii="Times New Roman" w:hAnsi="Times New Roman" w:cs="Times New Roman"/>
          <w:sz w:val="24"/>
          <w:szCs w:val="24"/>
        </w:rPr>
        <w:t>1.5.9.</w:t>
      </w:r>
      <w:r w:rsidRPr="001A1018">
        <w:rPr>
          <w:rFonts w:ascii="Times New Roman" w:hAnsi="Times New Roman" w:cs="Times New Roman"/>
          <w:sz w:val="24"/>
          <w:szCs w:val="24"/>
        </w:rPr>
        <w:t>4.6. Полигон ТБО состоит из двух взаимосвязанных частей: территория, зан</w:t>
      </w:r>
      <w:r w:rsidRPr="001A1018">
        <w:rPr>
          <w:rFonts w:ascii="Times New Roman" w:hAnsi="Times New Roman" w:cs="Times New Roman"/>
          <w:sz w:val="24"/>
          <w:szCs w:val="24"/>
        </w:rPr>
        <w:t>я</w:t>
      </w:r>
      <w:r w:rsidRPr="001A1018">
        <w:rPr>
          <w:rFonts w:ascii="Times New Roman" w:hAnsi="Times New Roman" w:cs="Times New Roman"/>
          <w:sz w:val="24"/>
          <w:szCs w:val="24"/>
        </w:rPr>
        <w:t>тая под складирование ТБО, и территория для размещения хозяйственно-бытовых объе</w:t>
      </w:r>
      <w:r w:rsidRPr="001A1018">
        <w:rPr>
          <w:rFonts w:ascii="Times New Roman" w:hAnsi="Times New Roman" w:cs="Times New Roman"/>
          <w:sz w:val="24"/>
          <w:szCs w:val="24"/>
        </w:rPr>
        <w:t>к</w:t>
      </w:r>
      <w:r w:rsidRPr="001A1018">
        <w:rPr>
          <w:rFonts w:ascii="Times New Roman" w:hAnsi="Times New Roman" w:cs="Times New Roman"/>
          <w:sz w:val="24"/>
          <w:szCs w:val="24"/>
        </w:rPr>
        <w:t>тов.</w:t>
      </w:r>
    </w:p>
    <w:p w:rsidR="009F60F5" w:rsidRPr="001A1018" w:rsidRDefault="009F60F5" w:rsidP="009F60F5">
      <w:pPr>
        <w:pStyle w:val="FR2"/>
        <w:spacing w:line="239" w:lineRule="auto"/>
        <w:ind w:firstLine="709"/>
        <w:rPr>
          <w:rStyle w:val="apple-converted-space"/>
          <w:rFonts w:ascii="Times New Roman" w:hAnsi="Times New Roman" w:cs="Times New Roman"/>
          <w:sz w:val="24"/>
          <w:szCs w:val="24"/>
        </w:rPr>
      </w:pPr>
      <w:r w:rsidRPr="001A1018">
        <w:rPr>
          <w:rFonts w:ascii="Times New Roman" w:hAnsi="Times New Roman" w:cs="Times New Roman"/>
          <w:sz w:val="24"/>
          <w:szCs w:val="24"/>
        </w:rPr>
        <w:t>В хозяйственной зоне размещаются производственно-бытовые здания для персон</w:t>
      </w:r>
      <w:r w:rsidRPr="001A1018">
        <w:rPr>
          <w:rFonts w:ascii="Times New Roman" w:hAnsi="Times New Roman" w:cs="Times New Roman"/>
          <w:sz w:val="24"/>
          <w:szCs w:val="24"/>
        </w:rPr>
        <w:t>а</w:t>
      </w:r>
      <w:r w:rsidRPr="001A1018">
        <w:rPr>
          <w:rFonts w:ascii="Times New Roman" w:hAnsi="Times New Roman" w:cs="Times New Roman"/>
          <w:sz w:val="24"/>
          <w:szCs w:val="24"/>
        </w:rPr>
        <w:t>ла, автостоянки (гаражи) для машин и механизмов.</w:t>
      </w:r>
      <w:r w:rsidRPr="001A1018">
        <w:rPr>
          <w:rStyle w:val="apple-converted-space"/>
          <w:rFonts w:ascii="Times New Roman" w:hAnsi="Times New Roman" w:cs="Times New Roman"/>
          <w:sz w:val="24"/>
          <w:szCs w:val="24"/>
        </w:rPr>
        <w:t xml:space="preserve"> Хозяйственная зона должна быть обеспечена пить</w:t>
      </w:r>
      <w:r w:rsidRPr="001A1018">
        <w:rPr>
          <w:rStyle w:val="apple-converted-space"/>
          <w:rFonts w:ascii="Times New Roman" w:hAnsi="Times New Roman" w:cs="Times New Roman"/>
          <w:sz w:val="24"/>
          <w:szCs w:val="24"/>
        </w:rPr>
        <w:t>е</w:t>
      </w:r>
      <w:r w:rsidRPr="001A1018">
        <w:rPr>
          <w:rStyle w:val="apple-converted-space"/>
          <w:rFonts w:ascii="Times New Roman" w:hAnsi="Times New Roman" w:cs="Times New Roman"/>
          <w:sz w:val="24"/>
          <w:szCs w:val="24"/>
        </w:rPr>
        <w:t>вым и хозяйственно-бытовым водоснабжением, иметь твердое (бетонное или асфальтовое) п</w:t>
      </w:r>
      <w:r w:rsidRPr="001A1018">
        <w:rPr>
          <w:rStyle w:val="apple-converted-space"/>
          <w:rFonts w:ascii="Times New Roman" w:hAnsi="Times New Roman" w:cs="Times New Roman"/>
          <w:sz w:val="24"/>
          <w:szCs w:val="24"/>
        </w:rPr>
        <w:t>о</w:t>
      </w:r>
      <w:r w:rsidRPr="001A1018">
        <w:rPr>
          <w:rStyle w:val="apple-converted-space"/>
          <w:rFonts w:ascii="Times New Roman" w:hAnsi="Times New Roman" w:cs="Times New Roman"/>
          <w:sz w:val="24"/>
          <w:szCs w:val="24"/>
        </w:rPr>
        <w:t>крытие, освещение и легкое ограждение.</w:t>
      </w:r>
    </w:p>
    <w:p w:rsidR="009F60F5" w:rsidRPr="001A1018" w:rsidRDefault="009F60F5" w:rsidP="009F60F5">
      <w:pPr>
        <w:pStyle w:val="FR2"/>
        <w:spacing w:line="239" w:lineRule="auto"/>
        <w:ind w:firstLine="709"/>
        <w:rPr>
          <w:rFonts w:ascii="Times New Roman" w:hAnsi="Times New Roman" w:cs="Times New Roman"/>
          <w:sz w:val="24"/>
          <w:szCs w:val="24"/>
        </w:rPr>
      </w:pPr>
      <w:r>
        <w:rPr>
          <w:rFonts w:ascii="Times New Roman" w:hAnsi="Times New Roman" w:cs="Times New Roman"/>
          <w:sz w:val="24"/>
          <w:szCs w:val="24"/>
        </w:rPr>
        <w:t>1.5.9.</w:t>
      </w:r>
      <w:r w:rsidRPr="001A1018">
        <w:rPr>
          <w:rFonts w:ascii="Times New Roman" w:hAnsi="Times New Roman" w:cs="Times New Roman"/>
          <w:sz w:val="24"/>
          <w:szCs w:val="24"/>
        </w:rPr>
        <w:t xml:space="preserve">4.7. </w:t>
      </w:r>
      <w:r w:rsidRPr="001A1018">
        <w:rPr>
          <w:rFonts w:ascii="Times New Roman" w:hAnsi="Times New Roman" w:cs="Times New Roman"/>
          <w:bCs/>
          <w:sz w:val="24"/>
          <w:szCs w:val="24"/>
        </w:rPr>
        <w:t>Подъездные пути к полигонам ТБО проектируются в соответствии с тр</w:t>
      </w:r>
      <w:r w:rsidRPr="001A1018">
        <w:rPr>
          <w:rFonts w:ascii="Times New Roman" w:hAnsi="Times New Roman" w:cs="Times New Roman"/>
          <w:bCs/>
          <w:sz w:val="24"/>
          <w:szCs w:val="24"/>
        </w:rPr>
        <w:t>е</w:t>
      </w:r>
      <w:r w:rsidRPr="001A1018">
        <w:rPr>
          <w:rFonts w:ascii="Times New Roman" w:hAnsi="Times New Roman" w:cs="Times New Roman"/>
          <w:bCs/>
          <w:sz w:val="24"/>
          <w:szCs w:val="24"/>
        </w:rPr>
        <w:t>бовани</w:t>
      </w:r>
      <w:r w:rsidRPr="001A1018">
        <w:rPr>
          <w:rFonts w:ascii="Times New Roman" w:hAnsi="Times New Roman" w:cs="Times New Roman"/>
          <w:bCs/>
          <w:sz w:val="24"/>
          <w:szCs w:val="24"/>
        </w:rPr>
        <w:t>я</w:t>
      </w:r>
      <w:r w:rsidRPr="001A1018">
        <w:rPr>
          <w:rFonts w:ascii="Times New Roman" w:hAnsi="Times New Roman" w:cs="Times New Roman"/>
          <w:bCs/>
          <w:sz w:val="24"/>
          <w:szCs w:val="24"/>
        </w:rPr>
        <w:t xml:space="preserve">ми раздела </w:t>
      </w:r>
      <w:r w:rsidR="00A76B0B" w:rsidRPr="00A76B0B">
        <w:rPr>
          <w:rFonts w:ascii="Times New Roman" w:hAnsi="Times New Roman" w:cs="Times New Roman"/>
          <w:bCs/>
          <w:sz w:val="24"/>
          <w:szCs w:val="24"/>
        </w:rPr>
        <w:t>1.</w:t>
      </w:r>
      <w:r w:rsidR="00A76B0B">
        <w:rPr>
          <w:rFonts w:ascii="Times New Roman" w:hAnsi="Times New Roman" w:cs="Times New Roman"/>
          <w:bCs/>
          <w:sz w:val="24"/>
          <w:szCs w:val="24"/>
        </w:rPr>
        <w:t>2</w:t>
      </w:r>
      <w:r w:rsidR="00A76B0B" w:rsidRPr="00A76B0B">
        <w:rPr>
          <w:rFonts w:ascii="Times New Roman" w:hAnsi="Times New Roman" w:cs="Times New Roman"/>
          <w:bCs/>
          <w:sz w:val="24"/>
          <w:szCs w:val="24"/>
        </w:rPr>
        <w:t>. части I</w:t>
      </w:r>
      <w:r w:rsidR="00A76B0B">
        <w:rPr>
          <w:rFonts w:ascii="Times New Roman" w:hAnsi="Times New Roman" w:cs="Times New Roman"/>
          <w:bCs/>
          <w:sz w:val="24"/>
          <w:szCs w:val="24"/>
          <w:lang w:val="en-US"/>
        </w:rPr>
        <w:t>I</w:t>
      </w:r>
      <w:r w:rsidR="00A76B0B" w:rsidRPr="00A76B0B">
        <w:rPr>
          <w:rFonts w:ascii="Times New Roman" w:hAnsi="Times New Roman" w:cs="Times New Roman"/>
          <w:bCs/>
          <w:sz w:val="24"/>
          <w:szCs w:val="24"/>
        </w:rPr>
        <w:t xml:space="preserve"> </w:t>
      </w:r>
      <w:r w:rsidR="00A76B0B">
        <w:rPr>
          <w:rFonts w:ascii="Times New Roman" w:hAnsi="Times New Roman" w:cs="Times New Roman"/>
          <w:bCs/>
          <w:sz w:val="24"/>
          <w:szCs w:val="24"/>
        </w:rPr>
        <w:t xml:space="preserve">и </w:t>
      </w:r>
      <w:r w:rsidR="00A76B0B">
        <w:rPr>
          <w:rFonts w:ascii="Times New Roman" w:hAnsi="Times New Roman" w:cs="Times New Roman"/>
          <w:bCs/>
          <w:sz w:val="24"/>
          <w:szCs w:val="24"/>
          <w:lang w:val="en-US"/>
        </w:rPr>
        <w:t>III</w:t>
      </w:r>
      <w:r w:rsidRPr="001A1018">
        <w:rPr>
          <w:rFonts w:ascii="Times New Roman" w:hAnsi="Times New Roman" w:cs="Times New Roman"/>
          <w:bCs/>
          <w:sz w:val="24"/>
          <w:szCs w:val="24"/>
        </w:rPr>
        <w:t xml:space="preserve"> настоящих нормативов.</w:t>
      </w:r>
    </w:p>
    <w:p w:rsidR="009F60F5" w:rsidRPr="001A1018" w:rsidRDefault="009F60F5" w:rsidP="009F60F5">
      <w:pPr>
        <w:pStyle w:val="FR2"/>
        <w:spacing w:line="239" w:lineRule="auto"/>
        <w:ind w:firstLine="709"/>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pacing w:val="-3"/>
          <w:sz w:val="24"/>
          <w:szCs w:val="24"/>
        </w:rPr>
      </w:pPr>
      <w:bookmarkStart w:id="404" w:name="_Toc501890997"/>
      <w:bookmarkStart w:id="405" w:name="_Toc501972500"/>
      <w:bookmarkStart w:id="406" w:name="_Toc502013489"/>
      <w:r w:rsidRPr="00DB6160">
        <w:rPr>
          <w:rFonts w:ascii="Times New Roman" w:hAnsi="Times New Roman" w:cs="Times New Roman"/>
          <w:b/>
          <w:color w:val="auto"/>
          <w:sz w:val="24"/>
          <w:szCs w:val="24"/>
        </w:rPr>
        <w:t>1.5.9.5. Зоны размещения объектов для отходов производства</w:t>
      </w:r>
      <w:bookmarkEnd w:id="404"/>
      <w:bookmarkEnd w:id="405"/>
      <w:bookmarkEnd w:id="406"/>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5.1. Объекты размещения отходов производства (далее объекты) предназначены для длитель</w:t>
      </w:r>
      <w:r w:rsidRPr="001A1018">
        <w:rPr>
          <w:rFonts w:ascii="Times New Roman" w:hAnsi="Times New Roman" w:cs="Times New Roman"/>
          <w:b w:val="0"/>
          <w:bCs w:val="0"/>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крытия.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Объекты размещения отходов производства проектируются 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бованиями СанПиН 2.1.7.1322-03, СНиП 2.01.28-85.</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5.2. Объекты следует размещать за пределами жилой зоны и на обособленных территориях с обеспечением нормативных сани</w:t>
      </w:r>
      <w:r w:rsidR="00787340">
        <w:rPr>
          <w:rFonts w:ascii="Times New Roman" w:hAnsi="Times New Roman" w:cs="Times New Roman"/>
          <w:b w:val="0"/>
          <w:bCs w:val="0"/>
          <w:sz w:val="24"/>
          <w:szCs w:val="24"/>
        </w:rPr>
        <w:t>тарно-защитных зон (приложение 1</w:t>
      </w:r>
      <w:r w:rsidRPr="001A1018">
        <w:rPr>
          <w:rFonts w:ascii="Times New Roman" w:hAnsi="Times New Roman" w:cs="Times New Roman"/>
          <w:b w:val="0"/>
          <w:bCs w:val="0"/>
          <w:sz w:val="24"/>
          <w:szCs w:val="24"/>
        </w:rPr>
        <w:t>2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стоящих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тивов).</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Объекты должны располагаться с подветренной стороны по отношению к жилой з</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стройке.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5.3. Размещение объектов не допускается: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зон санитарной охраны водоисточников и минеральных источн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ков</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охраны лечебно-оздоровительных местностей и курортов;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массового загородного отдыха населения и на территории лечебно-оздоровитель-ных учреждений;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рекреационных зонах;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местах выклинивания водоносных горизонтов;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на заболачиваемых и подтопляемых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границах установленных водоохранных зон водоемов и водотоков.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Полигоны </w:t>
      </w:r>
      <w:r w:rsidRPr="001A1018">
        <w:rPr>
          <w:rFonts w:ascii="Times New Roman" w:hAnsi="Times New Roman" w:cs="Times New Roman"/>
          <w:b w:val="0"/>
          <w:bCs w:val="0"/>
          <w:spacing w:val="-2"/>
          <w:sz w:val="24"/>
          <w:szCs w:val="24"/>
        </w:rPr>
        <w:t xml:space="preserve">по обезвреживанию и захоронению </w:t>
      </w:r>
      <w:r w:rsidRPr="001A1018">
        <w:rPr>
          <w:rFonts w:ascii="Times New Roman" w:hAnsi="Times New Roman" w:cs="Times New Roman"/>
          <w:b w:val="0"/>
          <w:bCs w:val="0"/>
          <w:sz w:val="24"/>
          <w:szCs w:val="24"/>
        </w:rPr>
        <w:t>токсичных промышленных отходов также не допускается размещать:</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на площадях залегания полезных ископаемых без разрешения федерального органа упра</w:t>
      </w:r>
      <w:r w:rsidRPr="001A1018">
        <w:rPr>
          <w:rFonts w:ascii="Times New Roman" w:hAnsi="Times New Roman" w:cs="Times New Roman"/>
          <w:b w:val="0"/>
          <w:bCs w:val="0"/>
          <w:spacing w:val="-2"/>
          <w:sz w:val="24"/>
          <w:szCs w:val="24"/>
        </w:rPr>
        <w:t>в</w:t>
      </w:r>
      <w:r w:rsidRPr="001A1018">
        <w:rPr>
          <w:rFonts w:ascii="Times New Roman" w:hAnsi="Times New Roman" w:cs="Times New Roman"/>
          <w:b w:val="0"/>
          <w:bCs w:val="0"/>
          <w:spacing w:val="-2"/>
          <w:sz w:val="24"/>
          <w:szCs w:val="24"/>
        </w:rPr>
        <w:t>ления государственным фондом недр или его территориальных органов;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активного карста;</w:t>
      </w:r>
    </w:p>
    <w:p w:rsidR="009F60F5" w:rsidRPr="001A1018" w:rsidRDefault="009F60F5" w:rsidP="009F60F5">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зонах оползней;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зоне питания подземных источников питьевой воды;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территориях пригородных и рекреационных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территориях </w:t>
      </w:r>
      <w:r w:rsidRPr="001A1018">
        <w:rPr>
          <w:rFonts w:ascii="Times New Roman" w:hAnsi="Times New Roman" w:cs="Times New Roman"/>
          <w:b w:val="0"/>
          <w:sz w:val="24"/>
          <w:szCs w:val="24"/>
        </w:rPr>
        <w:t>зеленых зон городов;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занятых или предназначенных под занятие лесами, лесопарками и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гими зелеными насаждениями, выполняющими защитные и санитарно-гигиенические функции и явля</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щимися местом отдыха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участках, загрязненных органическими и радиоактивными отходами, до </w:t>
      </w:r>
      <w:r w:rsidRPr="001A1018">
        <w:rPr>
          <w:rFonts w:ascii="Times New Roman" w:hAnsi="Times New Roman" w:cs="Times New Roman"/>
          <w:b w:val="0"/>
          <w:bCs w:val="0"/>
          <w:spacing w:val="-3"/>
          <w:sz w:val="24"/>
          <w:szCs w:val="24"/>
        </w:rPr>
        <w:t>ист</w:t>
      </w:r>
      <w:r w:rsidRPr="001A1018">
        <w:rPr>
          <w:rFonts w:ascii="Times New Roman" w:hAnsi="Times New Roman" w:cs="Times New Roman"/>
          <w:b w:val="0"/>
          <w:bCs w:val="0"/>
          <w:spacing w:val="-3"/>
          <w:sz w:val="24"/>
          <w:szCs w:val="24"/>
        </w:rPr>
        <w:t>е</w:t>
      </w:r>
      <w:r w:rsidRPr="001A1018">
        <w:rPr>
          <w:rFonts w:ascii="Times New Roman" w:hAnsi="Times New Roman" w:cs="Times New Roman"/>
          <w:b w:val="0"/>
          <w:bCs w:val="0"/>
          <w:spacing w:val="-3"/>
          <w:sz w:val="24"/>
          <w:szCs w:val="24"/>
        </w:rPr>
        <w:t>чения ср</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 xml:space="preserve">ков, установленных органами </w:t>
      </w:r>
      <w:r w:rsidRPr="001A1018">
        <w:rPr>
          <w:rFonts w:ascii="Times New Roman" w:hAnsi="Times New Roman" w:cs="Times New Roman"/>
          <w:b w:val="0"/>
          <w:bCs w:val="0"/>
          <w:sz w:val="24"/>
          <w:szCs w:val="24"/>
        </w:rPr>
        <w:t>службы Роспотребнадзора</w:t>
      </w:r>
      <w:r w:rsidRPr="001A1018">
        <w:rPr>
          <w:rFonts w:ascii="Times New Roman" w:hAnsi="Times New Roman" w:cs="Times New Roman"/>
          <w:b w:val="0"/>
          <w:bCs w:val="0"/>
          <w:spacing w:val="-3"/>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5.4. Полигоны по обезвреживанию и захоронению токсичных промышленных</w:t>
      </w:r>
      <w:r w:rsidRPr="001A1018">
        <w:rPr>
          <w:rFonts w:ascii="Times New Roman" w:hAnsi="Times New Roman" w:cs="Times New Roman"/>
          <w:b w:val="0"/>
          <w:bCs w:val="0"/>
          <w:sz w:val="24"/>
          <w:szCs w:val="24"/>
        </w:rPr>
        <w:t xml:space="preserve"> отходов следует проектировать: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подветренной стороны (для ветров преобладающего направления) по отнош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нию к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населенных пунктов;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площадках, на которых возможно осуществление мероприятий и инженерных реш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исключающих загрязнение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ниже мест водозаборов питьевой воды, рыбоводных хозяйств;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 xml:space="preserve">еме, с учетом подъема воды при эксплуатации полигона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нижнего уровня захор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няемых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Участок для размещения полигона должен располагаться на территориях</w:t>
      </w:r>
      <w:r w:rsidRPr="001A1018">
        <w:rPr>
          <w:rFonts w:ascii="Times New Roman" w:hAnsi="Times New Roman" w:cs="Times New Roman"/>
          <w:b w:val="0"/>
          <w:bCs w:val="0"/>
          <w:sz w:val="24"/>
          <w:szCs w:val="24"/>
        </w:rPr>
        <w:t xml:space="preserve"> с уровнем залегания подземных вод на глубине более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с коэффициентом фильтрации подст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лающих пород не более 10(-6) см/с; на расстоянии не менее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от земель сельскохозяйс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венного назначения, используемых для выращивания технических культур, не использу</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мых для производства продуктов питания. При неблагоприятных гидрогеологических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ловиях на выбранной </w:t>
      </w:r>
      <w:r w:rsidRPr="001A1018">
        <w:rPr>
          <w:rFonts w:ascii="Times New Roman" w:hAnsi="Times New Roman" w:cs="Times New Roman"/>
          <w:b w:val="0"/>
          <w:bCs w:val="0"/>
          <w:spacing w:val="-2"/>
          <w:sz w:val="24"/>
          <w:szCs w:val="24"/>
        </w:rPr>
        <w:t>площадке нео</w:t>
      </w:r>
      <w:r w:rsidRPr="001A1018">
        <w:rPr>
          <w:rFonts w:ascii="Times New Roman" w:hAnsi="Times New Roman" w:cs="Times New Roman"/>
          <w:b w:val="0"/>
          <w:bCs w:val="0"/>
          <w:spacing w:val="-2"/>
          <w:sz w:val="24"/>
          <w:szCs w:val="24"/>
        </w:rPr>
        <w:t>б</w:t>
      </w:r>
      <w:r w:rsidRPr="001A1018">
        <w:rPr>
          <w:rFonts w:ascii="Times New Roman" w:hAnsi="Times New Roman" w:cs="Times New Roman"/>
          <w:b w:val="0"/>
          <w:bCs w:val="0"/>
          <w:spacing w:val="-2"/>
          <w:sz w:val="24"/>
          <w:szCs w:val="24"/>
        </w:rPr>
        <w:t>ходимо предусматривать инженерные мероприятия, обеспечивающие</w:t>
      </w:r>
      <w:r w:rsidRPr="001A1018">
        <w:rPr>
          <w:rFonts w:ascii="Times New Roman" w:hAnsi="Times New Roman" w:cs="Times New Roman"/>
          <w:b w:val="0"/>
          <w:bCs w:val="0"/>
          <w:sz w:val="24"/>
          <w:szCs w:val="24"/>
        </w:rPr>
        <w:t xml:space="preserve"> требуемое снижение уровня грунтовых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Устройство полигонов на просадочных грунтах допускается при условии полного устран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просадочных свойств грунтов.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5.5. 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следующей возможностью использования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5.6. Размещение отходов на территории объекта осуществляется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СанПиН 2.1.7.1322-03, </w:t>
      </w:r>
      <w:r w:rsidRPr="001A1018">
        <w:rPr>
          <w:rFonts w:ascii="Times New Roman" w:hAnsi="Times New Roman" w:cs="Times New Roman"/>
          <w:b w:val="0"/>
          <w:bCs w:val="0"/>
          <w:spacing w:val="-2"/>
          <w:sz w:val="24"/>
          <w:szCs w:val="24"/>
        </w:rPr>
        <w:t>токсичных промышленных</w:t>
      </w:r>
      <w:r w:rsidRPr="001A1018">
        <w:rPr>
          <w:rFonts w:ascii="Times New Roman" w:hAnsi="Times New Roman" w:cs="Times New Roman"/>
          <w:b w:val="0"/>
          <w:bCs w:val="0"/>
          <w:sz w:val="24"/>
          <w:szCs w:val="24"/>
        </w:rPr>
        <w:t xml:space="preserve"> отходов – также в соответствии с требованиями 2.01.28-85.</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5.7. </w:t>
      </w:r>
      <w:r w:rsidRPr="001A1018">
        <w:rPr>
          <w:rFonts w:ascii="Times New Roman" w:hAnsi="Times New Roman" w:cs="Times New Roman"/>
          <w:b w:val="0"/>
          <w:sz w:val="24"/>
          <w:szCs w:val="24"/>
        </w:rPr>
        <w:t>Функциональное зонирование участков объектов зависит от назначения и вместимости объекта, степени переработки отходов и должно включать не менее 2 зон (администр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тивно-хозяйственную и производственную).</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На территории объектов допускается размещать автономную котельную, специал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ные у</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тановки для сжигания отходов, сооружения мойки, пропарки и обеззараживания машинных мех</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низмов.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Размещение отходов на территории объекта осуществляется </w:t>
      </w:r>
      <w:r w:rsidRPr="001A1018">
        <w:rPr>
          <w:rFonts w:ascii="Times New Roman" w:hAnsi="Times New Roman" w:cs="Times New Roman"/>
          <w:b w:val="0"/>
          <w:bCs w:val="0"/>
          <w:sz w:val="24"/>
          <w:szCs w:val="24"/>
        </w:rPr>
        <w:t>в соответствии с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бованиями СанПиН 2.1.7.1322-03 </w:t>
      </w:r>
      <w:r w:rsidRPr="001A1018">
        <w:rPr>
          <w:rFonts w:ascii="Times New Roman" w:hAnsi="Times New Roman" w:cs="Times New Roman"/>
          <w:b w:val="0"/>
          <w:sz w:val="24"/>
          <w:szCs w:val="24"/>
        </w:rPr>
        <w:t>с учетом классов опасности, агрегатного состояния, 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дорастворимости, класса опасности веществ и их компонентов.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1.5.9.</w:t>
      </w:r>
      <w:r w:rsidRPr="001A1018">
        <w:rPr>
          <w:rFonts w:ascii="Times New Roman" w:hAnsi="Times New Roman" w:cs="Times New Roman"/>
          <w:b w:val="0"/>
          <w:bCs w:val="0"/>
          <w:sz w:val="24"/>
          <w:szCs w:val="24"/>
        </w:rPr>
        <w:t>5.8. В составе полигонов по обезвреживанию и захоронению токсичных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мышле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отходов 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завод по обезвреживанию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участок захоронения токсичных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стоянку специализированного автотранспорта, предназначенного для перевозки токси</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ных промышленных отходов.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5.9. </w:t>
      </w:r>
      <w:r w:rsidRPr="001A1018">
        <w:rPr>
          <w:rStyle w:val="FontStyle11"/>
          <w:b w:val="0"/>
          <w:bCs w:val="0"/>
          <w:sz w:val="24"/>
          <w:szCs w:val="24"/>
        </w:rPr>
        <w:t>Размеры санитарно-защитной зоны завода по обезвреживанию токсичных пр</w:t>
      </w:r>
      <w:r w:rsidRPr="001A1018">
        <w:rPr>
          <w:rStyle w:val="FontStyle11"/>
          <w:b w:val="0"/>
          <w:bCs w:val="0"/>
          <w:sz w:val="24"/>
          <w:szCs w:val="24"/>
        </w:rPr>
        <w:t>о</w:t>
      </w:r>
      <w:r w:rsidRPr="001A1018">
        <w:rPr>
          <w:rStyle w:val="FontStyle11"/>
          <w:b w:val="0"/>
          <w:bCs w:val="0"/>
          <w:sz w:val="24"/>
          <w:szCs w:val="24"/>
        </w:rPr>
        <w:t>мышленных отходов устанавливаются в каждом конкретном случае в соответствии с расчетами ожидаемого загрязнения атмосферного воздуха и физического воздействия на атмосферный во</w:t>
      </w:r>
      <w:r w:rsidRPr="001A1018">
        <w:rPr>
          <w:rStyle w:val="FontStyle11"/>
          <w:b w:val="0"/>
          <w:bCs w:val="0"/>
          <w:sz w:val="24"/>
          <w:szCs w:val="24"/>
        </w:rPr>
        <w:t>з</w:t>
      </w:r>
      <w:r w:rsidRPr="001A1018">
        <w:rPr>
          <w:rStyle w:val="FontStyle11"/>
          <w:b w:val="0"/>
          <w:bCs w:val="0"/>
          <w:sz w:val="24"/>
          <w:szCs w:val="24"/>
        </w:rPr>
        <w:t>дух с последующим проведением натурных исследований и измерений</w:t>
      </w:r>
      <w:r w:rsidRPr="001A1018">
        <w:rPr>
          <w:b w:val="0"/>
          <w:bCs w:val="0"/>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5.10. Участки захоронения следует размещать на расстоянии, м, не менее: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- 200 – от сельскохозяйственных угодий, автомобильных и железных</w:t>
      </w:r>
      <w:r w:rsidRPr="001A1018">
        <w:rPr>
          <w:rFonts w:ascii="Times New Roman" w:hAnsi="Times New Roman" w:cs="Times New Roman"/>
          <w:b w:val="0"/>
          <w:bCs w:val="0"/>
          <w:sz w:val="24"/>
          <w:szCs w:val="24"/>
        </w:rPr>
        <w:t xml:space="preserve"> дорог общей сети;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от границ леса и лесопосадок, не предназначенных для использования в ре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реацио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целях.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Размеры санитарно-защитной зоны от участка захоронения до населенных пунктов и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крытых водоемов, а также до объектов, используемых в культурно-оздоровительных целях,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навливаются с учетом местных условий, но не менее </w:t>
      </w:r>
      <w:smartTag w:uri="urn:schemas-microsoft-com:office:smarttags" w:element="metricconverter">
        <w:smartTagPr>
          <w:attr w:name="ProductID" w:val="3000 м"/>
        </w:smartTagPr>
        <w:r w:rsidRPr="001A1018">
          <w:rPr>
            <w:rFonts w:ascii="Times New Roman" w:hAnsi="Times New Roman" w:cs="Times New Roman"/>
            <w:b w:val="0"/>
            <w:bCs w:val="0"/>
            <w:sz w:val="24"/>
            <w:szCs w:val="24"/>
          </w:rPr>
          <w:t>3000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санитарно-защитной зоне участка захоронения разрешается размещение завода по обезвреживанию этих токсичных промышленных отходов, стоянки специализирова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автотран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порта и испарителей загрязненных дождевых и дренажных вод.</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 xml:space="preserve">5.11. </w:t>
      </w:r>
      <w:r w:rsidRPr="001A1018">
        <w:rPr>
          <w:rFonts w:ascii="Times New Roman" w:hAnsi="Times New Roman" w:cs="Times New Roman"/>
          <w:b w:val="0"/>
          <w:bCs w:val="0"/>
          <w:spacing w:val="-2"/>
          <w:sz w:val="24"/>
          <w:szCs w:val="24"/>
        </w:rPr>
        <w:t xml:space="preserve">Объекты </w:t>
      </w:r>
      <w:r w:rsidRPr="001A1018">
        <w:rPr>
          <w:rFonts w:ascii="Times New Roman" w:hAnsi="Times New Roman" w:cs="Times New Roman"/>
          <w:b w:val="0"/>
          <w:bCs w:val="0"/>
          <w:spacing w:val="-3"/>
          <w:sz w:val="24"/>
          <w:szCs w:val="24"/>
        </w:rPr>
        <w:t xml:space="preserve">размещения отходов производства </w:t>
      </w:r>
      <w:r w:rsidRPr="001A1018">
        <w:rPr>
          <w:rFonts w:ascii="Times New Roman" w:hAnsi="Times New Roman" w:cs="Times New Roman"/>
          <w:b w:val="0"/>
          <w:bCs w:val="0"/>
          <w:spacing w:val="-2"/>
          <w:sz w:val="24"/>
          <w:szCs w:val="24"/>
        </w:rPr>
        <w:t>должны быть обеспечены централизованными сетями водоснаб</w:t>
      </w:r>
      <w:r w:rsidRPr="001A1018">
        <w:rPr>
          <w:rFonts w:ascii="Times New Roman" w:hAnsi="Times New Roman" w:cs="Times New Roman"/>
          <w:b w:val="0"/>
          <w:bCs w:val="0"/>
          <w:sz w:val="24"/>
          <w:szCs w:val="24"/>
        </w:rPr>
        <w:t>жения, канализации, очистными сооружениями (л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кальными), в том числе для очистки поверхностного стока и дренажных вод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5.12. Подъездные пути к объектам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w:t>
      </w:r>
      <w:r w:rsidR="00A76B0B" w:rsidRPr="00A76B0B">
        <w:rPr>
          <w:rFonts w:ascii="Times New Roman" w:hAnsi="Times New Roman" w:cs="Times New Roman"/>
          <w:b w:val="0"/>
          <w:bCs w:val="0"/>
          <w:sz w:val="24"/>
          <w:szCs w:val="24"/>
        </w:rPr>
        <w:t>1.</w:t>
      </w:r>
      <w:r w:rsidR="00A76B0B">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части I</w:t>
      </w:r>
      <w:r w:rsidR="00A76B0B">
        <w:rPr>
          <w:rFonts w:ascii="Times New Roman" w:hAnsi="Times New Roman" w:cs="Times New Roman"/>
          <w:b w:val="0"/>
          <w:bCs w:val="0"/>
          <w:sz w:val="24"/>
          <w:szCs w:val="24"/>
          <w:lang w:val="en-US"/>
        </w:rPr>
        <w:t>I</w:t>
      </w:r>
      <w:r w:rsidR="00A76B0B">
        <w:rPr>
          <w:rFonts w:ascii="Times New Roman" w:hAnsi="Times New Roman" w:cs="Times New Roman"/>
          <w:b w:val="0"/>
          <w:bCs w:val="0"/>
          <w:sz w:val="24"/>
          <w:szCs w:val="24"/>
        </w:rPr>
        <w:t xml:space="preserve"> и </w:t>
      </w:r>
      <w:r w:rsidR="00A76B0B">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407" w:name="_Toc501890998"/>
      <w:bookmarkStart w:id="408" w:name="_Toc501972501"/>
      <w:bookmarkStart w:id="409" w:name="_Toc502013490"/>
      <w:r w:rsidRPr="00DB6160">
        <w:rPr>
          <w:rFonts w:ascii="Times New Roman" w:hAnsi="Times New Roman" w:cs="Times New Roman"/>
          <w:b/>
          <w:color w:val="auto"/>
          <w:sz w:val="24"/>
          <w:szCs w:val="24"/>
        </w:rPr>
        <w:t>1.5.9.6. Зоны размещения специализированных организаций по обращению с ради</w:t>
      </w:r>
      <w:r w:rsidRPr="00DB6160">
        <w:rPr>
          <w:rFonts w:ascii="Times New Roman" w:hAnsi="Times New Roman" w:cs="Times New Roman"/>
          <w:b/>
          <w:color w:val="auto"/>
          <w:sz w:val="24"/>
          <w:szCs w:val="24"/>
        </w:rPr>
        <w:t>о</w:t>
      </w:r>
      <w:r w:rsidRPr="00DB6160">
        <w:rPr>
          <w:rFonts w:ascii="Times New Roman" w:hAnsi="Times New Roman" w:cs="Times New Roman"/>
          <w:b/>
          <w:color w:val="auto"/>
          <w:sz w:val="24"/>
          <w:szCs w:val="24"/>
        </w:rPr>
        <w:t>акти</w:t>
      </w:r>
      <w:r w:rsidRPr="00DB6160">
        <w:rPr>
          <w:rFonts w:ascii="Times New Roman" w:hAnsi="Times New Roman" w:cs="Times New Roman"/>
          <w:b/>
          <w:color w:val="auto"/>
          <w:sz w:val="24"/>
          <w:szCs w:val="24"/>
        </w:rPr>
        <w:t>в</w:t>
      </w:r>
      <w:r w:rsidRPr="00DB6160">
        <w:rPr>
          <w:rFonts w:ascii="Times New Roman" w:hAnsi="Times New Roman" w:cs="Times New Roman"/>
          <w:b/>
          <w:color w:val="auto"/>
          <w:sz w:val="24"/>
          <w:szCs w:val="24"/>
        </w:rPr>
        <w:t>ными отходами</w:t>
      </w:r>
      <w:bookmarkEnd w:id="407"/>
      <w:bookmarkEnd w:id="408"/>
      <w:bookmarkEnd w:id="409"/>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6.1. Выбор участка для размещения специализированной организации (далее СПО) по обращению с радиоактивными отходами (далее РАО) осуществляется в соотве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ствии с требованиями СП 2.6.6.1168-02 (СПОРО-2002), НП 055-04, </w:t>
      </w:r>
      <w:r w:rsidRPr="001A1018">
        <w:rPr>
          <w:rFonts w:ascii="Times New Roman" w:hAnsi="Times New Roman" w:cs="Times New Roman"/>
          <w:b w:val="0"/>
          <w:sz w:val="24"/>
          <w:szCs w:val="24"/>
        </w:rPr>
        <w:t xml:space="preserve">СП </w:t>
      </w:r>
      <w:r w:rsidRPr="001A1018">
        <w:rPr>
          <w:rFonts w:ascii="Times New Roman" w:hAnsi="Times New Roman" w:cs="Times New Roman"/>
          <w:b w:val="0"/>
          <w:spacing w:val="-2"/>
          <w:sz w:val="24"/>
          <w:szCs w:val="24"/>
        </w:rPr>
        <w:t>2.6.1.2612-10 (ОСПОРБ 99/2010)</w:t>
      </w:r>
      <w:r w:rsidRPr="001A1018">
        <w:rPr>
          <w:rFonts w:ascii="Times New Roman" w:hAnsi="Times New Roman" w:cs="Times New Roman"/>
          <w:b w:val="0"/>
          <w:bCs w:val="0"/>
          <w:sz w:val="24"/>
          <w:szCs w:val="24"/>
        </w:rPr>
        <w:t>, СанПиН 2.6.1.2523-09 (НРБ-99/2009), ГОСТ Р 52037-2003, Федерал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закона от 30.03.1999 № 52-ФЗ «О санитарно-эпидемиологическом благополучии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Федерального закона от 09.01.1996 № 3-ФЗ «О радиационной безопасности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Федерального закона от 11.07.2011 № 190-ФЗ «Об обращении с радиоактивн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отходами и о внесении изменений в отдельные законодательные акты Российской 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дерации», Федерального закона от 21.11.1995 № 170-ФЗ «Об использовании атомной энергии», Закона Российской Федерации от 21.02.1992 № 2395-1 «О недрах», Федеральн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закона от 10.01.2002 № 7-ФЗ «Об охране окружающей среды» и иных документов,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гулирующих обращение с радиоактивными отходами.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площадки, проектирование, строительство, эксплуатация и вывод из эк</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плуатации хранилищ жидких, твердых и отвержденных РАО должны осуществляться в соответствии с де</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ствующими нормами, правилами в области радиационной безопасности и охраны окружающей природной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должна быть обеспечена радиационная безопасность населения и окр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жающей среды в течение всего срока изоляции отходов с учетом долговременного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гноза.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 xml:space="preserve">6.2. </w:t>
      </w:r>
      <w:r w:rsidRPr="001A1018">
        <w:rPr>
          <w:rFonts w:ascii="Times New Roman" w:hAnsi="Times New Roman" w:cs="Times New Roman"/>
          <w:b w:val="0"/>
          <w:bCs w:val="0"/>
          <w:sz w:val="24"/>
          <w:szCs w:val="24"/>
        </w:rPr>
        <w:t>Для строительства СПО следует выбирать участки: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расположенные на малонаселенных незатопляемых территориях;</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имеющие устойчивый ветровой режим;</w:t>
      </w:r>
    </w:p>
    <w:p w:rsidR="009F60F5" w:rsidRPr="001A1018" w:rsidRDefault="009F60F5" w:rsidP="009F60F5">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ограничивающие возможность распространения радиоактивных веществ за пред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лы промышленной площадки объекта, благодаря своим топографическим и гидрогеолог</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ческим условиям.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Площадка для вновь строящихся объектов должна отвечать требованиям стро</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тельных норм и правил, норм проектирования и СП 2.6.6.1168-02 (СПОРО-2002) и учит</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вать его потенциальную радиационную, химическую и пожарную опасности для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и окружающей среды.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6.3. Места размещения СПО должны быть оценены с точки зрения воздействия на безопасность проектируемого объекта метеорологических и гидрологических факторов при но</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мальной эксплуатации и в аварийных условиях.</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6.4. Размеры участка должны обеспечить размещение на нем всех необход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мых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оружений, предназначенных для переработки и долговременного хранения жидких, твердых, биологических РАО и отработавших источников ионизирующего излучения, иметь резервную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щадь для перспективного строительства.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6.5. На территории СПО не допускается проживание людей, содержание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скох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зяйственных животных, в том числе </w:t>
      </w:r>
      <w:r w:rsidRPr="001A1018">
        <w:rPr>
          <w:rFonts w:ascii="Times New Roman" w:hAnsi="Times New Roman" w:cs="Times New Roman"/>
          <w:b w:val="0"/>
          <w:sz w:val="24"/>
          <w:szCs w:val="24"/>
        </w:rPr>
        <w:t>выпас оленей</w:t>
      </w:r>
      <w:r w:rsidRPr="001A1018">
        <w:rPr>
          <w:rFonts w:ascii="Times New Roman" w:hAnsi="Times New Roman" w:cs="Times New Roman"/>
          <w:b w:val="0"/>
          <w:bCs w:val="0"/>
          <w:sz w:val="24"/>
          <w:szCs w:val="24"/>
        </w:rPr>
        <w:t>, выращивание овощей, плодово-ягодных и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гих сельскохозяйственных культур.</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6.6. Вокруг СПО устанавливается санитарно-защитная зона, которая опред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ляется в проекте СПО.</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санитарно-защитной зоне запрещается постоянное и временное проживание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размещение детских, лечебно-профилактических и оздоровительных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а также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мышленных и подсобных сооружений, не относящихся к этому объекту. Территория санитарно-защитной зоны должна быть благоустроена и озеленена.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границе санитарно-защитной зоны уровень облучения людей </w:t>
      </w:r>
      <w:r w:rsidRPr="001A1018">
        <w:rPr>
          <w:rFonts w:ascii="Times New Roman" w:hAnsi="Times New Roman" w:cs="Times New Roman"/>
          <w:b w:val="0"/>
          <w:bCs w:val="0"/>
          <w:spacing w:val="-2"/>
          <w:sz w:val="24"/>
          <w:szCs w:val="24"/>
        </w:rPr>
        <w:t>в условиях но</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мальной эксплуатации СПО</w:t>
      </w:r>
      <w:r w:rsidRPr="001A1018">
        <w:rPr>
          <w:rFonts w:ascii="Times New Roman" w:hAnsi="Times New Roman" w:cs="Times New Roman"/>
          <w:b w:val="0"/>
          <w:bCs w:val="0"/>
          <w:sz w:val="24"/>
          <w:szCs w:val="24"/>
        </w:rPr>
        <w:t xml:space="preserve"> не должен превышать установленный предел дозы облучения населения.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1.5.9.</w:t>
      </w:r>
      <w:r w:rsidRPr="001A1018">
        <w:rPr>
          <w:rFonts w:ascii="Times New Roman" w:hAnsi="Times New Roman" w:cs="Times New Roman"/>
          <w:b w:val="0"/>
          <w:bCs w:val="0"/>
          <w:spacing w:val="-3"/>
          <w:sz w:val="24"/>
          <w:szCs w:val="24"/>
        </w:rPr>
        <w:t>6.</w:t>
      </w:r>
      <w:r w:rsidR="005D2B05">
        <w:rPr>
          <w:rFonts w:ascii="Times New Roman" w:hAnsi="Times New Roman" w:cs="Times New Roman"/>
          <w:b w:val="0"/>
          <w:bCs w:val="0"/>
          <w:spacing w:val="-3"/>
          <w:sz w:val="24"/>
          <w:szCs w:val="24"/>
        </w:rPr>
        <w:t>7</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Внеплощадочные сети водоснабжения и канализации проектируются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w:t>
      </w:r>
      <w:r w:rsidR="00D71510">
        <w:rPr>
          <w:rFonts w:ascii="Times New Roman" w:hAnsi="Times New Roman" w:cs="Times New Roman"/>
          <w:b w:val="0"/>
          <w:bCs w:val="0"/>
          <w:sz w:val="24"/>
          <w:szCs w:val="24"/>
        </w:rPr>
        <w:t xml:space="preserve">раздела 1.5.1. части I </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w:t>
      </w:r>
      <w:r w:rsidR="005D2B05">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Территория СПО должна быть связана с автомагистралями благоустрое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ными подъездными путями. Подъездные пути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w:t>
      </w:r>
      <w:r w:rsidR="00A76B0B" w:rsidRPr="00A76B0B">
        <w:rPr>
          <w:rFonts w:ascii="Times New Roman" w:hAnsi="Times New Roman" w:cs="Times New Roman"/>
          <w:b w:val="0"/>
          <w:bCs w:val="0"/>
          <w:sz w:val="24"/>
          <w:szCs w:val="24"/>
        </w:rPr>
        <w:t>1.</w:t>
      </w:r>
      <w:r w:rsidR="00A810D4">
        <w:rPr>
          <w:rFonts w:ascii="Times New Roman" w:hAnsi="Times New Roman" w:cs="Times New Roman"/>
          <w:b w:val="0"/>
          <w:bCs w:val="0"/>
          <w:sz w:val="24"/>
          <w:szCs w:val="24"/>
        </w:rPr>
        <w:t>2</w:t>
      </w:r>
      <w:r w:rsidR="00A76B0B" w:rsidRPr="00A76B0B">
        <w:rPr>
          <w:rFonts w:ascii="Times New Roman" w:hAnsi="Times New Roman" w:cs="Times New Roman"/>
          <w:b w:val="0"/>
          <w:bCs w:val="0"/>
          <w:sz w:val="24"/>
          <w:szCs w:val="24"/>
        </w:rPr>
        <w:t>. части I</w:t>
      </w:r>
      <w:r w:rsidR="00A810D4">
        <w:rPr>
          <w:rFonts w:ascii="Times New Roman" w:hAnsi="Times New Roman" w:cs="Times New Roman"/>
          <w:b w:val="0"/>
          <w:bCs w:val="0"/>
          <w:sz w:val="24"/>
          <w:szCs w:val="24"/>
          <w:lang w:val="en-US"/>
        </w:rPr>
        <w:t>I</w:t>
      </w:r>
      <w:r w:rsidR="00A810D4">
        <w:rPr>
          <w:rFonts w:ascii="Times New Roman" w:hAnsi="Times New Roman" w:cs="Times New Roman"/>
          <w:b w:val="0"/>
          <w:bCs w:val="0"/>
          <w:sz w:val="24"/>
          <w:szCs w:val="24"/>
        </w:rPr>
        <w:t xml:space="preserve"> и </w:t>
      </w:r>
      <w:r w:rsidR="00A810D4">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Проезды должны быть асфальтированы, территория озеленена.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6.</w:t>
      </w:r>
      <w:r w:rsidR="005D2B05">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При проектировании площадки захоронения обоснование безопасности для пе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сонала и населения осуществляется в соответствии с требованиями </w:t>
      </w:r>
      <w:r w:rsidRPr="001A1018">
        <w:rPr>
          <w:rFonts w:ascii="Times New Roman" w:hAnsi="Times New Roman" w:cs="Times New Roman"/>
          <w:b w:val="0"/>
          <w:bCs w:val="0"/>
          <w:spacing w:val="-3"/>
          <w:sz w:val="24"/>
          <w:szCs w:val="24"/>
        </w:rPr>
        <w:t xml:space="preserve">раздела 10.3 </w:t>
      </w:r>
      <w:r w:rsidRPr="001A1018">
        <w:rPr>
          <w:rFonts w:ascii="Times New Roman" w:hAnsi="Times New Roman" w:cs="Times New Roman"/>
          <w:b w:val="0"/>
          <w:bCs w:val="0"/>
          <w:sz w:val="24"/>
          <w:szCs w:val="24"/>
        </w:rPr>
        <w:t>СП 2.6.6.1168-02 (СПОРО-2002).</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захоронении РАО должна быть обеспечена радиационная безопасность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ления в течение всего срока сохранения отходами потенциальной опасности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раздела 10.4. СП 2.6.6.1168-02 (СПОРО-2002).</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1.5.9.</w:t>
      </w:r>
      <w:r w:rsidRPr="001A1018">
        <w:rPr>
          <w:rFonts w:ascii="Times New Roman" w:hAnsi="Times New Roman" w:cs="Times New Roman"/>
          <w:b w:val="0"/>
          <w:bCs w:val="0"/>
          <w:spacing w:val="-2"/>
          <w:sz w:val="24"/>
          <w:szCs w:val="24"/>
        </w:rPr>
        <w:t>6.</w:t>
      </w:r>
      <w:r w:rsidR="005D2B05">
        <w:rPr>
          <w:rFonts w:ascii="Times New Roman" w:hAnsi="Times New Roman" w:cs="Times New Roman"/>
          <w:b w:val="0"/>
          <w:bCs w:val="0"/>
          <w:spacing w:val="-2"/>
          <w:sz w:val="24"/>
          <w:szCs w:val="24"/>
        </w:rPr>
        <w:t>10</w:t>
      </w:r>
      <w:r w:rsidRPr="001A1018">
        <w:rPr>
          <w:rFonts w:ascii="Times New Roman" w:hAnsi="Times New Roman" w:cs="Times New Roman"/>
          <w:b w:val="0"/>
          <w:bCs w:val="0"/>
          <w:spacing w:val="-2"/>
          <w:sz w:val="24"/>
          <w:szCs w:val="24"/>
        </w:rPr>
        <w:t>. Место, способ и условия захоронения радиоактивных отходов различных</w:t>
      </w:r>
      <w:r w:rsidRPr="001A1018">
        <w:rPr>
          <w:rFonts w:ascii="Times New Roman" w:hAnsi="Times New Roman" w:cs="Times New Roman"/>
          <w:b w:val="0"/>
          <w:bCs w:val="0"/>
          <w:sz w:val="24"/>
          <w:szCs w:val="24"/>
        </w:rPr>
        <w:t xml:space="preserve"> категорий должны быть обоснованы в проекте могильника и согласованы территориал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ными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9F60F5" w:rsidRDefault="009F60F5" w:rsidP="009F60F5">
      <w:pPr>
        <w:pStyle w:val="5"/>
        <w:rPr>
          <w:rFonts w:ascii="Times New Roman" w:hAnsi="Times New Roman" w:cs="Times New Roman"/>
          <w:b/>
          <w:color w:val="auto"/>
          <w:sz w:val="24"/>
          <w:szCs w:val="24"/>
        </w:rPr>
      </w:pPr>
      <w:bookmarkStart w:id="410" w:name="_Toc501890999"/>
      <w:bookmarkStart w:id="411" w:name="_Toc501972502"/>
      <w:bookmarkStart w:id="412" w:name="_Toc502013491"/>
      <w:r w:rsidRPr="009F60F5">
        <w:rPr>
          <w:rFonts w:ascii="Times New Roman" w:hAnsi="Times New Roman" w:cs="Times New Roman"/>
          <w:b/>
          <w:color w:val="auto"/>
          <w:sz w:val="24"/>
          <w:szCs w:val="24"/>
        </w:rPr>
        <w:t>1.5.9.7. Зоны размещения снегоприемных пунктов</w:t>
      </w:r>
      <w:bookmarkEnd w:id="410"/>
      <w:bookmarkEnd w:id="411"/>
      <w:bookmarkEnd w:id="412"/>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7.1. Для сбора, хранения и утилизации снежно-ледяных отложений с террит</w:t>
      </w:r>
      <w:r w:rsidRPr="001A1018">
        <w:rPr>
          <w:rFonts w:ascii="Times New Roman" w:hAnsi="Times New Roman" w:cs="Times New Roman"/>
        </w:rPr>
        <w:t>о</w:t>
      </w:r>
      <w:r w:rsidRPr="001A1018">
        <w:rPr>
          <w:rFonts w:ascii="Times New Roman" w:hAnsi="Times New Roman" w:cs="Times New Roman"/>
        </w:rPr>
        <w:t>рии населенных пунктов, в том числе загрязненного снега с дорог, искусственных соор</w:t>
      </w:r>
      <w:r w:rsidRPr="001A1018">
        <w:rPr>
          <w:rFonts w:ascii="Times New Roman" w:hAnsi="Times New Roman" w:cs="Times New Roman"/>
        </w:rPr>
        <w:t>у</w:t>
      </w:r>
      <w:r w:rsidRPr="001A1018">
        <w:rPr>
          <w:rFonts w:ascii="Times New Roman" w:hAnsi="Times New Roman" w:cs="Times New Roman"/>
        </w:rPr>
        <w:t>жений (мостов, эстакад, путепроводов и др.), следует предусматривать специализирова</w:t>
      </w:r>
      <w:r w:rsidRPr="001A1018">
        <w:rPr>
          <w:rFonts w:ascii="Times New Roman" w:hAnsi="Times New Roman" w:cs="Times New Roman"/>
        </w:rPr>
        <w:t>н</w:t>
      </w:r>
      <w:r w:rsidRPr="001A1018">
        <w:rPr>
          <w:rFonts w:ascii="Times New Roman" w:hAnsi="Times New Roman" w:cs="Times New Roman"/>
        </w:rPr>
        <w:t>ные сооружения – снегоприемные пункты. Снегоприемные пункты могут быть в виде «сухих» снежных свалок и снег</w:t>
      </w:r>
      <w:r w:rsidRPr="001A1018">
        <w:rPr>
          <w:rFonts w:ascii="Times New Roman" w:hAnsi="Times New Roman" w:cs="Times New Roman"/>
        </w:rPr>
        <w:t>о</w:t>
      </w:r>
      <w:r w:rsidRPr="001A1018">
        <w:rPr>
          <w:rFonts w:ascii="Times New Roman" w:hAnsi="Times New Roman" w:cs="Times New Roman"/>
        </w:rPr>
        <w:t>плавильных шахт, подключенных к системе канализации.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xml:space="preserve">Проектирование снегоприемных пунктов следует осуществлять в соответствии с </w:t>
      </w:r>
      <w:r w:rsidRPr="001A1018">
        <w:rPr>
          <w:rFonts w:ascii="Times New Roman" w:hAnsi="Times New Roman" w:cs="Times New Roman"/>
        </w:rPr>
        <w:lastRenderedPageBreak/>
        <w:t>требов</w:t>
      </w:r>
      <w:r w:rsidRPr="001A1018">
        <w:rPr>
          <w:rFonts w:ascii="Times New Roman" w:hAnsi="Times New Roman" w:cs="Times New Roman"/>
        </w:rPr>
        <w:t>а</w:t>
      </w:r>
      <w:r w:rsidRPr="001A1018">
        <w:rPr>
          <w:rFonts w:ascii="Times New Roman" w:hAnsi="Times New Roman" w:cs="Times New Roman"/>
        </w:rPr>
        <w:t>ниями ОДМ 218.5.001-2008, «Рекомендаций по расчету систем сбора, отведения и очистки поверхностного стока с селитебных территорий, площадок предприятий и опр</w:t>
      </w:r>
      <w:r w:rsidRPr="001A1018">
        <w:rPr>
          <w:rFonts w:ascii="Times New Roman" w:hAnsi="Times New Roman" w:cs="Times New Roman"/>
        </w:rPr>
        <w:t>е</w:t>
      </w:r>
      <w:r w:rsidRPr="001A1018">
        <w:rPr>
          <w:rFonts w:ascii="Times New Roman" w:hAnsi="Times New Roman" w:cs="Times New Roman"/>
        </w:rPr>
        <w:t>делению условий выпуска его в водные объекты», утвержденных ФГУП «НИИ ВОДГЕО» от 28.12.2005, а также нормативных документов в области охраны окружающей среды.</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7.2. Количество снегоприемных пунктов и места их расположения определ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ются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ходя из условий: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обеспечения оперативности работ по вывозке снега;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минимизации транспортных расходов при вывозке снега;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объемов снега, подлежащего вывозу;</w:t>
      </w:r>
    </w:p>
    <w:p w:rsidR="009F60F5" w:rsidRPr="001A1018" w:rsidRDefault="009F60F5" w:rsidP="009F60F5">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пропускной способности канализационных коллекторов и мощность очистных с</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оружений;</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sidRPr="001A1018">
        <w:rPr>
          <w:rFonts w:ascii="Times New Roman" w:hAnsi="Times New Roman" w:cs="Times New Roman"/>
        </w:rPr>
        <w:t>- обеспеченности беспрепятственного подъезда к ним транспорта.</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7.3. Не допускается размещение «сухих» снегосвалок в водоохранных зонах водных объектов, а также над подземными инженерными сетями.</w:t>
      </w:r>
    </w:p>
    <w:p w:rsidR="009F60F5" w:rsidRPr="001A1018" w:rsidRDefault="009F60F5" w:rsidP="009F60F5">
      <w:pPr>
        <w:pStyle w:val="23"/>
        <w:widowControl w:val="0"/>
        <w:tabs>
          <w:tab w:val="left" w:pos="7200"/>
        </w:tabs>
        <w:spacing w:after="0" w:line="239" w:lineRule="auto"/>
        <w:ind w:left="0" w:firstLine="709"/>
        <w:jc w:val="both"/>
        <w:rPr>
          <w:rFonts w:ascii="Times New Roman" w:hAnsi="Times New Roman" w:cs="Times New Roman"/>
        </w:rPr>
      </w:pPr>
      <w:r>
        <w:rPr>
          <w:rFonts w:ascii="Times New Roman" w:hAnsi="Times New Roman" w:cs="Times New Roman"/>
        </w:rPr>
        <w:t>1.5.9.</w:t>
      </w:r>
      <w:r w:rsidRPr="001A1018">
        <w:rPr>
          <w:rFonts w:ascii="Times New Roman" w:hAnsi="Times New Roman" w:cs="Times New Roman"/>
        </w:rPr>
        <w:t xml:space="preserve">7.4.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1.5.9.</w:t>
      </w:r>
      <w:r w:rsidRPr="001A1018">
        <w:rPr>
          <w:rFonts w:ascii="Times New Roman" w:hAnsi="Times New Roman" w:cs="Times New Roman"/>
          <w:b w:val="0"/>
          <w:bCs w:val="0"/>
          <w:sz w:val="24"/>
          <w:szCs w:val="24"/>
        </w:rPr>
        <w:t>7.5. Допускается использование территории снегосвалки в летнее время для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зации стоянки автотранспорта или для иных целей.</w:t>
      </w:r>
    </w:p>
    <w:p w:rsidR="009F60F5" w:rsidRDefault="009F60F5">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9F60F5" w:rsidRPr="007D734F" w:rsidRDefault="009F60F5" w:rsidP="009F60F5">
      <w:pPr>
        <w:pStyle w:val="4"/>
        <w:rPr>
          <w:rFonts w:ascii="Times New Roman" w:hAnsi="Times New Roman" w:cs="Times New Roman"/>
          <w:b/>
          <w:bCs/>
          <w:i w:val="0"/>
          <w:color w:val="auto"/>
          <w:sz w:val="24"/>
          <w:szCs w:val="24"/>
        </w:rPr>
      </w:pPr>
      <w:bookmarkStart w:id="413" w:name="_Toc501890459"/>
      <w:bookmarkStart w:id="414" w:name="_Toc501972503"/>
      <w:bookmarkStart w:id="415" w:name="_Toc502013492"/>
      <w:r w:rsidRPr="007D734F">
        <w:rPr>
          <w:rFonts w:ascii="Times New Roman" w:hAnsi="Times New Roman" w:cs="Times New Roman"/>
          <w:b/>
          <w:i w:val="0"/>
          <w:color w:val="auto"/>
          <w:sz w:val="24"/>
          <w:szCs w:val="24"/>
        </w:rPr>
        <w:lastRenderedPageBreak/>
        <w:t>1.5.10. Земли обороны и безопасности</w:t>
      </w:r>
      <w:bookmarkEnd w:id="413"/>
      <w:bookmarkEnd w:id="414"/>
      <w:bookmarkEnd w:id="415"/>
    </w:p>
    <w:p w:rsidR="009F60F5" w:rsidRPr="00DB6160" w:rsidRDefault="009F60F5" w:rsidP="009F60F5">
      <w:pPr>
        <w:pStyle w:val="5"/>
        <w:rPr>
          <w:rFonts w:ascii="Times New Roman" w:hAnsi="Times New Roman" w:cs="Times New Roman"/>
          <w:b/>
          <w:color w:val="auto"/>
          <w:sz w:val="24"/>
          <w:szCs w:val="24"/>
        </w:rPr>
      </w:pPr>
      <w:bookmarkStart w:id="416" w:name="_Toc501890460"/>
      <w:bookmarkStart w:id="417" w:name="_Toc501972504"/>
      <w:bookmarkStart w:id="418" w:name="_Toc502013493"/>
      <w:r w:rsidRPr="00DB6160">
        <w:rPr>
          <w:rFonts w:ascii="Times New Roman" w:hAnsi="Times New Roman" w:cs="Times New Roman"/>
          <w:b/>
          <w:color w:val="auto"/>
          <w:sz w:val="24"/>
          <w:szCs w:val="24"/>
        </w:rPr>
        <w:t>1.5.10.1. Общие требования</w:t>
      </w:r>
      <w:bookmarkEnd w:id="416"/>
      <w:bookmarkEnd w:id="417"/>
      <w:bookmarkEnd w:id="418"/>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sz w:val="24"/>
          <w:szCs w:val="24"/>
        </w:rPr>
      </w:pP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1. Землями обороны и безопасности признаются земли, которые использ</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новенности территории Российской Федерации, защите и охране Государственной гран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цы Российской Федерации, инфо</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Земельным коде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сом Российской Федерации, федеральными законами.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9" w:lineRule="auto"/>
        <w:ind w:firstLine="720"/>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419" w:name="_Toc501890461"/>
      <w:bookmarkStart w:id="420" w:name="_Toc501972505"/>
      <w:bookmarkStart w:id="421" w:name="_Toc502013494"/>
      <w:r w:rsidRPr="00DB6160">
        <w:rPr>
          <w:rFonts w:ascii="Times New Roman" w:hAnsi="Times New Roman" w:cs="Times New Roman"/>
          <w:b/>
          <w:color w:val="auto"/>
          <w:sz w:val="24"/>
          <w:szCs w:val="24"/>
        </w:rPr>
        <w:t>1.5.10.2. Пограничная зона</w:t>
      </w:r>
      <w:bookmarkEnd w:id="419"/>
      <w:bookmarkEnd w:id="420"/>
      <w:bookmarkEnd w:id="421"/>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1.5.10.</w:t>
      </w:r>
      <w:r w:rsidRPr="001A1018">
        <w:rPr>
          <w:rFonts w:ascii="Times New Roman" w:hAnsi="Times New Roman" w:cs="Times New Roman"/>
          <w:sz w:val="24"/>
          <w:szCs w:val="24"/>
        </w:rPr>
        <w:t>2.1. Режимы и правила содержания Государственной границы, а также пор</w:t>
      </w:r>
      <w:r w:rsidRPr="001A1018">
        <w:rPr>
          <w:rFonts w:ascii="Times New Roman" w:hAnsi="Times New Roman" w:cs="Times New Roman"/>
          <w:sz w:val="24"/>
          <w:szCs w:val="24"/>
        </w:rPr>
        <w:t>я</w:t>
      </w:r>
      <w:r w:rsidRPr="001A1018">
        <w:rPr>
          <w:rFonts w:ascii="Times New Roman" w:hAnsi="Times New Roman" w:cs="Times New Roman"/>
          <w:sz w:val="24"/>
          <w:szCs w:val="24"/>
        </w:rPr>
        <w:t>док ее пересечения определяются Законом Российской Федерации от 01.04.1993 № 4730-1 «О Госуда</w:t>
      </w:r>
      <w:r w:rsidRPr="001A1018">
        <w:rPr>
          <w:rFonts w:ascii="Times New Roman" w:hAnsi="Times New Roman" w:cs="Times New Roman"/>
          <w:sz w:val="24"/>
          <w:szCs w:val="24"/>
        </w:rPr>
        <w:t>р</w:t>
      </w:r>
      <w:r w:rsidRPr="001A1018">
        <w:rPr>
          <w:rFonts w:ascii="Times New Roman" w:hAnsi="Times New Roman" w:cs="Times New Roman"/>
          <w:sz w:val="24"/>
          <w:szCs w:val="24"/>
        </w:rPr>
        <w:t>ственной границе Российской Федерации».</w:t>
      </w:r>
    </w:p>
    <w:p w:rsidR="009F60F5" w:rsidRPr="001A1018" w:rsidRDefault="009F60F5" w:rsidP="009F60F5">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целях обеспечения защиты и охраны Государственной границы Российской Ф</w:t>
      </w:r>
      <w:r w:rsidRPr="001A1018">
        <w:rPr>
          <w:rFonts w:ascii="Times New Roman" w:hAnsi="Times New Roman" w:cs="Times New Roman"/>
          <w:sz w:val="24"/>
          <w:szCs w:val="24"/>
        </w:rPr>
        <w:t>е</w:t>
      </w:r>
      <w:r w:rsidRPr="001A1018">
        <w:rPr>
          <w:rFonts w:ascii="Times New Roman" w:hAnsi="Times New Roman" w:cs="Times New Roman"/>
          <w:sz w:val="24"/>
          <w:szCs w:val="24"/>
        </w:rPr>
        <w:t>дерации в порядке, установленном законодательством Российской Федерации, отводятся в постоянное (бе</w:t>
      </w:r>
      <w:r w:rsidRPr="001A1018">
        <w:rPr>
          <w:rFonts w:ascii="Times New Roman" w:hAnsi="Times New Roman" w:cs="Times New Roman"/>
          <w:sz w:val="24"/>
          <w:szCs w:val="24"/>
        </w:rPr>
        <w:t>с</w:t>
      </w:r>
      <w:r w:rsidRPr="001A1018">
        <w:rPr>
          <w:rFonts w:ascii="Times New Roman" w:hAnsi="Times New Roman" w:cs="Times New Roman"/>
          <w:sz w:val="24"/>
          <w:szCs w:val="24"/>
        </w:rPr>
        <w:t>срочное) пользование земельные полосы или участки для обустройства и содержания инженерно-технических сооружений и заграждений, пограничных знаков, п</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граничных просек, </w:t>
      </w:r>
      <w:r w:rsidRPr="001A1018">
        <w:rPr>
          <w:rFonts w:ascii="Times New Roman" w:hAnsi="Times New Roman" w:cs="Times New Roman"/>
          <w:spacing w:val="-2"/>
          <w:sz w:val="24"/>
          <w:szCs w:val="24"/>
        </w:rPr>
        <w:t>коммуникаций, пунктов пропуска через Государственную границу Ро</w:t>
      </w:r>
      <w:r w:rsidRPr="001A1018">
        <w:rPr>
          <w:rFonts w:ascii="Times New Roman" w:hAnsi="Times New Roman" w:cs="Times New Roman"/>
          <w:spacing w:val="-2"/>
          <w:sz w:val="24"/>
          <w:szCs w:val="24"/>
        </w:rPr>
        <w:t>с</w:t>
      </w:r>
      <w:r w:rsidRPr="001A1018">
        <w:rPr>
          <w:rFonts w:ascii="Times New Roman" w:hAnsi="Times New Roman" w:cs="Times New Roman"/>
          <w:spacing w:val="-2"/>
          <w:sz w:val="24"/>
          <w:szCs w:val="24"/>
        </w:rPr>
        <w:t>сийской Федерации и других объектов.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Нормы отвода земельных полос, размеры земельных участков, необходимых для обеспеч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ния защиты и охраны Государственной границы Российской Федерации, порядок их использования, включая особенности хозяйственной, промысловой и иной 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определяются ф</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деральным законодательством.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2.2. Пограничная зона устанавливается в пределах территории поселений, прил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гающих к Государственной границе на суше, российским берегам пограничных рек, озер и иных водных объектов, и в пределах территорий островов на указанных водных объектах. В пограничную зону по предложениям органов местного самоуправления пос</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лений могут не включаться отдельные территории населенных пунктов поселений и сан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ториев, домов отдыха, других оздоровительных учреждений, учреждений (объектов) культуры, а также места массового отдыха, активного водопользования, отправления 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лигиозных обрядов и иные места традиционного массового пребывания граждан. На въе</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дах в пограничную зону устанавливаются предупреждающие знаки.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Исходя из характера отношений Российской Федерации с сопредельным госуда</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ством на отдельных участках Государственной границы пограничная зона может не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навливаться.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2"/>
          <w:sz w:val="24"/>
          <w:szCs w:val="24"/>
        </w:rPr>
        <w:t>Пределы пограничной зоны определяются и изменяются, предупреждающие знаки устанавливаются в соответствии с требованиями Закона Российской Федерации от 01.04.1993 № 4730-1 «О Государственной границе Российской Федерации»</w:t>
      </w:r>
      <w:r w:rsidRPr="001A1018">
        <w:rPr>
          <w:rFonts w:ascii="Times New Roman" w:hAnsi="Times New Roman" w:cs="Times New Roman"/>
          <w:b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2.3. Правила въезда (прохода), временного пребывания, передвижения лиц и транспортных средств, а также п</w:t>
      </w:r>
      <w:r w:rsidRPr="001A1018">
        <w:rPr>
          <w:rFonts w:ascii="Times New Roman" w:hAnsi="Times New Roman" w:cs="Times New Roman"/>
          <w:b w:val="0"/>
          <w:bCs w:val="0"/>
          <w:sz w:val="24"/>
          <w:szCs w:val="24"/>
        </w:rPr>
        <w:t>равила хозяйственной, промысловой и иной деятельн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сти, проведения массовых общественно-политических, культурных и других мероприятий </w:t>
      </w:r>
      <w:r w:rsidRPr="001A1018">
        <w:rPr>
          <w:rFonts w:ascii="Times New Roman" w:hAnsi="Times New Roman" w:cs="Times New Roman"/>
          <w:b w:val="0"/>
          <w:sz w:val="24"/>
          <w:szCs w:val="24"/>
        </w:rPr>
        <w:t xml:space="preserve">в пограничной зоне устанавливаются в соответствии с требованиями Приказа </w:t>
      </w:r>
      <w:r w:rsidRPr="001A1018">
        <w:rPr>
          <w:rFonts w:ascii="Times New Roman" w:hAnsi="Times New Roman" w:cs="Times New Roman"/>
          <w:b w:val="0"/>
          <w:bCs w:val="0"/>
          <w:sz w:val="24"/>
          <w:szCs w:val="24"/>
        </w:rPr>
        <w:t>Федерал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безопасности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Ро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sz w:val="19"/>
          <w:szCs w:val="19"/>
        </w:rPr>
        <w:t xml:space="preserve"> </w:t>
      </w:r>
      <w:r w:rsidRPr="001A1018">
        <w:rPr>
          <w:rFonts w:ascii="Times New Roman" w:hAnsi="Times New Roman" w:cs="Times New Roman"/>
          <w:b w:val="0"/>
          <w:sz w:val="24"/>
          <w:szCs w:val="24"/>
        </w:rPr>
        <w:t>от 15.10.2012 № 515 «Об утверждении правил пограничного режима».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Места въезда (прохода) в пограничную зону устанавливаются на путях сообщения и об</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значаются предупреждающими знаками.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lastRenderedPageBreak/>
        <w:t>1.5.10.</w:t>
      </w:r>
      <w:r w:rsidRPr="001A1018">
        <w:rPr>
          <w:rFonts w:ascii="Times New Roman" w:hAnsi="Times New Roman" w:cs="Times New Roman"/>
          <w:b w:val="0"/>
          <w:sz w:val="24"/>
          <w:szCs w:val="24"/>
        </w:rPr>
        <w:t xml:space="preserve">2.4. В соответствии с Правилами пограничного режима, утвержденными Приказом </w:t>
      </w:r>
      <w:r w:rsidRPr="001A1018">
        <w:rPr>
          <w:rFonts w:ascii="Times New Roman" w:hAnsi="Times New Roman" w:cs="Times New Roman"/>
          <w:b w:val="0"/>
          <w:bCs w:val="0"/>
          <w:sz w:val="24"/>
          <w:szCs w:val="24"/>
        </w:rPr>
        <w:t>Федеральной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безопасности</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rFonts w:ascii="Times New Roman" w:hAnsi="Times New Roman" w:cs="Times New Roman"/>
          <w:b w:val="0"/>
          <w:sz w:val="24"/>
          <w:szCs w:val="24"/>
        </w:rPr>
        <w:t xml:space="preserve"> от 15.10.2012 № 515, хозяйственная, промысловая и иная деятельность, в том числе охота, содержание и выпас скота, проведение массовых общественно-политических, культурных и других 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роприятий в пограничной зоне осущ</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ствляются:</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пределах пятикилометровой полосы местности, на островах или до рубежа и</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женерно-технических сооружений в случаях, если он расположен за пределами пятикил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метровой полосы местности (за исключением работ, связанных с ликвидацией чрезвыча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ных ситуаций природного и техногенного характера), – на основании разрешения погр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ничных органов или подразделений пограничных органов;</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остальной части пограничной зоны – с уведомлением пограничных органов или подра</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делений пограничных органов.</w:t>
      </w:r>
    </w:p>
    <w:p w:rsidR="009F60F5" w:rsidRPr="001A1018" w:rsidRDefault="009F60F5" w:rsidP="009F60F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1.5.10.</w:t>
      </w:r>
      <w:r w:rsidRPr="001A1018">
        <w:rPr>
          <w:rFonts w:ascii="Times New Roman" w:hAnsi="Times New Roman" w:cs="Times New Roman"/>
          <w:sz w:val="24"/>
          <w:szCs w:val="24"/>
        </w:rPr>
        <w:t>2.5. В целях недопущения переноса заразных болезней через Государстве</w:t>
      </w:r>
      <w:r w:rsidRPr="001A1018">
        <w:rPr>
          <w:rFonts w:ascii="Times New Roman" w:hAnsi="Times New Roman" w:cs="Times New Roman"/>
          <w:sz w:val="24"/>
          <w:szCs w:val="24"/>
        </w:rPr>
        <w:t>н</w:t>
      </w:r>
      <w:r w:rsidRPr="001A1018">
        <w:rPr>
          <w:rFonts w:ascii="Times New Roman" w:hAnsi="Times New Roman" w:cs="Times New Roman"/>
          <w:sz w:val="24"/>
          <w:szCs w:val="24"/>
        </w:rPr>
        <w:t>ную гр</w:t>
      </w:r>
      <w:r w:rsidRPr="001A1018">
        <w:rPr>
          <w:rFonts w:ascii="Times New Roman" w:hAnsi="Times New Roman" w:cs="Times New Roman"/>
          <w:sz w:val="24"/>
          <w:szCs w:val="24"/>
        </w:rPr>
        <w:t>а</w:t>
      </w:r>
      <w:r w:rsidRPr="001A1018">
        <w:rPr>
          <w:rFonts w:ascii="Times New Roman" w:hAnsi="Times New Roman" w:cs="Times New Roman"/>
          <w:sz w:val="24"/>
          <w:szCs w:val="24"/>
        </w:rPr>
        <w:t>ницу может быть запрещено или ограничено содержание и выпас скота в полосе местности (к</w:t>
      </w:r>
      <w:r w:rsidRPr="001A1018">
        <w:rPr>
          <w:rFonts w:ascii="Times New Roman" w:hAnsi="Times New Roman" w:cs="Times New Roman"/>
          <w:sz w:val="24"/>
          <w:szCs w:val="24"/>
        </w:rPr>
        <w:t>а</w:t>
      </w:r>
      <w:r w:rsidRPr="001A1018">
        <w:rPr>
          <w:rFonts w:ascii="Times New Roman" w:hAnsi="Times New Roman" w:cs="Times New Roman"/>
          <w:sz w:val="24"/>
          <w:szCs w:val="24"/>
        </w:rPr>
        <w:t>рантинной полосе) вдоль Государственной границы на суше.</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Карантинная полоса, ее ширина, порядок ее ограждения, ветеринарный режим на ней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навливаются федеральным органом исполнительной власти, уполномоченным в области агропр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мышленного комплекса, или по его поручению органами ветеринарного надзора Смоленской области. При этом содержание и выпас скота в пограничной зоне осуществляются в порядке, предусмотренном Законом Российской Федерации от 01.04.1993 № 4730-1 «О Государственной границе Российской Федерации», а также Пр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вилами пограничного режима, утвержденными Приказом </w:t>
      </w:r>
      <w:r w:rsidRPr="001A1018">
        <w:rPr>
          <w:rFonts w:ascii="Times New Roman" w:hAnsi="Times New Roman" w:cs="Times New Roman"/>
          <w:b w:val="0"/>
          <w:bCs w:val="0"/>
          <w:sz w:val="24"/>
          <w:szCs w:val="24"/>
        </w:rPr>
        <w:t>Федеральной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службы</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безопа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ности</w:t>
      </w:r>
      <w:r w:rsidRPr="001A1018">
        <w:rPr>
          <w:rFonts w:ascii="Times New Roman" w:hAnsi="Times New Roman" w:cs="Times New Roman"/>
          <w:sz w:val="24"/>
          <w:szCs w:val="24"/>
        </w:rPr>
        <w:t xml:space="preserve"> </w:t>
      </w:r>
      <w:r w:rsidRPr="001A1018">
        <w:rPr>
          <w:rFonts w:ascii="Times New Roman" w:hAnsi="Times New Roman" w:cs="Times New Roman"/>
          <w:b w:val="0"/>
          <w:bCs w:val="0"/>
          <w:sz w:val="24"/>
          <w:szCs w:val="24"/>
        </w:rPr>
        <w:t>Российской</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Федерации</w:t>
      </w:r>
      <w:r w:rsidRPr="001A1018">
        <w:rPr>
          <w:rFonts w:ascii="Times New Roman" w:hAnsi="Times New Roman" w:cs="Times New Roman"/>
          <w:b w:val="0"/>
          <w:sz w:val="24"/>
          <w:szCs w:val="24"/>
        </w:rPr>
        <w:t xml:space="preserve"> от 15.10.2012 № 515.</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2.6. Проектирование объектов и сооружений в пограничной зоне следует осущест</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лять в соответствии с требованиями ведомственных нормативных документов.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422" w:name="_Toc501890462"/>
      <w:bookmarkStart w:id="423" w:name="_Toc501972506"/>
      <w:bookmarkStart w:id="424" w:name="_Toc502013495"/>
      <w:r w:rsidRPr="00DB6160">
        <w:rPr>
          <w:rFonts w:ascii="Times New Roman" w:hAnsi="Times New Roman" w:cs="Times New Roman"/>
          <w:b/>
          <w:color w:val="auto"/>
          <w:sz w:val="24"/>
          <w:szCs w:val="24"/>
        </w:rPr>
        <w:t>1.5.10.3. Зоны размещения военных объектов</w:t>
      </w:r>
      <w:bookmarkEnd w:id="422"/>
      <w:bookmarkEnd w:id="423"/>
      <w:bookmarkEnd w:id="424"/>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bCs w:val="0"/>
          <w:sz w:val="24"/>
          <w:szCs w:val="24"/>
        </w:rPr>
      </w:pP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3.1. Зоны размещения военных объектов предназначены для размещения объектов, в отношении территорий которых устанавливается особый режим, в том числе для:</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 строительства, подготовки и поддержания в необходимой готовности Вооруженных Сил Российской Федерации, других войск, воинских формирований и органов (размещ</w:t>
      </w:r>
      <w:r w:rsidRPr="001A1018">
        <w:rPr>
          <w:rFonts w:ascii="Times New Roman" w:hAnsi="Times New Roman" w:cs="Times New Roman"/>
          <w:sz w:val="24"/>
          <w:szCs w:val="24"/>
        </w:rPr>
        <w:t>е</w:t>
      </w:r>
      <w:r w:rsidRPr="001A1018">
        <w:rPr>
          <w:rFonts w:ascii="Times New Roman" w:hAnsi="Times New Roman" w:cs="Times New Roman"/>
          <w:sz w:val="24"/>
          <w:szCs w:val="24"/>
        </w:rPr>
        <w:t>ние военных организаций, учреждений и других объектов, дислокация войск и сил флота, проведение учений и иных мероприятий);</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pacing w:val="-2"/>
          <w:sz w:val="24"/>
          <w:szCs w:val="24"/>
        </w:rPr>
        <w:t>- разработки, производства и ремонта вооружения, военной, специальной, космич</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t>ской техни</w:t>
      </w:r>
      <w:r w:rsidRPr="001A1018">
        <w:rPr>
          <w:rFonts w:ascii="Times New Roman" w:hAnsi="Times New Roman" w:cs="Times New Roman"/>
          <w:sz w:val="24"/>
          <w:szCs w:val="24"/>
        </w:rPr>
        <w:t>ки и боеприпасов (испытательных полигонов, мест уничтожения оружия и з</w:t>
      </w:r>
      <w:r w:rsidRPr="001A1018">
        <w:rPr>
          <w:rFonts w:ascii="Times New Roman" w:hAnsi="Times New Roman" w:cs="Times New Roman"/>
          <w:sz w:val="24"/>
          <w:szCs w:val="24"/>
        </w:rPr>
        <w:t>а</w:t>
      </w:r>
      <w:r w:rsidRPr="001A1018">
        <w:rPr>
          <w:rFonts w:ascii="Times New Roman" w:hAnsi="Times New Roman" w:cs="Times New Roman"/>
          <w:sz w:val="24"/>
          <w:szCs w:val="24"/>
        </w:rPr>
        <w:t>хоронения отходов);</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 создания запасов материальных ценностей в государственном и мобилизационном резервах (хранилища, склады и другие).</w:t>
      </w:r>
    </w:p>
    <w:p w:rsidR="009F60F5" w:rsidRPr="001A1018" w:rsidRDefault="009F60F5" w:rsidP="009F60F5">
      <w:pPr>
        <w:pStyle w:val="ConsPlusNormal"/>
        <w:ind w:firstLine="540"/>
        <w:jc w:val="both"/>
        <w:rPr>
          <w:rFonts w:ascii="Times New Roman" w:hAnsi="Times New Roman" w:cs="Times New Roman"/>
          <w:sz w:val="24"/>
          <w:szCs w:val="24"/>
        </w:rPr>
      </w:pPr>
      <w:r w:rsidRPr="001A1018">
        <w:rPr>
          <w:rFonts w:ascii="Times New Roman" w:hAnsi="Times New Roman" w:cs="Times New Roman"/>
          <w:sz w:val="24"/>
          <w:szCs w:val="24"/>
        </w:rPr>
        <w:t>При необходимости временного использования земель (территорий) для проведения учений и других мероприятий, связанных с нуждами обороны, земельные участки у со</w:t>
      </w:r>
      <w:r w:rsidRPr="001A1018">
        <w:rPr>
          <w:rFonts w:ascii="Times New Roman" w:hAnsi="Times New Roman" w:cs="Times New Roman"/>
          <w:sz w:val="24"/>
          <w:szCs w:val="24"/>
        </w:rPr>
        <w:t>б</w:t>
      </w:r>
      <w:r w:rsidRPr="001A1018">
        <w:rPr>
          <w:rFonts w:ascii="Times New Roman" w:hAnsi="Times New Roman" w:cs="Times New Roman"/>
          <w:sz w:val="24"/>
          <w:szCs w:val="24"/>
        </w:rPr>
        <w:t>ственников земельных участков, землепользователей, землевладельцев и арендаторов з</w:t>
      </w:r>
      <w:r w:rsidRPr="001A1018">
        <w:rPr>
          <w:rFonts w:ascii="Times New Roman" w:hAnsi="Times New Roman" w:cs="Times New Roman"/>
          <w:sz w:val="24"/>
          <w:szCs w:val="24"/>
        </w:rPr>
        <w:t>е</w:t>
      </w:r>
      <w:r w:rsidRPr="001A1018">
        <w:rPr>
          <w:rFonts w:ascii="Times New Roman" w:hAnsi="Times New Roman" w:cs="Times New Roman"/>
          <w:sz w:val="24"/>
          <w:szCs w:val="24"/>
        </w:rPr>
        <w:t>мельных участков не изымаются.</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Использование этих земель осуществляется применительно к порядку, установле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ному для проведения изыскательских работ, а также для зон с особыми условиями 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пользования.</w:t>
      </w:r>
    </w:p>
    <w:p w:rsidR="009F60F5" w:rsidRPr="001A1018" w:rsidRDefault="009F60F5" w:rsidP="009F60F5">
      <w:pPr>
        <w:adjustRightInd w:val="0"/>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3.2. </w:t>
      </w:r>
      <w:r w:rsidRPr="001A1018">
        <w:rPr>
          <w:rFonts w:ascii="Times New Roman" w:hAnsi="Times New Roman" w:cs="Times New Roman"/>
          <w:b w:val="0"/>
          <w:bCs w:val="0"/>
          <w:sz w:val="24"/>
          <w:szCs w:val="24"/>
        </w:rPr>
        <w:t>Порядок использования территорий указанных зон устанавливается 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деральными органами исполнительной власти, либо органами исполнительной власти Смоленской области по согласованию с органами местного самоуправления муниципал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образований в соответствии с требованиями специальных нормативов и правил 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lastRenderedPageBreak/>
        <w:t>лепользования и застройки.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 xml:space="preserve">3.3. </w:t>
      </w:r>
      <w:r w:rsidRPr="001A1018">
        <w:rPr>
          <w:rStyle w:val="29"/>
          <w:rFonts w:ascii="Times New Roman" w:hAnsi="Times New Roman" w:cs="Times New Roman"/>
          <w:b w:val="0"/>
          <w:spacing w:val="-2"/>
          <w:sz w:val="24"/>
          <w:szCs w:val="24"/>
        </w:rPr>
        <w:t>В соответствии с требованиями пункта 16 Постановления Правительства Росси</w:t>
      </w:r>
      <w:r w:rsidRPr="001A1018">
        <w:rPr>
          <w:rStyle w:val="29"/>
          <w:rFonts w:ascii="Times New Roman" w:hAnsi="Times New Roman" w:cs="Times New Roman"/>
          <w:b w:val="0"/>
          <w:spacing w:val="-2"/>
          <w:sz w:val="24"/>
          <w:szCs w:val="24"/>
        </w:rPr>
        <w:t>й</w:t>
      </w:r>
      <w:r w:rsidRPr="001A1018">
        <w:rPr>
          <w:rStyle w:val="29"/>
          <w:rFonts w:ascii="Times New Roman" w:hAnsi="Times New Roman" w:cs="Times New Roman"/>
          <w:b w:val="0"/>
          <w:spacing w:val="-2"/>
          <w:sz w:val="24"/>
          <w:szCs w:val="24"/>
        </w:rPr>
        <w:t>ской Федерации от 10.03.2000 № 221 «</w:t>
      </w:r>
      <w:r w:rsidRPr="001A1018">
        <w:rPr>
          <w:rFonts w:ascii="Times New Roman" w:hAnsi="Times New Roman" w:cs="Times New Roman"/>
          <w:b w:val="0"/>
          <w:sz w:val="24"/>
          <w:szCs w:val="24"/>
        </w:rPr>
        <w:t>Об утверждении Правил выдачи разрешений на строительство объектов недвижимости федерального значения, а также объектов 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движимости на территориях объектов градостроительной деятельности особого регулир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вания федерального значения» </w:t>
      </w:r>
      <w:r w:rsidRPr="001A1018">
        <w:rPr>
          <w:rStyle w:val="29"/>
          <w:rFonts w:ascii="Times New Roman" w:hAnsi="Times New Roman" w:cs="Times New Roman"/>
          <w:b w:val="0"/>
          <w:spacing w:val="-2"/>
          <w:sz w:val="24"/>
          <w:szCs w:val="24"/>
        </w:rPr>
        <w:t>в зоне размещения объектов военной инфраструктуры ос</w:t>
      </w:r>
      <w:r w:rsidRPr="001A1018">
        <w:rPr>
          <w:rStyle w:val="29"/>
          <w:rFonts w:ascii="Times New Roman" w:hAnsi="Times New Roman" w:cs="Times New Roman"/>
          <w:b w:val="0"/>
          <w:spacing w:val="-2"/>
          <w:sz w:val="24"/>
          <w:szCs w:val="24"/>
        </w:rPr>
        <w:t>о</w:t>
      </w:r>
      <w:r w:rsidRPr="001A1018">
        <w:rPr>
          <w:rStyle w:val="29"/>
          <w:rFonts w:ascii="Times New Roman" w:hAnsi="Times New Roman" w:cs="Times New Roman"/>
          <w:b w:val="0"/>
          <w:spacing w:val="-2"/>
          <w:sz w:val="24"/>
          <w:szCs w:val="24"/>
        </w:rPr>
        <w:t>бые условия застройки, оформления документации и получения разрешения (специального разрешения) на строительство определяются Государственным комитетом Российской Ф</w:t>
      </w:r>
      <w:r w:rsidRPr="001A1018">
        <w:rPr>
          <w:rStyle w:val="29"/>
          <w:rFonts w:ascii="Times New Roman" w:hAnsi="Times New Roman" w:cs="Times New Roman"/>
          <w:b w:val="0"/>
          <w:spacing w:val="-2"/>
          <w:sz w:val="24"/>
          <w:szCs w:val="24"/>
        </w:rPr>
        <w:t>е</w:t>
      </w:r>
      <w:r w:rsidRPr="001A1018">
        <w:rPr>
          <w:rStyle w:val="29"/>
          <w:rFonts w:ascii="Times New Roman" w:hAnsi="Times New Roman" w:cs="Times New Roman"/>
          <w:b w:val="0"/>
          <w:spacing w:val="-2"/>
          <w:sz w:val="24"/>
          <w:szCs w:val="24"/>
        </w:rPr>
        <w:t>дерации по строительству и жилищно-коммунальному комплексу и Министерством обор</w:t>
      </w:r>
      <w:r w:rsidRPr="001A1018">
        <w:rPr>
          <w:rStyle w:val="29"/>
          <w:rFonts w:ascii="Times New Roman" w:hAnsi="Times New Roman" w:cs="Times New Roman"/>
          <w:b w:val="0"/>
          <w:spacing w:val="-2"/>
          <w:sz w:val="24"/>
          <w:szCs w:val="24"/>
        </w:rPr>
        <w:t>о</w:t>
      </w:r>
      <w:r w:rsidRPr="001A1018">
        <w:rPr>
          <w:rStyle w:val="29"/>
          <w:rFonts w:ascii="Times New Roman" w:hAnsi="Times New Roman" w:cs="Times New Roman"/>
          <w:b w:val="0"/>
          <w:spacing w:val="-2"/>
          <w:sz w:val="24"/>
          <w:szCs w:val="24"/>
        </w:rPr>
        <w:t>ны Российской Федерации.</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Style w:val="29"/>
          <w:rFonts w:ascii="Times New Roman" w:hAnsi="Times New Roman" w:cs="Times New Roman"/>
          <w:b w:val="0"/>
          <w:spacing w:val="-2"/>
          <w:sz w:val="24"/>
          <w:szCs w:val="24"/>
        </w:rPr>
        <w:t>1.5.10.</w:t>
      </w:r>
      <w:r w:rsidRPr="001A1018">
        <w:rPr>
          <w:rStyle w:val="29"/>
          <w:rFonts w:ascii="Times New Roman" w:hAnsi="Times New Roman" w:cs="Times New Roman"/>
          <w:b w:val="0"/>
          <w:spacing w:val="-2"/>
          <w:sz w:val="24"/>
          <w:szCs w:val="24"/>
        </w:rPr>
        <w:t>3.4. Режим использования зоны размещения военных объектов при проект</w:t>
      </w:r>
      <w:r w:rsidRPr="001A1018">
        <w:rPr>
          <w:rStyle w:val="29"/>
          <w:rFonts w:ascii="Times New Roman" w:hAnsi="Times New Roman" w:cs="Times New Roman"/>
          <w:b w:val="0"/>
          <w:spacing w:val="-2"/>
          <w:sz w:val="24"/>
          <w:szCs w:val="24"/>
        </w:rPr>
        <w:t>и</w:t>
      </w:r>
      <w:r w:rsidRPr="001A1018">
        <w:rPr>
          <w:rStyle w:val="29"/>
          <w:rFonts w:ascii="Times New Roman" w:hAnsi="Times New Roman" w:cs="Times New Roman"/>
          <w:b w:val="0"/>
          <w:spacing w:val="-2"/>
          <w:sz w:val="24"/>
          <w:szCs w:val="24"/>
        </w:rPr>
        <w:t>ровании, застройке и использовании прилегающих к ним территорий регламентируется о</w:t>
      </w:r>
      <w:r w:rsidRPr="001A1018">
        <w:rPr>
          <w:rStyle w:val="29"/>
          <w:rFonts w:ascii="Times New Roman" w:hAnsi="Times New Roman" w:cs="Times New Roman"/>
          <w:b w:val="0"/>
          <w:spacing w:val="-2"/>
          <w:sz w:val="24"/>
          <w:szCs w:val="24"/>
        </w:rPr>
        <w:t>г</w:t>
      </w:r>
      <w:r w:rsidRPr="001A1018">
        <w:rPr>
          <w:rStyle w:val="29"/>
          <w:rFonts w:ascii="Times New Roman" w:hAnsi="Times New Roman" w:cs="Times New Roman"/>
          <w:b w:val="0"/>
          <w:spacing w:val="-2"/>
          <w:sz w:val="24"/>
          <w:szCs w:val="24"/>
        </w:rPr>
        <w:t>раничениями, накладываемыми деятельностью военных объектов в соответствии с требов</w:t>
      </w:r>
      <w:r w:rsidRPr="001A1018">
        <w:rPr>
          <w:rStyle w:val="29"/>
          <w:rFonts w:ascii="Times New Roman" w:hAnsi="Times New Roman" w:cs="Times New Roman"/>
          <w:b w:val="0"/>
          <w:spacing w:val="-2"/>
          <w:sz w:val="24"/>
          <w:szCs w:val="24"/>
        </w:rPr>
        <w:t>а</w:t>
      </w:r>
      <w:r w:rsidRPr="001A1018">
        <w:rPr>
          <w:rStyle w:val="29"/>
          <w:rFonts w:ascii="Times New Roman" w:hAnsi="Times New Roman" w:cs="Times New Roman"/>
          <w:b w:val="0"/>
          <w:spacing w:val="-2"/>
          <w:sz w:val="24"/>
          <w:szCs w:val="24"/>
        </w:rPr>
        <w:t xml:space="preserve">ниями пункта 7 статьи 93 Земельного кодекса Российской Федерации. Кроме этого следует учитывать требования к согласованию размещения объектов в районах аэродромов и на других территориях с учетом обеспечения безопасности полетов воздушных судов, </w:t>
      </w:r>
      <w:r w:rsidRPr="001A1018">
        <w:rPr>
          <w:rFonts w:ascii="Times New Roman" w:hAnsi="Times New Roman" w:cs="Times New Roman"/>
          <w:b w:val="0"/>
          <w:spacing w:val="-2"/>
          <w:sz w:val="24"/>
          <w:szCs w:val="24"/>
        </w:rPr>
        <w:t>прив</w:t>
      </w:r>
      <w:r w:rsidRPr="001A1018">
        <w:rPr>
          <w:rFonts w:ascii="Times New Roman" w:hAnsi="Times New Roman" w:cs="Times New Roman"/>
          <w:b w:val="0"/>
          <w:spacing w:val="-2"/>
          <w:sz w:val="24"/>
          <w:szCs w:val="24"/>
        </w:rPr>
        <w:t>е</w:t>
      </w:r>
      <w:r w:rsidRPr="001A1018">
        <w:rPr>
          <w:rFonts w:ascii="Times New Roman" w:hAnsi="Times New Roman" w:cs="Times New Roman"/>
          <w:b w:val="0"/>
          <w:spacing w:val="-2"/>
          <w:sz w:val="24"/>
          <w:szCs w:val="24"/>
        </w:rPr>
        <w:t xml:space="preserve">денные в приложении </w:t>
      </w:r>
      <w:r w:rsidR="00787340">
        <w:rPr>
          <w:rFonts w:ascii="Times New Roman" w:hAnsi="Times New Roman" w:cs="Times New Roman"/>
          <w:b w:val="0"/>
          <w:spacing w:val="-2"/>
          <w:sz w:val="24"/>
          <w:szCs w:val="24"/>
        </w:rPr>
        <w:t>7</w:t>
      </w:r>
      <w:r w:rsidRPr="001A1018">
        <w:rPr>
          <w:rFonts w:ascii="Times New Roman" w:hAnsi="Times New Roman" w:cs="Times New Roman"/>
          <w:b w:val="0"/>
          <w:spacing w:val="-2"/>
          <w:sz w:val="24"/>
          <w:szCs w:val="24"/>
        </w:rPr>
        <w:t xml:space="preserve"> настоящих нормативов.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3.5. В целях обеспечения безопасности хранения вооружения и военной те</w:t>
      </w:r>
      <w:r w:rsidRPr="001A1018">
        <w:rPr>
          <w:rFonts w:ascii="Times New Roman" w:hAnsi="Times New Roman" w:cs="Times New Roman"/>
          <w:b w:val="0"/>
          <w:sz w:val="24"/>
          <w:szCs w:val="24"/>
        </w:rPr>
        <w:t>х</w:t>
      </w:r>
      <w:r w:rsidRPr="001A1018">
        <w:rPr>
          <w:rFonts w:ascii="Times New Roman" w:hAnsi="Times New Roman" w:cs="Times New Roman"/>
          <w:b w:val="0"/>
          <w:sz w:val="24"/>
          <w:szCs w:val="24"/>
        </w:rPr>
        <w:t>ники, другого военного имущества, защиты населения и объектов производственного, с</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циально-бытового и иного назначения, а также охраны окружающей среды при возникн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вении чрезвыча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ных ситуаций техногенного и природного характера на прилегающих к арсеналам, базам и складам Вооруженных Сил Российской Федерации, других войск, в</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инских формирований и органов земельных участках могут устанавливаться запретные зоны и запретные районы.</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Установление границ запретных зон и запретных районов, определение их разм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ров и возможности размещения в них объектов, а также хозяйственная и иная деятел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ность в границах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претных зон и запретных районов осуществляются в соответствии с «Положением об установл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нии запретных зон и запретных районов при арсеналах, базах и складах Вооруженных Сил Российской Федерации, других войск, воинских формиров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ний и органов», утвержденным Постано</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 xml:space="preserve">лением Правительства Российской Федерации от 17.02.2000 № 135. </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3.6. Запретная зона включает территорию, непосредственно примыкающую к территории военного склада. Ширина запретной зоны от внешнего ограждения террит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рии военного склада устанавливается:</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для военных складов ракет, боеприпасов, взрывчатых и химических веществ, ле</w:t>
      </w:r>
      <w:r w:rsidRPr="001A1018">
        <w:rPr>
          <w:rFonts w:ascii="Times New Roman" w:hAnsi="Times New Roman" w:cs="Times New Roman"/>
        </w:rPr>
        <w:t>г</w:t>
      </w:r>
      <w:r w:rsidRPr="001A1018">
        <w:rPr>
          <w:rFonts w:ascii="Times New Roman" w:hAnsi="Times New Roman" w:cs="Times New Roman"/>
        </w:rPr>
        <w:t>ково</w:t>
      </w:r>
      <w:r w:rsidRPr="001A1018">
        <w:rPr>
          <w:rFonts w:ascii="Times New Roman" w:hAnsi="Times New Roman" w:cs="Times New Roman"/>
        </w:rPr>
        <w:t>с</w:t>
      </w:r>
      <w:r w:rsidRPr="001A1018">
        <w:rPr>
          <w:rFonts w:ascii="Times New Roman" w:hAnsi="Times New Roman" w:cs="Times New Roman"/>
        </w:rPr>
        <w:t xml:space="preserve">пламеняющихся и горючих жидкостей – до </w:t>
      </w:r>
      <w:smartTag w:uri="urn:schemas-microsoft-com:office:smarttags" w:element="metricconverter">
        <w:smartTagPr>
          <w:attr w:name="ProductID" w:val="400 м"/>
        </w:smartTagPr>
        <w:r w:rsidRPr="001A1018">
          <w:rPr>
            <w:rFonts w:ascii="Times New Roman" w:hAnsi="Times New Roman" w:cs="Times New Roman"/>
          </w:rPr>
          <w:t>400 м</w:t>
        </w:r>
      </w:smartTag>
      <w:r w:rsidRPr="001A1018">
        <w:rPr>
          <w:rFonts w:ascii="Times New Roman" w:hAnsi="Times New Roman" w:cs="Times New Roman"/>
        </w:rPr>
        <w:t>;</w:t>
      </w:r>
    </w:p>
    <w:p w:rsidR="009F60F5" w:rsidRPr="001A1018" w:rsidRDefault="009F60F5" w:rsidP="009F60F5">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для военных складов вооружения и военного имущества – до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3.7. Обязательным требованием при установлении запретной зоны является обус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ройство 50-метровой противопожарной полосы, непосредственно примыкающей к внешнему о</w:t>
      </w:r>
      <w:r w:rsidRPr="001A1018">
        <w:rPr>
          <w:rFonts w:ascii="Times New Roman" w:hAnsi="Times New Roman" w:cs="Times New Roman"/>
          <w:b w:val="0"/>
          <w:sz w:val="24"/>
          <w:szCs w:val="24"/>
        </w:rPr>
        <w:t>г</w:t>
      </w:r>
      <w:r w:rsidRPr="001A1018">
        <w:rPr>
          <w:rFonts w:ascii="Times New Roman" w:hAnsi="Times New Roman" w:cs="Times New Roman"/>
          <w:b w:val="0"/>
          <w:sz w:val="24"/>
          <w:szCs w:val="24"/>
        </w:rPr>
        <w:t>раждению территории военного склада, в пределах которой осуществляются вырубка деревьев и кустарника и вспашка по всей ширине.</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3.8. Запретный район устанавливается только для военных складов ракет, б</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еприпасов, взрывчатых и химических веществ, легковоспламеняющихся и горючих жи</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 xml:space="preserve">костей. Ширина запретного района должна составлять не менее </w:t>
      </w:r>
      <w:smartTag w:uri="urn:schemas-microsoft-com:office:smarttags" w:element="metricconverter">
        <w:smartTagPr>
          <w:attr w:name="ProductID" w:val="3 км"/>
        </w:smartTagPr>
        <w:r w:rsidRPr="001A1018">
          <w:rPr>
            <w:rFonts w:ascii="Times New Roman" w:hAnsi="Times New Roman" w:cs="Times New Roman"/>
            <w:b w:val="0"/>
            <w:sz w:val="24"/>
            <w:szCs w:val="24"/>
          </w:rPr>
          <w:t>3 км</w:t>
        </w:r>
      </w:smartTag>
      <w:r w:rsidRPr="001A1018">
        <w:rPr>
          <w:rFonts w:ascii="Times New Roman" w:hAnsi="Times New Roman" w:cs="Times New Roman"/>
          <w:b w:val="0"/>
          <w:sz w:val="24"/>
          <w:szCs w:val="24"/>
        </w:rPr>
        <w:t xml:space="preserve"> от внешнего огра</w:t>
      </w:r>
      <w:r w:rsidRPr="001A1018">
        <w:rPr>
          <w:rFonts w:ascii="Times New Roman" w:hAnsi="Times New Roman" w:cs="Times New Roman"/>
          <w:b w:val="0"/>
          <w:sz w:val="24"/>
          <w:szCs w:val="24"/>
        </w:rPr>
        <w:t>ж</w:t>
      </w:r>
      <w:r w:rsidRPr="001A1018">
        <w:rPr>
          <w:rFonts w:ascii="Times New Roman" w:hAnsi="Times New Roman" w:cs="Times New Roman"/>
          <w:b w:val="0"/>
          <w:sz w:val="24"/>
          <w:szCs w:val="24"/>
        </w:rPr>
        <w:t>дения территории военн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склада.</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425" w:name="_Toc501890463"/>
      <w:bookmarkStart w:id="426" w:name="_Toc501972507"/>
      <w:bookmarkStart w:id="427" w:name="_Toc502013496"/>
      <w:r w:rsidRPr="00DB6160">
        <w:rPr>
          <w:rFonts w:ascii="Times New Roman" w:hAnsi="Times New Roman" w:cs="Times New Roman"/>
          <w:b/>
          <w:color w:val="auto"/>
          <w:sz w:val="24"/>
          <w:szCs w:val="24"/>
        </w:rPr>
        <w:t>1.5.10.4. Зона размещения режимных объектов</w:t>
      </w:r>
      <w:bookmarkEnd w:id="425"/>
      <w:bookmarkEnd w:id="426"/>
      <w:bookmarkEnd w:id="427"/>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9F60F5" w:rsidRPr="001A1018" w:rsidRDefault="009F60F5" w:rsidP="009F60F5">
      <w:pPr>
        <w:adjustRightInd w:val="0"/>
        <w:spacing w:line="240" w:lineRule="auto"/>
        <w:ind w:firstLine="708"/>
        <w:rPr>
          <w:rFonts w:ascii="Times New Roman" w:hAnsi="Times New Roman" w:cs="Times New Roman"/>
          <w:b w:val="0"/>
          <w:spacing w:val="-2"/>
          <w:sz w:val="24"/>
          <w:szCs w:val="24"/>
        </w:rPr>
      </w:pPr>
      <w:r>
        <w:rPr>
          <w:rFonts w:ascii="Times New Roman" w:hAnsi="Times New Roman" w:cs="Times New Roman"/>
          <w:b w:val="0"/>
          <w:spacing w:val="-2"/>
          <w:sz w:val="24"/>
          <w:szCs w:val="24"/>
        </w:rPr>
        <w:t>1.5.10.</w:t>
      </w:r>
      <w:r w:rsidRPr="001A1018">
        <w:rPr>
          <w:rFonts w:ascii="Times New Roman" w:hAnsi="Times New Roman" w:cs="Times New Roman"/>
          <w:b w:val="0"/>
          <w:spacing w:val="-2"/>
          <w:sz w:val="24"/>
          <w:szCs w:val="24"/>
        </w:rPr>
        <w:t>4.1. Зоны размещения режимных объектов ограниченного доступа (далее та</w:t>
      </w:r>
      <w:r w:rsidRPr="001A1018">
        <w:rPr>
          <w:rFonts w:ascii="Times New Roman" w:hAnsi="Times New Roman" w:cs="Times New Roman"/>
          <w:b w:val="0"/>
          <w:spacing w:val="-2"/>
          <w:sz w:val="24"/>
          <w:szCs w:val="24"/>
        </w:rPr>
        <w:t>к</w:t>
      </w:r>
      <w:r w:rsidRPr="001A1018">
        <w:rPr>
          <w:rFonts w:ascii="Times New Roman" w:hAnsi="Times New Roman" w:cs="Times New Roman"/>
          <w:b w:val="0"/>
          <w:spacing w:val="-2"/>
          <w:sz w:val="24"/>
          <w:szCs w:val="24"/>
        </w:rPr>
        <w:t>же режимные зоны) предназначены для размещения объектов, в отношении территорий к</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торых уст</w:t>
      </w:r>
      <w:r w:rsidRPr="001A1018">
        <w:rPr>
          <w:rFonts w:ascii="Times New Roman" w:hAnsi="Times New Roman" w:cs="Times New Roman"/>
          <w:b w:val="0"/>
          <w:spacing w:val="-2"/>
          <w:sz w:val="24"/>
          <w:szCs w:val="24"/>
        </w:rPr>
        <w:t>а</w:t>
      </w:r>
      <w:r w:rsidRPr="001A1018">
        <w:rPr>
          <w:rFonts w:ascii="Times New Roman" w:hAnsi="Times New Roman" w:cs="Times New Roman"/>
          <w:b w:val="0"/>
          <w:spacing w:val="-2"/>
          <w:sz w:val="24"/>
          <w:szCs w:val="24"/>
        </w:rPr>
        <w:t>навливается особый режим.</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lastRenderedPageBreak/>
        <w:t>1.5.10.</w:t>
      </w:r>
      <w:r w:rsidRPr="001A1018">
        <w:rPr>
          <w:rFonts w:ascii="Times New Roman" w:hAnsi="Times New Roman" w:cs="Times New Roman"/>
          <w:b w:val="0"/>
          <w:sz w:val="24"/>
          <w:szCs w:val="24"/>
        </w:rPr>
        <w:t>4.2. Порядок использования территорий указанных зон устанавливается ф</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деральными органами исполнительной власти и органами исполнительной власти См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ленской области по согласованию с органами местного самоуправления муниципальных образований в соответс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вии с требованиями специальных нормативов.</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4.3. На территории режимных объектов ограниченного доступа размещаю</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ся:</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объекты специального использования;</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объекты обслуживания, связанные с целевым назначением зоны.</w:t>
      </w:r>
    </w:p>
    <w:p w:rsidR="009F60F5" w:rsidRPr="001A1018"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Режим использования территории определяется с учетом требований специальных норм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тивов и правил в соответствии с назначением объекта.</w:t>
      </w:r>
    </w:p>
    <w:p w:rsidR="009F60F5" w:rsidRDefault="009F60F5" w:rsidP="009F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1.5.10.</w:t>
      </w:r>
      <w:r w:rsidRPr="001A1018">
        <w:rPr>
          <w:rFonts w:ascii="Times New Roman" w:hAnsi="Times New Roman" w:cs="Times New Roman"/>
          <w:b w:val="0"/>
          <w:sz w:val="24"/>
          <w:szCs w:val="24"/>
        </w:rPr>
        <w:t>4.4. Установление границ режимных зон, определение их размеров и во</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можности размещения в них объектов, а также хозяйственная и иная деятельность в гр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ницах режимных зон осуществляются в соответствии с требованиями нормативных пр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вовых документов уполном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ченных органов государственной власти.</w:t>
      </w:r>
    </w:p>
    <w:p w:rsidR="009F60F5" w:rsidRPr="00B85695" w:rsidRDefault="009F60F5" w:rsidP="009F60F5">
      <w:pPr>
        <w:pStyle w:val="4"/>
        <w:rPr>
          <w:rFonts w:ascii="Times New Roman" w:hAnsi="Times New Roman" w:cs="Times New Roman"/>
          <w:b/>
          <w:i w:val="0"/>
          <w:color w:val="auto"/>
          <w:sz w:val="24"/>
          <w:szCs w:val="24"/>
        </w:rPr>
      </w:pPr>
      <w:bookmarkStart w:id="428" w:name="_Toc501890316"/>
      <w:bookmarkStart w:id="429" w:name="_Toc501972508"/>
      <w:bookmarkStart w:id="430" w:name="_Toc502013497"/>
      <w:r w:rsidRPr="00B85695">
        <w:rPr>
          <w:rFonts w:ascii="Times New Roman" w:hAnsi="Times New Roman" w:cs="Times New Roman"/>
          <w:b/>
          <w:i w:val="0"/>
          <w:color w:val="auto"/>
          <w:sz w:val="24"/>
          <w:szCs w:val="24"/>
        </w:rPr>
        <w:t>1.5.11. Охрана окружающей среды</w:t>
      </w:r>
      <w:bookmarkEnd w:id="428"/>
      <w:bookmarkEnd w:id="429"/>
      <w:bookmarkEnd w:id="430"/>
      <w:r w:rsidRPr="00B85695">
        <w:rPr>
          <w:rFonts w:ascii="Times New Roman" w:hAnsi="Times New Roman" w:cs="Times New Roman"/>
          <w:b/>
          <w:i w:val="0"/>
          <w:color w:val="auto"/>
          <w:sz w:val="24"/>
          <w:szCs w:val="24"/>
        </w:rPr>
        <w:t xml:space="preserve"> </w:t>
      </w:r>
    </w:p>
    <w:p w:rsidR="009F60F5" w:rsidRPr="00B85695" w:rsidRDefault="009F60F5" w:rsidP="009F60F5">
      <w:pPr>
        <w:pStyle w:val="a9"/>
        <w:widowControl w:val="0"/>
        <w:spacing w:before="0" w:beforeAutospacing="0" w:after="0" w:afterAutospacing="0" w:line="239" w:lineRule="auto"/>
        <w:ind w:firstLine="709"/>
        <w:jc w:val="both"/>
        <w:rPr>
          <w:rFonts w:ascii="Times New Roman" w:hAnsi="Times New Roman" w:cs="Times New Roman"/>
          <w:b/>
        </w:rPr>
      </w:pPr>
    </w:p>
    <w:p w:rsidR="009F60F5" w:rsidRPr="00DB6160" w:rsidRDefault="009F60F5" w:rsidP="009F60F5">
      <w:pPr>
        <w:pStyle w:val="5"/>
        <w:rPr>
          <w:rFonts w:ascii="Times New Roman" w:hAnsi="Times New Roman" w:cs="Times New Roman"/>
          <w:b/>
          <w:color w:val="auto"/>
          <w:sz w:val="24"/>
          <w:szCs w:val="24"/>
        </w:rPr>
      </w:pPr>
      <w:bookmarkStart w:id="431" w:name="_Toc501890317"/>
      <w:bookmarkStart w:id="432" w:name="_Toc501972509"/>
      <w:bookmarkStart w:id="433" w:name="_Toc502013498"/>
      <w:r w:rsidRPr="00DB6160">
        <w:rPr>
          <w:rFonts w:ascii="Times New Roman" w:hAnsi="Times New Roman" w:cs="Times New Roman"/>
          <w:b/>
          <w:color w:val="auto"/>
          <w:sz w:val="24"/>
          <w:szCs w:val="24"/>
        </w:rPr>
        <w:t>1.5.11.1. Общие требования</w:t>
      </w:r>
      <w:bookmarkEnd w:id="431"/>
      <w:bookmarkEnd w:id="432"/>
      <w:bookmarkEnd w:id="433"/>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1.1. При планировке и застройке городских округов и поселений Смоленской обла</w:t>
      </w:r>
      <w:r w:rsidRPr="001A1018">
        <w:rPr>
          <w:rFonts w:ascii="Times New Roman" w:hAnsi="Times New Roman" w:cs="Times New Roman"/>
          <w:sz w:val="24"/>
          <w:szCs w:val="24"/>
        </w:rPr>
        <w:t>с</w:t>
      </w:r>
      <w:r w:rsidRPr="001A1018">
        <w:rPr>
          <w:rFonts w:ascii="Times New Roman" w:hAnsi="Times New Roman" w:cs="Times New Roman"/>
          <w:sz w:val="24"/>
          <w:szCs w:val="24"/>
        </w:rPr>
        <w:t>ти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w:t>
      </w:r>
      <w:r w:rsidRPr="001A1018">
        <w:rPr>
          <w:rFonts w:ascii="Times New Roman" w:hAnsi="Times New Roman" w:cs="Times New Roman"/>
          <w:sz w:val="24"/>
          <w:szCs w:val="24"/>
        </w:rPr>
        <w:t>о</w:t>
      </w:r>
      <w:r w:rsidRPr="001A1018">
        <w:rPr>
          <w:rFonts w:ascii="Times New Roman" w:hAnsi="Times New Roman" w:cs="Times New Roman"/>
          <w:sz w:val="24"/>
          <w:szCs w:val="24"/>
        </w:rPr>
        <w:t>нальному использованию и воспроизводству природных ресурсов, оздоровлению окр</w:t>
      </w:r>
      <w:r w:rsidRPr="001A1018">
        <w:rPr>
          <w:rFonts w:ascii="Times New Roman" w:hAnsi="Times New Roman" w:cs="Times New Roman"/>
          <w:sz w:val="24"/>
          <w:szCs w:val="24"/>
        </w:rPr>
        <w:t>у</w:t>
      </w:r>
      <w:r w:rsidRPr="001A1018">
        <w:rPr>
          <w:rFonts w:ascii="Times New Roman" w:hAnsi="Times New Roman" w:cs="Times New Roman"/>
          <w:sz w:val="24"/>
          <w:szCs w:val="24"/>
        </w:rPr>
        <w:t>жающей среды. На территории г</w:t>
      </w:r>
      <w:r w:rsidRPr="001A1018">
        <w:rPr>
          <w:rFonts w:ascii="Times New Roman" w:hAnsi="Times New Roman" w:cs="Times New Roman"/>
          <w:sz w:val="24"/>
          <w:szCs w:val="24"/>
        </w:rPr>
        <w:t>о</w:t>
      </w:r>
      <w:r w:rsidRPr="001A1018">
        <w:rPr>
          <w:rFonts w:ascii="Times New Roman" w:hAnsi="Times New Roman" w:cs="Times New Roman"/>
          <w:sz w:val="24"/>
          <w:szCs w:val="24"/>
        </w:rPr>
        <w:t>родских округов и поселений необходимо обеспечивать достижение нормативных требований и стандартов, определяющих качество атмосферн</w:t>
      </w:r>
      <w:r w:rsidRPr="001A1018">
        <w:rPr>
          <w:rFonts w:ascii="Times New Roman" w:hAnsi="Times New Roman" w:cs="Times New Roman"/>
          <w:sz w:val="24"/>
          <w:szCs w:val="24"/>
        </w:rPr>
        <w:t>о</w:t>
      </w:r>
      <w:r w:rsidRPr="001A1018">
        <w:rPr>
          <w:rFonts w:ascii="Times New Roman" w:hAnsi="Times New Roman" w:cs="Times New Roman"/>
          <w:sz w:val="24"/>
          <w:szCs w:val="24"/>
        </w:rPr>
        <w:t>го воздуха, воды, почв, а также допустимых уровней шума, вибрации, электромагнитных и ионизирующих излучений и других факторов пр</w:t>
      </w:r>
      <w:r w:rsidRPr="001A1018">
        <w:rPr>
          <w:rFonts w:ascii="Times New Roman" w:hAnsi="Times New Roman" w:cs="Times New Roman"/>
          <w:sz w:val="24"/>
          <w:szCs w:val="24"/>
        </w:rPr>
        <w:t>и</w:t>
      </w:r>
      <w:r w:rsidRPr="001A1018">
        <w:rPr>
          <w:rFonts w:ascii="Times New Roman" w:hAnsi="Times New Roman" w:cs="Times New Roman"/>
          <w:sz w:val="24"/>
          <w:szCs w:val="24"/>
        </w:rPr>
        <w:t>родного и техногенного риска.</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 xml:space="preserve">1.2. Раздел </w:t>
      </w:r>
      <w:r w:rsidR="00A76B0B">
        <w:rPr>
          <w:rFonts w:ascii="Times New Roman" w:hAnsi="Times New Roman" w:cs="Times New Roman"/>
          <w:b w:val="0"/>
          <w:bCs w:val="0"/>
          <w:sz w:val="24"/>
          <w:szCs w:val="24"/>
        </w:rPr>
        <w:t xml:space="preserve">1.5.11. части I </w:t>
      </w:r>
      <w:r w:rsidRPr="001A1018">
        <w:rPr>
          <w:rFonts w:ascii="Times New Roman" w:hAnsi="Times New Roman" w:cs="Times New Roman"/>
          <w:b w:val="0"/>
          <w:bCs w:val="0"/>
          <w:sz w:val="24"/>
          <w:szCs w:val="24"/>
        </w:rPr>
        <w:t xml:space="preserve"> разрабатывается на всех стадиях подготовки гр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достроительной, предпроектной и проектной документации с целью обеспечения усто</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чивого развития и экологической безопасности территории и населения на основе дост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верной и качественной информации о природно-климатических, ландшафтных, геолог</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ческих, гидрологических и эколог</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ческих условиях, а также антропогенных изменениях природной среды в процессе хозяйственной деятельности. </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Сравнение и выбор вариантов проектных решений следует производить с учетом объемов работ по рекультивации и компенсации экономического ущерба от загрязнения окружающей ср</w:t>
      </w:r>
      <w:r w:rsidRPr="001A1018">
        <w:rPr>
          <w:rFonts w:ascii="Times New Roman" w:hAnsi="Times New Roman" w:cs="Times New Roman"/>
          <w:sz w:val="24"/>
          <w:szCs w:val="24"/>
        </w:rPr>
        <w:t>е</w:t>
      </w:r>
      <w:r w:rsidRPr="001A1018">
        <w:rPr>
          <w:rFonts w:ascii="Times New Roman" w:hAnsi="Times New Roman" w:cs="Times New Roman"/>
          <w:sz w:val="24"/>
          <w:szCs w:val="24"/>
        </w:rPr>
        <w:t>ды и нарушения экосистем и природных комплексов.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1.3. При проектировании необходимо руководствоваться Водным, Земел</w:t>
      </w:r>
      <w:r w:rsidRPr="001A1018">
        <w:rPr>
          <w:rFonts w:ascii="Times New Roman" w:hAnsi="Times New Roman" w:cs="Times New Roman"/>
          <w:sz w:val="24"/>
          <w:szCs w:val="24"/>
        </w:rPr>
        <w:t>ь</w:t>
      </w:r>
      <w:r w:rsidRPr="001A1018">
        <w:rPr>
          <w:rFonts w:ascii="Times New Roman" w:hAnsi="Times New Roman" w:cs="Times New Roman"/>
          <w:sz w:val="24"/>
          <w:szCs w:val="24"/>
        </w:rPr>
        <w:t>ным, Во</w:t>
      </w:r>
      <w:r w:rsidRPr="001A1018">
        <w:rPr>
          <w:rFonts w:ascii="Times New Roman" w:hAnsi="Times New Roman" w:cs="Times New Roman"/>
          <w:sz w:val="24"/>
          <w:szCs w:val="24"/>
        </w:rPr>
        <w:t>з</w:t>
      </w:r>
      <w:r w:rsidRPr="001A1018">
        <w:rPr>
          <w:rFonts w:ascii="Times New Roman" w:hAnsi="Times New Roman" w:cs="Times New Roman"/>
          <w:sz w:val="24"/>
          <w:szCs w:val="24"/>
        </w:rPr>
        <w:t>душным и Лесным кодексами Российской Федерации, Федеральными законами от 10.01.2002 № 7-ФЗ «Об охране окружающей среды», от 4.05.1999 № 96-ФЗ «Об охране атмосферного воздуха», от 30.03.1999 № 52-ФЗ «О санитарно-эпидемиологическом бл</w:t>
      </w:r>
      <w:r w:rsidRPr="001A1018">
        <w:rPr>
          <w:rFonts w:ascii="Times New Roman" w:hAnsi="Times New Roman" w:cs="Times New Roman"/>
          <w:sz w:val="24"/>
          <w:szCs w:val="24"/>
        </w:rPr>
        <w:t>а</w:t>
      </w:r>
      <w:r w:rsidRPr="001A1018">
        <w:rPr>
          <w:rFonts w:ascii="Times New Roman" w:hAnsi="Times New Roman" w:cs="Times New Roman"/>
          <w:sz w:val="24"/>
          <w:szCs w:val="24"/>
        </w:rPr>
        <w:t>гополучии населения», от 24.06.1998 № 89-ФЗ «Об отходах производства и потребления», от 15.02.1995 № 33-ФЗ «Об особо охраняемых природных территориях», от 23.11.1995 № 174-ФЗ «Об экологической экспертизе», законом Российской Федерации от 21.02.1992 № 2395-1 «О недрах», Инструкцией по экологич</w:t>
      </w:r>
      <w:r w:rsidRPr="001A1018">
        <w:rPr>
          <w:rFonts w:ascii="Times New Roman" w:hAnsi="Times New Roman" w:cs="Times New Roman"/>
          <w:sz w:val="24"/>
          <w:szCs w:val="24"/>
        </w:rPr>
        <w:t>е</w:t>
      </w:r>
      <w:r w:rsidRPr="001A1018">
        <w:rPr>
          <w:rFonts w:ascii="Times New Roman" w:hAnsi="Times New Roman" w:cs="Times New Roman"/>
          <w:sz w:val="24"/>
          <w:szCs w:val="24"/>
        </w:rPr>
        <w:t>скому обоснованию хозяйственной и иной деятельности», утв. приказом Министерства охраны окружающей среды и природных р</w:t>
      </w:r>
      <w:r w:rsidRPr="001A1018">
        <w:rPr>
          <w:rFonts w:ascii="Times New Roman" w:hAnsi="Times New Roman" w:cs="Times New Roman"/>
          <w:sz w:val="24"/>
          <w:szCs w:val="24"/>
        </w:rPr>
        <w:t>е</w:t>
      </w:r>
      <w:r w:rsidRPr="001A1018">
        <w:rPr>
          <w:rFonts w:ascii="Times New Roman" w:hAnsi="Times New Roman" w:cs="Times New Roman"/>
          <w:sz w:val="24"/>
          <w:szCs w:val="24"/>
        </w:rPr>
        <w:t>сурсов</w:t>
      </w:r>
      <w:r w:rsidRPr="001A1018">
        <w:rPr>
          <w:rFonts w:ascii="Times New Roman" w:hAnsi="Times New Roman" w:cs="Times New Roman"/>
          <w:b/>
          <w:bCs/>
          <w:sz w:val="24"/>
          <w:szCs w:val="24"/>
        </w:rPr>
        <w:t xml:space="preserve"> </w:t>
      </w:r>
      <w:r w:rsidRPr="001A1018">
        <w:rPr>
          <w:rFonts w:ascii="Times New Roman" w:hAnsi="Times New Roman" w:cs="Times New Roman"/>
          <w:sz w:val="24"/>
          <w:szCs w:val="24"/>
        </w:rPr>
        <w:t>Российской Федерации от 29.12.1995 № 539, законодательством Смоленской о</w:t>
      </w:r>
      <w:r w:rsidRPr="001A1018">
        <w:rPr>
          <w:rFonts w:ascii="Times New Roman" w:hAnsi="Times New Roman" w:cs="Times New Roman"/>
          <w:sz w:val="24"/>
          <w:szCs w:val="24"/>
        </w:rPr>
        <w:t>б</w:t>
      </w:r>
      <w:r w:rsidRPr="001A1018">
        <w:rPr>
          <w:rFonts w:ascii="Times New Roman" w:hAnsi="Times New Roman" w:cs="Times New Roman"/>
          <w:sz w:val="24"/>
          <w:szCs w:val="24"/>
        </w:rPr>
        <w:t>ласти в сфере охраны окружающей среды и другими нормативными правовыми актами, согласно которым одним из основных направлений градостроительной деятельности я</w:t>
      </w:r>
      <w:r w:rsidRPr="001A1018">
        <w:rPr>
          <w:rFonts w:ascii="Times New Roman" w:hAnsi="Times New Roman" w:cs="Times New Roman"/>
          <w:sz w:val="24"/>
          <w:szCs w:val="24"/>
        </w:rPr>
        <w:t>в</w:t>
      </w:r>
      <w:r w:rsidRPr="001A1018">
        <w:rPr>
          <w:rFonts w:ascii="Times New Roman" w:hAnsi="Times New Roman" w:cs="Times New Roman"/>
          <w:sz w:val="24"/>
          <w:szCs w:val="24"/>
        </w:rPr>
        <w:t>ляется рациональное землепользование, охрана природы, ресурсосбережение, защита те</w:t>
      </w:r>
      <w:r w:rsidRPr="001A1018">
        <w:rPr>
          <w:rFonts w:ascii="Times New Roman" w:hAnsi="Times New Roman" w:cs="Times New Roman"/>
          <w:sz w:val="24"/>
          <w:szCs w:val="24"/>
        </w:rPr>
        <w:t>р</w:t>
      </w:r>
      <w:r w:rsidRPr="001A1018">
        <w:rPr>
          <w:rFonts w:ascii="Times New Roman" w:hAnsi="Times New Roman" w:cs="Times New Roman"/>
          <w:sz w:val="24"/>
          <w:szCs w:val="24"/>
        </w:rPr>
        <w:t>риторий от опасных природных явлений и техногенных процессов и обеспечение благ</w:t>
      </w:r>
      <w:r w:rsidRPr="001A1018">
        <w:rPr>
          <w:rFonts w:ascii="Times New Roman" w:hAnsi="Times New Roman" w:cs="Times New Roman"/>
          <w:sz w:val="24"/>
          <w:szCs w:val="24"/>
        </w:rPr>
        <w:t>о</w:t>
      </w:r>
      <w:r w:rsidRPr="001A1018">
        <w:rPr>
          <w:rFonts w:ascii="Times New Roman" w:hAnsi="Times New Roman" w:cs="Times New Roman"/>
          <w:sz w:val="24"/>
          <w:szCs w:val="24"/>
        </w:rPr>
        <w:t>прия</w:t>
      </w:r>
      <w:r w:rsidRPr="001A1018">
        <w:rPr>
          <w:rFonts w:ascii="Times New Roman" w:hAnsi="Times New Roman" w:cs="Times New Roman"/>
          <w:sz w:val="24"/>
          <w:szCs w:val="24"/>
        </w:rPr>
        <w:t>т</w:t>
      </w:r>
      <w:r w:rsidRPr="001A1018">
        <w:rPr>
          <w:rFonts w:ascii="Times New Roman" w:hAnsi="Times New Roman" w:cs="Times New Roman"/>
          <w:sz w:val="24"/>
          <w:szCs w:val="24"/>
        </w:rPr>
        <w:t>ных условий жизнедеятельности человека.</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1.4. Основными источниками опасности, оказывающими негативное воздейс</w:t>
      </w:r>
      <w:r w:rsidRPr="001A1018">
        <w:rPr>
          <w:rFonts w:ascii="Times New Roman" w:hAnsi="Times New Roman" w:cs="Times New Roman"/>
          <w:spacing w:val="-2"/>
          <w:sz w:val="24"/>
          <w:szCs w:val="24"/>
        </w:rPr>
        <w:t>т</w:t>
      </w:r>
      <w:r w:rsidRPr="001A1018">
        <w:rPr>
          <w:rFonts w:ascii="Times New Roman" w:hAnsi="Times New Roman" w:cs="Times New Roman"/>
          <w:spacing w:val="-2"/>
          <w:sz w:val="24"/>
          <w:szCs w:val="24"/>
        </w:rPr>
        <w:lastRenderedPageBreak/>
        <w:t>вие на окружающую среду являются:</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деятельность человека, направленная на получение энергии, разв</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тие энергетических, промышленных, транспортных и других комплексов;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рост сложности производства с применением новых технологий, требующих в</w:t>
      </w:r>
      <w:r w:rsidRPr="001A1018">
        <w:rPr>
          <w:rFonts w:ascii="Times New Roman" w:hAnsi="Times New Roman" w:cs="Times New Roman"/>
          <w:b w:val="0"/>
          <w:sz w:val="24"/>
          <w:szCs w:val="24"/>
        </w:rPr>
        <w:t>ы</w:t>
      </w:r>
      <w:r w:rsidRPr="001A1018">
        <w:rPr>
          <w:rFonts w:ascii="Times New Roman" w:hAnsi="Times New Roman" w:cs="Times New Roman"/>
          <w:b w:val="0"/>
          <w:sz w:val="24"/>
          <w:szCs w:val="24"/>
        </w:rPr>
        <w:t>сокой концентрации энергии, опасных для жизни человека веществ и оказывающих ощ</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тимое воздейс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вие на компоненты окружающей среды;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накопление отходов производства, представляющих угрозу распространения вредных веществ;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износ производственного оборудования, транспортных средств, несовершенство и уст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ревание технологий, снижение технологической и трудовой дисциплины;</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опасные природные процессы и явления, способные вызвать аварии и катастрофы на промышленных и других объектах (подраздел </w:t>
      </w:r>
      <w:r w:rsidR="00A810D4">
        <w:rPr>
          <w:rFonts w:ascii="Times New Roman" w:hAnsi="Times New Roman" w:cs="Times New Roman"/>
          <w:b w:val="0"/>
          <w:sz w:val="24"/>
          <w:szCs w:val="24"/>
        </w:rPr>
        <w:t>1.5.1.</w:t>
      </w:r>
      <w:r w:rsidRPr="001A1018">
        <w:rPr>
          <w:rFonts w:ascii="Times New Roman" w:hAnsi="Times New Roman" w:cs="Times New Roman"/>
          <w:b w:val="0"/>
          <w:sz w:val="24"/>
          <w:szCs w:val="24"/>
        </w:rPr>
        <w:t xml:space="preserve"> настоящих нормативов);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источники возможных техногенных чрезвычайных ситуаций – </w:t>
      </w:r>
      <w:r w:rsidRPr="001A1018">
        <w:rPr>
          <w:rFonts w:ascii="Times New Roman" w:hAnsi="Times New Roman" w:cs="Times New Roman"/>
          <w:b w:val="0"/>
          <w:bCs w:val="0"/>
          <w:sz w:val="24"/>
          <w:szCs w:val="24"/>
        </w:rPr>
        <w:t>потенциально опасные объекты, на которых возможны промышленные аварии и катастрофы;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9F60F5" w:rsidRPr="001A1018" w:rsidRDefault="009F60F5" w:rsidP="009F60F5">
      <w:pPr>
        <w:spacing w:line="239" w:lineRule="auto"/>
        <w:ind w:firstLine="709"/>
        <w:rPr>
          <w:rFonts w:ascii="Times New Roman" w:hAnsi="Times New Roman" w:cs="Times New Roman"/>
          <w:b w:val="0"/>
          <w:spacing w:val="-2"/>
          <w:sz w:val="24"/>
          <w:szCs w:val="24"/>
        </w:rPr>
      </w:pPr>
      <w:r>
        <w:rPr>
          <w:rFonts w:ascii="Times New Roman" w:hAnsi="Times New Roman" w:cs="Times New Roman"/>
          <w:b w:val="0"/>
          <w:spacing w:val="-2"/>
          <w:sz w:val="24"/>
          <w:szCs w:val="24"/>
        </w:rPr>
        <w:t>1.5.11.</w:t>
      </w:r>
      <w:r w:rsidRPr="001A1018">
        <w:rPr>
          <w:rFonts w:ascii="Times New Roman" w:hAnsi="Times New Roman" w:cs="Times New Roman"/>
          <w:b w:val="0"/>
          <w:spacing w:val="-2"/>
          <w:sz w:val="24"/>
          <w:szCs w:val="24"/>
        </w:rPr>
        <w:t>1.5. Основными стационарными источниками загрязнения окружающей среды явл</w:t>
      </w:r>
      <w:r w:rsidRPr="001A1018">
        <w:rPr>
          <w:rFonts w:ascii="Times New Roman" w:hAnsi="Times New Roman" w:cs="Times New Roman"/>
          <w:b w:val="0"/>
          <w:spacing w:val="-2"/>
          <w:sz w:val="24"/>
          <w:szCs w:val="24"/>
        </w:rPr>
        <w:t>я</w:t>
      </w:r>
      <w:r w:rsidRPr="001A1018">
        <w:rPr>
          <w:rFonts w:ascii="Times New Roman" w:hAnsi="Times New Roman" w:cs="Times New Roman"/>
          <w:b w:val="0"/>
          <w:spacing w:val="-2"/>
          <w:sz w:val="24"/>
          <w:szCs w:val="24"/>
        </w:rPr>
        <w:t>ются: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промышленные предприятия;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предприятия теплоэнергетики, в том числе АЭС;</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предприятия сельского хозяйства;</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инженерно-транспортные сооружения и коммуникации;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объекты захоронения промышленных и бытовых отходов;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скотомогильники, в том числе сибиреязвенные.</w:t>
      </w:r>
    </w:p>
    <w:p w:rsidR="009F60F5" w:rsidRPr="001A1018" w:rsidRDefault="009F60F5" w:rsidP="009F60F5">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1.5.11.</w:t>
      </w:r>
      <w:r w:rsidRPr="001A1018">
        <w:rPr>
          <w:rFonts w:ascii="Times New Roman" w:hAnsi="Times New Roman" w:cs="Times New Roman"/>
          <w:b w:val="0"/>
          <w:sz w:val="24"/>
          <w:szCs w:val="24"/>
        </w:rPr>
        <w:t>1.6. На основании анализа состояния окружающей среды, а также предпол</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гаемых зон экологической опасности выделены следующие ареалы распространения те</w:t>
      </w:r>
      <w:r w:rsidRPr="001A1018">
        <w:rPr>
          <w:rFonts w:ascii="Times New Roman" w:hAnsi="Times New Roman" w:cs="Times New Roman"/>
          <w:b w:val="0"/>
          <w:sz w:val="24"/>
          <w:szCs w:val="24"/>
        </w:rPr>
        <w:t>х</w:t>
      </w:r>
      <w:r w:rsidRPr="001A1018">
        <w:rPr>
          <w:rFonts w:ascii="Times New Roman" w:hAnsi="Times New Roman" w:cs="Times New Roman"/>
          <w:b w:val="0"/>
          <w:sz w:val="24"/>
          <w:szCs w:val="24"/>
        </w:rPr>
        <w:t>ногенных выбр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сов:</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Смоленский – центр в городе Смоленск, расположен в Смоленском, Кардымо</w:t>
      </w:r>
      <w:r w:rsidRPr="001A1018">
        <w:rPr>
          <w:rFonts w:ascii="Times New Roman" w:hAnsi="Times New Roman" w:cs="Times New Roman"/>
          <w:b w:val="0"/>
          <w:sz w:val="24"/>
          <w:szCs w:val="24"/>
        </w:rPr>
        <w:t>в</w:t>
      </w:r>
      <w:r w:rsidRPr="001A1018">
        <w:rPr>
          <w:rFonts w:ascii="Times New Roman" w:hAnsi="Times New Roman" w:cs="Times New Roman"/>
          <w:b w:val="0"/>
          <w:sz w:val="24"/>
          <w:szCs w:val="24"/>
        </w:rPr>
        <w:t>ском и Починковском районах. Основные экологические проблемы: загрязнение возду</w:t>
      </w:r>
      <w:r w:rsidRPr="001A1018">
        <w:rPr>
          <w:rFonts w:ascii="Times New Roman" w:hAnsi="Times New Roman" w:cs="Times New Roman"/>
          <w:b w:val="0"/>
          <w:sz w:val="24"/>
          <w:szCs w:val="24"/>
        </w:rPr>
        <w:t>ш</w:t>
      </w:r>
      <w:r w:rsidRPr="001A1018">
        <w:rPr>
          <w:rFonts w:ascii="Times New Roman" w:hAnsi="Times New Roman" w:cs="Times New Roman"/>
          <w:b w:val="0"/>
          <w:sz w:val="24"/>
          <w:szCs w:val="24"/>
        </w:rPr>
        <w:t>ного бассейна, сброс неочищенных или недостаточно очищенных сточных (в том числе поверхностного стока) вод в реку Днепр, повышенный уровень радиации;</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Дорогобужский – расположен в центральной части области. Основные экологич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ские проблемы: загрязнение воздушного бассейна, сброс неочищенных или недостаточно очищенных сточных (в том числе поверхностного стока) вод в реку Днепр;</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1"/>
          <w:sz w:val="24"/>
          <w:szCs w:val="24"/>
        </w:rPr>
        <w:t>- Вяземский – центр в городе Вязьма. Основные экологические проблемы: загрязн</w:t>
      </w:r>
      <w:r w:rsidRPr="001A1018">
        <w:rPr>
          <w:rFonts w:ascii="Times New Roman" w:hAnsi="Times New Roman" w:cs="Times New Roman"/>
          <w:b w:val="0"/>
          <w:spacing w:val="-1"/>
          <w:sz w:val="24"/>
          <w:szCs w:val="24"/>
        </w:rPr>
        <w:t>е</w:t>
      </w:r>
      <w:r w:rsidRPr="001A1018">
        <w:rPr>
          <w:rFonts w:ascii="Times New Roman" w:hAnsi="Times New Roman" w:cs="Times New Roman"/>
          <w:b w:val="0"/>
          <w:spacing w:val="-1"/>
          <w:sz w:val="24"/>
          <w:szCs w:val="24"/>
        </w:rPr>
        <w:t>ние воздушного бассейна выбро</w:t>
      </w:r>
      <w:r w:rsidRPr="001A1018">
        <w:rPr>
          <w:rFonts w:ascii="Times New Roman" w:hAnsi="Times New Roman" w:cs="Times New Roman"/>
          <w:b w:val="0"/>
          <w:sz w:val="24"/>
          <w:szCs w:val="24"/>
        </w:rPr>
        <w:t>сами промышленных предприятий и объектов агропр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мышленного ко</w:t>
      </w:r>
      <w:r w:rsidRPr="001A1018">
        <w:rPr>
          <w:rFonts w:ascii="Times New Roman" w:hAnsi="Times New Roman" w:cs="Times New Roman"/>
          <w:b w:val="0"/>
          <w:sz w:val="24"/>
          <w:szCs w:val="24"/>
        </w:rPr>
        <w:t>м</w:t>
      </w:r>
      <w:r w:rsidRPr="001A1018">
        <w:rPr>
          <w:rFonts w:ascii="Times New Roman" w:hAnsi="Times New Roman" w:cs="Times New Roman"/>
          <w:b w:val="0"/>
          <w:sz w:val="24"/>
          <w:szCs w:val="24"/>
        </w:rPr>
        <w:t>плекса;</w:t>
      </w:r>
    </w:p>
    <w:p w:rsidR="009F60F5" w:rsidRPr="001A1018" w:rsidRDefault="009F60F5" w:rsidP="009F60F5">
      <w:pPr>
        <w:spacing w:line="239" w:lineRule="auto"/>
        <w:ind w:firstLine="709"/>
        <w:rPr>
          <w:rFonts w:ascii="Times New Roman" w:hAnsi="Times New Roman" w:cs="Times New Roman"/>
          <w:b w:val="0"/>
          <w:spacing w:val="-1"/>
          <w:sz w:val="24"/>
          <w:szCs w:val="24"/>
        </w:rPr>
      </w:pPr>
      <w:r w:rsidRPr="001A1018">
        <w:rPr>
          <w:rFonts w:ascii="Times New Roman" w:hAnsi="Times New Roman" w:cs="Times New Roman"/>
          <w:b w:val="0"/>
          <w:sz w:val="24"/>
          <w:szCs w:val="24"/>
        </w:rPr>
        <w:t xml:space="preserve">- Рославльский – центр в городе Рославль. </w:t>
      </w:r>
      <w:r w:rsidRPr="001A1018">
        <w:rPr>
          <w:rFonts w:ascii="Times New Roman" w:hAnsi="Times New Roman" w:cs="Times New Roman"/>
          <w:b w:val="0"/>
          <w:spacing w:val="-1"/>
          <w:sz w:val="24"/>
          <w:szCs w:val="24"/>
        </w:rPr>
        <w:t>Основные экологические проблемы: з</w:t>
      </w:r>
      <w:r w:rsidRPr="001A1018">
        <w:rPr>
          <w:rFonts w:ascii="Times New Roman" w:hAnsi="Times New Roman" w:cs="Times New Roman"/>
          <w:b w:val="0"/>
          <w:spacing w:val="-1"/>
          <w:sz w:val="24"/>
          <w:szCs w:val="24"/>
        </w:rPr>
        <w:t>а</w:t>
      </w:r>
      <w:r w:rsidRPr="001A1018">
        <w:rPr>
          <w:rFonts w:ascii="Times New Roman" w:hAnsi="Times New Roman" w:cs="Times New Roman"/>
          <w:b w:val="0"/>
          <w:spacing w:val="-1"/>
          <w:sz w:val="24"/>
          <w:szCs w:val="24"/>
        </w:rPr>
        <w:t>грязнение водных объектов городов Рославль и Десногороск;</w:t>
      </w:r>
    </w:p>
    <w:p w:rsidR="009F60F5" w:rsidRPr="001A1018" w:rsidRDefault="009F60F5" w:rsidP="009F60F5">
      <w:pPr>
        <w:spacing w:line="239" w:lineRule="auto"/>
        <w:ind w:firstLine="709"/>
        <w:rPr>
          <w:rFonts w:ascii="Times New Roman" w:hAnsi="Times New Roman" w:cs="Times New Roman"/>
          <w:b w:val="0"/>
          <w:spacing w:val="-1"/>
          <w:sz w:val="24"/>
          <w:szCs w:val="24"/>
        </w:rPr>
      </w:pPr>
      <w:r w:rsidRPr="001A1018">
        <w:rPr>
          <w:rFonts w:ascii="Times New Roman" w:hAnsi="Times New Roman" w:cs="Times New Roman"/>
          <w:b w:val="0"/>
          <w:spacing w:val="-1"/>
          <w:sz w:val="24"/>
          <w:szCs w:val="24"/>
        </w:rPr>
        <w:t xml:space="preserve">- зона Смоленской АЭС – зона радиусом </w:t>
      </w:r>
      <w:smartTag w:uri="urn:schemas-microsoft-com:office:smarttags" w:element="metricconverter">
        <w:smartTagPr>
          <w:attr w:name="ProductID" w:val="30 км"/>
        </w:smartTagPr>
        <w:r w:rsidRPr="001A1018">
          <w:rPr>
            <w:rFonts w:ascii="Times New Roman" w:hAnsi="Times New Roman" w:cs="Times New Roman"/>
            <w:b w:val="0"/>
            <w:spacing w:val="-1"/>
            <w:sz w:val="24"/>
            <w:szCs w:val="24"/>
          </w:rPr>
          <w:t>30 км</w:t>
        </w:r>
      </w:smartTag>
      <w:r w:rsidRPr="001A1018">
        <w:rPr>
          <w:rFonts w:ascii="Times New Roman" w:hAnsi="Times New Roman" w:cs="Times New Roman"/>
          <w:b w:val="0"/>
          <w:spacing w:val="-1"/>
          <w:sz w:val="24"/>
          <w:szCs w:val="24"/>
        </w:rPr>
        <w:t xml:space="preserve"> от АЭС. Основные экологические проблемы: радиационное загрязнение окружающей среды.</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1.7.</w:t>
      </w:r>
      <w:r w:rsidRPr="001A1018">
        <w:rPr>
          <w:rFonts w:ascii="Times New Roman" w:hAnsi="Times New Roman" w:cs="Times New Roman"/>
          <w:spacing w:val="-1"/>
          <w:sz w:val="24"/>
          <w:szCs w:val="24"/>
        </w:rPr>
        <w:t xml:space="preserve"> Разработка природоохранных мероприятий должна осуществляться с уч</w:t>
      </w:r>
      <w:r w:rsidRPr="001A1018">
        <w:rPr>
          <w:rFonts w:ascii="Times New Roman" w:hAnsi="Times New Roman" w:cs="Times New Roman"/>
          <w:spacing w:val="-1"/>
          <w:sz w:val="24"/>
          <w:szCs w:val="24"/>
        </w:rPr>
        <w:t>е</w:t>
      </w:r>
      <w:r w:rsidRPr="001A1018">
        <w:rPr>
          <w:rFonts w:ascii="Times New Roman" w:hAnsi="Times New Roman" w:cs="Times New Roman"/>
          <w:spacing w:val="-1"/>
          <w:sz w:val="24"/>
          <w:szCs w:val="24"/>
        </w:rPr>
        <w:t>том пе</w:t>
      </w:r>
      <w:r w:rsidRPr="001A1018">
        <w:rPr>
          <w:rFonts w:ascii="Times New Roman" w:hAnsi="Times New Roman" w:cs="Times New Roman"/>
          <w:spacing w:val="-1"/>
          <w:sz w:val="24"/>
          <w:szCs w:val="24"/>
        </w:rPr>
        <w:t>р</w:t>
      </w:r>
      <w:r w:rsidRPr="001A1018">
        <w:rPr>
          <w:rFonts w:ascii="Times New Roman" w:hAnsi="Times New Roman" w:cs="Times New Roman"/>
          <w:spacing w:val="-1"/>
          <w:sz w:val="24"/>
          <w:szCs w:val="24"/>
        </w:rPr>
        <w:t>спектив развития населенных пунктов и обеспечения благоприятной экологической обстановки.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Природоохранные мероприятия должны предусматривать:</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оптимальный выбор транспортных коридоров;</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xml:space="preserve">- оборудование полигонов твердых отходов, утилизацию твердых бытовых и </w:t>
      </w:r>
      <w:r w:rsidRPr="001A1018">
        <w:rPr>
          <w:rFonts w:ascii="Times New Roman" w:hAnsi="Times New Roman" w:cs="Times New Roman"/>
          <w:spacing w:val="-2"/>
          <w:sz w:val="24"/>
          <w:szCs w:val="24"/>
        </w:rPr>
        <w:t>прои</w:t>
      </w:r>
      <w:r w:rsidRPr="001A1018">
        <w:rPr>
          <w:rFonts w:ascii="Times New Roman" w:hAnsi="Times New Roman" w:cs="Times New Roman"/>
          <w:spacing w:val="-2"/>
          <w:sz w:val="24"/>
          <w:szCs w:val="24"/>
        </w:rPr>
        <w:t>з</w:t>
      </w:r>
      <w:r w:rsidRPr="001A1018">
        <w:rPr>
          <w:rFonts w:ascii="Times New Roman" w:hAnsi="Times New Roman" w:cs="Times New Roman"/>
          <w:spacing w:val="-2"/>
          <w:sz w:val="24"/>
          <w:szCs w:val="24"/>
        </w:rPr>
        <w:t>водс</w:t>
      </w:r>
      <w:r w:rsidRPr="001A1018">
        <w:rPr>
          <w:rFonts w:ascii="Times New Roman" w:hAnsi="Times New Roman" w:cs="Times New Roman"/>
          <w:spacing w:val="-2"/>
          <w:sz w:val="24"/>
          <w:szCs w:val="24"/>
        </w:rPr>
        <w:t>т</w:t>
      </w:r>
      <w:r w:rsidRPr="001A1018">
        <w:rPr>
          <w:rFonts w:ascii="Times New Roman" w:hAnsi="Times New Roman" w:cs="Times New Roman"/>
          <w:spacing w:val="-2"/>
          <w:sz w:val="24"/>
          <w:szCs w:val="24"/>
        </w:rPr>
        <w:t>венных отходов, в том числе на мусороперерабатывающих предприятиях;</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совершенствование (организацию) очистки сточных вод, в том числе путем обор</w:t>
      </w:r>
      <w:r w:rsidRPr="001A1018">
        <w:rPr>
          <w:rFonts w:ascii="Times New Roman" w:hAnsi="Times New Roman" w:cs="Times New Roman"/>
          <w:spacing w:val="-1"/>
          <w:sz w:val="24"/>
          <w:szCs w:val="24"/>
        </w:rPr>
        <w:t>у</w:t>
      </w:r>
      <w:r w:rsidRPr="001A1018">
        <w:rPr>
          <w:rFonts w:ascii="Times New Roman" w:hAnsi="Times New Roman" w:cs="Times New Roman"/>
          <w:spacing w:val="-1"/>
          <w:sz w:val="24"/>
          <w:szCs w:val="24"/>
        </w:rPr>
        <w:t>дование населенных пунктов канализацией и очистными сооружениями;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запрещение сброса сточных вод (промышленных, хозяйственно-бытовых) на рел</w:t>
      </w:r>
      <w:r w:rsidRPr="001A1018">
        <w:rPr>
          <w:rFonts w:ascii="Times New Roman" w:hAnsi="Times New Roman" w:cs="Times New Roman"/>
          <w:spacing w:val="-1"/>
          <w:sz w:val="24"/>
          <w:szCs w:val="24"/>
        </w:rPr>
        <w:t>ь</w:t>
      </w:r>
      <w:r w:rsidRPr="001A1018">
        <w:rPr>
          <w:rFonts w:ascii="Times New Roman" w:hAnsi="Times New Roman" w:cs="Times New Roman"/>
          <w:spacing w:val="-1"/>
          <w:sz w:val="24"/>
          <w:szCs w:val="24"/>
        </w:rPr>
        <w:t>еф;</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рекультивацию нарушенных земель;</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lastRenderedPageBreak/>
        <w:t>- исключение или сведение к минимуму вредного воздействия, в том числе на с</w:t>
      </w:r>
      <w:r w:rsidRPr="001A1018">
        <w:rPr>
          <w:rFonts w:ascii="Times New Roman" w:hAnsi="Times New Roman" w:cs="Times New Roman"/>
          <w:sz w:val="24"/>
          <w:szCs w:val="24"/>
        </w:rPr>
        <w:t>о</w:t>
      </w:r>
      <w:r w:rsidRPr="001A1018">
        <w:rPr>
          <w:rFonts w:ascii="Times New Roman" w:hAnsi="Times New Roman" w:cs="Times New Roman"/>
          <w:sz w:val="24"/>
          <w:szCs w:val="24"/>
        </w:rPr>
        <w:t>стояние атмосферного воздуха, от производственных объектов и их групп;</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внедрение системы экологического мониторинга и контроля за состоянием пр</w:t>
      </w:r>
      <w:r w:rsidRPr="001A1018">
        <w:rPr>
          <w:rFonts w:ascii="Times New Roman" w:hAnsi="Times New Roman" w:cs="Times New Roman"/>
          <w:sz w:val="24"/>
          <w:szCs w:val="24"/>
        </w:rPr>
        <w:t>и</w:t>
      </w:r>
      <w:r w:rsidRPr="001A1018">
        <w:rPr>
          <w:rFonts w:ascii="Times New Roman" w:hAnsi="Times New Roman" w:cs="Times New Roman"/>
          <w:sz w:val="24"/>
          <w:szCs w:val="24"/>
        </w:rPr>
        <w:t>родной среды на территории Смоленской области.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434" w:name="_Toc501890318"/>
      <w:bookmarkStart w:id="435" w:name="_Toc501972510"/>
      <w:bookmarkStart w:id="436" w:name="_Toc502013499"/>
      <w:r w:rsidRPr="00DB6160">
        <w:rPr>
          <w:rFonts w:ascii="Times New Roman" w:hAnsi="Times New Roman" w:cs="Times New Roman"/>
          <w:b/>
          <w:color w:val="auto"/>
          <w:spacing w:val="-2"/>
          <w:sz w:val="24"/>
          <w:szCs w:val="24"/>
        </w:rPr>
        <w:t>1.5.11.</w:t>
      </w:r>
      <w:r w:rsidRPr="00DB6160">
        <w:rPr>
          <w:rFonts w:ascii="Times New Roman" w:hAnsi="Times New Roman" w:cs="Times New Roman"/>
          <w:b/>
          <w:color w:val="auto"/>
          <w:sz w:val="24"/>
          <w:szCs w:val="24"/>
        </w:rPr>
        <w:t>2. Рациональное использование и охрана природных ресурсов</w:t>
      </w:r>
      <w:bookmarkEnd w:id="434"/>
      <w:bookmarkEnd w:id="435"/>
      <w:bookmarkEnd w:id="436"/>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2.1. Выбор территории для строительства новых и развития существующих горо</w:t>
      </w:r>
      <w:r w:rsidRPr="001A1018">
        <w:rPr>
          <w:rFonts w:ascii="Times New Roman" w:hAnsi="Times New Roman" w:cs="Times New Roman"/>
          <w:sz w:val="24"/>
          <w:szCs w:val="24"/>
        </w:rPr>
        <w:t>д</w:t>
      </w:r>
      <w:r w:rsidRPr="001A1018">
        <w:rPr>
          <w:rFonts w:ascii="Times New Roman" w:hAnsi="Times New Roman" w:cs="Times New Roman"/>
          <w:sz w:val="24"/>
          <w:szCs w:val="24"/>
        </w:rPr>
        <w:t>ских округов и поселений следует предусматривать в соответствии с требованиями градостроительного, земельного, водного, санитарного, природоохранного и другого з</w:t>
      </w:r>
      <w:r w:rsidRPr="001A1018">
        <w:rPr>
          <w:rFonts w:ascii="Times New Roman" w:hAnsi="Times New Roman" w:cs="Times New Roman"/>
          <w:sz w:val="24"/>
          <w:szCs w:val="24"/>
        </w:rPr>
        <w:t>а</w:t>
      </w:r>
      <w:r w:rsidRPr="001A1018">
        <w:rPr>
          <w:rFonts w:ascii="Times New Roman" w:hAnsi="Times New Roman" w:cs="Times New Roman"/>
          <w:sz w:val="24"/>
          <w:szCs w:val="24"/>
        </w:rPr>
        <w:t>конодательства Ро</w:t>
      </w:r>
      <w:r w:rsidRPr="001A1018">
        <w:rPr>
          <w:rFonts w:ascii="Times New Roman" w:hAnsi="Times New Roman" w:cs="Times New Roman"/>
          <w:sz w:val="24"/>
          <w:szCs w:val="24"/>
        </w:rPr>
        <w:t>с</w:t>
      </w:r>
      <w:r w:rsidRPr="001A1018">
        <w:rPr>
          <w:rFonts w:ascii="Times New Roman" w:hAnsi="Times New Roman" w:cs="Times New Roman"/>
          <w:sz w:val="24"/>
          <w:szCs w:val="24"/>
        </w:rPr>
        <w:t>сийской Федерации, нормативными правовыми актами Смоленской области.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2.2. Использование и охрана территорий природного комплекса, флоры и фауны осуществляется в соответствии с Федеральными законами от 15.02.1995 № 33-ФЗ «Об особо о</w:t>
      </w:r>
      <w:r w:rsidRPr="001A1018">
        <w:rPr>
          <w:rFonts w:ascii="Times New Roman" w:hAnsi="Times New Roman" w:cs="Times New Roman"/>
          <w:sz w:val="24"/>
          <w:szCs w:val="24"/>
        </w:rPr>
        <w:t>х</w:t>
      </w:r>
      <w:r w:rsidRPr="001A1018">
        <w:rPr>
          <w:rFonts w:ascii="Times New Roman" w:hAnsi="Times New Roman" w:cs="Times New Roman"/>
          <w:sz w:val="24"/>
          <w:szCs w:val="24"/>
        </w:rPr>
        <w:t>раняемых природных территориях», от 24.04.1995 № 52-ФЗ «О животном мире», законом Российской Федерации от 21.02.1992 № 2395-1 «О недрах», законодател</w:t>
      </w:r>
      <w:r w:rsidRPr="001A1018">
        <w:rPr>
          <w:rFonts w:ascii="Times New Roman" w:hAnsi="Times New Roman" w:cs="Times New Roman"/>
          <w:sz w:val="24"/>
          <w:szCs w:val="24"/>
        </w:rPr>
        <w:t>ь</w:t>
      </w:r>
      <w:r w:rsidRPr="001A1018">
        <w:rPr>
          <w:rFonts w:ascii="Times New Roman" w:hAnsi="Times New Roman" w:cs="Times New Roman"/>
          <w:sz w:val="24"/>
          <w:szCs w:val="24"/>
        </w:rPr>
        <w:t>ством Смоленской области и другими нормативными правовыми документами.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2.3. Территорию для строительства новых и развития существующих нас</w:t>
      </w:r>
      <w:r w:rsidRPr="001A1018">
        <w:rPr>
          <w:rFonts w:ascii="Times New Roman" w:hAnsi="Times New Roman" w:cs="Times New Roman"/>
          <w:sz w:val="24"/>
          <w:szCs w:val="24"/>
        </w:rPr>
        <w:t>е</w:t>
      </w:r>
      <w:r w:rsidRPr="001A1018">
        <w:rPr>
          <w:rFonts w:ascii="Times New Roman" w:hAnsi="Times New Roman" w:cs="Times New Roman"/>
          <w:sz w:val="24"/>
          <w:szCs w:val="24"/>
        </w:rPr>
        <w:t>ленных пунктов следует предусматривать на землях, не пригодных для сельскохозяйс</w:t>
      </w:r>
      <w:r w:rsidRPr="001A1018">
        <w:rPr>
          <w:rFonts w:ascii="Times New Roman" w:hAnsi="Times New Roman" w:cs="Times New Roman"/>
          <w:sz w:val="24"/>
          <w:szCs w:val="24"/>
        </w:rPr>
        <w:t>т</w:t>
      </w:r>
      <w:r w:rsidRPr="001A1018">
        <w:rPr>
          <w:rFonts w:ascii="Times New Roman" w:hAnsi="Times New Roman" w:cs="Times New Roman"/>
          <w:sz w:val="24"/>
          <w:szCs w:val="24"/>
        </w:rPr>
        <w:t>венного использ</w:t>
      </w:r>
      <w:r w:rsidRPr="001A1018">
        <w:rPr>
          <w:rFonts w:ascii="Times New Roman" w:hAnsi="Times New Roman" w:cs="Times New Roman"/>
          <w:sz w:val="24"/>
          <w:szCs w:val="24"/>
        </w:rPr>
        <w:t>о</w:t>
      </w:r>
      <w:r w:rsidRPr="001A1018">
        <w:rPr>
          <w:rFonts w:ascii="Times New Roman" w:hAnsi="Times New Roman" w:cs="Times New Roman"/>
          <w:sz w:val="24"/>
          <w:szCs w:val="24"/>
        </w:rPr>
        <w:t>вания.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Изъятие сельскохозяйственных угодий с целью их предоставления для несельск</w:t>
      </w:r>
      <w:r w:rsidRPr="001A1018">
        <w:rPr>
          <w:rFonts w:ascii="Times New Roman" w:hAnsi="Times New Roman" w:cs="Times New Roman"/>
          <w:sz w:val="24"/>
          <w:szCs w:val="24"/>
        </w:rPr>
        <w:t>о</w:t>
      </w:r>
      <w:r w:rsidRPr="001A1018">
        <w:rPr>
          <w:rFonts w:ascii="Times New Roman" w:hAnsi="Times New Roman" w:cs="Times New Roman"/>
          <w:sz w:val="24"/>
          <w:szCs w:val="24"/>
        </w:rPr>
        <w:t>хозяйственных нужд допускается лишь в исключительных случаях в установленном зак</w:t>
      </w:r>
      <w:r w:rsidRPr="001A1018">
        <w:rPr>
          <w:rFonts w:ascii="Times New Roman" w:hAnsi="Times New Roman" w:cs="Times New Roman"/>
          <w:sz w:val="24"/>
          <w:szCs w:val="24"/>
        </w:rPr>
        <w:t>о</w:t>
      </w:r>
      <w:r w:rsidRPr="001A1018">
        <w:rPr>
          <w:rFonts w:ascii="Times New Roman" w:hAnsi="Times New Roman" w:cs="Times New Roman"/>
          <w:sz w:val="24"/>
          <w:szCs w:val="24"/>
        </w:rPr>
        <w:t>ном порядке.</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2.4. Проектировании и развитие населенных пунктов, промышленных ко</w:t>
      </w:r>
      <w:r w:rsidRPr="001A1018">
        <w:rPr>
          <w:rFonts w:ascii="Times New Roman" w:hAnsi="Times New Roman" w:cs="Times New Roman"/>
          <w:sz w:val="24"/>
          <w:szCs w:val="24"/>
        </w:rPr>
        <w:t>м</w:t>
      </w:r>
      <w:r w:rsidRPr="001A1018">
        <w:rPr>
          <w:rFonts w:ascii="Times New Roman" w:hAnsi="Times New Roman" w:cs="Times New Roman"/>
          <w:sz w:val="24"/>
          <w:szCs w:val="24"/>
        </w:rPr>
        <w:t>плексов и других объектов осуществляется после получения от соответствующих терр</w:t>
      </w:r>
      <w:r w:rsidRPr="001A1018">
        <w:rPr>
          <w:rFonts w:ascii="Times New Roman" w:hAnsi="Times New Roman" w:cs="Times New Roman"/>
          <w:sz w:val="24"/>
          <w:szCs w:val="24"/>
        </w:rPr>
        <w:t>и</w:t>
      </w:r>
      <w:r w:rsidRPr="001A1018">
        <w:rPr>
          <w:rFonts w:ascii="Times New Roman" w:hAnsi="Times New Roman" w:cs="Times New Roman"/>
          <w:sz w:val="24"/>
          <w:szCs w:val="24"/>
        </w:rPr>
        <w:t>ториальных геол</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гических организаций заключения об отсутствии полезных ископаемых в недрах под участком предстоящей застройки.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w:t>
      </w:r>
      <w:r w:rsidRPr="001A1018">
        <w:rPr>
          <w:rFonts w:ascii="Times New Roman" w:hAnsi="Times New Roman" w:cs="Times New Roman"/>
          <w:bCs/>
          <w:sz w:val="24"/>
          <w:szCs w:val="24"/>
        </w:rPr>
        <w:t>(Федерального агентства по недропользов</w:t>
      </w:r>
      <w:r w:rsidRPr="001A1018">
        <w:rPr>
          <w:rFonts w:ascii="Times New Roman" w:hAnsi="Times New Roman" w:cs="Times New Roman"/>
          <w:bCs/>
          <w:sz w:val="24"/>
          <w:szCs w:val="24"/>
        </w:rPr>
        <w:t>а</w:t>
      </w:r>
      <w:r w:rsidRPr="001A1018">
        <w:rPr>
          <w:rFonts w:ascii="Times New Roman" w:hAnsi="Times New Roman" w:cs="Times New Roman"/>
          <w:bCs/>
          <w:sz w:val="24"/>
          <w:szCs w:val="24"/>
        </w:rPr>
        <w:t>нию) или его территориальных органов</w:t>
      </w:r>
      <w:r w:rsidRPr="001A1018">
        <w:rPr>
          <w:rFonts w:ascii="Times New Roman" w:hAnsi="Times New Roman" w:cs="Times New Roman"/>
          <w:sz w:val="24"/>
          <w:szCs w:val="24"/>
        </w:rPr>
        <w:t xml:space="preserve"> в установленном порядке только при условии обеспечения возможности извлечения полезных ископаемых или доказанности эконом</w:t>
      </w:r>
      <w:r w:rsidRPr="001A1018">
        <w:rPr>
          <w:rFonts w:ascii="Times New Roman" w:hAnsi="Times New Roman" w:cs="Times New Roman"/>
          <w:sz w:val="24"/>
          <w:szCs w:val="24"/>
        </w:rPr>
        <w:t>и</w:t>
      </w:r>
      <w:r w:rsidRPr="001A1018">
        <w:rPr>
          <w:rFonts w:ascii="Times New Roman" w:hAnsi="Times New Roman" w:cs="Times New Roman"/>
          <w:sz w:val="24"/>
          <w:szCs w:val="24"/>
        </w:rPr>
        <w:t>ческой целесообразности застройки.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необходимости извлечения полезных ископаемых из недр под ранее застрое</w:t>
      </w:r>
      <w:r w:rsidRPr="001A1018">
        <w:rPr>
          <w:rFonts w:ascii="Times New Roman" w:hAnsi="Times New Roman" w:cs="Times New Roman"/>
          <w:sz w:val="24"/>
          <w:szCs w:val="24"/>
        </w:rPr>
        <w:t>н</w:t>
      </w:r>
      <w:r w:rsidRPr="001A1018">
        <w:rPr>
          <w:rFonts w:ascii="Times New Roman" w:hAnsi="Times New Roman" w:cs="Times New Roman"/>
          <w:sz w:val="24"/>
          <w:szCs w:val="24"/>
        </w:rPr>
        <w:t>ными площадями (подработка объектов) меры по обеспечению наиболее полного извл</w:t>
      </w:r>
      <w:r w:rsidRPr="001A1018">
        <w:rPr>
          <w:rFonts w:ascii="Times New Roman" w:hAnsi="Times New Roman" w:cs="Times New Roman"/>
          <w:sz w:val="24"/>
          <w:szCs w:val="24"/>
        </w:rPr>
        <w:t>е</w:t>
      </w:r>
      <w:r w:rsidRPr="001A1018">
        <w:rPr>
          <w:rFonts w:ascii="Times New Roman" w:hAnsi="Times New Roman" w:cs="Times New Roman"/>
          <w:sz w:val="24"/>
          <w:szCs w:val="24"/>
        </w:rPr>
        <w:t>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w:t>
      </w:r>
      <w:r w:rsidRPr="001A1018">
        <w:rPr>
          <w:rFonts w:ascii="Times New Roman" w:hAnsi="Times New Roman" w:cs="Times New Roman"/>
          <w:sz w:val="24"/>
          <w:szCs w:val="24"/>
        </w:rPr>
        <w:t>у</w:t>
      </w:r>
      <w:r w:rsidRPr="001A1018">
        <w:rPr>
          <w:rFonts w:ascii="Times New Roman" w:hAnsi="Times New Roman" w:cs="Times New Roman"/>
          <w:sz w:val="24"/>
          <w:szCs w:val="24"/>
        </w:rPr>
        <w:t>ментов Ростехнадзора, регламентирующих порядок застройки площадей залегания поле</w:t>
      </w:r>
      <w:r w:rsidRPr="001A1018">
        <w:rPr>
          <w:rFonts w:ascii="Times New Roman" w:hAnsi="Times New Roman" w:cs="Times New Roman"/>
          <w:sz w:val="24"/>
          <w:szCs w:val="24"/>
        </w:rPr>
        <w:t>з</w:t>
      </w:r>
      <w:r w:rsidRPr="001A1018">
        <w:rPr>
          <w:rFonts w:ascii="Times New Roman" w:hAnsi="Times New Roman" w:cs="Times New Roman"/>
          <w:sz w:val="24"/>
          <w:szCs w:val="24"/>
        </w:rPr>
        <w:t>ных ископаемых.</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Пригодность нарушенных земель для различных видов использования после р</w:t>
      </w:r>
      <w:r w:rsidRPr="001A1018">
        <w:rPr>
          <w:rFonts w:ascii="Times New Roman" w:hAnsi="Times New Roman" w:cs="Times New Roman"/>
          <w:sz w:val="24"/>
          <w:szCs w:val="24"/>
        </w:rPr>
        <w:t>е</w:t>
      </w:r>
      <w:r w:rsidRPr="001A1018">
        <w:rPr>
          <w:rFonts w:ascii="Times New Roman" w:hAnsi="Times New Roman" w:cs="Times New Roman"/>
          <w:sz w:val="24"/>
          <w:szCs w:val="24"/>
        </w:rPr>
        <w:t>культив</w:t>
      </w:r>
      <w:r w:rsidRPr="001A1018">
        <w:rPr>
          <w:rFonts w:ascii="Times New Roman" w:hAnsi="Times New Roman" w:cs="Times New Roman"/>
          <w:sz w:val="24"/>
          <w:szCs w:val="24"/>
        </w:rPr>
        <w:t>а</w:t>
      </w:r>
      <w:r w:rsidRPr="001A1018">
        <w:rPr>
          <w:rFonts w:ascii="Times New Roman" w:hAnsi="Times New Roman" w:cs="Times New Roman"/>
          <w:sz w:val="24"/>
          <w:szCs w:val="24"/>
        </w:rPr>
        <w:t>ции следует оценивать согласно ГОСТ 17.5.3.04-83, ГОСТ 17.5.1.02-85.</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2.5. Размещение зданий, сооружений и коммуникаций не допускается: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на землях особо охраняемых природных территорий, в том числе на землях ре</w:t>
      </w:r>
      <w:r w:rsidRPr="001A1018">
        <w:rPr>
          <w:rFonts w:ascii="Times New Roman" w:hAnsi="Times New Roman" w:cs="Times New Roman"/>
          <w:sz w:val="24"/>
          <w:szCs w:val="24"/>
        </w:rPr>
        <w:t>к</w:t>
      </w:r>
      <w:r w:rsidRPr="001A1018">
        <w:rPr>
          <w:rFonts w:ascii="Times New Roman" w:hAnsi="Times New Roman" w:cs="Times New Roman"/>
          <w:sz w:val="24"/>
          <w:szCs w:val="24"/>
        </w:rPr>
        <w:t>реацио</w:t>
      </w:r>
      <w:r w:rsidRPr="001A1018">
        <w:rPr>
          <w:rFonts w:ascii="Times New Roman" w:hAnsi="Times New Roman" w:cs="Times New Roman"/>
          <w:sz w:val="24"/>
          <w:szCs w:val="24"/>
        </w:rPr>
        <w:t>н</w:t>
      </w:r>
      <w:r w:rsidRPr="001A1018">
        <w:rPr>
          <w:rFonts w:ascii="Times New Roman" w:hAnsi="Times New Roman" w:cs="Times New Roman"/>
          <w:sz w:val="24"/>
          <w:szCs w:val="24"/>
        </w:rPr>
        <w:t xml:space="preserve">ных зон, если это </w:t>
      </w:r>
      <w:r w:rsidRPr="001A1018">
        <w:rPr>
          <w:rFonts w:ascii="Times New Roman" w:hAnsi="Times New Roman" w:cs="Times New Roman"/>
          <w:spacing w:val="-2"/>
          <w:sz w:val="24"/>
          <w:szCs w:val="24"/>
        </w:rPr>
        <w:t>противоречит целевому</w:t>
      </w:r>
      <w:r w:rsidRPr="001A1018">
        <w:rPr>
          <w:rFonts w:ascii="Times New Roman" w:hAnsi="Times New Roman" w:cs="Times New Roman"/>
          <w:sz w:val="24"/>
          <w:szCs w:val="24"/>
        </w:rPr>
        <w:t xml:space="preserve"> использованию данных земель и может нанести ущерб природным комплексам и их компонентам;</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на землях зеленых зон, если проектируемые объекты не предназначены для отд</w:t>
      </w:r>
      <w:r w:rsidRPr="001A1018">
        <w:rPr>
          <w:rFonts w:ascii="Times New Roman" w:hAnsi="Times New Roman" w:cs="Times New Roman"/>
          <w:sz w:val="24"/>
          <w:szCs w:val="24"/>
        </w:rPr>
        <w:t>ы</w:t>
      </w:r>
      <w:r w:rsidRPr="001A1018">
        <w:rPr>
          <w:rFonts w:ascii="Times New Roman" w:hAnsi="Times New Roman" w:cs="Times New Roman"/>
          <w:sz w:val="24"/>
          <w:szCs w:val="24"/>
        </w:rPr>
        <w:t>ха, спо</w:t>
      </w:r>
      <w:r w:rsidRPr="001A1018">
        <w:rPr>
          <w:rFonts w:ascii="Times New Roman" w:hAnsi="Times New Roman" w:cs="Times New Roman"/>
          <w:sz w:val="24"/>
          <w:szCs w:val="24"/>
        </w:rPr>
        <w:t>р</w:t>
      </w:r>
      <w:r w:rsidRPr="001A1018">
        <w:rPr>
          <w:rFonts w:ascii="Times New Roman" w:hAnsi="Times New Roman" w:cs="Times New Roman"/>
          <w:sz w:val="24"/>
          <w:szCs w:val="24"/>
        </w:rPr>
        <w:t>та или обслуживания пригородного лесного хозяйства;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зонах охраны гидрометеорологических станций;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зонах санитарной охраны источников водоснабжения и площадок водопрово</w:t>
      </w:r>
      <w:r w:rsidRPr="001A1018">
        <w:rPr>
          <w:rFonts w:ascii="Times New Roman" w:hAnsi="Times New Roman" w:cs="Times New Roman"/>
          <w:sz w:val="24"/>
          <w:szCs w:val="24"/>
        </w:rPr>
        <w:t>д</w:t>
      </w:r>
      <w:r w:rsidRPr="001A1018">
        <w:rPr>
          <w:rFonts w:ascii="Times New Roman" w:hAnsi="Times New Roman" w:cs="Times New Roman"/>
          <w:sz w:val="24"/>
          <w:szCs w:val="24"/>
        </w:rPr>
        <w:t>ных с</w:t>
      </w:r>
      <w:r w:rsidRPr="001A1018">
        <w:rPr>
          <w:rFonts w:ascii="Times New Roman" w:hAnsi="Times New Roman" w:cs="Times New Roman"/>
          <w:sz w:val="24"/>
          <w:szCs w:val="24"/>
        </w:rPr>
        <w:t>о</w:t>
      </w:r>
      <w:r w:rsidRPr="001A1018">
        <w:rPr>
          <w:rFonts w:ascii="Times New Roman" w:hAnsi="Times New Roman" w:cs="Times New Roman"/>
          <w:sz w:val="24"/>
          <w:szCs w:val="24"/>
        </w:rPr>
        <w:t>оружений, если проектируемые объекты не связаны с эксплуатацией источников;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pacing w:val="-3"/>
          <w:sz w:val="24"/>
          <w:szCs w:val="24"/>
        </w:rPr>
        <w:t>- на землях водоохранных зон и прибрежных защитных полос водных объектов,</w:t>
      </w:r>
      <w:r w:rsidRPr="001A1018">
        <w:rPr>
          <w:rFonts w:ascii="Times New Roman" w:hAnsi="Times New Roman" w:cs="Times New Roman"/>
          <w:sz w:val="24"/>
          <w:szCs w:val="24"/>
        </w:rPr>
        <w:t xml:space="preserve"> а также на территориях, прилегающих к водным объектам, имеющим высокое рыбохозя</w:t>
      </w:r>
      <w:r w:rsidRPr="001A1018">
        <w:rPr>
          <w:rFonts w:ascii="Times New Roman" w:hAnsi="Times New Roman" w:cs="Times New Roman"/>
          <w:sz w:val="24"/>
          <w:szCs w:val="24"/>
        </w:rPr>
        <w:t>й</w:t>
      </w:r>
      <w:r w:rsidRPr="001A1018">
        <w:rPr>
          <w:rFonts w:ascii="Times New Roman" w:hAnsi="Times New Roman" w:cs="Times New Roman"/>
          <w:sz w:val="24"/>
          <w:szCs w:val="24"/>
        </w:rPr>
        <w:lastRenderedPageBreak/>
        <w:t xml:space="preserve">ственное значение, за исключением объектов, указанных в </w:t>
      </w:r>
      <w:r w:rsidRPr="003B4E9B">
        <w:rPr>
          <w:rFonts w:ascii="Times New Roman" w:hAnsi="Times New Roman" w:cs="Times New Roman"/>
          <w:sz w:val="24"/>
          <w:szCs w:val="24"/>
          <w:highlight w:val="cyan"/>
        </w:rPr>
        <w:t>п. 11.3.16</w:t>
      </w:r>
      <w:r w:rsidRPr="001A1018">
        <w:rPr>
          <w:rFonts w:ascii="Times New Roman" w:hAnsi="Times New Roman" w:cs="Times New Roman"/>
          <w:sz w:val="24"/>
          <w:szCs w:val="24"/>
        </w:rPr>
        <w:t xml:space="preserve"> настоящих нормат</w:t>
      </w:r>
      <w:r w:rsidRPr="001A1018">
        <w:rPr>
          <w:rFonts w:ascii="Times New Roman" w:hAnsi="Times New Roman" w:cs="Times New Roman"/>
          <w:sz w:val="24"/>
          <w:szCs w:val="24"/>
        </w:rPr>
        <w:t>и</w:t>
      </w:r>
      <w:r w:rsidRPr="001A1018">
        <w:rPr>
          <w:rFonts w:ascii="Times New Roman" w:hAnsi="Times New Roman" w:cs="Times New Roman"/>
          <w:sz w:val="24"/>
          <w:szCs w:val="24"/>
        </w:rPr>
        <w:t>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pacing w:val="-2"/>
          <w:sz w:val="24"/>
          <w:szCs w:val="24"/>
        </w:rPr>
        <w:t>- в зонах санитарной (горно-санитарной) охраны лечебно-оздоровительных местн</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стей, если проектируе</w:t>
      </w:r>
      <w:r w:rsidRPr="001A1018">
        <w:rPr>
          <w:rFonts w:ascii="Times New Roman" w:hAnsi="Times New Roman" w:cs="Times New Roman"/>
          <w:sz w:val="24"/>
          <w:szCs w:val="24"/>
        </w:rPr>
        <w:t>мые объекты не связаны с эксплуатацией природных лечебных средств курортов;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зонах возможного проявления оползней и других опасных факторов природного хара</w:t>
      </w:r>
      <w:r w:rsidRPr="001A1018">
        <w:rPr>
          <w:rFonts w:ascii="Times New Roman" w:hAnsi="Times New Roman" w:cs="Times New Roman"/>
          <w:sz w:val="24"/>
          <w:szCs w:val="24"/>
        </w:rPr>
        <w:t>к</w:t>
      </w:r>
      <w:r w:rsidRPr="001A1018">
        <w:rPr>
          <w:rFonts w:ascii="Times New Roman" w:hAnsi="Times New Roman" w:cs="Times New Roman"/>
          <w:sz w:val="24"/>
          <w:szCs w:val="24"/>
        </w:rPr>
        <w:t>тера;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 в зонах возможного затопления (при глубине затопления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и более), не име</w:t>
      </w:r>
      <w:r w:rsidRPr="001A1018">
        <w:rPr>
          <w:rFonts w:ascii="Times New Roman" w:hAnsi="Times New Roman" w:cs="Times New Roman"/>
          <w:sz w:val="24"/>
          <w:szCs w:val="24"/>
        </w:rPr>
        <w:t>ю</w:t>
      </w:r>
      <w:r w:rsidRPr="001A1018">
        <w:rPr>
          <w:rFonts w:ascii="Times New Roman" w:hAnsi="Times New Roman" w:cs="Times New Roman"/>
          <w:sz w:val="24"/>
          <w:szCs w:val="24"/>
        </w:rPr>
        <w:t>щих с</w:t>
      </w:r>
      <w:r w:rsidRPr="001A1018">
        <w:rPr>
          <w:rFonts w:ascii="Times New Roman" w:hAnsi="Times New Roman" w:cs="Times New Roman"/>
          <w:sz w:val="24"/>
          <w:szCs w:val="24"/>
        </w:rPr>
        <w:t>о</w:t>
      </w:r>
      <w:r w:rsidRPr="001A1018">
        <w:rPr>
          <w:rFonts w:ascii="Times New Roman" w:hAnsi="Times New Roman" w:cs="Times New Roman"/>
          <w:sz w:val="24"/>
          <w:szCs w:val="24"/>
        </w:rPr>
        <w:t>ответствующих сооружений инженерной защиты;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в охранных зонах магистральных трубопроводов.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z w:val="24"/>
          <w:szCs w:val="24"/>
        </w:rPr>
        <w:t>2.6. В пределах пригородных зон городов и поселков городского типа на землях ле</w:t>
      </w:r>
      <w:r w:rsidRPr="001A1018">
        <w:rPr>
          <w:rFonts w:ascii="Times New Roman" w:hAnsi="Times New Roman" w:cs="Times New Roman"/>
          <w:sz w:val="24"/>
          <w:szCs w:val="24"/>
        </w:rPr>
        <w:t>с</w:t>
      </w:r>
      <w:r w:rsidRPr="001A1018">
        <w:rPr>
          <w:rFonts w:ascii="Times New Roman" w:hAnsi="Times New Roman" w:cs="Times New Roman"/>
          <w:sz w:val="24"/>
          <w:szCs w:val="24"/>
        </w:rPr>
        <w:t>ного фонда следует предусматривать формирование зеленых и лесопарковых зон. Зеленые и л</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сопарковые зоны </w:t>
      </w:r>
      <w:r w:rsidRPr="001A1018">
        <w:rPr>
          <w:rFonts w:ascii="Times New Roman" w:hAnsi="Times New Roman" w:cs="Times New Roman"/>
          <w:bCs/>
          <w:sz w:val="24"/>
          <w:szCs w:val="24"/>
        </w:rPr>
        <w:t>относятся к категории защитных лесов, выполняющих функции защиты пр</w:t>
      </w:r>
      <w:r w:rsidRPr="001A1018">
        <w:rPr>
          <w:rFonts w:ascii="Times New Roman" w:hAnsi="Times New Roman" w:cs="Times New Roman"/>
          <w:bCs/>
          <w:sz w:val="24"/>
          <w:szCs w:val="24"/>
        </w:rPr>
        <w:t>и</w:t>
      </w:r>
      <w:r w:rsidRPr="001A1018">
        <w:rPr>
          <w:rFonts w:ascii="Times New Roman" w:hAnsi="Times New Roman" w:cs="Times New Roman"/>
          <w:bCs/>
          <w:sz w:val="24"/>
          <w:szCs w:val="24"/>
        </w:rPr>
        <w:t>родных и иных объектов</w:t>
      </w:r>
      <w:r w:rsidRPr="001A1018">
        <w:rPr>
          <w:rFonts w:ascii="Times New Roman" w:hAnsi="Times New Roman" w:cs="Times New Roman"/>
          <w:sz w:val="24"/>
          <w:szCs w:val="24"/>
        </w:rPr>
        <w:t xml:space="preserve">. Режимы использования и охраны данных зон устанавливаются в соответствии с требованиями раздела </w:t>
      </w:r>
      <w:r w:rsidR="00D71510">
        <w:rPr>
          <w:rFonts w:ascii="Times New Roman" w:hAnsi="Times New Roman" w:cs="Times New Roman"/>
          <w:sz w:val="24"/>
          <w:szCs w:val="24"/>
        </w:rPr>
        <w:t xml:space="preserve">1.5.8. части I </w:t>
      </w:r>
      <w:r w:rsidRPr="001A1018">
        <w:rPr>
          <w:rFonts w:ascii="Times New Roman" w:hAnsi="Times New Roman" w:cs="Times New Roman"/>
          <w:sz w:val="24"/>
          <w:szCs w:val="24"/>
        </w:rPr>
        <w:t xml:space="preserve"> (подраздел «Земли природоохранного назнач</w:t>
      </w:r>
      <w:r w:rsidRPr="001A1018">
        <w:rPr>
          <w:rFonts w:ascii="Times New Roman" w:hAnsi="Times New Roman" w:cs="Times New Roman"/>
          <w:sz w:val="24"/>
          <w:szCs w:val="24"/>
        </w:rPr>
        <w:t>е</w:t>
      </w:r>
      <w:r w:rsidRPr="001A1018">
        <w:rPr>
          <w:rFonts w:ascii="Times New Roman" w:hAnsi="Times New Roman" w:cs="Times New Roman"/>
          <w:sz w:val="24"/>
          <w:szCs w:val="24"/>
        </w:rPr>
        <w:t>ния»)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Вокруг населенных пунктов, расположенных в безлесных и малолесных районах, следует предусматривать создание защитных лесных полос (ветрозащитных, берегоукр</w:t>
      </w:r>
      <w:r w:rsidRPr="001A1018">
        <w:rPr>
          <w:rFonts w:ascii="Times New Roman" w:hAnsi="Times New Roman" w:cs="Times New Roman"/>
          <w:sz w:val="24"/>
          <w:szCs w:val="24"/>
        </w:rPr>
        <w:t>е</w:t>
      </w:r>
      <w:r w:rsidRPr="001A1018">
        <w:rPr>
          <w:rFonts w:ascii="Times New Roman" w:hAnsi="Times New Roman" w:cs="Times New Roman"/>
          <w:sz w:val="24"/>
          <w:szCs w:val="24"/>
        </w:rPr>
        <w:t>пительных и др.), озеленение склонов холмов, оврагов и балок.</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Ширину защитных лесных полос следует принимать, м, не менее:</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крупных городских населенных пунктов – 500;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средних городских населенных пунктов – 100;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для малых городских населенных пунктов и сельских населенных пунктов – 50.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Изъятие под застройку земель лесного фонда, находящихся в собственности См</w:t>
      </w:r>
      <w:r w:rsidRPr="001A1018">
        <w:rPr>
          <w:rFonts w:ascii="Times New Roman" w:hAnsi="Times New Roman" w:cs="Times New Roman"/>
          <w:sz w:val="24"/>
          <w:szCs w:val="24"/>
        </w:rPr>
        <w:t>о</w:t>
      </w:r>
      <w:r w:rsidRPr="001A1018">
        <w:rPr>
          <w:rFonts w:ascii="Times New Roman" w:hAnsi="Times New Roman" w:cs="Times New Roman"/>
          <w:sz w:val="24"/>
          <w:szCs w:val="24"/>
        </w:rPr>
        <w:t>ленской области, допускается в исключительных случаях в соответствии с требованиями Земельного и Лесного кодексов Российской Федерации, федерального законодательства.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 xml:space="preserve">2.7. </w:t>
      </w:r>
      <w:r w:rsidRPr="001A1018">
        <w:rPr>
          <w:rFonts w:ascii="Times New Roman" w:hAnsi="Times New Roman" w:cs="Times New Roman"/>
          <w:sz w:val="24"/>
          <w:szCs w:val="24"/>
        </w:rPr>
        <w:t>На территории с превышением показателей фона выше гигиенических нормативов не допускается размещение промышленных объектов и производств, явля</w:t>
      </w:r>
      <w:r w:rsidRPr="001A1018">
        <w:rPr>
          <w:rFonts w:ascii="Times New Roman" w:hAnsi="Times New Roman" w:cs="Times New Roman"/>
          <w:sz w:val="24"/>
          <w:szCs w:val="24"/>
        </w:rPr>
        <w:t>ю</w:t>
      </w:r>
      <w:r w:rsidRPr="001A1018">
        <w:rPr>
          <w:rFonts w:ascii="Times New Roman" w:hAnsi="Times New Roman" w:cs="Times New Roman"/>
          <w:sz w:val="24"/>
          <w:szCs w:val="24"/>
        </w:rPr>
        <w:t>щихся источник</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ми загрязнения среды обитания и воздействия на здоровье человека.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z w:val="24"/>
          <w:szCs w:val="24"/>
        </w:rPr>
        <w:t>Для действующих объектов, являющихся источниками загрязнения среды обитания чел</w:t>
      </w:r>
      <w:r w:rsidRPr="001A1018">
        <w:rPr>
          <w:rFonts w:ascii="Times New Roman" w:hAnsi="Times New Roman" w:cs="Times New Roman"/>
          <w:sz w:val="24"/>
          <w:szCs w:val="24"/>
        </w:rPr>
        <w:t>о</w:t>
      </w:r>
      <w:r w:rsidRPr="001A1018">
        <w:rPr>
          <w:rFonts w:ascii="Times New Roman" w:hAnsi="Times New Roman" w:cs="Times New Roman"/>
          <w:sz w:val="24"/>
          <w:szCs w:val="24"/>
        </w:rPr>
        <w:t>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w:t>
      </w:r>
      <w:r w:rsidRPr="001A1018">
        <w:rPr>
          <w:rFonts w:ascii="Times New Roman" w:hAnsi="Times New Roman" w:cs="Times New Roman"/>
          <w:sz w:val="24"/>
          <w:szCs w:val="24"/>
        </w:rPr>
        <w:t>и</w:t>
      </w:r>
      <w:r w:rsidRPr="001A1018">
        <w:rPr>
          <w:rFonts w:ascii="Times New Roman" w:hAnsi="Times New Roman" w:cs="Times New Roman"/>
          <w:sz w:val="24"/>
          <w:szCs w:val="24"/>
        </w:rPr>
        <w:t>мой концентрации (ПДК) при химическом и биологическом воздействии и предельно д</w:t>
      </w:r>
      <w:r w:rsidRPr="001A1018">
        <w:rPr>
          <w:rFonts w:ascii="Times New Roman" w:hAnsi="Times New Roman" w:cs="Times New Roman"/>
          <w:sz w:val="24"/>
          <w:szCs w:val="24"/>
        </w:rPr>
        <w:t>о</w:t>
      </w:r>
      <w:r w:rsidRPr="001A1018">
        <w:rPr>
          <w:rFonts w:ascii="Times New Roman" w:hAnsi="Times New Roman" w:cs="Times New Roman"/>
          <w:sz w:val="24"/>
          <w:szCs w:val="24"/>
        </w:rPr>
        <w:t>пустимого уровня (ПДУ) при воздействии физических факторов с учетом фона.</w:t>
      </w:r>
    </w:p>
    <w:p w:rsidR="009F60F5" w:rsidRPr="001A1018" w:rsidRDefault="009F60F5" w:rsidP="009F60F5">
      <w:pPr>
        <w:pStyle w:val="ad"/>
        <w:widowControl w:val="0"/>
        <w:spacing w:line="239" w:lineRule="auto"/>
        <w:ind w:firstLine="709"/>
        <w:jc w:val="both"/>
        <w:rPr>
          <w:rFonts w:ascii="Times New Roman" w:hAnsi="Times New Roman" w:cs="Times New Roman"/>
          <w:spacing w:val="-4"/>
          <w:sz w:val="24"/>
          <w:szCs w:val="24"/>
        </w:rPr>
      </w:pPr>
      <w:r>
        <w:rPr>
          <w:rFonts w:ascii="Times New Roman" w:hAnsi="Times New Roman" w:cs="Times New Roman"/>
          <w:spacing w:val="-2"/>
          <w:sz w:val="24"/>
          <w:szCs w:val="24"/>
        </w:rPr>
        <w:t>1.5.11.</w:t>
      </w:r>
      <w:r w:rsidRPr="001A1018">
        <w:rPr>
          <w:rFonts w:ascii="Times New Roman" w:hAnsi="Times New Roman" w:cs="Times New Roman"/>
          <w:spacing w:val="-4"/>
          <w:sz w:val="24"/>
          <w:szCs w:val="24"/>
        </w:rPr>
        <w:t>2.8. Для промышленных объектов, производств и сооружений, являющихся и</w:t>
      </w:r>
      <w:r w:rsidRPr="001A1018">
        <w:rPr>
          <w:rFonts w:ascii="Times New Roman" w:hAnsi="Times New Roman" w:cs="Times New Roman"/>
          <w:spacing w:val="-4"/>
          <w:sz w:val="24"/>
          <w:szCs w:val="24"/>
        </w:rPr>
        <w:t>с</w:t>
      </w:r>
      <w:r w:rsidRPr="001A1018">
        <w:rPr>
          <w:rFonts w:ascii="Times New Roman" w:hAnsi="Times New Roman" w:cs="Times New Roman"/>
          <w:spacing w:val="-4"/>
          <w:sz w:val="24"/>
          <w:szCs w:val="24"/>
        </w:rPr>
        <w:t>точник</w:t>
      </w:r>
      <w:r w:rsidRPr="001A1018">
        <w:rPr>
          <w:rFonts w:ascii="Times New Roman" w:hAnsi="Times New Roman" w:cs="Times New Roman"/>
          <w:spacing w:val="-4"/>
          <w:sz w:val="24"/>
          <w:szCs w:val="24"/>
        </w:rPr>
        <w:t>а</w:t>
      </w:r>
      <w:r w:rsidRPr="001A1018">
        <w:rPr>
          <w:rFonts w:ascii="Times New Roman" w:hAnsi="Times New Roman" w:cs="Times New Roman"/>
          <w:spacing w:val="-4"/>
          <w:sz w:val="24"/>
          <w:szCs w:val="24"/>
        </w:rPr>
        <w:t>ми воздействия на среду обитания и здоровье человека устанавливаются санитарно-защитные зоны в соответствии с требованиями СанПиН 2.2.1/2.1.1.1200-03 и настоящих но</w:t>
      </w:r>
      <w:r w:rsidRPr="001A1018">
        <w:rPr>
          <w:rFonts w:ascii="Times New Roman" w:hAnsi="Times New Roman" w:cs="Times New Roman"/>
          <w:spacing w:val="-4"/>
          <w:sz w:val="24"/>
          <w:szCs w:val="24"/>
        </w:rPr>
        <w:t>р</w:t>
      </w:r>
      <w:r w:rsidRPr="001A1018">
        <w:rPr>
          <w:rFonts w:ascii="Times New Roman" w:hAnsi="Times New Roman" w:cs="Times New Roman"/>
          <w:spacing w:val="-4"/>
          <w:sz w:val="24"/>
          <w:szCs w:val="24"/>
        </w:rPr>
        <w:t>мативов.</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pacing w:val="-1"/>
          <w:sz w:val="24"/>
          <w:szCs w:val="24"/>
        </w:rPr>
        <w:t>2.9. Для обеспечения устойчивого функционирования природных комплексов и озд</w:t>
      </w:r>
      <w:r w:rsidRPr="001A1018">
        <w:rPr>
          <w:rFonts w:ascii="Times New Roman" w:hAnsi="Times New Roman" w:cs="Times New Roman"/>
          <w:spacing w:val="-1"/>
          <w:sz w:val="24"/>
          <w:szCs w:val="24"/>
        </w:rPr>
        <w:t>о</w:t>
      </w:r>
      <w:r w:rsidRPr="001A1018">
        <w:rPr>
          <w:rFonts w:ascii="Times New Roman" w:hAnsi="Times New Roman" w:cs="Times New Roman"/>
          <w:spacing w:val="-1"/>
          <w:sz w:val="24"/>
          <w:szCs w:val="24"/>
        </w:rPr>
        <w:t>ровления окружающей среды необходимо:</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создание системы природных территорий, подлежащих охране и хозяйственному испол</w:t>
      </w:r>
      <w:r w:rsidRPr="001A1018">
        <w:rPr>
          <w:rFonts w:ascii="Times New Roman" w:hAnsi="Times New Roman" w:cs="Times New Roman"/>
          <w:spacing w:val="-1"/>
          <w:sz w:val="24"/>
          <w:szCs w:val="24"/>
        </w:rPr>
        <w:t>ь</w:t>
      </w:r>
      <w:r w:rsidRPr="001A1018">
        <w:rPr>
          <w:rFonts w:ascii="Times New Roman" w:hAnsi="Times New Roman" w:cs="Times New Roman"/>
          <w:spacing w:val="-1"/>
          <w:sz w:val="24"/>
          <w:szCs w:val="24"/>
        </w:rPr>
        <w:t>зованию в особом режиме;</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минимизация площади нарушенных территорий путем применения щадящих те</w:t>
      </w:r>
      <w:r w:rsidRPr="001A1018">
        <w:rPr>
          <w:rFonts w:ascii="Times New Roman" w:hAnsi="Times New Roman" w:cs="Times New Roman"/>
          <w:spacing w:val="-1"/>
          <w:sz w:val="24"/>
          <w:szCs w:val="24"/>
        </w:rPr>
        <w:t>х</w:t>
      </w:r>
      <w:r w:rsidRPr="001A1018">
        <w:rPr>
          <w:rFonts w:ascii="Times New Roman" w:hAnsi="Times New Roman" w:cs="Times New Roman"/>
          <w:spacing w:val="-1"/>
          <w:sz w:val="24"/>
          <w:szCs w:val="24"/>
        </w:rPr>
        <w:t>нологий во всех видах хозяйственной деятельности;</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 охрана атмосферного воздуха, водных объектов, почв от загрязнения.</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Pr>
          <w:rFonts w:ascii="Times New Roman" w:hAnsi="Times New Roman" w:cs="Times New Roman"/>
          <w:spacing w:val="-2"/>
          <w:sz w:val="24"/>
          <w:szCs w:val="24"/>
        </w:rPr>
        <w:t>1.5.11.</w:t>
      </w:r>
      <w:r w:rsidRPr="001A1018">
        <w:rPr>
          <w:rFonts w:ascii="Times New Roman" w:hAnsi="Times New Roman" w:cs="Times New Roman"/>
          <w:spacing w:val="-1"/>
          <w:sz w:val="24"/>
          <w:szCs w:val="24"/>
        </w:rPr>
        <w:t>2.10. В территориальных границах городских населенных пунктов и их пр</w:t>
      </w:r>
      <w:r w:rsidRPr="001A1018">
        <w:rPr>
          <w:rFonts w:ascii="Times New Roman" w:hAnsi="Times New Roman" w:cs="Times New Roman"/>
          <w:spacing w:val="-1"/>
          <w:sz w:val="24"/>
          <w:szCs w:val="24"/>
        </w:rPr>
        <w:t>и</w:t>
      </w:r>
      <w:r w:rsidRPr="001A1018">
        <w:rPr>
          <w:rFonts w:ascii="Times New Roman" w:hAnsi="Times New Roman" w:cs="Times New Roman"/>
          <w:spacing w:val="-1"/>
          <w:sz w:val="24"/>
          <w:szCs w:val="24"/>
        </w:rPr>
        <w:t>городных зон следует предусматривать формирование единого природного каркаса на базе гидрографич</w:t>
      </w:r>
      <w:r w:rsidRPr="001A1018">
        <w:rPr>
          <w:rFonts w:ascii="Times New Roman" w:hAnsi="Times New Roman" w:cs="Times New Roman"/>
          <w:spacing w:val="-1"/>
          <w:sz w:val="24"/>
          <w:szCs w:val="24"/>
        </w:rPr>
        <w:t>е</w:t>
      </w:r>
      <w:r w:rsidRPr="001A1018">
        <w:rPr>
          <w:rFonts w:ascii="Times New Roman" w:hAnsi="Times New Roman" w:cs="Times New Roman"/>
          <w:spacing w:val="-1"/>
          <w:sz w:val="24"/>
          <w:szCs w:val="24"/>
        </w:rPr>
        <w:t>ской сети с учетом геоморфологии и рельефа, включая: особо охраняемые природные территории, городские леса и лесопарки, другие зоны рекреационного назнач</w:t>
      </w:r>
      <w:r w:rsidRPr="001A1018">
        <w:rPr>
          <w:rFonts w:ascii="Times New Roman" w:hAnsi="Times New Roman" w:cs="Times New Roman"/>
          <w:spacing w:val="-1"/>
          <w:sz w:val="24"/>
          <w:szCs w:val="24"/>
        </w:rPr>
        <w:t>е</w:t>
      </w:r>
      <w:r w:rsidRPr="001A1018">
        <w:rPr>
          <w:rFonts w:ascii="Times New Roman" w:hAnsi="Times New Roman" w:cs="Times New Roman"/>
          <w:spacing w:val="-1"/>
          <w:sz w:val="24"/>
          <w:szCs w:val="24"/>
        </w:rPr>
        <w:t>ния, естественные экосистемы, земли сельскохозяйственного назначения, зоны с особыми условиями использования территории (зоны охраны объектов природного и культурного наследия, водоохранные зоны, зоны охраны источников питьевого водоснабжения), це</w:t>
      </w:r>
      <w:r w:rsidRPr="001A1018">
        <w:rPr>
          <w:rFonts w:ascii="Times New Roman" w:hAnsi="Times New Roman" w:cs="Times New Roman"/>
          <w:spacing w:val="-1"/>
          <w:sz w:val="24"/>
          <w:szCs w:val="24"/>
        </w:rPr>
        <w:t>н</w:t>
      </w:r>
      <w:r w:rsidRPr="001A1018">
        <w:rPr>
          <w:rFonts w:ascii="Times New Roman" w:hAnsi="Times New Roman" w:cs="Times New Roman"/>
          <w:spacing w:val="-1"/>
          <w:sz w:val="24"/>
          <w:szCs w:val="24"/>
        </w:rPr>
        <w:t>ные леса (</w:t>
      </w:r>
      <w:r w:rsidRPr="001A1018">
        <w:rPr>
          <w:rFonts w:ascii="Times New Roman" w:hAnsi="Times New Roman" w:cs="Times New Roman"/>
          <w:sz w:val="24"/>
          <w:szCs w:val="24"/>
        </w:rPr>
        <w:t>государственные защитные лесные полосы</w:t>
      </w:r>
      <w:r w:rsidRPr="001A1018">
        <w:rPr>
          <w:rFonts w:ascii="Times New Roman" w:hAnsi="Times New Roman" w:cs="Times New Roman"/>
          <w:spacing w:val="-1"/>
          <w:sz w:val="24"/>
          <w:szCs w:val="24"/>
        </w:rPr>
        <w:t xml:space="preserve">, противоэрозионные, </w:t>
      </w:r>
      <w:r w:rsidRPr="001A1018">
        <w:rPr>
          <w:rFonts w:ascii="Times New Roman" w:hAnsi="Times New Roman" w:cs="Times New Roman"/>
          <w:sz w:val="24"/>
          <w:szCs w:val="24"/>
        </w:rPr>
        <w:t>имеющие н</w:t>
      </w:r>
      <w:r w:rsidRPr="001A1018">
        <w:rPr>
          <w:rFonts w:ascii="Times New Roman" w:hAnsi="Times New Roman" w:cs="Times New Roman"/>
          <w:sz w:val="24"/>
          <w:szCs w:val="24"/>
        </w:rPr>
        <w:t>а</w:t>
      </w:r>
      <w:r w:rsidRPr="001A1018">
        <w:rPr>
          <w:rFonts w:ascii="Times New Roman" w:hAnsi="Times New Roman" w:cs="Times New Roman"/>
          <w:sz w:val="24"/>
          <w:szCs w:val="24"/>
        </w:rPr>
        <w:lastRenderedPageBreak/>
        <w:t>учное или историческое значение</w:t>
      </w:r>
      <w:r w:rsidRPr="001A1018">
        <w:rPr>
          <w:rFonts w:ascii="Times New Roman" w:hAnsi="Times New Roman" w:cs="Times New Roman"/>
          <w:spacing w:val="-1"/>
          <w:sz w:val="24"/>
          <w:szCs w:val="24"/>
        </w:rPr>
        <w:t xml:space="preserve">, </w:t>
      </w:r>
      <w:r w:rsidRPr="001A1018">
        <w:rPr>
          <w:rFonts w:ascii="Times New Roman" w:hAnsi="Times New Roman" w:cs="Times New Roman"/>
          <w:sz w:val="24"/>
          <w:szCs w:val="24"/>
        </w:rPr>
        <w:t>запретные полосы вдоль водных объектов, нерест</w:t>
      </w:r>
      <w:r w:rsidRPr="001A1018">
        <w:rPr>
          <w:rFonts w:ascii="Times New Roman" w:hAnsi="Times New Roman" w:cs="Times New Roman"/>
          <w:sz w:val="24"/>
          <w:szCs w:val="24"/>
        </w:rPr>
        <w:t>о</w:t>
      </w:r>
      <w:r w:rsidRPr="001A1018">
        <w:rPr>
          <w:rFonts w:ascii="Times New Roman" w:hAnsi="Times New Roman" w:cs="Times New Roman"/>
          <w:sz w:val="24"/>
          <w:szCs w:val="24"/>
        </w:rPr>
        <w:t>охранные полосы</w:t>
      </w:r>
      <w:r w:rsidRPr="001A1018">
        <w:rPr>
          <w:rFonts w:ascii="Times New Roman" w:hAnsi="Times New Roman" w:cs="Times New Roman"/>
          <w:spacing w:val="-1"/>
          <w:sz w:val="24"/>
          <w:szCs w:val="24"/>
        </w:rPr>
        <w:t xml:space="preserve"> и др.), особо защитные участки лесов (</w:t>
      </w:r>
      <w:r w:rsidRPr="001A1018">
        <w:rPr>
          <w:rFonts w:ascii="Times New Roman" w:hAnsi="Times New Roman" w:cs="Times New Roman"/>
          <w:sz w:val="24"/>
          <w:szCs w:val="24"/>
        </w:rPr>
        <w:t>берегозащитные, почвозащитные участки вдоль водных объектов, склонов оврагов, заповедные лесные участки, места об</w:t>
      </w:r>
      <w:r w:rsidRPr="001A1018">
        <w:rPr>
          <w:rFonts w:ascii="Times New Roman" w:hAnsi="Times New Roman" w:cs="Times New Roman"/>
          <w:sz w:val="24"/>
          <w:szCs w:val="24"/>
        </w:rPr>
        <w:t>и</w:t>
      </w:r>
      <w:r w:rsidRPr="001A1018">
        <w:rPr>
          <w:rFonts w:ascii="Times New Roman" w:hAnsi="Times New Roman" w:cs="Times New Roman"/>
          <w:sz w:val="24"/>
          <w:szCs w:val="24"/>
        </w:rPr>
        <w:t>тания редких и находящихся под угрозой исчезновения диких животных</w:t>
      </w:r>
      <w:r w:rsidRPr="001A1018">
        <w:rPr>
          <w:rFonts w:ascii="Times New Roman" w:hAnsi="Times New Roman" w:cs="Times New Roman"/>
          <w:spacing w:val="-1"/>
          <w:sz w:val="24"/>
          <w:szCs w:val="24"/>
        </w:rPr>
        <w:t xml:space="preserve"> и др.).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r w:rsidRPr="001A1018">
        <w:rPr>
          <w:rFonts w:ascii="Times New Roman" w:hAnsi="Times New Roman" w:cs="Times New Roman"/>
          <w:spacing w:val="-1"/>
          <w:sz w:val="24"/>
          <w:szCs w:val="24"/>
        </w:rPr>
        <w:t>Параметры и режимы регулирования градостроительной и хозяйственной деятел</w:t>
      </w:r>
      <w:r w:rsidRPr="001A1018">
        <w:rPr>
          <w:rFonts w:ascii="Times New Roman" w:hAnsi="Times New Roman" w:cs="Times New Roman"/>
          <w:spacing w:val="-1"/>
          <w:sz w:val="24"/>
          <w:szCs w:val="24"/>
        </w:rPr>
        <w:t>ь</w:t>
      </w:r>
      <w:r w:rsidRPr="001A1018">
        <w:rPr>
          <w:rFonts w:ascii="Times New Roman" w:hAnsi="Times New Roman" w:cs="Times New Roman"/>
          <w:spacing w:val="-1"/>
          <w:sz w:val="24"/>
          <w:szCs w:val="24"/>
        </w:rPr>
        <w:t xml:space="preserve">ности следует устанавливать с учетом требований Земельного, Лесного, Водного кодексов Российской Федерации, нормативных правовых актов </w:t>
      </w:r>
      <w:r w:rsidRPr="001A1018">
        <w:rPr>
          <w:rFonts w:ascii="Times New Roman" w:hAnsi="Times New Roman" w:cs="Times New Roman"/>
          <w:sz w:val="24"/>
          <w:szCs w:val="24"/>
        </w:rPr>
        <w:t xml:space="preserve">Смоленской области </w:t>
      </w:r>
      <w:r w:rsidRPr="001A1018">
        <w:rPr>
          <w:rFonts w:ascii="Times New Roman" w:hAnsi="Times New Roman" w:cs="Times New Roman"/>
          <w:spacing w:val="-1"/>
          <w:sz w:val="24"/>
          <w:szCs w:val="24"/>
        </w:rPr>
        <w:t xml:space="preserve">и настоящих нормативов. </w:t>
      </w:r>
    </w:p>
    <w:p w:rsidR="009F60F5" w:rsidRPr="001A1018" w:rsidRDefault="009F60F5" w:rsidP="009F60F5">
      <w:pPr>
        <w:pStyle w:val="ad"/>
        <w:widowControl w:val="0"/>
        <w:spacing w:line="239" w:lineRule="auto"/>
        <w:ind w:firstLine="709"/>
        <w:jc w:val="both"/>
        <w:rPr>
          <w:rFonts w:ascii="Times New Roman" w:hAnsi="Times New Roman" w:cs="Times New Roman"/>
          <w:spacing w:val="-1"/>
          <w:sz w:val="24"/>
          <w:szCs w:val="24"/>
        </w:rPr>
      </w:pPr>
    </w:p>
    <w:p w:rsidR="009F60F5" w:rsidRPr="00DB6160" w:rsidRDefault="009F60F5" w:rsidP="009F60F5">
      <w:pPr>
        <w:pStyle w:val="5"/>
        <w:rPr>
          <w:rFonts w:ascii="Times New Roman" w:hAnsi="Times New Roman" w:cs="Times New Roman"/>
          <w:b/>
          <w:color w:val="auto"/>
          <w:sz w:val="24"/>
          <w:szCs w:val="24"/>
        </w:rPr>
      </w:pPr>
      <w:bookmarkStart w:id="437" w:name="_Toc501890319"/>
      <w:bookmarkStart w:id="438" w:name="_Toc501972511"/>
      <w:bookmarkStart w:id="439" w:name="_Toc502013500"/>
      <w:r w:rsidRPr="00DB6160">
        <w:rPr>
          <w:rFonts w:ascii="Times New Roman" w:hAnsi="Times New Roman" w:cs="Times New Roman"/>
          <w:b/>
          <w:color w:val="auto"/>
          <w:sz w:val="24"/>
          <w:szCs w:val="24"/>
        </w:rPr>
        <w:t>1.5.11.3. Охрана атмосферного воздуха</w:t>
      </w:r>
      <w:bookmarkEnd w:id="437"/>
      <w:bookmarkEnd w:id="438"/>
      <w:bookmarkEnd w:id="439"/>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3.1. При проектировании застройки должны быть проведены оценка состо</w:t>
      </w:r>
      <w:r w:rsidRPr="001A1018">
        <w:rPr>
          <w:rFonts w:ascii="Times New Roman" w:hAnsi="Times New Roman" w:cs="Times New Roman"/>
          <w:sz w:val="24"/>
          <w:szCs w:val="24"/>
        </w:rPr>
        <w:t>я</w:t>
      </w:r>
      <w:r w:rsidRPr="001A1018">
        <w:rPr>
          <w:rFonts w:ascii="Times New Roman" w:hAnsi="Times New Roman" w:cs="Times New Roman"/>
          <w:sz w:val="24"/>
          <w:szCs w:val="24"/>
        </w:rPr>
        <w:t>ния и прогноз изменения качества атмосферного воздуха путем расчета уровня загрязн</w:t>
      </w:r>
      <w:r w:rsidRPr="001A1018">
        <w:rPr>
          <w:rFonts w:ascii="Times New Roman" w:hAnsi="Times New Roman" w:cs="Times New Roman"/>
          <w:sz w:val="24"/>
          <w:szCs w:val="24"/>
        </w:rPr>
        <w:t>е</w:t>
      </w:r>
      <w:r w:rsidRPr="001A1018">
        <w:rPr>
          <w:rFonts w:ascii="Times New Roman" w:hAnsi="Times New Roman" w:cs="Times New Roman"/>
          <w:sz w:val="24"/>
          <w:szCs w:val="24"/>
        </w:rPr>
        <w:t>ния атмосферы от всех источников загрязнения (промышленных, транспортных и др.), учитывая аэроклиматические и геоморфологические условия, ожидаемые загрязнения а</w:t>
      </w:r>
      <w:r w:rsidRPr="001A1018">
        <w:rPr>
          <w:rFonts w:ascii="Times New Roman" w:hAnsi="Times New Roman" w:cs="Times New Roman"/>
          <w:sz w:val="24"/>
          <w:szCs w:val="24"/>
        </w:rPr>
        <w:t>т</w:t>
      </w:r>
      <w:r w:rsidRPr="001A1018">
        <w:rPr>
          <w:rFonts w:ascii="Times New Roman" w:hAnsi="Times New Roman" w:cs="Times New Roman"/>
          <w:sz w:val="24"/>
          <w:szCs w:val="24"/>
        </w:rPr>
        <w:t>мосферного воздуха с учетом существующих и планируемых объектов, предельно допу</w:t>
      </w:r>
      <w:r w:rsidRPr="001A1018">
        <w:rPr>
          <w:rFonts w:ascii="Times New Roman" w:hAnsi="Times New Roman" w:cs="Times New Roman"/>
          <w:sz w:val="24"/>
          <w:szCs w:val="24"/>
        </w:rPr>
        <w:t>с</w:t>
      </w:r>
      <w:r w:rsidRPr="001A1018">
        <w:rPr>
          <w:rFonts w:ascii="Times New Roman" w:hAnsi="Times New Roman" w:cs="Times New Roman"/>
          <w:sz w:val="24"/>
          <w:szCs w:val="24"/>
        </w:rPr>
        <w:t>тимые концентрации (ПДК) или ориентировочные безопасные уровни воздействия (ОБУВ) для каждого из загрязняющих веществ, также должны быть разработаны пред</w:t>
      </w:r>
      <w:r w:rsidRPr="001A1018">
        <w:rPr>
          <w:rFonts w:ascii="Times New Roman" w:hAnsi="Times New Roman" w:cs="Times New Roman"/>
          <w:sz w:val="24"/>
          <w:szCs w:val="24"/>
        </w:rPr>
        <w:t>у</w:t>
      </w:r>
      <w:r w:rsidRPr="001A1018">
        <w:rPr>
          <w:rFonts w:ascii="Times New Roman" w:hAnsi="Times New Roman" w:cs="Times New Roman"/>
          <w:sz w:val="24"/>
          <w:szCs w:val="24"/>
        </w:rPr>
        <w:t>предительные действия по исключению загрязнения атмосферы, включая неорганизова</w:t>
      </w:r>
      <w:r w:rsidRPr="001A1018">
        <w:rPr>
          <w:rFonts w:ascii="Times New Roman" w:hAnsi="Times New Roman" w:cs="Times New Roman"/>
          <w:sz w:val="24"/>
          <w:szCs w:val="24"/>
        </w:rPr>
        <w:t>н</w:t>
      </w:r>
      <w:r w:rsidRPr="001A1018">
        <w:rPr>
          <w:rFonts w:ascii="Times New Roman" w:hAnsi="Times New Roman" w:cs="Times New Roman"/>
          <w:sz w:val="24"/>
          <w:szCs w:val="24"/>
        </w:rPr>
        <w:t>ные выбросы и вторичные источники.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Соблюдение гигиенических нормативов – ПДК атмосферных загрязнений химич</w:t>
      </w:r>
      <w:r w:rsidRPr="001A1018">
        <w:rPr>
          <w:rFonts w:ascii="Times New Roman" w:hAnsi="Times New Roman" w:cs="Times New Roman"/>
          <w:sz w:val="24"/>
          <w:szCs w:val="24"/>
        </w:rPr>
        <w:t>е</w:t>
      </w:r>
      <w:r w:rsidRPr="001A1018">
        <w:rPr>
          <w:rFonts w:ascii="Times New Roman" w:hAnsi="Times New Roman" w:cs="Times New Roman"/>
          <w:sz w:val="24"/>
          <w:szCs w:val="24"/>
        </w:rPr>
        <w:t>ских и биологических веществ обеспечивает отсутствие прямого или косвенного влияния на здоровье населения и условия его проживания.</w:t>
      </w:r>
    </w:p>
    <w:p w:rsidR="009F60F5" w:rsidRPr="001A1018" w:rsidRDefault="009F60F5" w:rsidP="009F60F5">
      <w:pPr>
        <w:pStyle w:val="ad"/>
        <w:widowControl w:val="0"/>
        <w:spacing w:line="239" w:lineRule="auto"/>
        <w:ind w:firstLine="720"/>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3.2. Предельно допустимые концентрации вредных веществ в атмосферном воздухе на территории населенного пункта принимаются в соответствии с </w:t>
      </w:r>
      <w:r w:rsidRPr="001A1018">
        <w:rPr>
          <w:rStyle w:val="af2"/>
          <w:rFonts w:ascii="Times New Roman" w:hAnsi="Times New Roman" w:cs="Times New Roman"/>
          <w:b w:val="0"/>
          <w:bCs w:val="0"/>
          <w:sz w:val="24"/>
          <w:szCs w:val="24"/>
        </w:rPr>
        <w:t>требованиями ГН 2.1.6.1338-03</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 xml:space="preserve">ГН 2.1.6.2309-07 </w:t>
      </w:r>
      <w:r w:rsidRPr="001A1018">
        <w:rPr>
          <w:rFonts w:ascii="Times New Roman" w:hAnsi="Times New Roman" w:cs="Times New Roman"/>
          <w:sz w:val="24"/>
          <w:szCs w:val="24"/>
        </w:rPr>
        <w:t>и СанПиН 2.1.6.1032-01.</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Максимальный уровень загрязнения атмосферного воздуха на различных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риях принимается по таблице 110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3.3. Жилые, общественно-деловые и рекреационные зоны следует размещать с наветренной стороны </w:t>
      </w:r>
      <w:r w:rsidRPr="001A1018">
        <w:rPr>
          <w:rFonts w:ascii="Times New Roman" w:hAnsi="Times New Roman" w:cs="Times New Roman"/>
          <w:spacing w:val="-2"/>
          <w:sz w:val="24"/>
          <w:szCs w:val="24"/>
        </w:rPr>
        <w:t>(для ветров преобладающего направления) по отношению к исто</w:t>
      </w:r>
      <w:r w:rsidRPr="001A1018">
        <w:rPr>
          <w:rFonts w:ascii="Times New Roman" w:hAnsi="Times New Roman" w:cs="Times New Roman"/>
          <w:spacing w:val="-2"/>
          <w:sz w:val="24"/>
          <w:szCs w:val="24"/>
        </w:rPr>
        <w:t>ч</w:t>
      </w:r>
      <w:r w:rsidRPr="001A1018">
        <w:rPr>
          <w:rFonts w:ascii="Times New Roman" w:hAnsi="Times New Roman" w:cs="Times New Roman"/>
          <w:spacing w:val="-2"/>
          <w:sz w:val="24"/>
          <w:szCs w:val="24"/>
        </w:rPr>
        <w:t>никам загрязнения</w:t>
      </w:r>
      <w:r w:rsidRPr="001A1018">
        <w:rPr>
          <w:rFonts w:ascii="Times New Roman" w:hAnsi="Times New Roman" w:cs="Times New Roman"/>
          <w:sz w:val="24"/>
          <w:szCs w:val="24"/>
        </w:rPr>
        <w:t xml:space="preserve"> атмосферного воздуха, а также объектам, представляющим повыше</w:t>
      </w:r>
      <w:r w:rsidRPr="001A1018">
        <w:rPr>
          <w:rFonts w:ascii="Times New Roman" w:hAnsi="Times New Roman" w:cs="Times New Roman"/>
          <w:sz w:val="24"/>
          <w:szCs w:val="24"/>
        </w:rPr>
        <w:t>н</w:t>
      </w:r>
      <w:r w:rsidRPr="001A1018">
        <w:rPr>
          <w:rFonts w:ascii="Times New Roman" w:hAnsi="Times New Roman" w:cs="Times New Roman"/>
          <w:sz w:val="24"/>
          <w:szCs w:val="24"/>
        </w:rPr>
        <w:t>ную пожарную опа</w:t>
      </w:r>
      <w:r w:rsidRPr="001A1018">
        <w:rPr>
          <w:rFonts w:ascii="Times New Roman" w:hAnsi="Times New Roman" w:cs="Times New Roman"/>
          <w:sz w:val="24"/>
          <w:szCs w:val="24"/>
        </w:rPr>
        <w:t>с</w:t>
      </w:r>
      <w:r w:rsidRPr="001A1018">
        <w:rPr>
          <w:rFonts w:ascii="Times New Roman" w:hAnsi="Times New Roman" w:cs="Times New Roman"/>
          <w:sz w:val="24"/>
          <w:szCs w:val="24"/>
        </w:rPr>
        <w:t>ность.</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жилых зонах и местах массового отдыха населения запрещается размещать об</w:t>
      </w:r>
      <w:r w:rsidRPr="001A1018">
        <w:rPr>
          <w:rFonts w:ascii="Times New Roman" w:hAnsi="Times New Roman" w:cs="Times New Roman"/>
          <w:sz w:val="24"/>
          <w:szCs w:val="24"/>
        </w:rPr>
        <w:t>ъ</w:t>
      </w:r>
      <w:r w:rsidRPr="001A1018">
        <w:rPr>
          <w:rFonts w:ascii="Times New Roman" w:hAnsi="Times New Roman" w:cs="Times New Roman"/>
          <w:sz w:val="24"/>
          <w:szCs w:val="24"/>
        </w:rPr>
        <w:t>екты I и II классов по санитарной классификации.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bCs/>
          <w:sz w:val="24"/>
          <w:szCs w:val="24"/>
        </w:rPr>
        <w:t>Объекты, требующие особой чистоты атмосферного воздуха, не следует размещать с по</w:t>
      </w:r>
      <w:r w:rsidRPr="001A1018">
        <w:rPr>
          <w:rFonts w:ascii="Times New Roman" w:hAnsi="Times New Roman" w:cs="Times New Roman"/>
          <w:bCs/>
          <w:sz w:val="24"/>
          <w:szCs w:val="24"/>
        </w:rPr>
        <w:t>д</w:t>
      </w:r>
      <w:r w:rsidRPr="001A1018">
        <w:rPr>
          <w:rFonts w:ascii="Times New Roman" w:hAnsi="Times New Roman" w:cs="Times New Roman"/>
          <w:bCs/>
          <w:sz w:val="24"/>
          <w:szCs w:val="24"/>
        </w:rPr>
        <w:t>ветренной стороны ветров преобладающего направления по отношению к соседним объектам с источниками загрязнения атмосферного воздуха.</w:t>
      </w:r>
      <w:r w:rsidRPr="001A1018">
        <w:rPr>
          <w:rFonts w:ascii="Times New Roman" w:hAnsi="Times New Roman" w:cs="Times New Roman"/>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3.4. 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w:t>
      </w:r>
      <w:r w:rsidRPr="001A1018">
        <w:rPr>
          <w:rFonts w:ascii="Times New Roman" w:hAnsi="Times New Roman" w:cs="Times New Roman"/>
          <w:sz w:val="24"/>
          <w:szCs w:val="24"/>
        </w:rPr>
        <w:t>д</w:t>
      </w:r>
      <w:r w:rsidRPr="001A1018">
        <w:rPr>
          <w:rFonts w:ascii="Times New Roman" w:hAnsi="Times New Roman" w:cs="Times New Roman"/>
          <w:sz w:val="24"/>
          <w:szCs w:val="24"/>
        </w:rPr>
        <w:t>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w:t>
      </w:r>
      <w:r w:rsidRPr="001A1018">
        <w:rPr>
          <w:rFonts w:ascii="Times New Roman" w:hAnsi="Times New Roman" w:cs="Times New Roman"/>
          <w:sz w:val="24"/>
          <w:szCs w:val="24"/>
        </w:rPr>
        <w:t>о</w:t>
      </w:r>
      <w:r w:rsidRPr="001A1018">
        <w:rPr>
          <w:rFonts w:ascii="Times New Roman" w:hAnsi="Times New Roman" w:cs="Times New Roman"/>
          <w:sz w:val="24"/>
          <w:szCs w:val="24"/>
        </w:rPr>
        <w:t>шению к жилым, общественно-деловым и рекреационным зонам, а также другим объе</w:t>
      </w:r>
      <w:r w:rsidRPr="001A1018">
        <w:rPr>
          <w:rFonts w:ascii="Times New Roman" w:hAnsi="Times New Roman" w:cs="Times New Roman"/>
          <w:sz w:val="24"/>
          <w:szCs w:val="24"/>
        </w:rPr>
        <w:t>к</w:t>
      </w:r>
      <w:r w:rsidRPr="001A1018">
        <w:rPr>
          <w:rFonts w:ascii="Times New Roman" w:hAnsi="Times New Roman" w:cs="Times New Roman"/>
          <w:sz w:val="24"/>
          <w:szCs w:val="24"/>
        </w:rPr>
        <w:t>там производственной зоны в соответствии с дейс</w:t>
      </w:r>
      <w:r w:rsidRPr="001A1018">
        <w:rPr>
          <w:rFonts w:ascii="Times New Roman" w:hAnsi="Times New Roman" w:cs="Times New Roman"/>
          <w:sz w:val="24"/>
          <w:szCs w:val="24"/>
        </w:rPr>
        <w:t>т</w:t>
      </w:r>
      <w:r w:rsidRPr="001A1018">
        <w:rPr>
          <w:rFonts w:ascii="Times New Roman" w:hAnsi="Times New Roman" w:cs="Times New Roman"/>
          <w:sz w:val="24"/>
          <w:szCs w:val="24"/>
        </w:rPr>
        <w:t xml:space="preserve">вующими нормативными документами. </w:t>
      </w:r>
    </w:p>
    <w:p w:rsidR="009F60F5" w:rsidRPr="001A1018" w:rsidRDefault="009F60F5" w:rsidP="009F60F5">
      <w:pPr>
        <w:tabs>
          <w:tab w:val="left" w:pos="1911"/>
        </w:tabs>
        <w:spacing w:line="239"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3.5. Запрещается проектирование и размещение объектов, если в составе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бросов присутствуют вещества, не имеющие утвержденных ПДК или ОБУВ.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3.6. Площадки для размещения и расширения объектов, которые могут быть </w:t>
      </w:r>
      <w:r w:rsidRPr="001A1018">
        <w:rPr>
          <w:rFonts w:ascii="Times New Roman" w:hAnsi="Times New Roman" w:cs="Times New Roman"/>
          <w:spacing w:val="-2"/>
          <w:sz w:val="24"/>
          <w:szCs w:val="24"/>
        </w:rPr>
        <w:t>источниками вредного воздействия на здоровье населения и условия его проживания,</w:t>
      </w:r>
      <w:r w:rsidRPr="001A1018">
        <w:rPr>
          <w:rFonts w:ascii="Times New Roman" w:hAnsi="Times New Roman" w:cs="Times New Roman"/>
          <w:sz w:val="24"/>
          <w:szCs w:val="24"/>
        </w:rPr>
        <w:t xml:space="preserve"> в</w:t>
      </w:r>
      <w:r w:rsidRPr="001A1018">
        <w:rPr>
          <w:rFonts w:ascii="Times New Roman" w:hAnsi="Times New Roman" w:cs="Times New Roman"/>
          <w:sz w:val="24"/>
          <w:szCs w:val="24"/>
        </w:rPr>
        <w:t>ы</w:t>
      </w:r>
      <w:r w:rsidRPr="001A1018">
        <w:rPr>
          <w:rFonts w:ascii="Times New Roman" w:hAnsi="Times New Roman" w:cs="Times New Roman"/>
          <w:sz w:val="24"/>
          <w:szCs w:val="24"/>
        </w:rPr>
        <w:t>бираются с учетом аэроклиматической характеристики, рельефа местности, закономерн</w:t>
      </w:r>
      <w:r w:rsidRPr="001A1018">
        <w:rPr>
          <w:rFonts w:ascii="Times New Roman" w:hAnsi="Times New Roman" w:cs="Times New Roman"/>
          <w:sz w:val="24"/>
          <w:szCs w:val="24"/>
        </w:rPr>
        <w:t>о</w:t>
      </w:r>
      <w:r w:rsidRPr="001A1018">
        <w:rPr>
          <w:rFonts w:ascii="Times New Roman" w:hAnsi="Times New Roman" w:cs="Times New Roman"/>
          <w:sz w:val="24"/>
          <w:szCs w:val="24"/>
        </w:rPr>
        <w:t>стей распространения промышленных выбросов в атмосфере, а также потенциала загря</w:t>
      </w:r>
      <w:r w:rsidRPr="001A1018">
        <w:rPr>
          <w:rFonts w:ascii="Times New Roman" w:hAnsi="Times New Roman" w:cs="Times New Roman"/>
          <w:sz w:val="24"/>
          <w:szCs w:val="24"/>
        </w:rPr>
        <w:t>з</w:t>
      </w:r>
      <w:r w:rsidRPr="001A1018">
        <w:rPr>
          <w:rFonts w:ascii="Times New Roman" w:hAnsi="Times New Roman" w:cs="Times New Roman"/>
          <w:sz w:val="24"/>
          <w:szCs w:val="24"/>
        </w:rPr>
        <w:t>нения атмосферы.</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Обязательным условием проектирования таких объектов является организация сан</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lastRenderedPageBreak/>
        <w:t>тарно-защитных зон в соответствии с требованиями СанПиН 2.2.1/2.1.1.1200-03 и насто</w:t>
      </w:r>
      <w:r w:rsidRPr="001A1018">
        <w:rPr>
          <w:rFonts w:ascii="Times New Roman" w:hAnsi="Times New Roman" w:cs="Times New Roman"/>
          <w:b w:val="0"/>
          <w:bCs w:val="0"/>
          <w:spacing w:val="-2"/>
          <w:sz w:val="24"/>
          <w:szCs w:val="24"/>
        </w:rPr>
        <w:t>я</w:t>
      </w:r>
      <w:r w:rsidRPr="001A1018">
        <w:rPr>
          <w:rFonts w:ascii="Times New Roman" w:hAnsi="Times New Roman" w:cs="Times New Roman"/>
          <w:b w:val="0"/>
          <w:bCs w:val="0"/>
          <w:spacing w:val="-2"/>
          <w:sz w:val="24"/>
          <w:szCs w:val="24"/>
        </w:rPr>
        <w:t>щих нормативов</w:t>
      </w:r>
      <w:r w:rsidRPr="001A1018">
        <w:rPr>
          <w:rFonts w:ascii="Times New Roman" w:hAnsi="Times New Roman" w:cs="Times New Roman"/>
          <w:b w:val="0"/>
          <w:bCs w:val="0"/>
          <w:sz w:val="24"/>
          <w:szCs w:val="24"/>
        </w:rPr>
        <w:t>.</w:t>
      </w:r>
    </w:p>
    <w:p w:rsidR="009F60F5" w:rsidRPr="001A1018" w:rsidRDefault="009F60F5" w:rsidP="009F60F5">
      <w:pPr>
        <w:adjustRightInd w:val="0"/>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Производственные объекты с источниками загрязнения атмосферного воздуха вредными веществами </w:t>
      </w:r>
      <w:r w:rsidRPr="001A1018">
        <w:rPr>
          <w:rFonts w:ascii="Times New Roman" w:hAnsi="Times New Roman" w:cs="Times New Roman"/>
          <w:b w:val="0"/>
          <w:bCs w:val="0"/>
          <w:sz w:val="22"/>
          <w:szCs w:val="22"/>
          <w:lang w:val="en-US"/>
        </w:rPr>
        <w:t>I</w:t>
      </w:r>
      <w:r w:rsidRPr="001A1018">
        <w:rPr>
          <w:rFonts w:ascii="Times New Roman" w:hAnsi="Times New Roman" w:cs="Times New Roman"/>
          <w:b w:val="0"/>
          <w:bCs w:val="0"/>
          <w:sz w:val="22"/>
          <w:szCs w:val="22"/>
        </w:rPr>
        <w:t xml:space="preserve"> и </w:t>
      </w:r>
      <w:r w:rsidRPr="001A1018">
        <w:rPr>
          <w:rFonts w:ascii="Times New Roman" w:hAnsi="Times New Roman" w:cs="Times New Roman"/>
          <w:b w:val="0"/>
          <w:bCs w:val="0"/>
          <w:sz w:val="22"/>
          <w:szCs w:val="22"/>
          <w:lang w:val="en-US"/>
        </w:rPr>
        <w:t>II</w:t>
      </w:r>
      <w:r w:rsidRPr="001A1018">
        <w:rPr>
          <w:rFonts w:ascii="Times New Roman" w:hAnsi="Times New Roman" w:cs="Times New Roman"/>
          <w:b w:val="0"/>
          <w:bCs w:val="0"/>
          <w:sz w:val="22"/>
          <w:szCs w:val="22"/>
        </w:rPr>
        <w:t xml:space="preserve"> классов опасности не следует размещать в районах </w:t>
      </w:r>
      <w:r w:rsidRPr="001A1018">
        <w:rPr>
          <w:rFonts w:ascii="Times New Roman" w:hAnsi="Times New Roman" w:cs="Times New Roman"/>
          <w:b w:val="0"/>
          <w:sz w:val="22"/>
          <w:szCs w:val="22"/>
        </w:rPr>
        <w:t>с преобл</w:t>
      </w:r>
      <w:r w:rsidRPr="001A1018">
        <w:rPr>
          <w:rFonts w:ascii="Times New Roman" w:hAnsi="Times New Roman" w:cs="Times New Roman"/>
          <w:b w:val="0"/>
          <w:sz w:val="22"/>
          <w:szCs w:val="22"/>
        </w:rPr>
        <w:t>а</w:t>
      </w:r>
      <w:r w:rsidRPr="001A1018">
        <w:rPr>
          <w:rFonts w:ascii="Times New Roman" w:hAnsi="Times New Roman" w:cs="Times New Roman"/>
          <w:b w:val="0"/>
          <w:sz w:val="22"/>
          <w:szCs w:val="22"/>
        </w:rPr>
        <w:t>дающими ветр</w:t>
      </w:r>
      <w:r w:rsidRPr="001A1018">
        <w:rPr>
          <w:rFonts w:ascii="Times New Roman" w:hAnsi="Times New Roman" w:cs="Times New Roman"/>
          <w:b w:val="0"/>
          <w:sz w:val="22"/>
          <w:szCs w:val="22"/>
        </w:rPr>
        <w:t>а</w:t>
      </w:r>
      <w:r w:rsidRPr="001A1018">
        <w:rPr>
          <w:rFonts w:ascii="Times New Roman" w:hAnsi="Times New Roman" w:cs="Times New Roman"/>
          <w:b w:val="0"/>
          <w:sz w:val="22"/>
          <w:szCs w:val="22"/>
        </w:rPr>
        <w:t>ми со скоростью до 1 м/с, с длительными или часто повторяющимися штилями, инверсиями, туманами (за год более 30-40 %, в течение зимы 50-60 % дней)</w:t>
      </w:r>
      <w:r w:rsidRPr="001A1018">
        <w:rPr>
          <w:rFonts w:ascii="Times New Roman" w:hAnsi="Times New Roman" w:cs="Times New Roman"/>
          <w:b w:val="0"/>
          <w:bCs w:val="0"/>
          <w:sz w:val="22"/>
          <w:szCs w:val="22"/>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3.7. Потенциал загрязнения атмосферы (ПЗА) – способность атмосферы ра</w:t>
      </w:r>
      <w:r w:rsidRPr="001A1018">
        <w:rPr>
          <w:rFonts w:ascii="Times New Roman" w:hAnsi="Times New Roman" w:cs="Times New Roman"/>
          <w:sz w:val="24"/>
          <w:szCs w:val="24"/>
        </w:rPr>
        <w:t>с</w:t>
      </w:r>
      <w:r w:rsidRPr="001A1018">
        <w:rPr>
          <w:rFonts w:ascii="Times New Roman" w:hAnsi="Times New Roman" w:cs="Times New Roman"/>
          <w:sz w:val="24"/>
          <w:szCs w:val="24"/>
        </w:rPr>
        <w:t>сеивать примеси. ПЗА определяется по среднегодовым значениям метеорологических п</w:t>
      </w:r>
      <w:r w:rsidRPr="001A1018">
        <w:rPr>
          <w:rFonts w:ascii="Times New Roman" w:hAnsi="Times New Roman" w:cs="Times New Roman"/>
          <w:sz w:val="24"/>
          <w:szCs w:val="24"/>
        </w:rPr>
        <w:t>а</w:t>
      </w:r>
      <w:r w:rsidRPr="001A1018">
        <w:rPr>
          <w:rFonts w:ascii="Times New Roman" w:hAnsi="Times New Roman" w:cs="Times New Roman"/>
          <w:sz w:val="24"/>
          <w:szCs w:val="24"/>
        </w:rPr>
        <w:t>раметров в соо</w:t>
      </w:r>
      <w:r w:rsidRPr="001A1018">
        <w:rPr>
          <w:rFonts w:ascii="Times New Roman" w:hAnsi="Times New Roman" w:cs="Times New Roman"/>
          <w:sz w:val="24"/>
          <w:szCs w:val="24"/>
        </w:rPr>
        <w:t>т</w:t>
      </w:r>
      <w:r w:rsidRPr="001A1018">
        <w:rPr>
          <w:rFonts w:ascii="Times New Roman" w:hAnsi="Times New Roman" w:cs="Times New Roman"/>
          <w:sz w:val="24"/>
          <w:szCs w:val="24"/>
        </w:rPr>
        <w:t>ветствии с требованиями СанПиН 2.1.6.1032-01.</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предприятий на территории, характеризующейся условиями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стоя атмосферы, высоким ПЗА, а также неблагоприятной медико-демографической ситу</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цией, размеры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нитарно-защитных зон следует увеличивать.</w:t>
      </w:r>
    </w:p>
    <w:p w:rsidR="009F60F5" w:rsidRPr="001A1018" w:rsidRDefault="009F60F5" w:rsidP="009F60F5">
      <w:pPr>
        <w:pStyle w:val="ad"/>
        <w:widowControl w:val="0"/>
        <w:spacing w:line="239" w:lineRule="auto"/>
        <w:ind w:firstLine="709"/>
        <w:jc w:val="both"/>
        <w:rPr>
          <w:rFonts w:ascii="Times New Roman" w:hAnsi="Times New Roman" w:cs="Times New Roman"/>
          <w:bCs/>
          <w:sz w:val="24"/>
          <w:szCs w:val="24"/>
        </w:rPr>
      </w:pPr>
      <w:r>
        <w:rPr>
          <w:rFonts w:ascii="Times New Roman" w:hAnsi="Times New Roman" w:cs="Times New Roman"/>
          <w:sz w:val="24"/>
          <w:szCs w:val="24"/>
        </w:rPr>
        <w:t>1.5.11.</w:t>
      </w:r>
      <w:r w:rsidRPr="001A1018">
        <w:rPr>
          <w:rFonts w:ascii="Times New Roman" w:hAnsi="Times New Roman" w:cs="Times New Roman"/>
          <w:bCs/>
          <w:sz w:val="24"/>
          <w:szCs w:val="24"/>
        </w:rPr>
        <w:t xml:space="preserve">3.8. </w:t>
      </w:r>
      <w:r w:rsidRPr="001A1018">
        <w:rPr>
          <w:rFonts w:ascii="Times New Roman" w:hAnsi="Times New Roman" w:cs="Times New Roman"/>
          <w:sz w:val="24"/>
          <w:szCs w:val="24"/>
        </w:rPr>
        <w:t>Охрану атмосферного воздуха от загрязнения следует осуществлять в соответс</w:t>
      </w:r>
      <w:r w:rsidRPr="001A1018">
        <w:rPr>
          <w:rFonts w:ascii="Times New Roman" w:hAnsi="Times New Roman" w:cs="Times New Roman"/>
          <w:sz w:val="24"/>
          <w:szCs w:val="24"/>
        </w:rPr>
        <w:t>т</w:t>
      </w:r>
      <w:r w:rsidRPr="001A1018">
        <w:rPr>
          <w:rFonts w:ascii="Times New Roman" w:hAnsi="Times New Roman" w:cs="Times New Roman"/>
          <w:sz w:val="24"/>
          <w:szCs w:val="24"/>
        </w:rPr>
        <w:t>вии с требованиями</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СанПиН 2.1.6.1032-01.</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440" w:name="_Toc501890320"/>
      <w:bookmarkStart w:id="441" w:name="_Toc501972512"/>
      <w:bookmarkStart w:id="442" w:name="_Toc502013501"/>
      <w:r w:rsidRPr="00DB6160">
        <w:rPr>
          <w:rFonts w:ascii="Times New Roman" w:hAnsi="Times New Roman" w:cs="Times New Roman"/>
          <w:b/>
          <w:color w:val="auto"/>
          <w:sz w:val="24"/>
          <w:szCs w:val="24"/>
        </w:rPr>
        <w:t>1.5.11.4. Охрана водных объектов</w:t>
      </w:r>
      <w:bookmarkEnd w:id="440"/>
      <w:bookmarkEnd w:id="441"/>
      <w:bookmarkEnd w:id="442"/>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 Охрана водных объектов необходима для предотвращения и устранения загрязнения поверхностных и подземных вод, которое может привести к нарушению зд</w:t>
      </w:r>
      <w:r w:rsidRPr="001A1018">
        <w:rPr>
          <w:rFonts w:ascii="Times New Roman" w:hAnsi="Times New Roman" w:cs="Times New Roman"/>
          <w:sz w:val="24"/>
          <w:szCs w:val="24"/>
        </w:rPr>
        <w:t>о</w:t>
      </w:r>
      <w:r w:rsidRPr="001A1018">
        <w:rPr>
          <w:rFonts w:ascii="Times New Roman" w:hAnsi="Times New Roman" w:cs="Times New Roman"/>
          <w:sz w:val="24"/>
          <w:szCs w:val="24"/>
        </w:rPr>
        <w:t>ровья насел</w:t>
      </w:r>
      <w:r w:rsidRPr="001A1018">
        <w:rPr>
          <w:rFonts w:ascii="Times New Roman" w:hAnsi="Times New Roman" w:cs="Times New Roman"/>
          <w:sz w:val="24"/>
          <w:szCs w:val="24"/>
        </w:rPr>
        <w:t>е</w:t>
      </w:r>
      <w:r w:rsidRPr="001A1018">
        <w:rPr>
          <w:rFonts w:ascii="Times New Roman" w:hAnsi="Times New Roman" w:cs="Times New Roman"/>
          <w:sz w:val="24"/>
          <w:szCs w:val="24"/>
        </w:rPr>
        <w:t>ния, развитию массовых инфекционных, паразитарных и неинфекционных заболеваний, ухудш</w:t>
      </w:r>
      <w:r w:rsidRPr="001A1018">
        <w:rPr>
          <w:rFonts w:ascii="Times New Roman" w:hAnsi="Times New Roman" w:cs="Times New Roman"/>
          <w:sz w:val="24"/>
          <w:szCs w:val="24"/>
        </w:rPr>
        <w:t>е</w:t>
      </w:r>
      <w:r w:rsidRPr="001A1018">
        <w:rPr>
          <w:rFonts w:ascii="Times New Roman" w:hAnsi="Times New Roman" w:cs="Times New Roman"/>
          <w:sz w:val="24"/>
          <w:szCs w:val="24"/>
        </w:rPr>
        <w:t>нию условий водопользования или его ограничению для питьевых, хозяйственно-бытовых и л</w:t>
      </w:r>
      <w:r w:rsidRPr="001A1018">
        <w:rPr>
          <w:rFonts w:ascii="Times New Roman" w:hAnsi="Times New Roman" w:cs="Times New Roman"/>
          <w:sz w:val="24"/>
          <w:szCs w:val="24"/>
        </w:rPr>
        <w:t>е</w:t>
      </w:r>
      <w:r w:rsidRPr="001A1018">
        <w:rPr>
          <w:rFonts w:ascii="Times New Roman" w:hAnsi="Times New Roman" w:cs="Times New Roman"/>
          <w:sz w:val="24"/>
          <w:szCs w:val="24"/>
        </w:rPr>
        <w:t>чебных целей.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4.2. Качество воды водных объектов, используемых для хозяйственно-питьевого водоснабжения, рекреационного водопользования, а также в границах населе</w:t>
      </w:r>
      <w:r w:rsidRPr="001A1018">
        <w:rPr>
          <w:rFonts w:ascii="Times New Roman" w:hAnsi="Times New Roman" w:cs="Times New Roman"/>
          <w:sz w:val="24"/>
          <w:szCs w:val="24"/>
        </w:rPr>
        <w:t>н</w:t>
      </w:r>
      <w:r w:rsidRPr="001A1018">
        <w:rPr>
          <w:rFonts w:ascii="Times New Roman" w:hAnsi="Times New Roman" w:cs="Times New Roman"/>
          <w:sz w:val="24"/>
          <w:szCs w:val="24"/>
        </w:rPr>
        <w:t xml:space="preserve">ных пунктов должно соответствовать требованиям СанПиН 2.1.5.980-00, ГН </w:t>
      </w:r>
      <w:r w:rsidRPr="001A1018">
        <w:rPr>
          <w:rFonts w:ascii="Times New Roman" w:hAnsi="Times New Roman" w:cs="Times New Roman"/>
          <w:spacing w:val="-2"/>
          <w:sz w:val="24"/>
          <w:szCs w:val="24"/>
        </w:rPr>
        <w:t>2.1.5.1315-03,</w:t>
      </w:r>
      <w:r w:rsidRPr="001A1018">
        <w:rPr>
          <w:rFonts w:ascii="Times New Roman" w:hAnsi="Times New Roman" w:cs="Times New Roman"/>
          <w:sz w:val="24"/>
          <w:szCs w:val="24"/>
        </w:rPr>
        <w:t xml:space="preserve"> ГН 2.1.5.2307-07.</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4.3. Мероприятия по защите водных объектов (водоемов и водотоков) нео</w:t>
      </w:r>
      <w:r w:rsidRPr="001A1018">
        <w:rPr>
          <w:rFonts w:ascii="Times New Roman" w:hAnsi="Times New Roman" w:cs="Times New Roman"/>
          <w:sz w:val="24"/>
          <w:szCs w:val="24"/>
        </w:rPr>
        <w:t>б</w:t>
      </w:r>
      <w:r w:rsidRPr="001A1018">
        <w:rPr>
          <w:rFonts w:ascii="Times New Roman" w:hAnsi="Times New Roman" w:cs="Times New Roman"/>
          <w:sz w:val="24"/>
          <w:szCs w:val="24"/>
        </w:rPr>
        <w:t>ходимо предусматривать в соответствии с требованиями Водного кодекса Российской Ф</w:t>
      </w:r>
      <w:r w:rsidRPr="001A1018">
        <w:rPr>
          <w:rFonts w:ascii="Times New Roman" w:hAnsi="Times New Roman" w:cs="Times New Roman"/>
          <w:sz w:val="24"/>
          <w:szCs w:val="24"/>
        </w:rPr>
        <w:t>е</w:t>
      </w:r>
      <w:r w:rsidRPr="001A1018">
        <w:rPr>
          <w:rFonts w:ascii="Times New Roman" w:hAnsi="Times New Roman" w:cs="Times New Roman"/>
          <w:sz w:val="24"/>
          <w:szCs w:val="24"/>
        </w:rPr>
        <w:t>дерации,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тивных правовых актов Смоленской области, санитарных и экологических норм, утвержденных в установленном порядке, а также настоящих нормативов. При этом необходимо обеспечивать пр</w:t>
      </w:r>
      <w:r w:rsidRPr="001A1018">
        <w:rPr>
          <w:rFonts w:ascii="Times New Roman" w:hAnsi="Times New Roman" w:cs="Times New Roman"/>
          <w:sz w:val="24"/>
          <w:szCs w:val="24"/>
        </w:rPr>
        <w:t>е</w:t>
      </w:r>
      <w:r w:rsidRPr="001A1018">
        <w:rPr>
          <w:rFonts w:ascii="Times New Roman" w:hAnsi="Times New Roman" w:cs="Times New Roman"/>
          <w:sz w:val="24"/>
          <w:szCs w:val="24"/>
        </w:rPr>
        <w:t>дупреждение загрязнения водных объектов с соблюдением предельно допустимых концентраций загрязняющих веществ в водных объектах, испол</w:t>
      </w:r>
      <w:r w:rsidRPr="001A1018">
        <w:rPr>
          <w:rFonts w:ascii="Times New Roman" w:hAnsi="Times New Roman" w:cs="Times New Roman"/>
          <w:sz w:val="24"/>
          <w:szCs w:val="24"/>
        </w:rPr>
        <w:t>ь</w:t>
      </w:r>
      <w:r w:rsidRPr="001A1018">
        <w:rPr>
          <w:rFonts w:ascii="Times New Roman" w:hAnsi="Times New Roman" w:cs="Times New Roman"/>
          <w:sz w:val="24"/>
          <w:szCs w:val="24"/>
        </w:rPr>
        <w:t>зуемых для хозяйственно-питьевого водоснабжения, отдыха населения, рыбохозяйстве</w:t>
      </w:r>
      <w:r w:rsidRPr="001A1018">
        <w:rPr>
          <w:rFonts w:ascii="Times New Roman" w:hAnsi="Times New Roman" w:cs="Times New Roman"/>
          <w:sz w:val="24"/>
          <w:szCs w:val="24"/>
        </w:rPr>
        <w:t>н</w:t>
      </w:r>
      <w:r w:rsidRPr="001A1018">
        <w:rPr>
          <w:rFonts w:ascii="Times New Roman" w:hAnsi="Times New Roman" w:cs="Times New Roman"/>
          <w:sz w:val="24"/>
          <w:szCs w:val="24"/>
        </w:rPr>
        <w:t>ных целей, а также расположенных в границах нас</w:t>
      </w:r>
      <w:r w:rsidRPr="001A1018">
        <w:rPr>
          <w:rFonts w:ascii="Times New Roman" w:hAnsi="Times New Roman" w:cs="Times New Roman"/>
          <w:sz w:val="24"/>
          <w:szCs w:val="24"/>
        </w:rPr>
        <w:t>е</w:t>
      </w:r>
      <w:r w:rsidRPr="001A1018">
        <w:rPr>
          <w:rFonts w:ascii="Times New Roman" w:hAnsi="Times New Roman" w:cs="Times New Roman"/>
          <w:sz w:val="24"/>
          <w:szCs w:val="24"/>
        </w:rPr>
        <w:t>ленных пунктов, в центрах рекреации, в том числе санаторно-курортных зонах.</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4.4. Жилые, общественно-деловые, смешанные, рекреационные и курортные зоны следует размещать выше по течению водотоков относительно сбросов всех катег</w:t>
      </w:r>
      <w:r w:rsidRPr="001A1018">
        <w:rPr>
          <w:rFonts w:ascii="Times New Roman" w:hAnsi="Times New Roman" w:cs="Times New Roman"/>
          <w:sz w:val="24"/>
          <w:szCs w:val="24"/>
        </w:rPr>
        <w:t>о</w:t>
      </w:r>
      <w:r w:rsidRPr="001A1018">
        <w:rPr>
          <w:rFonts w:ascii="Times New Roman" w:hAnsi="Times New Roman" w:cs="Times New Roman"/>
          <w:sz w:val="24"/>
          <w:szCs w:val="24"/>
        </w:rPr>
        <w:t>рий сточных вод, включая поверхностный сток с территории населенных пунктов. Разм</w:t>
      </w:r>
      <w:r w:rsidRPr="001A1018">
        <w:rPr>
          <w:rFonts w:ascii="Times New Roman" w:hAnsi="Times New Roman" w:cs="Times New Roman"/>
          <w:sz w:val="24"/>
          <w:szCs w:val="24"/>
        </w:rPr>
        <w:t>е</w:t>
      </w:r>
      <w:r w:rsidRPr="001A1018">
        <w:rPr>
          <w:rFonts w:ascii="Times New Roman" w:hAnsi="Times New Roman" w:cs="Times New Roman"/>
          <w:sz w:val="24"/>
          <w:szCs w:val="24"/>
        </w:rPr>
        <w:t>щение указанных зон ниже сбросов допускается при соблюдении требований СП 32.13330.2012 и СанПиН 2.1.5.980-00.</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4.5. В декоративных водоемах и в замкнутых водоемах, расположенных на территории населенных пунктов и используемых для купания, следует предусматривать п</w:t>
      </w:r>
      <w:r w:rsidRPr="001A1018">
        <w:rPr>
          <w:rFonts w:ascii="Times New Roman" w:hAnsi="Times New Roman" w:cs="Times New Roman"/>
          <w:spacing w:val="-2"/>
          <w:sz w:val="24"/>
          <w:szCs w:val="24"/>
        </w:rPr>
        <w:t>е</w:t>
      </w:r>
      <w:r w:rsidRPr="001A1018">
        <w:rPr>
          <w:rFonts w:ascii="Times New Roman" w:hAnsi="Times New Roman" w:cs="Times New Roman"/>
          <w:spacing w:val="-2"/>
          <w:sz w:val="24"/>
          <w:szCs w:val="24"/>
        </w:rPr>
        <w:t xml:space="preserve">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1A1018">
          <w:rPr>
            <w:rFonts w:ascii="Times New Roman" w:hAnsi="Times New Roman" w:cs="Times New Roman"/>
            <w:spacing w:val="-2"/>
            <w:sz w:val="24"/>
            <w:szCs w:val="24"/>
          </w:rPr>
          <w:t>3 га</w:t>
        </w:r>
      </w:smartTag>
      <w:r w:rsidRPr="001A1018">
        <w:rPr>
          <w:rFonts w:ascii="Times New Roman" w:hAnsi="Times New Roman" w:cs="Times New Roman"/>
          <w:spacing w:val="-2"/>
          <w:sz w:val="24"/>
          <w:szCs w:val="24"/>
        </w:rPr>
        <w:t xml:space="preserve"> – 2 раза, более </w:t>
      </w:r>
      <w:smartTag w:uri="urn:schemas-microsoft-com:office:smarttags" w:element="metricconverter">
        <w:smartTagPr>
          <w:attr w:name="ProductID" w:val="3 га"/>
        </w:smartTagPr>
        <w:r w:rsidRPr="001A1018">
          <w:rPr>
            <w:rFonts w:ascii="Times New Roman" w:hAnsi="Times New Roman" w:cs="Times New Roman"/>
            <w:spacing w:val="-2"/>
            <w:sz w:val="24"/>
            <w:szCs w:val="24"/>
          </w:rPr>
          <w:t>3 га</w:t>
        </w:r>
      </w:smartTag>
      <w:r w:rsidRPr="001A1018">
        <w:rPr>
          <w:rFonts w:ascii="Times New Roman" w:hAnsi="Times New Roman" w:cs="Times New Roman"/>
          <w:spacing w:val="-2"/>
          <w:sz w:val="24"/>
          <w:szCs w:val="24"/>
        </w:rPr>
        <w:t xml:space="preserve"> – 1 раз; в замкн</w:t>
      </w:r>
      <w:r w:rsidRPr="001A1018">
        <w:rPr>
          <w:rFonts w:ascii="Times New Roman" w:hAnsi="Times New Roman" w:cs="Times New Roman"/>
          <w:spacing w:val="-2"/>
          <w:sz w:val="24"/>
          <w:szCs w:val="24"/>
        </w:rPr>
        <w:t>у</w:t>
      </w:r>
      <w:r w:rsidRPr="001A1018">
        <w:rPr>
          <w:rFonts w:ascii="Times New Roman" w:hAnsi="Times New Roman" w:cs="Times New Roman"/>
          <w:spacing w:val="-2"/>
          <w:sz w:val="24"/>
          <w:szCs w:val="24"/>
        </w:rPr>
        <w:t>тых водоемах, используемых для купания – соответственно 4 и 3 раза, а при площади более га – 2 раза.</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sidRPr="001A1018">
        <w:rPr>
          <w:rFonts w:ascii="Times New Roman" w:hAnsi="Times New Roman" w:cs="Times New Roman"/>
          <w:spacing w:val="-2"/>
          <w:sz w:val="24"/>
          <w:szCs w:val="24"/>
        </w:rPr>
        <w:t xml:space="preserve">В замкнутых водоемах, расположенных на территории населенных пунктов, глубина воды в весенне-летний период должна быть не менее </w:t>
      </w:r>
      <w:smartTag w:uri="urn:schemas-microsoft-com:office:smarttags" w:element="metricconverter">
        <w:smartTagPr>
          <w:attr w:name="ProductID" w:val="1,5 м"/>
        </w:smartTagPr>
        <w:r w:rsidRPr="001A1018">
          <w:rPr>
            <w:rFonts w:ascii="Times New Roman" w:hAnsi="Times New Roman" w:cs="Times New Roman"/>
            <w:spacing w:val="-2"/>
            <w:sz w:val="24"/>
            <w:szCs w:val="24"/>
          </w:rPr>
          <w:t>1,5 м</w:t>
        </w:r>
      </w:smartTag>
      <w:r w:rsidRPr="001A1018">
        <w:rPr>
          <w:rFonts w:ascii="Times New Roman" w:hAnsi="Times New Roman" w:cs="Times New Roman"/>
          <w:spacing w:val="-2"/>
          <w:sz w:val="24"/>
          <w:szCs w:val="24"/>
        </w:rPr>
        <w:t>, а в прибрежной зоне, при усл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lastRenderedPageBreak/>
        <w:t xml:space="preserve">вии периодического удаления водной растительности, не менее </w:t>
      </w:r>
      <w:smartTag w:uri="urn:schemas-microsoft-com:office:smarttags" w:element="metricconverter">
        <w:smartTagPr>
          <w:attr w:name="ProductID" w:val="1 м"/>
        </w:smartTagPr>
        <w:r w:rsidRPr="001A1018">
          <w:rPr>
            <w:rFonts w:ascii="Times New Roman" w:hAnsi="Times New Roman" w:cs="Times New Roman"/>
            <w:spacing w:val="-2"/>
            <w:sz w:val="24"/>
            <w:szCs w:val="24"/>
          </w:rPr>
          <w:t>1 м</w:t>
        </w:r>
      </w:smartTag>
      <w:r w:rsidRPr="001A1018">
        <w:rPr>
          <w:rFonts w:ascii="Times New Roman" w:hAnsi="Times New Roman" w:cs="Times New Roman"/>
          <w:spacing w:val="-2"/>
          <w:sz w:val="24"/>
          <w:szCs w:val="24"/>
        </w:rPr>
        <w:t>. Площадь водного зе</w:t>
      </w:r>
      <w:r w:rsidRPr="001A1018">
        <w:rPr>
          <w:rFonts w:ascii="Times New Roman" w:hAnsi="Times New Roman" w:cs="Times New Roman"/>
          <w:spacing w:val="-2"/>
          <w:sz w:val="24"/>
          <w:szCs w:val="24"/>
        </w:rPr>
        <w:t>р</w:t>
      </w:r>
      <w:r w:rsidRPr="001A1018">
        <w:rPr>
          <w:rFonts w:ascii="Times New Roman" w:hAnsi="Times New Roman" w:cs="Times New Roman"/>
          <w:spacing w:val="-2"/>
          <w:sz w:val="24"/>
          <w:szCs w:val="24"/>
        </w:rPr>
        <w:t xml:space="preserve">кала и пляжей водоемов следует принимать в соответствии с требованиями раздела </w:t>
      </w:r>
      <w:r w:rsidR="00D71510">
        <w:rPr>
          <w:rFonts w:ascii="Times New Roman" w:hAnsi="Times New Roman" w:cs="Times New Roman"/>
          <w:spacing w:val="-2"/>
          <w:sz w:val="24"/>
          <w:szCs w:val="24"/>
        </w:rPr>
        <w:t xml:space="preserve">1.5.2. части I </w:t>
      </w:r>
      <w:r w:rsidRPr="001A1018">
        <w:rPr>
          <w:rFonts w:ascii="Times New Roman" w:hAnsi="Times New Roman" w:cs="Times New Roman"/>
          <w:spacing w:val="-2"/>
          <w:sz w:val="24"/>
          <w:szCs w:val="24"/>
        </w:rPr>
        <w:t xml:space="preserve"> (подраздел «Зоны отд</w:t>
      </w:r>
      <w:r w:rsidRPr="001A1018">
        <w:rPr>
          <w:rFonts w:ascii="Times New Roman" w:hAnsi="Times New Roman" w:cs="Times New Roman"/>
          <w:spacing w:val="-2"/>
          <w:sz w:val="24"/>
          <w:szCs w:val="24"/>
        </w:rPr>
        <w:t>ы</w:t>
      </w:r>
      <w:r w:rsidRPr="001A1018">
        <w:rPr>
          <w:rFonts w:ascii="Times New Roman" w:hAnsi="Times New Roman" w:cs="Times New Roman"/>
          <w:spacing w:val="-2"/>
          <w:sz w:val="24"/>
          <w:szCs w:val="24"/>
        </w:rPr>
        <w:t xml:space="preserve">ха») настоящих нормативов.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 xml:space="preserve">4.6. </w:t>
      </w:r>
      <w:r w:rsidRPr="001A1018">
        <w:rPr>
          <w:rFonts w:ascii="Times New Roman" w:hAnsi="Times New Roman" w:cs="Times New Roman"/>
          <w:sz w:val="24"/>
          <w:szCs w:val="24"/>
        </w:rPr>
        <w:t>В целях поддержания благоприятного гидрологического режима, улу</w:t>
      </w:r>
      <w:r w:rsidRPr="001A1018">
        <w:rPr>
          <w:rFonts w:ascii="Times New Roman" w:hAnsi="Times New Roman" w:cs="Times New Roman"/>
          <w:sz w:val="24"/>
          <w:szCs w:val="24"/>
        </w:rPr>
        <w:t>ч</w:t>
      </w:r>
      <w:r w:rsidRPr="001A1018">
        <w:rPr>
          <w:rFonts w:ascii="Times New Roman" w:hAnsi="Times New Roman" w:cs="Times New Roman"/>
          <w:sz w:val="24"/>
          <w:szCs w:val="24"/>
        </w:rPr>
        <w:t>шения с</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нитарного состояния, рационального использования водных ресурсов </w:t>
      </w:r>
      <w:r w:rsidRPr="001A1018">
        <w:rPr>
          <w:rFonts w:ascii="Times New Roman" w:hAnsi="Times New Roman" w:cs="Times New Roman"/>
          <w:spacing w:val="-2"/>
          <w:sz w:val="24"/>
          <w:szCs w:val="24"/>
        </w:rPr>
        <w:t xml:space="preserve">рек, озер и водохранилищ устанавливаются водоохранные зоны и прибрежные защитные полосы. </w:t>
      </w:r>
      <w:r w:rsidRPr="001A1018">
        <w:rPr>
          <w:rFonts w:ascii="Times New Roman" w:hAnsi="Times New Roman" w:cs="Times New Roman"/>
          <w:sz w:val="24"/>
          <w:szCs w:val="24"/>
        </w:rPr>
        <w:t>Тр</w:t>
      </w:r>
      <w:r w:rsidRPr="001A1018">
        <w:rPr>
          <w:rFonts w:ascii="Times New Roman" w:hAnsi="Times New Roman" w:cs="Times New Roman"/>
          <w:sz w:val="24"/>
          <w:szCs w:val="24"/>
        </w:rPr>
        <w:t>е</w:t>
      </w:r>
      <w:r w:rsidRPr="001A1018">
        <w:rPr>
          <w:rFonts w:ascii="Times New Roman" w:hAnsi="Times New Roman" w:cs="Times New Roman"/>
          <w:sz w:val="24"/>
          <w:szCs w:val="24"/>
        </w:rPr>
        <w:t>бования к водоохранным зонам и прибрежным защитным полосам водных объектов пр</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ведены в разделе </w:t>
      </w:r>
      <w:r w:rsidR="00D71510">
        <w:rPr>
          <w:rFonts w:ascii="Times New Roman" w:hAnsi="Times New Roman" w:cs="Times New Roman"/>
          <w:sz w:val="24"/>
          <w:szCs w:val="24"/>
        </w:rPr>
        <w:t xml:space="preserve">1.5.8. части I </w:t>
      </w:r>
      <w:r w:rsidRPr="001A1018">
        <w:rPr>
          <w:rFonts w:ascii="Times New Roman" w:hAnsi="Times New Roman" w:cs="Times New Roman"/>
          <w:sz w:val="24"/>
          <w:szCs w:val="24"/>
        </w:rPr>
        <w:t xml:space="preserve"> (подраздел «Водоохранные зоны, прибрежные защитные и береговые полосы») настоящих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Размещение производственных </w:t>
      </w:r>
      <w:r w:rsidRPr="005D2B05">
        <w:rPr>
          <w:rFonts w:ascii="Times New Roman" w:hAnsi="Times New Roman" w:cs="Times New Roman"/>
          <w:sz w:val="24"/>
          <w:szCs w:val="24"/>
        </w:rPr>
        <w:t xml:space="preserve">объектов в прибрежных зонах водных объектов следует осуществлять в соответствии с требованиями п. </w:t>
      </w:r>
      <w:r w:rsidR="005D2B05" w:rsidRPr="005D2B05">
        <w:rPr>
          <w:rFonts w:ascii="Times New Roman" w:hAnsi="Times New Roman" w:cs="Times New Roman"/>
          <w:sz w:val="24"/>
          <w:szCs w:val="24"/>
        </w:rPr>
        <w:t>1.5.5</w:t>
      </w:r>
      <w:r w:rsidRPr="005D2B05">
        <w:rPr>
          <w:rFonts w:ascii="Times New Roman" w:hAnsi="Times New Roman" w:cs="Times New Roman"/>
          <w:sz w:val="24"/>
          <w:szCs w:val="24"/>
        </w:rPr>
        <w:t>.2.6</w:t>
      </w:r>
      <w:r w:rsidRPr="001A1018">
        <w:rPr>
          <w:rFonts w:ascii="Times New Roman" w:hAnsi="Times New Roman" w:cs="Times New Roman"/>
          <w:sz w:val="24"/>
          <w:szCs w:val="24"/>
        </w:rPr>
        <w:t xml:space="preserve">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4.7. Для водных объектов, имеющих рыбохозяйственное значение, устана</w:t>
      </w:r>
      <w:r w:rsidRPr="001A1018">
        <w:rPr>
          <w:rFonts w:ascii="Times New Roman" w:hAnsi="Times New Roman" w:cs="Times New Roman"/>
          <w:sz w:val="24"/>
          <w:szCs w:val="24"/>
        </w:rPr>
        <w:t>в</w:t>
      </w:r>
      <w:r w:rsidRPr="001A1018">
        <w:rPr>
          <w:rFonts w:ascii="Times New Roman" w:hAnsi="Times New Roman" w:cs="Times New Roman"/>
          <w:sz w:val="24"/>
          <w:szCs w:val="24"/>
        </w:rPr>
        <w:t>ливаются рыбоохранные и рыбохозяйственные заповедные зоны в соответствии с разд</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лом </w:t>
      </w:r>
      <w:r w:rsidR="00A810D4">
        <w:rPr>
          <w:rFonts w:ascii="Times New Roman" w:hAnsi="Times New Roman" w:cs="Times New Roman"/>
          <w:sz w:val="24"/>
          <w:szCs w:val="24"/>
        </w:rPr>
        <w:t>1.5.8.3.</w:t>
      </w:r>
      <w:r w:rsidRPr="001A1018">
        <w:rPr>
          <w:rFonts w:ascii="Times New Roman" w:hAnsi="Times New Roman" w:cs="Times New Roman"/>
          <w:sz w:val="24"/>
          <w:szCs w:val="24"/>
        </w:rPr>
        <w:t xml:space="preserve"> (подраздел «Рыбоохранные и рыбохозяйственные заповедные зоны») насто</w:t>
      </w:r>
      <w:r w:rsidRPr="001A1018">
        <w:rPr>
          <w:rFonts w:ascii="Times New Roman" w:hAnsi="Times New Roman" w:cs="Times New Roman"/>
          <w:sz w:val="24"/>
          <w:szCs w:val="24"/>
        </w:rPr>
        <w:t>я</w:t>
      </w:r>
      <w:r w:rsidRPr="001A1018">
        <w:rPr>
          <w:rFonts w:ascii="Times New Roman" w:hAnsi="Times New Roman" w:cs="Times New Roman"/>
          <w:sz w:val="24"/>
          <w:szCs w:val="24"/>
        </w:rPr>
        <w:t>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4.8. Склады минеральных удобрений и химических средств защиты растений след</w:t>
      </w:r>
      <w:r w:rsidRPr="001A1018">
        <w:rPr>
          <w:rFonts w:ascii="Times New Roman" w:hAnsi="Times New Roman" w:cs="Times New Roman"/>
          <w:sz w:val="24"/>
          <w:szCs w:val="24"/>
        </w:rPr>
        <w:t>у</w:t>
      </w:r>
      <w:r w:rsidRPr="001A1018">
        <w:rPr>
          <w:rFonts w:ascii="Times New Roman" w:hAnsi="Times New Roman" w:cs="Times New Roman"/>
          <w:sz w:val="24"/>
          <w:szCs w:val="24"/>
        </w:rPr>
        <w:t xml:space="preserve">ет располагать на расстоянии не менее </w:t>
      </w:r>
      <w:smartTag w:uri="urn:schemas-microsoft-com:office:smarttags" w:element="metricconverter">
        <w:smartTagPr>
          <w:attr w:name="ProductID" w:val="2 км"/>
        </w:smartTagPr>
        <w:r w:rsidRPr="001A1018">
          <w:rPr>
            <w:rFonts w:ascii="Times New Roman" w:hAnsi="Times New Roman" w:cs="Times New Roman"/>
            <w:sz w:val="24"/>
            <w:szCs w:val="24"/>
          </w:rPr>
          <w:t>2 км</w:t>
        </w:r>
      </w:smartTag>
      <w:r w:rsidRPr="001A1018">
        <w:rPr>
          <w:rFonts w:ascii="Times New Roman" w:hAnsi="Times New Roman" w:cs="Times New Roman"/>
          <w:sz w:val="24"/>
          <w:szCs w:val="24"/>
        </w:rPr>
        <w:t xml:space="preserve"> от рыбохозяйственных водоемов. </w:t>
      </w:r>
      <w:r w:rsidRPr="001A1018">
        <w:rPr>
          <w:rFonts w:ascii="Times New Roman" w:hAnsi="Times New Roman" w:cs="Times New Roman"/>
          <w:spacing w:val="-2"/>
          <w:sz w:val="24"/>
          <w:szCs w:val="24"/>
        </w:rPr>
        <w:t>При необходимости допускается уменьшать указанные расстояния при согласовании</w:t>
      </w:r>
      <w:r w:rsidRPr="001A1018">
        <w:rPr>
          <w:rFonts w:ascii="Times New Roman" w:hAnsi="Times New Roman" w:cs="Times New Roman"/>
          <w:sz w:val="24"/>
          <w:szCs w:val="24"/>
        </w:rPr>
        <w:t xml:space="preserve"> с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риальными органами в сфере охраны рыбных и водных биологических ресурсов. Хран</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ние пестицидов и агрохимикатов осуществляется в соответствии с требованиями СанПиН </w:t>
      </w:r>
      <w:r w:rsidRPr="001A1018">
        <w:rPr>
          <w:rFonts w:ascii="Times New Roman" w:hAnsi="Times New Roman" w:cs="Times New Roman"/>
          <w:spacing w:val="-2"/>
          <w:sz w:val="24"/>
          <w:szCs w:val="24"/>
        </w:rPr>
        <w:t>1.2.2584-10</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размещении складов минеральных удобрений и химических средств защиты растений, животноводческих, птицеводческих и звероводческих предприятий должны быть предусмотрены необходимые меры, исключающие попадание указанных веществ, навозных стоков и помета в водные объекты.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4.9. При определении видов водозаборных устройств и мест их размещения следует учитывать требования к качеству питьевых вод согласно СанПиН 2.1.4.1074-01.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4.10. Эксплуатацию водохранилищ и их нижних бьефов, используемых или намечаемых к использованию в качестве источников хозяйственно-питьевого и культу</w:t>
      </w:r>
      <w:r w:rsidRPr="001A1018">
        <w:rPr>
          <w:rFonts w:ascii="Times New Roman" w:hAnsi="Times New Roman" w:cs="Times New Roman"/>
          <w:sz w:val="24"/>
          <w:szCs w:val="24"/>
        </w:rPr>
        <w:t>р</w:t>
      </w:r>
      <w:r w:rsidRPr="001A1018">
        <w:rPr>
          <w:rFonts w:ascii="Times New Roman" w:hAnsi="Times New Roman" w:cs="Times New Roman"/>
          <w:sz w:val="24"/>
          <w:szCs w:val="24"/>
        </w:rPr>
        <w:t>но-бытового водопользования, следует осуществлять с учетом санитарных и экологич</w:t>
      </w:r>
      <w:r w:rsidRPr="001A1018">
        <w:rPr>
          <w:rFonts w:ascii="Times New Roman" w:hAnsi="Times New Roman" w:cs="Times New Roman"/>
          <w:sz w:val="24"/>
          <w:szCs w:val="24"/>
        </w:rPr>
        <w:t>е</w:t>
      </w:r>
      <w:r w:rsidRPr="001A1018">
        <w:rPr>
          <w:rFonts w:ascii="Times New Roman" w:hAnsi="Times New Roman" w:cs="Times New Roman"/>
          <w:sz w:val="24"/>
          <w:szCs w:val="24"/>
        </w:rPr>
        <w:t>ских требований к пр</w:t>
      </w:r>
      <w:r w:rsidRPr="001A1018">
        <w:rPr>
          <w:rFonts w:ascii="Times New Roman" w:hAnsi="Times New Roman" w:cs="Times New Roman"/>
          <w:sz w:val="24"/>
          <w:szCs w:val="24"/>
        </w:rPr>
        <w:t>о</w:t>
      </w:r>
      <w:r w:rsidRPr="001A1018">
        <w:rPr>
          <w:rFonts w:ascii="Times New Roman" w:hAnsi="Times New Roman" w:cs="Times New Roman"/>
          <w:sz w:val="24"/>
          <w:szCs w:val="24"/>
        </w:rPr>
        <w:t>ектированию, строительству и эксплуатации водохранилищ.</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 сложившихся и проектируемых зонах отдыха, расположенных на берегах вод</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емов и водотоков, водоохранные мероприятия должны отвечать требованиям ГОСТ 17.1.5.02-80.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4.11. Поверхностные воды с территории предприятий, складских хозяйств, автох</w:t>
      </w:r>
      <w:r w:rsidRPr="001A1018">
        <w:rPr>
          <w:rFonts w:ascii="Times New Roman" w:hAnsi="Times New Roman" w:cs="Times New Roman"/>
          <w:sz w:val="24"/>
          <w:szCs w:val="24"/>
        </w:rPr>
        <w:t>о</w:t>
      </w:r>
      <w:r w:rsidRPr="001A1018">
        <w:rPr>
          <w:rFonts w:ascii="Times New Roman" w:hAnsi="Times New Roman" w:cs="Times New Roman"/>
          <w:sz w:val="24"/>
          <w:szCs w:val="24"/>
        </w:rPr>
        <w:t>зяйств и других объектов должны подвергаться очистке на очистных сооружениях преимущес</w:t>
      </w:r>
      <w:r w:rsidRPr="001A1018">
        <w:rPr>
          <w:rFonts w:ascii="Times New Roman" w:hAnsi="Times New Roman" w:cs="Times New Roman"/>
          <w:sz w:val="24"/>
          <w:szCs w:val="24"/>
        </w:rPr>
        <w:t>т</w:t>
      </w:r>
      <w:r w:rsidRPr="001A1018">
        <w:rPr>
          <w:rFonts w:ascii="Times New Roman" w:hAnsi="Times New Roman" w:cs="Times New Roman"/>
          <w:sz w:val="24"/>
          <w:szCs w:val="24"/>
        </w:rPr>
        <w:t>венно с использованием очищенных вод на производственные нужды.</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1.5.11.</w:t>
      </w:r>
      <w:r w:rsidRPr="001A1018">
        <w:rPr>
          <w:rFonts w:ascii="Times New Roman" w:hAnsi="Times New Roman" w:cs="Times New Roman"/>
          <w:spacing w:val="-2"/>
          <w:sz w:val="24"/>
          <w:szCs w:val="24"/>
        </w:rPr>
        <w:t xml:space="preserve">4.12. </w:t>
      </w:r>
      <w:r w:rsidRPr="001A1018">
        <w:rPr>
          <w:rFonts w:ascii="Times New Roman" w:hAnsi="Times New Roman" w:cs="Times New Roman"/>
          <w:sz w:val="24"/>
          <w:szCs w:val="24"/>
        </w:rPr>
        <w:t>Охрану поверхностных вод от загрязнения следует осуществлять в с</w:t>
      </w:r>
      <w:r w:rsidRPr="001A1018">
        <w:rPr>
          <w:rFonts w:ascii="Times New Roman" w:hAnsi="Times New Roman" w:cs="Times New Roman"/>
          <w:sz w:val="24"/>
          <w:szCs w:val="24"/>
        </w:rPr>
        <w:t>о</w:t>
      </w:r>
      <w:r w:rsidRPr="001A1018">
        <w:rPr>
          <w:rFonts w:ascii="Times New Roman" w:hAnsi="Times New Roman" w:cs="Times New Roman"/>
          <w:sz w:val="24"/>
          <w:szCs w:val="24"/>
        </w:rPr>
        <w:t>ответс</w:t>
      </w:r>
      <w:r w:rsidRPr="001A1018">
        <w:rPr>
          <w:rFonts w:ascii="Times New Roman" w:hAnsi="Times New Roman" w:cs="Times New Roman"/>
          <w:sz w:val="24"/>
          <w:szCs w:val="24"/>
        </w:rPr>
        <w:t>т</w:t>
      </w:r>
      <w:r w:rsidRPr="001A1018">
        <w:rPr>
          <w:rFonts w:ascii="Times New Roman" w:hAnsi="Times New Roman" w:cs="Times New Roman"/>
          <w:sz w:val="24"/>
          <w:szCs w:val="24"/>
        </w:rPr>
        <w:t>вии с требованиями СанПиН 2.1.5.980-00.</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sidRPr="001A1018">
        <w:rPr>
          <w:rFonts w:ascii="Times New Roman" w:hAnsi="Times New Roman" w:cs="Times New Roman"/>
          <w:sz w:val="24"/>
          <w:szCs w:val="24"/>
        </w:rPr>
        <w:t>Охрану подземных вод от загрязнения следует осуществлять в соответствии с тр</w:t>
      </w:r>
      <w:r w:rsidRPr="001A1018">
        <w:rPr>
          <w:rFonts w:ascii="Times New Roman" w:hAnsi="Times New Roman" w:cs="Times New Roman"/>
          <w:sz w:val="24"/>
          <w:szCs w:val="24"/>
        </w:rPr>
        <w:t>е</w:t>
      </w:r>
      <w:r w:rsidRPr="001A1018">
        <w:rPr>
          <w:rFonts w:ascii="Times New Roman" w:hAnsi="Times New Roman" w:cs="Times New Roman"/>
          <w:sz w:val="24"/>
          <w:szCs w:val="24"/>
        </w:rPr>
        <w:t>бовани</w:t>
      </w:r>
      <w:r w:rsidRPr="001A1018">
        <w:rPr>
          <w:rFonts w:ascii="Times New Roman" w:hAnsi="Times New Roman" w:cs="Times New Roman"/>
          <w:sz w:val="24"/>
          <w:szCs w:val="24"/>
        </w:rPr>
        <w:t>я</w:t>
      </w:r>
      <w:r w:rsidRPr="001A1018">
        <w:rPr>
          <w:rFonts w:ascii="Times New Roman" w:hAnsi="Times New Roman" w:cs="Times New Roman"/>
          <w:sz w:val="24"/>
          <w:szCs w:val="24"/>
        </w:rPr>
        <w:t>ми СП 2.1.5.1059-01.</w:t>
      </w:r>
    </w:p>
    <w:p w:rsidR="009F60F5" w:rsidRPr="001A1018" w:rsidRDefault="009F60F5" w:rsidP="009F60F5">
      <w:pPr>
        <w:pStyle w:val="ConsNormal"/>
        <w:spacing w:line="239" w:lineRule="auto"/>
        <w:ind w:right="0"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443" w:name="_Toc501890321"/>
      <w:bookmarkStart w:id="444" w:name="_Toc501972513"/>
      <w:bookmarkStart w:id="445" w:name="_Toc502013502"/>
      <w:r w:rsidRPr="00DB6160">
        <w:rPr>
          <w:rFonts w:ascii="Times New Roman" w:hAnsi="Times New Roman" w:cs="Times New Roman"/>
          <w:b/>
          <w:color w:val="auto"/>
          <w:sz w:val="24"/>
          <w:szCs w:val="24"/>
        </w:rPr>
        <w:t>1.5.11.5. Охрана почв</w:t>
      </w:r>
      <w:bookmarkEnd w:id="443"/>
      <w:bookmarkEnd w:id="444"/>
      <w:bookmarkEnd w:id="445"/>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5.1. Требования по охране почв предъявляются к жилым, рекреационным з</w:t>
      </w:r>
      <w:r w:rsidRPr="001A1018">
        <w:rPr>
          <w:rFonts w:ascii="Times New Roman" w:hAnsi="Times New Roman" w:cs="Times New Roman"/>
          <w:sz w:val="24"/>
          <w:szCs w:val="24"/>
        </w:rPr>
        <w:t>о</w:t>
      </w:r>
      <w:r w:rsidRPr="001A1018">
        <w:rPr>
          <w:rFonts w:ascii="Times New Roman" w:hAnsi="Times New Roman" w:cs="Times New Roman"/>
          <w:sz w:val="24"/>
          <w:szCs w:val="24"/>
        </w:rPr>
        <w:t>нам, зонам санитарной охраны водоемов и водотоков, территориям сельскохозяйственн</w:t>
      </w:r>
      <w:r w:rsidRPr="001A1018">
        <w:rPr>
          <w:rFonts w:ascii="Times New Roman" w:hAnsi="Times New Roman" w:cs="Times New Roman"/>
          <w:sz w:val="24"/>
          <w:szCs w:val="24"/>
        </w:rPr>
        <w:t>о</w:t>
      </w:r>
      <w:r w:rsidRPr="001A1018">
        <w:rPr>
          <w:rFonts w:ascii="Times New Roman" w:hAnsi="Times New Roman" w:cs="Times New Roman"/>
          <w:sz w:val="24"/>
          <w:szCs w:val="24"/>
        </w:rPr>
        <w:t>го назначения и  другим территориям, где возможно влияние загрязненных почв на здор</w:t>
      </w:r>
      <w:r w:rsidRPr="001A1018">
        <w:rPr>
          <w:rFonts w:ascii="Times New Roman" w:hAnsi="Times New Roman" w:cs="Times New Roman"/>
          <w:sz w:val="24"/>
          <w:szCs w:val="24"/>
        </w:rPr>
        <w:t>о</w:t>
      </w:r>
      <w:r w:rsidRPr="001A1018">
        <w:rPr>
          <w:rFonts w:ascii="Times New Roman" w:hAnsi="Times New Roman" w:cs="Times New Roman"/>
          <w:sz w:val="24"/>
          <w:szCs w:val="24"/>
        </w:rPr>
        <w:t>вье человека и условия проживания.</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Гигиенические требования к качеству почв устанавливаются с учетом их специф</w:t>
      </w:r>
      <w:r w:rsidRPr="001A1018">
        <w:rPr>
          <w:rFonts w:ascii="Times New Roman" w:hAnsi="Times New Roman" w:cs="Times New Roman"/>
          <w:sz w:val="24"/>
          <w:szCs w:val="24"/>
        </w:rPr>
        <w:t>и</w:t>
      </w:r>
      <w:r w:rsidRPr="001A1018">
        <w:rPr>
          <w:rFonts w:ascii="Times New Roman" w:hAnsi="Times New Roman" w:cs="Times New Roman"/>
          <w:sz w:val="24"/>
          <w:szCs w:val="24"/>
        </w:rPr>
        <w:t>ки, почвенно-климатических особенностей населенных мест, фонового содержания хим</w:t>
      </w:r>
      <w:r w:rsidRPr="001A1018">
        <w:rPr>
          <w:rFonts w:ascii="Times New Roman" w:hAnsi="Times New Roman" w:cs="Times New Roman"/>
          <w:sz w:val="24"/>
          <w:szCs w:val="24"/>
        </w:rPr>
        <w:t>и</w:t>
      </w:r>
      <w:r w:rsidRPr="001A1018">
        <w:rPr>
          <w:rFonts w:ascii="Times New Roman" w:hAnsi="Times New Roman" w:cs="Times New Roman"/>
          <w:sz w:val="24"/>
          <w:szCs w:val="24"/>
        </w:rPr>
        <w:t>ческих соед</w:t>
      </w:r>
      <w:r w:rsidRPr="001A1018">
        <w:rPr>
          <w:rFonts w:ascii="Times New Roman" w:hAnsi="Times New Roman" w:cs="Times New Roman"/>
          <w:sz w:val="24"/>
          <w:szCs w:val="24"/>
        </w:rPr>
        <w:t>и</w:t>
      </w:r>
      <w:r w:rsidRPr="001A1018">
        <w:rPr>
          <w:rFonts w:ascii="Times New Roman" w:hAnsi="Times New Roman" w:cs="Times New Roman"/>
          <w:sz w:val="24"/>
          <w:szCs w:val="24"/>
        </w:rPr>
        <w:t>нений и элементов.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 xml:space="preserve">5.2 Оценка состояния почв на территории Смоленской области проводится в </w:t>
      </w:r>
      <w:r w:rsidRPr="001A1018">
        <w:rPr>
          <w:rFonts w:ascii="Times New Roman" w:hAnsi="Times New Roman" w:cs="Times New Roman"/>
          <w:sz w:val="24"/>
          <w:szCs w:val="24"/>
        </w:rPr>
        <w:lastRenderedPageBreak/>
        <w:t>соо</w:t>
      </w:r>
      <w:r w:rsidRPr="001A1018">
        <w:rPr>
          <w:rFonts w:ascii="Times New Roman" w:hAnsi="Times New Roman" w:cs="Times New Roman"/>
          <w:sz w:val="24"/>
          <w:szCs w:val="24"/>
        </w:rPr>
        <w:t>т</w:t>
      </w:r>
      <w:r w:rsidRPr="001A1018">
        <w:rPr>
          <w:rFonts w:ascii="Times New Roman" w:hAnsi="Times New Roman" w:cs="Times New Roman"/>
          <w:sz w:val="24"/>
          <w:szCs w:val="24"/>
        </w:rPr>
        <w:t xml:space="preserve">ветствии с требованиями СанПиН 2.1.7.1287-03, СанПиН 2.6.1.2523-09 (НРБ-99/2009), </w:t>
      </w:r>
      <w:r w:rsidRPr="001A1018">
        <w:rPr>
          <w:rFonts w:ascii="Times New Roman" w:hAnsi="Times New Roman" w:cs="Times New Roman"/>
          <w:bCs/>
          <w:sz w:val="24"/>
          <w:szCs w:val="24"/>
        </w:rPr>
        <w:t>МУ 2.1.7.730-99</w:t>
      </w:r>
      <w:r w:rsidRPr="001A1018">
        <w:rPr>
          <w:rFonts w:ascii="Times New Roman" w:hAnsi="Times New Roman" w:cs="Times New Roman"/>
          <w:sz w:val="24"/>
          <w:szCs w:val="24"/>
        </w:rPr>
        <w:t xml:space="preserve"> и направлена на выявление участков устойчивого сверхнормативного (реликтового и современного) загрязнения, требующих проведения санации для соотве</w:t>
      </w:r>
      <w:r w:rsidRPr="001A1018">
        <w:rPr>
          <w:rFonts w:ascii="Times New Roman" w:hAnsi="Times New Roman" w:cs="Times New Roman"/>
          <w:sz w:val="24"/>
          <w:szCs w:val="24"/>
        </w:rPr>
        <w:t>т</w:t>
      </w:r>
      <w:r w:rsidRPr="001A1018">
        <w:rPr>
          <w:rFonts w:ascii="Times New Roman" w:hAnsi="Times New Roman" w:cs="Times New Roman"/>
          <w:sz w:val="24"/>
          <w:szCs w:val="24"/>
        </w:rPr>
        <w:t>ствующих видов фун</w:t>
      </w:r>
      <w:r w:rsidRPr="001A1018">
        <w:rPr>
          <w:rFonts w:ascii="Times New Roman" w:hAnsi="Times New Roman" w:cs="Times New Roman"/>
          <w:sz w:val="24"/>
          <w:szCs w:val="24"/>
        </w:rPr>
        <w:t>к</w:t>
      </w:r>
      <w:r w:rsidRPr="001A1018">
        <w:rPr>
          <w:rFonts w:ascii="Times New Roman" w:hAnsi="Times New Roman" w:cs="Times New Roman"/>
          <w:sz w:val="24"/>
          <w:szCs w:val="24"/>
        </w:rPr>
        <w:t>ционального использования.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5.3. В почвах на территории населенных пунктов </w:t>
      </w:r>
      <w:r w:rsidRPr="001A1018">
        <w:rPr>
          <w:rFonts w:ascii="Times New Roman" w:hAnsi="Times New Roman" w:cs="Times New Roman"/>
          <w:b w:val="0"/>
          <w:bCs w:val="0"/>
          <w:spacing w:val="-2"/>
          <w:sz w:val="24"/>
          <w:szCs w:val="24"/>
        </w:rPr>
        <w:t>и сельскохозяйственных угодий</w:t>
      </w:r>
      <w:r w:rsidRPr="001A1018">
        <w:rPr>
          <w:rFonts w:ascii="Times New Roman" w:hAnsi="Times New Roman" w:cs="Times New Roman"/>
          <w:b w:val="0"/>
          <w:bCs w:val="0"/>
          <w:sz w:val="24"/>
          <w:szCs w:val="24"/>
        </w:rPr>
        <w:t xml:space="preserve"> содержание потенциально опасных для человека химических и биологических 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ществ, биологич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ских и микробиологических организмов, а также уровень радиационного фона не должны превышать предельно допустимые концентрации </w:t>
      </w:r>
      <w:r w:rsidRPr="001A1018">
        <w:rPr>
          <w:rFonts w:ascii="Times New Roman" w:hAnsi="Times New Roman" w:cs="Times New Roman"/>
          <w:b w:val="0"/>
          <w:bCs w:val="0"/>
          <w:spacing w:val="-2"/>
          <w:sz w:val="24"/>
          <w:szCs w:val="24"/>
        </w:rPr>
        <w:t>(уровни), установле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ные санитарными правилами и гигиеническими нормативами.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Гигиенические требования к качеству почв территорий жилых зон устанавливается в пе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вую очередь для наиболее значимых территорий (зон повышенного риска): детских и 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тельных учреждений, спортивных, игровых, детских площадок жилой застройки, площадок отд</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ха, зон рекреации, зон санитарной охраны водоемов, водоохранных зон и прибрежных защитных полос, санитарно-защитных зон.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категории чрезвычайно опасного загрязнения почв рекомендуется вывоз и утилизация почв на специализированных полигонах.</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5.4. Выбор площадки для размещений объектов проводится с учетом:</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физико-химических свойств почв, их механического состава, содержания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ческого вещества, кислотности и т.д.;</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природно-климатических характеристик (роза ветров, количество осадков, темп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рату</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ный режим района);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ландшафтной, геологической и гидрологической характеристики почв;</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их хозяйственного использования.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Требования к качеству почвы должны быть дифференцированы в зависимости от функционального назначения территории (жилые, общественно-деловые, производстве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ные территории) и </w:t>
      </w:r>
      <w:r w:rsidRPr="001A1018">
        <w:rPr>
          <w:rFonts w:ascii="Times New Roman" w:hAnsi="Times New Roman" w:cs="Times New Roman"/>
          <w:b w:val="0"/>
          <w:bCs w:val="0"/>
          <w:sz w:val="24"/>
          <w:szCs w:val="24"/>
        </w:rPr>
        <w:t>характера использования (городские почвы, почвы сельскохозяйстве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прочие).</w:t>
      </w:r>
    </w:p>
    <w:p w:rsidR="009F60F5" w:rsidRPr="001A1018" w:rsidRDefault="009F60F5" w:rsidP="009F60F5">
      <w:pPr>
        <w:spacing w:line="239" w:lineRule="auto"/>
        <w:ind w:firstLine="708"/>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5.5. Почвы, где годовая эффективная доза радиации не превышает 1 мЗв сч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таются не загрязненными по радиоактивному фактору.</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обнаружении локальных источников радиоактивного загрязнения с уровнем радиац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онного воздействия на население:</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 0,01 до 0,3 мЗв/год – необходимо проведение исследования источника с целью оценки величины годовой эффективной дозы и определения величины дозы, ожидаемой за 70 лет;</w:t>
      </w:r>
    </w:p>
    <w:p w:rsidR="009F60F5" w:rsidRPr="001A1018" w:rsidRDefault="009F60F5" w:rsidP="009F60F5">
      <w:pPr>
        <w:spacing w:line="239" w:lineRule="auto"/>
        <w:ind w:firstLine="708"/>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более 0,3 мЗв/год – необходимо проведение защитных мероприятий с целью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раничения облучения населения. Масштабы и характер мероприятий определяются с уч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том интенсивности радиационного воздействия на население по величине ожидаемой ко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лективной эффективной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зы за 70 лет.</w:t>
      </w:r>
    </w:p>
    <w:p w:rsidR="009F60F5" w:rsidRPr="001A1018" w:rsidRDefault="009F60F5" w:rsidP="009F60F5">
      <w:pPr>
        <w:spacing w:line="239" w:lineRule="auto"/>
        <w:ind w:firstLine="708"/>
        <w:rPr>
          <w:rFonts w:ascii="Times New Roman" w:hAnsi="Times New Roman" w:cs="Times New Roman"/>
          <w:b w:val="0"/>
          <w:bCs w:val="0"/>
          <w:sz w:val="24"/>
          <w:szCs w:val="24"/>
        </w:rPr>
      </w:pPr>
      <w:r>
        <w:rPr>
          <w:rFonts w:ascii="Times New Roman" w:hAnsi="Times New Roman" w:cs="Times New Roman"/>
          <w:b w:val="0"/>
          <w:sz w:val="24"/>
          <w:szCs w:val="24"/>
        </w:rPr>
        <w:t>1.5.11.</w:t>
      </w:r>
      <w:r w:rsidRPr="001A1018">
        <w:rPr>
          <w:rFonts w:ascii="Times New Roman" w:hAnsi="Times New Roman" w:cs="Times New Roman"/>
          <w:b w:val="0"/>
          <w:bCs w:val="0"/>
          <w:sz w:val="24"/>
          <w:szCs w:val="24"/>
        </w:rPr>
        <w:t>5.6. Порядок использования земель, подвергшихся радиоактивному и хим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ческому загрязнению, установления охранных зон, сохранения находящихся на этих 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лях жилых зданий, объектов производственного назначения, объектов социального и культурно-бытового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служивания населения, проведения на этих землях мелиоративных и других работ определяется в соответствии с действующим законодательством.</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5.7. </w:t>
      </w:r>
      <w:r w:rsidRPr="001A1018">
        <w:rPr>
          <w:rFonts w:ascii="Times New Roman" w:hAnsi="Times New Roman" w:cs="Times New Roman"/>
          <w:b w:val="0"/>
          <w:sz w:val="24"/>
          <w:szCs w:val="24"/>
        </w:rPr>
        <w:t>Охрану почв от загрязнения следует осуществлять в соответствии с тр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бовани</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ми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СанПиН 2.1.7.1287-03</w:t>
      </w:r>
      <w:r w:rsidRPr="001A1018">
        <w:rPr>
          <w:rFonts w:ascii="Times New Roman" w:hAnsi="Times New Roman" w:cs="Times New Roman"/>
          <w:b w:val="0"/>
          <w:bCs w:val="0"/>
          <w:sz w:val="24"/>
          <w:szCs w:val="24"/>
        </w:rPr>
        <w:t>, ГОСТ 17.4.3.04-85</w:t>
      </w:r>
      <w:r w:rsidRPr="001A1018">
        <w:rPr>
          <w:rStyle w:val="apple-converted-space"/>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ГОСТ 17.4.3.02-85</w:t>
      </w:r>
      <w:r w:rsidRPr="001A1018">
        <w:rPr>
          <w:rStyle w:val="apple-converted-space"/>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446" w:name="_Toc501890322"/>
      <w:bookmarkStart w:id="447" w:name="_Toc501972514"/>
      <w:bookmarkStart w:id="448" w:name="_Toc502013503"/>
      <w:r w:rsidRPr="00DB6160">
        <w:rPr>
          <w:rFonts w:ascii="Times New Roman" w:hAnsi="Times New Roman" w:cs="Times New Roman"/>
          <w:b/>
          <w:color w:val="auto"/>
          <w:sz w:val="24"/>
          <w:szCs w:val="24"/>
        </w:rPr>
        <w:t>1.5.11.6. Защита от шума и вибрации</w:t>
      </w:r>
      <w:bookmarkEnd w:id="446"/>
      <w:bookmarkEnd w:id="447"/>
      <w:bookmarkEnd w:id="448"/>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6.1. Планировку и застройку территорий населенных пунктов</w:t>
      </w:r>
      <w:r w:rsidRPr="001A1018">
        <w:rPr>
          <w:rFonts w:ascii="Times New Roman" w:hAnsi="Times New Roman" w:cs="Times New Roman"/>
          <w:b w:val="0"/>
          <w:bCs w:val="0"/>
          <w:spacing w:val="-2"/>
          <w:sz w:val="24"/>
          <w:szCs w:val="24"/>
        </w:rPr>
        <w:t xml:space="preserve"> следует осущ</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ствлять с учетом обеспечения допустимых уровней шума.</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Меры по защите от акустического загрязнения следует предусматривать на всех стадиях проектирования в соответствии с требованиями СН 2.2.4/2.1.8.562-96 и особенн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стями град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строительной ситуации. </w:t>
      </w:r>
    </w:p>
    <w:p w:rsidR="009F60F5" w:rsidRPr="001A1018" w:rsidRDefault="009F60F5" w:rsidP="009F60F5">
      <w:pPr>
        <w:pStyle w:val="ad"/>
        <w:widowControl w:val="0"/>
        <w:spacing w:line="239" w:lineRule="auto"/>
        <w:ind w:firstLine="709"/>
        <w:jc w:val="both"/>
        <w:rPr>
          <w:rFonts w:ascii="Times New Roman" w:hAnsi="Times New Roman" w:cs="Times New Roman"/>
          <w:spacing w:val="-2"/>
          <w:sz w:val="24"/>
          <w:szCs w:val="24"/>
        </w:rPr>
      </w:pPr>
      <w:r>
        <w:rPr>
          <w:rFonts w:ascii="Times New Roman" w:hAnsi="Times New Roman" w:cs="Times New Roman"/>
          <w:bCs/>
          <w:sz w:val="24"/>
          <w:szCs w:val="24"/>
        </w:rPr>
        <w:t>1.5.11.</w:t>
      </w:r>
      <w:r w:rsidRPr="001A1018">
        <w:rPr>
          <w:rFonts w:ascii="Times New Roman" w:hAnsi="Times New Roman" w:cs="Times New Roman"/>
          <w:spacing w:val="-2"/>
          <w:sz w:val="24"/>
          <w:szCs w:val="24"/>
        </w:rPr>
        <w:t>6.2. Объектами защиты от источников внешнего шума являются помещения жилых и общественных зданий, территории жилой застройки, рабочие места производс</w:t>
      </w:r>
      <w:r w:rsidRPr="001A1018">
        <w:rPr>
          <w:rFonts w:ascii="Times New Roman" w:hAnsi="Times New Roman" w:cs="Times New Roman"/>
          <w:spacing w:val="-2"/>
          <w:sz w:val="24"/>
          <w:szCs w:val="24"/>
        </w:rPr>
        <w:t>т</w:t>
      </w:r>
      <w:r w:rsidRPr="001A1018">
        <w:rPr>
          <w:rFonts w:ascii="Times New Roman" w:hAnsi="Times New Roman" w:cs="Times New Roman"/>
          <w:spacing w:val="-2"/>
          <w:sz w:val="24"/>
          <w:szCs w:val="24"/>
        </w:rPr>
        <w:t>венных предпр</w:t>
      </w:r>
      <w:r w:rsidRPr="001A1018">
        <w:rPr>
          <w:rFonts w:ascii="Times New Roman" w:hAnsi="Times New Roman" w:cs="Times New Roman"/>
          <w:spacing w:val="-2"/>
          <w:sz w:val="24"/>
          <w:szCs w:val="24"/>
        </w:rPr>
        <w:t>и</w:t>
      </w:r>
      <w:r w:rsidRPr="001A1018">
        <w:rPr>
          <w:rFonts w:ascii="Times New Roman" w:hAnsi="Times New Roman" w:cs="Times New Roman"/>
          <w:spacing w:val="-2"/>
          <w:sz w:val="24"/>
          <w:szCs w:val="24"/>
        </w:rPr>
        <w:t xml:space="preserve">ятий. </w:t>
      </w:r>
    </w:p>
    <w:p w:rsidR="009F60F5" w:rsidRPr="001A1018" w:rsidRDefault="009F60F5" w:rsidP="009F60F5">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6.3. </w:t>
      </w:r>
      <w:r w:rsidRPr="001A1018">
        <w:rPr>
          <w:rFonts w:ascii="Times New Roman" w:hAnsi="Times New Roman" w:cs="Times New Roman"/>
          <w:b w:val="0"/>
          <w:sz w:val="24"/>
          <w:szCs w:val="24"/>
        </w:rPr>
        <w:t>Предельно допустимые уровни шума следует принимать в соответствии с треб</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ваниями </w:t>
      </w:r>
      <w:r w:rsidRPr="001A1018">
        <w:rPr>
          <w:rFonts w:ascii="Times New Roman" w:hAnsi="Times New Roman" w:cs="Times New Roman"/>
          <w:b w:val="0"/>
          <w:bCs w:val="0"/>
          <w:spacing w:val="-2"/>
          <w:sz w:val="24"/>
          <w:szCs w:val="24"/>
        </w:rPr>
        <w:t>СП 51.13330.2011</w:t>
      </w:r>
      <w:r w:rsidRPr="001A1018">
        <w:rPr>
          <w:rFonts w:ascii="Times New Roman" w:hAnsi="Times New Roman" w:cs="Times New Roman"/>
          <w:b w:val="0"/>
          <w:sz w:val="24"/>
          <w:szCs w:val="24"/>
        </w:rPr>
        <w:t xml:space="preserve"> и СН 2.2.4/2.1.8.562-96, для помещений жилых зданий и территорий жилой застройки – также в соответствии с требованиями СанПиН </w:t>
      </w:r>
      <w:r w:rsidRPr="001A1018">
        <w:rPr>
          <w:rFonts w:ascii="Times New Roman" w:eastAsia="Arial" w:hAnsi="Times New Roman" w:cs="Times New Roman"/>
          <w:b w:val="0"/>
          <w:kern w:val="1"/>
          <w:sz w:val="24"/>
          <w:szCs w:val="24"/>
          <w:lang w:eastAsia="ar-SA"/>
        </w:rPr>
        <w:t>2.1.2.2645-10.</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1.5.11.</w:t>
      </w:r>
      <w:r w:rsidRPr="001A1018">
        <w:rPr>
          <w:rFonts w:ascii="Times New Roman" w:hAnsi="Times New Roman" w:cs="Times New Roman"/>
        </w:rPr>
        <w:t>6.4. На вновь проектируемых территориях жилой застройки вблизи сущес</w:t>
      </w:r>
      <w:r w:rsidRPr="001A1018">
        <w:rPr>
          <w:rFonts w:ascii="Times New Roman" w:hAnsi="Times New Roman" w:cs="Times New Roman"/>
        </w:rPr>
        <w:t>т</w:t>
      </w:r>
      <w:r w:rsidRPr="001A1018">
        <w:rPr>
          <w:rFonts w:ascii="Times New Roman" w:hAnsi="Times New Roman" w:cs="Times New Roman"/>
        </w:rPr>
        <w:t>вующих аэропортов и на существующих территориях жилой застройки вблизи вновь пр</w:t>
      </w:r>
      <w:r w:rsidRPr="001A1018">
        <w:rPr>
          <w:rFonts w:ascii="Times New Roman" w:hAnsi="Times New Roman" w:cs="Times New Roman"/>
        </w:rPr>
        <w:t>о</w:t>
      </w:r>
      <w:r w:rsidRPr="001A1018">
        <w:rPr>
          <w:rFonts w:ascii="Times New Roman" w:hAnsi="Times New Roman" w:cs="Times New Roman"/>
        </w:rPr>
        <w:t>ектируемых аэр</w:t>
      </w:r>
      <w:r w:rsidRPr="001A1018">
        <w:rPr>
          <w:rFonts w:ascii="Times New Roman" w:hAnsi="Times New Roman" w:cs="Times New Roman"/>
        </w:rPr>
        <w:t>о</w:t>
      </w:r>
      <w:r w:rsidRPr="001A1018">
        <w:rPr>
          <w:rFonts w:ascii="Times New Roman" w:hAnsi="Times New Roman" w:cs="Times New Roman"/>
        </w:rPr>
        <w:t>портов, аэродромов, вертодромов уровни авиационного шума не должны превышать значений, установленных ГОСТ 22283-88.</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6.5. Значения максимальных уровней шумового воздействия на человека на разли</w:t>
      </w:r>
      <w:r w:rsidRPr="001A1018">
        <w:rPr>
          <w:rFonts w:ascii="Times New Roman" w:hAnsi="Times New Roman" w:cs="Times New Roman"/>
          <w:sz w:val="24"/>
          <w:szCs w:val="24"/>
        </w:rPr>
        <w:t>ч</w:t>
      </w:r>
      <w:r w:rsidRPr="001A1018">
        <w:rPr>
          <w:rFonts w:ascii="Times New Roman" w:hAnsi="Times New Roman" w:cs="Times New Roman"/>
          <w:sz w:val="24"/>
          <w:szCs w:val="24"/>
        </w:rPr>
        <w:t>ных территориях представлены в таблице 110 настоящих нормативов.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6.6. Оценку состояния и прогноз уровней шума, определение требуемого их сниж</w:t>
      </w:r>
      <w:r w:rsidRPr="001A1018">
        <w:rPr>
          <w:rFonts w:ascii="Times New Roman" w:hAnsi="Times New Roman" w:cs="Times New Roman"/>
          <w:sz w:val="24"/>
          <w:szCs w:val="24"/>
        </w:rPr>
        <w:t>е</w:t>
      </w:r>
      <w:r w:rsidRPr="001A1018">
        <w:rPr>
          <w:rFonts w:ascii="Times New Roman" w:hAnsi="Times New Roman" w:cs="Times New Roman"/>
          <w:sz w:val="24"/>
          <w:szCs w:val="24"/>
        </w:rPr>
        <w:t>ния, разработку мероприятий и выбор средств шумозащиты в помещениях жилых и общественных зданий, на территории жилой застройки, рабочих местах производстве</w:t>
      </w:r>
      <w:r w:rsidRPr="001A1018">
        <w:rPr>
          <w:rFonts w:ascii="Times New Roman" w:hAnsi="Times New Roman" w:cs="Times New Roman"/>
          <w:sz w:val="24"/>
          <w:szCs w:val="24"/>
        </w:rPr>
        <w:t>н</w:t>
      </w:r>
      <w:r w:rsidRPr="001A1018">
        <w:rPr>
          <w:rFonts w:ascii="Times New Roman" w:hAnsi="Times New Roman" w:cs="Times New Roman"/>
          <w:sz w:val="24"/>
          <w:szCs w:val="24"/>
        </w:rPr>
        <w:t>ных предприятий следует проводить в соответствии с требованиями действующих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тивных документов.</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Мероприятия по шумовой защите городских округов и поселений следует пред</w:t>
      </w:r>
      <w:r w:rsidRPr="001A1018">
        <w:rPr>
          <w:rFonts w:ascii="Times New Roman" w:hAnsi="Times New Roman" w:cs="Times New Roman"/>
          <w:sz w:val="24"/>
          <w:szCs w:val="24"/>
        </w:rPr>
        <w:t>у</w:t>
      </w:r>
      <w:r w:rsidRPr="001A1018">
        <w:rPr>
          <w:rFonts w:ascii="Times New Roman" w:hAnsi="Times New Roman" w:cs="Times New Roman"/>
          <w:sz w:val="24"/>
          <w:szCs w:val="24"/>
        </w:rPr>
        <w:t>сматр</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вать в соответствии с требованиями </w:t>
      </w:r>
      <w:r w:rsidRPr="001A1018">
        <w:rPr>
          <w:rFonts w:ascii="Times New Roman" w:hAnsi="Times New Roman" w:cs="Times New Roman"/>
          <w:bCs/>
          <w:spacing w:val="-2"/>
          <w:sz w:val="24"/>
          <w:szCs w:val="24"/>
        </w:rPr>
        <w:t>СП 51.13330.2011</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6.7. Инфразвук – звуковые колебания и волны с частотами, лежащими ниже полосы слышимых (акустических) частот – 20 Гц. Техногенными источниками инфразв</w:t>
      </w:r>
      <w:r w:rsidRPr="001A1018">
        <w:rPr>
          <w:rFonts w:ascii="Times New Roman" w:hAnsi="Times New Roman" w:cs="Times New Roman"/>
          <w:sz w:val="24"/>
          <w:szCs w:val="24"/>
        </w:rPr>
        <w:t>у</w:t>
      </w:r>
      <w:r w:rsidRPr="001A1018">
        <w:rPr>
          <w:rFonts w:ascii="Times New Roman" w:hAnsi="Times New Roman" w:cs="Times New Roman"/>
          <w:sz w:val="24"/>
          <w:szCs w:val="24"/>
        </w:rPr>
        <w:t>ка могут являться: оборудование, работающее с частотой менее 20 циклов за секунду, транспорт, промышленные установки аэродинамического и ударного действия, подводные и подземные взрывы и др.</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Нормы допустимых значений инфразвука регламентируются в соответствии с тр</w:t>
      </w:r>
      <w:r w:rsidRPr="001A1018">
        <w:rPr>
          <w:rFonts w:ascii="Times New Roman" w:hAnsi="Times New Roman" w:cs="Times New Roman"/>
          <w:sz w:val="24"/>
          <w:szCs w:val="24"/>
        </w:rPr>
        <w:t>е</w:t>
      </w:r>
      <w:r w:rsidRPr="001A1018">
        <w:rPr>
          <w:rFonts w:ascii="Times New Roman" w:hAnsi="Times New Roman" w:cs="Times New Roman"/>
          <w:sz w:val="24"/>
          <w:szCs w:val="24"/>
        </w:rPr>
        <w:t>бованиями СН 2.2.4/2.1.8.583-96, для помещений жилых зданий и территорий жилой з</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стройки – также в соответствии с требованиями СанПиН </w:t>
      </w:r>
      <w:r w:rsidRPr="001A1018">
        <w:rPr>
          <w:rFonts w:ascii="Times New Roman" w:eastAsia="Arial" w:hAnsi="Times New Roman" w:cs="Times New Roman"/>
          <w:kern w:val="1"/>
          <w:sz w:val="24"/>
          <w:szCs w:val="24"/>
          <w:lang w:eastAsia="ar-SA"/>
        </w:rPr>
        <w:t>2.1.2.2645-10</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Наиболее эффективным методом борьбы с инфразвуком является его снижение в источн</w:t>
      </w:r>
      <w:r w:rsidRPr="001A1018">
        <w:rPr>
          <w:rFonts w:ascii="Times New Roman" w:hAnsi="Times New Roman" w:cs="Times New Roman"/>
          <w:sz w:val="24"/>
          <w:szCs w:val="24"/>
        </w:rPr>
        <w:t>и</w:t>
      </w:r>
      <w:r w:rsidRPr="001A1018">
        <w:rPr>
          <w:rFonts w:ascii="Times New Roman" w:hAnsi="Times New Roman" w:cs="Times New Roman"/>
          <w:sz w:val="24"/>
          <w:szCs w:val="24"/>
        </w:rPr>
        <w:t>ке путем изменения режимов работы технологического оборудования, снижения интенсивности аэродинамических процессов (ограничение скоростей транспорта, систем сброса пара тепловых электростанций, др.). Снижение инфразвука на его пути распр</w:t>
      </w:r>
      <w:r w:rsidRPr="001A1018">
        <w:rPr>
          <w:rFonts w:ascii="Times New Roman" w:hAnsi="Times New Roman" w:cs="Times New Roman"/>
          <w:sz w:val="24"/>
          <w:szCs w:val="24"/>
        </w:rPr>
        <w:t>о</w:t>
      </w:r>
      <w:r w:rsidRPr="001A1018">
        <w:rPr>
          <w:rFonts w:ascii="Times New Roman" w:hAnsi="Times New Roman" w:cs="Times New Roman"/>
          <w:sz w:val="24"/>
          <w:szCs w:val="24"/>
        </w:rPr>
        <w:t>странения возможно путем прим</w:t>
      </w:r>
      <w:r w:rsidRPr="001A1018">
        <w:rPr>
          <w:rFonts w:ascii="Times New Roman" w:hAnsi="Times New Roman" w:cs="Times New Roman"/>
          <w:sz w:val="24"/>
          <w:szCs w:val="24"/>
        </w:rPr>
        <w:t>е</w:t>
      </w:r>
      <w:r w:rsidRPr="001A1018">
        <w:rPr>
          <w:rFonts w:ascii="Times New Roman" w:hAnsi="Times New Roman" w:cs="Times New Roman"/>
          <w:sz w:val="24"/>
          <w:szCs w:val="24"/>
        </w:rPr>
        <w:t>нения глушителей интерференционного типа.</w:t>
      </w:r>
    </w:p>
    <w:p w:rsidR="009F60F5" w:rsidRPr="001A1018" w:rsidRDefault="009F60F5" w:rsidP="009F60F5">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eastAsia="Batang" w:hAnsi="Times New Roman" w:cs="Times New Roman"/>
          <w:b w:val="0"/>
          <w:bCs w:val="0"/>
          <w:sz w:val="24"/>
          <w:szCs w:val="24"/>
        </w:rPr>
        <w:t>1.5.11.</w:t>
      </w:r>
      <w:r w:rsidRPr="001A1018">
        <w:rPr>
          <w:rFonts w:ascii="Times New Roman" w:eastAsia="Batang" w:hAnsi="Times New Roman" w:cs="Times New Roman"/>
          <w:b w:val="0"/>
          <w:bCs w:val="0"/>
          <w:sz w:val="24"/>
          <w:szCs w:val="24"/>
        </w:rPr>
        <w:t xml:space="preserve">6.8. </w:t>
      </w:r>
      <w:r w:rsidRPr="001A1018">
        <w:rPr>
          <w:rFonts w:ascii="Times New Roman" w:hAnsi="Times New Roman" w:cs="Times New Roman"/>
          <w:b w:val="0"/>
          <w:bCs w:val="0"/>
          <w:noProof/>
          <w:sz w:val="24"/>
          <w:szCs w:val="24"/>
        </w:rPr>
        <w:t>Территории нового строительства и реконструкции должны оцениваться</w:t>
      </w:r>
      <w:r w:rsidRPr="001A1018">
        <w:rPr>
          <w:rFonts w:ascii="Times New Roman" w:hAnsi="Times New Roman" w:cs="Times New Roman"/>
          <w:b w:val="0"/>
          <w:bCs w:val="0"/>
          <w:noProof/>
          <w:spacing w:val="-4"/>
          <w:sz w:val="24"/>
          <w:szCs w:val="24"/>
        </w:rPr>
        <w:t xml:space="preserve"> по параметрам вибрации..</w:t>
      </w:r>
    </w:p>
    <w:p w:rsidR="009F60F5" w:rsidRPr="001A1018" w:rsidRDefault="009F60F5" w:rsidP="009F60F5">
      <w:pPr>
        <w:shd w:val="clear" w:color="auto" w:fill="FFFFFF"/>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Источниками вибрации в жилых и общественных зданиях, на территории жилой застройки могут являться инженерные сети и сооруже</w:t>
      </w:r>
      <w:r w:rsidRPr="001A1018">
        <w:rPr>
          <w:rFonts w:ascii="Times New Roman" w:hAnsi="Times New Roman" w:cs="Times New Roman"/>
          <w:b w:val="0"/>
          <w:bCs w:val="0"/>
          <w:spacing w:val="-2"/>
          <w:sz w:val="24"/>
          <w:szCs w:val="24"/>
        </w:rPr>
        <w:t>ния, установ</w:t>
      </w:r>
      <w:r w:rsidRPr="001A1018">
        <w:rPr>
          <w:rFonts w:ascii="Times New Roman" w:hAnsi="Times New Roman" w:cs="Times New Roman"/>
          <w:b w:val="0"/>
          <w:bCs w:val="0"/>
          <w:spacing w:val="-4"/>
          <w:sz w:val="24"/>
          <w:szCs w:val="24"/>
        </w:rPr>
        <w:t>ки и оборудование пр</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изводственных предприятий, транспортные средства, создаю</w:t>
      </w:r>
      <w:r w:rsidRPr="001A1018">
        <w:rPr>
          <w:rFonts w:ascii="Times New Roman" w:hAnsi="Times New Roman" w:cs="Times New Roman"/>
          <w:b w:val="0"/>
          <w:bCs w:val="0"/>
          <w:sz w:val="24"/>
          <w:szCs w:val="24"/>
        </w:rPr>
        <w:t>щие при работе большие дин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мические нагрузки, которые вызывают распространение вибрации в грунте и 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ных конструкциях. </w:t>
      </w:r>
    </w:p>
    <w:p w:rsidR="009F60F5" w:rsidRPr="001A1018" w:rsidRDefault="009F60F5" w:rsidP="009F60F5">
      <w:pPr>
        <w:shd w:val="clear" w:color="auto" w:fill="FFFFFF"/>
        <w:autoSpaceDE w:val="0"/>
        <w:autoSpaceDN w:val="0"/>
        <w:adjustRightInd w:val="0"/>
        <w:spacing w:line="239" w:lineRule="auto"/>
        <w:ind w:firstLine="709"/>
        <w:rPr>
          <w:rFonts w:ascii="Times New Roman" w:eastAsia="Batang" w:hAnsi="Times New Roman"/>
          <w:b w:val="0"/>
          <w:bCs w:val="0"/>
          <w:sz w:val="24"/>
          <w:szCs w:val="24"/>
        </w:rPr>
      </w:pPr>
      <w:r w:rsidRPr="001A1018">
        <w:rPr>
          <w:rFonts w:ascii="Times New Roman" w:hAnsi="Times New Roman" w:cs="Times New Roman"/>
          <w:b w:val="0"/>
          <w:bCs w:val="0"/>
          <w:sz w:val="24"/>
          <w:szCs w:val="24"/>
        </w:rPr>
        <w:t>Вибрации могут являться причиной возникновения шума.</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6.9. Предельно допустимые уровни вибрации в жилых помещениях следует прин</w:t>
      </w:r>
      <w:r w:rsidRPr="001A1018">
        <w:rPr>
          <w:rFonts w:ascii="Times New Roman" w:hAnsi="Times New Roman" w:cs="Times New Roman"/>
          <w:sz w:val="24"/>
          <w:szCs w:val="24"/>
        </w:rPr>
        <w:t>и</w:t>
      </w:r>
      <w:r w:rsidRPr="001A1018">
        <w:rPr>
          <w:rFonts w:ascii="Times New Roman" w:hAnsi="Times New Roman" w:cs="Times New Roman"/>
          <w:sz w:val="24"/>
          <w:szCs w:val="24"/>
        </w:rPr>
        <w:t xml:space="preserve">мать в соответствии с требованиями СанПиН </w:t>
      </w:r>
      <w:r w:rsidRPr="001A1018">
        <w:rPr>
          <w:rFonts w:ascii="Times New Roman" w:eastAsia="Arial" w:hAnsi="Times New Roman" w:cs="Times New Roman"/>
          <w:kern w:val="1"/>
          <w:sz w:val="24"/>
          <w:szCs w:val="24"/>
          <w:lang w:eastAsia="ar-SA"/>
        </w:rPr>
        <w:t>2.1.2.2645-10.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Уровни производственной вибрации </w:t>
      </w:r>
      <w:r w:rsidRPr="001A1018">
        <w:rPr>
          <w:rFonts w:ascii="Times New Roman" w:hAnsi="Times New Roman" w:cs="Times New Roman"/>
          <w:spacing w:val="-3"/>
          <w:sz w:val="24"/>
          <w:szCs w:val="24"/>
        </w:rPr>
        <w:t>не должны превышать значений, установле</w:t>
      </w:r>
      <w:r w:rsidRPr="001A1018">
        <w:rPr>
          <w:rFonts w:ascii="Times New Roman" w:hAnsi="Times New Roman" w:cs="Times New Roman"/>
          <w:spacing w:val="-3"/>
          <w:sz w:val="24"/>
          <w:szCs w:val="24"/>
        </w:rPr>
        <w:t>н</w:t>
      </w:r>
      <w:r w:rsidRPr="001A1018">
        <w:rPr>
          <w:rFonts w:ascii="Times New Roman" w:hAnsi="Times New Roman" w:cs="Times New Roman"/>
          <w:spacing w:val="-3"/>
          <w:sz w:val="24"/>
          <w:szCs w:val="24"/>
        </w:rPr>
        <w:t>ных</w:t>
      </w:r>
      <w:r w:rsidRPr="001A1018">
        <w:rPr>
          <w:rFonts w:ascii="Times New Roman" w:hAnsi="Times New Roman" w:cs="Times New Roman"/>
          <w:sz w:val="24"/>
          <w:szCs w:val="24"/>
        </w:rPr>
        <w:t xml:space="preserve"> </w:t>
      </w:r>
      <w:r w:rsidRPr="001A1018">
        <w:rPr>
          <w:rFonts w:ascii="Times New Roman" w:hAnsi="Times New Roman" w:cs="Times New Roman"/>
          <w:bCs/>
          <w:noProof/>
          <w:spacing w:val="-4"/>
          <w:sz w:val="24"/>
          <w:szCs w:val="24"/>
        </w:rPr>
        <w:t>СанПиН 2.2.4/2.1.8.566-96</w:t>
      </w:r>
      <w:r w:rsidRPr="001A1018">
        <w:rPr>
          <w:rFonts w:ascii="Times New Roman" w:hAnsi="Times New Roman" w:cs="Times New Roman"/>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6.10. Мероприятия по защите от вибраций предусматривают:</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удаление зданий и сооружений от источников вибрации;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использование методов виброзащиты при проектировании зданий и сооружений;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меры по снижению динамических нагрузок, создаваемых источником вибрации.</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При проектировании новых и реконструкции существующих зданий, расположе</w:t>
      </w:r>
      <w:r w:rsidRPr="001A1018">
        <w:rPr>
          <w:rFonts w:ascii="Times New Roman" w:hAnsi="Times New Roman" w:cs="Times New Roman"/>
          <w:sz w:val="24"/>
          <w:szCs w:val="24"/>
        </w:rPr>
        <w:t>н</w:t>
      </w:r>
      <w:r w:rsidRPr="001A1018">
        <w:rPr>
          <w:rFonts w:ascii="Times New Roman" w:hAnsi="Times New Roman" w:cs="Times New Roman"/>
          <w:sz w:val="24"/>
          <w:szCs w:val="24"/>
        </w:rPr>
        <w:t xml:space="preserve">ных ближе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края основной проезжей части магистральных улиц с грузовым движ</w:t>
      </w:r>
      <w:r w:rsidRPr="001A1018">
        <w:rPr>
          <w:rFonts w:ascii="Times New Roman" w:hAnsi="Times New Roman" w:cs="Times New Roman"/>
          <w:sz w:val="24"/>
          <w:szCs w:val="24"/>
        </w:rPr>
        <w:t>е</w:t>
      </w:r>
      <w:r w:rsidRPr="001A1018">
        <w:rPr>
          <w:rFonts w:ascii="Times New Roman" w:hAnsi="Times New Roman" w:cs="Times New Roman"/>
          <w:sz w:val="24"/>
          <w:szCs w:val="24"/>
        </w:rPr>
        <w:t>нием обязател</w:t>
      </w:r>
      <w:r w:rsidRPr="001A1018">
        <w:rPr>
          <w:rFonts w:ascii="Times New Roman" w:hAnsi="Times New Roman" w:cs="Times New Roman"/>
          <w:sz w:val="24"/>
          <w:szCs w:val="24"/>
        </w:rPr>
        <w:t>ь</w:t>
      </w:r>
      <w:r w:rsidRPr="001A1018">
        <w:rPr>
          <w:rFonts w:ascii="Times New Roman" w:hAnsi="Times New Roman" w:cs="Times New Roman"/>
          <w:sz w:val="24"/>
          <w:szCs w:val="24"/>
        </w:rPr>
        <w:t>на проверка уровня шума и вибрации на участке застройки.</w:t>
      </w:r>
    </w:p>
    <w:p w:rsidR="009F60F5" w:rsidRPr="00DB6160" w:rsidRDefault="009F60F5" w:rsidP="009F60F5">
      <w:pPr>
        <w:pStyle w:val="5"/>
        <w:rPr>
          <w:rFonts w:ascii="Times New Roman" w:hAnsi="Times New Roman" w:cs="Times New Roman"/>
          <w:b/>
          <w:color w:val="auto"/>
          <w:sz w:val="24"/>
          <w:szCs w:val="24"/>
        </w:rPr>
      </w:pPr>
      <w:bookmarkStart w:id="449" w:name="_Toc501890323"/>
      <w:bookmarkStart w:id="450" w:name="_Toc501972515"/>
      <w:bookmarkStart w:id="451" w:name="_Toc502013504"/>
      <w:r w:rsidRPr="00DB6160">
        <w:rPr>
          <w:rFonts w:ascii="Times New Roman" w:hAnsi="Times New Roman" w:cs="Times New Roman"/>
          <w:b/>
          <w:color w:val="auto"/>
          <w:sz w:val="24"/>
          <w:szCs w:val="24"/>
        </w:rPr>
        <w:lastRenderedPageBreak/>
        <w:t>1.5.11.7. Защита от электромагнитных полей, излучений и облучений</w:t>
      </w:r>
      <w:bookmarkEnd w:id="449"/>
      <w:bookmarkEnd w:id="450"/>
      <w:bookmarkEnd w:id="451"/>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7.1. Для защиты жилых территорий от воздействия электромагнитных полей, а также при установлении размеров санитарно-защитных зон электромагнитных излучат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лей следует руководствоваться действующими нормативными документами. Установл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величины санитарно-защитных зон для передающих радиотехнических объектов 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ществляется в соответствии с действующими нормами по электромагнитным излучениям радиочастотного диапазона и метод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ками расчета интенсивности радиочастот.</w:t>
      </w:r>
    </w:p>
    <w:p w:rsidR="009F60F5" w:rsidRPr="001A1018" w:rsidRDefault="009F60F5" w:rsidP="009F60F5">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Специальные требования по защите от электромагнитных полей, излучений 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лучений устанавливают для:</w:t>
      </w:r>
    </w:p>
    <w:p w:rsidR="009F60F5" w:rsidRPr="001A1018" w:rsidRDefault="009F60F5" w:rsidP="009F60F5">
      <w:pPr>
        <w:pStyle w:val="text"/>
        <w:widowControl w:val="0"/>
        <w:spacing w:before="0" w:after="0" w:line="239" w:lineRule="auto"/>
        <w:ind w:firstLine="709"/>
        <w:jc w:val="both"/>
        <w:rPr>
          <w:rFonts w:ascii="Times New Roman" w:hAnsi="Times New Roman" w:cs="Times New Roman"/>
        </w:rPr>
      </w:pPr>
      <w:r w:rsidRPr="001A1018">
        <w:rPr>
          <w:rFonts w:ascii="Times New Roman" w:hAnsi="Times New Roman" w:cs="Times New Roman"/>
        </w:rPr>
        <w:t>- всех типов стационарных радиотехнических объектов (включая радио- и телеце</w:t>
      </w:r>
      <w:r w:rsidRPr="001A1018">
        <w:rPr>
          <w:rFonts w:ascii="Times New Roman" w:hAnsi="Times New Roman" w:cs="Times New Roman"/>
        </w:rPr>
        <w:t>н</w:t>
      </w:r>
      <w:r w:rsidRPr="001A1018">
        <w:rPr>
          <w:rFonts w:ascii="Times New Roman" w:hAnsi="Times New Roman" w:cs="Times New Roman"/>
        </w:rPr>
        <w:t>тры, радио- и телевизионные станции, ретрансляторы, радиолокационные и радиореле</w:t>
      </w:r>
      <w:r w:rsidRPr="001A1018">
        <w:rPr>
          <w:rFonts w:ascii="Times New Roman" w:hAnsi="Times New Roman" w:cs="Times New Roman"/>
        </w:rPr>
        <w:t>й</w:t>
      </w:r>
      <w:r w:rsidRPr="001A1018">
        <w:rPr>
          <w:rFonts w:ascii="Times New Roman" w:hAnsi="Times New Roman" w:cs="Times New Roman"/>
        </w:rPr>
        <w:t>ные станции, в том числе метеорологические, земные станции спутниковой связи, объе</w:t>
      </w:r>
      <w:r w:rsidRPr="001A1018">
        <w:rPr>
          <w:rFonts w:ascii="Times New Roman" w:hAnsi="Times New Roman" w:cs="Times New Roman"/>
        </w:rPr>
        <w:t>к</w:t>
      </w:r>
      <w:r w:rsidRPr="001A1018">
        <w:rPr>
          <w:rFonts w:ascii="Times New Roman" w:hAnsi="Times New Roman" w:cs="Times New Roman"/>
        </w:rPr>
        <w:t>ты транспорта с базир</w:t>
      </w:r>
      <w:r w:rsidRPr="001A1018">
        <w:rPr>
          <w:rFonts w:ascii="Times New Roman" w:hAnsi="Times New Roman" w:cs="Times New Roman"/>
        </w:rPr>
        <w:t>о</w:t>
      </w:r>
      <w:r w:rsidRPr="001A1018">
        <w:rPr>
          <w:rFonts w:ascii="Times New Roman" w:hAnsi="Times New Roman" w:cs="Times New Roman"/>
        </w:rPr>
        <w:t xml:space="preserve">ванием мобильных передающих радиотехнических средств при их работе в штатном режиме в местах базирования, башни и мачты с установленными на них антеннами); </w:t>
      </w:r>
    </w:p>
    <w:p w:rsidR="009F60F5" w:rsidRPr="001A1018" w:rsidRDefault="009F60F5" w:rsidP="009F60F5">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промышленных генераторов, воздушных линий электропередачи высокого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пряжения и других объектов, излучающих электромагнитную энергию;</w:t>
      </w:r>
    </w:p>
    <w:p w:rsidR="009F60F5" w:rsidRPr="001A1018" w:rsidRDefault="009F60F5" w:rsidP="009F60F5">
      <w:pPr>
        <w:pStyle w:val="text"/>
        <w:widowControl w:val="0"/>
        <w:spacing w:before="0" w:after="0" w:line="239" w:lineRule="auto"/>
        <w:ind w:firstLine="709"/>
        <w:jc w:val="both"/>
        <w:rPr>
          <w:rFonts w:ascii="Times New Roman" w:hAnsi="Times New Roman" w:cs="Times New Roman"/>
        </w:rPr>
      </w:pPr>
      <w:r w:rsidRPr="001A1018">
        <w:rPr>
          <w:rFonts w:ascii="Times New Roman" w:hAnsi="Times New Roman" w:cs="Times New Roman"/>
        </w:rPr>
        <w:t>- элементов систем сотовой связи и других видов подвижной связи.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1.5.11.</w:t>
      </w:r>
      <w:r w:rsidRPr="001A1018">
        <w:rPr>
          <w:rFonts w:ascii="Times New Roman" w:hAnsi="Times New Roman" w:cs="Times New Roman"/>
          <w:b w:val="0"/>
          <w:bCs w:val="0"/>
          <w:spacing w:val="-3"/>
          <w:sz w:val="24"/>
          <w:szCs w:val="24"/>
        </w:rPr>
        <w:t xml:space="preserve">7.2. </w:t>
      </w:r>
      <w:r w:rsidRPr="001A1018">
        <w:rPr>
          <w:rFonts w:ascii="Times New Roman" w:hAnsi="Times New Roman" w:cs="Times New Roman"/>
          <w:b w:val="0"/>
          <w:bCs w:val="0"/>
          <w:sz w:val="24"/>
          <w:szCs w:val="24"/>
        </w:rPr>
        <w:t>Уровни электромагнитного поля, создаваемые ПРТО на территории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лых и общественно-деловых зон, в местах массового отдыха населения,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(ПДУ) для </w:t>
      </w:r>
      <w:r w:rsidRPr="001A1018">
        <w:rPr>
          <w:rFonts w:ascii="Times New Roman" w:hAnsi="Times New Roman" w:cs="Times New Roman"/>
          <w:b w:val="0"/>
          <w:bCs w:val="0"/>
          <w:spacing w:val="-2"/>
          <w:sz w:val="24"/>
          <w:szCs w:val="24"/>
        </w:rPr>
        <w:t>населения, установленных СанПиН 2.1.8/2.2.4.1383-03, СанПиН 2.1.8/2.2.4.1190-03, СанПиН 2.1.6.1032-01</w:t>
      </w:r>
      <w:r w:rsidRPr="001A1018">
        <w:rPr>
          <w:rFonts w:ascii="Times New Roman" w:hAnsi="Times New Roman" w:cs="Times New Roman"/>
          <w:b w:val="0"/>
          <w:bCs w:val="0"/>
          <w:sz w:val="24"/>
          <w:szCs w:val="24"/>
        </w:rPr>
        <w:t xml:space="preserve">, СанПиН </w:t>
      </w:r>
      <w:r w:rsidRPr="001A1018">
        <w:rPr>
          <w:rFonts w:ascii="Times New Roman" w:hAnsi="Times New Roman" w:cs="Times New Roman"/>
          <w:b w:val="0"/>
          <w:bCs w:val="0"/>
          <w:spacing w:val="-2"/>
          <w:sz w:val="24"/>
          <w:szCs w:val="24"/>
        </w:rPr>
        <w:t>2.1.2.2645-10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7.3. Максимальные значения уровней электромагнитного излучения от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диотехн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ческих объектов на различных территориях приведены в таблице 110 настоящих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одновременном облучении от нескольких источников должны </w:t>
      </w:r>
      <w:r w:rsidRPr="001A1018">
        <w:rPr>
          <w:rFonts w:ascii="Times New Roman" w:hAnsi="Times New Roman" w:cs="Times New Roman"/>
          <w:b w:val="0"/>
          <w:bCs w:val="0"/>
          <w:spacing w:val="-5"/>
          <w:sz w:val="24"/>
          <w:szCs w:val="24"/>
        </w:rPr>
        <w:t>соблюдаться у</w:t>
      </w:r>
      <w:r w:rsidRPr="001A1018">
        <w:rPr>
          <w:rFonts w:ascii="Times New Roman" w:hAnsi="Times New Roman" w:cs="Times New Roman"/>
          <w:b w:val="0"/>
          <w:bCs w:val="0"/>
          <w:spacing w:val="-5"/>
          <w:sz w:val="24"/>
          <w:szCs w:val="24"/>
        </w:rPr>
        <w:t>с</w:t>
      </w:r>
      <w:r w:rsidRPr="001A1018">
        <w:rPr>
          <w:rFonts w:ascii="Times New Roman" w:hAnsi="Times New Roman" w:cs="Times New Roman"/>
          <w:b w:val="0"/>
          <w:bCs w:val="0"/>
          <w:spacing w:val="-5"/>
          <w:sz w:val="24"/>
          <w:szCs w:val="24"/>
        </w:rPr>
        <w:t>ловия СанПиН 2.1.8/2.2.4.1383-03, СанПиН 2.1.8/2.2.4.1190-03.</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1.5.11.</w:t>
      </w:r>
      <w:r w:rsidRPr="001A1018">
        <w:rPr>
          <w:rFonts w:ascii="Times New Roman" w:hAnsi="Times New Roman" w:cs="Times New Roman"/>
          <w:b w:val="0"/>
          <w:bCs w:val="0"/>
          <w:spacing w:val="-2"/>
          <w:sz w:val="24"/>
          <w:szCs w:val="24"/>
        </w:rPr>
        <w:t xml:space="preserve">7.4. </w:t>
      </w:r>
      <w:r w:rsidRPr="001A1018">
        <w:rPr>
          <w:rFonts w:ascii="Times New Roman" w:hAnsi="Times New Roman" w:cs="Times New Roman"/>
          <w:b w:val="0"/>
          <w:spacing w:val="-2"/>
          <w:sz w:val="24"/>
          <w:szCs w:val="24"/>
        </w:rPr>
        <w:t>Размещение антенн радиолюбительских радиостанций диапазона 3-30 МГц и радиостанций гражданского диапазона частот 26,5-27,5 МГц осуществляется в соо</w:t>
      </w:r>
      <w:r w:rsidRPr="001A1018">
        <w:rPr>
          <w:rFonts w:ascii="Times New Roman" w:hAnsi="Times New Roman" w:cs="Times New Roman"/>
          <w:b w:val="0"/>
          <w:spacing w:val="-2"/>
          <w:sz w:val="24"/>
          <w:szCs w:val="24"/>
        </w:rPr>
        <w:t>т</w:t>
      </w:r>
      <w:r w:rsidRPr="001A1018">
        <w:rPr>
          <w:rFonts w:ascii="Times New Roman" w:hAnsi="Times New Roman" w:cs="Times New Roman"/>
          <w:b w:val="0"/>
          <w:spacing w:val="-2"/>
          <w:sz w:val="24"/>
          <w:szCs w:val="24"/>
        </w:rPr>
        <w:t>ветствии с треб</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 xml:space="preserve">ваниями </w:t>
      </w:r>
      <w:r w:rsidRPr="001A1018">
        <w:rPr>
          <w:rFonts w:ascii="Times New Roman" w:hAnsi="Times New Roman" w:cs="Times New Roman"/>
          <w:b w:val="0"/>
          <w:spacing w:val="-5"/>
          <w:sz w:val="24"/>
          <w:szCs w:val="24"/>
        </w:rPr>
        <w:t>СанПиН 2.1.8/2.2.4.1383-03</w:t>
      </w:r>
      <w:r w:rsidRPr="001A1018">
        <w:rPr>
          <w:rFonts w:ascii="Times New Roman" w:hAnsi="Times New Roman" w:cs="Times New Roman"/>
          <w:b w:val="0"/>
          <w:spacing w:val="-2"/>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7.5. В целях защиты населения от воздействия электромагнитных полей, со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даваемых антеннами ПРТО, устанавливаются санитарно-защитные зоны и зоны огранич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застройки с учетом перспективного развития ПРТО (за исключением случаев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щения одной стациона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ной радио-</w:t>
      </w:r>
      <w:r w:rsidRPr="001A1018">
        <w:rPr>
          <w:rFonts w:ascii="Times New Roman" w:hAnsi="Times New Roman" w:cs="Times New Roman"/>
          <w:b w:val="0"/>
          <w:bCs w:val="0"/>
          <w:spacing w:val="-2"/>
          <w:sz w:val="24"/>
          <w:szCs w:val="24"/>
        </w:rPr>
        <w:t>станции с эффективной излучаемой мощностью не более 10 Вт вне здания).</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Границы санитарно-защитной зоны определяются </w:t>
      </w:r>
      <w:r w:rsidRPr="001A1018">
        <w:rPr>
          <w:rFonts w:ascii="Times New Roman" w:hAnsi="Times New Roman" w:cs="Times New Roman"/>
          <w:b w:val="0"/>
          <w:spacing w:val="-2"/>
          <w:sz w:val="24"/>
          <w:szCs w:val="24"/>
        </w:rPr>
        <w:t xml:space="preserve">в соответствии с требованиями </w:t>
      </w:r>
      <w:r w:rsidRPr="001A1018">
        <w:rPr>
          <w:rFonts w:ascii="Times New Roman" w:hAnsi="Times New Roman" w:cs="Times New Roman"/>
          <w:b w:val="0"/>
          <w:spacing w:val="-5"/>
          <w:sz w:val="24"/>
          <w:szCs w:val="24"/>
        </w:rPr>
        <w:t>СанПиН 2.1.8/2.2.4.1383-03</w:t>
      </w:r>
      <w:r w:rsidRPr="001A1018">
        <w:rPr>
          <w:rFonts w:ascii="Times New Roman" w:hAnsi="Times New Roman" w:cs="Times New Roman"/>
          <w:b w:val="0"/>
          <w:sz w:val="24"/>
          <w:szCs w:val="24"/>
        </w:rPr>
        <w:t>.</w:t>
      </w:r>
      <w:r w:rsidRPr="001A1018">
        <w:rPr>
          <w:rFonts w:ascii="Times New Roman" w:hAnsi="Times New Roman" w:cs="Times New Roman"/>
          <w:b w:val="0"/>
          <w:bCs w:val="0"/>
          <w:sz w:val="24"/>
          <w:szCs w:val="24"/>
        </w:rPr>
        <w:t xml:space="preserve">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Зона ограничения застройки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1A1018">
          <w:rPr>
            <w:rFonts w:ascii="Times New Roman" w:hAnsi="Times New Roman" w:cs="Times New Roman"/>
            <w:b w:val="0"/>
            <w:bCs w:val="0"/>
            <w:sz w:val="24"/>
            <w:szCs w:val="24"/>
          </w:rPr>
          <w:t>2 м</w:t>
        </w:r>
      </w:smartTag>
      <w:r w:rsidRPr="001A1018">
        <w:rPr>
          <w:rFonts w:ascii="Times New Roman" w:hAnsi="Times New Roman" w:cs="Times New Roman"/>
          <w:b w:val="0"/>
          <w:bCs w:val="0"/>
          <w:sz w:val="24"/>
          <w:szCs w:val="24"/>
        </w:rPr>
        <w:t xml:space="preserve"> уровни электромагнитных полей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вышают ПДУ. Внешняя граница зоны ограничения застройки определяется по макс</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мальной высоте зданий перспективной застройки, на высоте верхнего этажа которых ур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вень электромагнитных полей не превышает ПДУ. </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ПРТО с мощностью передатчиков более 100 кВт, расположенных на террит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рии      жилой застройки, границы санитарно-защитной зоны устанавливаются решением Главного гос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дарственного санитарного врача Российской Федерации или его заместителя в установленном  порядке.</w:t>
      </w:r>
    </w:p>
    <w:p w:rsidR="009F60F5" w:rsidRPr="001A1018" w:rsidRDefault="009F60F5" w:rsidP="009F60F5">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т. д.</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1.5.11.</w:t>
      </w:r>
      <w:r w:rsidRPr="001A1018">
        <w:rPr>
          <w:rFonts w:ascii="Times New Roman" w:hAnsi="Times New Roman" w:cs="Times New Roman"/>
          <w:b w:val="0"/>
          <w:bCs w:val="0"/>
          <w:sz w:val="24"/>
          <w:szCs w:val="24"/>
        </w:rPr>
        <w:t>7.6. Санитарно-защитная зона и зона ограничения застройки не могут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пользоват</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ся в качестве территории жилой застройки, для размещения дачных, садовых, огороднических объединений или индивидуальных участков, площадок для стоянки и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тановки всех видов транспорта, предприятий по обслуживанию автомобилей, бензозапр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вочных станций, складов нефти и нефтепродуктов и т. п., а также не могут рассматриват</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ся как резервная территория предприятия и использоваться для расширения промышле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ной площадки.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7.7. В целях защиты населения от воздействия электрического поля, созд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ваемого воздушными линиями электропередачи (ВЛ), устанавливаются санитарные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рывы. Границы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нитарных разрывов вдоль трассы ВЛ следует принимать в соответствии с требованиями</w:t>
      </w:r>
      <w:r w:rsidRPr="001A1018">
        <w:rPr>
          <w:rFonts w:ascii="Times New Roman" w:hAnsi="Times New Roman" w:cs="Times New Roman"/>
          <w:b w:val="0"/>
          <w:bCs w:val="0"/>
          <w:i/>
          <w:iCs/>
          <w:sz w:val="24"/>
          <w:szCs w:val="24"/>
        </w:rPr>
        <w:t xml:space="preserve"> </w:t>
      </w:r>
      <w:r w:rsidRPr="001A1018">
        <w:rPr>
          <w:rFonts w:ascii="Times New Roman" w:hAnsi="Times New Roman" w:cs="Times New Roman"/>
          <w:b w:val="0"/>
          <w:bCs w:val="0"/>
          <w:sz w:val="24"/>
          <w:szCs w:val="24"/>
        </w:rPr>
        <w:t>СанПиН 2.2.1./2.1.1.1200-03.</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ВЛ устанавливаются также охранные зоны, в границах которых запрещается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щать жилые и общественные здания, площадки для стоянки и остановки всех видов транспорта, машин и механизмов, предприятия по обслуживанию автомобилей, автоз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правочные станции, спортивные площадки, площадки для игр, стадионы, рынки, устра</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свалки, проводить любые мероприятия, связанные с большим скоплением людей, не занятых выполнением разрешенных в установленном порядке работ.</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санитарных разрывов и охранных зон ВЛ </w:t>
      </w:r>
      <w:r w:rsidRPr="005D2B05">
        <w:rPr>
          <w:rFonts w:ascii="Times New Roman" w:hAnsi="Times New Roman" w:cs="Times New Roman"/>
          <w:b w:val="0"/>
          <w:bCs w:val="0"/>
          <w:sz w:val="24"/>
          <w:szCs w:val="24"/>
        </w:rPr>
        <w:t xml:space="preserve">приведены в п.п. </w:t>
      </w:r>
      <w:r w:rsidR="005D2B05" w:rsidRPr="005D2B05">
        <w:rPr>
          <w:rFonts w:ascii="Times New Roman" w:hAnsi="Times New Roman" w:cs="Times New Roman"/>
          <w:b w:val="0"/>
          <w:bCs w:val="0"/>
          <w:sz w:val="24"/>
          <w:szCs w:val="24"/>
        </w:rPr>
        <w:t>1.5.1</w:t>
      </w:r>
      <w:r w:rsidRPr="005D2B05">
        <w:rPr>
          <w:rFonts w:ascii="Times New Roman" w:hAnsi="Times New Roman" w:cs="Times New Roman"/>
          <w:b w:val="0"/>
          <w:bCs w:val="0"/>
          <w:sz w:val="24"/>
          <w:szCs w:val="24"/>
        </w:rPr>
        <w:t>.8.23-</w:t>
      </w:r>
      <w:r w:rsidR="005D2B05" w:rsidRPr="005D2B05">
        <w:rPr>
          <w:rFonts w:ascii="Times New Roman" w:hAnsi="Times New Roman" w:cs="Times New Roman"/>
          <w:b w:val="0"/>
          <w:bCs w:val="0"/>
          <w:sz w:val="24"/>
          <w:szCs w:val="24"/>
        </w:rPr>
        <w:t>1.5.1</w:t>
      </w:r>
      <w:r w:rsidRPr="005D2B05">
        <w:rPr>
          <w:rFonts w:ascii="Times New Roman" w:hAnsi="Times New Roman" w:cs="Times New Roman"/>
          <w:b w:val="0"/>
          <w:bCs w:val="0"/>
          <w:sz w:val="24"/>
          <w:szCs w:val="24"/>
        </w:rPr>
        <w:t>.8.24 насто</w:t>
      </w:r>
      <w:r w:rsidRPr="005D2B05">
        <w:rPr>
          <w:rFonts w:ascii="Times New Roman" w:hAnsi="Times New Roman" w:cs="Times New Roman"/>
          <w:b w:val="0"/>
          <w:bCs w:val="0"/>
          <w:sz w:val="24"/>
          <w:szCs w:val="24"/>
        </w:rPr>
        <w:t>я</w:t>
      </w:r>
      <w:r w:rsidRPr="005D2B05">
        <w:rPr>
          <w:rFonts w:ascii="Times New Roman" w:hAnsi="Times New Roman" w:cs="Times New Roman"/>
          <w:b w:val="0"/>
          <w:bCs w:val="0"/>
          <w:sz w:val="24"/>
          <w:szCs w:val="24"/>
        </w:rPr>
        <w:t>щих нормативов.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7.8. </w:t>
      </w:r>
      <w:r w:rsidRPr="001A1018">
        <w:rPr>
          <w:rFonts w:ascii="Times New Roman" w:hAnsi="Times New Roman" w:cs="Times New Roman"/>
          <w:b w:val="0"/>
          <w:sz w:val="24"/>
          <w:szCs w:val="24"/>
        </w:rPr>
        <w:t>Предельно допустимые уровни напряженности электрического поля со</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даваем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высоковольтными воздушными линиями электропередачи тока промышленной частоты но</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мируются для населения в соответствии с требованиями СанПиН 2971-84.</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7.9. </w:t>
      </w:r>
      <w:r w:rsidRPr="001A1018">
        <w:rPr>
          <w:rFonts w:ascii="Times New Roman" w:hAnsi="Times New Roman" w:cs="Times New Roman"/>
          <w:b w:val="0"/>
          <w:sz w:val="24"/>
          <w:szCs w:val="24"/>
        </w:rPr>
        <w:t>Предельно допустимые уровни магнитных полей частотой 50 Гц в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мещениях жилых и общественных зданий и на территориях жилых и общественно-деловых зон устанавл</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ваются в соответствии с требованиями ГН 2.1.8/2.2.4.2262-07.</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7.10. В качестве мероприятий по защите населения от электромагнитных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лей, 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лучений и облучений следует предусматривать:</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рациональное размещение источников электромагнитного поля и применение средств защиты, в том числе экранирование источников;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уменьшение излучаемой мощности передатчиков и антенн;</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ограничение доступа к источникам излучения, в том числе вторичного излучения (сетям, конструкциям зданий, коммуникациям).</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жилой застройки, где уровень электромагнитного излучения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вышает предельно допустимые уровни, необходимо предусматривать проведение арх</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тектурно-планировочных и инженерно-технических мероприятий (ограничение мощности радиопереда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объектов, изменение высоты установки антенны и направления угла излучения, вынос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диопередающего объекта за пределы жилой зоны или жилых зданий из зоны влияния радиопер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дающего объекта).</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452" w:name="_Toc501890324"/>
      <w:bookmarkStart w:id="453" w:name="_Toc501972516"/>
      <w:bookmarkStart w:id="454" w:name="_Toc502013505"/>
      <w:r w:rsidRPr="00DB6160">
        <w:rPr>
          <w:rFonts w:ascii="Times New Roman" w:hAnsi="Times New Roman" w:cs="Times New Roman"/>
          <w:b/>
          <w:color w:val="auto"/>
          <w:sz w:val="24"/>
          <w:szCs w:val="24"/>
        </w:rPr>
        <w:t>1.5.11.8. Радиационная безопасность</w:t>
      </w:r>
      <w:bookmarkEnd w:id="452"/>
      <w:bookmarkEnd w:id="453"/>
      <w:bookmarkEnd w:id="454"/>
      <w:r w:rsidRPr="00DB6160">
        <w:rPr>
          <w:rFonts w:ascii="Times New Roman" w:hAnsi="Times New Roman" w:cs="Times New Roman"/>
          <w:b/>
          <w:color w:val="auto"/>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8.1. Радиационная безопасность населения и окружающей природной среды считается обеспеченной, если соблюдаются основные принципы радиационной безопа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ности и требования радиационной защиты, установленные Федеральным законом от 09.01.1996 № 3-ФЗ «О радиационной безопасности населения», СанПиН 2.6.1.2523-09 (НРБ-99/2009) 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 xml:space="preserve">. </w:t>
      </w:r>
    </w:p>
    <w:p w:rsidR="009F60F5" w:rsidRPr="001A1018" w:rsidRDefault="009F60F5" w:rsidP="009F60F5">
      <w:pPr>
        <w:pStyle w:val="Style9"/>
        <w:spacing w:line="239" w:lineRule="auto"/>
        <w:ind w:firstLine="709"/>
        <w:rPr>
          <w:rStyle w:val="FontStyle15"/>
        </w:rPr>
      </w:pPr>
      <w:r w:rsidRPr="001A1018">
        <w:rPr>
          <w:rStyle w:val="FontStyle15"/>
        </w:rPr>
        <w:t>Требования по обеспечению радиационной безопасности населения распростран</w:t>
      </w:r>
      <w:r w:rsidRPr="001A1018">
        <w:rPr>
          <w:rStyle w:val="FontStyle15"/>
        </w:rPr>
        <w:t>я</w:t>
      </w:r>
      <w:r w:rsidRPr="001A1018">
        <w:rPr>
          <w:rStyle w:val="FontStyle15"/>
        </w:rPr>
        <w:t>ются на следующие источники ионизирующего излучения:</w:t>
      </w:r>
    </w:p>
    <w:p w:rsidR="009F60F5" w:rsidRPr="001A1018" w:rsidRDefault="009F60F5" w:rsidP="009F60F5">
      <w:pPr>
        <w:pStyle w:val="Style9"/>
        <w:spacing w:line="239" w:lineRule="auto"/>
        <w:ind w:firstLine="709"/>
        <w:rPr>
          <w:rStyle w:val="FontStyle15"/>
        </w:rPr>
      </w:pPr>
      <w:r w:rsidRPr="001A1018">
        <w:rPr>
          <w:rStyle w:val="FontStyle15"/>
        </w:rPr>
        <w:t>- техногенные источники за счет нормальной эксплуатации техногенных источн</w:t>
      </w:r>
      <w:r w:rsidRPr="001A1018">
        <w:rPr>
          <w:rStyle w:val="FontStyle15"/>
        </w:rPr>
        <w:t>и</w:t>
      </w:r>
      <w:r w:rsidRPr="001A1018">
        <w:rPr>
          <w:rStyle w:val="FontStyle15"/>
        </w:rPr>
        <w:t>ков изл</w:t>
      </w:r>
      <w:r w:rsidRPr="001A1018">
        <w:rPr>
          <w:rStyle w:val="FontStyle15"/>
        </w:rPr>
        <w:t>у</w:t>
      </w:r>
      <w:r w:rsidRPr="001A1018">
        <w:rPr>
          <w:rStyle w:val="FontStyle15"/>
        </w:rPr>
        <w:t>чения;</w:t>
      </w:r>
    </w:p>
    <w:p w:rsidR="009F60F5" w:rsidRPr="001A1018" w:rsidRDefault="009F60F5" w:rsidP="009F60F5">
      <w:pPr>
        <w:spacing w:line="239" w:lineRule="auto"/>
        <w:ind w:firstLine="709"/>
        <w:rPr>
          <w:rStyle w:val="FontStyle15"/>
          <w:b w:val="0"/>
        </w:rPr>
      </w:pPr>
      <w:r w:rsidRPr="001A1018">
        <w:rPr>
          <w:rStyle w:val="FontStyle15"/>
          <w:b w:val="0"/>
        </w:rPr>
        <w:t>- техногенные источники в результате радиационной аварии;</w:t>
      </w:r>
    </w:p>
    <w:p w:rsidR="009F60F5" w:rsidRPr="001A1018" w:rsidRDefault="009F60F5" w:rsidP="009F60F5">
      <w:pPr>
        <w:spacing w:line="239" w:lineRule="auto"/>
        <w:ind w:firstLine="709"/>
        <w:rPr>
          <w:rStyle w:val="FontStyle15"/>
          <w:b w:val="0"/>
        </w:rPr>
      </w:pPr>
      <w:r w:rsidRPr="001A1018">
        <w:rPr>
          <w:rStyle w:val="FontStyle15"/>
          <w:b w:val="0"/>
        </w:rPr>
        <w:t>- природные источники;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FontStyle15"/>
          <w:b w:val="0"/>
        </w:rPr>
        <w:lastRenderedPageBreak/>
        <w:t>- медицинские источники</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8.2. Радиационная безопасность населения обеспечивается: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созданием условий жизнедеятельности людей, отвечающих требованиям СанПиН 2.6.1.2523-09 (НРБ-99/2009) 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организацией радиационного контроля;</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эффективностью планирования и проведения мероприятий по радиационной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щите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а также объектов окружающей среды – воздуха, почвы, растительности и др. в нормал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условиях и в случае радиационной аварии;</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организацией системы информации о радиационной обстановке.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 xml:space="preserve">8.3. Перед отводом территорий под строительство необходимо проводить оценку радиационной обстановки в соответствии с требованиями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 xml:space="preserve">,        </w:t>
      </w:r>
      <w:r w:rsidRPr="001A1018">
        <w:rPr>
          <w:rStyle w:val="FontStyle12"/>
          <w:rFonts w:ascii="Times New Roman" w:eastAsia="MS Mincho" w:hAnsi="Times New Roman"/>
          <w:b w:val="0"/>
          <w:sz w:val="24"/>
          <w:szCs w:val="24"/>
        </w:rPr>
        <w:t>СанПиН 2.6.1.2800</w:t>
      </w:r>
      <w:r w:rsidRPr="001A1018">
        <w:rPr>
          <w:rStyle w:val="FontStyle11"/>
          <w:b w:val="0"/>
          <w:sz w:val="24"/>
          <w:szCs w:val="24"/>
        </w:rPr>
        <w:t>-10</w:t>
      </w:r>
      <w:r w:rsidRPr="001A1018">
        <w:rPr>
          <w:rFonts w:ascii="Times New Roman" w:hAnsi="Times New Roman" w:cs="Times New Roman"/>
          <w:b w:val="0"/>
          <w:bCs w:val="0"/>
          <w:sz w:val="24"/>
          <w:szCs w:val="24"/>
        </w:rPr>
        <w:t xml:space="preserve"> и СП 11-102-97. </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Участки застройки квалифицируются как радиационно-безопасные и их можно и</w:t>
      </w:r>
      <w:r w:rsidRPr="001A1018">
        <w:rPr>
          <w:rFonts w:ascii="Times New Roman" w:hAnsi="Times New Roman" w:cs="Times New Roman"/>
          <w:sz w:val="24"/>
          <w:szCs w:val="24"/>
        </w:rPr>
        <w:t>с</w:t>
      </w:r>
      <w:r w:rsidRPr="001A1018">
        <w:rPr>
          <w:rFonts w:ascii="Times New Roman" w:hAnsi="Times New Roman" w:cs="Times New Roman"/>
          <w:sz w:val="24"/>
          <w:szCs w:val="24"/>
        </w:rPr>
        <w:t>польз</w:t>
      </w:r>
      <w:r w:rsidRPr="001A1018">
        <w:rPr>
          <w:rFonts w:ascii="Times New Roman" w:hAnsi="Times New Roman" w:cs="Times New Roman"/>
          <w:sz w:val="24"/>
          <w:szCs w:val="24"/>
        </w:rPr>
        <w:t>о</w:t>
      </w:r>
      <w:r w:rsidRPr="001A1018">
        <w:rPr>
          <w:rFonts w:ascii="Times New Roman" w:hAnsi="Times New Roman" w:cs="Times New Roman"/>
          <w:sz w:val="24"/>
          <w:szCs w:val="24"/>
        </w:rPr>
        <w:t>вать под строительство жилых зданий и зданий социально-бытового назначения при совместном выполнении условий: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радиационных аномалий;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значения мощности дозы гамма-излучения на участке не превышают 0,3 мкГр/ч (33 мкР/ч) и плотность потока радона с поверхности грунта не более 80 мБк/м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lang w:val="en-US"/>
        </w:rPr>
        <w:t>c</w:t>
      </w:r>
      <w:r w:rsidRPr="001A1018">
        <w:rPr>
          <w:rFonts w:ascii="Times New Roman" w:hAnsi="Times New Roman" w:cs="Times New Roman"/>
          <w:sz w:val="24"/>
          <w:szCs w:val="24"/>
        </w:rPr>
        <w:t>.</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Участки застройки под промышленные объекты квалифицируются как радиацио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 без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пасные при совместном выполнении условий: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отсутствие радиационных аномалий;</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значения мощности дозы гамма-излучения на участке не превышают 0,3 мкЗв/ч                    (33 мкР/ч) и плотность потока радона с поверхности грунта не более 250 мБк/м</w:t>
      </w:r>
      <w:r w:rsidRPr="001A1018">
        <w:rPr>
          <w:rFonts w:ascii="Times New Roman" w:hAnsi="Times New Roman" w:cs="Times New Roman"/>
          <w:sz w:val="24"/>
          <w:szCs w:val="24"/>
          <w:vertAlign w:val="superscript"/>
        </w:rPr>
        <w:t>2</w:t>
      </w:r>
      <w:r w:rsidRPr="001A1018">
        <w:rPr>
          <w:rFonts w:ascii="Times New Roman" w:hAnsi="Times New Roman" w:cs="Times New Roman"/>
          <w:sz w:val="24"/>
          <w:szCs w:val="24"/>
        </w:rPr>
        <w:t xml:space="preserve">с. </w:t>
      </w:r>
    </w:p>
    <w:p w:rsidR="009F60F5" w:rsidRPr="001A1018" w:rsidRDefault="009F60F5" w:rsidP="009F60F5">
      <w:pPr>
        <w:pStyle w:val="ConsNonformat"/>
        <w:spacing w:line="239" w:lineRule="auto"/>
        <w:ind w:right="0" w:firstLine="709"/>
        <w:jc w:val="both"/>
        <w:rPr>
          <w:rFonts w:ascii="Times New Roman" w:hAnsi="Times New Roman" w:cs="Times New Roman"/>
          <w:sz w:val="24"/>
          <w:szCs w:val="24"/>
        </w:rPr>
      </w:pPr>
      <w:r>
        <w:rPr>
          <w:rFonts w:ascii="Times New Roman" w:hAnsi="Times New Roman" w:cs="Times New Roman"/>
          <w:bCs/>
          <w:sz w:val="24"/>
          <w:szCs w:val="24"/>
        </w:rPr>
        <w:t>1.5.11.</w:t>
      </w:r>
      <w:r w:rsidRPr="001A1018">
        <w:rPr>
          <w:rFonts w:ascii="Times New Roman" w:hAnsi="Times New Roman" w:cs="Times New Roman"/>
          <w:sz w:val="24"/>
          <w:szCs w:val="24"/>
        </w:rPr>
        <w:t>8.4. Участки застройки с выявленными в процессе изысканий радиоакти</w:t>
      </w:r>
      <w:r w:rsidRPr="001A1018">
        <w:rPr>
          <w:rFonts w:ascii="Times New Roman" w:hAnsi="Times New Roman" w:cs="Times New Roman"/>
          <w:sz w:val="24"/>
          <w:szCs w:val="24"/>
        </w:rPr>
        <w:t>в</w:t>
      </w:r>
      <w:r w:rsidRPr="001A1018">
        <w:rPr>
          <w:rFonts w:ascii="Times New Roman" w:hAnsi="Times New Roman" w:cs="Times New Roman"/>
          <w:sz w:val="24"/>
          <w:szCs w:val="24"/>
        </w:rPr>
        <w:t>ными загрязнениями подлежат в ходе инженерной подготовки дезактивации (радиацио</w:t>
      </w:r>
      <w:r w:rsidRPr="001A1018">
        <w:rPr>
          <w:rFonts w:ascii="Times New Roman" w:hAnsi="Times New Roman" w:cs="Times New Roman"/>
          <w:sz w:val="24"/>
          <w:szCs w:val="24"/>
        </w:rPr>
        <w:t>н</w:t>
      </w:r>
      <w:r w:rsidRPr="001A1018">
        <w:rPr>
          <w:rFonts w:ascii="Times New Roman" w:hAnsi="Times New Roman" w:cs="Times New Roman"/>
          <w:sz w:val="24"/>
          <w:szCs w:val="24"/>
        </w:rPr>
        <w:t>ной реабилит</w:t>
      </w:r>
      <w:r w:rsidRPr="001A1018">
        <w:rPr>
          <w:rFonts w:ascii="Times New Roman" w:hAnsi="Times New Roman" w:cs="Times New Roman"/>
          <w:sz w:val="24"/>
          <w:szCs w:val="24"/>
        </w:rPr>
        <w:t>а</w:t>
      </w:r>
      <w:r w:rsidRPr="001A1018">
        <w:rPr>
          <w:rFonts w:ascii="Times New Roman" w:hAnsi="Times New Roman" w:cs="Times New Roman"/>
          <w:sz w:val="24"/>
          <w:szCs w:val="24"/>
        </w:rPr>
        <w:t>ции).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отводе для строительства здания участка с плотностью потока радона более 80 мБк/(м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 в проекте здания должна быть предусмотрена система защиты от радона (мон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литная бетонная подушка, улучшенная изоляция перекрытия подвального помещения и др.). Необходимость радонозащитных мероприятий при плотности потока радона с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верхности грунта менее 80 мБк/(м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с) определяется в каждом отдельном случае по согл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сованию с территориальными орг</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нами Роспотребнадзора.</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8.5. На всех стадиях строительства, реконструкции и эксплуатации жилых зданий и зданий социально-бытового назначения должен осуществляться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ный радиацио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ный контроль. Производственный радиационный контроль проводится для проверки соответствия зданий действующим нормативам. В случаях обнаружения прев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шения нормативных значений должен проводиться анализ связанных с этим причин и осуществляться необходимые защитные мероприятия, направленные на снижение мощн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дозы гамма-излучения и (или) содержания радона в воздухе помещений. До снижения мощности дозы гамма-излучения и объемной активности радона в воздухе помещений строящегося, реконструируемого или капитально ремонт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руемого здания до нормативных значений, здание или его часть не подлежат приему в эксплуат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цию территориальными органами Роспотребнадзора.</w:t>
      </w:r>
    </w:p>
    <w:p w:rsidR="009F60F5" w:rsidRPr="001A1018" w:rsidRDefault="009F60F5" w:rsidP="009F60F5">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Производственный радиационный контроль жилых зданий и зданий социально-бытового назначения осуществляют организации, аккредитованные в установленном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рядке.</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8.6. Каждый источник централизованного питьевого водоснабжения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должен иметь санитарно-эпидемиологическое заключение о соответствии требован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ям радиационной безопасности. Контроль за содержанием радионуклидов в питьевой воде осуществляет организ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ция, обеспечивающая водоснабжение населения. Порядок контроля устанавливается по соглас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ванию с органами Роспотребнадзора.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содержании радионуклидов в воде действующих источников водоснабжения выше уровней вмешательства следует принять меры по изысканию альтернативных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lastRenderedPageBreak/>
        <w:t xml:space="preserve">точников. Органы исполнительной власти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органы местного сам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управления, индивидуальные предприниматели и юридические лица обязаны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вии с их полномочиями принять меры по ограничению, приостановлению или запрещ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нию использования указанных водных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Новые источники водоснабжения вводятся в эксплуатацию, как правило, при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вии, что удельная активность радионуклида в воде не превышает принятых уровней вм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шательства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ложение 2 СанПиН 2.6.1.2523-09 (НРБ-99/2009)).</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8.7. Допустимое значение эффективной дозы (основной предел доз), об</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словленной суммарным воздействием техногенных источников излучения при нормал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ной эксплуатации, для населения устанавливается 1 мЗв в год в среднем за любые посл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довательные 5 лет, но не более 5 мЗв в год.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Основные пределы доз не включают в себя дозы от природного и медицинского облучения, а также дозы вследствие радиационных аварий. На эти виды облучения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навливаются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раничения в соответствии с требованиями СанПиН 2.6.1.2523-09 (НРБ-99/2009).</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Допустимые уровни ионизирующего излучения для помещений жилых зданий сл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дует принимать в соответствии с требованиями </w:t>
      </w:r>
      <w:r w:rsidRPr="001A1018">
        <w:rPr>
          <w:rFonts w:ascii="Times New Roman" w:eastAsia="Arial" w:hAnsi="Times New Roman" w:cs="Times New Roman"/>
          <w:b w:val="0"/>
          <w:kern w:val="1"/>
          <w:sz w:val="24"/>
          <w:szCs w:val="24"/>
          <w:lang w:eastAsia="ar-SA"/>
        </w:rPr>
        <w:t>СанПиН 2.1.2.2645-10.</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8.8. При проектировании защиты от объекта ионизирующего излучения МЭД для населения вне территории объекта не должна превышать 0,06 мкЗв/ч, а для пе</w:t>
      </w:r>
      <w:r w:rsidRPr="001A1018">
        <w:rPr>
          <w:rFonts w:ascii="Times New Roman" w:hAnsi="Times New Roman" w:cs="Times New Roman"/>
          <w:sz w:val="24"/>
          <w:szCs w:val="24"/>
        </w:rPr>
        <w:t>р</w:t>
      </w:r>
      <w:r w:rsidRPr="001A1018">
        <w:rPr>
          <w:rFonts w:ascii="Times New Roman" w:hAnsi="Times New Roman" w:cs="Times New Roman"/>
          <w:sz w:val="24"/>
          <w:szCs w:val="24"/>
        </w:rPr>
        <w:t>сонала и населения в помещениях и на территории объекта устанавливается в соответс</w:t>
      </w:r>
      <w:r w:rsidRPr="001A1018">
        <w:rPr>
          <w:rFonts w:ascii="Times New Roman" w:hAnsi="Times New Roman" w:cs="Times New Roman"/>
          <w:sz w:val="24"/>
          <w:szCs w:val="24"/>
        </w:rPr>
        <w:t>т</w:t>
      </w:r>
      <w:r w:rsidRPr="001A1018">
        <w:rPr>
          <w:rFonts w:ascii="Times New Roman" w:hAnsi="Times New Roman" w:cs="Times New Roman"/>
          <w:sz w:val="24"/>
          <w:szCs w:val="24"/>
        </w:rPr>
        <w:t>вии с таблицей 3.3.1 СП 2.6.1.2612-10 (ОСПОРБ 99/2010).</w:t>
      </w:r>
    </w:p>
    <w:p w:rsidR="009F60F5" w:rsidRPr="001A1018"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8.9. Площадки для размещения радиационных объектов должны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вовать требованиям </w:t>
      </w:r>
      <w:r w:rsidRPr="001A1018">
        <w:rPr>
          <w:rFonts w:ascii="Times New Roman" w:hAnsi="Times New Roman" w:cs="Times New Roman"/>
          <w:b w:val="0"/>
          <w:sz w:val="24"/>
          <w:szCs w:val="24"/>
        </w:rPr>
        <w:t>СП 2.6.1.2612-10 (ОСПОРБ 99/2010)</w:t>
      </w:r>
      <w:r w:rsidRPr="001A1018">
        <w:rPr>
          <w:rFonts w:ascii="Times New Roman" w:hAnsi="Times New Roman" w:cs="Times New Roman"/>
          <w:b w:val="0"/>
          <w:bCs w:val="0"/>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8.1</w:t>
      </w:r>
      <w:r w:rsidR="00576A95">
        <w:rPr>
          <w:rFonts w:ascii="Times New Roman" w:hAnsi="Times New Roman" w:cs="Times New Roman"/>
          <w:spacing w:val="-2"/>
          <w:sz w:val="24"/>
          <w:szCs w:val="24"/>
        </w:rPr>
        <w:t>0</w:t>
      </w:r>
      <w:r w:rsidRPr="001A1018">
        <w:rPr>
          <w:rFonts w:ascii="Times New Roman" w:hAnsi="Times New Roman" w:cs="Times New Roman"/>
          <w:spacing w:val="-2"/>
          <w:sz w:val="24"/>
          <w:szCs w:val="24"/>
        </w:rPr>
        <w:t xml:space="preserve">. Объекты для захоронения радиоактивных отходов следует размещать в соответствии с требованиями </w:t>
      </w:r>
      <w:r w:rsidR="00D71510">
        <w:rPr>
          <w:rFonts w:ascii="Times New Roman" w:hAnsi="Times New Roman" w:cs="Times New Roman"/>
          <w:spacing w:val="-2"/>
          <w:sz w:val="24"/>
          <w:szCs w:val="24"/>
        </w:rPr>
        <w:t>раздела 1.5.9. части I</w:t>
      </w:r>
      <w:r w:rsidRPr="001A1018">
        <w:rPr>
          <w:rFonts w:ascii="Times New Roman" w:hAnsi="Times New Roman" w:cs="Times New Roman"/>
          <w:spacing w:val="-2"/>
          <w:sz w:val="24"/>
          <w:szCs w:val="24"/>
        </w:rPr>
        <w:t xml:space="preserve"> (подраздел «Зоны размещения специал</w:t>
      </w:r>
      <w:r w:rsidRPr="001A1018">
        <w:rPr>
          <w:rFonts w:ascii="Times New Roman" w:hAnsi="Times New Roman" w:cs="Times New Roman"/>
          <w:spacing w:val="-2"/>
          <w:sz w:val="24"/>
          <w:szCs w:val="24"/>
        </w:rPr>
        <w:t>и</w:t>
      </w:r>
      <w:r w:rsidRPr="001A1018">
        <w:rPr>
          <w:rFonts w:ascii="Times New Roman" w:hAnsi="Times New Roman" w:cs="Times New Roman"/>
          <w:sz w:val="24"/>
          <w:szCs w:val="24"/>
        </w:rPr>
        <w:t>зированных организаций по обращению с радиоактивными отходами») настоящих норм</w:t>
      </w:r>
      <w:r w:rsidRPr="001A1018">
        <w:rPr>
          <w:rFonts w:ascii="Times New Roman" w:hAnsi="Times New Roman" w:cs="Times New Roman"/>
          <w:sz w:val="24"/>
          <w:szCs w:val="24"/>
        </w:rPr>
        <w:t>а</w:t>
      </w:r>
      <w:r w:rsidRPr="001A1018">
        <w:rPr>
          <w:rFonts w:ascii="Times New Roman" w:hAnsi="Times New Roman" w:cs="Times New Roman"/>
          <w:sz w:val="24"/>
          <w:szCs w:val="24"/>
        </w:rPr>
        <w:t>тивов.</w:t>
      </w:r>
    </w:p>
    <w:p w:rsidR="009F60F5" w:rsidRDefault="009F60F5" w:rsidP="009F60F5">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1.5.11.</w:t>
      </w:r>
      <w:r w:rsidRPr="001A1018">
        <w:rPr>
          <w:rFonts w:ascii="Times New Roman" w:hAnsi="Times New Roman" w:cs="Times New Roman"/>
          <w:b w:val="0"/>
          <w:bCs w:val="0"/>
          <w:sz w:val="24"/>
          <w:szCs w:val="24"/>
        </w:rPr>
        <w:t>8.1</w:t>
      </w:r>
      <w:r w:rsidR="00576A95">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В случае возникновения радиационной аварии должны быть приняты практ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ружающей среды, экономических и социальных потерь, вызванных радиоактивным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грязнением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ваниями СанПиН 2.6.1.2523-09 (НРБ-99/2009).</w:t>
      </w:r>
    </w:p>
    <w:p w:rsidR="009F60F5" w:rsidRPr="001A1018" w:rsidRDefault="009F60F5" w:rsidP="009F60F5">
      <w:pPr>
        <w:spacing w:line="239" w:lineRule="auto"/>
        <w:ind w:firstLine="720"/>
        <w:rPr>
          <w:rFonts w:ascii="Times New Roman" w:hAnsi="Times New Roman" w:cs="Times New Roman"/>
          <w:b w:val="0"/>
          <w:bCs w:val="0"/>
          <w:sz w:val="24"/>
          <w:szCs w:val="24"/>
        </w:rPr>
      </w:pPr>
    </w:p>
    <w:p w:rsidR="009F60F5" w:rsidRPr="00DB6160" w:rsidRDefault="009F60F5" w:rsidP="009F60F5">
      <w:pPr>
        <w:pStyle w:val="5"/>
        <w:rPr>
          <w:rFonts w:ascii="Times New Roman" w:hAnsi="Times New Roman" w:cs="Times New Roman"/>
          <w:b/>
          <w:color w:val="auto"/>
          <w:sz w:val="24"/>
          <w:szCs w:val="24"/>
        </w:rPr>
      </w:pPr>
      <w:bookmarkStart w:id="455" w:name="_Toc501890325"/>
      <w:bookmarkStart w:id="456" w:name="_Toc501972517"/>
      <w:bookmarkStart w:id="457" w:name="_Toc502013506"/>
      <w:r w:rsidRPr="00DB6160">
        <w:rPr>
          <w:rFonts w:ascii="Times New Roman" w:hAnsi="Times New Roman" w:cs="Times New Roman"/>
          <w:b/>
          <w:color w:val="auto"/>
          <w:sz w:val="24"/>
          <w:szCs w:val="24"/>
        </w:rPr>
        <w:t>1.5.11.9. Разрешенные параметры допустимых уровней воздействия на человека и условия проживания</w:t>
      </w:r>
      <w:bookmarkEnd w:id="455"/>
      <w:bookmarkEnd w:id="456"/>
      <w:bookmarkEnd w:id="457"/>
    </w:p>
    <w:p w:rsidR="009F60F5" w:rsidRPr="001A1018" w:rsidRDefault="009F60F5" w:rsidP="009F60F5">
      <w:pPr>
        <w:pStyle w:val="ad"/>
        <w:widowControl w:val="0"/>
        <w:spacing w:line="239" w:lineRule="auto"/>
        <w:ind w:firstLine="709"/>
        <w:jc w:val="both"/>
        <w:rPr>
          <w:rFonts w:ascii="Times New Roman" w:hAnsi="Times New Roman" w:cs="Times New Roman"/>
          <w:sz w:val="22"/>
          <w:szCs w:val="22"/>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1.5.11.</w:t>
      </w:r>
      <w:r w:rsidRPr="001A1018">
        <w:rPr>
          <w:rFonts w:ascii="Times New Roman" w:hAnsi="Times New Roman" w:cs="Times New Roman"/>
          <w:spacing w:val="-2"/>
          <w:sz w:val="24"/>
          <w:szCs w:val="24"/>
        </w:rPr>
        <w:t>9.1. Предельные значения допустимых уровней воздействия на среду и чел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века</w:t>
      </w:r>
      <w:r w:rsidRPr="001A1018">
        <w:rPr>
          <w:rFonts w:ascii="Times New Roman" w:hAnsi="Times New Roman" w:cs="Times New Roman"/>
          <w:sz w:val="24"/>
          <w:szCs w:val="24"/>
        </w:rPr>
        <w:t xml:space="preserve"> уст</w:t>
      </w:r>
      <w:r w:rsidRPr="001A1018">
        <w:rPr>
          <w:rFonts w:ascii="Times New Roman" w:hAnsi="Times New Roman" w:cs="Times New Roman"/>
          <w:sz w:val="24"/>
          <w:szCs w:val="24"/>
        </w:rPr>
        <w:t>а</w:t>
      </w:r>
      <w:r w:rsidRPr="001A1018">
        <w:rPr>
          <w:rFonts w:ascii="Times New Roman" w:hAnsi="Times New Roman" w:cs="Times New Roman"/>
          <w:sz w:val="24"/>
          <w:szCs w:val="24"/>
        </w:rPr>
        <w:t>навливаются в соответствии с действующими санитарно-эпидемиологическими правилами и но</w:t>
      </w:r>
      <w:r w:rsidRPr="001A1018">
        <w:rPr>
          <w:rFonts w:ascii="Times New Roman" w:hAnsi="Times New Roman" w:cs="Times New Roman"/>
          <w:sz w:val="24"/>
          <w:szCs w:val="24"/>
        </w:rPr>
        <w:t>р</w:t>
      </w:r>
      <w:r w:rsidRPr="001A1018">
        <w:rPr>
          <w:rFonts w:ascii="Times New Roman" w:hAnsi="Times New Roman" w:cs="Times New Roman"/>
          <w:sz w:val="24"/>
          <w:szCs w:val="24"/>
        </w:rPr>
        <w:t>мативами и приведены в таблице 1</w:t>
      </w:r>
      <w:r w:rsidR="00DB6160">
        <w:rPr>
          <w:rFonts w:ascii="Times New Roman" w:hAnsi="Times New Roman" w:cs="Times New Roman"/>
          <w:sz w:val="24"/>
          <w:szCs w:val="24"/>
        </w:rPr>
        <w:t>06</w:t>
      </w:r>
      <w:r w:rsidRPr="001A1018">
        <w:rPr>
          <w:rFonts w:ascii="Times New Roman" w:hAnsi="Times New Roman" w:cs="Times New Roman"/>
          <w:sz w:val="24"/>
          <w:szCs w:val="24"/>
        </w:rPr>
        <w:t>.</w:t>
      </w:r>
    </w:p>
    <w:p w:rsidR="009F60F5" w:rsidRPr="001A1018" w:rsidRDefault="009F60F5" w:rsidP="009F60F5">
      <w:pPr>
        <w:pStyle w:val="ad"/>
        <w:widowControl w:val="0"/>
        <w:spacing w:line="239" w:lineRule="auto"/>
        <w:ind w:firstLine="709"/>
        <w:jc w:val="both"/>
        <w:rPr>
          <w:rFonts w:ascii="Times New Roman" w:hAnsi="Times New Roman" w:cs="Times New Roman"/>
          <w:sz w:val="22"/>
          <w:szCs w:val="22"/>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576A95" w:rsidRDefault="00576A95" w:rsidP="009F60F5">
      <w:pPr>
        <w:spacing w:line="239" w:lineRule="auto"/>
        <w:ind w:firstLine="221"/>
        <w:jc w:val="right"/>
        <w:rPr>
          <w:rFonts w:ascii="Times New Roman" w:hAnsi="Times New Roman" w:cs="Times New Roman"/>
          <w:b w:val="0"/>
          <w:bCs w:val="0"/>
          <w:sz w:val="24"/>
          <w:szCs w:val="24"/>
        </w:rPr>
      </w:pPr>
    </w:p>
    <w:p w:rsidR="009F60F5" w:rsidRPr="001A1018" w:rsidRDefault="009F60F5" w:rsidP="009F60F5">
      <w:pPr>
        <w:spacing w:line="239" w:lineRule="auto"/>
        <w:ind w:firstLine="221"/>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Таблица 1</w:t>
      </w:r>
      <w:r w:rsidR="00DB6160">
        <w:rPr>
          <w:rFonts w:ascii="Times New Roman" w:hAnsi="Times New Roman" w:cs="Times New Roman"/>
          <w:b w:val="0"/>
          <w:bCs w:val="0"/>
          <w:sz w:val="24"/>
          <w:szCs w:val="24"/>
        </w:rPr>
        <w:t>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1"/>
        <w:gridCol w:w="1701"/>
        <w:gridCol w:w="1928"/>
        <w:gridCol w:w="2211"/>
        <w:gridCol w:w="2100"/>
      </w:tblGrid>
      <w:tr w:rsidR="009F60F5" w:rsidRPr="001A1018" w:rsidTr="009F60F5">
        <w:trPr>
          <w:cantSplit/>
          <w:tblHeader/>
          <w:jc w:val="center"/>
        </w:trPr>
        <w:tc>
          <w:tcPr>
            <w:tcW w:w="2211" w:type="dxa"/>
            <w:shd w:val="clear" w:color="auto" w:fill="CCFFCC"/>
            <w:vAlign w:val="center"/>
          </w:tcPr>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Зона</w:t>
            </w:r>
          </w:p>
        </w:tc>
        <w:tc>
          <w:tcPr>
            <w:tcW w:w="1701"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pacing w:val="-2"/>
                <w:sz w:val="22"/>
                <w:szCs w:val="22"/>
              </w:rPr>
              <w:t>Максимальный</w:t>
            </w:r>
            <w:r w:rsidRPr="001A1018">
              <w:rPr>
                <w:rFonts w:ascii="Times New Roman" w:hAnsi="Times New Roman" w:cs="Times New Roman"/>
                <w:b/>
                <w:bCs/>
                <w:sz w:val="22"/>
                <w:szCs w:val="22"/>
              </w:rPr>
              <w:t xml:space="preserve"> уровень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шумового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воздействия, дБА</w:t>
            </w:r>
          </w:p>
        </w:tc>
        <w:tc>
          <w:tcPr>
            <w:tcW w:w="1928"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pacing w:val="-2"/>
                <w:sz w:val="22"/>
                <w:szCs w:val="22"/>
              </w:rPr>
              <w:t>Максимальный</w:t>
            </w:r>
            <w:r w:rsidRPr="001A1018">
              <w:rPr>
                <w:rFonts w:ascii="Times New Roman" w:hAnsi="Times New Roman" w:cs="Times New Roman"/>
                <w:b/>
                <w:bCs/>
                <w:sz w:val="22"/>
                <w:szCs w:val="22"/>
              </w:rPr>
              <w:t xml:space="preserve"> уровень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загрязнения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b/>
                <w:bCs/>
                <w:sz w:val="22"/>
                <w:szCs w:val="22"/>
              </w:rPr>
              <w:t>атмосферного воздуха</w:t>
            </w:r>
          </w:p>
        </w:tc>
        <w:tc>
          <w:tcPr>
            <w:tcW w:w="2211" w:type="dxa"/>
            <w:shd w:val="clear" w:color="auto" w:fill="CCFFCC"/>
            <w:vAlign w:val="center"/>
          </w:tcPr>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 xml:space="preserve">Максимальный </w:t>
            </w:r>
          </w:p>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уровень электрома</w:t>
            </w:r>
            <w:r w:rsidRPr="001A1018">
              <w:rPr>
                <w:rFonts w:ascii="Times New Roman" w:hAnsi="Times New Roman" w:cs="Times New Roman"/>
                <w:b/>
                <w:bCs/>
                <w:spacing w:val="-2"/>
                <w:sz w:val="22"/>
                <w:szCs w:val="22"/>
              </w:rPr>
              <w:t>г</w:t>
            </w:r>
            <w:r w:rsidRPr="001A1018">
              <w:rPr>
                <w:rFonts w:ascii="Times New Roman" w:hAnsi="Times New Roman" w:cs="Times New Roman"/>
                <w:b/>
                <w:bCs/>
                <w:spacing w:val="-2"/>
                <w:sz w:val="22"/>
                <w:szCs w:val="22"/>
              </w:rPr>
              <w:t xml:space="preserve">нитного излучения </w:t>
            </w:r>
          </w:p>
          <w:p w:rsidR="009F60F5" w:rsidRPr="001A1018" w:rsidRDefault="009F60F5" w:rsidP="009F60F5">
            <w:pPr>
              <w:pStyle w:val="ConsNonformat"/>
              <w:ind w:left="-57" w:right="-57"/>
              <w:jc w:val="center"/>
              <w:rPr>
                <w:rFonts w:ascii="Times New Roman" w:hAnsi="Times New Roman" w:cs="Times New Roman"/>
                <w:b/>
                <w:bCs/>
                <w:spacing w:val="-2"/>
                <w:sz w:val="22"/>
                <w:szCs w:val="22"/>
              </w:rPr>
            </w:pPr>
            <w:r w:rsidRPr="001A1018">
              <w:rPr>
                <w:rFonts w:ascii="Times New Roman" w:hAnsi="Times New Roman" w:cs="Times New Roman"/>
                <w:b/>
                <w:bCs/>
                <w:spacing w:val="-2"/>
                <w:sz w:val="22"/>
                <w:szCs w:val="22"/>
              </w:rPr>
              <w:t>от радиотехнических объектов</w:t>
            </w:r>
          </w:p>
        </w:tc>
        <w:tc>
          <w:tcPr>
            <w:tcW w:w="2100" w:type="dxa"/>
            <w:shd w:val="clear" w:color="auto" w:fill="CCFFCC"/>
            <w:vAlign w:val="center"/>
          </w:tcPr>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 xml:space="preserve">Загрязненность </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b/>
                <w:bCs/>
                <w:sz w:val="22"/>
                <w:szCs w:val="22"/>
              </w:rPr>
              <w:t>сточных вод *</w:t>
            </w:r>
          </w:p>
        </w:tc>
      </w:tr>
      <w:tr w:rsidR="009F60F5" w:rsidRPr="001A1018" w:rsidTr="009F60F5">
        <w:trPr>
          <w:trHeight w:val="2378"/>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Жилые зоны:</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малоэтажная</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застройка</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многоэтажная </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застройка</w:t>
            </w: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ночное время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суток (23.00-7.00)</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55</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bCs/>
                <w:sz w:val="22"/>
                <w:szCs w:val="22"/>
              </w:rPr>
            </w:pPr>
            <w:r w:rsidRPr="001A1018">
              <w:rPr>
                <w:rFonts w:ascii="Times New Roman" w:hAnsi="Times New Roman" w:cs="Times New Roman"/>
                <w:sz w:val="22"/>
                <w:szCs w:val="22"/>
              </w:rPr>
              <w:t>55</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16"/>
                <w:szCs w:val="16"/>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45</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ПДК</w:t>
            </w:r>
          </w:p>
          <w:p w:rsidR="009F60F5" w:rsidRPr="001A1018" w:rsidRDefault="009F60F5" w:rsidP="009F60F5">
            <w:pPr>
              <w:pStyle w:val="ConsNonformat"/>
              <w:ind w:left="-113" w:right="-113"/>
              <w:jc w:val="center"/>
              <w:rPr>
                <w:rFonts w:ascii="Times New Roman" w:hAnsi="Times New Roman" w:cs="Times New Roman"/>
                <w:b/>
                <w:bCs/>
                <w:sz w:val="22"/>
                <w:szCs w:val="22"/>
              </w:rPr>
            </w:pP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Нормативно оч</w:t>
            </w:r>
            <w:r w:rsidRPr="001A1018">
              <w:rPr>
                <w:rFonts w:ascii="Times New Roman" w:hAnsi="Times New Roman" w:cs="Times New Roman"/>
                <w:sz w:val="22"/>
                <w:szCs w:val="22"/>
              </w:rPr>
              <w:t>и</w:t>
            </w:r>
            <w:r w:rsidRPr="001A1018">
              <w:rPr>
                <w:rFonts w:ascii="Times New Roman" w:hAnsi="Times New Roman" w:cs="Times New Roman"/>
                <w:sz w:val="22"/>
                <w:szCs w:val="22"/>
              </w:rPr>
              <w:t>щенные на локал</w:t>
            </w:r>
            <w:r w:rsidRPr="001A1018">
              <w:rPr>
                <w:rFonts w:ascii="Times New Roman" w:hAnsi="Times New Roman" w:cs="Times New Roman"/>
                <w:sz w:val="22"/>
                <w:szCs w:val="22"/>
              </w:rPr>
              <w:t>ь</w:t>
            </w:r>
            <w:r w:rsidRPr="001A1018">
              <w:rPr>
                <w:rFonts w:ascii="Times New Roman" w:hAnsi="Times New Roman" w:cs="Times New Roman"/>
                <w:sz w:val="22"/>
                <w:szCs w:val="22"/>
              </w:rPr>
              <w:t xml:space="preserve">ных очистных </w:t>
            </w:r>
          </w:p>
          <w:p w:rsidR="009F60F5" w:rsidRPr="001A1018" w:rsidRDefault="009F60F5" w:rsidP="009F60F5">
            <w:pPr>
              <w:pStyle w:val="ConsNonformat"/>
              <w:ind w:left="-57" w:right="-57"/>
              <w:jc w:val="center"/>
              <w:rPr>
                <w:rFonts w:ascii="Times New Roman" w:hAnsi="Times New Roman" w:cs="Times New Roman"/>
                <w:b/>
                <w:bCs/>
                <w:sz w:val="22"/>
                <w:szCs w:val="22"/>
              </w:rPr>
            </w:pPr>
            <w:r w:rsidRPr="001A1018">
              <w:rPr>
                <w:rFonts w:ascii="Times New Roman" w:hAnsi="Times New Roman" w:cs="Times New Roman"/>
                <w:sz w:val="22"/>
                <w:szCs w:val="22"/>
              </w:rPr>
              <w:t>сооружениях</w:t>
            </w:r>
          </w:p>
          <w:p w:rsidR="009F60F5" w:rsidRPr="001A1018" w:rsidRDefault="009F60F5" w:rsidP="009F60F5">
            <w:pPr>
              <w:pStyle w:val="ConsNonformat"/>
              <w:ind w:left="-113" w:right="-113"/>
              <w:jc w:val="center"/>
              <w:rPr>
                <w:rFonts w:ascii="Times New Roman" w:hAnsi="Times New Roman" w:cs="Times New Roman"/>
                <w:b/>
                <w:bCs/>
                <w:sz w:val="22"/>
                <w:szCs w:val="22"/>
              </w:rPr>
            </w:pPr>
            <w:r w:rsidRPr="001A1018">
              <w:rPr>
                <w:rFonts w:ascii="Times New Roman" w:hAnsi="Times New Roman" w:cs="Times New Roman"/>
                <w:sz w:val="22"/>
                <w:szCs w:val="22"/>
              </w:rPr>
              <w:t>Выпуск в городской коллектор с</w:t>
            </w:r>
            <w:r w:rsidRPr="001A1018">
              <w:rPr>
                <w:rFonts w:ascii="Times New Roman" w:hAnsi="Times New Roman" w:cs="Times New Roman"/>
                <w:b/>
                <w:bCs/>
                <w:sz w:val="22"/>
                <w:szCs w:val="22"/>
              </w:rPr>
              <w:t xml:space="preserve"> </w:t>
            </w:r>
            <w:r w:rsidRPr="001A1018">
              <w:rPr>
                <w:rFonts w:ascii="Times New Roman" w:hAnsi="Times New Roman" w:cs="Times New Roman"/>
                <w:sz w:val="22"/>
                <w:szCs w:val="22"/>
              </w:rPr>
              <w:t>посл</w:t>
            </w:r>
            <w:r w:rsidRPr="001A1018">
              <w:rPr>
                <w:rFonts w:ascii="Times New Roman" w:hAnsi="Times New Roman" w:cs="Times New Roman"/>
                <w:sz w:val="22"/>
                <w:szCs w:val="22"/>
              </w:rPr>
              <w:t>е</w:t>
            </w:r>
            <w:r w:rsidRPr="001A1018">
              <w:rPr>
                <w:rFonts w:ascii="Times New Roman" w:hAnsi="Times New Roman" w:cs="Times New Roman"/>
                <w:sz w:val="22"/>
                <w:szCs w:val="22"/>
              </w:rPr>
              <w:t xml:space="preserve">дующей очисткой на </w:t>
            </w:r>
            <w:r w:rsidRPr="001A1018">
              <w:rPr>
                <w:rFonts w:ascii="Times New Roman" w:hAnsi="Times New Roman" w:cs="Times New Roman"/>
                <w:spacing w:val="-4"/>
                <w:sz w:val="22"/>
                <w:szCs w:val="22"/>
              </w:rPr>
              <w:t>городских КОС</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Общественно-деловые зоны</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pacing w:val="-2"/>
                <w:sz w:val="22"/>
                <w:szCs w:val="22"/>
              </w:rPr>
              <w:t>Производственные</w:t>
            </w:r>
            <w:r w:rsidRPr="001A1018">
              <w:rPr>
                <w:rFonts w:ascii="Times New Roman" w:hAnsi="Times New Roman" w:cs="Times New Roman"/>
                <w:sz w:val="22"/>
                <w:szCs w:val="22"/>
              </w:rPr>
              <w:t xml:space="preserve"> зоны</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Нормируется по границе объеди-ненной СЗЗ</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Нормируется по границе объеди-ненной СЗЗ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Нормируется по гр</w:t>
            </w:r>
            <w:r w:rsidRPr="001A1018">
              <w:rPr>
                <w:rFonts w:ascii="Times New Roman" w:hAnsi="Times New Roman" w:cs="Times New Roman"/>
                <w:sz w:val="22"/>
                <w:szCs w:val="22"/>
              </w:rPr>
              <w:t>а</w:t>
            </w:r>
            <w:r w:rsidRPr="001A1018">
              <w:rPr>
                <w:rFonts w:ascii="Times New Roman" w:hAnsi="Times New Roman" w:cs="Times New Roman"/>
                <w:sz w:val="22"/>
                <w:szCs w:val="22"/>
              </w:rPr>
              <w:t>нице объединенной СЗЗ 1 ПДУ</w:t>
            </w:r>
          </w:p>
        </w:tc>
        <w:tc>
          <w:tcPr>
            <w:tcW w:w="2100"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Нормативно оч</w:t>
            </w:r>
            <w:r w:rsidRPr="001A1018">
              <w:rPr>
                <w:rFonts w:ascii="Times New Roman" w:hAnsi="Times New Roman" w:cs="Times New Roman"/>
                <w:sz w:val="22"/>
                <w:szCs w:val="22"/>
              </w:rPr>
              <w:t>и</w:t>
            </w:r>
            <w:r w:rsidRPr="001A1018">
              <w:rPr>
                <w:rFonts w:ascii="Times New Roman" w:hAnsi="Times New Roman" w:cs="Times New Roman"/>
                <w:sz w:val="22"/>
                <w:szCs w:val="22"/>
              </w:rPr>
              <w:t>щенные на локал</w:t>
            </w:r>
            <w:r w:rsidRPr="001A1018">
              <w:rPr>
                <w:rFonts w:ascii="Times New Roman" w:hAnsi="Times New Roman" w:cs="Times New Roman"/>
                <w:sz w:val="22"/>
                <w:szCs w:val="22"/>
              </w:rPr>
              <w:t>ь</w:t>
            </w:r>
            <w:r w:rsidRPr="001A1018">
              <w:rPr>
                <w:rFonts w:ascii="Times New Roman" w:hAnsi="Times New Roman" w:cs="Times New Roman"/>
                <w:sz w:val="22"/>
                <w:szCs w:val="22"/>
              </w:rPr>
              <w:t>ных очистных соо-ружениях с сам</w:t>
            </w:r>
            <w:r w:rsidRPr="001A1018">
              <w:rPr>
                <w:rFonts w:ascii="Times New Roman" w:hAnsi="Times New Roman" w:cs="Times New Roman"/>
                <w:sz w:val="22"/>
                <w:szCs w:val="22"/>
              </w:rPr>
              <w:t>о</w:t>
            </w:r>
            <w:r w:rsidRPr="001A1018">
              <w:rPr>
                <w:rFonts w:ascii="Times New Roman" w:hAnsi="Times New Roman" w:cs="Times New Roman"/>
                <w:sz w:val="22"/>
                <w:szCs w:val="22"/>
              </w:rPr>
              <w:t xml:space="preserve">стоятельным или </w:t>
            </w:r>
            <w:r w:rsidRPr="001A1018">
              <w:rPr>
                <w:rFonts w:ascii="Times New Roman" w:hAnsi="Times New Roman" w:cs="Times New Roman"/>
                <w:spacing w:val="-4"/>
                <w:sz w:val="22"/>
                <w:szCs w:val="22"/>
              </w:rPr>
              <w:t>централизован</w:t>
            </w:r>
            <w:r w:rsidRPr="001A1018">
              <w:rPr>
                <w:rFonts w:ascii="Times New Roman" w:hAnsi="Times New Roman" w:cs="Times New Roman"/>
                <w:sz w:val="22"/>
                <w:szCs w:val="22"/>
              </w:rPr>
              <w:t>ным выпуском</w:t>
            </w:r>
          </w:p>
        </w:tc>
      </w:tr>
      <w:tr w:rsidR="009F60F5" w:rsidRPr="001A1018" w:rsidTr="009F60F5">
        <w:trPr>
          <w:trHeight w:val="2275"/>
          <w:jc w:val="center"/>
        </w:trPr>
        <w:tc>
          <w:tcPr>
            <w:tcW w:w="2211" w:type="dxa"/>
          </w:tcPr>
          <w:p w:rsidR="009F60F5" w:rsidRPr="001A1018" w:rsidRDefault="009F60F5" w:rsidP="009F60F5">
            <w:pPr>
              <w:pStyle w:val="ConsNonformat"/>
              <w:ind w:left="-57" w:right="-57"/>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Рекреационные зоны, </w:t>
            </w:r>
          </w:p>
          <w:p w:rsidR="009F60F5" w:rsidRPr="001A1018" w:rsidRDefault="009F60F5" w:rsidP="009F60F5">
            <w:pPr>
              <w:pStyle w:val="ConsNonformat"/>
              <w:ind w:left="-57" w:right="-57"/>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 xml:space="preserve">в том числе места массового отдыха населения, территории </w:t>
            </w:r>
          </w:p>
          <w:p w:rsidR="009F60F5" w:rsidRPr="001A1018" w:rsidRDefault="009F60F5" w:rsidP="009F60F5">
            <w:pPr>
              <w:pStyle w:val="ConsNonformat"/>
              <w:ind w:left="-57" w:right="-57"/>
              <w:jc w:val="center"/>
              <w:rPr>
                <w:rFonts w:ascii="Times New Roman" w:hAnsi="Times New Roman" w:cs="Times New Roman"/>
                <w:spacing w:val="-4"/>
                <w:sz w:val="22"/>
                <w:szCs w:val="22"/>
              </w:rPr>
            </w:pPr>
            <w:r w:rsidRPr="001A1018">
              <w:rPr>
                <w:rFonts w:ascii="Times New Roman" w:hAnsi="Times New Roman" w:cs="Times New Roman"/>
                <w:spacing w:val="-2"/>
                <w:sz w:val="22"/>
                <w:szCs w:val="22"/>
              </w:rPr>
              <w:t>лечебно-профилакти-ческих учреждений длительного пребыв</w:t>
            </w:r>
            <w:r w:rsidRPr="001A1018">
              <w:rPr>
                <w:rFonts w:ascii="Times New Roman" w:hAnsi="Times New Roman" w:cs="Times New Roman"/>
                <w:spacing w:val="-2"/>
                <w:sz w:val="22"/>
                <w:szCs w:val="22"/>
              </w:rPr>
              <w:t>а</w:t>
            </w:r>
            <w:r w:rsidRPr="001A1018">
              <w:rPr>
                <w:rFonts w:ascii="Times New Roman" w:hAnsi="Times New Roman" w:cs="Times New Roman"/>
                <w:spacing w:val="-2"/>
                <w:sz w:val="22"/>
                <w:szCs w:val="22"/>
              </w:rPr>
              <w:t>ния больных и це</w:t>
            </w:r>
            <w:r w:rsidRPr="001A1018">
              <w:rPr>
                <w:rFonts w:ascii="Times New Roman" w:hAnsi="Times New Roman" w:cs="Times New Roman"/>
                <w:spacing w:val="-2"/>
                <w:sz w:val="22"/>
                <w:szCs w:val="22"/>
              </w:rPr>
              <w:t>н</w:t>
            </w:r>
            <w:r w:rsidRPr="001A1018">
              <w:rPr>
                <w:rFonts w:ascii="Times New Roman" w:hAnsi="Times New Roman" w:cs="Times New Roman"/>
                <w:spacing w:val="-2"/>
                <w:sz w:val="22"/>
                <w:szCs w:val="22"/>
              </w:rPr>
              <w:t>тров реабилитации</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 7.00 до 23.00)</w:t>
            </w: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60</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(с 23.00 до 7.00)</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0,8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Нормативно оч</w:t>
            </w:r>
            <w:r w:rsidRPr="001A1018">
              <w:rPr>
                <w:rFonts w:ascii="Times New Roman" w:hAnsi="Times New Roman" w:cs="Times New Roman"/>
                <w:sz w:val="22"/>
                <w:szCs w:val="22"/>
              </w:rPr>
              <w:t>и</w:t>
            </w:r>
            <w:r w:rsidRPr="001A1018">
              <w:rPr>
                <w:rFonts w:ascii="Times New Roman" w:hAnsi="Times New Roman" w:cs="Times New Roman"/>
                <w:sz w:val="22"/>
                <w:szCs w:val="22"/>
              </w:rPr>
              <w:t>щенные на локал</w:t>
            </w:r>
            <w:r w:rsidRPr="001A1018">
              <w:rPr>
                <w:rFonts w:ascii="Times New Roman" w:hAnsi="Times New Roman" w:cs="Times New Roman"/>
                <w:sz w:val="22"/>
                <w:szCs w:val="22"/>
              </w:rPr>
              <w:t>ь</w:t>
            </w:r>
            <w:r w:rsidRPr="001A1018">
              <w:rPr>
                <w:rFonts w:ascii="Times New Roman" w:hAnsi="Times New Roman" w:cs="Times New Roman"/>
                <w:sz w:val="22"/>
                <w:szCs w:val="22"/>
              </w:rPr>
              <w:t>ных очистных соо-ружениях с возмо</w:t>
            </w:r>
            <w:r w:rsidRPr="001A1018">
              <w:rPr>
                <w:rFonts w:ascii="Times New Roman" w:hAnsi="Times New Roman" w:cs="Times New Roman"/>
                <w:sz w:val="22"/>
                <w:szCs w:val="22"/>
              </w:rPr>
              <w:t>ж</w:t>
            </w:r>
            <w:r w:rsidRPr="001A1018">
              <w:rPr>
                <w:rFonts w:ascii="Times New Roman" w:hAnsi="Times New Roman" w:cs="Times New Roman"/>
                <w:sz w:val="22"/>
                <w:szCs w:val="22"/>
              </w:rPr>
              <w:t>ным самостоятел</w:t>
            </w:r>
            <w:r w:rsidRPr="001A1018">
              <w:rPr>
                <w:rFonts w:ascii="Times New Roman" w:hAnsi="Times New Roman" w:cs="Times New Roman"/>
                <w:sz w:val="22"/>
                <w:szCs w:val="22"/>
              </w:rPr>
              <w:t>ь</w:t>
            </w:r>
            <w:r w:rsidRPr="001A1018">
              <w:rPr>
                <w:rFonts w:ascii="Times New Roman" w:hAnsi="Times New Roman" w:cs="Times New Roman"/>
                <w:sz w:val="22"/>
                <w:szCs w:val="22"/>
              </w:rPr>
              <w:t>ным выпуском</w:t>
            </w:r>
          </w:p>
        </w:tc>
      </w:tr>
      <w:tr w:rsidR="009F60F5" w:rsidRPr="001A1018" w:rsidTr="009F60F5">
        <w:trPr>
          <w:trHeight w:val="1407"/>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Зона особо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охраняемых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природных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территорий</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65</w:t>
            </w:r>
          </w:p>
        </w:tc>
        <w:tc>
          <w:tcPr>
            <w:tcW w:w="1928"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0,8 ПДК</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Нормативно очище</w:t>
            </w:r>
            <w:r w:rsidRPr="001A1018">
              <w:rPr>
                <w:rFonts w:ascii="Times New Roman" w:hAnsi="Times New Roman" w:cs="Times New Roman"/>
                <w:sz w:val="22"/>
                <w:szCs w:val="22"/>
              </w:rPr>
              <w:t>н</w:t>
            </w:r>
            <w:r w:rsidRPr="001A1018">
              <w:rPr>
                <w:rFonts w:ascii="Times New Roman" w:hAnsi="Times New Roman" w:cs="Times New Roman"/>
                <w:sz w:val="22"/>
                <w:szCs w:val="22"/>
              </w:rPr>
              <w:t>ные на локальных очистных сооруже-ниях с самостоятел</w:t>
            </w:r>
            <w:r w:rsidRPr="001A1018">
              <w:rPr>
                <w:rFonts w:ascii="Times New Roman" w:hAnsi="Times New Roman" w:cs="Times New Roman"/>
                <w:sz w:val="22"/>
                <w:szCs w:val="22"/>
              </w:rPr>
              <w:t>ь</w:t>
            </w:r>
            <w:r w:rsidRPr="001A1018">
              <w:rPr>
                <w:rFonts w:ascii="Times New Roman" w:hAnsi="Times New Roman" w:cs="Times New Roman"/>
                <w:sz w:val="22"/>
                <w:szCs w:val="22"/>
              </w:rPr>
              <w:t xml:space="preserve">ным или </w:t>
            </w:r>
            <w:r w:rsidRPr="001A1018">
              <w:rPr>
                <w:rFonts w:ascii="Times New Roman" w:hAnsi="Times New Roman" w:cs="Times New Roman"/>
                <w:spacing w:val="-5"/>
                <w:sz w:val="22"/>
                <w:szCs w:val="22"/>
              </w:rPr>
              <w:t>централиз</w:t>
            </w:r>
            <w:r w:rsidRPr="001A1018">
              <w:rPr>
                <w:rFonts w:ascii="Times New Roman" w:hAnsi="Times New Roman" w:cs="Times New Roman"/>
                <w:spacing w:val="-5"/>
                <w:sz w:val="22"/>
                <w:szCs w:val="22"/>
              </w:rPr>
              <w:t>о</w:t>
            </w:r>
            <w:r w:rsidRPr="001A1018">
              <w:rPr>
                <w:rFonts w:ascii="Times New Roman" w:hAnsi="Times New Roman" w:cs="Times New Roman"/>
                <w:spacing w:val="-5"/>
                <w:sz w:val="22"/>
                <w:szCs w:val="22"/>
              </w:rPr>
              <w:t>ван</w:t>
            </w:r>
            <w:r w:rsidRPr="001A1018">
              <w:rPr>
                <w:rFonts w:ascii="Times New Roman" w:hAnsi="Times New Roman" w:cs="Times New Roman"/>
                <w:sz w:val="22"/>
                <w:szCs w:val="22"/>
              </w:rPr>
              <w:t>ным выпуском</w:t>
            </w:r>
          </w:p>
        </w:tc>
      </w:tr>
      <w:tr w:rsidR="009F60F5" w:rsidRPr="001A1018" w:rsidTr="009F60F5">
        <w:trPr>
          <w:jc w:val="center"/>
        </w:trPr>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 xml:space="preserve">Зоны сельско-хозяйственного </w:t>
            </w:r>
          </w:p>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использования</w:t>
            </w:r>
          </w:p>
        </w:tc>
        <w:tc>
          <w:tcPr>
            <w:tcW w:w="170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70</w:t>
            </w:r>
          </w:p>
        </w:tc>
        <w:tc>
          <w:tcPr>
            <w:tcW w:w="1928" w:type="dxa"/>
          </w:tcPr>
          <w:p w:rsidR="009F60F5" w:rsidRPr="001A1018" w:rsidRDefault="009F60F5" w:rsidP="009F60F5">
            <w:pPr>
              <w:pStyle w:val="ConsNonformat"/>
              <w:ind w:left="-57" w:right="-57"/>
              <w:jc w:val="center"/>
              <w:rPr>
                <w:rFonts w:ascii="Times New Roman" w:hAnsi="Times New Roman" w:cs="Times New Roman"/>
                <w:sz w:val="22"/>
                <w:szCs w:val="22"/>
              </w:rPr>
            </w:pPr>
            <w:r w:rsidRPr="001A1018">
              <w:rPr>
                <w:rFonts w:ascii="Times New Roman" w:hAnsi="Times New Roman" w:cs="Times New Roman"/>
                <w:sz w:val="22"/>
                <w:szCs w:val="22"/>
              </w:rPr>
              <w:t>0,8 ПДК – дачные, садоводческие, огороднические объединения</w:t>
            </w:r>
          </w:p>
          <w:p w:rsidR="009F60F5" w:rsidRPr="001A1018" w:rsidRDefault="009F60F5" w:rsidP="009F60F5">
            <w:pPr>
              <w:pStyle w:val="ConsNonformat"/>
              <w:ind w:left="-85" w:right="-85"/>
              <w:jc w:val="center"/>
              <w:rPr>
                <w:rFonts w:ascii="Times New Roman" w:hAnsi="Times New Roman" w:cs="Times New Roman"/>
                <w:spacing w:val="-2"/>
                <w:sz w:val="22"/>
                <w:szCs w:val="22"/>
              </w:rPr>
            </w:pPr>
            <w:r w:rsidRPr="001A1018">
              <w:rPr>
                <w:rFonts w:ascii="Times New Roman" w:hAnsi="Times New Roman" w:cs="Times New Roman"/>
                <w:spacing w:val="-2"/>
                <w:sz w:val="22"/>
                <w:szCs w:val="22"/>
              </w:rPr>
              <w:t>1 ПДК – зоны, зан</w:t>
            </w:r>
            <w:r w:rsidRPr="001A1018">
              <w:rPr>
                <w:rFonts w:ascii="Times New Roman" w:hAnsi="Times New Roman" w:cs="Times New Roman"/>
                <w:spacing w:val="-2"/>
                <w:sz w:val="22"/>
                <w:szCs w:val="22"/>
              </w:rPr>
              <w:t>я</w:t>
            </w:r>
            <w:r w:rsidRPr="001A1018">
              <w:rPr>
                <w:rFonts w:ascii="Times New Roman" w:hAnsi="Times New Roman" w:cs="Times New Roman"/>
                <w:spacing w:val="-2"/>
                <w:sz w:val="22"/>
                <w:szCs w:val="22"/>
              </w:rPr>
              <w:t>тые объектами сельскохозяйстве</w:t>
            </w:r>
            <w:r w:rsidRPr="001A1018">
              <w:rPr>
                <w:rFonts w:ascii="Times New Roman" w:hAnsi="Times New Roman" w:cs="Times New Roman"/>
                <w:spacing w:val="-2"/>
                <w:sz w:val="22"/>
                <w:szCs w:val="22"/>
              </w:rPr>
              <w:t>н</w:t>
            </w:r>
            <w:r w:rsidRPr="001A1018">
              <w:rPr>
                <w:rFonts w:ascii="Times New Roman" w:hAnsi="Times New Roman" w:cs="Times New Roman"/>
                <w:spacing w:val="-2"/>
                <w:sz w:val="22"/>
                <w:szCs w:val="22"/>
              </w:rPr>
              <w:t>ного назначения</w:t>
            </w:r>
          </w:p>
        </w:tc>
        <w:tc>
          <w:tcPr>
            <w:tcW w:w="2211"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1 ПДУ</w:t>
            </w:r>
          </w:p>
        </w:tc>
        <w:tc>
          <w:tcPr>
            <w:tcW w:w="2100" w:type="dxa"/>
          </w:tcPr>
          <w:p w:rsidR="009F60F5" w:rsidRPr="001A1018" w:rsidRDefault="009F60F5" w:rsidP="009F60F5">
            <w:pPr>
              <w:pStyle w:val="ConsNonformat"/>
              <w:ind w:left="-113" w:right="-113"/>
              <w:jc w:val="center"/>
              <w:rPr>
                <w:rFonts w:ascii="Times New Roman" w:hAnsi="Times New Roman" w:cs="Times New Roman"/>
                <w:sz w:val="22"/>
                <w:szCs w:val="22"/>
              </w:rPr>
            </w:pPr>
            <w:r w:rsidRPr="001A1018">
              <w:rPr>
                <w:rFonts w:ascii="Times New Roman" w:hAnsi="Times New Roman" w:cs="Times New Roman"/>
                <w:sz w:val="22"/>
                <w:szCs w:val="22"/>
              </w:rPr>
              <w:t>То же</w:t>
            </w:r>
          </w:p>
        </w:tc>
      </w:tr>
    </w:tbl>
    <w:p w:rsidR="009F60F5" w:rsidRPr="001A1018" w:rsidRDefault="009F60F5" w:rsidP="009F60F5">
      <w:pPr>
        <w:pStyle w:val="ConsNonformat"/>
        <w:spacing w:before="120" w:line="239" w:lineRule="auto"/>
        <w:ind w:right="0" w:firstLine="720"/>
        <w:jc w:val="both"/>
        <w:rPr>
          <w:rFonts w:ascii="Times New Roman" w:hAnsi="Times New Roman" w:cs="Times New Roman"/>
          <w:sz w:val="22"/>
          <w:szCs w:val="22"/>
        </w:rPr>
      </w:pPr>
      <w:r w:rsidRPr="001A1018">
        <w:rPr>
          <w:rFonts w:ascii="Times New Roman" w:hAnsi="Times New Roman" w:cs="Times New Roman"/>
          <w:sz w:val="22"/>
          <w:szCs w:val="22"/>
        </w:rPr>
        <w:t>* Норматив качества воды устанавливается в соответствии с требованиями СанПиН 2.1.5.980-00.</w:t>
      </w:r>
    </w:p>
    <w:p w:rsidR="009F60F5" w:rsidRPr="001A1018" w:rsidRDefault="009F60F5" w:rsidP="009F60F5">
      <w:pPr>
        <w:pStyle w:val="ConsNonformat"/>
        <w:spacing w:before="120"/>
        <w:ind w:right="0" w:firstLine="720"/>
        <w:jc w:val="both"/>
        <w:rPr>
          <w:rFonts w:ascii="Times New Roman" w:hAnsi="Times New Roman" w:cs="Times New Roman"/>
          <w:sz w:val="22"/>
          <w:szCs w:val="22"/>
        </w:rPr>
      </w:pPr>
      <w:r w:rsidRPr="001A1018">
        <w:rPr>
          <w:rFonts w:ascii="Times New Roman" w:hAnsi="Times New Roman" w:cs="Times New Roman"/>
          <w:i/>
          <w:iCs/>
          <w:spacing w:val="40"/>
          <w:sz w:val="22"/>
          <w:szCs w:val="22"/>
        </w:rPr>
        <w:t xml:space="preserve">Примечание: </w:t>
      </w:r>
      <w:r w:rsidRPr="001A1018">
        <w:rPr>
          <w:rFonts w:ascii="Times New Roman" w:hAnsi="Times New Roman" w:cs="Times New Roman"/>
          <w:sz w:val="22"/>
          <w:szCs w:val="22"/>
        </w:rPr>
        <w:t xml:space="preserve">Значение максимально допустимых уровней относятся к территориям, </w:t>
      </w:r>
      <w:r w:rsidRPr="001A1018">
        <w:rPr>
          <w:rFonts w:ascii="Times New Roman" w:hAnsi="Times New Roman" w:cs="Times New Roman"/>
          <w:spacing w:val="-3"/>
          <w:sz w:val="22"/>
          <w:szCs w:val="22"/>
        </w:rPr>
        <w:t>распол</w:t>
      </w:r>
      <w:r w:rsidRPr="001A1018">
        <w:rPr>
          <w:rFonts w:ascii="Times New Roman" w:hAnsi="Times New Roman" w:cs="Times New Roman"/>
          <w:spacing w:val="-3"/>
          <w:sz w:val="22"/>
          <w:szCs w:val="22"/>
        </w:rPr>
        <w:t>о</w:t>
      </w:r>
      <w:r w:rsidRPr="001A1018">
        <w:rPr>
          <w:rFonts w:ascii="Times New Roman" w:hAnsi="Times New Roman" w:cs="Times New Roman"/>
          <w:spacing w:val="-3"/>
          <w:sz w:val="22"/>
          <w:szCs w:val="22"/>
        </w:rPr>
        <w:t>женным внутри зон. На границах зон должны обеспечиваться значения уровней воздействия,</w:t>
      </w:r>
      <w:r w:rsidRPr="001A1018">
        <w:rPr>
          <w:rFonts w:ascii="Times New Roman" w:hAnsi="Times New Roman" w:cs="Times New Roman"/>
          <w:sz w:val="22"/>
          <w:szCs w:val="22"/>
        </w:rPr>
        <w:t xml:space="preserve"> соответству</w:t>
      </w:r>
      <w:r w:rsidRPr="001A1018">
        <w:rPr>
          <w:rFonts w:ascii="Times New Roman" w:hAnsi="Times New Roman" w:cs="Times New Roman"/>
          <w:sz w:val="22"/>
          <w:szCs w:val="22"/>
        </w:rPr>
        <w:t>ю</w:t>
      </w:r>
      <w:r w:rsidRPr="001A1018">
        <w:rPr>
          <w:rFonts w:ascii="Times New Roman" w:hAnsi="Times New Roman" w:cs="Times New Roman"/>
          <w:sz w:val="22"/>
          <w:szCs w:val="22"/>
        </w:rPr>
        <w:t>щие меньшему значению из разрешенных в зонах по обе стороны границы.</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DB6160" w:rsidRDefault="009F60F5" w:rsidP="009F60F5">
      <w:pPr>
        <w:pStyle w:val="5"/>
        <w:rPr>
          <w:rFonts w:ascii="Times New Roman" w:hAnsi="Times New Roman" w:cs="Times New Roman"/>
          <w:b/>
          <w:color w:val="auto"/>
          <w:sz w:val="24"/>
          <w:szCs w:val="24"/>
        </w:rPr>
      </w:pPr>
      <w:bookmarkStart w:id="458" w:name="_Toc501890326"/>
      <w:bookmarkStart w:id="459" w:name="_Toc501972518"/>
      <w:bookmarkStart w:id="460" w:name="_Toc502013507"/>
      <w:r w:rsidRPr="00DB6160">
        <w:rPr>
          <w:rFonts w:ascii="Times New Roman" w:hAnsi="Times New Roman" w:cs="Times New Roman"/>
          <w:b/>
          <w:color w:val="auto"/>
          <w:sz w:val="24"/>
          <w:szCs w:val="24"/>
        </w:rPr>
        <w:lastRenderedPageBreak/>
        <w:t>1.5.11.10. Регулирование микроклимата</w:t>
      </w:r>
      <w:bookmarkEnd w:id="458"/>
      <w:bookmarkEnd w:id="459"/>
      <w:bookmarkEnd w:id="460"/>
      <w:r w:rsidRPr="00DB6160">
        <w:rPr>
          <w:rFonts w:ascii="Times New Roman" w:hAnsi="Times New Roman" w:cs="Times New Roman"/>
          <w:b/>
          <w:color w:val="auto"/>
          <w:sz w:val="24"/>
          <w:szCs w:val="24"/>
        </w:rPr>
        <w:t xml:space="preserve">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10.1. При планировке и застройке территории Смоленской области необх</w:t>
      </w:r>
      <w:r w:rsidRPr="001A1018">
        <w:rPr>
          <w:rFonts w:ascii="Times New Roman" w:hAnsi="Times New Roman" w:cs="Times New Roman"/>
          <w:sz w:val="24"/>
          <w:szCs w:val="24"/>
        </w:rPr>
        <w:t>о</w:t>
      </w:r>
      <w:r w:rsidRPr="001A1018">
        <w:rPr>
          <w:rFonts w:ascii="Times New Roman" w:hAnsi="Times New Roman" w:cs="Times New Roman"/>
          <w:sz w:val="24"/>
          <w:szCs w:val="24"/>
        </w:rPr>
        <w:t>димо обеспечивать нормы освещенности помещений проектируемых зданий.</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Смоленская область по ресурсам светового климата относится к </w:t>
      </w:r>
      <w:r w:rsidRPr="001A1018">
        <w:rPr>
          <w:rFonts w:ascii="Times New Roman" w:hAnsi="Times New Roman" w:cs="Times New Roman"/>
          <w:spacing w:val="-2"/>
          <w:sz w:val="24"/>
          <w:szCs w:val="24"/>
        </w:rPr>
        <w:t xml:space="preserve">1 </w:t>
      </w:r>
      <w:r w:rsidRPr="001A1018">
        <w:rPr>
          <w:rFonts w:ascii="Times New Roman" w:hAnsi="Times New Roman" w:cs="Times New Roman"/>
          <w:sz w:val="24"/>
          <w:szCs w:val="24"/>
        </w:rPr>
        <w:t>группе админ</w:t>
      </w:r>
      <w:r w:rsidRPr="001A1018">
        <w:rPr>
          <w:rFonts w:ascii="Times New Roman" w:hAnsi="Times New Roman" w:cs="Times New Roman"/>
          <w:sz w:val="24"/>
          <w:szCs w:val="24"/>
        </w:rPr>
        <w:t>и</w:t>
      </w:r>
      <w:r w:rsidRPr="001A1018">
        <w:rPr>
          <w:rFonts w:ascii="Times New Roman" w:hAnsi="Times New Roman" w:cs="Times New Roman"/>
          <w:sz w:val="24"/>
          <w:szCs w:val="24"/>
        </w:rPr>
        <w:t>страти</w:t>
      </w:r>
      <w:r w:rsidRPr="001A1018">
        <w:rPr>
          <w:rFonts w:ascii="Times New Roman" w:hAnsi="Times New Roman" w:cs="Times New Roman"/>
          <w:sz w:val="24"/>
          <w:szCs w:val="24"/>
        </w:rPr>
        <w:t>в</w:t>
      </w:r>
      <w:r w:rsidRPr="001A1018">
        <w:rPr>
          <w:rFonts w:ascii="Times New Roman" w:hAnsi="Times New Roman" w:cs="Times New Roman"/>
          <w:sz w:val="24"/>
          <w:szCs w:val="24"/>
        </w:rPr>
        <w:t>ных районов Российской Федерации. Ориентация световых проемов по сторонам горизонта и зн</w:t>
      </w:r>
      <w:r w:rsidRPr="001A1018">
        <w:rPr>
          <w:rFonts w:ascii="Times New Roman" w:hAnsi="Times New Roman" w:cs="Times New Roman"/>
          <w:sz w:val="24"/>
          <w:szCs w:val="24"/>
        </w:rPr>
        <w:t>а</w:t>
      </w:r>
      <w:r w:rsidRPr="001A1018">
        <w:rPr>
          <w:rFonts w:ascii="Times New Roman" w:hAnsi="Times New Roman" w:cs="Times New Roman"/>
          <w:sz w:val="24"/>
          <w:szCs w:val="24"/>
        </w:rPr>
        <w:t>чения коэффициента светового климата для данной группы приведены в таблице 1</w:t>
      </w:r>
      <w:r w:rsidR="00DB6160">
        <w:rPr>
          <w:rFonts w:ascii="Times New Roman" w:hAnsi="Times New Roman" w:cs="Times New Roman"/>
          <w:sz w:val="24"/>
          <w:szCs w:val="24"/>
        </w:rPr>
        <w:t>07</w:t>
      </w:r>
      <w:r w:rsidRPr="001A1018">
        <w:rPr>
          <w:rFonts w:ascii="Times New Roman" w:hAnsi="Times New Roman" w:cs="Times New Roman"/>
          <w:sz w:val="24"/>
          <w:szCs w:val="24"/>
        </w:rPr>
        <w:t>.</w:t>
      </w:r>
    </w:p>
    <w:p w:rsidR="009F60F5" w:rsidRPr="001A1018" w:rsidRDefault="009F60F5" w:rsidP="009F60F5">
      <w:pPr>
        <w:spacing w:line="239" w:lineRule="auto"/>
        <w:ind w:firstLine="709"/>
        <w:rPr>
          <w:rFonts w:ascii="Times New Roman" w:hAnsi="Times New Roman" w:cs="Times New Roman"/>
          <w:b w:val="0"/>
          <w:bCs w:val="0"/>
          <w:sz w:val="20"/>
          <w:szCs w:val="20"/>
        </w:rPr>
      </w:pPr>
    </w:p>
    <w:p w:rsidR="009F60F5" w:rsidRPr="001A1018" w:rsidRDefault="009F60F5" w:rsidP="009F60F5">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 1</w:t>
      </w:r>
      <w:r w:rsidR="00DB6160">
        <w:rPr>
          <w:rFonts w:ascii="Times New Roman" w:hAnsi="Times New Roman" w:cs="Times New Roman"/>
          <w:b w:val="0"/>
          <w:bCs w:val="0"/>
          <w:sz w:val="24"/>
          <w:szCs w:val="24"/>
        </w:rPr>
        <w:t>07</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8"/>
        <w:gridCol w:w="3348"/>
        <w:gridCol w:w="2235"/>
      </w:tblGrid>
      <w:tr w:rsidR="009F60F5" w:rsidRPr="001A1018" w:rsidTr="009F60F5">
        <w:trPr>
          <w:cantSplit/>
          <w:trHeight w:val="62"/>
          <w:tblHeader/>
          <w:jc w:val="center"/>
        </w:trPr>
        <w:tc>
          <w:tcPr>
            <w:tcW w:w="4558"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Световые проемы</w:t>
            </w:r>
          </w:p>
        </w:tc>
        <w:tc>
          <w:tcPr>
            <w:tcW w:w="3348"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Ориентация световых проемов по сторонам горизонта</w:t>
            </w:r>
          </w:p>
        </w:tc>
        <w:tc>
          <w:tcPr>
            <w:tcW w:w="2235" w:type="dxa"/>
            <w:tcBorders>
              <w:top w:val="single" w:sz="4" w:space="0" w:color="auto"/>
              <w:left w:val="single" w:sz="4" w:space="0" w:color="auto"/>
              <w:right w:val="single" w:sz="4" w:space="0" w:color="auto"/>
            </w:tcBorders>
            <w:shd w:val="clear" w:color="auto" w:fill="CCFFCC"/>
            <w:vAlign w:val="center"/>
          </w:tcPr>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Коэффициент </w:t>
            </w:r>
          </w:p>
          <w:p w:rsidR="009F60F5" w:rsidRPr="001A1018" w:rsidRDefault="009F60F5" w:rsidP="009F60F5">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светового климата</w:t>
            </w:r>
          </w:p>
        </w:tc>
      </w:tr>
      <w:tr w:rsidR="009F60F5" w:rsidRPr="001A1018" w:rsidTr="009F60F5">
        <w:trPr>
          <w:trHeight w:val="170"/>
          <w:jc w:val="center"/>
        </w:trPr>
        <w:tc>
          <w:tcPr>
            <w:tcW w:w="4558" w:type="dxa"/>
            <w:tcBorders>
              <w:top w:val="single" w:sz="4" w:space="0" w:color="auto"/>
              <w:left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наружных стенах зданий</w:t>
            </w:r>
          </w:p>
        </w:tc>
        <w:tc>
          <w:tcPr>
            <w:tcW w:w="334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 СВ, СЗ, З, В, ЮВ, ЮЗ, Ю</w:t>
            </w:r>
          </w:p>
        </w:tc>
        <w:tc>
          <w:tcPr>
            <w:tcW w:w="2235" w:type="dxa"/>
            <w:tcBorders>
              <w:top w:val="single" w:sz="4" w:space="0" w:color="auto"/>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прямоугольных и трапециевидных фонарях</w:t>
            </w:r>
          </w:p>
        </w:tc>
        <w:tc>
          <w:tcPr>
            <w:tcW w:w="3348" w:type="dxa"/>
            <w:tcBorders>
              <w:top w:val="single" w:sz="4" w:space="0" w:color="auto"/>
              <w:left w:val="single" w:sz="4" w:space="0" w:color="auto"/>
              <w:right w:val="single" w:sz="4" w:space="0" w:color="auto"/>
            </w:tcBorders>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С-Ю, В-З, СВ-ЮЗ, ЮВ-СЗ</w:t>
            </w:r>
          </w:p>
        </w:tc>
        <w:tc>
          <w:tcPr>
            <w:tcW w:w="2235" w:type="dxa"/>
            <w:tcBorders>
              <w:left w:val="single" w:sz="4" w:space="0" w:color="auto"/>
              <w:right w:val="single" w:sz="4" w:space="0" w:color="auto"/>
            </w:tcBorders>
            <w:shd w:val="clear" w:color="auto" w:fill="auto"/>
            <w:vAlign w:val="center"/>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фонарях типа «Шед»</w:t>
            </w:r>
          </w:p>
        </w:tc>
        <w:tc>
          <w:tcPr>
            <w:tcW w:w="3348" w:type="dxa"/>
            <w:tcBorders>
              <w:top w:val="single" w:sz="4" w:space="0" w:color="auto"/>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С</w:t>
            </w:r>
          </w:p>
        </w:tc>
        <w:tc>
          <w:tcPr>
            <w:tcW w:w="2235" w:type="dxa"/>
            <w:tcBorders>
              <w:left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r w:rsidR="009F60F5" w:rsidRPr="001A1018" w:rsidTr="009F60F5">
        <w:trPr>
          <w:trHeight w:val="170"/>
          <w:jc w:val="center"/>
        </w:trPr>
        <w:tc>
          <w:tcPr>
            <w:tcW w:w="455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rPr>
                <w:rFonts w:ascii="Times New Roman" w:hAnsi="Times New Roman" w:cs="Times New Roman"/>
                <w:b w:val="0"/>
                <w:sz w:val="22"/>
                <w:szCs w:val="22"/>
              </w:rPr>
            </w:pPr>
            <w:r w:rsidRPr="001A1018">
              <w:rPr>
                <w:rFonts w:ascii="Times New Roman" w:hAnsi="Times New Roman" w:cs="Times New Roman"/>
                <w:b w:val="0"/>
                <w:sz w:val="22"/>
                <w:szCs w:val="22"/>
              </w:rPr>
              <w:t>В зенитных фонарях</w:t>
            </w:r>
          </w:p>
        </w:tc>
        <w:tc>
          <w:tcPr>
            <w:tcW w:w="3348" w:type="dxa"/>
            <w:tcBorders>
              <w:top w:val="single" w:sz="4" w:space="0" w:color="auto"/>
              <w:left w:val="single" w:sz="4" w:space="0" w:color="auto"/>
              <w:bottom w:val="single" w:sz="4" w:space="0" w:color="auto"/>
              <w:right w:val="single" w:sz="4" w:space="0" w:color="auto"/>
            </w:tcBorders>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w:t>
            </w:r>
          </w:p>
        </w:tc>
        <w:tc>
          <w:tcPr>
            <w:tcW w:w="2235" w:type="dxa"/>
            <w:tcBorders>
              <w:left w:val="single" w:sz="4" w:space="0" w:color="auto"/>
              <w:bottom w:val="single" w:sz="4" w:space="0" w:color="auto"/>
              <w:right w:val="single" w:sz="4" w:space="0" w:color="auto"/>
            </w:tcBorders>
            <w:shd w:val="clear" w:color="auto" w:fill="auto"/>
          </w:tcPr>
          <w:p w:rsidR="009F60F5" w:rsidRPr="001A1018" w:rsidRDefault="009F60F5" w:rsidP="009F60F5">
            <w:pPr>
              <w:spacing w:line="240" w:lineRule="auto"/>
              <w:ind w:firstLine="0"/>
              <w:jc w:val="center"/>
              <w:rPr>
                <w:rFonts w:ascii="Times New Roman" w:hAnsi="Times New Roman" w:cs="Times New Roman"/>
                <w:b w:val="0"/>
                <w:sz w:val="22"/>
                <w:szCs w:val="22"/>
              </w:rPr>
            </w:pPr>
            <w:r w:rsidRPr="001A1018">
              <w:rPr>
                <w:rFonts w:ascii="Times New Roman" w:hAnsi="Times New Roman" w:cs="Times New Roman"/>
                <w:b w:val="0"/>
                <w:sz w:val="22"/>
                <w:szCs w:val="22"/>
              </w:rPr>
              <w:t>1</w:t>
            </w:r>
          </w:p>
        </w:tc>
      </w:tr>
    </w:tbl>
    <w:p w:rsidR="009F60F5" w:rsidRPr="001A1018" w:rsidRDefault="009F60F5" w:rsidP="009F60F5">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9F60F5" w:rsidRPr="001A1018" w:rsidRDefault="009F60F5" w:rsidP="009F60F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С – север; СВ – северо-восток; СЗ – северо-запад; В – восток; З – запад; С-Ю – север-юг; В-З – восток-запад; Ю – юг; ЮВ – юго-восток; ЮЗ – юго-запад.</w:t>
      </w:r>
    </w:p>
    <w:p w:rsidR="009F60F5" w:rsidRPr="001A1018" w:rsidRDefault="009F60F5" w:rsidP="009F60F5">
      <w:pPr>
        <w:pStyle w:val="ad"/>
        <w:widowControl w:val="0"/>
        <w:spacing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2. Ориентацию световых проемов по сторонам света в лечебных учреждениях следует принимать согласно </w:t>
      </w:r>
      <w:r w:rsidRPr="001A1018">
        <w:rPr>
          <w:rFonts w:ascii="Times New Roman" w:hAnsi="Times New Roman" w:cs="Times New Roman"/>
          <w:bCs/>
          <w:sz w:val="22"/>
          <w:szCs w:val="22"/>
        </w:rPr>
        <w:t>СанПиН 2.1.3.2630-10</w:t>
      </w:r>
      <w:r w:rsidRPr="001A1018">
        <w:rPr>
          <w:rFonts w:ascii="Times New Roman" w:hAnsi="Times New Roman" w:cs="Times New Roman"/>
          <w:sz w:val="22"/>
          <w:szCs w:val="22"/>
        </w:rPr>
        <w:t>.</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населенного пункта, ге</w:t>
      </w:r>
      <w:r w:rsidRPr="001A1018">
        <w:rPr>
          <w:rFonts w:ascii="Times New Roman" w:hAnsi="Times New Roman" w:cs="Times New Roman"/>
          <w:sz w:val="24"/>
          <w:szCs w:val="24"/>
        </w:rPr>
        <w:t>о</w:t>
      </w:r>
      <w:r w:rsidRPr="001A1018">
        <w:rPr>
          <w:rFonts w:ascii="Times New Roman" w:hAnsi="Times New Roman" w:cs="Times New Roman"/>
          <w:sz w:val="24"/>
          <w:szCs w:val="24"/>
        </w:rPr>
        <w:t>графической широты ра</w:t>
      </w:r>
      <w:r w:rsidRPr="001A1018">
        <w:rPr>
          <w:rFonts w:ascii="Times New Roman" w:hAnsi="Times New Roman" w:cs="Times New Roman"/>
          <w:sz w:val="24"/>
          <w:szCs w:val="24"/>
        </w:rPr>
        <w:t>й</w:t>
      </w:r>
      <w:r w:rsidRPr="001A1018">
        <w:rPr>
          <w:rFonts w:ascii="Times New Roman" w:hAnsi="Times New Roman" w:cs="Times New Roman"/>
          <w:sz w:val="24"/>
          <w:szCs w:val="24"/>
        </w:rPr>
        <w:t>онов Смоленской области не менее 2,0 часов в день с 22 марта по 22 сентября.</w:t>
      </w:r>
    </w:p>
    <w:p w:rsidR="009F60F5" w:rsidRPr="001A1018" w:rsidRDefault="009F60F5" w:rsidP="009F60F5">
      <w:pPr>
        <w:pStyle w:val="ad"/>
        <w:widowControl w:val="0"/>
        <w:spacing w:line="239" w:lineRule="auto"/>
        <w:ind w:firstLine="709"/>
        <w:jc w:val="both"/>
        <w:rPr>
          <w:rFonts w:ascii="Times New Roman" w:hAnsi="Times New Roman" w:cs="Times New Roman"/>
          <w:spacing w:val="-3"/>
          <w:sz w:val="24"/>
          <w:szCs w:val="24"/>
        </w:rPr>
      </w:pPr>
      <w:r w:rsidRPr="001A1018">
        <w:rPr>
          <w:rFonts w:ascii="Times New Roman" w:hAnsi="Times New Roman" w:cs="Times New Roman"/>
          <w:spacing w:val="-4"/>
          <w:sz w:val="24"/>
          <w:szCs w:val="24"/>
        </w:rPr>
        <w:t xml:space="preserve">Расчет продолжительности инсоляции помещений и территорий выполняется по </w:t>
      </w:r>
      <w:r w:rsidRPr="001A1018">
        <w:rPr>
          <w:rFonts w:ascii="Times New Roman" w:hAnsi="Times New Roman" w:cs="Times New Roman"/>
          <w:spacing w:val="-3"/>
          <w:sz w:val="24"/>
          <w:szCs w:val="24"/>
        </w:rPr>
        <w:t>и</w:t>
      </w:r>
      <w:r w:rsidRPr="001A1018">
        <w:rPr>
          <w:rFonts w:ascii="Times New Roman" w:hAnsi="Times New Roman" w:cs="Times New Roman"/>
          <w:spacing w:val="-3"/>
          <w:sz w:val="24"/>
          <w:szCs w:val="24"/>
        </w:rPr>
        <w:t>н</w:t>
      </w:r>
      <w:r w:rsidRPr="001A1018">
        <w:rPr>
          <w:rFonts w:ascii="Times New Roman" w:hAnsi="Times New Roman" w:cs="Times New Roman"/>
          <w:spacing w:val="-3"/>
          <w:sz w:val="24"/>
          <w:szCs w:val="24"/>
        </w:rPr>
        <w:t>соляцио</w:t>
      </w:r>
      <w:r w:rsidRPr="001A1018">
        <w:rPr>
          <w:rFonts w:ascii="Times New Roman" w:hAnsi="Times New Roman" w:cs="Times New Roman"/>
          <w:spacing w:val="-3"/>
          <w:sz w:val="24"/>
          <w:szCs w:val="24"/>
        </w:rPr>
        <w:t>н</w:t>
      </w:r>
      <w:r w:rsidRPr="001A1018">
        <w:rPr>
          <w:rFonts w:ascii="Times New Roman" w:hAnsi="Times New Roman" w:cs="Times New Roman"/>
          <w:spacing w:val="-3"/>
          <w:sz w:val="24"/>
          <w:szCs w:val="24"/>
        </w:rPr>
        <w:t xml:space="preserve">ным графикам в соответствии с требованиями СанПиН 2.2.1/2.1.1.1076-01. </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10.3. На территориях детских игровых площадок, спортивных площадок ж</w:t>
      </w:r>
      <w:r w:rsidRPr="001A1018">
        <w:rPr>
          <w:rFonts w:ascii="Times New Roman" w:hAnsi="Times New Roman" w:cs="Times New Roman"/>
          <w:sz w:val="24"/>
          <w:szCs w:val="24"/>
        </w:rPr>
        <w:t>и</w:t>
      </w:r>
      <w:r w:rsidRPr="001A1018">
        <w:rPr>
          <w:rFonts w:ascii="Times New Roman" w:hAnsi="Times New Roman" w:cs="Times New Roman"/>
          <w:sz w:val="24"/>
          <w:szCs w:val="24"/>
        </w:rPr>
        <w:t>лых зданий; групповых и физкультурных площадок дошкольных организаций; спорти</w:t>
      </w:r>
      <w:r w:rsidRPr="001A1018">
        <w:rPr>
          <w:rFonts w:ascii="Times New Roman" w:hAnsi="Times New Roman" w:cs="Times New Roman"/>
          <w:sz w:val="24"/>
          <w:szCs w:val="24"/>
        </w:rPr>
        <w:t>в</w:t>
      </w:r>
      <w:r w:rsidRPr="001A1018">
        <w:rPr>
          <w:rFonts w:ascii="Times New Roman" w:hAnsi="Times New Roman" w:cs="Times New Roman"/>
          <w:sz w:val="24"/>
          <w:szCs w:val="24"/>
        </w:rPr>
        <w:t>ной зоны, зоны отдыха общеобразовательных школ и школ-интернатов; зоны отдыха л</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чебно-профилактических </w:t>
      </w:r>
      <w:r w:rsidRPr="001A1018">
        <w:rPr>
          <w:rStyle w:val="grame"/>
          <w:rFonts w:ascii="Times New Roman" w:hAnsi="Times New Roman" w:cs="Times New Roman"/>
          <w:sz w:val="24"/>
          <w:szCs w:val="24"/>
        </w:rPr>
        <w:t>учреждений</w:t>
      </w:r>
      <w:r w:rsidRPr="001A1018">
        <w:rPr>
          <w:rFonts w:ascii="Times New Roman" w:hAnsi="Times New Roman" w:cs="Times New Roman"/>
          <w:sz w:val="24"/>
          <w:szCs w:val="24"/>
        </w:rPr>
        <w:t xml:space="preserve"> стационарного типа продолжительность инсоляции должна составлять не менее 3 ч</w:t>
      </w:r>
      <w:r w:rsidRPr="001A1018">
        <w:rPr>
          <w:rFonts w:ascii="Times New Roman" w:hAnsi="Times New Roman" w:cs="Times New Roman"/>
          <w:sz w:val="24"/>
          <w:szCs w:val="24"/>
        </w:rPr>
        <w:t>а</w:t>
      </w:r>
      <w:r w:rsidRPr="001A1018">
        <w:rPr>
          <w:rFonts w:ascii="Times New Roman" w:hAnsi="Times New Roman" w:cs="Times New Roman"/>
          <w:sz w:val="24"/>
          <w:szCs w:val="24"/>
        </w:rPr>
        <w:t>сов на 50 % площади каждого участка (площадки).</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10.4. Для определения минимальных разрывов между зданиями, обеспеч</w:t>
      </w:r>
      <w:r w:rsidRPr="001A1018">
        <w:rPr>
          <w:rFonts w:ascii="Times New Roman" w:hAnsi="Times New Roman" w:cs="Times New Roman"/>
          <w:sz w:val="24"/>
          <w:szCs w:val="24"/>
        </w:rPr>
        <w:t>и</w:t>
      </w:r>
      <w:r w:rsidRPr="001A1018">
        <w:rPr>
          <w:rFonts w:ascii="Times New Roman" w:hAnsi="Times New Roman" w:cs="Times New Roman"/>
          <w:sz w:val="24"/>
          <w:szCs w:val="24"/>
        </w:rPr>
        <w:t>вающих нормативную инсоляцию, необходим расчет продолжительности инсоляции п</w:t>
      </w:r>
      <w:r w:rsidRPr="001A1018">
        <w:rPr>
          <w:rFonts w:ascii="Times New Roman" w:hAnsi="Times New Roman" w:cs="Times New Roman"/>
          <w:sz w:val="24"/>
          <w:szCs w:val="24"/>
        </w:rPr>
        <w:t>о</w:t>
      </w:r>
      <w:r w:rsidRPr="001A1018">
        <w:rPr>
          <w:rFonts w:ascii="Times New Roman" w:hAnsi="Times New Roman" w:cs="Times New Roman"/>
          <w:sz w:val="24"/>
          <w:szCs w:val="24"/>
        </w:rPr>
        <w:t>мещений и территорий, который осуществляется с учетом географической широты, ра</w:t>
      </w:r>
      <w:r w:rsidRPr="001A1018">
        <w:rPr>
          <w:rFonts w:ascii="Times New Roman" w:hAnsi="Times New Roman" w:cs="Times New Roman"/>
          <w:sz w:val="24"/>
          <w:szCs w:val="24"/>
        </w:rPr>
        <w:t>с</w:t>
      </w:r>
      <w:r w:rsidRPr="001A1018">
        <w:rPr>
          <w:rFonts w:ascii="Times New Roman" w:hAnsi="Times New Roman" w:cs="Times New Roman"/>
          <w:sz w:val="24"/>
          <w:szCs w:val="24"/>
        </w:rPr>
        <w:t>положения и размеров з</w:t>
      </w:r>
      <w:r w:rsidRPr="001A1018">
        <w:rPr>
          <w:rFonts w:ascii="Times New Roman" w:hAnsi="Times New Roman" w:cs="Times New Roman"/>
          <w:sz w:val="24"/>
          <w:szCs w:val="24"/>
        </w:rPr>
        <w:t>а</w:t>
      </w:r>
      <w:r w:rsidRPr="001A1018">
        <w:rPr>
          <w:rFonts w:ascii="Times New Roman" w:hAnsi="Times New Roman" w:cs="Times New Roman"/>
          <w:sz w:val="24"/>
          <w:szCs w:val="24"/>
        </w:rPr>
        <w:t>теняющих объектов.</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10.5. Для жилых помещений, дошкольных организаций, учебных помещений общ</w:t>
      </w:r>
      <w:r w:rsidRPr="001A1018">
        <w:rPr>
          <w:rFonts w:ascii="Times New Roman" w:hAnsi="Times New Roman" w:cs="Times New Roman"/>
          <w:sz w:val="24"/>
          <w:szCs w:val="24"/>
        </w:rPr>
        <w:t>е</w:t>
      </w:r>
      <w:r w:rsidRPr="001A1018">
        <w:rPr>
          <w:rFonts w:ascii="Times New Roman" w:hAnsi="Times New Roman" w:cs="Times New Roman"/>
          <w:sz w:val="24"/>
          <w:szCs w:val="24"/>
        </w:rPr>
        <w:t>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чения, имеющих юго-западную и западную ориентации </w:t>
      </w:r>
      <w:r w:rsidRPr="001A1018">
        <w:rPr>
          <w:rStyle w:val="spelle"/>
          <w:rFonts w:ascii="Times New Roman" w:hAnsi="Times New Roman" w:cs="Times New Roman"/>
          <w:sz w:val="24"/>
          <w:szCs w:val="24"/>
        </w:rPr>
        <w:t xml:space="preserve">световых проемов, </w:t>
      </w:r>
      <w:r w:rsidRPr="001A1018">
        <w:rPr>
          <w:rFonts w:ascii="Times New Roman" w:hAnsi="Times New Roman" w:cs="Times New Roman"/>
          <w:sz w:val="24"/>
          <w:szCs w:val="24"/>
        </w:rPr>
        <w:t>должны предусматр</w:t>
      </w:r>
      <w:r w:rsidRPr="001A1018">
        <w:rPr>
          <w:rFonts w:ascii="Times New Roman" w:hAnsi="Times New Roman" w:cs="Times New Roman"/>
          <w:sz w:val="24"/>
          <w:szCs w:val="24"/>
        </w:rPr>
        <w:t>и</w:t>
      </w:r>
      <w:r w:rsidRPr="001A1018">
        <w:rPr>
          <w:rFonts w:ascii="Times New Roman" w:hAnsi="Times New Roman" w:cs="Times New Roman"/>
          <w:sz w:val="24"/>
          <w:szCs w:val="24"/>
        </w:rPr>
        <w:t>ваться меры по ограничению избыточного теплового воздействия инсоляции.</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Защита от перегрева должна быть предусмотрена не менее чем для половины игр</w:t>
      </w:r>
      <w:r w:rsidRPr="001A1018">
        <w:rPr>
          <w:rFonts w:ascii="Times New Roman" w:hAnsi="Times New Roman" w:cs="Times New Roman"/>
          <w:sz w:val="24"/>
          <w:szCs w:val="24"/>
        </w:rPr>
        <w:t>о</w:t>
      </w:r>
      <w:r w:rsidRPr="001A1018">
        <w:rPr>
          <w:rFonts w:ascii="Times New Roman" w:hAnsi="Times New Roman" w:cs="Times New Roman"/>
          <w:sz w:val="24"/>
          <w:szCs w:val="24"/>
        </w:rPr>
        <w:t>вых площадок, мест размещения игровых и спортивных снарядов и устройств, мест отд</w:t>
      </w:r>
      <w:r w:rsidRPr="001A1018">
        <w:rPr>
          <w:rFonts w:ascii="Times New Roman" w:hAnsi="Times New Roman" w:cs="Times New Roman"/>
          <w:sz w:val="24"/>
          <w:szCs w:val="24"/>
        </w:rPr>
        <w:t>ы</w:t>
      </w:r>
      <w:r w:rsidRPr="001A1018">
        <w:rPr>
          <w:rFonts w:ascii="Times New Roman" w:hAnsi="Times New Roman" w:cs="Times New Roman"/>
          <w:sz w:val="24"/>
          <w:szCs w:val="24"/>
        </w:rPr>
        <w:t>ха населения.</w:t>
      </w:r>
    </w:p>
    <w:p w:rsidR="009F60F5" w:rsidRPr="001A1018" w:rsidRDefault="009F60F5" w:rsidP="009F60F5">
      <w:pPr>
        <w:pStyle w:val="ad"/>
        <w:widowControl w:val="0"/>
        <w:spacing w:line="239" w:lineRule="auto"/>
        <w:ind w:firstLine="708"/>
        <w:jc w:val="both"/>
        <w:rPr>
          <w:rFonts w:ascii="Times New Roman" w:hAnsi="Times New Roman" w:cs="Times New Roman"/>
          <w:sz w:val="24"/>
          <w:szCs w:val="24"/>
        </w:rPr>
      </w:pPr>
      <w:r w:rsidRPr="001A1018">
        <w:rPr>
          <w:rFonts w:ascii="Times New Roman" w:hAnsi="Times New Roman" w:cs="Times New Roman"/>
          <w:sz w:val="24"/>
          <w:szCs w:val="24"/>
        </w:rPr>
        <w:t>Меры по ограничению избыточного теплового воздействия инсоляции не должны прив</w:t>
      </w:r>
      <w:r w:rsidRPr="001A1018">
        <w:rPr>
          <w:rFonts w:ascii="Times New Roman" w:hAnsi="Times New Roman" w:cs="Times New Roman"/>
          <w:sz w:val="24"/>
          <w:szCs w:val="24"/>
        </w:rPr>
        <w:t>о</w:t>
      </w:r>
      <w:r w:rsidRPr="001A1018">
        <w:rPr>
          <w:rFonts w:ascii="Times New Roman" w:hAnsi="Times New Roman" w:cs="Times New Roman"/>
          <w:sz w:val="24"/>
          <w:szCs w:val="24"/>
        </w:rPr>
        <w:t>дить к нарушению норм естественного освещения помещений.</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10.6. В целях улучшения условий жизнедеятельности населения следует пр</w:t>
      </w:r>
      <w:r w:rsidRPr="001A1018">
        <w:rPr>
          <w:rFonts w:ascii="Times New Roman" w:hAnsi="Times New Roman" w:cs="Times New Roman"/>
        </w:rPr>
        <w:t>о</w:t>
      </w:r>
      <w:r w:rsidRPr="001A1018">
        <w:rPr>
          <w:rFonts w:ascii="Times New Roman" w:hAnsi="Times New Roman" w:cs="Times New Roman"/>
        </w:rPr>
        <w:t>ектир</w:t>
      </w:r>
      <w:r w:rsidRPr="001A1018">
        <w:rPr>
          <w:rFonts w:ascii="Times New Roman" w:hAnsi="Times New Roman" w:cs="Times New Roman"/>
        </w:rPr>
        <w:t>о</w:t>
      </w:r>
      <w:r w:rsidRPr="001A1018">
        <w:rPr>
          <w:rFonts w:ascii="Times New Roman" w:hAnsi="Times New Roman" w:cs="Times New Roman"/>
        </w:rPr>
        <w:t xml:space="preserve">вать организацию снего- и ветрозащиты жилых территорий. </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sidRPr="001A1018">
        <w:rPr>
          <w:rFonts w:ascii="Times New Roman" w:hAnsi="Times New Roman" w:cs="Times New Roman"/>
        </w:rPr>
        <w:t>Необходимая степень ветрозащиты определяется в зависимости от скорости ветра абс</w:t>
      </w:r>
      <w:r w:rsidRPr="001A1018">
        <w:rPr>
          <w:rFonts w:ascii="Times New Roman" w:hAnsi="Times New Roman" w:cs="Times New Roman"/>
        </w:rPr>
        <w:t>о</w:t>
      </w:r>
      <w:r w:rsidRPr="001A1018">
        <w:rPr>
          <w:rFonts w:ascii="Times New Roman" w:hAnsi="Times New Roman" w:cs="Times New Roman"/>
        </w:rPr>
        <w:t>лютной преобладающей вероятности (75 % и более).</w:t>
      </w:r>
    </w:p>
    <w:p w:rsidR="009F60F5" w:rsidRPr="001A1018" w:rsidRDefault="009F60F5" w:rsidP="009F60F5">
      <w:pPr>
        <w:pStyle w:val="23"/>
        <w:widowControl w:val="0"/>
        <w:spacing w:after="0" w:line="240" w:lineRule="auto"/>
        <w:ind w:left="0" w:firstLine="709"/>
        <w:jc w:val="both"/>
        <w:rPr>
          <w:rFonts w:ascii="Times New Roman" w:hAnsi="Times New Roman" w:cs="Times New Roman"/>
        </w:rPr>
      </w:pPr>
      <w:r w:rsidRPr="001A1018">
        <w:rPr>
          <w:rFonts w:ascii="Times New Roman" w:hAnsi="Times New Roman" w:cs="Times New Roman"/>
        </w:rPr>
        <w:t>Регулирование снегоотложений обязательно на территориях, где суммарный снег</w:t>
      </w:r>
      <w:r w:rsidRPr="001A1018">
        <w:rPr>
          <w:rFonts w:ascii="Times New Roman" w:hAnsi="Times New Roman" w:cs="Times New Roman"/>
        </w:rPr>
        <w:t>о</w:t>
      </w:r>
      <w:r w:rsidRPr="001A1018">
        <w:rPr>
          <w:rFonts w:ascii="Times New Roman" w:hAnsi="Times New Roman" w:cs="Times New Roman"/>
        </w:rPr>
        <w:lastRenderedPageBreak/>
        <w:t>перенос (по всем румбам) составляет 600 м</w:t>
      </w:r>
      <w:r w:rsidRPr="001A1018">
        <w:rPr>
          <w:rFonts w:ascii="Times New Roman" w:hAnsi="Times New Roman" w:cs="Times New Roman"/>
          <w:vertAlign w:val="superscript"/>
        </w:rPr>
        <w:t>3</w:t>
      </w:r>
      <w:r w:rsidRPr="001A1018">
        <w:rPr>
          <w:rFonts w:ascii="Times New Roman" w:hAnsi="Times New Roman" w:cs="Times New Roman"/>
        </w:rPr>
        <w:t>/м и более.</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10.7. Для обеспечения инсоляции жилых помещений ветрозащитных зданий широтной ориентации допускается отклонение корпусов от широтного направления в пределах 60º.</w:t>
      </w:r>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1.5.11.</w:t>
      </w:r>
      <w:r w:rsidRPr="001A1018">
        <w:rPr>
          <w:rFonts w:ascii="Times New Roman" w:hAnsi="Times New Roman" w:cs="Times New Roman"/>
          <w:sz w:val="24"/>
          <w:szCs w:val="24"/>
        </w:rPr>
        <w:t>10.8. Детские площадки, площадки для отдыха, пешеходные трассы должны разм</w:t>
      </w:r>
      <w:r w:rsidRPr="001A1018">
        <w:rPr>
          <w:rFonts w:ascii="Times New Roman" w:hAnsi="Times New Roman" w:cs="Times New Roman"/>
          <w:sz w:val="24"/>
          <w:szCs w:val="24"/>
        </w:rPr>
        <w:t>е</w:t>
      </w:r>
      <w:r w:rsidRPr="001A1018">
        <w:rPr>
          <w:rFonts w:ascii="Times New Roman" w:hAnsi="Times New Roman" w:cs="Times New Roman"/>
          <w:sz w:val="24"/>
          <w:szCs w:val="24"/>
        </w:rPr>
        <w:t>щаться на защищенных от ветра и инсолируемых площадках.</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1.5.11.</w:t>
      </w:r>
      <w:r w:rsidRPr="001A1018">
        <w:rPr>
          <w:rFonts w:ascii="Times New Roman" w:hAnsi="Times New Roman" w:cs="Times New Roman"/>
        </w:rPr>
        <w:t xml:space="preserve">10.9. Планировочная структура </w:t>
      </w:r>
      <w:r w:rsidRPr="001A1018">
        <w:rPr>
          <w:rFonts w:ascii="Times New Roman" w:hAnsi="Times New Roman" w:cs="Times New Roman"/>
          <w:spacing w:val="-2"/>
        </w:rPr>
        <w:t>населенных пунктов</w:t>
      </w:r>
      <w:r w:rsidRPr="001A1018">
        <w:rPr>
          <w:rFonts w:ascii="Times New Roman" w:hAnsi="Times New Roman" w:cs="Times New Roman"/>
        </w:rPr>
        <w:t xml:space="preserve"> должна предусматривать сист</w:t>
      </w:r>
      <w:r w:rsidRPr="001A1018">
        <w:rPr>
          <w:rFonts w:ascii="Times New Roman" w:hAnsi="Times New Roman" w:cs="Times New Roman"/>
        </w:rPr>
        <w:t>е</w:t>
      </w:r>
      <w:r w:rsidRPr="001A1018">
        <w:rPr>
          <w:rFonts w:ascii="Times New Roman" w:hAnsi="Times New Roman" w:cs="Times New Roman"/>
        </w:rPr>
        <w:t>му аэродинамических комплексов, снеговых каналов и специальных территорий для естественного отложения снега. Защита от снегонесущих потоков в жилой застройке ос</w:t>
      </w:r>
      <w:r w:rsidRPr="001A1018">
        <w:rPr>
          <w:rFonts w:ascii="Times New Roman" w:hAnsi="Times New Roman" w:cs="Times New Roman"/>
        </w:rPr>
        <w:t>у</w:t>
      </w:r>
      <w:r w:rsidRPr="001A1018">
        <w:rPr>
          <w:rFonts w:ascii="Times New Roman" w:hAnsi="Times New Roman" w:cs="Times New Roman"/>
        </w:rPr>
        <w:t>ществляется расположением зданий на пути снежных потоков, проектированием и соор</w:t>
      </w:r>
      <w:r w:rsidRPr="001A1018">
        <w:rPr>
          <w:rFonts w:ascii="Times New Roman" w:hAnsi="Times New Roman" w:cs="Times New Roman"/>
        </w:rPr>
        <w:t>у</w:t>
      </w:r>
      <w:r w:rsidRPr="001A1018">
        <w:rPr>
          <w:rFonts w:ascii="Times New Roman" w:hAnsi="Times New Roman" w:cs="Times New Roman"/>
        </w:rPr>
        <w:t>жением специальных снегоотбойных щитов, снегозащитных ограждений и снеговыд</w:t>
      </w:r>
      <w:r w:rsidRPr="001A1018">
        <w:rPr>
          <w:rFonts w:ascii="Times New Roman" w:hAnsi="Times New Roman" w:cs="Times New Roman"/>
        </w:rPr>
        <w:t>у</w:t>
      </w:r>
      <w:r w:rsidRPr="001A1018">
        <w:rPr>
          <w:rFonts w:ascii="Times New Roman" w:hAnsi="Times New Roman" w:cs="Times New Roman"/>
        </w:rPr>
        <w:t>вающих щитов.</w:t>
      </w: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p>
    <w:p w:rsidR="009F60F5" w:rsidRPr="001A1018" w:rsidRDefault="009F60F5" w:rsidP="009F60F5">
      <w:pPr>
        <w:pStyle w:val="23"/>
        <w:widowControl w:val="0"/>
        <w:spacing w:after="0" w:line="239" w:lineRule="auto"/>
        <w:ind w:left="0" w:firstLine="709"/>
        <w:jc w:val="both"/>
        <w:rPr>
          <w:rFonts w:ascii="Times New Roman" w:hAnsi="Times New Roman" w:cs="Times New Roman"/>
        </w:rPr>
      </w:pPr>
    </w:p>
    <w:p w:rsidR="009F60F5" w:rsidRDefault="009F60F5">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9F60F5" w:rsidRPr="002D4E04" w:rsidRDefault="009F60F5" w:rsidP="009F60F5">
      <w:pPr>
        <w:pStyle w:val="4"/>
        <w:rPr>
          <w:rFonts w:ascii="Times New Roman" w:hAnsi="Times New Roman" w:cs="Times New Roman"/>
          <w:b/>
          <w:i w:val="0"/>
          <w:color w:val="auto"/>
          <w:sz w:val="24"/>
          <w:szCs w:val="24"/>
        </w:rPr>
      </w:pPr>
      <w:bookmarkStart w:id="461" w:name="_Toc501972519"/>
      <w:bookmarkStart w:id="462" w:name="_Toc502013508"/>
      <w:r w:rsidRPr="002D4E04">
        <w:rPr>
          <w:rFonts w:ascii="Times New Roman" w:hAnsi="Times New Roman" w:cs="Times New Roman"/>
          <w:b/>
          <w:i w:val="0"/>
          <w:color w:val="auto"/>
          <w:sz w:val="24"/>
          <w:szCs w:val="24"/>
        </w:rPr>
        <w:lastRenderedPageBreak/>
        <w:t>1.5.12. Обеспечение доступности жилых объектов, объектов социальной инфр</w:t>
      </w:r>
      <w:r w:rsidRPr="002D4E04">
        <w:rPr>
          <w:rFonts w:ascii="Times New Roman" w:hAnsi="Times New Roman" w:cs="Times New Roman"/>
          <w:b/>
          <w:i w:val="0"/>
          <w:color w:val="auto"/>
          <w:sz w:val="24"/>
          <w:szCs w:val="24"/>
        </w:rPr>
        <w:t>а</w:t>
      </w:r>
      <w:r w:rsidRPr="002D4E04">
        <w:rPr>
          <w:rFonts w:ascii="Times New Roman" w:hAnsi="Times New Roman" w:cs="Times New Roman"/>
          <w:b/>
          <w:i w:val="0"/>
          <w:color w:val="auto"/>
          <w:sz w:val="24"/>
          <w:szCs w:val="24"/>
        </w:rPr>
        <w:t>структуры для инвалидов и других маломобильных групп населения</w:t>
      </w:r>
      <w:bookmarkEnd w:id="461"/>
      <w:bookmarkEnd w:id="462"/>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 При планировке и застройке территорий населенных пунктов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pacing w:val="-3"/>
          <w:sz w:val="24"/>
          <w:szCs w:val="24"/>
        </w:rPr>
        <w:t xml:space="preserve"> необходимо обеспечивать доступность жилых объектов, объектов социальной, транспортной, инж</w:t>
      </w:r>
      <w:r w:rsidRPr="001A1018">
        <w:rPr>
          <w:rFonts w:ascii="Times New Roman" w:hAnsi="Times New Roman" w:cs="Times New Roman"/>
          <w:b w:val="0"/>
          <w:bCs w:val="0"/>
          <w:spacing w:val="-3"/>
          <w:sz w:val="24"/>
          <w:szCs w:val="24"/>
        </w:rPr>
        <w:t>е</w:t>
      </w:r>
      <w:r w:rsidRPr="001A1018">
        <w:rPr>
          <w:rFonts w:ascii="Times New Roman" w:hAnsi="Times New Roman" w:cs="Times New Roman"/>
          <w:b w:val="0"/>
          <w:bCs w:val="0"/>
          <w:spacing w:val="-3"/>
          <w:sz w:val="24"/>
          <w:szCs w:val="24"/>
        </w:rPr>
        <w:t>нерной инфраструктур, связи и информации</w:t>
      </w:r>
      <w:r w:rsidRPr="001A1018">
        <w:rPr>
          <w:rFonts w:ascii="Times New Roman" w:hAnsi="Times New Roman" w:cs="Times New Roman"/>
          <w:b w:val="0"/>
          <w:bCs w:val="0"/>
          <w:sz w:val="24"/>
          <w:szCs w:val="24"/>
        </w:rPr>
        <w:t xml:space="preserve"> для инвалидов и других маломобильных групп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ления.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и реконструкции общественных, жилых и промышленных</w:t>
      </w:r>
      <w:r w:rsidRPr="001A1018">
        <w:rPr>
          <w:rFonts w:ascii="Times New Roman" w:hAnsi="Times New Roman" w:cs="Times New Roman"/>
          <w:b w:val="0"/>
          <w:bCs w:val="0"/>
          <w:sz w:val="24"/>
          <w:szCs w:val="24"/>
        </w:rPr>
        <w:t xml:space="preserve">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и сооружений следует предусматривать для инвалидов и других маломобильных групп населения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ловия </w:t>
      </w:r>
      <w:r w:rsidRPr="001A1018">
        <w:rPr>
          <w:rFonts w:ascii="Times New Roman" w:hAnsi="Times New Roman" w:cs="Times New Roman"/>
          <w:b w:val="0"/>
          <w:bCs w:val="0"/>
          <w:spacing w:val="-2"/>
          <w:sz w:val="24"/>
          <w:szCs w:val="24"/>
        </w:rPr>
        <w:t xml:space="preserve">жизнедеятельности, равные с остальными категориями населения, в соответствии с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pacing w:val="-2"/>
          <w:sz w:val="24"/>
          <w:szCs w:val="24"/>
        </w:rPr>
        <w:t>, СП 35-101-2001, СП 35-102-2001, СП 31-102-99, СП 35-103-2001, РДС 35-201-99.</w:t>
      </w:r>
      <w:r w:rsidRPr="001A1018">
        <w:rPr>
          <w:rFonts w:ascii="Times New Roman" w:hAnsi="Times New Roman" w:cs="Times New Roman"/>
          <w:b w:val="0"/>
          <w:bCs w:val="0"/>
          <w:sz w:val="24"/>
          <w:szCs w:val="24"/>
        </w:rPr>
        <w:t xml:space="preserve">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 Перечень объектов, доступных для инвалидов и других маломобильных групп населения, расчетное количество и категория инвалидов, а также группа мобильн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групп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устанавливаются заданием на проектирование.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Согласование задания на проектирование производится с участием уполномоче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ных органов в сфере социальной защиты населения и общественных организаций инвал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дов.</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сятся: жилые и административные здания и сооружения; объекты культуры и культурно-зрелищные сооружения (театры, библиотеки, музеи, места отправления рел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гиозных обрядов и т. д.); объекты и учреждения образования и науки, здравоохранения и социальной защиты населения; объекты торговли, общественного питания и бытового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служивания населения, финансово-банковские учреждения, страховые организации; го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дящиеся на их территории объекты и сооружения оздоровительного и рекреационного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значения, аллеи и пешеходные дорожки; здания и сооружения, предназначенные для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боты с пользователями услугами связи, в том числе места оказания услуг связи и их опл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ты на объектах связи; объекты и сооружения транспортного обслуживания населения: 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лезнодорожные вокзалы, автовокзалы, другие объекты автомобильного, железнодорожн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возду</w:t>
      </w:r>
      <w:r w:rsidRPr="001A1018">
        <w:rPr>
          <w:rFonts w:ascii="Times New Roman" w:hAnsi="Times New Roman" w:cs="Times New Roman"/>
          <w:b w:val="0"/>
          <w:bCs w:val="0"/>
          <w:sz w:val="24"/>
          <w:szCs w:val="24"/>
        </w:rPr>
        <w:t>ш</w:t>
      </w:r>
      <w:r w:rsidRPr="001A1018">
        <w:rPr>
          <w:rFonts w:ascii="Times New Roman" w:hAnsi="Times New Roman" w:cs="Times New Roman"/>
          <w:b w:val="0"/>
          <w:bCs w:val="0"/>
          <w:sz w:val="24"/>
          <w:szCs w:val="24"/>
        </w:rPr>
        <w:t>ного и водного транспорта, обслуживающие население; станции и остановки всех видов 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ского и пригородного транспорта; производственные объекты, объекты малого бизнеса и другие места приложения труда; тротуары, переходы улиц, дорог и 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гистралей; прилегающие к вышеперечисленным зданиям и сооружениям территории и площади.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4. Проектные решения объектов, доступных для маломобильных групп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ления, должны обеспечивать:</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условия беспрепятственного и удобного передвижения по участку к зданию;</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w:t>
      </w:r>
      <w:r w:rsidRPr="001A1018">
        <w:t xml:space="preserve"> </w:t>
      </w:r>
      <w:r w:rsidRPr="001A1018">
        <w:rPr>
          <w:rFonts w:ascii="Times New Roman" w:hAnsi="Times New Roman" w:cs="Times New Roman"/>
          <w:b w:val="0"/>
          <w:bCs w:val="0"/>
          <w:sz w:val="24"/>
          <w:szCs w:val="24"/>
        </w:rPr>
        <w:t>досягаемость мест целевого посещения и беспрепятственность перемещения внутри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безопасность путей движения (в том числе эвакуационных), а также мест прож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обслуживания и приложения труда;</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своевременное получение полноценной и качественной информации, позволя</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щей ориентироваться в пространстве, использовать оборудование (в том числе для сам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обслуживания), получать услуги, участвовать в трудовом и учебном процессе и т. д.;</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удобство и комфорт среды жизнедеятельности.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Система средств информаци</w:t>
      </w:r>
      <w:r w:rsidRPr="001A1018">
        <w:rPr>
          <w:rFonts w:ascii="Times New Roman" w:hAnsi="Times New Roman" w:cs="Times New Roman"/>
          <w:b w:val="0"/>
          <w:bCs w:val="0"/>
          <w:spacing w:val="-2"/>
          <w:sz w:val="24"/>
          <w:szCs w:val="24"/>
        </w:rPr>
        <w:t>онной поддержки должна быть обеспечена на всех п</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lastRenderedPageBreak/>
        <w:t>тях дв</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жения, доступ</w:t>
      </w:r>
      <w:r w:rsidRPr="001A1018">
        <w:rPr>
          <w:rFonts w:ascii="Times New Roman" w:hAnsi="Times New Roman" w:cs="Times New Roman"/>
          <w:b w:val="0"/>
          <w:bCs w:val="0"/>
          <w:sz w:val="24"/>
          <w:szCs w:val="24"/>
        </w:rPr>
        <w:t>ных для маломобильных групп населения на все время эксплуатации.</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 xml:space="preserve">5. </w:t>
      </w:r>
      <w:r w:rsidRPr="001A1018">
        <w:rPr>
          <w:rFonts w:ascii="Times New Roman" w:hAnsi="Times New Roman" w:cs="Times New Roman"/>
          <w:bCs/>
        </w:rPr>
        <w:t>Обеспеченность специализированными жилыми домами или группами квартир для инвалидов-колясочников следует определять из расчета 0,5 чел. / 1000 чел. населения.</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Количество квартир для инвалидов и их расположение в объеме здания следует у</w:t>
      </w:r>
      <w:r w:rsidRPr="001A1018">
        <w:rPr>
          <w:rFonts w:ascii="Times New Roman" w:hAnsi="Times New Roman" w:cs="Times New Roman"/>
        </w:rPr>
        <w:t>с</w:t>
      </w:r>
      <w:r w:rsidRPr="001A1018">
        <w:rPr>
          <w:rFonts w:ascii="Times New Roman" w:hAnsi="Times New Roman" w:cs="Times New Roman"/>
        </w:rPr>
        <w:t>танавливать заданием на проектирование. При этом необходимо учитывать категории и</w:t>
      </w:r>
      <w:r w:rsidRPr="001A1018">
        <w:rPr>
          <w:rFonts w:ascii="Times New Roman" w:hAnsi="Times New Roman" w:cs="Times New Roman"/>
        </w:rPr>
        <w:t>н</w:t>
      </w:r>
      <w:r w:rsidRPr="001A1018">
        <w:rPr>
          <w:rFonts w:ascii="Times New Roman" w:hAnsi="Times New Roman" w:cs="Times New Roman"/>
        </w:rPr>
        <w:t>валидов, тр</w:t>
      </w:r>
      <w:r w:rsidRPr="001A1018">
        <w:rPr>
          <w:rFonts w:ascii="Times New Roman" w:hAnsi="Times New Roman" w:cs="Times New Roman"/>
        </w:rPr>
        <w:t>е</w:t>
      </w:r>
      <w:r w:rsidRPr="001A1018">
        <w:rPr>
          <w:rFonts w:ascii="Times New Roman" w:hAnsi="Times New Roman" w:cs="Times New Roman"/>
        </w:rPr>
        <w:t>бующие различной адаптации жилой среды к своим потребностям. Особое внимание при прое</w:t>
      </w:r>
      <w:r w:rsidRPr="001A1018">
        <w:rPr>
          <w:rFonts w:ascii="Times New Roman" w:hAnsi="Times New Roman" w:cs="Times New Roman"/>
        </w:rPr>
        <w:t>к</w:t>
      </w:r>
      <w:r w:rsidRPr="001A1018">
        <w:rPr>
          <w:rFonts w:ascii="Times New Roman" w:hAnsi="Times New Roman" w:cs="Times New Roman"/>
        </w:rPr>
        <w:t>тировании рекомендуется обращать на инвалидов с повреждениями опорно-двигательного апп</w:t>
      </w:r>
      <w:r w:rsidRPr="001A1018">
        <w:rPr>
          <w:rFonts w:ascii="Times New Roman" w:hAnsi="Times New Roman" w:cs="Times New Roman"/>
        </w:rPr>
        <w:t>а</w:t>
      </w:r>
      <w:r w:rsidRPr="001A1018">
        <w:rPr>
          <w:rFonts w:ascii="Times New Roman" w:hAnsi="Times New Roman" w:cs="Times New Roman"/>
        </w:rPr>
        <w:t>рата, в том числе – пользующихся креслами-колясками.</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6. В гостиницах, мотелях, пансионатах, кемпингах и т. п., как правило, 10 % жилых мест должны проектироваться универсальными, с учетом расселения любых кат</w:t>
      </w:r>
      <w:r w:rsidRPr="001A1018">
        <w:rPr>
          <w:rFonts w:ascii="Times New Roman" w:hAnsi="Times New Roman" w:cs="Times New Roman"/>
        </w:rPr>
        <w:t>е</w:t>
      </w:r>
      <w:r w:rsidRPr="001A1018">
        <w:rPr>
          <w:rFonts w:ascii="Times New Roman" w:hAnsi="Times New Roman" w:cs="Times New Roman"/>
        </w:rPr>
        <w:t>горий граждан (если в задании на проектирование не оговорено иное).</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7. При проектировании общественных зданий и сооружений различного н</w:t>
      </w:r>
      <w:r w:rsidRPr="001A1018">
        <w:rPr>
          <w:rFonts w:ascii="Times New Roman" w:hAnsi="Times New Roman" w:cs="Times New Roman"/>
        </w:rPr>
        <w:t>а</w:t>
      </w:r>
      <w:r w:rsidRPr="001A1018">
        <w:rPr>
          <w:rFonts w:ascii="Times New Roman" w:hAnsi="Times New Roman" w:cs="Times New Roman"/>
        </w:rPr>
        <w:t>значения в зоне обслуживания посетителей следует предусматривать места для инвалидов и других мал</w:t>
      </w:r>
      <w:r w:rsidRPr="001A1018">
        <w:rPr>
          <w:rFonts w:ascii="Times New Roman" w:hAnsi="Times New Roman" w:cs="Times New Roman"/>
        </w:rPr>
        <w:t>о</w:t>
      </w:r>
      <w:r w:rsidRPr="001A1018">
        <w:rPr>
          <w:rFonts w:ascii="Times New Roman" w:hAnsi="Times New Roman" w:cs="Times New Roman"/>
        </w:rPr>
        <w:t>мобильных групп населения из расчета не менее 5 % общей вместимости учреждения или расчетного количества посетителей, в том числе и при выделении зон специализированного обслужив</w:t>
      </w:r>
      <w:r w:rsidRPr="001A1018">
        <w:rPr>
          <w:rFonts w:ascii="Times New Roman" w:hAnsi="Times New Roman" w:cs="Times New Roman"/>
        </w:rPr>
        <w:t>а</w:t>
      </w:r>
      <w:r w:rsidRPr="001A1018">
        <w:rPr>
          <w:rFonts w:ascii="Times New Roman" w:hAnsi="Times New Roman" w:cs="Times New Roman"/>
        </w:rPr>
        <w:t>ния маломобильных групп населения в здании.</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При наличии нескольких идентичных мест (приборов, устройств и т. п.) обслуж</w:t>
      </w:r>
      <w:r w:rsidRPr="001A1018">
        <w:rPr>
          <w:rFonts w:ascii="Times New Roman" w:hAnsi="Times New Roman" w:cs="Times New Roman"/>
        </w:rPr>
        <w:t>и</w:t>
      </w:r>
      <w:r w:rsidRPr="001A1018">
        <w:rPr>
          <w:rFonts w:ascii="Times New Roman" w:hAnsi="Times New Roman" w:cs="Times New Roman"/>
        </w:rPr>
        <w:t>вания п</w:t>
      </w:r>
      <w:r w:rsidRPr="001A1018">
        <w:rPr>
          <w:rFonts w:ascii="Times New Roman" w:hAnsi="Times New Roman" w:cs="Times New Roman"/>
        </w:rPr>
        <w:t>о</w:t>
      </w:r>
      <w:r w:rsidRPr="001A1018">
        <w:rPr>
          <w:rFonts w:ascii="Times New Roman" w:hAnsi="Times New Roman" w:cs="Times New Roman"/>
        </w:rPr>
        <w:t>сетителей 5 % их общего числа, но не менее одного, должны быть адаптированы для использов</w:t>
      </w:r>
      <w:r w:rsidRPr="001A1018">
        <w:rPr>
          <w:rFonts w:ascii="Times New Roman" w:hAnsi="Times New Roman" w:cs="Times New Roman"/>
        </w:rPr>
        <w:t>а</w:t>
      </w:r>
      <w:r w:rsidRPr="001A1018">
        <w:rPr>
          <w:rFonts w:ascii="Times New Roman" w:hAnsi="Times New Roman" w:cs="Times New Roman"/>
        </w:rPr>
        <w:t>ния инвалидами.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8. Размещение специализированных учреждений, предназначенных для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дицинск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жилых районах, кварталах (микрорайонах).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9.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нии в качестве отделений единого центра, а также включать в состав домов-интернатов для инв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лидов и престарелых.</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Центр социального обслуживания населения и его структурные подразделения должны размещаться в специально предназначенном здании (зданиях) или помещениях, доступных для всех категорий обслуживаемых граждан, в том числе для инвалидов и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гих маломобильных групп.</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включении центра социального обслуживания или его отделений в состав 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лого здания, рассчитанного на проживание инвалидов и престарелых, помещения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ториального це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тра должны проектироваться с учетом обслуживания дополнительно не менее 30 % численности инвалидов и престарелых, проживающих в здании.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10. Расчет количества и вместимости учреждений и предприятий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вания, размеры их земельных участков следует принимать в соответствии с </w:t>
      </w:r>
      <w:r w:rsidR="00787340">
        <w:rPr>
          <w:rFonts w:ascii="Times New Roman" w:hAnsi="Times New Roman" w:cs="Times New Roman"/>
          <w:b w:val="0"/>
          <w:bCs w:val="0"/>
          <w:sz w:val="24"/>
          <w:szCs w:val="24"/>
        </w:rPr>
        <w:t>таблицами 21, 22</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pStyle w:val="formattexttopleveltext"/>
        <w:widowControl w:val="0"/>
        <w:spacing w:before="0" w:beforeAutospacing="0" w:after="0" w:afterAutospacing="0" w:line="239" w:lineRule="auto"/>
        <w:ind w:firstLine="709"/>
        <w:jc w:val="both"/>
      </w:pPr>
      <w:r>
        <w:rPr>
          <w:bCs/>
        </w:rPr>
        <w:t>1.5.12.</w:t>
      </w:r>
      <w:r w:rsidRPr="001A1018">
        <w:rPr>
          <w:bCs/>
        </w:rPr>
        <w:t xml:space="preserve">11. </w:t>
      </w:r>
      <w:r w:rsidRPr="001A1018">
        <w:t>При проектировании учреждений и предприятий обслуживания, прои</w:t>
      </w:r>
      <w:r w:rsidRPr="001A1018">
        <w:t>з</w:t>
      </w:r>
      <w:r w:rsidRPr="001A1018">
        <w:t>водстве</w:t>
      </w:r>
      <w:r w:rsidRPr="001A1018">
        <w:t>н</w:t>
      </w:r>
      <w:r w:rsidRPr="001A1018">
        <w:t>ных и иных объектов следует предусматривать рабочие места для инвалидов в соответствии с программами профессиональной реабилитации инвалидов.</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Количество и виды рабочих мест для инвалидов (специализированные или обы</w:t>
      </w:r>
      <w:r w:rsidRPr="001A1018">
        <w:t>ч</w:t>
      </w:r>
      <w:r w:rsidRPr="001A1018">
        <w:t>ные), их размещение в объемно-планировочной структуре здания (рассредоточенное или в специализир</w:t>
      </w:r>
      <w:r w:rsidRPr="001A1018">
        <w:t>о</w:t>
      </w:r>
      <w:r w:rsidRPr="001A1018">
        <w:t>ванных цехах, производственных участках и специальных помещениях), а также необходимые дополнительные помещения устанавливаются заданием на проект</w:t>
      </w:r>
      <w:r w:rsidRPr="001A1018">
        <w:t>и</w:t>
      </w:r>
      <w:r w:rsidRPr="001A1018">
        <w:t>рование.</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12. Здания должны иметь как минимум один вход, приспособленный для 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ломобильных групп населения, с поверхности земли и из каждого доступного для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мобильных групп населения подземного или надземного перехода, соединенного с этим зданием.</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дов из помещений, с этажей и из зданий наружу. Эвакуационные выходы и пути должны соответствовать требован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ям </w:t>
      </w:r>
      <w:r w:rsidRPr="001A1018">
        <w:rPr>
          <w:rFonts w:ascii="Times New Roman" w:hAnsi="Times New Roman" w:cs="Times New Roman"/>
          <w:b w:val="0"/>
          <w:sz w:val="24"/>
          <w:szCs w:val="24"/>
        </w:rPr>
        <w:t>СП 59.13330.2012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 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13. Инженерные коммуникации и оборудование (лифты, подъемники, сист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 и устройства водоснабжения, канализации, отопления, вентиляции, энергоснабжения, устройства связи и сигнализации, устройства для сбора мусора и бытовых отходов и др.) зданий, предназначенных для проживания или посещения инвалидов и других малом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бильных групп населения, должны быть приспособлены для использования указанными категориями граждан.</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Все элементы стационарного оборудования должны быть прочно и надежно закр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плены.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В многоэтажных зданиях, посещаемых инвалидами, следует предусматривать не менее о</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ного лифта, доступного для инвалидов на креслах-колясках.</w:t>
      </w:r>
      <w:r w:rsidRPr="001A1018">
        <w:rPr>
          <w:rFonts w:ascii="Times New Roman" w:hAnsi="Times New Roman" w:cs="Times New Roman"/>
          <w:b w:val="0"/>
          <w:bCs w:val="0"/>
          <w:sz w:val="24"/>
          <w:szCs w:val="24"/>
        </w:rPr>
        <w:t xml:space="preserve"> В отдельных случаях допускается использование специальных подъемников.</w:t>
      </w:r>
    </w:p>
    <w:p w:rsidR="009F60F5" w:rsidRPr="001A1018" w:rsidRDefault="009F60F5" w:rsidP="009F60F5">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14. </w:t>
      </w:r>
      <w:r w:rsidRPr="001A1018">
        <w:rPr>
          <w:rFonts w:ascii="Times New Roman" w:hAnsi="Times New Roman" w:cs="Times New Roman"/>
          <w:b w:val="0"/>
          <w:sz w:val="24"/>
          <w:szCs w:val="24"/>
        </w:rPr>
        <w:t>В целях создания безопасных и благоприятных условий жизнедеятельн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и</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валидов и других маломобильных групп населения следует учитывать следующие основные тр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бования по размещению зданий и сооружений: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жилые здания с квартирами для инвалидов на креслах-колясках следует разм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щать на расстоянии не более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sz w:val="24"/>
          <w:szCs w:val="24"/>
        </w:rPr>
        <w:t xml:space="preserve"> от предприятий торговли товарами первой необход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мости и приемных пунктов предприятий бытового обслуживания;</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специализированные жилые здания и специализированные детские учреждения следует размещать на расстоянии не более </w:t>
      </w:r>
      <w:smartTag w:uri="urn:schemas-microsoft-com:office:smarttags" w:element="metricconverter">
        <w:smartTagPr>
          <w:attr w:name="ProductID" w:val="3000 м"/>
        </w:smartTagPr>
        <w:r w:rsidRPr="001A1018">
          <w:rPr>
            <w:rFonts w:ascii="Times New Roman" w:hAnsi="Times New Roman" w:cs="Times New Roman"/>
            <w:b w:val="0"/>
            <w:sz w:val="24"/>
            <w:szCs w:val="24"/>
          </w:rPr>
          <w:t>3000 м</w:t>
        </w:r>
      </w:smartTag>
      <w:r w:rsidRPr="001A1018">
        <w:rPr>
          <w:rFonts w:ascii="Times New Roman" w:hAnsi="Times New Roman" w:cs="Times New Roman"/>
          <w:b w:val="0"/>
          <w:sz w:val="24"/>
          <w:szCs w:val="24"/>
        </w:rPr>
        <w:t xml:space="preserve"> от пожарных депо;</w:t>
      </w:r>
    </w:p>
    <w:p w:rsidR="009F60F5" w:rsidRPr="001A1018" w:rsidRDefault="009F60F5" w:rsidP="009F60F5">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специализированные детские учреждения следует размещать в озелененных ра</w:t>
      </w:r>
      <w:r w:rsidRPr="001A1018">
        <w:rPr>
          <w:rFonts w:ascii="Times New Roman" w:hAnsi="Times New Roman" w:cs="Times New Roman"/>
          <w:b w:val="0"/>
          <w:sz w:val="24"/>
          <w:szCs w:val="24"/>
        </w:rPr>
        <w:t>й</w:t>
      </w:r>
      <w:r w:rsidRPr="001A1018">
        <w:rPr>
          <w:rFonts w:ascii="Times New Roman" w:hAnsi="Times New Roman" w:cs="Times New Roman"/>
          <w:b w:val="0"/>
          <w:sz w:val="24"/>
          <w:szCs w:val="24"/>
        </w:rPr>
        <w:t xml:space="preserve">онах, на расстоянии не менее </w:t>
      </w:r>
      <w:smartTag w:uri="urn:schemas-microsoft-com:office:smarttags" w:element="metricconverter">
        <w:smartTagPr>
          <w:attr w:name="ProductID" w:val="3000 м"/>
        </w:smartTagPr>
        <w:r w:rsidRPr="001A1018">
          <w:rPr>
            <w:rFonts w:ascii="Times New Roman" w:hAnsi="Times New Roman" w:cs="Times New Roman"/>
            <w:b w:val="0"/>
            <w:sz w:val="24"/>
            <w:szCs w:val="24"/>
          </w:rPr>
          <w:t>3000 м</w:t>
        </w:r>
      </w:smartTag>
      <w:r w:rsidRPr="001A1018">
        <w:rPr>
          <w:rFonts w:ascii="Times New Roman" w:hAnsi="Times New Roman" w:cs="Times New Roman"/>
          <w:b w:val="0"/>
          <w:sz w:val="24"/>
          <w:szCs w:val="24"/>
        </w:rPr>
        <w:t xml:space="preserve"> от промышленных предприятий, улиц и дорог с и</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тенсивным движ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нием транспорта и железнодорожных путей, а также других источников повышенного шума,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грязнения воздуха и почвы;</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 специализированные школы-интернаты для детей с нарушениями зрения и слуха следует размещать на расстоянии не менее </w:t>
      </w:r>
      <w:smartTag w:uri="urn:schemas-microsoft-com:office:smarttags" w:element="metricconverter">
        <w:smartTagPr>
          <w:attr w:name="ProductID" w:val="1500 м"/>
        </w:smartTagPr>
        <w:r w:rsidRPr="001A1018">
          <w:rPr>
            <w:rFonts w:ascii="Times New Roman" w:hAnsi="Times New Roman" w:cs="Times New Roman"/>
            <w:b w:val="0"/>
            <w:sz w:val="24"/>
            <w:szCs w:val="24"/>
          </w:rPr>
          <w:t>1500 м</w:t>
        </w:r>
      </w:smartTag>
      <w:r w:rsidRPr="001A1018">
        <w:rPr>
          <w:rFonts w:ascii="Times New Roman" w:hAnsi="Times New Roman" w:cs="Times New Roman"/>
          <w:b w:val="0"/>
          <w:sz w:val="24"/>
          <w:szCs w:val="24"/>
        </w:rPr>
        <w:t xml:space="preserve"> от радиопередающих объектов.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1.5.12.</w:t>
      </w:r>
      <w:r w:rsidRPr="001A1018">
        <w:rPr>
          <w:rFonts w:ascii="Times New Roman" w:hAnsi="Times New Roman" w:cs="Times New Roman"/>
          <w:b w:val="0"/>
          <w:sz w:val="24"/>
          <w:szCs w:val="24"/>
        </w:rPr>
        <w:t>1</w:t>
      </w:r>
      <w:r w:rsidR="00576A95">
        <w:rPr>
          <w:rFonts w:ascii="Times New Roman" w:hAnsi="Times New Roman" w:cs="Times New Roman"/>
          <w:b w:val="0"/>
          <w:sz w:val="24"/>
          <w:szCs w:val="24"/>
        </w:rPr>
        <w:t>5</w:t>
      </w:r>
      <w:r w:rsidRPr="001A1018">
        <w:rPr>
          <w:rFonts w:ascii="Times New Roman" w:hAnsi="Times New Roman" w:cs="Times New Roman"/>
          <w:b w:val="0"/>
          <w:sz w:val="24"/>
          <w:szCs w:val="24"/>
        </w:rPr>
        <w:t>. К информационным средствам на участках, используемых инвалидами и друг</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ми маломобильными группами населения, следует относить:</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рельефные, фактурные и иные виды тактильных поверхностей путей движения на учас</w:t>
      </w:r>
      <w:r w:rsidRPr="001A1018">
        <w:t>т</w:t>
      </w:r>
      <w:r w:rsidRPr="001A1018">
        <w:t>ках, дорогах и пешеходных трассах;</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ограждение опасных зон;</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разметку путей движения на участках, знаки дорожного движения и указатели;</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информационные сооружения (стенды, щиты и объемные рекламные устройства);</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светофоры и световые указатели;</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 устройства звукового дублирования сигналов движения.</w:t>
      </w:r>
    </w:p>
    <w:p w:rsidR="009F60F5" w:rsidRPr="001A1018" w:rsidRDefault="009F60F5" w:rsidP="009F60F5">
      <w:pPr>
        <w:pStyle w:val="formattexttopleveltext"/>
        <w:widowControl w:val="0"/>
        <w:spacing w:before="0" w:beforeAutospacing="0" w:after="0" w:afterAutospacing="0" w:line="239" w:lineRule="auto"/>
        <w:ind w:firstLine="709"/>
        <w:jc w:val="both"/>
      </w:pPr>
      <w:r w:rsidRPr="001A1018">
        <w:t>Для облегчения ориентации маломобильных групп населения в зданиях и сооруж</w:t>
      </w:r>
      <w:r w:rsidRPr="001A1018">
        <w:t>е</w:t>
      </w:r>
      <w:r w:rsidRPr="001A1018">
        <w:t>ниях также следует предусматривать информационные устройства, средства и их сист</w:t>
      </w:r>
      <w:r w:rsidRPr="001A1018">
        <w:t>е</w:t>
      </w:r>
      <w:r w:rsidRPr="001A1018">
        <w:t>мы.</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16. В пределах участков зданий и сооружений рекомендуется обеспечивать непр</w:t>
      </w:r>
      <w:r w:rsidRPr="001A1018">
        <w:rPr>
          <w:rFonts w:ascii="Times New Roman" w:hAnsi="Times New Roman" w:cs="Times New Roman"/>
        </w:rPr>
        <w:t>е</w:t>
      </w:r>
      <w:r w:rsidRPr="001A1018">
        <w:rPr>
          <w:rFonts w:ascii="Times New Roman" w:hAnsi="Times New Roman" w:cs="Times New Roman"/>
        </w:rPr>
        <w:t>рывность информации на путях движения к местам обслуживания и отдыха.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17. При проектировании участка здания или комплекса следует соблюдать непр</w:t>
      </w:r>
      <w:r w:rsidRPr="001A1018">
        <w:rPr>
          <w:rFonts w:ascii="Times New Roman" w:hAnsi="Times New Roman" w:cs="Times New Roman"/>
        </w:rPr>
        <w:t>е</w:t>
      </w:r>
      <w:r w:rsidRPr="001A1018">
        <w:rPr>
          <w:rFonts w:ascii="Times New Roman" w:hAnsi="Times New Roman" w:cs="Times New Roman"/>
        </w:rPr>
        <w:t>рывность пешеходных и транспортных путей, обеспечивающих доступ инвалидов и других маломобильных групп населения в здания. Эти пути должны стыковаться с вне</w:t>
      </w:r>
      <w:r w:rsidRPr="001A1018">
        <w:rPr>
          <w:rFonts w:ascii="Times New Roman" w:hAnsi="Times New Roman" w:cs="Times New Roman"/>
        </w:rPr>
        <w:t>ш</w:t>
      </w:r>
      <w:r w:rsidRPr="001A1018">
        <w:rPr>
          <w:rFonts w:ascii="Times New Roman" w:hAnsi="Times New Roman" w:cs="Times New Roman"/>
        </w:rPr>
        <w:t>ними по отношению к участку коммуникациями и остановками общественного пассажи</w:t>
      </w:r>
      <w:r w:rsidRPr="001A1018">
        <w:rPr>
          <w:rFonts w:ascii="Times New Roman" w:hAnsi="Times New Roman" w:cs="Times New Roman"/>
        </w:rPr>
        <w:t>р</w:t>
      </w:r>
      <w:r w:rsidRPr="001A1018">
        <w:rPr>
          <w:rFonts w:ascii="Times New Roman" w:hAnsi="Times New Roman" w:cs="Times New Roman"/>
        </w:rPr>
        <w:t>ского транспорта.</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bCs/>
        </w:rPr>
      </w:pPr>
      <w:r w:rsidRPr="001A1018">
        <w:rPr>
          <w:rFonts w:ascii="Times New Roman" w:hAnsi="Times New Roman" w:cs="Times New Roman"/>
          <w:bCs/>
        </w:rPr>
        <w:t>Расстояние от остановок специализированных средств общественного транспорта, перев</w:t>
      </w:r>
      <w:r w:rsidRPr="001A1018">
        <w:rPr>
          <w:rFonts w:ascii="Times New Roman" w:hAnsi="Times New Roman" w:cs="Times New Roman"/>
          <w:bCs/>
        </w:rPr>
        <w:t>о</w:t>
      </w:r>
      <w:r w:rsidRPr="001A1018">
        <w:rPr>
          <w:rFonts w:ascii="Times New Roman" w:hAnsi="Times New Roman" w:cs="Times New Roman"/>
          <w:bCs/>
        </w:rPr>
        <w:t xml:space="preserve">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1A1018">
          <w:rPr>
            <w:rFonts w:ascii="Times New Roman" w:hAnsi="Times New Roman" w:cs="Times New Roman"/>
            <w:bCs/>
          </w:rPr>
          <w:t>100 м</w:t>
        </w:r>
      </w:smartTag>
      <w:r w:rsidRPr="001A1018">
        <w:rPr>
          <w:rFonts w:ascii="Times New Roman" w:hAnsi="Times New Roman" w:cs="Times New Roman"/>
          <w:bCs/>
        </w:rPr>
        <w:t>, до вх</w:t>
      </w:r>
      <w:r w:rsidRPr="001A1018">
        <w:rPr>
          <w:rFonts w:ascii="Times New Roman" w:hAnsi="Times New Roman" w:cs="Times New Roman"/>
          <w:bCs/>
        </w:rPr>
        <w:t>о</w:t>
      </w:r>
      <w:r w:rsidRPr="001A1018">
        <w:rPr>
          <w:rFonts w:ascii="Times New Roman" w:hAnsi="Times New Roman" w:cs="Times New Roman"/>
          <w:bCs/>
        </w:rPr>
        <w:t xml:space="preserve">дов в жилые здания, в которых проживают инвалиды, – не более </w:t>
      </w:r>
      <w:smartTag w:uri="urn:schemas-microsoft-com:office:smarttags" w:element="metricconverter">
        <w:smartTagPr>
          <w:attr w:name="ProductID" w:val="300 м"/>
        </w:smartTagPr>
        <w:r w:rsidRPr="001A1018">
          <w:rPr>
            <w:rFonts w:ascii="Times New Roman" w:hAnsi="Times New Roman" w:cs="Times New Roman"/>
            <w:bCs/>
          </w:rPr>
          <w:t>300 м</w:t>
        </w:r>
      </w:smartTag>
      <w:r w:rsidRPr="001A1018">
        <w:rPr>
          <w:rFonts w:ascii="Times New Roman" w:hAnsi="Times New Roman" w:cs="Times New Roman"/>
          <w:bCs/>
        </w:rPr>
        <w:t>.</w:t>
      </w:r>
    </w:p>
    <w:p w:rsidR="009F60F5" w:rsidRPr="001A1018" w:rsidRDefault="009F60F5" w:rsidP="009F60F5">
      <w:pPr>
        <w:pStyle w:val="S0"/>
        <w:widowControl w:val="0"/>
        <w:spacing w:line="239" w:lineRule="auto"/>
        <w:rPr>
          <w:rFonts w:ascii="Times New Roman" w:hAnsi="Times New Roman" w:cs="Times New Roman"/>
        </w:rPr>
      </w:pPr>
      <w:r>
        <w:rPr>
          <w:rFonts w:ascii="Times New Roman" w:hAnsi="Times New Roman" w:cs="Times New Roman"/>
        </w:rPr>
        <w:t>1.5.12.</w:t>
      </w:r>
      <w:r w:rsidRPr="001A1018">
        <w:rPr>
          <w:rFonts w:ascii="Times New Roman" w:hAnsi="Times New Roman" w:cs="Times New Roman"/>
        </w:rPr>
        <w:t>18. Ширину, продольный и поперечный уклоны пешеходных дорожек и тр</w:t>
      </w:r>
      <w:r w:rsidRPr="001A1018">
        <w:rPr>
          <w:rFonts w:ascii="Times New Roman" w:hAnsi="Times New Roman" w:cs="Times New Roman"/>
        </w:rPr>
        <w:t>о</w:t>
      </w:r>
      <w:r w:rsidRPr="001A1018">
        <w:rPr>
          <w:rFonts w:ascii="Times New Roman" w:hAnsi="Times New Roman" w:cs="Times New Roman"/>
        </w:rPr>
        <w:t>туаров, предназначенных для использования инвалидами, в том числе передвигающимися на креслах-колясках, и другими маломобильными группами населения следует проект</w:t>
      </w:r>
      <w:r w:rsidRPr="001A1018">
        <w:rPr>
          <w:rFonts w:ascii="Times New Roman" w:hAnsi="Times New Roman" w:cs="Times New Roman"/>
        </w:rPr>
        <w:t>и</w:t>
      </w:r>
      <w:r w:rsidRPr="001A1018">
        <w:rPr>
          <w:rFonts w:ascii="Times New Roman" w:hAnsi="Times New Roman" w:cs="Times New Roman"/>
        </w:rPr>
        <w:lastRenderedPageBreak/>
        <w:t xml:space="preserve">ровать в соответствии с требованиями нормативных документов, указанных в </w:t>
      </w:r>
      <w:r w:rsidRPr="00576A95">
        <w:rPr>
          <w:rFonts w:ascii="Times New Roman" w:hAnsi="Times New Roman" w:cs="Times New Roman"/>
        </w:rPr>
        <w:t>п. 1.5.12.1</w:t>
      </w:r>
      <w:r w:rsidRPr="001A1018">
        <w:rPr>
          <w:rFonts w:ascii="Times New Roman" w:hAnsi="Times New Roman" w:cs="Times New Roman"/>
        </w:rPr>
        <w:t xml:space="preserve"> настоящих нормативов.</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19. </w:t>
      </w:r>
      <w:r w:rsidRPr="001A1018">
        <w:rPr>
          <w:rFonts w:ascii="Times New Roman" w:hAnsi="Times New Roman" w:cs="Times New Roman"/>
          <w:b w:val="0"/>
          <w:sz w:val="24"/>
          <w:szCs w:val="24"/>
        </w:rPr>
        <w:t>При размещении зданий и сооружений,</w:t>
      </w:r>
      <w:r w:rsidRPr="001A1018">
        <w:rPr>
          <w:rFonts w:ascii="Times New Roman" w:hAnsi="Times New Roman" w:cs="Times New Roman"/>
          <w:b w:val="0"/>
          <w:bCs w:val="0"/>
          <w:sz w:val="24"/>
          <w:szCs w:val="24"/>
        </w:rPr>
        <w:t xml:space="preserve"> посещаемых инвалидами, </w:t>
      </w:r>
      <w:r w:rsidRPr="001A1018">
        <w:rPr>
          <w:rFonts w:ascii="Times New Roman" w:hAnsi="Times New Roman" w:cs="Times New Roman"/>
          <w:b w:val="0"/>
          <w:sz w:val="24"/>
          <w:szCs w:val="24"/>
        </w:rPr>
        <w:t>на уч</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стке сл</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дует, по возможности, разделять пешеходные и транспортные потоки</w:t>
      </w:r>
      <w:r w:rsidRPr="001A1018">
        <w:rPr>
          <w:rFonts w:ascii="Times New Roman" w:hAnsi="Times New Roman" w:cs="Times New Roman"/>
          <w:b w:val="0"/>
          <w:bCs w:val="0"/>
          <w:sz w:val="24"/>
          <w:szCs w:val="24"/>
        </w:rPr>
        <w:t>.</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Транспортные проезды и пешеходные дороги допускается совмещать при собл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дении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бований к параметрам путей движения.</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20. При совмещении на участке путей движения посетителей с проездами для транспорта следует предусматривать ограничительную (латеральную) разметку пеш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ходных путей на дорогах в соответствии с требованиями Правил дорожного движения. </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Ширина полос движения должна обеспечивать безопасное расхождение людей, в том чи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лять с левой стороны на полосе пешеходного движения на участке, пешеходных дорогах, аллеях.</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21. При невозможности организации отдельного наземного прохода для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валидов и маломобильных групп населения, подземные и надземные переходы следует оборудовать панд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сами и подъемными устройствами. </w:t>
      </w:r>
    </w:p>
    <w:p w:rsidR="009F60F5" w:rsidRPr="001A1018" w:rsidRDefault="009F60F5" w:rsidP="009F60F5">
      <w:pPr>
        <w:pStyle w:val="S0"/>
        <w:widowControl w:val="0"/>
        <w:spacing w:line="239" w:lineRule="auto"/>
        <w:rPr>
          <w:rFonts w:ascii="Times New Roman" w:hAnsi="Times New Roman" w:cs="Times New Roman"/>
        </w:rPr>
      </w:pPr>
      <w:r w:rsidRPr="001A1018">
        <w:rPr>
          <w:rFonts w:ascii="Times New Roman" w:hAnsi="Times New Roman" w:cs="Times New Roman"/>
        </w:rPr>
        <w:t>Опасные для инвалидов участки и пространства следует огораживать бортовым камнем.</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22. Тактильные средства, выполняющие предупредительную функцию на покрытии пешеходных путей на участке, следует размещать не менее чем за </w:t>
      </w:r>
      <w:smartTag w:uri="urn:schemas-microsoft-com:office:smarttags" w:element="metricconverter">
        <w:smartTagPr>
          <w:attr w:name="ProductID" w:val="0,8 м"/>
        </w:smartTagPr>
        <w:r w:rsidRPr="001A1018">
          <w:rPr>
            <w:rFonts w:ascii="Times New Roman" w:hAnsi="Times New Roman" w:cs="Times New Roman"/>
            <w:b w:val="0"/>
            <w:bCs w:val="0"/>
            <w:sz w:val="24"/>
            <w:szCs w:val="24"/>
          </w:rPr>
          <w:t>0,8 м</w:t>
        </w:r>
      </w:smartTag>
      <w:r w:rsidRPr="001A1018">
        <w:rPr>
          <w:rFonts w:ascii="Times New Roman" w:hAnsi="Times New Roman" w:cs="Times New Roman"/>
          <w:b w:val="0"/>
          <w:bCs w:val="0"/>
          <w:sz w:val="24"/>
          <w:szCs w:val="24"/>
        </w:rPr>
        <w:t xml:space="preserve"> до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екта информации, начала опасного участка, изменения направления движения, входа и т. п.</w:t>
      </w:r>
    </w:p>
    <w:p w:rsidR="009F60F5" w:rsidRPr="001A1018" w:rsidRDefault="009F60F5" w:rsidP="009F60F5">
      <w:pPr>
        <w:autoSpaceDE w:val="0"/>
        <w:autoSpaceDN w:val="0"/>
        <w:adjustRightInd w:val="0"/>
        <w:spacing w:before="100" w:after="10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На путях движения маломобильных групп населения не допускается применять непрозрачные калитки на навесных петлях двустороннего действия, калитки с вр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щающимися полотнами, а также турникеты.</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1.5.12.</w:t>
      </w:r>
      <w:r w:rsidRPr="001A1018">
        <w:rPr>
          <w:rFonts w:ascii="Times New Roman" w:hAnsi="Times New Roman" w:cs="Times New Roman"/>
          <w:b w:val="0"/>
          <w:bCs w:val="0"/>
          <w:spacing w:val="-3"/>
          <w:sz w:val="24"/>
          <w:szCs w:val="24"/>
        </w:rPr>
        <w:t xml:space="preserve">23. Объекты, нижняя кромка которых расположена на высоте от 0,7 до </w:t>
      </w:r>
      <w:smartTag w:uri="urn:schemas-microsoft-com:office:smarttags" w:element="metricconverter">
        <w:smartTagPr>
          <w:attr w:name="ProductID" w:val="2,1 м"/>
        </w:smartTagPr>
        <w:r w:rsidRPr="001A1018">
          <w:rPr>
            <w:rFonts w:ascii="Times New Roman" w:hAnsi="Times New Roman" w:cs="Times New Roman"/>
            <w:b w:val="0"/>
            <w:bCs w:val="0"/>
            <w:spacing w:val="-3"/>
            <w:sz w:val="24"/>
            <w:szCs w:val="24"/>
          </w:rPr>
          <w:t>2,1 м</w:t>
        </w:r>
      </w:smartTag>
      <w:r w:rsidRPr="001A1018">
        <w:rPr>
          <w:rFonts w:ascii="Times New Roman" w:hAnsi="Times New Roman" w:cs="Times New Roman"/>
          <w:b w:val="0"/>
          <w:bCs w:val="0"/>
          <w:sz w:val="24"/>
          <w:szCs w:val="24"/>
        </w:rPr>
        <w:t xml:space="preserve"> от уровня пешеходного пути, не должны выступать за плоскость вертикальной </w:t>
      </w:r>
      <w:r w:rsidRPr="001A1018">
        <w:rPr>
          <w:rFonts w:ascii="Times New Roman" w:hAnsi="Times New Roman" w:cs="Times New Roman"/>
          <w:b w:val="0"/>
          <w:bCs w:val="0"/>
          <w:spacing w:val="-2"/>
          <w:sz w:val="24"/>
          <w:szCs w:val="24"/>
        </w:rPr>
        <w:t xml:space="preserve">конструкции более чем на </w:t>
      </w:r>
      <w:smartTag w:uri="urn:schemas-microsoft-com:office:smarttags" w:element="metricconverter">
        <w:smartTagPr>
          <w:attr w:name="ProductID" w:val="0,1 м"/>
        </w:smartTagPr>
        <w:r w:rsidRPr="001A1018">
          <w:rPr>
            <w:rFonts w:ascii="Times New Roman" w:hAnsi="Times New Roman" w:cs="Times New Roman"/>
            <w:b w:val="0"/>
            <w:bCs w:val="0"/>
            <w:spacing w:val="-2"/>
            <w:sz w:val="24"/>
            <w:szCs w:val="24"/>
          </w:rPr>
          <w:t>0,1 м</w:t>
        </w:r>
      </w:smartTag>
      <w:r w:rsidRPr="001A1018">
        <w:rPr>
          <w:rFonts w:ascii="Times New Roman" w:hAnsi="Times New Roman" w:cs="Times New Roman"/>
          <w:b w:val="0"/>
          <w:bCs w:val="0"/>
          <w:spacing w:val="-2"/>
          <w:sz w:val="24"/>
          <w:szCs w:val="24"/>
        </w:rPr>
        <w:t>, а при их размещении на отдельно стоящей опоре –</w:t>
      </w:r>
      <w:r w:rsidRPr="001A1018">
        <w:rPr>
          <w:rFonts w:ascii="Times New Roman" w:hAnsi="Times New Roman" w:cs="Times New Roman"/>
          <w:b w:val="0"/>
          <w:bCs w:val="0"/>
          <w:sz w:val="24"/>
          <w:szCs w:val="24"/>
        </w:rPr>
        <w:t xml:space="preserve"> не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При увеличении выступающих размеров пространство под этими объектами необходимо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делять бордюрным камнем, бо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тиком высотой не менее </w:t>
      </w:r>
      <w:smartTag w:uri="urn:schemas-microsoft-com:office:smarttags" w:element="metricconverter">
        <w:smartTagPr>
          <w:attr w:name="ProductID" w:val="0,05 м"/>
        </w:smartTagPr>
        <w:r w:rsidRPr="001A1018">
          <w:rPr>
            <w:rFonts w:ascii="Times New Roman" w:hAnsi="Times New Roman" w:cs="Times New Roman"/>
            <w:b w:val="0"/>
            <w:bCs w:val="0"/>
            <w:sz w:val="24"/>
            <w:szCs w:val="24"/>
          </w:rPr>
          <w:t>0,05 м</w:t>
        </w:r>
      </w:smartTag>
      <w:r w:rsidRPr="001A1018">
        <w:rPr>
          <w:rFonts w:ascii="Times New Roman" w:hAnsi="Times New Roman" w:cs="Times New Roman"/>
          <w:b w:val="0"/>
          <w:bCs w:val="0"/>
          <w:sz w:val="24"/>
          <w:szCs w:val="24"/>
        </w:rPr>
        <w:t xml:space="preserve"> или ограждениями высотой не менее </w:t>
      </w:r>
      <w:smartTag w:uri="urn:schemas-microsoft-com:office:smarttags" w:element="metricconverter">
        <w:smartTagPr>
          <w:attr w:name="ProductID" w:val="0,7 м"/>
        </w:smartTagPr>
        <w:r w:rsidRPr="001A1018">
          <w:rPr>
            <w:rFonts w:ascii="Times New Roman" w:hAnsi="Times New Roman" w:cs="Times New Roman"/>
            <w:b w:val="0"/>
            <w:bCs w:val="0"/>
            <w:sz w:val="24"/>
            <w:szCs w:val="24"/>
          </w:rPr>
          <w:t>0,7 м</w:t>
        </w:r>
      </w:smartTag>
      <w:r w:rsidRPr="001A1018">
        <w:rPr>
          <w:rFonts w:ascii="Times New Roman" w:hAnsi="Times New Roman" w:cs="Times New Roman"/>
          <w:b w:val="0"/>
          <w:bCs w:val="0"/>
          <w:sz w:val="24"/>
          <w:szCs w:val="24"/>
        </w:rPr>
        <w:t xml:space="preserve"> и т. п.</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Устройства и оборудование (почтовые ящики, укрытия таксофонов, информацио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ные щиты и т.п.), размещаемые на стенах зданий, сооружений или на отдельных конс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рукциях, а также выступающие элементы и части зданий и сооружений не должны сокр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щать нормируемое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странство для прохода, а также проезда и маневрирования кресла-коляски.</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 xml:space="preserve">24. </w:t>
      </w:r>
      <w:r w:rsidRPr="001A1018">
        <w:rPr>
          <w:rFonts w:ascii="Times New Roman" w:hAnsi="Times New Roman" w:cs="Times New Roman"/>
          <w:b w:val="0"/>
          <w:sz w:val="24"/>
          <w:szCs w:val="24"/>
        </w:rPr>
        <w:t>При проектировании автостоянок на территории жилых зон, около учр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ждений культурно-бытового обслуживания населения, предприятий торговли и отдыха, спортивных зданий и сооружений, мест приложения труда</w:t>
      </w:r>
      <w:r w:rsidRPr="001A1018">
        <w:t xml:space="preserve"> </w:t>
      </w:r>
      <w:r w:rsidRPr="001A1018">
        <w:rPr>
          <w:rFonts w:ascii="Times New Roman" w:hAnsi="Times New Roman" w:cs="Times New Roman"/>
          <w:b w:val="0"/>
          <w:bCs w:val="0"/>
          <w:sz w:val="24"/>
          <w:szCs w:val="24"/>
        </w:rPr>
        <w:t>до 10 % мест (но не менее 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ного места) следует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делять для транспорта инвалидов. Размеры одного машино-места следует принимать в </w:t>
      </w:r>
      <w:r w:rsidRPr="00576A95">
        <w:rPr>
          <w:rFonts w:ascii="Times New Roman" w:hAnsi="Times New Roman" w:cs="Times New Roman"/>
          <w:b w:val="0"/>
          <w:bCs w:val="0"/>
          <w:sz w:val="24"/>
          <w:szCs w:val="24"/>
        </w:rPr>
        <w:t>соответс</w:t>
      </w:r>
      <w:r w:rsidRPr="00576A95">
        <w:rPr>
          <w:rFonts w:ascii="Times New Roman" w:hAnsi="Times New Roman" w:cs="Times New Roman"/>
          <w:b w:val="0"/>
          <w:bCs w:val="0"/>
          <w:sz w:val="24"/>
          <w:szCs w:val="24"/>
        </w:rPr>
        <w:t>т</w:t>
      </w:r>
      <w:r w:rsidRPr="00576A95">
        <w:rPr>
          <w:rFonts w:ascii="Times New Roman" w:hAnsi="Times New Roman" w:cs="Times New Roman"/>
          <w:b w:val="0"/>
          <w:bCs w:val="0"/>
          <w:sz w:val="24"/>
          <w:szCs w:val="24"/>
        </w:rPr>
        <w:t xml:space="preserve">вии с п. </w:t>
      </w:r>
      <w:r w:rsidR="00576A95" w:rsidRPr="00576A95">
        <w:rPr>
          <w:rFonts w:ascii="Times New Roman" w:hAnsi="Times New Roman" w:cs="Times New Roman"/>
          <w:b w:val="0"/>
          <w:bCs w:val="0"/>
          <w:sz w:val="24"/>
          <w:szCs w:val="24"/>
        </w:rPr>
        <w:t>1.2.6.</w:t>
      </w:r>
      <w:r w:rsidRPr="00576A95">
        <w:rPr>
          <w:rFonts w:ascii="Times New Roman" w:hAnsi="Times New Roman" w:cs="Times New Roman"/>
          <w:b w:val="0"/>
          <w:bCs w:val="0"/>
          <w:sz w:val="24"/>
          <w:szCs w:val="24"/>
        </w:rPr>
        <w:t>30</w:t>
      </w:r>
      <w:r w:rsidR="00576A95" w:rsidRPr="00576A95">
        <w:rPr>
          <w:rFonts w:ascii="Times New Roman" w:hAnsi="Times New Roman" w:cs="Times New Roman"/>
          <w:b w:val="0"/>
          <w:bCs w:val="0"/>
          <w:sz w:val="24"/>
          <w:szCs w:val="24"/>
        </w:rPr>
        <w:t xml:space="preserve"> части</w:t>
      </w:r>
      <w:r w:rsidR="00576A95">
        <w:rPr>
          <w:rFonts w:ascii="Times New Roman" w:hAnsi="Times New Roman" w:cs="Times New Roman"/>
          <w:b w:val="0"/>
          <w:bCs w:val="0"/>
          <w:sz w:val="24"/>
          <w:szCs w:val="24"/>
        </w:rPr>
        <w:t xml:space="preserve"> </w:t>
      </w:r>
      <w:r w:rsidR="00576A95">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настоящих нормативов.</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места для стоянки транспорта инвалидов на открытых автостоянках должны размещаться на расстоянии от входов, доступных для инвалидов и других мал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мобильных групп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селения, м, не более:</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- 50 – для общественных зданий, иных объектов социальной инфраструктуры, а также мест приложения труда;</w:t>
      </w:r>
    </w:p>
    <w:p w:rsidR="009F60F5" w:rsidRPr="001A1018" w:rsidRDefault="009F60F5" w:rsidP="009F60F5">
      <w:pPr>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- 100 – для жилых зданий. </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 автомобильных стоянках при специализированных зданиях и сооружениях для инвал</w:t>
      </w:r>
      <w:r w:rsidRPr="001A1018">
        <w:rPr>
          <w:rFonts w:ascii="Times New Roman" w:hAnsi="Times New Roman" w:cs="Times New Roman"/>
        </w:rPr>
        <w:t>и</w:t>
      </w:r>
      <w:r w:rsidRPr="001A1018">
        <w:rPr>
          <w:rFonts w:ascii="Times New Roman" w:hAnsi="Times New Roman" w:cs="Times New Roman"/>
        </w:rPr>
        <w:t>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w:t>
      </w:r>
      <w:r w:rsidRPr="001A1018">
        <w:rPr>
          <w:rFonts w:ascii="Times New Roman" w:hAnsi="Times New Roman" w:cs="Times New Roman"/>
        </w:rPr>
        <w:t>е</w:t>
      </w:r>
      <w:r w:rsidRPr="001A1018">
        <w:rPr>
          <w:rFonts w:ascii="Times New Roman" w:hAnsi="Times New Roman" w:cs="Times New Roman"/>
        </w:rPr>
        <w:t>нии опорно-двигатель-ных функций, – не менее 30 % мест.</w:t>
      </w:r>
    </w:p>
    <w:p w:rsidR="009F60F5" w:rsidRPr="001A1018" w:rsidRDefault="009F60F5" w:rsidP="009F60F5">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lastRenderedPageBreak/>
        <w:t>При наличии на стоянке мест для хранения автомобилей, салоны которых присп</w:t>
      </w:r>
      <w:r w:rsidRPr="001A1018">
        <w:rPr>
          <w:rFonts w:ascii="Times New Roman" w:hAnsi="Times New Roman" w:cs="Times New Roman"/>
        </w:rPr>
        <w:t>о</w:t>
      </w:r>
      <w:r w:rsidRPr="001A1018">
        <w:rPr>
          <w:rFonts w:ascii="Times New Roman" w:hAnsi="Times New Roman" w:cs="Times New Roman"/>
        </w:rPr>
        <w:t>соблены для перевозки инвалидов на креслах-колясках, ширина боковых подходов к ме</w:t>
      </w:r>
      <w:r w:rsidRPr="001A1018">
        <w:rPr>
          <w:rFonts w:ascii="Times New Roman" w:hAnsi="Times New Roman" w:cs="Times New Roman"/>
        </w:rPr>
        <w:t>с</w:t>
      </w:r>
      <w:r w:rsidRPr="001A1018">
        <w:rPr>
          <w:rFonts w:ascii="Times New Roman" w:hAnsi="Times New Roman" w:cs="Times New Roman"/>
        </w:rPr>
        <w:t xml:space="preserve">там стоянки таких автомобилей должна быть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25. Площадки и места отдыха для инвалидов и других маломобильных групп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ления следует размещать смежно вне габаритов путей движения. </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Площадки и места отдыха должны быть оборудованы устройствами для защиты от 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грева, осадков и постороннего шума (для мест тихого отдыха); информационными указателями.</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1.5.12.</w:t>
      </w:r>
      <w:r w:rsidRPr="001A1018">
        <w:rPr>
          <w:rFonts w:ascii="Times New Roman" w:hAnsi="Times New Roman" w:cs="Times New Roman"/>
          <w:b w:val="0"/>
          <w:bCs w:val="0"/>
          <w:sz w:val="24"/>
          <w:szCs w:val="24"/>
        </w:rPr>
        <w:t>26. Для озеленения участков объектов, посещаемых инвалидами и малом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бильными группами населения, следует применять нетравмирующие древесно-кустарниковые породы.</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Следует предусматривать линейную посадку деревьев и кустарников для формир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 кромок путей пешеходного движения.</w:t>
      </w:r>
    </w:p>
    <w:p w:rsidR="009F60F5" w:rsidRPr="001A1018" w:rsidRDefault="009F60F5" w:rsidP="009F60F5">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Граница озелененных эксплуатируемых площадок, примыкающая к путям пеш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ходного движения не должна иметь перепада высот, бордюров, бортовых камней высотой более </w:t>
      </w:r>
      <w:smartTag w:uri="urn:schemas-microsoft-com:office:smarttags" w:element="metricconverter">
        <w:smartTagPr>
          <w:attr w:name="ProductID" w:val="0,04 м"/>
        </w:smartTagPr>
        <w:r w:rsidRPr="001A1018">
          <w:rPr>
            <w:rFonts w:ascii="Times New Roman" w:hAnsi="Times New Roman" w:cs="Times New Roman"/>
            <w:b w:val="0"/>
            <w:bCs w:val="0"/>
            <w:sz w:val="24"/>
            <w:szCs w:val="24"/>
          </w:rPr>
          <w:t>0,04 м</w:t>
        </w:r>
      </w:smartTag>
      <w:r w:rsidRPr="001A1018">
        <w:rPr>
          <w:rFonts w:ascii="Times New Roman" w:hAnsi="Times New Roman" w:cs="Times New Roman"/>
          <w:b w:val="0"/>
          <w:bCs w:val="0"/>
          <w:sz w:val="24"/>
          <w:szCs w:val="24"/>
        </w:rPr>
        <w:t>.</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формационные устройства, ограждения опасных мест, а также иметь выступающие части (кроны, стволы, корни).</w:t>
      </w:r>
    </w:p>
    <w:p w:rsidR="009F60F5" w:rsidRPr="001A1018" w:rsidRDefault="009F60F5" w:rsidP="009F60F5">
      <w:pPr>
        <w:spacing w:line="239" w:lineRule="auto"/>
        <w:ind w:firstLine="709"/>
        <w:rPr>
          <w:rFonts w:ascii="Times New Roman" w:hAnsi="Times New Roman" w:cs="Times New Roman"/>
          <w:b w:val="0"/>
          <w:bCs w:val="0"/>
          <w:sz w:val="24"/>
          <w:szCs w:val="24"/>
        </w:rPr>
      </w:pPr>
    </w:p>
    <w:p w:rsidR="009F60F5" w:rsidRPr="00E918CC" w:rsidRDefault="009F60F5" w:rsidP="009F60F5">
      <w:pPr>
        <w:pStyle w:val="4"/>
        <w:rPr>
          <w:rFonts w:ascii="Times New Roman" w:hAnsi="Times New Roman" w:cs="Times New Roman"/>
          <w:b/>
          <w:i w:val="0"/>
          <w:color w:val="auto"/>
          <w:sz w:val="24"/>
          <w:szCs w:val="24"/>
        </w:rPr>
      </w:pPr>
      <w:bookmarkStart w:id="463" w:name="_Toc501972520"/>
      <w:bookmarkStart w:id="464" w:name="_Toc502013509"/>
      <w:r w:rsidRPr="00E918CC">
        <w:rPr>
          <w:rFonts w:ascii="Times New Roman" w:hAnsi="Times New Roman" w:cs="Times New Roman"/>
          <w:b/>
          <w:i w:val="0"/>
          <w:color w:val="auto"/>
          <w:sz w:val="24"/>
          <w:szCs w:val="24"/>
        </w:rPr>
        <w:t>1.5.13. Пожарная безопасность</w:t>
      </w:r>
      <w:bookmarkEnd w:id="463"/>
      <w:bookmarkEnd w:id="464"/>
    </w:p>
    <w:p w:rsidR="009F60F5" w:rsidRPr="001A1018" w:rsidRDefault="009F60F5" w:rsidP="009F60F5">
      <w:pPr>
        <w:pStyle w:val="ad"/>
        <w:widowControl w:val="0"/>
        <w:spacing w:line="239" w:lineRule="auto"/>
        <w:ind w:firstLine="709"/>
        <w:jc w:val="both"/>
        <w:rPr>
          <w:rFonts w:ascii="Times New Roman" w:hAnsi="Times New Roman" w:cs="Times New Roman"/>
          <w:sz w:val="24"/>
          <w:szCs w:val="24"/>
        </w:rPr>
      </w:pP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 xml:space="preserve">1. </w:t>
      </w:r>
      <w:r w:rsidRPr="001A1018">
        <w:rPr>
          <w:rFonts w:ascii="Times New Roman" w:hAnsi="Times New Roman" w:cs="Times New Roman"/>
          <w:b w:val="0"/>
          <w:bCs w:val="0"/>
          <w:spacing w:val="-2"/>
          <w:sz w:val="24"/>
          <w:szCs w:val="24"/>
        </w:rPr>
        <w:t xml:space="preserve">При разработке </w:t>
      </w:r>
      <w:r w:rsidRPr="001A1018">
        <w:rPr>
          <w:rFonts w:ascii="Times New Roman" w:hAnsi="Times New Roman" w:cs="Times New Roman"/>
          <w:b w:val="0"/>
          <w:bCs w:val="0"/>
          <w:sz w:val="24"/>
          <w:szCs w:val="24"/>
        </w:rPr>
        <w:t>документов территориального планирования и документ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ции по планировке территории муниципальных образований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должны выполняться требования Федерального закона от 22.07.2008 № 123-ФЗ «Технический ре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ламент о требованиях пожарной безопасности», а также иные требования пожарной без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пасности, изложенные в законах и нормативно-технических документах Российской Ф</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дерации и не противоречащие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 Федерального закона от 22.07.2008 № 123-ФЗ «Технический регламент о требованиях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жарной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Описание и обоснование положений, касающихся проведения мероприятий по обеспеч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нию пожарной безопасности территорий городских округов и поселений, должны входить в пояснительные записки к материалам по обоснованию проектов планировки территорий городских округов и поселений.</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При проектировании объектов капитального строительства следует предусматривать разр</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ботку</w:t>
      </w:r>
      <w:r w:rsidRPr="001A1018">
        <w:rPr>
          <w:rFonts w:ascii="Times New Roman" w:hAnsi="Times New Roman" w:cs="Times New Roman"/>
          <w:b w:val="0"/>
          <w:bCs w:val="0"/>
          <w:sz w:val="24"/>
          <w:szCs w:val="24"/>
        </w:rPr>
        <w:t xml:space="preserve"> декларации пожарной безопасности в соответствии с требованиями статьи 64 Федерального закона от 22.07.2008 № 123 «Технический регламент о требованиях пожа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2. Согласование отступлений от требований пожарной безопасности пров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дится в соответствии с требованиями приказа МЧС России от 16.03.2007 № 141 «Об у</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верждении инструкции о порядке согласования отступлений от требований пожарной безопасности, а также не установленных нормативными документами дополнительных требований пожарной безопасн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по конкретному объекту в обоснованных случаях при наличии дополнительных требований пожарной безопасности, не установленных нормативными документами и отражающих специфику противопожарной защиты 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кретного объекта, и осуществляется органами Государственного пожарного надзора.</w:t>
      </w:r>
    </w:p>
    <w:p w:rsidR="009F60F5" w:rsidRPr="001A1018" w:rsidRDefault="009F60F5" w:rsidP="009F60F5">
      <w:pPr>
        <w:spacing w:line="239" w:lineRule="auto"/>
        <w:ind w:firstLine="709"/>
        <w:rPr>
          <w:rStyle w:val="FontStyle15"/>
          <w:b w:val="0"/>
        </w:rPr>
      </w:pPr>
      <w:r>
        <w:rPr>
          <w:rFonts w:ascii="Times New Roman" w:hAnsi="Times New Roman" w:cs="Times New Roman"/>
          <w:b w:val="0"/>
          <w:sz w:val="24"/>
          <w:szCs w:val="24"/>
        </w:rPr>
        <w:t>1.5.13.</w:t>
      </w:r>
      <w:r w:rsidRPr="001A1018">
        <w:rPr>
          <w:rFonts w:ascii="Times New Roman" w:hAnsi="Times New Roman" w:cs="Times New Roman"/>
          <w:b w:val="0"/>
          <w:sz w:val="24"/>
          <w:szCs w:val="24"/>
        </w:rPr>
        <w:t>3.</w:t>
      </w:r>
      <w:r w:rsidRPr="001A1018">
        <w:t xml:space="preserve"> </w:t>
      </w:r>
      <w:r w:rsidRPr="001A1018">
        <w:rPr>
          <w:rStyle w:val="FontStyle15"/>
          <w:b w:val="0"/>
        </w:rPr>
        <w:t>Здания, сооружения и строения, а также территории организаций и нас</w:t>
      </w:r>
      <w:r w:rsidRPr="001A1018">
        <w:rPr>
          <w:rStyle w:val="FontStyle15"/>
          <w:b w:val="0"/>
        </w:rPr>
        <w:t>е</w:t>
      </w:r>
      <w:r w:rsidRPr="001A1018">
        <w:rPr>
          <w:rStyle w:val="FontStyle15"/>
          <w:b w:val="0"/>
        </w:rPr>
        <w:t>ленных пунктов должны иметь источники противопожарного водоснабжения для тушения пожаров.</w:t>
      </w:r>
    </w:p>
    <w:p w:rsidR="009F60F5" w:rsidRPr="001A1018" w:rsidRDefault="009F60F5" w:rsidP="009F60F5">
      <w:pPr>
        <w:pStyle w:val="Style9"/>
        <w:spacing w:line="239" w:lineRule="auto"/>
        <w:ind w:firstLine="709"/>
        <w:rPr>
          <w:rStyle w:val="FontStyle15"/>
        </w:rPr>
      </w:pPr>
      <w:r w:rsidRPr="001A1018">
        <w:rPr>
          <w:rStyle w:val="FontStyle15"/>
        </w:rPr>
        <w:t>В качестве источников противопожарного водоснабжения могут использоваться естес</w:t>
      </w:r>
      <w:r w:rsidRPr="001A1018">
        <w:rPr>
          <w:rStyle w:val="FontStyle15"/>
        </w:rPr>
        <w:t>т</w:t>
      </w:r>
      <w:r w:rsidRPr="001A1018">
        <w:rPr>
          <w:rStyle w:val="FontStyle15"/>
        </w:rPr>
        <w:t>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rsidR="009F60F5" w:rsidRPr="001A1018" w:rsidRDefault="009F60F5" w:rsidP="009F60F5">
      <w:pPr>
        <w:spacing w:line="239" w:lineRule="auto"/>
        <w:ind w:firstLine="709"/>
        <w:rPr>
          <w:rFonts w:ascii="Times New Roman" w:hAnsi="Times New Roman" w:cs="Times New Roman"/>
          <w:b w:val="0"/>
          <w:bCs w:val="0"/>
          <w:sz w:val="24"/>
          <w:szCs w:val="24"/>
        </w:rPr>
      </w:pPr>
      <w:r w:rsidRPr="001A1018">
        <w:rPr>
          <w:rStyle w:val="FontStyle15"/>
          <w:b w:val="0"/>
        </w:rPr>
        <w:lastRenderedPageBreak/>
        <w:t>Необходимость устройства искусственных водоемов, использования естественных водоемов и устройства противопожарного водопровода, а также их параметры определ</w:t>
      </w:r>
      <w:r w:rsidRPr="001A1018">
        <w:rPr>
          <w:rStyle w:val="FontStyle15"/>
          <w:b w:val="0"/>
        </w:rPr>
        <w:t>я</w:t>
      </w:r>
      <w:r w:rsidRPr="001A1018">
        <w:rPr>
          <w:rStyle w:val="FontStyle15"/>
          <w:b w:val="0"/>
        </w:rPr>
        <w:t>ются в соответствии с требованиями Федерального закона от 22.07.2008 № 123-ФЗ «Те</w:t>
      </w:r>
      <w:r w:rsidRPr="001A1018">
        <w:rPr>
          <w:rStyle w:val="FontStyle15"/>
          <w:b w:val="0"/>
        </w:rPr>
        <w:t>х</w:t>
      </w:r>
      <w:r w:rsidRPr="001A1018">
        <w:rPr>
          <w:rStyle w:val="FontStyle15"/>
          <w:b w:val="0"/>
        </w:rPr>
        <w:t>нический регламент о требованиях пожарной безопасности».</w:t>
      </w:r>
    </w:p>
    <w:p w:rsidR="009F60F5" w:rsidRPr="001A1018" w:rsidRDefault="009F60F5" w:rsidP="009F60F5">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1.5.13.</w:t>
      </w:r>
      <w:r w:rsidRPr="001A1018">
        <w:rPr>
          <w:rFonts w:ascii="Times New Roman" w:hAnsi="Times New Roman" w:cs="Times New Roman"/>
          <w:b w:val="0"/>
          <w:bCs w:val="0"/>
          <w:sz w:val="24"/>
          <w:szCs w:val="24"/>
        </w:rPr>
        <w:t>4. При разработке документов территориального планирования необходимо резервировать территорию под размещение пожарных депо с учетом перспективы разв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тия городских </w:t>
      </w:r>
      <w:r w:rsidRPr="001A1018">
        <w:rPr>
          <w:rFonts w:ascii="Times New Roman" w:hAnsi="Times New Roman" w:cs="Times New Roman"/>
          <w:b w:val="0"/>
          <w:bCs w:val="0"/>
          <w:spacing w:val="-2"/>
          <w:sz w:val="24"/>
          <w:szCs w:val="24"/>
        </w:rPr>
        <w:t>округов и поселений в размере необходимой площади земельного участка. Площадь земельных участков</w:t>
      </w:r>
      <w:r w:rsidRPr="001A1018">
        <w:rPr>
          <w:rFonts w:ascii="Times New Roman" w:hAnsi="Times New Roman" w:cs="Times New Roman"/>
          <w:b w:val="0"/>
          <w:bCs w:val="0"/>
          <w:sz w:val="24"/>
          <w:szCs w:val="24"/>
        </w:rPr>
        <w:t xml:space="preserve"> в зависимости от типа пожарного депо определяется техн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ческим заданием на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рование.</w:t>
      </w:r>
    </w:p>
    <w:p w:rsidR="009F60F5" w:rsidRDefault="009F60F5" w:rsidP="009F60F5">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пожарных депо следует осуществлять в соответствии с требованиями главы 17 Федерального закона от 22.07.2008 № 123-ФЗ «Технический регламент о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ваниях пожарной безопасности», СП 11.13130.2009.</w:t>
      </w:r>
    </w:p>
    <w:p w:rsidR="009F60F5" w:rsidRDefault="009F60F5" w:rsidP="009F60F5">
      <w:pPr>
        <w:spacing w:line="239" w:lineRule="auto"/>
        <w:ind w:firstLine="709"/>
        <w:rPr>
          <w:rFonts w:ascii="Times New Roman" w:hAnsi="Times New Roman" w:cs="Times New Roman"/>
          <w:b w:val="0"/>
          <w:bCs w:val="0"/>
          <w:sz w:val="24"/>
          <w:szCs w:val="24"/>
        </w:rPr>
      </w:pPr>
    </w:p>
    <w:p w:rsidR="009F60F5" w:rsidRDefault="009F60F5" w:rsidP="009F60F5">
      <w:pPr>
        <w:spacing w:line="239" w:lineRule="auto"/>
        <w:ind w:firstLine="709"/>
        <w:rPr>
          <w:rFonts w:ascii="Times New Roman" w:hAnsi="Times New Roman" w:cs="Times New Roman"/>
          <w:b w:val="0"/>
          <w:bCs w:val="0"/>
          <w:sz w:val="24"/>
          <w:szCs w:val="24"/>
        </w:rPr>
      </w:pPr>
    </w:p>
    <w:p w:rsidR="009F60F5" w:rsidRDefault="009F60F5">
      <w:pPr>
        <w:widowControl/>
        <w:spacing w:line="240" w:lineRule="auto"/>
        <w:ind w:firstLine="0"/>
        <w:jc w:val="left"/>
        <w:rPr>
          <w:rFonts w:ascii="Times New Roman" w:hAnsi="Times New Roman" w:cs="Times New Roman"/>
          <w:b w:val="0"/>
          <w:sz w:val="24"/>
          <w:szCs w:val="24"/>
        </w:rPr>
      </w:pPr>
    </w:p>
    <w:p w:rsidR="00111B98" w:rsidRDefault="00111B98">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111B98" w:rsidRPr="00A02B63" w:rsidRDefault="00111B98" w:rsidP="00111B98">
      <w:pPr>
        <w:pStyle w:val="10"/>
        <w:rPr>
          <w:rFonts w:ascii="Times New Roman" w:hAnsi="Times New Roman" w:cs="Times New Roman"/>
          <w:sz w:val="28"/>
          <w:szCs w:val="28"/>
        </w:rPr>
      </w:pPr>
      <w:bookmarkStart w:id="465" w:name="_Toc501463369"/>
      <w:bookmarkStart w:id="466" w:name="_Toc501913324"/>
      <w:bookmarkStart w:id="467" w:name="_Toc501972521"/>
      <w:bookmarkStart w:id="468" w:name="_Toc502013510"/>
      <w:r w:rsidRPr="00A02B63">
        <w:rPr>
          <w:rFonts w:ascii="Times New Roman" w:hAnsi="Times New Roman" w:cs="Times New Roman"/>
          <w:sz w:val="28"/>
          <w:szCs w:val="28"/>
          <w:lang w:val="en-US"/>
        </w:rPr>
        <w:lastRenderedPageBreak/>
        <w:t>II</w:t>
      </w:r>
      <w:r w:rsidRPr="00A02B63">
        <w:rPr>
          <w:rFonts w:ascii="Times New Roman" w:hAnsi="Times New Roman" w:cs="Times New Roman"/>
          <w:sz w:val="28"/>
          <w:szCs w:val="28"/>
        </w:rPr>
        <w:t>. Предельные значения расчетных показателей  нормативов град</w:t>
      </w:r>
      <w:r w:rsidRPr="00A02B63">
        <w:rPr>
          <w:rFonts w:ascii="Times New Roman" w:hAnsi="Times New Roman" w:cs="Times New Roman"/>
          <w:sz w:val="28"/>
          <w:szCs w:val="28"/>
        </w:rPr>
        <w:t>о</w:t>
      </w:r>
      <w:r w:rsidRPr="00A02B63">
        <w:rPr>
          <w:rFonts w:ascii="Times New Roman" w:hAnsi="Times New Roman" w:cs="Times New Roman"/>
          <w:sz w:val="28"/>
          <w:szCs w:val="28"/>
        </w:rPr>
        <w:t>строительного проектирования муниципального района Смоленской области.</w:t>
      </w:r>
      <w:bookmarkEnd w:id="466"/>
      <w:bookmarkEnd w:id="467"/>
      <w:bookmarkEnd w:id="468"/>
    </w:p>
    <w:p w:rsidR="00111B98" w:rsidRPr="00A02B63" w:rsidRDefault="00111B98" w:rsidP="00111B98">
      <w:pPr>
        <w:pStyle w:val="aff0"/>
        <w:shd w:val="clear" w:color="auto" w:fill="FFFFFF"/>
        <w:spacing w:line="223" w:lineRule="atLeast"/>
        <w:ind w:left="0"/>
        <w:rPr>
          <w:b/>
          <w:sz w:val="28"/>
          <w:szCs w:val="28"/>
        </w:rPr>
      </w:pPr>
    </w:p>
    <w:p w:rsidR="00111B98" w:rsidRPr="00A02B63" w:rsidRDefault="00111B98" w:rsidP="004A64A3">
      <w:pPr>
        <w:pStyle w:val="20"/>
        <w:numPr>
          <w:ilvl w:val="0"/>
          <w:numId w:val="8"/>
        </w:numPr>
        <w:rPr>
          <w:rFonts w:ascii="Times New Roman" w:eastAsia="Calibri" w:hAnsi="Times New Roman" w:cs="Times New Roman"/>
          <w:i w:val="0"/>
          <w:lang w:eastAsia="en-US"/>
        </w:rPr>
      </w:pPr>
      <w:bookmarkStart w:id="469" w:name="_Toc501913325"/>
      <w:bookmarkStart w:id="470" w:name="_Toc501972522"/>
      <w:bookmarkStart w:id="471" w:name="_Toc502013511"/>
      <w:r w:rsidRPr="00A02B63">
        <w:rPr>
          <w:rFonts w:ascii="Times New Roman" w:hAnsi="Times New Roman" w:cs="Times New Roman"/>
          <w:i w:val="0"/>
        </w:rPr>
        <w:t>Основная часть</w:t>
      </w:r>
      <w:bookmarkEnd w:id="469"/>
      <w:bookmarkEnd w:id="470"/>
      <w:bookmarkEnd w:id="471"/>
      <w:r w:rsidRPr="00A02B63">
        <w:rPr>
          <w:rFonts w:ascii="Times New Roman" w:hAnsi="Times New Roman" w:cs="Times New Roman"/>
          <w:i w:val="0"/>
        </w:rPr>
        <w:t xml:space="preserve">  </w:t>
      </w:r>
    </w:p>
    <w:p w:rsidR="00111B98" w:rsidRPr="00A02B63" w:rsidRDefault="00111B98" w:rsidP="00111B98">
      <w:pPr>
        <w:pStyle w:val="aff0"/>
        <w:shd w:val="clear" w:color="auto" w:fill="FFFFFF"/>
        <w:spacing w:line="223" w:lineRule="atLeast"/>
        <w:ind w:left="907"/>
        <w:rPr>
          <w:b/>
          <w:szCs w:val="24"/>
        </w:rPr>
      </w:pPr>
    </w:p>
    <w:p w:rsidR="00111B98" w:rsidRPr="00A02B63" w:rsidRDefault="00111B98" w:rsidP="00111B98">
      <w:pPr>
        <w:pStyle w:val="3"/>
        <w:jc w:val="both"/>
        <w:rPr>
          <w:rFonts w:ascii="Times New Roman" w:hAnsi="Times New Roman" w:cs="Times New Roman"/>
          <w:sz w:val="24"/>
          <w:szCs w:val="24"/>
        </w:rPr>
      </w:pPr>
      <w:r w:rsidRPr="00A02B63">
        <w:rPr>
          <w:rFonts w:ascii="Times New Roman" w:hAnsi="Times New Roman" w:cs="Times New Roman"/>
          <w:sz w:val="24"/>
          <w:szCs w:val="24"/>
        </w:rPr>
        <w:t xml:space="preserve"> </w:t>
      </w:r>
      <w:bookmarkStart w:id="472" w:name="_Toc501913326"/>
      <w:bookmarkStart w:id="473" w:name="_Toc501972523"/>
      <w:bookmarkStart w:id="474" w:name="_Toc502013512"/>
      <w:r w:rsidRPr="00A02B63">
        <w:rPr>
          <w:rFonts w:ascii="Times New Roman" w:hAnsi="Times New Roman" w:cs="Times New Roman"/>
          <w:sz w:val="24"/>
          <w:szCs w:val="24"/>
        </w:rPr>
        <w:t>1.1. Предельные значения расчетных показателей  минимально допустимого уровня обеспеченности объектами местного значения электро- и газоснабжения поселений, и иными объектами электросетевого хозяйства и системы газоснабжения, необход</w:t>
      </w:r>
      <w:r w:rsidRPr="00A02B63">
        <w:rPr>
          <w:rFonts w:ascii="Times New Roman" w:hAnsi="Times New Roman" w:cs="Times New Roman"/>
          <w:sz w:val="24"/>
          <w:szCs w:val="24"/>
        </w:rPr>
        <w:t>и</w:t>
      </w:r>
      <w:r w:rsidRPr="00A02B63">
        <w:rPr>
          <w:rFonts w:ascii="Times New Roman" w:hAnsi="Times New Roman" w:cs="Times New Roman"/>
          <w:sz w:val="24"/>
          <w:szCs w:val="24"/>
        </w:rPr>
        <w:t>мые для организации в границах муниципального района электро- и газоснабжения поселений муниципального района  Смоленской области и  предельных значений расчетных показателей максимально допустимого уровня территориальной досту</w:t>
      </w:r>
      <w:r w:rsidRPr="00A02B63">
        <w:rPr>
          <w:rFonts w:ascii="Times New Roman" w:hAnsi="Times New Roman" w:cs="Times New Roman"/>
          <w:sz w:val="24"/>
          <w:szCs w:val="24"/>
        </w:rPr>
        <w:t>п</w:t>
      </w:r>
      <w:r w:rsidRPr="00A02B63">
        <w:rPr>
          <w:rFonts w:ascii="Times New Roman" w:hAnsi="Times New Roman" w:cs="Times New Roman"/>
          <w:sz w:val="24"/>
          <w:szCs w:val="24"/>
        </w:rPr>
        <w:t>ности таких объектов для населения муниципального района Смоленской области.</w:t>
      </w:r>
      <w:bookmarkEnd w:id="472"/>
      <w:bookmarkEnd w:id="473"/>
      <w:bookmarkEnd w:id="474"/>
    </w:p>
    <w:p w:rsidR="00111B98" w:rsidRPr="00A02B63" w:rsidRDefault="00111B98" w:rsidP="00111B98">
      <w:pPr>
        <w:pStyle w:val="4"/>
        <w:rPr>
          <w:rFonts w:ascii="Times New Roman" w:hAnsi="Times New Roman" w:cs="Times New Roman"/>
          <w:b/>
          <w:i w:val="0"/>
          <w:color w:val="auto"/>
          <w:sz w:val="24"/>
          <w:szCs w:val="24"/>
        </w:rPr>
      </w:pPr>
      <w:bookmarkStart w:id="475" w:name="_Toc501463370"/>
      <w:bookmarkStart w:id="476" w:name="_Toc501913327"/>
      <w:bookmarkStart w:id="477" w:name="_Toc501972524"/>
      <w:bookmarkStart w:id="478" w:name="_Toc502013513"/>
      <w:bookmarkEnd w:id="465"/>
      <w:r w:rsidRPr="00A02B63">
        <w:rPr>
          <w:rFonts w:ascii="Times New Roman" w:hAnsi="Times New Roman" w:cs="Times New Roman"/>
          <w:b/>
          <w:i w:val="0"/>
          <w:color w:val="auto"/>
          <w:sz w:val="24"/>
          <w:szCs w:val="24"/>
        </w:rPr>
        <w:t>1.1.1. Общие требования</w:t>
      </w:r>
      <w:bookmarkEnd w:id="475"/>
      <w:bookmarkEnd w:id="476"/>
      <w:bookmarkEnd w:id="477"/>
      <w:bookmarkEnd w:id="478"/>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w:t>
      </w:r>
      <w:r w:rsidRPr="001A1018">
        <w:rPr>
          <w:rFonts w:ascii="Times New Roman" w:hAnsi="Times New Roman" w:cs="Times New Roman"/>
        </w:rPr>
        <w:t xml:space="preserve">1.1. </w:t>
      </w:r>
      <w:r w:rsidRPr="00E743D3">
        <w:rPr>
          <w:rFonts w:ascii="Times New Roman" w:hAnsi="Times New Roman" w:cs="Times New Roman"/>
        </w:rPr>
        <w:t xml:space="preserve">К объектам </w:t>
      </w:r>
      <w:r w:rsidR="00576A95" w:rsidRPr="00A02B63">
        <w:rPr>
          <w:rFonts w:ascii="Times New Roman" w:hAnsi="Times New Roman" w:cs="Times New Roman"/>
        </w:rPr>
        <w:t>местного значения электро- и газоснабжения поселений, и иными объектами электросетевого хозяйства и системы газоснабжения, необход</w:t>
      </w:r>
      <w:r w:rsidR="00576A95" w:rsidRPr="00A02B63">
        <w:rPr>
          <w:rFonts w:ascii="Times New Roman" w:hAnsi="Times New Roman" w:cs="Times New Roman"/>
        </w:rPr>
        <w:t>и</w:t>
      </w:r>
      <w:r w:rsidR="00576A95" w:rsidRPr="00A02B63">
        <w:rPr>
          <w:rFonts w:ascii="Times New Roman" w:hAnsi="Times New Roman" w:cs="Times New Roman"/>
        </w:rPr>
        <w:t>мые для организации в границах муниципального района электро- и газоснабжения поселений м</w:t>
      </w:r>
      <w:r w:rsidR="00576A95" w:rsidRPr="00A02B63">
        <w:rPr>
          <w:rFonts w:ascii="Times New Roman" w:hAnsi="Times New Roman" w:cs="Times New Roman"/>
        </w:rPr>
        <w:t>у</w:t>
      </w:r>
      <w:r w:rsidR="00576A95" w:rsidRPr="00A02B63">
        <w:rPr>
          <w:rFonts w:ascii="Times New Roman" w:hAnsi="Times New Roman" w:cs="Times New Roman"/>
        </w:rPr>
        <w:t>ниципального района  Смоленской области</w:t>
      </w:r>
      <w:r w:rsidRPr="00E743D3">
        <w:rPr>
          <w:rFonts w:ascii="Times New Roman" w:hAnsi="Times New Roman" w:cs="Times New Roman"/>
        </w:rPr>
        <w:t xml:space="preserve"> </w:t>
      </w:r>
      <w:r>
        <w:rPr>
          <w:rFonts w:ascii="Times New Roman" w:hAnsi="Times New Roman" w:cs="Times New Roman"/>
        </w:rPr>
        <w:t>находящ</w:t>
      </w:r>
      <w:r w:rsidR="00576A95">
        <w:rPr>
          <w:rFonts w:ascii="Times New Roman" w:hAnsi="Times New Roman" w:cs="Times New Roman"/>
        </w:rPr>
        <w:t>им</w:t>
      </w:r>
      <w:r>
        <w:rPr>
          <w:rFonts w:ascii="Times New Roman" w:hAnsi="Times New Roman" w:cs="Times New Roman"/>
        </w:rPr>
        <w:t>ся в ведении муниципального ра</w:t>
      </w:r>
      <w:r>
        <w:rPr>
          <w:rFonts w:ascii="Times New Roman" w:hAnsi="Times New Roman" w:cs="Times New Roman"/>
        </w:rPr>
        <w:t>й</w:t>
      </w:r>
      <w:r>
        <w:rPr>
          <w:rFonts w:ascii="Times New Roman" w:hAnsi="Times New Roman" w:cs="Times New Roman"/>
        </w:rPr>
        <w:t xml:space="preserve">она </w:t>
      </w:r>
      <w:r w:rsidRPr="00E743D3">
        <w:rPr>
          <w:rFonts w:ascii="Times New Roman" w:hAnsi="Times New Roman" w:cs="Times New Roman"/>
        </w:rPr>
        <w:t>относятся: объекты, сооружения и коммуникации инженерной инфр</w:t>
      </w:r>
      <w:r w:rsidRPr="00E743D3">
        <w:rPr>
          <w:rFonts w:ascii="Times New Roman" w:hAnsi="Times New Roman" w:cs="Times New Roman"/>
        </w:rPr>
        <w:t>а</w:t>
      </w:r>
      <w:r w:rsidRPr="00E743D3">
        <w:rPr>
          <w:rFonts w:ascii="Times New Roman" w:hAnsi="Times New Roman" w:cs="Times New Roman"/>
        </w:rPr>
        <w:t>структуры</w:t>
      </w:r>
      <w:r w:rsidRPr="001A1018">
        <w:rPr>
          <w:rFonts w:ascii="Times New Roman" w:hAnsi="Times New Roman" w:cs="Times New Roman"/>
        </w:rPr>
        <w:t xml:space="preserve">, в том санитарной очистки, газо- и электроснабжения, </w:t>
      </w:r>
      <w:r w:rsidRPr="00576A95">
        <w:rPr>
          <w:rFonts w:ascii="Times New Roman" w:hAnsi="Times New Roman" w:cs="Times New Roman"/>
        </w:rPr>
        <w:t>пожарной и охранной сигнализации, ди</w:t>
      </w:r>
      <w:r w:rsidRPr="00576A95">
        <w:rPr>
          <w:rFonts w:ascii="Times New Roman" w:hAnsi="Times New Roman" w:cs="Times New Roman"/>
        </w:rPr>
        <w:t>с</w:t>
      </w:r>
      <w:r w:rsidRPr="00576A95">
        <w:rPr>
          <w:rFonts w:ascii="Times New Roman" w:hAnsi="Times New Roman" w:cs="Times New Roman"/>
        </w:rPr>
        <w:t>петчеризации систем инженерного оборудования</w:t>
      </w:r>
      <w:r w:rsidRPr="001A1018">
        <w:rPr>
          <w:rFonts w:ascii="Times New Roman" w:hAnsi="Times New Roman" w:cs="Times New Roman"/>
        </w:rPr>
        <w:t>, а также для устано</w:t>
      </w:r>
      <w:r w:rsidRPr="001A1018">
        <w:rPr>
          <w:rFonts w:ascii="Times New Roman" w:hAnsi="Times New Roman" w:cs="Times New Roman"/>
        </w:rPr>
        <w:t>в</w:t>
      </w:r>
      <w:r w:rsidRPr="001A1018">
        <w:rPr>
          <w:rFonts w:ascii="Times New Roman" w:hAnsi="Times New Roman" w:cs="Times New Roman"/>
        </w:rPr>
        <w:t>ления санитарно-защитных зон и зон санитарной охраны данных объектов, сооружений и коммуникаций.</w:t>
      </w:r>
    </w:p>
    <w:p w:rsidR="00111B98" w:rsidRPr="00E743D3" w:rsidRDefault="00111B98" w:rsidP="00111B98">
      <w:pPr>
        <w:pStyle w:val="ConsPlusNormal"/>
        <w:ind w:firstLine="540"/>
        <w:jc w:val="both"/>
        <w:rPr>
          <w:rFonts w:ascii="Times New Roman" w:hAnsi="Times New Roman" w:cs="Times New Roman"/>
          <w:sz w:val="24"/>
          <w:szCs w:val="24"/>
        </w:rPr>
      </w:pPr>
      <w:r w:rsidRPr="00E743D3">
        <w:rPr>
          <w:rFonts w:ascii="Times New Roman" w:hAnsi="Times New Roman" w:cs="Times New Roman"/>
          <w:sz w:val="24"/>
          <w:szCs w:val="24"/>
        </w:rPr>
        <w:t xml:space="preserve">2.5.1.2. </w:t>
      </w:r>
      <w:r w:rsidR="00576A95">
        <w:rPr>
          <w:rFonts w:ascii="Times New Roman" w:hAnsi="Times New Roman" w:cs="Times New Roman"/>
          <w:sz w:val="24"/>
          <w:szCs w:val="24"/>
        </w:rPr>
        <w:t>Объекты инженерной инфраструктуры преимущественно располагаются в з</w:t>
      </w:r>
      <w:r w:rsidRPr="00E743D3">
        <w:rPr>
          <w:rFonts w:ascii="Times New Roman" w:hAnsi="Times New Roman" w:cs="Times New Roman"/>
          <w:sz w:val="24"/>
          <w:szCs w:val="24"/>
        </w:rPr>
        <w:t>он</w:t>
      </w:r>
      <w:r w:rsidR="00576A95">
        <w:rPr>
          <w:rFonts w:ascii="Times New Roman" w:hAnsi="Times New Roman" w:cs="Times New Roman"/>
          <w:sz w:val="24"/>
          <w:szCs w:val="24"/>
        </w:rPr>
        <w:t>е</w:t>
      </w:r>
      <w:r w:rsidRPr="00E743D3">
        <w:rPr>
          <w:rFonts w:ascii="Times New Roman" w:hAnsi="Times New Roman" w:cs="Times New Roman"/>
          <w:sz w:val="24"/>
          <w:szCs w:val="24"/>
        </w:rPr>
        <w:t xml:space="preserve"> инженерной инфраструктуры </w:t>
      </w:r>
      <w:r w:rsidR="00576A95" w:rsidRPr="00E743D3">
        <w:rPr>
          <w:rFonts w:ascii="Times New Roman" w:hAnsi="Times New Roman" w:cs="Times New Roman"/>
          <w:sz w:val="24"/>
          <w:szCs w:val="24"/>
        </w:rPr>
        <w:t>предназначен</w:t>
      </w:r>
      <w:r w:rsidR="00576A95">
        <w:rPr>
          <w:rFonts w:ascii="Times New Roman" w:hAnsi="Times New Roman" w:cs="Times New Roman"/>
          <w:sz w:val="24"/>
          <w:szCs w:val="24"/>
        </w:rPr>
        <w:t>ной</w:t>
      </w:r>
      <w:r w:rsidRPr="00E743D3">
        <w:rPr>
          <w:rFonts w:ascii="Times New Roman" w:hAnsi="Times New Roman" w:cs="Times New Roman"/>
          <w:sz w:val="24"/>
          <w:szCs w:val="24"/>
        </w:rPr>
        <w:t xml:space="preserve"> для размещения объектов инжене</w:t>
      </w:r>
      <w:r w:rsidRPr="00E743D3">
        <w:rPr>
          <w:rFonts w:ascii="Times New Roman" w:hAnsi="Times New Roman" w:cs="Times New Roman"/>
          <w:sz w:val="24"/>
          <w:szCs w:val="24"/>
        </w:rPr>
        <w:t>р</w:t>
      </w:r>
      <w:r w:rsidRPr="00E743D3">
        <w:rPr>
          <w:rFonts w:ascii="Times New Roman" w:hAnsi="Times New Roman" w:cs="Times New Roman"/>
          <w:sz w:val="24"/>
          <w:szCs w:val="24"/>
        </w:rPr>
        <w:t>ной инфраструктуры, а также для установления санитарно-защитных зон и зон санитарной охраны данных объектов, сооружений и ко</w:t>
      </w:r>
      <w:r w:rsidRPr="00E743D3">
        <w:rPr>
          <w:rFonts w:ascii="Times New Roman" w:hAnsi="Times New Roman" w:cs="Times New Roman"/>
          <w:sz w:val="24"/>
          <w:szCs w:val="24"/>
        </w:rPr>
        <w:t>м</w:t>
      </w:r>
      <w:r w:rsidRPr="00E743D3">
        <w:rPr>
          <w:rFonts w:ascii="Times New Roman" w:hAnsi="Times New Roman" w:cs="Times New Roman"/>
          <w:sz w:val="24"/>
          <w:szCs w:val="24"/>
        </w:rPr>
        <w:t>муникаций.</w:t>
      </w:r>
    </w:p>
    <w:p w:rsidR="00111B98" w:rsidRPr="00E743D3" w:rsidRDefault="00111B98" w:rsidP="00111B98">
      <w:pPr>
        <w:pStyle w:val="ConsPlusNormal"/>
        <w:ind w:firstLine="540"/>
        <w:jc w:val="both"/>
        <w:rPr>
          <w:rFonts w:ascii="Times New Roman" w:hAnsi="Times New Roman" w:cs="Times New Roman"/>
          <w:sz w:val="24"/>
          <w:szCs w:val="24"/>
        </w:rPr>
      </w:pPr>
      <w:r w:rsidRPr="00E743D3">
        <w:rPr>
          <w:rFonts w:ascii="Times New Roman" w:hAnsi="Times New Roman" w:cs="Times New Roman"/>
          <w:sz w:val="24"/>
          <w:szCs w:val="24"/>
        </w:rPr>
        <w:t>2.5.1.3.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выше объектов на жилые, общес</w:t>
      </w:r>
      <w:r w:rsidRPr="00E743D3">
        <w:rPr>
          <w:rFonts w:ascii="Times New Roman" w:hAnsi="Times New Roman" w:cs="Times New Roman"/>
          <w:sz w:val="24"/>
          <w:szCs w:val="24"/>
        </w:rPr>
        <w:t>т</w:t>
      </w:r>
      <w:r w:rsidRPr="00E743D3">
        <w:rPr>
          <w:rFonts w:ascii="Times New Roman" w:hAnsi="Times New Roman" w:cs="Times New Roman"/>
          <w:sz w:val="24"/>
          <w:szCs w:val="24"/>
        </w:rPr>
        <w:t>венно-деловые зоны и зоны рекреационного назначения в соответствии с требованиями настоящих нормативов.</w:t>
      </w:r>
    </w:p>
    <w:p w:rsidR="00111B98" w:rsidRPr="001A1018" w:rsidRDefault="00111B98" w:rsidP="00111B98">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1.1.</w:t>
      </w:r>
      <w:r w:rsidRPr="001A1018">
        <w:rPr>
          <w:rFonts w:ascii="Times New Roman" w:hAnsi="Times New Roman" w:cs="Times New Roman"/>
          <w:sz w:val="24"/>
          <w:szCs w:val="24"/>
        </w:rPr>
        <w:t xml:space="preserve">1.3. </w:t>
      </w:r>
      <w:r w:rsidRPr="001A1018">
        <w:rPr>
          <w:rFonts w:ascii="Times New Roman" w:hAnsi="Times New Roman" w:cs="Times New Roman"/>
          <w:spacing w:val="-2"/>
          <w:sz w:val="24"/>
          <w:szCs w:val="24"/>
        </w:rPr>
        <w:t>Проектирование инженерных систем</w:t>
      </w:r>
      <w:r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1A1018">
        <w:rPr>
          <w:rFonts w:ascii="Times New Roman" w:hAnsi="Times New Roman" w:cs="Times New Roman"/>
          <w:spacing w:val="-3"/>
          <w:sz w:val="24"/>
          <w:szCs w:val="24"/>
        </w:rPr>
        <w:t xml:space="preserve">схем </w:t>
      </w:r>
      <w:r w:rsidRPr="001A1018">
        <w:rPr>
          <w:rFonts w:ascii="Times New Roman" w:hAnsi="Times New Roman" w:cs="Times New Roman"/>
          <w:sz w:val="24"/>
          <w:szCs w:val="24"/>
        </w:rPr>
        <w:t>газоснабжения</w:t>
      </w:r>
      <w:r w:rsidRPr="001A1018">
        <w:rPr>
          <w:rFonts w:ascii="Times New Roman" w:hAnsi="Times New Roman" w:cs="Times New Roman"/>
          <w:spacing w:val="-3"/>
          <w:sz w:val="24"/>
          <w:szCs w:val="24"/>
        </w:rPr>
        <w:t xml:space="preserve"> и энергоснабжения, разработанных и утвержденных</w:t>
      </w:r>
      <w:r w:rsidRPr="001A1018">
        <w:rPr>
          <w:rFonts w:ascii="Times New Roman" w:hAnsi="Times New Roman" w:cs="Times New Roman"/>
          <w:sz w:val="24"/>
          <w:szCs w:val="24"/>
        </w:rPr>
        <w:t xml:space="preserve"> в установленном порядке.</w:t>
      </w:r>
    </w:p>
    <w:p w:rsidR="00111B98" w:rsidRPr="001A1018" w:rsidRDefault="00111B98" w:rsidP="00111B98">
      <w:pPr>
        <w:pStyle w:val="22"/>
        <w:widowControl w:val="0"/>
        <w:spacing w:line="239" w:lineRule="auto"/>
        <w:ind w:left="0" w:firstLine="720"/>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w:t>
      </w:r>
      <w:r w:rsidRPr="001A1018">
        <w:rPr>
          <w:rFonts w:ascii="Times New Roman" w:hAnsi="Times New Roman" w:cs="Times New Roman"/>
          <w:sz w:val="24"/>
          <w:szCs w:val="24"/>
        </w:rPr>
        <w:t>и</w:t>
      </w:r>
      <w:r w:rsidRPr="001A1018">
        <w:rPr>
          <w:rFonts w:ascii="Times New Roman" w:hAnsi="Times New Roman" w:cs="Times New Roman"/>
          <w:sz w:val="24"/>
          <w:szCs w:val="24"/>
        </w:rPr>
        <w:t>вов расчетной плотности населения, принятой на расчетный срок, удельного среднесуто</w:t>
      </w:r>
      <w:r w:rsidRPr="001A1018">
        <w:rPr>
          <w:rFonts w:ascii="Times New Roman" w:hAnsi="Times New Roman" w:cs="Times New Roman"/>
          <w:sz w:val="24"/>
          <w:szCs w:val="24"/>
        </w:rPr>
        <w:t>ч</w:t>
      </w:r>
      <w:r w:rsidRPr="001A1018">
        <w:rPr>
          <w:rFonts w:ascii="Times New Roman" w:hAnsi="Times New Roman" w:cs="Times New Roman"/>
          <w:sz w:val="24"/>
          <w:szCs w:val="24"/>
        </w:rPr>
        <w:t>ного норматива потребления и общей площади жилой застройки, определяемой докуме</w:t>
      </w:r>
      <w:r w:rsidRPr="001A1018">
        <w:rPr>
          <w:rFonts w:ascii="Times New Roman" w:hAnsi="Times New Roman" w:cs="Times New Roman"/>
          <w:sz w:val="24"/>
          <w:szCs w:val="24"/>
        </w:rPr>
        <w:t>н</w:t>
      </w:r>
      <w:r w:rsidRPr="001A1018">
        <w:rPr>
          <w:rFonts w:ascii="Times New Roman" w:hAnsi="Times New Roman" w:cs="Times New Roman"/>
          <w:sz w:val="24"/>
          <w:szCs w:val="24"/>
        </w:rPr>
        <w:t>тацией.</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1.1.</w:t>
      </w:r>
      <w:r w:rsidRPr="001A1018">
        <w:rPr>
          <w:rFonts w:ascii="Times New Roman" w:hAnsi="Times New Roman" w:cs="Times New Roman"/>
          <w:b w:val="0"/>
          <w:sz w:val="24"/>
          <w:szCs w:val="24"/>
        </w:rPr>
        <w:t>1.4. Объекты, необходимые для ликвидации последствий чрезвычайных ситу</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ций природного и техногенного характера (пожарные депо, отделения полиции, лечебные учреждения и т. д.) должны иметь два независимых источника снабжения основными 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сурсами, при этом один из источников может быть резервным.</w:t>
      </w:r>
    </w:p>
    <w:p w:rsidR="00111B98" w:rsidRDefault="00111B98" w:rsidP="00111B98">
      <w:pPr>
        <w:autoSpaceDE w:val="0"/>
        <w:autoSpaceDN w:val="0"/>
        <w:adjustRightInd w:val="0"/>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жения.</w:t>
      </w:r>
    </w:p>
    <w:p w:rsidR="00111B98" w:rsidRPr="00E743D3" w:rsidRDefault="00576A95" w:rsidP="00111B98">
      <w:pPr>
        <w:pStyle w:val="ConsPlusNormal"/>
        <w:ind w:firstLine="540"/>
        <w:jc w:val="both"/>
        <w:rPr>
          <w:rFonts w:ascii="Times New Roman" w:hAnsi="Times New Roman" w:cs="Times New Roman"/>
          <w:sz w:val="24"/>
          <w:szCs w:val="24"/>
        </w:rPr>
      </w:pPr>
      <w:r w:rsidRPr="00576A95">
        <w:rPr>
          <w:rFonts w:ascii="Times New Roman" w:hAnsi="Times New Roman" w:cs="Times New Roman"/>
          <w:sz w:val="24"/>
          <w:szCs w:val="24"/>
        </w:rPr>
        <w:t>1.1.1.5.</w:t>
      </w:r>
      <w:r w:rsidR="00111B98" w:rsidRPr="00E743D3">
        <w:rPr>
          <w:rFonts w:ascii="Times New Roman" w:hAnsi="Times New Roman" w:cs="Times New Roman"/>
          <w:sz w:val="24"/>
          <w:szCs w:val="24"/>
        </w:rPr>
        <w:t xml:space="preserve"> Проектирование систем газоснабжения</w:t>
      </w:r>
      <w:r w:rsidR="00111B98">
        <w:rPr>
          <w:rFonts w:ascii="Times New Roman" w:hAnsi="Times New Roman" w:cs="Times New Roman"/>
          <w:sz w:val="24"/>
          <w:szCs w:val="24"/>
        </w:rPr>
        <w:t xml:space="preserve"> и</w:t>
      </w:r>
      <w:r w:rsidR="00111B98" w:rsidRPr="00E743D3">
        <w:rPr>
          <w:rFonts w:ascii="Times New Roman" w:hAnsi="Times New Roman" w:cs="Times New Roman"/>
          <w:sz w:val="24"/>
          <w:szCs w:val="24"/>
        </w:rPr>
        <w:t xml:space="preserve"> электроснабжения городских окр</w:t>
      </w:r>
      <w:r w:rsidR="00111B98" w:rsidRPr="00E743D3">
        <w:rPr>
          <w:rFonts w:ascii="Times New Roman" w:hAnsi="Times New Roman" w:cs="Times New Roman"/>
          <w:sz w:val="24"/>
          <w:szCs w:val="24"/>
        </w:rPr>
        <w:t>у</w:t>
      </w:r>
      <w:r w:rsidR="00111B98" w:rsidRPr="00E743D3">
        <w:rPr>
          <w:rFonts w:ascii="Times New Roman" w:hAnsi="Times New Roman" w:cs="Times New Roman"/>
          <w:sz w:val="24"/>
          <w:szCs w:val="24"/>
        </w:rPr>
        <w:t>гов, поселений следует осуществлять на основе действующих в муниципальных образов</w:t>
      </w:r>
      <w:r w:rsidR="00111B98" w:rsidRPr="00E743D3">
        <w:rPr>
          <w:rFonts w:ascii="Times New Roman" w:hAnsi="Times New Roman" w:cs="Times New Roman"/>
          <w:sz w:val="24"/>
          <w:szCs w:val="24"/>
        </w:rPr>
        <w:t>а</w:t>
      </w:r>
      <w:r w:rsidR="00111B98" w:rsidRPr="00E743D3">
        <w:rPr>
          <w:rFonts w:ascii="Times New Roman" w:hAnsi="Times New Roman" w:cs="Times New Roman"/>
          <w:sz w:val="24"/>
          <w:szCs w:val="24"/>
        </w:rPr>
        <w:lastRenderedPageBreak/>
        <w:t>ниях схем разработанных в установленном порядке.</w:t>
      </w:r>
    </w:p>
    <w:p w:rsidR="00111B98" w:rsidRPr="00576A95" w:rsidRDefault="00111B98" w:rsidP="00111B98">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1.1.</w:t>
      </w:r>
      <w:r w:rsidRPr="001A1018">
        <w:rPr>
          <w:rFonts w:ascii="Times New Roman" w:hAnsi="Times New Roman" w:cs="Times New Roman"/>
          <w:sz w:val="24"/>
          <w:szCs w:val="24"/>
        </w:rPr>
        <w:t>1.</w:t>
      </w:r>
      <w:r w:rsidR="00576A95">
        <w:rPr>
          <w:rFonts w:ascii="Times New Roman" w:hAnsi="Times New Roman" w:cs="Times New Roman"/>
          <w:sz w:val="24"/>
          <w:szCs w:val="24"/>
        </w:rPr>
        <w:t>6</w:t>
      </w:r>
      <w:r w:rsidRPr="001A1018">
        <w:rPr>
          <w:rFonts w:ascii="Times New Roman" w:hAnsi="Times New Roman" w:cs="Times New Roman"/>
          <w:sz w:val="24"/>
          <w:szCs w:val="24"/>
        </w:rPr>
        <w:t xml:space="preserve">. При проектировании инженерных систем на территориях, подверженных опасным </w:t>
      </w:r>
      <w:r w:rsidRPr="00576A95">
        <w:rPr>
          <w:rFonts w:ascii="Times New Roman" w:hAnsi="Times New Roman" w:cs="Times New Roman"/>
          <w:sz w:val="24"/>
          <w:szCs w:val="24"/>
        </w:rPr>
        <w:t>метеорологическим, инженерно-геологическим и гидрологическим процессам следует учитывать требования СП 14.13330.2011, СП 116.13330.2012, СП 21.13330.2012.</w:t>
      </w:r>
    </w:p>
    <w:p w:rsidR="00111B98" w:rsidRPr="00576A95" w:rsidRDefault="00111B98" w:rsidP="00111B98">
      <w:pPr>
        <w:pStyle w:val="a9"/>
        <w:widowControl w:val="0"/>
        <w:spacing w:before="0" w:beforeAutospacing="0" w:after="0" w:afterAutospacing="0" w:line="239" w:lineRule="auto"/>
        <w:jc w:val="both"/>
        <w:rPr>
          <w:rFonts w:ascii="Times New Roman" w:hAnsi="Times New Roman" w:cs="Times New Roman"/>
          <w:bCs/>
        </w:rPr>
      </w:pPr>
    </w:p>
    <w:p w:rsidR="00111B98" w:rsidRPr="00576A95" w:rsidRDefault="00111B98" w:rsidP="00111B98">
      <w:pPr>
        <w:pStyle w:val="4"/>
        <w:rPr>
          <w:rFonts w:ascii="Times New Roman" w:hAnsi="Times New Roman" w:cs="Times New Roman"/>
          <w:b/>
          <w:i w:val="0"/>
          <w:color w:val="auto"/>
          <w:sz w:val="24"/>
          <w:szCs w:val="24"/>
        </w:rPr>
      </w:pPr>
      <w:bookmarkStart w:id="479" w:name="_Toc501913328"/>
      <w:bookmarkStart w:id="480" w:name="_Toc501972525"/>
      <w:bookmarkStart w:id="481" w:name="_Toc502013514"/>
      <w:r w:rsidRPr="00576A95">
        <w:rPr>
          <w:rFonts w:ascii="Times New Roman" w:hAnsi="Times New Roman" w:cs="Times New Roman"/>
          <w:b/>
          <w:i w:val="0"/>
          <w:color w:val="auto"/>
          <w:sz w:val="24"/>
          <w:szCs w:val="24"/>
        </w:rPr>
        <w:t>1.1.2. Газоснабжение</w:t>
      </w:r>
      <w:bookmarkEnd w:id="479"/>
      <w:bookmarkEnd w:id="480"/>
      <w:bookmarkEnd w:id="481"/>
    </w:p>
    <w:p w:rsidR="00111B98" w:rsidRPr="00576A95"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576A95" w:rsidRDefault="00111B98" w:rsidP="00111B98">
      <w:pPr>
        <w:spacing w:line="239" w:lineRule="auto"/>
        <w:ind w:firstLine="709"/>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1</w:t>
      </w:r>
      <w:r w:rsidRPr="00576A95">
        <w:rPr>
          <w:rFonts w:ascii="Times New Roman" w:hAnsi="Times New Roman" w:cs="Times New Roman"/>
          <w:b w:val="0"/>
          <w:bCs w:val="0"/>
          <w:sz w:val="24"/>
          <w:szCs w:val="24"/>
        </w:rPr>
        <w:t>. Газораспределительная система должна обеспечивать подачу потребителям газа требуемых параметров в необходимом объеме.</w:t>
      </w:r>
    </w:p>
    <w:p w:rsidR="00111B98" w:rsidRPr="00576A95"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Для неотключаемых потребителей газа, перечень которых утверждается в устано</w:t>
      </w:r>
      <w:r w:rsidRPr="00576A95">
        <w:rPr>
          <w:rFonts w:ascii="Times New Roman" w:hAnsi="Times New Roman" w:cs="Times New Roman"/>
          <w:b w:val="0"/>
          <w:bCs w:val="0"/>
          <w:sz w:val="24"/>
          <w:szCs w:val="24"/>
        </w:rPr>
        <w:t>в</w:t>
      </w:r>
      <w:r w:rsidRPr="00576A95">
        <w:rPr>
          <w:rFonts w:ascii="Times New Roman" w:hAnsi="Times New Roman" w:cs="Times New Roman"/>
          <w:b w:val="0"/>
          <w:bCs w:val="0"/>
          <w:sz w:val="24"/>
          <w:szCs w:val="24"/>
        </w:rPr>
        <w:t>ленном порядке, имеющих преимущественное право пользования газом в качестве топл</w:t>
      </w:r>
      <w:r w:rsidRPr="00576A95">
        <w:rPr>
          <w:rFonts w:ascii="Times New Roman" w:hAnsi="Times New Roman" w:cs="Times New Roman"/>
          <w:b w:val="0"/>
          <w:bCs w:val="0"/>
          <w:sz w:val="24"/>
          <w:szCs w:val="24"/>
        </w:rPr>
        <w:t>и</w:t>
      </w:r>
      <w:r w:rsidRPr="00576A95">
        <w:rPr>
          <w:rFonts w:ascii="Times New Roman" w:hAnsi="Times New Roman" w:cs="Times New Roman"/>
          <w:b w:val="0"/>
          <w:bCs w:val="0"/>
          <w:sz w:val="24"/>
          <w:szCs w:val="24"/>
        </w:rPr>
        <w:t>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sz w:val="24"/>
          <w:szCs w:val="24"/>
        </w:rPr>
        <w:t xml:space="preserve">Расходы газа потребителями следует определять в соответствии </w:t>
      </w:r>
      <w:r w:rsidRPr="00576A95">
        <w:rPr>
          <w:rFonts w:ascii="Times New Roman" w:hAnsi="Times New Roman" w:cs="Times New Roman"/>
          <w:b w:val="0"/>
          <w:bCs w:val="0"/>
          <w:sz w:val="24"/>
          <w:szCs w:val="24"/>
        </w:rPr>
        <w:t>с нормами потре</w:t>
      </w:r>
      <w:r w:rsidRPr="00576A95">
        <w:rPr>
          <w:rFonts w:ascii="Times New Roman" w:hAnsi="Times New Roman" w:cs="Times New Roman"/>
          <w:b w:val="0"/>
          <w:bCs w:val="0"/>
          <w:sz w:val="24"/>
          <w:szCs w:val="24"/>
        </w:rPr>
        <w:t>б</w:t>
      </w:r>
      <w:r w:rsidRPr="00576A95">
        <w:rPr>
          <w:rFonts w:ascii="Times New Roman" w:hAnsi="Times New Roman" w:cs="Times New Roman"/>
          <w:b w:val="0"/>
          <w:bCs w:val="0"/>
          <w:sz w:val="24"/>
          <w:szCs w:val="24"/>
        </w:rPr>
        <w:t>ления газа, приведенными в СП 42-101-2003</w:t>
      </w:r>
      <w:r w:rsidRPr="001A1018">
        <w:rPr>
          <w:rFonts w:ascii="Times New Roman" w:hAnsi="Times New Roman" w:cs="Times New Roman"/>
          <w:b w:val="0"/>
          <w:bCs w:val="0"/>
          <w:sz w:val="24"/>
          <w:szCs w:val="24"/>
        </w:rPr>
        <w:t>.</w:t>
      </w:r>
    </w:p>
    <w:p w:rsidR="00111B98" w:rsidRDefault="00111B98" w:rsidP="00111B98">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Годовые расходы газа рекомендуется определять по нормам расхода тепл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ты, приведенным </w:t>
      </w:r>
      <w:r w:rsidRPr="004C72B5">
        <w:rPr>
          <w:rFonts w:ascii="Times New Roman" w:hAnsi="Times New Roman" w:cs="Times New Roman"/>
          <w:b w:val="0"/>
          <w:sz w:val="24"/>
          <w:szCs w:val="24"/>
        </w:rPr>
        <w:t>в</w:t>
      </w:r>
      <w:r w:rsidRPr="004C72B5">
        <w:rPr>
          <w:rFonts w:ascii="Times New Roman" w:hAnsi="Times New Roman" w:cs="Times New Roman"/>
          <w:b w:val="0"/>
          <w:bCs w:val="0"/>
          <w:sz w:val="24"/>
          <w:szCs w:val="24"/>
        </w:rPr>
        <w:t xml:space="preserve"> приложении 5 настоящих нормативов. </w:t>
      </w:r>
      <w:r w:rsidRPr="004C72B5">
        <w:rPr>
          <w:rFonts w:ascii="Times New Roman" w:hAnsi="Times New Roman" w:cs="Times New Roman"/>
          <w:b w:val="0"/>
          <w:sz w:val="24"/>
          <w:szCs w:val="24"/>
        </w:rPr>
        <w:t>Нормы расхода газа для потр</w:t>
      </w:r>
      <w:r w:rsidRPr="004C72B5">
        <w:rPr>
          <w:rFonts w:ascii="Times New Roman" w:hAnsi="Times New Roman" w:cs="Times New Roman"/>
          <w:b w:val="0"/>
          <w:sz w:val="24"/>
          <w:szCs w:val="24"/>
        </w:rPr>
        <w:t>е</w:t>
      </w:r>
      <w:r w:rsidRPr="004C72B5">
        <w:rPr>
          <w:rFonts w:ascii="Times New Roman" w:hAnsi="Times New Roman" w:cs="Times New Roman"/>
          <w:b w:val="0"/>
          <w:sz w:val="24"/>
          <w:szCs w:val="24"/>
        </w:rPr>
        <w:t xml:space="preserve">бителей, не перечисленные в </w:t>
      </w:r>
      <w:r w:rsidRPr="004C72B5">
        <w:rPr>
          <w:rFonts w:ascii="Times New Roman" w:hAnsi="Times New Roman" w:cs="Times New Roman"/>
          <w:b w:val="0"/>
          <w:bCs w:val="0"/>
          <w:sz w:val="24"/>
          <w:szCs w:val="24"/>
        </w:rPr>
        <w:t>приложении 5</w:t>
      </w:r>
      <w:r>
        <w:rPr>
          <w:rFonts w:ascii="Times New Roman" w:hAnsi="Times New Roman" w:cs="Times New Roman"/>
          <w:b w:val="0"/>
          <w:bCs w:val="0"/>
          <w:sz w:val="24"/>
          <w:szCs w:val="24"/>
        </w:rPr>
        <w:t xml:space="preserve"> настоящих нормативов</w:t>
      </w:r>
      <w:r w:rsidRPr="001A1018">
        <w:rPr>
          <w:rFonts w:ascii="Times New Roman" w:hAnsi="Times New Roman" w:cs="Times New Roman"/>
          <w:b w:val="0"/>
          <w:sz w:val="24"/>
          <w:szCs w:val="24"/>
        </w:rPr>
        <w:t>, следует принимать по нормам расхода других видов топлива или по данным фактического расхода используем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топлива с учетом КПД при переводе на газовое топливо.</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предприятий торговли, бытового обслуживания непроизводственного характера и т. п. допускается принимать в размере до 5 % сумма</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ного расхода теплоты на жилые дома.</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Годовые расходы газа на нужды промышленных и сельскохозяйственных предпр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576A95">
        <w:rPr>
          <w:rFonts w:ascii="Times New Roman" w:hAnsi="Times New Roman" w:cs="Times New Roman"/>
          <w:b w:val="0"/>
          <w:sz w:val="24"/>
          <w:szCs w:val="24"/>
        </w:rPr>
        <w:t>СП 30.13330.2012,</w:t>
      </w:r>
      <w:r w:rsidRPr="00576A95">
        <w:rPr>
          <w:rStyle w:val="apple-converted-space"/>
          <w:b w:val="0"/>
        </w:rPr>
        <w:t xml:space="preserve"> </w:t>
      </w:r>
      <w:r w:rsidRPr="00576A95">
        <w:rPr>
          <w:rFonts w:ascii="Times New Roman" w:hAnsi="Times New Roman" w:cs="Times New Roman"/>
          <w:b w:val="0"/>
          <w:sz w:val="24"/>
          <w:szCs w:val="24"/>
        </w:rPr>
        <w:t>СП 60.13330.2012</w:t>
      </w:r>
      <w:r w:rsidRPr="00576A95">
        <w:rPr>
          <w:rFonts w:ascii="Times New Roman" w:hAnsi="Times New Roman" w:cs="Times New Roman"/>
          <w:b w:val="0"/>
          <w:bCs w:val="0"/>
          <w:sz w:val="24"/>
          <w:szCs w:val="24"/>
        </w:rPr>
        <w:t xml:space="preserve"> </w:t>
      </w:r>
      <w:r w:rsidRPr="00576A95">
        <w:rPr>
          <w:rFonts w:ascii="Times New Roman" w:hAnsi="Times New Roman" w:cs="Times New Roman"/>
          <w:b w:val="0"/>
          <w:sz w:val="24"/>
          <w:szCs w:val="24"/>
        </w:rPr>
        <w:t>и</w:t>
      </w:r>
      <w:r w:rsidRPr="00576A95">
        <w:rPr>
          <w:rStyle w:val="apple-converted-space"/>
          <w:b w:val="0"/>
        </w:rPr>
        <w:t xml:space="preserve"> </w:t>
      </w:r>
      <w:r w:rsidRPr="00576A95">
        <w:rPr>
          <w:rFonts w:ascii="Times New Roman" w:hAnsi="Times New Roman" w:cs="Times New Roman"/>
          <w:b w:val="0"/>
          <w:sz w:val="24"/>
          <w:szCs w:val="24"/>
        </w:rPr>
        <w:t>СП 124.13330.2012.</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Системы газоснабжения населенных пунктов должны рассчитываться на макс</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мальный часовой расход газа.</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При разработке документов территориального планирования </w:t>
      </w:r>
      <w:r w:rsidRPr="001A1018">
        <w:rPr>
          <w:rFonts w:ascii="Times New Roman" w:hAnsi="Times New Roman" w:cs="Times New Roman"/>
          <w:b w:val="0"/>
          <w:sz w:val="24"/>
          <w:szCs w:val="24"/>
        </w:rPr>
        <w:t>допускается принимать укрупненные показатели потребления газа, 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/год на 1 чел., при теплоте сгор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газа 34 МДж/м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 xml:space="preserve"> (8000 ккал/м</w:t>
      </w:r>
      <w:r w:rsidRPr="001A1018">
        <w:rPr>
          <w:rFonts w:ascii="Times New Roman" w:hAnsi="Times New Roman" w:cs="Times New Roman"/>
          <w:b w:val="0"/>
          <w:sz w:val="24"/>
          <w:szCs w:val="24"/>
          <w:vertAlign w:val="superscript"/>
        </w:rPr>
        <w:t>3</w:t>
      </w:r>
      <w:r w:rsidRPr="001A1018">
        <w:rPr>
          <w:rFonts w:ascii="Times New Roman" w:hAnsi="Times New Roman" w:cs="Times New Roman"/>
          <w:b w:val="0"/>
          <w:sz w:val="24"/>
          <w:szCs w:val="24"/>
        </w:rPr>
        <w:t>):</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наличии централизованного горячего водоснабжения – 120;</w:t>
      </w:r>
    </w:p>
    <w:p w:rsidR="00111B98" w:rsidRPr="001A1018" w:rsidRDefault="00111B98" w:rsidP="00111B98">
      <w:pPr>
        <w:autoSpaceDE w:val="0"/>
        <w:autoSpaceDN w:val="0"/>
        <w:adjustRightInd w:val="0"/>
        <w:spacing w:line="238"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при горячем водоснабжении от газовых водонагревателей – 300;</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при отсутствии всяких видов горячего водоснабжения – 180</w:t>
      </w:r>
      <w:r w:rsidRPr="001A1018">
        <w:rPr>
          <w:rFonts w:ascii="Times New Roman" w:hAnsi="Times New Roman" w:cs="Times New Roman"/>
          <w:b w:val="0"/>
          <w:spacing w:val="-3"/>
          <w:sz w:val="24"/>
          <w:szCs w:val="24"/>
        </w:rPr>
        <w:t>.</w:t>
      </w:r>
    </w:p>
    <w:p w:rsidR="00111B98" w:rsidRPr="001A1018" w:rsidRDefault="00111B98" w:rsidP="00111B98">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Выбор схем газораспределения следует производить в зависимости от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ема, структуры и плотности газопотребления городских округов и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лительных станций и др.).</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Выбор схемы сетей газораспределения должен быть обоснован экономически и обеспечен необходимой степенью безопасности.</w:t>
      </w:r>
    </w:p>
    <w:p w:rsidR="00111B98" w:rsidRPr="001A1018" w:rsidRDefault="00111B98" w:rsidP="00111B98">
      <w:pPr>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В городских округах и поселениях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вать сети газораспределения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категорий по давлению с пунктами редуцирования газа (ПРГ) у потребителя. Допускается подача газа от одного ПРГ по распределительным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проводам ограниченному количеству </w:t>
      </w:r>
      <w:r w:rsidRPr="001A1018">
        <w:rPr>
          <w:rFonts w:ascii="Times New Roman" w:hAnsi="Times New Roman" w:cs="Times New Roman"/>
          <w:b w:val="0"/>
          <w:bCs w:val="0"/>
          <w:spacing w:val="-2"/>
          <w:sz w:val="24"/>
          <w:szCs w:val="24"/>
        </w:rPr>
        <w:t>потребителей – не более трех многоквартирных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lastRenderedPageBreak/>
        <w:t>мов с общим количеством квартир не более 150. При газификации одноквартирных жилых домов следует предусматривать ПРГ для каждого дома.</w:t>
      </w:r>
    </w:p>
    <w:p w:rsidR="00111B98" w:rsidRPr="00576A95" w:rsidRDefault="00111B98" w:rsidP="00111B98">
      <w:pPr>
        <w:spacing w:line="238"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Классификация газопроводов по рабочему давлению транспортируемого газа пр</w:t>
      </w:r>
      <w:r w:rsidRPr="00576A95">
        <w:rPr>
          <w:rFonts w:ascii="Times New Roman" w:hAnsi="Times New Roman" w:cs="Times New Roman"/>
          <w:b w:val="0"/>
          <w:bCs w:val="0"/>
          <w:sz w:val="24"/>
          <w:szCs w:val="24"/>
        </w:rPr>
        <w:t>и</w:t>
      </w:r>
      <w:r w:rsidRPr="00576A95">
        <w:rPr>
          <w:rFonts w:ascii="Times New Roman" w:hAnsi="Times New Roman" w:cs="Times New Roman"/>
          <w:b w:val="0"/>
          <w:bCs w:val="0"/>
          <w:sz w:val="24"/>
          <w:szCs w:val="24"/>
        </w:rPr>
        <w:t>ведена в таблице 49.</w:t>
      </w:r>
    </w:p>
    <w:p w:rsidR="00111B98" w:rsidRPr="00576A95" w:rsidRDefault="00111B98" w:rsidP="00111B98">
      <w:pPr>
        <w:spacing w:line="239" w:lineRule="auto"/>
        <w:ind w:firstLine="720"/>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6</w:t>
      </w:r>
      <w:r w:rsidRPr="00576A95">
        <w:rPr>
          <w:rFonts w:ascii="Times New Roman" w:hAnsi="Times New Roman" w:cs="Times New Roman"/>
          <w:b w:val="0"/>
          <w:bCs w:val="0"/>
          <w:sz w:val="24"/>
          <w:szCs w:val="24"/>
        </w:rPr>
        <w:t>. При проектировании давление газа во внутренних газопроводах и перед г</w:t>
      </w:r>
      <w:r w:rsidRPr="00576A95">
        <w:rPr>
          <w:rFonts w:ascii="Times New Roman" w:hAnsi="Times New Roman" w:cs="Times New Roman"/>
          <w:b w:val="0"/>
          <w:bCs w:val="0"/>
          <w:sz w:val="24"/>
          <w:szCs w:val="24"/>
        </w:rPr>
        <w:t>а</w:t>
      </w:r>
      <w:r w:rsidRPr="00576A95">
        <w:rPr>
          <w:rFonts w:ascii="Times New Roman" w:hAnsi="Times New Roman" w:cs="Times New Roman"/>
          <w:b w:val="0"/>
          <w:bCs w:val="0"/>
          <w:sz w:val="24"/>
          <w:szCs w:val="24"/>
        </w:rPr>
        <w:t>зоиспользующим оборудованием должно соответствовать давлению, необходимому для устойчивой работы этого оборудования, но не должно превышать значений, приведенных в таблице 50.</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576A95">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7</w:t>
      </w:r>
      <w:r w:rsidRPr="00576A95">
        <w:rPr>
          <w:rFonts w:ascii="Times New Roman" w:hAnsi="Times New Roman" w:cs="Times New Roman"/>
          <w:b w:val="0"/>
          <w:bCs w:val="0"/>
          <w:sz w:val="24"/>
          <w:szCs w:val="24"/>
        </w:rPr>
        <w:t>. Размещение</w:t>
      </w:r>
      <w:r w:rsidRPr="001A1018">
        <w:rPr>
          <w:rFonts w:ascii="Times New Roman" w:hAnsi="Times New Roman" w:cs="Times New Roman"/>
          <w:b w:val="0"/>
          <w:bCs w:val="0"/>
          <w:sz w:val="24"/>
          <w:szCs w:val="24"/>
        </w:rPr>
        <w:t xml:space="preserve"> газопроводов следует осуществлять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w:t>
      </w:r>
      <w:r>
        <w:rPr>
          <w:rFonts w:ascii="Times New Roman" w:hAnsi="Times New Roman" w:cs="Times New Roman"/>
          <w:b w:val="0"/>
          <w:sz w:val="24"/>
          <w:szCs w:val="24"/>
        </w:rPr>
        <w:t xml:space="preserve">раздела 1.5.1. части I и раздела 1.1. части II </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настоящих нормативов</w:t>
      </w:r>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 Для регулирования давления газа в газораспределительной сети предусма</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ривают следующие </w:t>
      </w:r>
      <w:r w:rsidRPr="001A1018">
        <w:rPr>
          <w:rFonts w:ascii="Times New Roman" w:hAnsi="Times New Roman" w:cs="Times New Roman"/>
          <w:bCs w:val="0"/>
          <w:sz w:val="24"/>
          <w:szCs w:val="24"/>
        </w:rPr>
        <w:t>пункты редуцирования газа</w:t>
      </w:r>
      <w:r w:rsidRPr="001A1018">
        <w:rPr>
          <w:rFonts w:ascii="Times New Roman" w:hAnsi="Times New Roman" w:cs="Times New Roman"/>
          <w:b w:val="0"/>
          <w:bCs w:val="0"/>
          <w:sz w:val="24"/>
          <w:szCs w:val="24"/>
        </w:rPr>
        <w:t xml:space="preserve">: </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(ГРП);</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блочные (ГРПБ) заводского изготовления в зданиях контейнерного типа;</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пункты шкафные (ГРПШ);</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газорегуляторные установки (ГРУ).</w:t>
      </w:r>
    </w:p>
    <w:p w:rsidR="00111B98" w:rsidRPr="001A1018" w:rsidRDefault="00111B98" w:rsidP="00111B98">
      <w:pPr>
        <w:shd w:val="clear" w:color="auto" w:fill="FFFFFF"/>
        <w:spacing w:line="238"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576A95">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ГРП размещают:</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отдельно стоящими;</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пристроенными к газифицируемым производственным зданиям, котельным 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щественным зданиям с помещениями производственного характера;</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встроенными в одноэтажные газифицируемые производственные здания и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тельные (кроме помещений, расположенных в подвальных и цокольных этажах);</w:t>
      </w:r>
    </w:p>
    <w:p w:rsidR="00111B98" w:rsidRPr="001A1018" w:rsidRDefault="00111B98" w:rsidP="00111B98">
      <w:pPr>
        <w:shd w:val="clear" w:color="auto" w:fill="FFFFFF"/>
        <w:overflowPunct w:val="0"/>
        <w:autoSpaceDE w:val="0"/>
        <w:autoSpaceDN w:val="0"/>
        <w:adjustRightInd w:val="0"/>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на покрытиях газифицируемых производственных зданий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степеней огн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стойкости класса С0 с негорючим утеплителем.</w:t>
      </w:r>
    </w:p>
    <w:p w:rsidR="00111B98" w:rsidRPr="001A1018" w:rsidRDefault="00111B98" w:rsidP="00111B98">
      <w:pPr>
        <w:shd w:val="clear" w:color="auto" w:fill="FFFFFF"/>
        <w:overflowPunct w:val="0"/>
        <w:autoSpaceDE w:val="0"/>
        <w:autoSpaceDN w:val="0"/>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ГРПБ следует размещать отдельно стоящими.</w:t>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ГРПШ размещают отдельно стоящими или на наружных стенах зданий, для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снабжения которых они предназначены. На наружных стенах зданий размещение ГРПШ с газовым отоплением не допускается.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размещать ГРПШ ниже уровня поверхности земли, при этом такой ГРПШ следует считать отдельно стоящим.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 допускается размещать в помещении, в котором располагается газоиспол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зующее оборудование, а также непосредственно у тепловых установок для подачи газа к их горелкам.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1.1.2.</w:t>
      </w:r>
      <w:r w:rsidRPr="001A1018">
        <w:rPr>
          <w:rFonts w:ascii="Times New Roman" w:hAnsi="Times New Roman" w:cs="Times New Roman"/>
        </w:rPr>
        <w:t>1</w:t>
      </w:r>
      <w:r w:rsidR="002F6778">
        <w:rPr>
          <w:rFonts w:ascii="Times New Roman" w:hAnsi="Times New Roman" w:cs="Times New Roman"/>
        </w:rPr>
        <w:t>0</w:t>
      </w:r>
      <w:r w:rsidRPr="001A1018">
        <w:rPr>
          <w:rFonts w:ascii="Times New Roman" w:hAnsi="Times New Roman" w:cs="Times New Roman"/>
        </w:rPr>
        <w:t xml:space="preserve">. Отдельно стоящие ГРП, ГРПБ и ГРПШ в городских округах и поселениях должны располагаться на расстояниях от зданий и </w:t>
      </w:r>
      <w:r w:rsidRPr="002F6778">
        <w:rPr>
          <w:rFonts w:ascii="Times New Roman" w:hAnsi="Times New Roman" w:cs="Times New Roman"/>
        </w:rPr>
        <w:t>сооружений (за исключением сетей инженерно-технического обеспечения) не менее указанных в таблице 51, а на территории</w:t>
      </w:r>
      <w:r w:rsidRPr="001A1018">
        <w:rPr>
          <w:rFonts w:ascii="Times New Roman" w:hAnsi="Times New Roman" w:cs="Times New Roman"/>
        </w:rPr>
        <w:t xml:space="preserve"> промышленных предприятий и других предприятий производственного назначения – с</w:t>
      </w:r>
      <w:r w:rsidRPr="001A1018">
        <w:rPr>
          <w:rFonts w:ascii="Times New Roman" w:hAnsi="Times New Roman" w:cs="Times New Roman"/>
        </w:rPr>
        <w:t>о</w:t>
      </w:r>
      <w:r w:rsidRPr="001A1018">
        <w:rPr>
          <w:rFonts w:ascii="Times New Roman" w:hAnsi="Times New Roman" w:cs="Times New Roman"/>
        </w:rPr>
        <w:t xml:space="preserve">гласно требованиям </w:t>
      </w:r>
      <w:r w:rsidRPr="001A1018">
        <w:rPr>
          <w:rFonts w:ascii="Times New Roman" w:hAnsi="Times New Roman" w:cs="Times New Roman"/>
          <w:bCs/>
        </w:rPr>
        <w:t>СП 4.13130.2013</w:t>
      </w:r>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3"/>
        </w:rPr>
      </w:pPr>
      <w:r w:rsidRPr="001A1018">
        <w:rPr>
          <w:rFonts w:ascii="Times New Roman" w:hAnsi="Times New Roman" w:cs="Times New Roman"/>
          <w:spacing w:val="-3"/>
        </w:rPr>
        <w:t>На территории городских округов и поселений в стесненных условиях разрешается уменьшение на 30 % расстояний от зданий и сооружений до ПРГ пропускной способностью до 10 000 м</w:t>
      </w:r>
      <w:r w:rsidRPr="001A1018">
        <w:rPr>
          <w:rFonts w:ascii="Times New Roman" w:hAnsi="Times New Roman" w:cs="Times New Roman"/>
          <w:spacing w:val="-3"/>
          <w:vertAlign w:val="superscript"/>
        </w:rPr>
        <w:t>3</w:t>
      </w:r>
      <w:r w:rsidRPr="001A1018">
        <w:rPr>
          <w:rFonts w:ascii="Times New Roman" w:hAnsi="Times New Roman" w:cs="Times New Roman"/>
          <w:spacing w:val="-3"/>
        </w:rPr>
        <w:t>/ч.</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Газонаполнительные станции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(ГНС) и </w:t>
      </w:r>
      <w:r w:rsidRPr="001A1018">
        <w:rPr>
          <w:rFonts w:ascii="Times New Roman" w:hAnsi="Times New Roman" w:cs="Times New Roman"/>
          <w:b w:val="0"/>
          <w:bCs w:val="0"/>
          <w:sz w:val="24"/>
          <w:szCs w:val="24"/>
        </w:rPr>
        <w:t xml:space="preserve">газонаполнительные пункты (ГНП) </w:t>
      </w:r>
      <w:r w:rsidRPr="001A1018">
        <w:rPr>
          <w:rFonts w:ascii="Times New Roman" w:hAnsi="Times New Roman" w:cs="Times New Roman"/>
          <w:b w:val="0"/>
          <w:bCs w:val="0"/>
          <w:spacing w:val="-2"/>
          <w:sz w:val="24"/>
          <w:szCs w:val="24"/>
        </w:rPr>
        <w:t xml:space="preserve">следует размещать вне территории жилых и общественно-деловых зон городских округов и поселений, </w:t>
      </w:r>
      <w:r w:rsidRPr="001A1018">
        <w:rPr>
          <w:rFonts w:ascii="Times New Roman" w:hAnsi="Times New Roman" w:cs="Times New Roman"/>
          <w:b w:val="0"/>
          <w:bCs w:val="0"/>
          <w:sz w:val="24"/>
          <w:szCs w:val="24"/>
        </w:rPr>
        <w:t>как правило, с подветренной стороны для ветров преобладающего направления по отношению к жилой застройке.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Площадку для размещения ГНС и ГНП следует выбирать с учетом расстояний до зданий и сооружений, не относящихся к ГНС, ГНП, а также наличия в районе строител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ства железных и автомобильных дорог и пожарных депо.</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Размеры земельных участков ГНС в зависимости от их производительн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следует принимать по проекту, но не более, га, для станций производительностью:</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тыс. т/год – 6;</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тыс. т/год – 7;</w:t>
      </w:r>
    </w:p>
    <w:p w:rsidR="00111B98" w:rsidRPr="001A1018" w:rsidRDefault="00111B98" w:rsidP="00111B98">
      <w:pPr>
        <w:tabs>
          <w:tab w:val="left" w:pos="2660"/>
        </w:tabs>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- 40 тыс. т/год – 8.</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Площадку для размещения ГНС, ГНП следует предусматривать с учетом обеспечения снаружи ограждения вспаханной полосы земли или полосы, выполненной из наземного покрытия, не распространяющего пламя по своей поверхности, шириной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и минимальных расстояний </w:t>
      </w:r>
      <w:r w:rsidRPr="001A1018">
        <w:rPr>
          <w:rFonts w:ascii="Times New Roman" w:hAnsi="Times New Roman" w:cs="Times New Roman"/>
          <w:b w:val="0"/>
          <w:sz w:val="24"/>
          <w:szCs w:val="24"/>
        </w:rPr>
        <w:t>до лесных массивов, м: хвойных пород – 50, лиственных пород – 20, смешанных – 30. По противопожарной полосе должен быть предусмотрен проезд только пожарных машин.</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Противопожарные расстояния от зданий, сооружений и наружных устан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вок ГНС, ГНП до объектов, не относящихся к ним, следует принимать по таблице 9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Минимальные расстояния между зданиями и сооружениями, наружными устано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ками на территории ГНС, ГНП следует принимать в соответствии с требованиями табл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цы 10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Станции регазификации следует проектировать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ниями, предъявляемыми к ГНС, ГНП.</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Автогазозаправочные станции, технологические участки СУГ на многот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пливных АЗС проектируются в соответствии с требованиями НПБ 111-98* и (или) техн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ко-экономической документацией, согласованной в установленном порядке, требовани</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СП 62.13330.2011, и    других нормативных документов, которые могут распростр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няться на проектирование данных объектов.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1</w:t>
      </w:r>
      <w:r w:rsidR="002F6778">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Резервуарные установки СУГ проектируются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ниями раздела 8.1 СП 62.13330.2011.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 резервуаров в установке должно быть не менее двух. Допускается 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тановка одного резервуара, если по условиям эксплуатации допускаются перерывы в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треблении СУГ на длительное время (не менее месяца). Общая вместимость резервуарной установки и вместимость одного резервуара принимается по таблице 6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до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зданий и сооружений различного назначения и сетей инженерно-технического обеспечения следует принимать по таблице 7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Расстояния от резервуарных установок общей вместимостью свыше </w:t>
      </w:r>
      <w:smartTag w:uri="urn:schemas-microsoft-com:office:smarttags" w:element="metricconverter">
        <w:smartTagPr>
          <w:attr w:name="ProductID" w:val="50 м3"/>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xml:space="preserve"> до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и сооружений различного назначения и сетей инженерно-технического обеспечения следует принимать по таблице 9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до жилого здания, в котором размещены помещения общественного назначения, следует принимать как до жилых зданий.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2F6778">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Баллонные установки СУГ проектируются в соответствии с требованиями раздела 8.2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Баллонные установки СУГ, служащие в качестве источников газоснабжения зданий различного назначения, подразделяются на индивидуальные, в состав которых входит не более двух баллонов, и групповые, в состав которых входит более двух баллонов.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Максимальную общую вместимость групповой баллонной установки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по таблице 8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групповых баллонных установок до зданий и сооружений различн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назначения следует принимать в соответствии с требованиями п. 8.2.4 СП 62.13330.2011.</w:t>
      </w:r>
    </w:p>
    <w:p w:rsidR="00111B98" w:rsidRPr="001A1018" w:rsidRDefault="00111B98" w:rsidP="00111B98">
      <w:pPr>
        <w:tabs>
          <w:tab w:val="left" w:pos="1676"/>
        </w:tabs>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индивидуальных баллонных установок до зданий и сооружений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личного назначения следует принимать в соответствии с требованиями п. 8.2.5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002F6778">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Промежуточные склады баллонов следует размещать на территории 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родских округов и поселений на расстояниях от зданий и сооружений, указанных в табл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це 9 СП 62.13330.2011 как для складов наполненных баллонов на ГНС, ГНП.</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Здания промежуточных складов баллонов должны соответствовать требованиям, предъявляемым к зданиям производственной зоны ГНС, ГНП, в том числе к сетям инж</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нерно-технического обеспечения.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Промежуточные склады баллонов СУГ должны проектироваться с учетом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СП 56.13330.2011.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Склады с баллонами СУГ на территории промышленных предприятий размещают в соответствии с требованиями СП 18.13330.2011 и СП 4.13130.2013.</w:t>
      </w:r>
    </w:p>
    <w:p w:rsidR="00111B98" w:rsidRPr="001A1018" w:rsidRDefault="00111B98" w:rsidP="00111B98">
      <w:pPr>
        <w:spacing w:line="240"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0</w:t>
      </w:r>
      <w:r w:rsidRPr="001A1018">
        <w:rPr>
          <w:rFonts w:ascii="Times New Roman" w:hAnsi="Times New Roman" w:cs="Times New Roman"/>
          <w:b w:val="0"/>
          <w:bCs w:val="0"/>
          <w:spacing w:val="-2"/>
          <w:sz w:val="24"/>
          <w:szCs w:val="24"/>
        </w:rPr>
        <w:t>. Противопожарные расстояния от газопроводов и объектов газораспредел</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тельной сети до объектов, не относящихся к ним, определяются в соответствии с требов</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ниями Федерального </w:t>
      </w:r>
      <w:r w:rsidRPr="001A1018">
        <w:rPr>
          <w:rFonts w:ascii="Times New Roman" w:hAnsi="Times New Roman" w:cs="Times New Roman"/>
          <w:b w:val="0"/>
          <w:bCs w:val="0"/>
          <w:sz w:val="24"/>
          <w:szCs w:val="24"/>
        </w:rPr>
        <w:t>закона от 22.07.2008 № 123-ФЗ «Технический регламент о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ниях пожарной безопасности».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2</w:t>
      </w:r>
      <w:r w:rsidR="002F6778">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Размеры охранных зон для объектов газораспределительной сети и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вия использования земельных участков, расположенных в их пределах, определяются Правилами охраны газораспределительных сетей, утв. Постановлением Правительства Российской Федерации от 20.11.2000 № 878.</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входящих в охранные зоны газораспределительных сетей запрещается: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возводить объекты жилого, общественно-делового и производственного назнач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сносить и реконструировать мосты, коллекторы, автомобильные и железные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разрушать берегоукрепительные сооружения, водопропускные устройства, земл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ные и иные сооружения, предохраняющие газораспределительные сети от разрушений;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перемещать, повреждать, засыпать и уничтожать опознавательные знаки, 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трольно-измерительные пункты и другие устройства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свалки и склады, разливать растворы кислот, солей, щелочей и других химически активных веществ;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устранению повреждений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разводить огонь и размещать источники огня;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устраивать погреба, обрабатывать почву сельскохозяйственными и мелиорати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ными орудиями и механизмами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открывать калитки и двери ГРП и других зданий газораспределительной сети, люки подземных колодцев, включать или отключать электроснабжение средств связи,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вещения и систем телемеханики;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набрасывать, приставлять и привязывать к опорам и надземным газопроводам,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раждениям и зданиям газораспределительных сетей посторонние предметы, лестницы, влезать на них;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самовольно подключаться к газораспределительным сетям.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
        </w:smartTagPr>
        <w:r w:rsidRPr="001A1018">
          <w:rPr>
            <w:rFonts w:ascii="Times New Roman" w:hAnsi="Times New Roman" w:cs="Times New Roman"/>
            <w:b w:val="0"/>
            <w:bCs w:val="0"/>
            <w:sz w:val="24"/>
            <w:szCs w:val="24"/>
          </w:rPr>
          <w:t>0,3 м</w:t>
        </w:r>
      </w:smartTag>
      <w:r w:rsidRPr="001A1018">
        <w:rPr>
          <w:rFonts w:ascii="Times New Roman" w:hAnsi="Times New Roman" w:cs="Times New Roman"/>
          <w:b w:val="0"/>
          <w:bCs w:val="0"/>
          <w:sz w:val="24"/>
          <w:szCs w:val="24"/>
        </w:rPr>
        <w:t xml:space="preserve"> осуществляется на основании письменного разрешения эксплуатац</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онной организации газораспределительных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2</w:t>
      </w:r>
      <w:r w:rsidRPr="001A1018">
        <w:rPr>
          <w:rFonts w:ascii="Times New Roman" w:hAnsi="Times New Roman" w:cs="Times New Roman"/>
          <w:b w:val="0"/>
          <w:bCs w:val="0"/>
          <w:spacing w:val="-2"/>
          <w:sz w:val="24"/>
          <w:szCs w:val="24"/>
        </w:rPr>
        <w:t>. Для теплоснабжения и горячего водоснабжения многоэтажных</w:t>
      </w:r>
      <w:r w:rsidRPr="001A1018">
        <w:rPr>
          <w:rFonts w:ascii="Times New Roman" w:hAnsi="Times New Roman" w:cs="Times New Roman"/>
          <w:b w:val="0"/>
          <w:bCs w:val="0"/>
          <w:sz w:val="24"/>
          <w:szCs w:val="24"/>
        </w:rPr>
        <w:t xml:space="preserve"> жилых зд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ний и сооружений допускается проектирование теплогенераторов с закрытой камерой сгорания. Установка теплогенераторов осуществляется в соответствии с </w:t>
      </w:r>
      <w:r w:rsidRPr="001A1018">
        <w:rPr>
          <w:rFonts w:ascii="Times New Roman" w:hAnsi="Times New Roman" w:cs="Times New Roman"/>
          <w:b w:val="0"/>
          <w:bCs w:val="0"/>
          <w:spacing w:val="-2"/>
          <w:sz w:val="24"/>
          <w:szCs w:val="24"/>
        </w:rPr>
        <w:t>требованиями СП 60.13330.2011, СП 62.13330.2011, СП 41-108-2004, СП 42-101-2003.</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Отвод продуктов сгорания должен осуществляться через вертикальные дымоходы. </w:t>
      </w:r>
      <w:r w:rsidRPr="001A1018">
        <w:rPr>
          <w:rFonts w:ascii="Times New Roman" w:hAnsi="Times New Roman" w:cs="Times New Roman"/>
          <w:b w:val="0"/>
          <w:bCs w:val="0"/>
          <w:sz w:val="24"/>
          <w:szCs w:val="24"/>
        </w:rPr>
        <w:lastRenderedPageBreak/>
        <w:t xml:space="preserve">Выброс дыми при этом следует выполнять выше кровли здания.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Прямой выброс продуктов сгорания через наружные конструкции зданий не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1.1.2.</w:t>
      </w:r>
      <w:r w:rsidRPr="001A1018">
        <w:rPr>
          <w:rFonts w:ascii="Times New Roman" w:hAnsi="Times New Roman" w:cs="Times New Roman"/>
          <w:b w:val="0"/>
          <w:bCs w:val="0"/>
          <w:sz w:val="24"/>
          <w:szCs w:val="24"/>
        </w:rPr>
        <w:t>2</w:t>
      </w:r>
      <w:r w:rsidR="002F6778">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Проектирование объектов газоснабжения на территории малоэтажной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следует осуществлять в соотв</w:t>
      </w:r>
      <w:r>
        <w:rPr>
          <w:rFonts w:ascii="Times New Roman" w:hAnsi="Times New Roman" w:cs="Times New Roman"/>
          <w:b w:val="0"/>
          <w:bCs w:val="0"/>
          <w:sz w:val="24"/>
          <w:szCs w:val="24"/>
        </w:rPr>
        <w:t xml:space="preserve">етствии с требованиями раздела 1.5.1. части I </w:t>
      </w:r>
      <w:r w:rsidRPr="001A1018">
        <w:rPr>
          <w:rFonts w:ascii="Times New Roman" w:hAnsi="Times New Roman" w:cs="Times New Roman"/>
          <w:b w:val="0"/>
          <w:bCs w:val="0"/>
          <w:sz w:val="24"/>
          <w:szCs w:val="24"/>
        </w:rPr>
        <w:t xml:space="preserve"> (по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раздел «Инженерные сети и сооружения на территории малоэтажной жилой застройки») настоящих нормативов.</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1.1.2.</w:t>
      </w:r>
      <w:r w:rsidRPr="001A1018">
        <w:rPr>
          <w:rFonts w:ascii="Times New Roman" w:hAnsi="Times New Roman" w:cs="Times New Roman"/>
          <w:b w:val="0"/>
          <w:bCs w:val="0"/>
          <w:spacing w:val="-2"/>
          <w:sz w:val="24"/>
          <w:szCs w:val="24"/>
        </w:rPr>
        <w:t>2</w:t>
      </w:r>
      <w:r w:rsidR="002F6778">
        <w:rPr>
          <w:rFonts w:ascii="Times New Roman" w:hAnsi="Times New Roman" w:cs="Times New Roman"/>
          <w:b w:val="0"/>
          <w:bCs w:val="0"/>
          <w:spacing w:val="-2"/>
          <w:sz w:val="24"/>
          <w:szCs w:val="24"/>
        </w:rPr>
        <w:t>4</w:t>
      </w:r>
      <w:r w:rsidRPr="001A1018">
        <w:rPr>
          <w:rFonts w:ascii="Times New Roman" w:hAnsi="Times New Roman" w:cs="Times New Roman"/>
          <w:b w:val="0"/>
          <w:bCs w:val="0"/>
          <w:spacing w:val="-2"/>
          <w:sz w:val="24"/>
          <w:szCs w:val="24"/>
        </w:rPr>
        <w:t>. Проектирование газораспределительных систем на территориях, подве</w:t>
      </w:r>
      <w:r w:rsidRPr="001A1018">
        <w:rPr>
          <w:rFonts w:ascii="Times New Roman" w:hAnsi="Times New Roman" w:cs="Times New Roman"/>
          <w:b w:val="0"/>
          <w:bCs w:val="0"/>
          <w:spacing w:val="-2"/>
          <w:sz w:val="24"/>
          <w:szCs w:val="24"/>
        </w:rPr>
        <w:t>р</w:t>
      </w:r>
      <w:r w:rsidRPr="001A1018">
        <w:rPr>
          <w:rFonts w:ascii="Times New Roman" w:hAnsi="Times New Roman" w:cs="Times New Roman"/>
          <w:b w:val="0"/>
          <w:bCs w:val="0"/>
          <w:spacing w:val="-2"/>
          <w:sz w:val="24"/>
          <w:szCs w:val="24"/>
        </w:rPr>
        <w:t>женных опас-ным инженерно-геологическим и гидрологичес</w:t>
      </w:r>
      <w:r w:rsidRPr="001A1018">
        <w:rPr>
          <w:rFonts w:ascii="Times New Roman" w:hAnsi="Times New Roman" w:cs="Times New Roman"/>
          <w:b w:val="0"/>
          <w:bCs w:val="0"/>
          <w:sz w:val="24"/>
          <w:szCs w:val="24"/>
        </w:rPr>
        <w:t>ким процессам следует ос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ществлять в соответствии с требованиями СП 14.13330.2011, </w:t>
      </w:r>
      <w:r w:rsidRPr="001A1018">
        <w:rPr>
          <w:rFonts w:ascii="Times New Roman" w:hAnsi="Times New Roman" w:cs="Times New Roman"/>
          <w:b w:val="0"/>
          <w:sz w:val="24"/>
          <w:szCs w:val="24"/>
        </w:rPr>
        <w:t>СП 116.13330.2012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21.13330.2012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A02B63" w:rsidRDefault="00111B98" w:rsidP="00111B98">
      <w:pPr>
        <w:pStyle w:val="4"/>
        <w:rPr>
          <w:rFonts w:ascii="Times New Roman" w:hAnsi="Times New Roman" w:cs="Times New Roman"/>
          <w:b/>
          <w:i w:val="0"/>
          <w:color w:val="auto"/>
          <w:sz w:val="24"/>
          <w:szCs w:val="24"/>
        </w:rPr>
      </w:pPr>
      <w:bookmarkStart w:id="482" w:name="_Toc501913329"/>
      <w:bookmarkStart w:id="483" w:name="_Toc501972526"/>
      <w:bookmarkStart w:id="484" w:name="_Toc502013515"/>
      <w:r w:rsidRPr="00A02B63">
        <w:rPr>
          <w:rFonts w:ascii="Times New Roman" w:hAnsi="Times New Roman" w:cs="Times New Roman"/>
          <w:b/>
          <w:i w:val="0"/>
          <w:color w:val="auto"/>
          <w:sz w:val="24"/>
          <w:szCs w:val="24"/>
        </w:rPr>
        <w:t>1.1.3. Электроснабжение</w:t>
      </w:r>
      <w:bookmarkEnd w:id="482"/>
      <w:bookmarkEnd w:id="483"/>
      <w:bookmarkEnd w:id="484"/>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2F677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w:t>
      </w:r>
      <w:r w:rsidRPr="002F6778">
        <w:rPr>
          <w:rFonts w:ascii="Times New Roman" w:hAnsi="Times New Roman" w:cs="Times New Roman"/>
          <w:b w:val="0"/>
          <w:bCs w:val="0"/>
          <w:sz w:val="24"/>
          <w:szCs w:val="24"/>
        </w:rPr>
        <w:t>. При проектировании электроснабжения населенных пунктов определение электрической нагрузки на электроисточники следует производить в соответствии с тр</w:t>
      </w:r>
      <w:r w:rsidRPr="002F6778">
        <w:rPr>
          <w:rFonts w:ascii="Times New Roman" w:hAnsi="Times New Roman" w:cs="Times New Roman"/>
          <w:b w:val="0"/>
          <w:bCs w:val="0"/>
          <w:sz w:val="24"/>
          <w:szCs w:val="24"/>
        </w:rPr>
        <w:t>е</w:t>
      </w:r>
      <w:r w:rsidRPr="002F6778">
        <w:rPr>
          <w:rFonts w:ascii="Times New Roman" w:hAnsi="Times New Roman" w:cs="Times New Roman"/>
          <w:b w:val="0"/>
          <w:bCs w:val="0"/>
          <w:sz w:val="24"/>
          <w:szCs w:val="24"/>
        </w:rPr>
        <w:t>бованиями РД 34.20.185-94 и СП 31-110-2003.</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1.1.3.2. Расход энергоносителей и</w:t>
      </w:r>
      <w:r w:rsidRPr="001A1018">
        <w:rPr>
          <w:rFonts w:ascii="Times New Roman" w:hAnsi="Times New Roman" w:cs="Times New Roman"/>
          <w:b w:val="0"/>
          <w:bCs w:val="0"/>
          <w:sz w:val="24"/>
          <w:szCs w:val="24"/>
        </w:rPr>
        <w:t xml:space="preserve"> потребность в мощности источников следует о</w:t>
      </w:r>
      <w:r w:rsidRPr="001A1018">
        <w:rPr>
          <w:rFonts w:ascii="Times New Roman" w:hAnsi="Times New Roman" w:cs="Times New Roman"/>
          <w:b w:val="0"/>
          <w:bCs w:val="0"/>
          <w:sz w:val="24"/>
          <w:szCs w:val="24"/>
        </w:rPr>
        <w:t>п</w:t>
      </w:r>
      <w:r w:rsidRPr="001A1018">
        <w:rPr>
          <w:rFonts w:ascii="Times New Roman" w:hAnsi="Times New Roman" w:cs="Times New Roman"/>
          <w:b w:val="0"/>
          <w:bCs w:val="0"/>
          <w:sz w:val="24"/>
          <w:szCs w:val="24"/>
        </w:rPr>
        <w:t>ределять: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промышленных и сельскохозяйственных предприятий – по заявкам дейс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вующих предприятий, проектам новых, реконструируемых или аналогичных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ятий, а также по укрупненным отраслевым показателям с учетом местных особенностей;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хозяйственно-бытовых и коммунальных нужд – в соответствии с действу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щими отраслевыми нормами по электро-, тепло- и газоснабжению.</w:t>
      </w:r>
    </w:p>
    <w:p w:rsidR="00111B9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 Укрупненные показатели электропотребления в населенных пунктах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кается принимать в соответствии с рекомендуемыми нормами электропотребления </w:t>
      </w:r>
      <w:r>
        <w:rPr>
          <w:rFonts w:ascii="Times New Roman" w:hAnsi="Times New Roman" w:cs="Times New Roman"/>
          <w:b w:val="0"/>
          <w:bCs w:val="0"/>
          <w:sz w:val="24"/>
          <w:szCs w:val="24"/>
          <w:highlight w:val="yellow"/>
        </w:rPr>
        <w:t xml:space="preserve">по таблицам </w:t>
      </w:r>
      <w:r>
        <w:rPr>
          <w:rFonts w:ascii="Times New Roman" w:hAnsi="Times New Roman" w:cs="Times New Roman"/>
          <w:b w:val="0"/>
          <w:bCs w:val="0"/>
          <w:sz w:val="24"/>
          <w:szCs w:val="24"/>
        </w:rPr>
        <w:t>52</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4. Для покрытия энергетических потребностей следует проектировать объекты совместного производства электрической и тепловой энергии, в том числе объекты «бол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шой» энергетики </w:t>
      </w:r>
      <w:r w:rsidRPr="001A1018">
        <w:rPr>
          <w:rFonts w:ascii="Times New Roman" w:hAnsi="Times New Roman" w:cs="Times New Roman"/>
          <w:b w:val="0"/>
          <w:bCs w:val="0"/>
          <w:sz w:val="24"/>
          <w:szCs w:val="24"/>
        </w:rPr>
        <w:t>(ТЭЦ, ГРЭС) и объекты «малой» (распределенной) энергетики, включая автономные энергоисточники за счет использования возобновляемых источников энергии и новых энерготехнологий.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5. Электроснабжение городских округов и поселений следует предусматривать от районной энергетической системы. В случае невозможности или нецелесообразности присоединения к </w:t>
      </w:r>
      <w:r w:rsidRPr="001A1018">
        <w:rPr>
          <w:rFonts w:ascii="Times New Roman" w:hAnsi="Times New Roman" w:cs="Times New Roman"/>
          <w:b w:val="0"/>
          <w:bCs w:val="0"/>
          <w:sz w:val="24"/>
          <w:szCs w:val="24"/>
        </w:rPr>
        <w:t>районной энергосистеме электроснабжение следует проектировать от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дельных электростанций.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Электроснабжение городских населенных пунктов следует проектировать не менее чем от двух независимых источников электроэнергии.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6. Объекты «большой» энергетики – ТЭЦ следует размещать вблизи центра тепловых и электрических нагрузок, как правило, за пределами территорий городских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селенных пунктов, с подветренной стороны по отношению к жилым, общественно-деловым и рекреационным зонам.</w:t>
      </w:r>
    </w:p>
    <w:p w:rsidR="00111B98" w:rsidRPr="002F677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санитарно-защитных зон от тепловых электростанций и ТЭЦ до границ жилой и общественной застройки следует определять в соответствии с </w:t>
      </w:r>
      <w:r w:rsidRPr="002F6778">
        <w:rPr>
          <w:rFonts w:ascii="Times New Roman" w:hAnsi="Times New Roman" w:cs="Times New Roman"/>
          <w:b w:val="0"/>
          <w:bCs w:val="0"/>
          <w:sz w:val="24"/>
          <w:szCs w:val="24"/>
        </w:rPr>
        <w:t xml:space="preserve">требованиями п. </w:t>
      </w:r>
      <w:r w:rsidR="002F6778" w:rsidRPr="002F6778">
        <w:rPr>
          <w:rFonts w:ascii="Times New Roman" w:hAnsi="Times New Roman" w:cs="Times New Roman"/>
          <w:b w:val="0"/>
          <w:bCs w:val="0"/>
          <w:sz w:val="24"/>
          <w:szCs w:val="24"/>
        </w:rPr>
        <w:t>1.5.1</w:t>
      </w:r>
      <w:r w:rsidRPr="002F6778">
        <w:rPr>
          <w:rFonts w:ascii="Times New Roman" w:hAnsi="Times New Roman" w:cs="Times New Roman"/>
          <w:b w:val="0"/>
          <w:bCs w:val="0"/>
          <w:sz w:val="24"/>
          <w:szCs w:val="24"/>
        </w:rPr>
        <w:t xml:space="preserve">.6.10 настоящих нормативов. </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1.1.3.7. Транзитные линии электропередачи напряжением до 220 кВ и выше</w:t>
      </w:r>
      <w:r w:rsidRPr="001A1018">
        <w:rPr>
          <w:rFonts w:ascii="Times New Roman" w:hAnsi="Times New Roman" w:cs="Times New Roman"/>
          <w:b w:val="0"/>
          <w:bCs w:val="0"/>
          <w:sz w:val="24"/>
          <w:szCs w:val="24"/>
        </w:rPr>
        <w:t xml:space="preserve"> не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пускается размещать в пределах границ населенных пунктов, за исключением резервных территорий. Ширина коридора высоковольтных линий и допустимый режим его испол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зования, в том числе для получения сельскохозяйственной продукции, определяются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нитарными правилами и нормами.</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8. При развитии систем электроснабжения, в том числе реконструкции сет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вых объектов, 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 перспективу электрические сети следует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ровать с учетом перехода на более высокие классы среднего напряжения (с 6-10 кВ на 20-35 кВ).</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9. Выбор системы напряжений распределения электроэнергии должен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ствляться на основе схемы перспективного развития сетей распределительного электрос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тевого комплекса (РСК)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с учетом анализа роста перспективных эле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трических нагрузок.</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10. До разработки схемы перспективного развития электрических сетей РСК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напряжением 35-200 и 6-10 кВ вопрос перевода сетей среднего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пряжения на более высокий класс напряжений должен решаться при подготовке проек</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ной документации на объекты электроснабжения на основе соответствующего технико-экономического обоснования.</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11. Напряжение электрических сетей населенных пунктов выбирается с уч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том концепции их развития в пределах расчетного срока и системы напряжений в энерг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системе 35-110-220-500 кВ или 35-110-330-750 кВ.</w:t>
      </w:r>
    </w:p>
    <w:p w:rsidR="00111B98" w:rsidRPr="001A1018" w:rsidRDefault="00111B98" w:rsidP="00111B98">
      <w:pPr>
        <w:spacing w:line="238" w:lineRule="auto"/>
        <w:ind w:firstLine="709"/>
        <w:rPr>
          <w:rFonts w:ascii="Times New Roman" w:hAnsi="Times New Roman" w:cs="Times New Roman"/>
          <w:b w:val="0"/>
          <w:bCs w:val="0"/>
          <w:spacing w:val="-6"/>
          <w:sz w:val="24"/>
          <w:szCs w:val="24"/>
        </w:rPr>
      </w:pPr>
      <w:r w:rsidRPr="001A1018">
        <w:rPr>
          <w:rFonts w:ascii="Times New Roman" w:hAnsi="Times New Roman" w:cs="Times New Roman"/>
          <w:b w:val="0"/>
          <w:bCs w:val="0"/>
          <w:spacing w:val="-2"/>
          <w:sz w:val="24"/>
          <w:szCs w:val="24"/>
        </w:rPr>
        <w:t>Напряжение системы электроснабжения должно выбираться с учетом</w:t>
      </w:r>
      <w:r w:rsidRPr="001A1018">
        <w:rPr>
          <w:rFonts w:ascii="Times New Roman" w:hAnsi="Times New Roman" w:cs="Times New Roman"/>
          <w:b w:val="0"/>
          <w:bCs w:val="0"/>
          <w:sz w:val="24"/>
          <w:szCs w:val="24"/>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1A1018">
        <w:rPr>
          <w:rFonts w:ascii="Times New Roman" w:hAnsi="Times New Roman" w:cs="Times New Roman"/>
          <w:b w:val="0"/>
          <w:bCs w:val="0"/>
          <w:spacing w:val="-6"/>
          <w:sz w:val="24"/>
          <w:szCs w:val="24"/>
        </w:rPr>
        <w:t xml:space="preserve"> 35-110/10 кВ.</w:t>
      </w:r>
    </w:p>
    <w:p w:rsidR="00111B98" w:rsidRPr="001A1018" w:rsidRDefault="00111B98" w:rsidP="00111B9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При проектировании в сельских населенных пунктах следует предусматривать 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риант перевода сетей при соответствующем технико-экономическом обосновании на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пряжение 35 кВ.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12. При проектировании электроснабжения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необходимо учитывать требования к обеспечению его надежности в соответствии с перечнем осно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ных электроприемников (по категориям), расположенных на проектируемых территориях.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первой категории относятся электроприемники, перерыв электроснабжения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торых может повлечь за собой опасность для жизни людей, нарушение функционирования особо важных элементов городского хозяйства.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Ко второй категории относятся электроприемники, перерыв электроснабжения</w:t>
      </w:r>
      <w:r w:rsidRPr="001A1018">
        <w:rPr>
          <w:rFonts w:ascii="Times New Roman" w:hAnsi="Times New Roman" w:cs="Times New Roman"/>
          <w:b w:val="0"/>
          <w:bCs w:val="0"/>
          <w:sz w:val="24"/>
          <w:szCs w:val="24"/>
        </w:rPr>
        <w:t xml:space="preserve"> кот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рых приводит к нарушению нормальной деятельности значительного числа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третьей категории относятся все остальные электроприемники, не подходящие под определение первой и второй категории.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 особой группе относятся электроприемники, бесперебойная работа которых 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обходима для безаварийного останова производства с целью предотвращения угрозы жи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ни людей, взрывов, пожаров и повреждения дорогостоящего основного оборудования.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 xml:space="preserve">13. Перечень основных электроприемников потребителей </w:t>
      </w:r>
      <w:r w:rsidRPr="001A1018">
        <w:rPr>
          <w:rFonts w:ascii="Times New Roman" w:hAnsi="Times New Roman" w:cs="Times New Roman"/>
          <w:b w:val="0"/>
          <w:bCs w:val="0"/>
          <w:sz w:val="24"/>
          <w:szCs w:val="24"/>
        </w:rPr>
        <w:t>с их категорирован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ем по надежности электроснабжения определяется в соответствии с требованиями прил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жения 2 РД 34.20.185-94.</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14. Проектирование электроснабжения по условиям обеспечения необход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мой надежности выполняется применительно к основной массе электроприемников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ектируемой территории. При наличии на них отдельных электроприемников более выс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жения этих электроприемников.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4"/>
          <w:sz w:val="24"/>
          <w:szCs w:val="24"/>
        </w:rPr>
        <w:t>1.1.3.</w:t>
      </w:r>
      <w:r w:rsidRPr="001A1018">
        <w:rPr>
          <w:rFonts w:ascii="Times New Roman" w:hAnsi="Times New Roman" w:cs="Times New Roman"/>
          <w:b w:val="0"/>
          <w:bCs w:val="0"/>
          <w:spacing w:val="-4"/>
          <w:sz w:val="24"/>
          <w:szCs w:val="24"/>
        </w:rPr>
        <w:t>15. При проектировании нового строительства, расширения, реконструкции</w:t>
      </w:r>
      <w:r w:rsidRPr="001A1018">
        <w:rPr>
          <w:rFonts w:ascii="Times New Roman" w:hAnsi="Times New Roman" w:cs="Times New Roman"/>
          <w:b w:val="0"/>
          <w:bCs w:val="0"/>
          <w:sz w:val="24"/>
          <w:szCs w:val="24"/>
        </w:rPr>
        <w:t xml:space="preserve"> и технического перевооружения сетевых объектов РСК необходимо:</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проектировать сетевое резервирование в качестве схемного решения повышения надежности электроснабжения;</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 сетевым резервированием должны быть обеспечены все подстанции напряжением 35-220 кВ;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формировать систему электроснабжения потребителей из условия однократного сетевого резервирования;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для особой группы электроприемников необходимо проектировать резервный</w:t>
      </w:r>
      <w:r w:rsidRPr="001A1018">
        <w:rPr>
          <w:rFonts w:ascii="Times New Roman" w:hAnsi="Times New Roman" w:cs="Times New Roman"/>
          <w:b w:val="0"/>
          <w:bCs w:val="0"/>
          <w:sz w:val="24"/>
          <w:szCs w:val="24"/>
        </w:rPr>
        <w:t xml:space="preserve">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тономный) источник питания, который устанавливает потребитель.</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 xml:space="preserve">16. Проектирование электрических сетей должно выполняться комплексно с </w:t>
      </w:r>
      <w:r w:rsidRPr="001A1018">
        <w:rPr>
          <w:rFonts w:ascii="Times New Roman" w:hAnsi="Times New Roman" w:cs="Times New Roman"/>
          <w:b w:val="0"/>
          <w:bCs w:val="0"/>
          <w:spacing w:val="-2"/>
          <w:sz w:val="24"/>
          <w:szCs w:val="24"/>
        </w:rPr>
        <w:lastRenderedPageBreak/>
        <w:t xml:space="preserve">увязкой между собой электроснабжающих сетей 35-110 кВ и выше и распределительных сетей 6-20 кВ с учетом всех потребителей </w:t>
      </w:r>
      <w:r w:rsidRPr="001A1018">
        <w:rPr>
          <w:rFonts w:ascii="Times New Roman" w:hAnsi="Times New Roman" w:cs="Times New Roman"/>
          <w:b w:val="0"/>
          <w:bCs w:val="0"/>
          <w:sz w:val="24"/>
          <w:szCs w:val="24"/>
        </w:rPr>
        <w:t>населенных пунктов</w:t>
      </w:r>
      <w:r w:rsidRPr="001A1018">
        <w:rPr>
          <w:rFonts w:ascii="Times New Roman" w:hAnsi="Times New Roman" w:cs="Times New Roman"/>
          <w:b w:val="0"/>
          <w:bCs w:val="0"/>
          <w:spacing w:val="-2"/>
          <w:sz w:val="24"/>
          <w:szCs w:val="24"/>
        </w:rPr>
        <w:t xml:space="preserve"> и прилегающих к ним ра</w:t>
      </w:r>
      <w:r w:rsidRPr="001A1018">
        <w:rPr>
          <w:rFonts w:ascii="Times New Roman" w:hAnsi="Times New Roman" w:cs="Times New Roman"/>
          <w:b w:val="0"/>
          <w:bCs w:val="0"/>
          <w:spacing w:val="-2"/>
          <w:sz w:val="24"/>
          <w:szCs w:val="24"/>
        </w:rPr>
        <w:t>й</w:t>
      </w:r>
      <w:r w:rsidRPr="001A1018">
        <w:rPr>
          <w:rFonts w:ascii="Times New Roman" w:hAnsi="Times New Roman" w:cs="Times New Roman"/>
          <w:b w:val="0"/>
          <w:bCs w:val="0"/>
          <w:spacing w:val="-2"/>
          <w:sz w:val="24"/>
          <w:szCs w:val="24"/>
        </w:rPr>
        <w:t>онов. При этом рекомендуется предусматривать совместное использование отдельных эл</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ментов системы электроснабжения для питания различных потребителей независимо от их ведомственной принадлежности.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Основным принципом построения сетей с воздушными линиями 6-20 кВ при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ектировании следует принимать магистральный принцип.</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17. Для прохождения линий электропередачи в заданных направлениях выд</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ляются специальные коммуникационные коридоры, которые учитывают интересы прокла</w:t>
      </w:r>
      <w:r w:rsidRPr="001A1018">
        <w:rPr>
          <w:rFonts w:ascii="Times New Roman" w:hAnsi="Times New Roman" w:cs="Times New Roman"/>
          <w:b w:val="0"/>
          <w:bCs w:val="0"/>
          <w:spacing w:val="-2"/>
          <w:sz w:val="24"/>
          <w:szCs w:val="24"/>
        </w:rPr>
        <w:t>д</w:t>
      </w:r>
      <w:r w:rsidRPr="001A1018">
        <w:rPr>
          <w:rFonts w:ascii="Times New Roman" w:hAnsi="Times New Roman" w:cs="Times New Roman"/>
          <w:b w:val="0"/>
          <w:bCs w:val="0"/>
          <w:spacing w:val="-2"/>
          <w:sz w:val="24"/>
          <w:szCs w:val="24"/>
        </w:rPr>
        <w:t>ки других инженерных коммуникаций с целью исключения или минимизации участков их взаимных пересечений.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18. Проектирование систем электроснабжения промышленных предприя</w:t>
      </w:r>
      <w:r w:rsidRPr="001A1018">
        <w:rPr>
          <w:rFonts w:ascii="Times New Roman" w:hAnsi="Times New Roman" w:cs="Times New Roman"/>
          <w:b w:val="0"/>
          <w:bCs w:val="0"/>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проектирования».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19. Линии электропередачи, входящие в общие энергетические системы, не допускается размещать на территории производственных зон, а также на территории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изводственных зон сельскохозяйственных предприятий.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20. Воздушные линии электропередачи напряжением 110 кВ и выше допуск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размещать только за пределами жилых и общественно-деловых зон.</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Проектируемые линии электропередачи напряжением 110 кВ и выше к пониз</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тельным электроподстанциям глубокого ввода в пределах жилых и общественно-деловых, а также курортных зон следует предусматривать кабельными линиями по согласованию с электроснабжающей организацией.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21. При реконструкции городских населенных пунктов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вынос за пределы жилых и общественно-деловых зон существующих воздушных 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ний электропередачи напряжением 35-110 кВ и выше или замену воздушных лини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бельными.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22. Линии электропередачи напряжением до 10 кВ на территории</w:t>
      </w:r>
      <w:r w:rsidRPr="001A1018">
        <w:rPr>
          <w:rFonts w:ascii="Times New Roman" w:hAnsi="Times New Roman" w:cs="Times New Roman"/>
          <w:b w:val="0"/>
          <w:bCs w:val="0"/>
          <w:sz w:val="24"/>
          <w:szCs w:val="24"/>
        </w:rPr>
        <w:t xml:space="preserve"> жилой зоны в застройке зданиями 4 этажа и выше должны выполняться кабельными в подземном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полнении, а в застройке зданиями 3 этажа и ниже – воздушными или кабельными.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sz w:val="24"/>
          <w:szCs w:val="24"/>
        </w:rPr>
        <w:t xml:space="preserve">Прокладку подземных кабельных линий следует осуществлять в соответствии с требованиями раздела </w:t>
      </w:r>
      <w:r w:rsidRPr="00BE50FF">
        <w:rPr>
          <w:rFonts w:ascii="Times New Roman" w:hAnsi="Times New Roman" w:cs="Times New Roman"/>
          <w:b w:val="0"/>
          <w:sz w:val="24"/>
          <w:szCs w:val="24"/>
        </w:rPr>
        <w:t>1.5.1. части I</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3"/>
          <w:sz w:val="24"/>
          <w:szCs w:val="24"/>
        </w:rPr>
        <w:t>настоящих нормативов.</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1.1.3.</w:t>
      </w:r>
      <w:r w:rsidRPr="001A1018">
        <w:rPr>
          <w:rFonts w:ascii="Times New Roman" w:hAnsi="Times New Roman" w:cs="Times New Roman"/>
          <w:b w:val="0"/>
          <w:bCs w:val="0"/>
          <w:spacing w:val="-3"/>
          <w:sz w:val="24"/>
          <w:szCs w:val="24"/>
        </w:rPr>
        <w:t>23. В целях защиты населения от воздействия электрического поля, создаваем</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3"/>
          <w:sz w:val="24"/>
          <w:szCs w:val="24"/>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w:t>
      </w:r>
      <w:r w:rsidRPr="001A1018">
        <w:rPr>
          <w:rFonts w:ascii="Times New Roman" w:hAnsi="Times New Roman" w:cs="Times New Roman"/>
          <w:b w:val="0"/>
          <w:bCs w:val="0"/>
          <w:sz w:val="24"/>
          <w:szCs w:val="24"/>
        </w:rPr>
        <w:t>снижения напряженности электрического поля по обе стороны от нее на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дующих расстояниях, м, от проекции на землю крайних фазных проводов в направлении, перпендикулярном ВЛ:</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 – для ВЛ напряжением 330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 – для ВЛ напряжением 500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 – для ВЛ напряжением 750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- 55 – для ВЛ напряжением 1150 кВ.</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вводе объекта в эксплуатацию и в процессе эксплуатации санитарный </w:t>
      </w:r>
      <w:r w:rsidRPr="001A1018">
        <w:rPr>
          <w:rFonts w:ascii="Times New Roman" w:hAnsi="Times New Roman" w:cs="Times New Roman"/>
          <w:b w:val="0"/>
          <w:bCs w:val="0"/>
          <w:spacing w:val="-3"/>
          <w:sz w:val="24"/>
          <w:szCs w:val="24"/>
        </w:rPr>
        <w:t>разрыв должен быть скорректирован по результатам инструментальных измерений.</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xml:space="preserve">Санитарные разрывы от крайних проводов ВЛ до границ территорий </w:t>
      </w:r>
      <w:r w:rsidRPr="001A1018">
        <w:rPr>
          <w:rFonts w:ascii="Times New Roman" w:hAnsi="Times New Roman" w:cs="Times New Roman"/>
          <w:b w:val="0"/>
          <w:bCs w:val="0"/>
          <w:spacing w:val="-3"/>
          <w:sz w:val="24"/>
          <w:szCs w:val="24"/>
        </w:rPr>
        <w:t xml:space="preserve">садоводческих (дачных) объединений принимаются с соответствии с </w:t>
      </w:r>
      <w:r w:rsidRPr="002F6778">
        <w:rPr>
          <w:rFonts w:ascii="Times New Roman" w:hAnsi="Times New Roman" w:cs="Times New Roman"/>
          <w:b w:val="0"/>
          <w:bCs w:val="0"/>
          <w:spacing w:val="-3"/>
          <w:sz w:val="24"/>
          <w:szCs w:val="24"/>
        </w:rPr>
        <w:t>требованиями</w:t>
      </w:r>
      <w:r w:rsidRPr="002F6778">
        <w:rPr>
          <w:rFonts w:ascii="Times New Roman" w:hAnsi="Times New Roman" w:cs="Times New Roman"/>
          <w:b w:val="0"/>
          <w:bCs w:val="0"/>
          <w:sz w:val="24"/>
          <w:szCs w:val="24"/>
        </w:rPr>
        <w:t xml:space="preserve"> п. </w:t>
      </w:r>
      <w:r w:rsidR="002F6778" w:rsidRPr="002F6778">
        <w:rPr>
          <w:rFonts w:ascii="Times New Roman" w:hAnsi="Times New Roman" w:cs="Times New Roman"/>
          <w:b w:val="0"/>
          <w:bCs w:val="0"/>
          <w:sz w:val="24"/>
          <w:szCs w:val="24"/>
        </w:rPr>
        <w:t>1.5.7</w:t>
      </w:r>
      <w:r w:rsidRPr="002F6778">
        <w:rPr>
          <w:rFonts w:ascii="Times New Roman" w:hAnsi="Times New Roman" w:cs="Times New Roman"/>
          <w:b w:val="0"/>
          <w:bCs w:val="0"/>
          <w:sz w:val="24"/>
          <w:szCs w:val="24"/>
        </w:rPr>
        <w:t>.3.3 настоящих нормативов.</w:t>
      </w:r>
    </w:p>
    <w:p w:rsidR="00111B98" w:rsidRPr="001A1018" w:rsidRDefault="00111B98" w:rsidP="00111B98">
      <w:pPr>
        <w:tabs>
          <w:tab w:val="left" w:pos="6689"/>
        </w:tabs>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24. Для ВЛ также устанавливаются охранные зоны:</w:t>
      </w:r>
      <w:r w:rsidRPr="001A1018">
        <w:rPr>
          <w:rFonts w:ascii="Times New Roman" w:hAnsi="Times New Roman" w:cs="Times New Roman"/>
          <w:b w:val="0"/>
          <w:bCs w:val="0"/>
          <w:spacing w:val="-2"/>
          <w:sz w:val="24"/>
          <w:szCs w:val="24"/>
        </w:rPr>
        <w:tab/>
      </w:r>
    </w:p>
    <w:p w:rsidR="00111B98" w:rsidRPr="001A1018" w:rsidRDefault="00111B98" w:rsidP="00111B98">
      <w:pPr>
        <w:spacing w:line="238"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участки земли и пространст</w:t>
      </w:r>
      <w:r w:rsidRPr="001A1018">
        <w:rPr>
          <w:rFonts w:ascii="Times New Roman" w:hAnsi="Times New Roman" w:cs="Times New Roman"/>
          <w:b w:val="0"/>
          <w:bCs w:val="0"/>
          <w:sz w:val="24"/>
          <w:szCs w:val="24"/>
        </w:rPr>
        <w:t xml:space="preserve">ва вдоль ВЛ, заключенные между вертикальными </w:t>
      </w:r>
      <w:r w:rsidRPr="001A1018">
        <w:rPr>
          <w:rFonts w:ascii="Times New Roman" w:hAnsi="Times New Roman" w:cs="Times New Roman"/>
          <w:b w:val="0"/>
          <w:bCs w:val="0"/>
          <w:sz w:val="24"/>
          <w:szCs w:val="24"/>
        </w:rPr>
        <w:lastRenderedPageBreak/>
        <w:t>плоскостями, проходящими через параллельные прямые, отстоящие от крайних проводов (при неотклоненном их положении) на расстоянии, м:</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 – для ВЛ напряжением до 1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- 10 – для ВЛ напряжением от 1 до 20 кВ;</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- 15 – для ВЛ напряжением 35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- 20 – для ВЛ напряжением 110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- 25 – для ВЛ напряжением 150, 220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330, 400, 500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- 40 – для ВЛ напряжением 750 кВ;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- 30 – для ВЛ напряжением 800 кВ (постоянный ток); </w:t>
      </w:r>
    </w:p>
    <w:p w:rsidR="00111B98" w:rsidRPr="001A1018" w:rsidRDefault="00111B98" w:rsidP="00111B98">
      <w:pPr>
        <w:spacing w:line="238" w:lineRule="auto"/>
        <w:ind w:firstLine="1134"/>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- 55 – для ВЛ напряжением 1150 кВ; </w:t>
      </w:r>
    </w:p>
    <w:p w:rsidR="00111B98" w:rsidRPr="001A1018" w:rsidRDefault="00111B98" w:rsidP="00111B98">
      <w:pPr>
        <w:spacing w:line="238"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 зоны вдоль переходов ВЛ через водоемы (реки, каналы, озера и др.) в виде во</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душного пространства над водой вертикальными плоскостями, отстоящими по обе стор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ны линии от крайних проводов при неотклоненном их положении для судоходных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емов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для несудоходных – на расстоянии, </w:t>
      </w:r>
      <w:r w:rsidRPr="001A1018">
        <w:rPr>
          <w:rFonts w:ascii="Times New Roman" w:hAnsi="Times New Roman" w:cs="Times New Roman"/>
          <w:b w:val="0"/>
          <w:bCs w:val="0"/>
          <w:spacing w:val="-2"/>
          <w:sz w:val="24"/>
          <w:szCs w:val="24"/>
        </w:rPr>
        <w:t>предусмотренном для уст</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новления охранных зон вдоль ВЛ, проходящих по суше.</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25. Над подземными кабельными линиями в соответствии с действующими правилами охраны электрических сетей должны устанавливаться охранные зоны в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 площадки над кабелями:</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для кабельных линий выше 1 кВ по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pacing w:val="-2"/>
          <w:sz w:val="24"/>
          <w:szCs w:val="24"/>
        </w:rPr>
        <w:t xml:space="preserve"> с каждой стороны от крайних кабелей;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для кабельных линий до 1 кВ по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каждой стороны от крайних кабелей, а </w:t>
      </w:r>
      <w:r w:rsidRPr="001A1018">
        <w:rPr>
          <w:rFonts w:ascii="Times New Roman" w:hAnsi="Times New Roman" w:cs="Times New Roman"/>
          <w:b w:val="0"/>
          <w:bCs w:val="0"/>
          <w:spacing w:val="-4"/>
          <w:sz w:val="24"/>
          <w:szCs w:val="24"/>
        </w:rPr>
        <w:t xml:space="preserve">при прохождении кабельных линий в </w:t>
      </w:r>
      <w:r w:rsidRPr="001A1018">
        <w:rPr>
          <w:rFonts w:ascii="Times New Roman" w:hAnsi="Times New Roman" w:cs="Times New Roman"/>
          <w:b w:val="0"/>
          <w:bCs w:val="0"/>
          <w:sz w:val="24"/>
          <w:szCs w:val="24"/>
        </w:rPr>
        <w:t>населенных пунктах</w:t>
      </w:r>
      <w:r w:rsidRPr="001A1018">
        <w:rPr>
          <w:rFonts w:ascii="Times New Roman" w:hAnsi="Times New Roman" w:cs="Times New Roman"/>
          <w:b w:val="0"/>
          <w:bCs w:val="0"/>
          <w:spacing w:val="-2"/>
          <w:sz w:val="24"/>
          <w:szCs w:val="24"/>
        </w:rPr>
        <w:t xml:space="preserve"> под тротуарами – на </w:t>
      </w:r>
      <w:smartTag w:uri="urn:schemas-microsoft-com:office:smarttags" w:element="metricconverter">
        <w:smartTagPr>
          <w:attr w:name="ProductID" w:val="0,6 м"/>
        </w:smartTagPr>
        <w:r w:rsidRPr="001A1018">
          <w:rPr>
            <w:rFonts w:ascii="Times New Roman" w:hAnsi="Times New Roman" w:cs="Times New Roman"/>
            <w:b w:val="0"/>
            <w:bCs w:val="0"/>
            <w:spacing w:val="-2"/>
            <w:sz w:val="24"/>
            <w:szCs w:val="24"/>
          </w:rPr>
          <w:t>0,6 м</w:t>
        </w:r>
      </w:smartTag>
      <w:r w:rsidRPr="001A1018">
        <w:rPr>
          <w:rFonts w:ascii="Times New Roman" w:hAnsi="Times New Roman" w:cs="Times New Roman"/>
          <w:b w:val="0"/>
          <w:bCs w:val="0"/>
          <w:spacing w:val="-2"/>
          <w:sz w:val="24"/>
          <w:szCs w:val="24"/>
        </w:rPr>
        <w:t xml:space="preserve"> в сторону зданий и сооружений и на </w:t>
      </w:r>
      <w:smartTag w:uri="urn:schemas-microsoft-com:office:smarttags" w:element="metricconverter">
        <w:smartTagPr>
          <w:attr w:name="ProductID" w:val="1 м"/>
        </w:smartTagPr>
        <w:r w:rsidRPr="001A1018">
          <w:rPr>
            <w:rFonts w:ascii="Times New Roman" w:hAnsi="Times New Roman" w:cs="Times New Roman"/>
            <w:b w:val="0"/>
            <w:bCs w:val="0"/>
            <w:spacing w:val="-2"/>
            <w:sz w:val="24"/>
            <w:szCs w:val="24"/>
          </w:rPr>
          <w:t>1 м</w:t>
        </w:r>
      </w:smartTag>
      <w:r w:rsidRPr="001A1018">
        <w:rPr>
          <w:rFonts w:ascii="Times New Roman" w:hAnsi="Times New Roman" w:cs="Times New Roman"/>
          <w:b w:val="0"/>
          <w:bCs w:val="0"/>
          <w:sz w:val="24"/>
          <w:szCs w:val="24"/>
        </w:rPr>
        <w:t xml:space="preserve"> в сторону проезжей части улицы.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подводных кабельных линий до и выше 1 кВ должна быть установлена охра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ная зона, определяемая параллельными прямыми на расстоянии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от крайних кабелей.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26. Охранные зоны кабельных линий используются с соблюдением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ний правил охраны электрических сетей.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Охранные зоны кабельных линий, проложенных в земле на незастроенных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ториях,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а также в местах изменения направления кабельных линий.</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27. На территории населенных пунктов трансформаторные подстанции и ра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пределительные устройства проектируются открытого и закрытого типа в соответствии с градостроительными требованиями ПУЭ и других нормативных документов.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28. Понизительные подстанции с трансформаторами мощностью</w:t>
      </w:r>
      <w:r w:rsidRPr="001A1018">
        <w:rPr>
          <w:rFonts w:ascii="Times New Roman" w:hAnsi="Times New Roman" w:cs="Times New Roman"/>
          <w:b w:val="0"/>
          <w:bCs w:val="0"/>
          <w:sz w:val="24"/>
          <w:szCs w:val="24"/>
        </w:rPr>
        <w:t xml:space="preserve"> 16 тыс. кВ</w:t>
      </w:r>
      <w:r w:rsidRPr="001A1018">
        <w:rPr>
          <w:rFonts w:ascii="Times New Roman" w:hAnsi="Times New Roman" w:cs="Times New Roman"/>
          <w:b w:val="0"/>
          <w:bCs w:val="0"/>
          <w:sz w:val="24"/>
          <w:szCs w:val="24"/>
        </w:rPr>
        <w:sym w:font="Symbol" w:char="F0D7"/>
      </w:r>
      <w:r w:rsidRPr="001A1018">
        <w:rPr>
          <w:rFonts w:ascii="Times New Roman" w:hAnsi="Times New Roman" w:cs="Times New Roman"/>
          <w:b w:val="0"/>
          <w:bCs w:val="0"/>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крытые подстанции могут размещаться в отдельно стоящих зданиях, быть встроенными и пристроенными. </w:t>
      </w:r>
    </w:p>
    <w:p w:rsidR="00111B98" w:rsidRPr="001A1018" w:rsidRDefault="00111B98" w:rsidP="00111B98">
      <w:pPr>
        <w:shd w:val="clear" w:color="auto" w:fill="FFFFFF"/>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29. В общественных зданиях разрешается проектирование встроенных</w:t>
      </w:r>
      <w:r w:rsidRPr="001A1018">
        <w:rPr>
          <w:rFonts w:ascii="Times New Roman" w:hAnsi="Times New Roman" w:cs="Times New Roman"/>
          <w:b w:val="0"/>
          <w:bCs w:val="0"/>
          <w:sz w:val="24"/>
          <w:szCs w:val="24"/>
        </w:rPr>
        <w:t xml:space="preserve"> и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строенных трансформаторных подстанций, в том числе комплектных трансформаторных подстанций, при условии соблюдения требований ПУЭ, </w:t>
      </w:r>
      <w:r w:rsidRPr="001A1018">
        <w:rPr>
          <w:rFonts w:ascii="Times New Roman" w:hAnsi="Times New Roman" w:cs="Times New Roman"/>
          <w:b w:val="0"/>
          <w:bCs w:val="0"/>
          <w:spacing w:val="-3"/>
          <w:sz w:val="24"/>
          <w:szCs w:val="24"/>
        </w:rPr>
        <w:t>соответствующих санитарных и противопожарных норм, требований СП 31-110-2003.</w:t>
      </w:r>
    </w:p>
    <w:p w:rsidR="00111B98" w:rsidRPr="001A1018" w:rsidRDefault="00111B98" w:rsidP="00111B98">
      <w:pPr>
        <w:shd w:val="clear" w:color="auto" w:fill="FFFFFF"/>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30.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тельных школах и учреждениях по воспитанию детей, в учебных заведениях по подгото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размещение встроенных и пристроенных подстанций разрешае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только с использованием сухих или заполненных негорючим, экологически безопа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ным, жидким диэлектриком трансформаторов и при условии соблюдения требований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нитарных норм по уровням звукового давления, вибрации, воздействию электрических и магнитных полей вне помещений подстанции.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1.1.3.</w:t>
      </w:r>
      <w:r w:rsidRPr="001A1018">
        <w:rPr>
          <w:rFonts w:ascii="Times New Roman" w:hAnsi="Times New Roman" w:cs="Times New Roman"/>
          <w:b w:val="0"/>
          <w:bCs w:val="0"/>
          <w:spacing w:val="-2"/>
          <w:sz w:val="24"/>
          <w:szCs w:val="24"/>
        </w:rPr>
        <w:t>31. Проектирование новых подстанций открытого типа в районах массового</w:t>
      </w:r>
      <w:r w:rsidRPr="001A1018">
        <w:rPr>
          <w:rFonts w:ascii="Times New Roman" w:hAnsi="Times New Roman" w:cs="Times New Roman"/>
          <w:b w:val="0"/>
          <w:bCs w:val="0"/>
          <w:sz w:val="24"/>
          <w:szCs w:val="24"/>
        </w:rPr>
        <w:t xml:space="preserve"> жилищного строительства и в существующих жилых районах запрещается.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существующих подстанциях открытого типа следует осуществлять шумозащи</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32. Размещение трансформаторных подстанций на производственной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а также выбор типа, мощности и других характеристик подстанций следует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при соответствующей инженерной подготовке (в зависимости от местных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вий) в соответствии с требованиями ПУЭ, требованиями экологической и пожарной без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33. Для электроподстанций размер санитарно-защитной зоны устанавливается в зависимости от типа (открытые, закрытые), мощности на основании расчетов физич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воздействия на атмосферный воздух, а также результатов натурных измерений.</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отдельно стоящих распределительных пунктов и трансформато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34. На подходах к подстанции, распределительным и переходным пунктам </w:t>
      </w:r>
      <w:r w:rsidRPr="001A1018">
        <w:rPr>
          <w:rFonts w:ascii="Times New Roman" w:hAnsi="Times New Roman" w:cs="Times New Roman"/>
          <w:b w:val="0"/>
          <w:bCs w:val="0"/>
          <w:spacing w:val="-3"/>
          <w:sz w:val="24"/>
          <w:szCs w:val="24"/>
        </w:rPr>
        <w:t>следует предусматривать технические коридоры и полосы для ввода и вывода кабельных</w:t>
      </w:r>
      <w:r w:rsidRPr="001A1018">
        <w:rPr>
          <w:rFonts w:ascii="Times New Roman" w:hAnsi="Times New Roman" w:cs="Times New Roman"/>
          <w:b w:val="0"/>
          <w:bCs w:val="0"/>
          <w:sz w:val="24"/>
          <w:szCs w:val="24"/>
        </w:rPr>
        <w:t xml:space="preserve"> и воздушных линий.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Pr="001A1018">
          <w:rPr>
            <w:rFonts w:ascii="Times New Roman" w:hAnsi="Times New Roman" w:cs="Times New Roman"/>
            <w:b w:val="0"/>
            <w:bCs w:val="0"/>
            <w:sz w:val="24"/>
            <w:szCs w:val="24"/>
          </w:rPr>
          <w:t>0,1 га</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 xml:space="preserve">35. </w:t>
      </w:r>
      <w:r w:rsidRPr="001A1018">
        <w:rPr>
          <w:rFonts w:ascii="Times New Roman" w:hAnsi="Times New Roman" w:cs="Times New Roman"/>
          <w:b w:val="0"/>
          <w:bCs w:val="0"/>
          <w:spacing w:val="-2"/>
          <w:sz w:val="24"/>
          <w:szCs w:val="24"/>
        </w:rPr>
        <w:t>Размеры земельных участков, отводимых для закрытых понизительных</w:t>
      </w:r>
      <w:r w:rsidRPr="001A1018">
        <w:rPr>
          <w:rFonts w:ascii="Times New Roman" w:hAnsi="Times New Roman" w:cs="Times New Roman"/>
          <w:b w:val="0"/>
          <w:bCs w:val="0"/>
          <w:sz w:val="24"/>
          <w:szCs w:val="24"/>
        </w:rPr>
        <w:t xml:space="preserve"> подстанций, включая распределительные и комплектные устройства напряжением 110-220 кВ, устанавливаются в соответствии с требованиями СН 465-74, но не более </w:t>
      </w:r>
      <w:smartTag w:uri="urn:schemas-microsoft-com:office:smarttags" w:element="metricconverter">
        <w:smartTagPr>
          <w:attr w:name="ProductID" w:val="0,6 га"/>
        </w:smartTagPr>
        <w:r w:rsidRPr="001A1018">
          <w:rPr>
            <w:rFonts w:ascii="Times New Roman" w:hAnsi="Times New Roman" w:cs="Times New Roman"/>
            <w:b w:val="0"/>
            <w:bCs w:val="0"/>
            <w:sz w:val="24"/>
            <w:szCs w:val="24"/>
          </w:rPr>
          <w:t>0,6 га</w:t>
        </w:r>
      </w:smartTag>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36. 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37. Расстояния от подстанций и распределительных пунктов до зданий 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оружений в производственной зоне следует принимать в соответствии с требованиями СП 18.13330.2011.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1.1.3.</w:t>
      </w:r>
      <w:r w:rsidRPr="001A1018">
        <w:rPr>
          <w:rFonts w:ascii="Times New Roman" w:hAnsi="Times New Roman" w:cs="Times New Roman"/>
          <w:b w:val="0"/>
          <w:bCs w:val="0"/>
          <w:sz w:val="24"/>
          <w:szCs w:val="24"/>
        </w:rPr>
        <w:t>38. Проектирование систем электроснабжения на территориях, подвер</w:t>
      </w:r>
      <w:r w:rsidRPr="001A1018">
        <w:rPr>
          <w:rFonts w:ascii="Times New Roman" w:hAnsi="Times New Roman" w:cs="Times New Roman"/>
          <w:b w:val="0"/>
          <w:bCs w:val="0"/>
          <w:spacing w:val="-2"/>
          <w:sz w:val="24"/>
          <w:szCs w:val="24"/>
        </w:rPr>
        <w:t>женных опасным инженерно-геологическим и гидрологическим</w:t>
      </w:r>
      <w:r w:rsidRPr="001A1018">
        <w:rPr>
          <w:rFonts w:ascii="Times New Roman" w:hAnsi="Times New Roman" w:cs="Times New Roman"/>
          <w:b w:val="0"/>
          <w:bCs w:val="0"/>
          <w:sz w:val="24"/>
          <w:szCs w:val="24"/>
        </w:rPr>
        <w:t xml:space="preserve"> процессам следует осуществлять в соответствии с требованиями ПУЭ.</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A02B63" w:rsidRDefault="00111B98" w:rsidP="00111B98">
      <w:pPr>
        <w:pStyle w:val="4"/>
        <w:rPr>
          <w:rFonts w:ascii="Times New Roman" w:hAnsi="Times New Roman" w:cs="Times New Roman"/>
          <w:b/>
          <w:i w:val="0"/>
          <w:color w:val="auto"/>
          <w:sz w:val="24"/>
          <w:szCs w:val="24"/>
        </w:rPr>
      </w:pPr>
      <w:bookmarkStart w:id="485" w:name="_Toc501913330"/>
      <w:bookmarkStart w:id="486" w:name="_Toc501972527"/>
      <w:bookmarkStart w:id="487" w:name="_Toc502013516"/>
      <w:r w:rsidRPr="00A02B63">
        <w:rPr>
          <w:rFonts w:ascii="Times New Roman" w:hAnsi="Times New Roman" w:cs="Times New Roman"/>
          <w:b/>
          <w:i w:val="0"/>
          <w:color w:val="auto"/>
          <w:sz w:val="24"/>
          <w:szCs w:val="24"/>
        </w:rPr>
        <w:t>1.1.4. Размещение инженерных сетей</w:t>
      </w:r>
      <w:bookmarkEnd w:id="485"/>
      <w:bookmarkEnd w:id="486"/>
      <w:bookmarkEnd w:id="487"/>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Pr="001A1018">
        <w:rPr>
          <w:rFonts w:ascii="Times New Roman" w:hAnsi="Times New Roman" w:cs="Times New Roman"/>
          <w:b w:val="0"/>
          <w:bCs w:val="0"/>
          <w:sz w:val="24"/>
          <w:szCs w:val="24"/>
        </w:rPr>
        <w:t>1. Инженерные сети следует размещать преимущественно в пределах поп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речных профилей улиц и дорог:</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под тротуарами или разделительными полосами – инженерные сети в траншеях или тоннелях (проходных коллекторах);</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разделительных полосах – тепловые сети, водопровод, газопровод, 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ную и дождевую канализацию.</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sz w:val="24"/>
          <w:szCs w:val="24"/>
        </w:rPr>
        <w:t>1.1.4.</w:t>
      </w:r>
      <w:r w:rsidR="002F6778">
        <w:rPr>
          <w:rFonts w:ascii="Times New Roman" w:hAnsi="Times New Roman" w:cs="Times New Roman"/>
          <w:b w:val="0"/>
          <w:sz w:val="24"/>
          <w:szCs w:val="24"/>
        </w:rPr>
        <w:t>2</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pacing w:val="-2"/>
          <w:sz w:val="24"/>
          <w:szCs w:val="24"/>
        </w:rPr>
        <w:t>Подземную прокладку инженерных сетей следует предусматривать:</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совмещенную в общих траншеях;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в тоннелях (проходных коллекторах) – при необходимости одновременного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 xml:space="preserve">мещения тепловых сетей диаметром от 500 до </w:t>
      </w:r>
      <w:smartTag w:uri="urn:schemas-microsoft-com:office:smarttags" w:element="metricconverter">
        <w:smartTagPr>
          <w:attr w:name="ProductID" w:val="1000 мм"/>
        </w:smartTagPr>
        <w:r w:rsidRPr="001A1018">
          <w:rPr>
            <w:rFonts w:ascii="Times New Roman" w:hAnsi="Times New Roman" w:cs="Times New Roman"/>
            <w:b w:val="0"/>
            <w:bCs w:val="0"/>
            <w:sz w:val="24"/>
            <w:szCs w:val="24"/>
          </w:rPr>
          <w:t>1000 мм</w:t>
        </w:r>
      </w:smartTag>
      <w:r w:rsidRPr="001A1018">
        <w:rPr>
          <w:rFonts w:ascii="Times New Roman" w:hAnsi="Times New Roman" w:cs="Times New Roman"/>
          <w:b w:val="0"/>
          <w:bCs w:val="0"/>
          <w:sz w:val="24"/>
          <w:szCs w:val="24"/>
        </w:rPr>
        <w:t xml:space="preserve">, водопровода до </w:t>
      </w:r>
      <w:smartTag w:uri="urn:schemas-microsoft-com:office:smarttags" w:element="metricconverter">
        <w:smartTagPr>
          <w:attr w:name="ProductID" w:val="500 мм"/>
        </w:smartTagPr>
        <w:r w:rsidRPr="001A1018">
          <w:rPr>
            <w:rFonts w:ascii="Times New Roman" w:hAnsi="Times New Roman" w:cs="Times New Roman"/>
            <w:b w:val="0"/>
            <w:bCs w:val="0"/>
            <w:sz w:val="24"/>
            <w:szCs w:val="24"/>
          </w:rPr>
          <w:t>500 мм</w:t>
        </w:r>
      </w:smartTag>
      <w:r w:rsidRPr="001A1018">
        <w:rPr>
          <w:rFonts w:ascii="Times New Roman" w:hAnsi="Times New Roman" w:cs="Times New Roman"/>
          <w:b w:val="0"/>
          <w:bCs w:val="0"/>
          <w:sz w:val="24"/>
          <w:szCs w:val="24"/>
        </w:rPr>
        <w:t xml:space="preserve">, кабелей (связи и силовых напряжением до 10 кВ) свыше </w:t>
      </w:r>
      <w:smartTag w:uri="urn:schemas-microsoft-com:office:smarttags" w:element="metricconverter">
        <w:smartTagPr>
          <w:attr w:name="ProductID" w:val="10 мм"/>
        </w:smartTagPr>
        <w:r w:rsidRPr="001A1018">
          <w:rPr>
            <w:rFonts w:ascii="Times New Roman" w:hAnsi="Times New Roman" w:cs="Times New Roman"/>
            <w:b w:val="0"/>
            <w:bCs w:val="0"/>
            <w:sz w:val="24"/>
            <w:szCs w:val="24"/>
          </w:rPr>
          <w:t>10 мм</w:t>
        </w:r>
      </w:smartTag>
      <w:r w:rsidRPr="001A1018">
        <w:rPr>
          <w:rFonts w:ascii="Times New Roman" w:hAnsi="Times New Roman" w:cs="Times New Roman"/>
          <w:b w:val="0"/>
          <w:bCs w:val="0"/>
          <w:sz w:val="24"/>
          <w:szCs w:val="24"/>
        </w:rPr>
        <w:t xml:space="preserve">,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тоннелях (проходных коллекторах) допускается также прокладка воздуховодов, напорной канализации и других инженерных сетей. Совместная прокладка газопроводов и трубопроводов, транспортирующих легковоспламеняющиеся и горючие жидкости, с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бельными линиями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зонах реконструкции, в охранных зонах исторической застройки или при недо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таточной ширине улиц устройство тоннелей (коллекторов) допускается при диаметре тр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бопроводов тепловых сетей от </w:t>
      </w:r>
      <w:smartTag w:uri="urn:schemas-microsoft-com:office:smarttags" w:element="metricconverter">
        <w:smartTagPr>
          <w:attr w:name="ProductID" w:val="200 мм"/>
        </w:smartTagPr>
        <w:r w:rsidRPr="001A1018">
          <w:rPr>
            <w:rFonts w:ascii="Times New Roman" w:hAnsi="Times New Roman" w:cs="Times New Roman"/>
            <w:b w:val="0"/>
            <w:bCs w:val="0"/>
            <w:sz w:val="24"/>
            <w:szCs w:val="24"/>
          </w:rPr>
          <w:t>200 мм</w:t>
        </w:r>
      </w:smartTag>
      <w:r w:rsidRPr="001A1018">
        <w:rPr>
          <w:rFonts w:ascii="Times New Roman" w:hAnsi="Times New Roman" w:cs="Times New Roman"/>
          <w:b w:val="0"/>
          <w:bCs w:val="0"/>
          <w:sz w:val="24"/>
          <w:szCs w:val="24"/>
        </w:rPr>
        <w:t>.</w:t>
      </w:r>
    </w:p>
    <w:p w:rsidR="00111B98" w:rsidRPr="001A1018" w:rsidRDefault="00111B98" w:rsidP="00111B98">
      <w:pPr>
        <w:spacing w:before="120" w:line="240" w:lineRule="auto"/>
        <w:ind w:firstLine="720"/>
        <w:rPr>
          <w:rFonts w:ascii="Times New Roman" w:hAnsi="Times New Roman" w:cs="Times New Roman"/>
          <w:b w:val="0"/>
          <w:bCs w:val="0"/>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1. На участках застройки в сложных грунтовых условиях необходимо предусмат</w:t>
      </w:r>
      <w:r w:rsidRPr="001A1018">
        <w:rPr>
          <w:rFonts w:ascii="Times New Roman" w:hAnsi="Times New Roman" w:cs="Times New Roman"/>
          <w:b w:val="0"/>
          <w:bCs w:val="0"/>
          <w:sz w:val="22"/>
          <w:szCs w:val="22"/>
        </w:rPr>
        <w:t>ривать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кладку водонесущих инженерных сетей, как правило, в проходных тоннелях.</w:t>
      </w:r>
    </w:p>
    <w:p w:rsidR="00111B98" w:rsidRPr="001A1018" w:rsidRDefault="00111B98" w:rsidP="00111B98">
      <w:pPr>
        <w:spacing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2. На территориях в сложных планировочных условиях как исключе</w:t>
      </w:r>
      <w:r w:rsidRPr="001A1018">
        <w:rPr>
          <w:rFonts w:ascii="Times New Roman" w:hAnsi="Times New Roman" w:cs="Times New Roman"/>
          <w:b w:val="0"/>
          <w:bCs w:val="0"/>
          <w:sz w:val="22"/>
          <w:szCs w:val="22"/>
        </w:rPr>
        <w:t>ние допускается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кладка наземных и надземных тепловых сетей при наличии соответствующего обоснования и ра</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решения органов местного самоуправления.</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В условиях реконструкции проезжих частей улиц и дорог, под которыми распол</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жены подземные инженерные сети, следует предусматривать их вынос под разделител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ные полосы и тротуары. Допускается сохранение существующих и прокладка новых сетей под проезжей частью при устройстве тоннелей.</w:t>
      </w:r>
    </w:p>
    <w:p w:rsidR="00111B98" w:rsidRPr="002F677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1.1.4.</w:t>
      </w:r>
      <w:r w:rsidR="002F6778">
        <w:rPr>
          <w:rFonts w:ascii="Times New Roman" w:hAnsi="Times New Roman" w:cs="Times New Roman"/>
        </w:rPr>
        <w:t>3</w:t>
      </w:r>
      <w:r w:rsidRPr="001A1018">
        <w:rPr>
          <w:rFonts w:ascii="Times New Roman" w:hAnsi="Times New Roman" w:cs="Times New Roman"/>
        </w:rPr>
        <w:t xml:space="preserve">. Расстояния по горизонтали (в свету) </w:t>
      </w:r>
      <w:r w:rsidRPr="002F6778">
        <w:rPr>
          <w:rFonts w:ascii="Times New Roman" w:hAnsi="Times New Roman" w:cs="Times New Roman"/>
        </w:rPr>
        <w:t>от ближайших подземных инжене</w:t>
      </w:r>
      <w:r w:rsidRPr="002F6778">
        <w:rPr>
          <w:rFonts w:ascii="Times New Roman" w:hAnsi="Times New Roman" w:cs="Times New Roman"/>
        </w:rPr>
        <w:t>р</w:t>
      </w:r>
      <w:r w:rsidRPr="002F6778">
        <w:rPr>
          <w:rFonts w:ascii="Times New Roman" w:hAnsi="Times New Roman" w:cs="Times New Roman"/>
        </w:rPr>
        <w:t>ных сетей до зданий и сооружений следует принимать по таблице 56.</w:t>
      </w:r>
    </w:p>
    <w:p w:rsidR="00111B98" w:rsidRPr="002F6778" w:rsidRDefault="00111B98" w:rsidP="00111B98">
      <w:pPr>
        <w:spacing w:line="239" w:lineRule="auto"/>
        <w:ind w:firstLine="720"/>
        <w:rPr>
          <w:rFonts w:ascii="Times New Roman" w:hAnsi="Times New Roman" w:cs="Times New Roman"/>
          <w:b w:val="0"/>
          <w:bCs w:val="0"/>
          <w:spacing w:val="-2"/>
          <w:sz w:val="24"/>
          <w:szCs w:val="24"/>
        </w:rPr>
      </w:pPr>
      <w:r w:rsidRPr="002F6778">
        <w:rPr>
          <w:rFonts w:ascii="Times New Roman" w:hAnsi="Times New Roman" w:cs="Times New Roman"/>
          <w:b w:val="0"/>
          <w:bCs w:val="0"/>
          <w:spacing w:val="-2"/>
          <w:sz w:val="24"/>
          <w:szCs w:val="24"/>
        </w:rPr>
        <w:t>Расстояния по горизонтали (в свету) между соседними инженерными подземными сетями при их параллельном размещении следует принимать по таблице 57, а на вводах и</w:t>
      </w:r>
      <w:r w:rsidRPr="002F6778">
        <w:rPr>
          <w:rFonts w:ascii="Times New Roman" w:hAnsi="Times New Roman" w:cs="Times New Roman"/>
          <w:b w:val="0"/>
          <w:bCs w:val="0"/>
          <w:spacing w:val="-2"/>
          <w:sz w:val="24"/>
          <w:szCs w:val="24"/>
        </w:rPr>
        <w:t>н</w:t>
      </w:r>
      <w:r w:rsidRPr="002F6778">
        <w:rPr>
          <w:rFonts w:ascii="Times New Roman" w:hAnsi="Times New Roman" w:cs="Times New Roman"/>
          <w:b w:val="0"/>
          <w:bCs w:val="0"/>
          <w:spacing w:val="-2"/>
          <w:sz w:val="24"/>
          <w:szCs w:val="24"/>
        </w:rPr>
        <w:t xml:space="preserve">женерных сетей в зданиях сельских населенных пунктов – не менее </w:t>
      </w:r>
      <w:smartTag w:uri="urn:schemas-microsoft-com:office:smarttags" w:element="metricconverter">
        <w:smartTagPr>
          <w:attr w:name="ProductID" w:val="0,5 м"/>
        </w:smartTagPr>
        <w:r w:rsidRPr="002F6778">
          <w:rPr>
            <w:rFonts w:ascii="Times New Roman" w:hAnsi="Times New Roman" w:cs="Times New Roman"/>
            <w:b w:val="0"/>
            <w:bCs w:val="0"/>
            <w:spacing w:val="-2"/>
            <w:sz w:val="24"/>
            <w:szCs w:val="24"/>
          </w:rPr>
          <w:t>0,5 м</w:t>
        </w:r>
      </w:smartTag>
      <w:r w:rsidRPr="002F6778">
        <w:rPr>
          <w:rFonts w:ascii="Times New Roman" w:hAnsi="Times New Roman" w:cs="Times New Roman"/>
          <w:b w:val="0"/>
          <w:bCs w:val="0"/>
          <w:spacing w:val="-2"/>
          <w:sz w:val="24"/>
          <w:szCs w:val="24"/>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2F6778">
          <w:rPr>
            <w:rFonts w:ascii="Times New Roman" w:hAnsi="Times New Roman" w:cs="Times New Roman"/>
            <w:b w:val="0"/>
            <w:bCs w:val="0"/>
            <w:spacing w:val="-2"/>
            <w:sz w:val="24"/>
            <w:szCs w:val="24"/>
          </w:rPr>
          <w:t>0,4 м</w:t>
        </w:r>
      </w:smartTag>
      <w:r w:rsidRPr="002F6778">
        <w:rPr>
          <w:rFonts w:ascii="Times New Roman" w:hAnsi="Times New Roman" w:cs="Times New Roman"/>
          <w:b w:val="0"/>
          <w:bCs w:val="0"/>
          <w:spacing w:val="-2"/>
          <w:sz w:val="24"/>
          <w:szCs w:val="24"/>
        </w:rPr>
        <w:t xml:space="preserve"> расстояния, указанные в таблице 57, следует увеличивать с учетом кривизны откосов траншей, но не менее глубины траншеи до подошвы насыпи и бровки выемки.</w:t>
      </w:r>
    </w:p>
    <w:p w:rsidR="00111B98" w:rsidRPr="002F677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pacing w:val="-2"/>
          <w:sz w:val="24"/>
          <w:szCs w:val="24"/>
        </w:rPr>
        <w:t>Указанные в таблицах 56 и 57 расстояния допускается уменьшать при выполнении соответ</w:t>
      </w:r>
      <w:r w:rsidRPr="002F6778">
        <w:rPr>
          <w:rFonts w:ascii="Times New Roman" w:hAnsi="Times New Roman" w:cs="Times New Roman"/>
          <w:b w:val="0"/>
          <w:bCs w:val="0"/>
          <w:sz w:val="24"/>
          <w:szCs w:val="24"/>
        </w:rPr>
        <w:t>ствующих технических мероприятий, обеспечивающих требования безопасности и надежности.</w:t>
      </w:r>
    </w:p>
    <w:p w:rsidR="00111B98" w:rsidRPr="002F6778" w:rsidRDefault="00111B98" w:rsidP="00111B98">
      <w:pPr>
        <w:spacing w:line="239" w:lineRule="auto"/>
        <w:ind w:firstLine="720"/>
        <w:rPr>
          <w:rFonts w:ascii="Times New Roman" w:hAnsi="Times New Roman" w:cs="Times New Roman"/>
          <w:b w:val="0"/>
          <w:bCs w:val="0"/>
          <w:sz w:val="24"/>
          <w:szCs w:val="24"/>
        </w:rPr>
      </w:pPr>
      <w:r w:rsidRPr="002F6778">
        <w:rPr>
          <w:rFonts w:ascii="Times New Roman" w:hAnsi="Times New Roman" w:cs="Times New Roman"/>
          <w:b w:val="0"/>
          <w:bCs w:val="0"/>
          <w:sz w:val="24"/>
          <w:szCs w:val="24"/>
        </w:rPr>
        <w:t xml:space="preserve"> 1.1.4.</w:t>
      </w:r>
      <w:r w:rsidR="002F6778">
        <w:rPr>
          <w:rFonts w:ascii="Times New Roman" w:hAnsi="Times New Roman" w:cs="Times New Roman"/>
          <w:b w:val="0"/>
          <w:bCs w:val="0"/>
          <w:sz w:val="24"/>
          <w:szCs w:val="24"/>
        </w:rPr>
        <w:t>4</w:t>
      </w:r>
      <w:r w:rsidRPr="002F6778">
        <w:rPr>
          <w:rFonts w:ascii="Times New Roman" w:hAnsi="Times New Roman" w:cs="Times New Roman"/>
          <w:b w:val="0"/>
          <w:bCs w:val="0"/>
          <w:sz w:val="24"/>
          <w:szCs w:val="24"/>
        </w:rPr>
        <w:t xml:space="preserve">. Минимальные расстояния от наружных </w:t>
      </w:r>
      <w:r w:rsidRPr="002F6778">
        <w:rPr>
          <w:rFonts w:ascii="Times New Roman" w:hAnsi="Times New Roman" w:cs="Times New Roman"/>
          <w:bCs w:val="0"/>
          <w:sz w:val="24"/>
          <w:szCs w:val="24"/>
        </w:rPr>
        <w:t>газопроводов</w:t>
      </w:r>
      <w:r w:rsidRPr="002F6778">
        <w:rPr>
          <w:rFonts w:ascii="Times New Roman" w:hAnsi="Times New Roman" w:cs="Times New Roman"/>
          <w:b w:val="0"/>
          <w:bCs w:val="0"/>
          <w:sz w:val="24"/>
          <w:szCs w:val="24"/>
        </w:rPr>
        <w:t xml:space="preserve"> до зданий, сооруж</w:t>
      </w:r>
      <w:r w:rsidRPr="002F6778">
        <w:rPr>
          <w:rFonts w:ascii="Times New Roman" w:hAnsi="Times New Roman" w:cs="Times New Roman"/>
          <w:b w:val="0"/>
          <w:bCs w:val="0"/>
          <w:sz w:val="24"/>
          <w:szCs w:val="24"/>
        </w:rPr>
        <w:t>е</w:t>
      </w:r>
      <w:r w:rsidRPr="002F6778">
        <w:rPr>
          <w:rFonts w:ascii="Times New Roman" w:hAnsi="Times New Roman" w:cs="Times New Roman"/>
          <w:b w:val="0"/>
          <w:bCs w:val="0"/>
          <w:sz w:val="24"/>
          <w:szCs w:val="24"/>
        </w:rPr>
        <w:t>ний и сетей инженерно-технического обеспечения следует принимать в соответствии с приложениями Б и В СП 62.13330.2011.</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F6778">
        <w:rPr>
          <w:rFonts w:ascii="Times New Roman" w:hAnsi="Times New Roman" w:cs="Times New Roman"/>
          <w:b w:val="0"/>
          <w:bCs w:val="0"/>
          <w:sz w:val="24"/>
          <w:szCs w:val="24"/>
        </w:rPr>
        <w:t>При прокладке подземных газопроводов давлением до 0,6 МПа в стесненных усл</w:t>
      </w:r>
      <w:r w:rsidRPr="002F6778">
        <w:rPr>
          <w:rFonts w:ascii="Times New Roman" w:hAnsi="Times New Roman" w:cs="Times New Roman"/>
          <w:b w:val="0"/>
          <w:bCs w:val="0"/>
          <w:sz w:val="24"/>
          <w:szCs w:val="24"/>
        </w:rPr>
        <w:t>о</w:t>
      </w:r>
      <w:r w:rsidRPr="002F6778">
        <w:rPr>
          <w:rFonts w:ascii="Times New Roman" w:hAnsi="Times New Roman" w:cs="Times New Roman"/>
          <w:b w:val="0"/>
          <w:bCs w:val="0"/>
          <w:sz w:val="24"/>
          <w:szCs w:val="24"/>
        </w:rPr>
        <w:t>виях, на отдельных участках трассы, между зданиями и под арками</w:t>
      </w:r>
      <w:r w:rsidRPr="001A1018">
        <w:rPr>
          <w:rFonts w:ascii="Times New Roman" w:hAnsi="Times New Roman" w:cs="Times New Roman"/>
          <w:b w:val="0"/>
          <w:bCs w:val="0"/>
          <w:sz w:val="24"/>
          <w:szCs w:val="24"/>
        </w:rPr>
        <w:t xml:space="preserve"> зданий, а также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проводов давлением свыше 0,6 МПа при сближении их с отдельно стоящими подсобными строениями (зданиями без постоянного присутствия людей) разрешается сокращать не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лее чем на 50 % расстояния в стесненных условиях и не более чем на 25 % – в особых природных условиях.</w:t>
      </w:r>
    </w:p>
    <w:p w:rsidR="00111B98" w:rsidRPr="001A1018" w:rsidRDefault="00111B98" w:rsidP="00111B98">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К подземным газопроводам приравнивают наземные газопроводы в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валовании, к надземным – наземные без обвалования.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Прокладку газопроводов следует предусматривать подземной.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исключительных случаях допускается надземная прокладка газопроводов по 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нам зданий внутри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жилых дворов, а также на отдельных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стках трассы, в том числе на участках переходов через искусственные и естественные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грады, при пересечении сетей инженерно-технического обеспечения. Такую прокладку газопроводов допускается предусматривать при соответствующем обосновании и осущ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lastRenderedPageBreak/>
        <w:t>ствлять в местах ограничения доступа посторонних лиц к газопроводу.</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Наземные газопроводы с обвалованием могут прокладываться при особых грунт</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Прокладку газопроводов, в том числе газопроводов СУГ, если она предусмотрена функциональными требованиями на ГН и ГНП, следует предусматривать надземной.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Прокладка газопроводов в тоннелях, коллекторах и каналах не допускае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Исключение составляет прокладка стальных газопроводов давлением до 0,6 МПа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СП 18.13330.2011 на территории промышленных предприятий и газопроводов СУГ под автомобильными дорогами на территории АГЗС.</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Транзитная прокладка газопроводов всех давлений по стенам и над кровл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ми общественных зданий, в том числе зданий административного назначения, админис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ративных и бытовых зданий не допускается.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Запрещается прокладка газопроводов всех давлений по стенам, над и под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ниями категорий А и Б, кроме зданий ГНС и ГНП, определяемых СП 12.13130.2009, НПБ 105-03.</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обоснованных случаях разрешается транзитная прокладка газопроводов не выше среднего давления условным проходом до 100 по стенам одного жилого здания не ниже III степени огнестойкости класса конструктивной пожарной опасности С0 и на расстоянии ниже кровли не менее </w:t>
      </w:r>
      <w:smartTag w:uri="urn:schemas-microsoft-com:office:smarttags" w:element="metricconverter">
        <w:smartTagPr>
          <w:attr w:name="ProductID" w:val="0,2 м"/>
        </w:smartTagPr>
        <w:r w:rsidRPr="001A1018">
          <w:rPr>
            <w:rFonts w:ascii="Times New Roman" w:hAnsi="Times New Roman" w:cs="Times New Roman"/>
            <w:b w:val="0"/>
            <w:bCs w:val="0"/>
            <w:sz w:val="24"/>
            <w:szCs w:val="24"/>
          </w:rPr>
          <w:t>0,2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обоснованных случаях транзитная прокладка газопроводов по территориям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не газифицированных от данного газопровода, должна быть согласована с владел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цем (правообладателем) данного объекта и эксплуатационной организацией.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1.1.4.</w:t>
      </w:r>
      <w:r w:rsidR="002F6778">
        <w:rPr>
          <w:rFonts w:ascii="Times New Roman" w:hAnsi="Times New Roman" w:cs="Times New Roman"/>
          <w:b w:val="0"/>
          <w:bCs w:val="0"/>
          <w:spacing w:val="-2"/>
          <w:sz w:val="24"/>
          <w:szCs w:val="24"/>
        </w:rPr>
        <w:t>8</w:t>
      </w:r>
      <w:r w:rsidRPr="001A1018">
        <w:rPr>
          <w:rFonts w:ascii="Times New Roman" w:hAnsi="Times New Roman" w:cs="Times New Roman"/>
          <w:b w:val="0"/>
          <w:bCs w:val="0"/>
          <w:spacing w:val="-2"/>
          <w:sz w:val="24"/>
          <w:szCs w:val="24"/>
        </w:rPr>
        <w:t>. По пешеходным и автомобильным мостам, построенным из негорючих мат</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риалов, разрешается прокладка газопроводов</w:t>
      </w:r>
      <w:r w:rsidRPr="001A1018">
        <w:rPr>
          <w:rFonts w:ascii="Times New Roman" w:hAnsi="Times New Roman" w:cs="Times New Roman"/>
          <w:b w:val="0"/>
          <w:bCs w:val="0"/>
          <w:sz w:val="24"/>
          <w:szCs w:val="24"/>
        </w:rPr>
        <w:t xml:space="preserve"> давлением до 0,6 МПа из бесшовных или электросварных </w:t>
      </w:r>
      <w:r w:rsidRPr="001A1018">
        <w:rPr>
          <w:rFonts w:ascii="Times New Roman" w:hAnsi="Times New Roman" w:cs="Times New Roman"/>
          <w:b w:val="0"/>
          <w:bCs w:val="0"/>
          <w:spacing w:val="-3"/>
          <w:sz w:val="24"/>
          <w:szCs w:val="24"/>
        </w:rPr>
        <w:t>труб</w:t>
      </w:r>
      <w:r w:rsidRPr="001A1018">
        <w:rPr>
          <w:rFonts w:ascii="Times New Roman" w:hAnsi="Times New Roman" w:cs="Times New Roman"/>
          <w:b w:val="0"/>
          <w:bCs w:val="0"/>
          <w:sz w:val="24"/>
          <w:szCs w:val="24"/>
        </w:rPr>
        <w:t xml:space="preserve">, прошедших 100 %-ный контроль заводских сварных соединений физическими методами. Прокладка газопроводов </w:t>
      </w:r>
      <w:r w:rsidRPr="001A1018">
        <w:rPr>
          <w:rFonts w:ascii="Times New Roman" w:hAnsi="Times New Roman" w:cs="Times New Roman"/>
          <w:b w:val="0"/>
          <w:bCs w:val="0"/>
          <w:spacing w:val="-2"/>
          <w:sz w:val="24"/>
          <w:szCs w:val="24"/>
        </w:rPr>
        <w:t>по пешеходным и автомобильным мо</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там, построенным </w:t>
      </w:r>
      <w:r w:rsidRPr="001A1018">
        <w:rPr>
          <w:rFonts w:ascii="Times New Roman" w:hAnsi="Times New Roman" w:cs="Times New Roman"/>
          <w:b w:val="0"/>
          <w:bCs w:val="0"/>
          <w:sz w:val="24"/>
          <w:szCs w:val="24"/>
        </w:rPr>
        <w:t xml:space="preserve">из горючих материалов, не допускается.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9</w:t>
      </w:r>
      <w:r w:rsidRPr="001A1018">
        <w:rPr>
          <w:rFonts w:ascii="Times New Roman" w:hAnsi="Times New Roman" w:cs="Times New Roman"/>
          <w:b w:val="0"/>
          <w:bCs w:val="0"/>
          <w:sz w:val="24"/>
          <w:szCs w:val="24"/>
        </w:rPr>
        <w:t>. Расстояния по горизонтали от мест пересечения подземными газопровод</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железнодорожных путей, автомобильных дорог, магистральных улиц и дорог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ет принимать в соответствии с требованиями СП 62.13330.2011, не менее,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мостов и тоннелей на железных дорогах общей сети и внешних железнодоро</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ных подъездных путях предприятий, автомобильных дорогах I-III категорий, магистрал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улиц и дорог, а также до пешеходных мостов, тоннелей через них – 30, для внутре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них железнодорожных путей предприятия, автомобильных дорог IV-V категорий и труб – 15;</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1"/>
          <w:sz w:val="24"/>
          <w:szCs w:val="24"/>
        </w:rPr>
        <w:t xml:space="preserve">- до зоны стрелочного перевода (начала остряков, хвоста крестовин, мест </w:t>
      </w:r>
      <w:r w:rsidRPr="001A1018">
        <w:rPr>
          <w:rFonts w:ascii="Times New Roman" w:hAnsi="Times New Roman" w:cs="Times New Roman"/>
          <w:b w:val="0"/>
          <w:bCs w:val="0"/>
          <w:sz w:val="24"/>
          <w:szCs w:val="24"/>
        </w:rPr>
        <w:t>присоед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нения к рельсам отсасывающих кабелей и других пересечений пути) – 20;</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опор контактной сети –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сокращение указанных расстояний по согласованию с организациями, в ведении которых находятся пересекаемые сооружения.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пересечении газопроводами железных дорог общей сети и внешних подъез</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ных железнодорожных путей глубина укладки газопровода должна соответствовать тр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бованиям </w:t>
      </w:r>
      <w:r w:rsidRPr="001A1018">
        <w:rPr>
          <w:rFonts w:ascii="Times New Roman" w:hAnsi="Times New Roman" w:cs="Times New Roman"/>
          <w:b w:val="0"/>
          <w:sz w:val="24"/>
          <w:szCs w:val="24"/>
        </w:rPr>
        <w:t>СП 119.13330.2012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1.1.4.</w:t>
      </w:r>
      <w:r w:rsidR="002F6778">
        <w:rPr>
          <w:rFonts w:ascii="Times New Roman" w:hAnsi="Times New Roman" w:cs="Times New Roman"/>
          <w:b w:val="0"/>
          <w:bCs w:val="0"/>
          <w:sz w:val="24"/>
          <w:szCs w:val="24"/>
        </w:rPr>
        <w:t>10</w:t>
      </w:r>
      <w:r w:rsidRPr="001A1018">
        <w:rPr>
          <w:rFonts w:ascii="Times New Roman" w:hAnsi="Times New Roman" w:cs="Times New Roman"/>
          <w:b w:val="0"/>
          <w:bCs w:val="0"/>
          <w:sz w:val="24"/>
          <w:szCs w:val="24"/>
        </w:rPr>
        <w:t>. Подводные и надводные газопроводы в местах пересечения ими водных преград следует размещать на расстоянии по горизонтали от мостов в соответствии с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лицей 4 СП 62.13330.2011.</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1.1.4.</w:t>
      </w:r>
      <w:r w:rsidR="002F6778">
        <w:rPr>
          <w:rFonts w:ascii="Times New Roman" w:hAnsi="Times New Roman" w:cs="Times New Roman"/>
          <w:b w:val="0"/>
          <w:bCs w:val="0"/>
          <w:spacing w:val="-3"/>
          <w:sz w:val="24"/>
          <w:szCs w:val="24"/>
        </w:rPr>
        <w:t>11</w:t>
      </w:r>
      <w:r w:rsidRPr="001A1018">
        <w:rPr>
          <w:rFonts w:ascii="Times New Roman" w:hAnsi="Times New Roman" w:cs="Times New Roman"/>
          <w:b w:val="0"/>
          <w:bCs w:val="0"/>
          <w:spacing w:val="-3"/>
          <w:sz w:val="24"/>
          <w:szCs w:val="24"/>
        </w:rPr>
        <w:t>. Подземные резервуары газораспределительных сетей следует</w:t>
      </w:r>
      <w:r w:rsidRPr="001A1018">
        <w:rPr>
          <w:rFonts w:ascii="Times New Roman" w:hAnsi="Times New Roman" w:cs="Times New Roman"/>
          <w:b w:val="0"/>
          <w:bCs w:val="0"/>
          <w:sz w:val="24"/>
          <w:szCs w:val="24"/>
        </w:rPr>
        <w:t xml:space="preserve"> устанавливать на глубине не менее </w:t>
      </w:r>
      <w:smartTag w:uri="urn:schemas-microsoft-com:office:smarttags" w:element="metricconverter">
        <w:smartTagPr>
          <w:attr w:name="ProductID" w:val="0,6 м"/>
        </w:smartTagPr>
        <w:r w:rsidRPr="001A1018">
          <w:rPr>
            <w:rFonts w:ascii="Times New Roman" w:hAnsi="Times New Roman" w:cs="Times New Roman"/>
            <w:b w:val="0"/>
            <w:bCs w:val="0"/>
            <w:sz w:val="24"/>
            <w:szCs w:val="24"/>
          </w:rPr>
          <w:t>0,6 м</w:t>
        </w:r>
      </w:smartTag>
      <w:r w:rsidRPr="001A1018">
        <w:rPr>
          <w:rFonts w:ascii="Times New Roman" w:hAnsi="Times New Roman" w:cs="Times New Roman"/>
          <w:b w:val="0"/>
          <w:bCs w:val="0"/>
          <w:sz w:val="24"/>
          <w:szCs w:val="24"/>
        </w:rPr>
        <w:t xml:space="preserve"> от поверхности земли до верхней образующей резервуара.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в свету между подземными резервуарами должно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а между надземными резервуарами – равно диаметру большего смежного резервуара, но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1.1.4.</w:t>
      </w:r>
      <w:r w:rsidR="002F6778">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 Групповые баллонные установки, служащие в качестве источников газ</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снабжения, следует размещать на расстояниях от зданий и сооружений не менее устано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ленных таблицей 8 СП 62.13330.2011.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Размещение более одной групповой баллонной установки у зданий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ного назначения не допускается. Допускается размещение не более трех баллонных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новок на расстоянии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одна от другой у жилых, административных, бытовых, общественных зданий, в том числе зданий и сооружений административного назначения.</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1.1.4.</w:t>
      </w:r>
      <w:r w:rsidR="002F6778">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Противопожарные расстояния от складов сжиженных углеводородных г</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зов, резервуарных установок сжиженных углеводородных газов испарительных и групп</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вых баллонных установок, от помещений и установок, где используется СУГ, следует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 xml:space="preserve">нимать в соответствии с 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 xml:space="preserve">Противопожарные расстояния </w:t>
      </w:r>
      <w:r w:rsidRPr="001A1018">
        <w:rPr>
          <w:rFonts w:ascii="Times New Roman" w:hAnsi="Times New Roman" w:cs="Times New Roman"/>
          <w:b w:val="0"/>
          <w:bCs w:val="0"/>
          <w:sz w:val="24"/>
          <w:szCs w:val="24"/>
        </w:rPr>
        <w:t xml:space="preserve">от зданий, сооружений и наружных установок ГНС, ГНП до объектов, не относящихся к ним следует принимать по таблице 9 </w:t>
      </w:r>
      <w:r w:rsidRPr="001A1018">
        <w:rPr>
          <w:rFonts w:ascii="Times New Roman" w:hAnsi="Times New Roman" w:cs="Times New Roman"/>
          <w:b w:val="0"/>
          <w:bCs w:val="0"/>
          <w:spacing w:val="-2"/>
          <w:sz w:val="24"/>
          <w:szCs w:val="24"/>
        </w:rPr>
        <w:t>СП 62.13330.2011</w:t>
      </w:r>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1.1.4.</w:t>
      </w:r>
      <w:r w:rsidR="002F6778">
        <w:rPr>
          <w:rFonts w:ascii="Times New Roman" w:hAnsi="Times New Roman" w:cs="Times New Roman"/>
        </w:rPr>
        <w:t>14</w:t>
      </w:r>
      <w:r w:rsidRPr="001A1018">
        <w:rPr>
          <w:rFonts w:ascii="Times New Roman" w:hAnsi="Times New Roman" w:cs="Times New Roman"/>
        </w:rPr>
        <w:t>. Расстояние от инженерных сетей до деревьев и кустарников следует пр</w:t>
      </w:r>
      <w:r w:rsidRPr="001A1018">
        <w:rPr>
          <w:rFonts w:ascii="Times New Roman" w:hAnsi="Times New Roman" w:cs="Times New Roman"/>
        </w:rPr>
        <w:t>и</w:t>
      </w:r>
      <w:r w:rsidRPr="001A1018">
        <w:rPr>
          <w:rFonts w:ascii="Times New Roman" w:hAnsi="Times New Roman" w:cs="Times New Roman"/>
        </w:rPr>
        <w:t>нимать по таблице 41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1.1.4.</w:t>
      </w:r>
      <w:r w:rsidR="002F6778">
        <w:rPr>
          <w:rFonts w:ascii="Times New Roman" w:hAnsi="Times New Roman" w:cs="Times New Roman"/>
        </w:rPr>
        <w:t>15</w:t>
      </w:r>
      <w:r w:rsidRPr="001A1018">
        <w:rPr>
          <w:rFonts w:ascii="Times New Roman" w:hAnsi="Times New Roman" w:cs="Times New Roman"/>
        </w:rPr>
        <w:t xml:space="preserve">. Размещение инженерных сетей на территориях, подверженных </w:t>
      </w:r>
      <w:r w:rsidRPr="001A1018">
        <w:rPr>
          <w:rFonts w:ascii="Times New Roman" w:hAnsi="Times New Roman" w:cs="Times New Roman"/>
          <w:spacing w:val="-2"/>
        </w:rPr>
        <w:t>опасным инженерно-геологическим и гидрологическим процес</w:t>
      </w:r>
      <w:r w:rsidRPr="001A1018">
        <w:rPr>
          <w:rFonts w:ascii="Times New Roman" w:hAnsi="Times New Roman" w:cs="Times New Roman"/>
        </w:rPr>
        <w:t>сам следует осуществлять в соотве</w:t>
      </w:r>
      <w:r w:rsidRPr="001A1018">
        <w:rPr>
          <w:rFonts w:ascii="Times New Roman" w:hAnsi="Times New Roman" w:cs="Times New Roman"/>
        </w:rPr>
        <w:t>т</w:t>
      </w:r>
      <w:r w:rsidRPr="001A1018">
        <w:rPr>
          <w:rFonts w:ascii="Times New Roman" w:hAnsi="Times New Roman" w:cs="Times New Roman"/>
        </w:rPr>
        <w:t>ствии с требованиями СП 116.13330.2012, СП 21.13330.2012, а также требованиями, изл</w:t>
      </w:r>
      <w:r w:rsidRPr="001A1018">
        <w:rPr>
          <w:rFonts w:ascii="Times New Roman" w:hAnsi="Times New Roman" w:cs="Times New Roman"/>
        </w:rPr>
        <w:t>о</w:t>
      </w:r>
      <w:r w:rsidRPr="001A1018">
        <w:rPr>
          <w:rFonts w:ascii="Times New Roman" w:hAnsi="Times New Roman" w:cs="Times New Roman"/>
        </w:rPr>
        <w:t>женными в подраздел</w:t>
      </w:r>
      <w:r>
        <w:rPr>
          <w:rFonts w:ascii="Times New Roman" w:hAnsi="Times New Roman" w:cs="Times New Roman"/>
        </w:rPr>
        <w:t>ах</w:t>
      </w:r>
      <w:r w:rsidRPr="001A1018">
        <w:rPr>
          <w:rFonts w:ascii="Times New Roman" w:hAnsi="Times New Roman" w:cs="Times New Roman"/>
        </w:rPr>
        <w:t xml:space="preserve">  «Газоснабжение», «Электроснабжение» настоящих нормативов.</w:t>
      </w:r>
    </w:p>
    <w:p w:rsidR="00111B98" w:rsidRDefault="00111B98" w:rsidP="00111B98">
      <w:pPr>
        <w:pStyle w:val="a9"/>
        <w:widowControl w:val="0"/>
        <w:tabs>
          <w:tab w:val="left" w:pos="1610"/>
        </w:tabs>
        <w:spacing w:before="0" w:beforeAutospacing="0" w:after="0" w:afterAutospacing="0" w:line="239" w:lineRule="auto"/>
        <w:ind w:firstLine="709"/>
        <w:jc w:val="both"/>
        <w:rPr>
          <w:rFonts w:ascii="Times New Roman" w:hAnsi="Times New Roman" w:cs="Times New Roman"/>
        </w:rPr>
      </w:pPr>
    </w:p>
    <w:p w:rsidR="00111B98" w:rsidRDefault="00111B98" w:rsidP="00111B98">
      <w:pPr>
        <w:widowControl/>
        <w:spacing w:after="200" w:line="276" w:lineRule="auto"/>
        <w:ind w:firstLine="0"/>
        <w:jc w:val="left"/>
        <w:rPr>
          <w:rFonts w:ascii="Times New Roman" w:hAnsi="Times New Roman" w:cs="Times New Roman"/>
          <w:b w:val="0"/>
          <w:bCs w:val="0"/>
          <w:sz w:val="24"/>
          <w:szCs w:val="24"/>
        </w:rPr>
      </w:pPr>
      <w:r>
        <w:rPr>
          <w:rFonts w:ascii="Times New Roman" w:hAnsi="Times New Roman" w:cs="Times New Roman"/>
        </w:rPr>
        <w:br w:type="page"/>
      </w:r>
    </w:p>
    <w:p w:rsidR="00111B98" w:rsidRPr="005F25C5" w:rsidRDefault="00111B98" w:rsidP="00111B98">
      <w:pPr>
        <w:pStyle w:val="3"/>
        <w:jc w:val="both"/>
        <w:rPr>
          <w:rFonts w:ascii="Times New Roman" w:hAnsi="Times New Roman" w:cs="Times New Roman"/>
          <w:sz w:val="24"/>
          <w:szCs w:val="24"/>
        </w:rPr>
      </w:pPr>
      <w:bookmarkStart w:id="488" w:name="_Toc501913331"/>
      <w:bookmarkStart w:id="489" w:name="_Toc501972528"/>
      <w:bookmarkStart w:id="490" w:name="_Toc502013517"/>
      <w:r w:rsidRPr="005F25C5">
        <w:rPr>
          <w:rFonts w:ascii="Times New Roman" w:hAnsi="Times New Roman" w:cs="Times New Roman"/>
          <w:sz w:val="24"/>
          <w:szCs w:val="24"/>
        </w:rPr>
        <w:lastRenderedPageBreak/>
        <w:t>1.2. Предельные значения расчетных показателей  минимально допустимого уровня обеспеченности объектами относящиеся к области автомобильных дорог местного значения вне границ населенных пунктов в границах муниципального района, в том числе автомобильные дороги местного значения вне границ населенных пунктов в границах муниципального района, объекты дорожного сервиса, необходимые для предоставления транспортных услуг населению и организации транспортного о</w:t>
      </w:r>
      <w:r w:rsidRPr="005F25C5">
        <w:rPr>
          <w:rFonts w:ascii="Times New Roman" w:hAnsi="Times New Roman" w:cs="Times New Roman"/>
          <w:sz w:val="24"/>
          <w:szCs w:val="24"/>
        </w:rPr>
        <w:t>б</w:t>
      </w:r>
      <w:r w:rsidRPr="005F25C5">
        <w:rPr>
          <w:rFonts w:ascii="Times New Roman" w:hAnsi="Times New Roman" w:cs="Times New Roman"/>
          <w:sz w:val="24"/>
          <w:szCs w:val="24"/>
        </w:rPr>
        <w:t>служивания населения между поселениями в границах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bookmarkEnd w:id="488"/>
      <w:bookmarkEnd w:id="489"/>
      <w:bookmarkEnd w:id="490"/>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5F25C5" w:rsidRDefault="00111B98" w:rsidP="00111B98">
      <w:pPr>
        <w:pStyle w:val="4"/>
        <w:rPr>
          <w:rFonts w:ascii="Times New Roman" w:hAnsi="Times New Roman" w:cs="Times New Roman"/>
          <w:b/>
          <w:i w:val="0"/>
          <w:color w:val="auto"/>
          <w:sz w:val="24"/>
          <w:szCs w:val="24"/>
        </w:rPr>
      </w:pPr>
      <w:bookmarkStart w:id="491" w:name="_Toc501913332"/>
      <w:bookmarkStart w:id="492" w:name="_Toc501972529"/>
      <w:bookmarkStart w:id="493" w:name="_Toc502013518"/>
      <w:r w:rsidRPr="005F25C5">
        <w:rPr>
          <w:rFonts w:ascii="Times New Roman" w:hAnsi="Times New Roman" w:cs="Times New Roman"/>
          <w:b/>
          <w:i w:val="0"/>
          <w:color w:val="auto"/>
          <w:sz w:val="24"/>
          <w:szCs w:val="24"/>
        </w:rPr>
        <w:t>1.2.1. Общие требования</w:t>
      </w:r>
      <w:bookmarkEnd w:id="491"/>
      <w:bookmarkEnd w:id="492"/>
      <w:bookmarkEnd w:id="493"/>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 xml:space="preserve">1.2.1.1. </w:t>
      </w:r>
      <w:r w:rsidRPr="00A07E32">
        <w:rPr>
          <w:rFonts w:ascii="Times New Roman" w:hAnsi="Times New Roman" w:cs="Times New Roman"/>
          <w:b w:val="0"/>
          <w:sz w:val="24"/>
          <w:szCs w:val="24"/>
        </w:rPr>
        <w:t>Уровень развития автомобильных дорог местного значения вне границ н</w:t>
      </w:r>
      <w:r w:rsidRPr="00A07E32">
        <w:rPr>
          <w:rFonts w:ascii="Times New Roman" w:hAnsi="Times New Roman" w:cs="Times New Roman"/>
          <w:b w:val="0"/>
          <w:sz w:val="24"/>
          <w:szCs w:val="24"/>
        </w:rPr>
        <w:t>а</w:t>
      </w:r>
      <w:r w:rsidRPr="00A07E32">
        <w:rPr>
          <w:rFonts w:ascii="Times New Roman" w:hAnsi="Times New Roman" w:cs="Times New Roman"/>
          <w:b w:val="0"/>
          <w:sz w:val="24"/>
          <w:szCs w:val="24"/>
        </w:rPr>
        <w:t>селенных пунктов в границах муниципального района характеризуется показателем - плотность дорог местного значения. Плотность дорог местного значения определяется как отношение длин дорог местного значения вне границ населенных пунктов к площади те</w:t>
      </w:r>
      <w:r w:rsidRPr="00A07E32">
        <w:rPr>
          <w:rFonts w:ascii="Times New Roman" w:hAnsi="Times New Roman" w:cs="Times New Roman"/>
          <w:b w:val="0"/>
          <w:sz w:val="24"/>
          <w:szCs w:val="24"/>
        </w:rPr>
        <w:t>р</w:t>
      </w:r>
      <w:r w:rsidRPr="00A07E32">
        <w:rPr>
          <w:rFonts w:ascii="Times New Roman" w:hAnsi="Times New Roman" w:cs="Times New Roman"/>
          <w:b w:val="0"/>
          <w:sz w:val="24"/>
          <w:szCs w:val="24"/>
        </w:rPr>
        <w:t>ритории муниципального района.</w:t>
      </w:r>
    </w:p>
    <w:p w:rsidR="00111B98" w:rsidRPr="00A07E32" w:rsidRDefault="00111B98" w:rsidP="001803B6">
      <w:pPr>
        <w:ind w:firstLine="709"/>
        <w:rPr>
          <w:rFonts w:ascii="Times New Roman" w:hAnsi="Times New Roman" w:cs="Times New Roman"/>
          <w:b w:val="0"/>
          <w:sz w:val="24"/>
          <w:szCs w:val="24"/>
        </w:rPr>
      </w:pPr>
      <w:r w:rsidRPr="00A07E32">
        <w:rPr>
          <w:rFonts w:ascii="Times New Roman" w:hAnsi="Times New Roman" w:cs="Times New Roman"/>
          <w:b w:val="0"/>
          <w:sz w:val="24"/>
          <w:szCs w:val="24"/>
        </w:rPr>
        <w:t>Автомобильные дороги местного значения входят в состав сети дорог общего пол</w:t>
      </w:r>
      <w:r w:rsidRPr="00A07E32">
        <w:rPr>
          <w:rFonts w:ascii="Times New Roman" w:hAnsi="Times New Roman" w:cs="Times New Roman"/>
          <w:b w:val="0"/>
          <w:sz w:val="24"/>
          <w:szCs w:val="24"/>
        </w:rPr>
        <w:t>ь</w:t>
      </w:r>
      <w:r w:rsidRPr="00A07E32">
        <w:rPr>
          <w:rFonts w:ascii="Times New Roman" w:hAnsi="Times New Roman" w:cs="Times New Roman"/>
          <w:b w:val="0"/>
          <w:sz w:val="24"/>
          <w:szCs w:val="24"/>
        </w:rPr>
        <w:t>зования регионального, межмуниципального и местного значения. Минимально допуст</w:t>
      </w:r>
      <w:r w:rsidRPr="00A07E32">
        <w:rPr>
          <w:rFonts w:ascii="Times New Roman" w:hAnsi="Times New Roman" w:cs="Times New Roman"/>
          <w:b w:val="0"/>
          <w:sz w:val="24"/>
          <w:szCs w:val="24"/>
        </w:rPr>
        <w:t>и</w:t>
      </w:r>
      <w:r w:rsidRPr="00A07E32">
        <w:rPr>
          <w:rFonts w:ascii="Times New Roman" w:hAnsi="Times New Roman" w:cs="Times New Roman"/>
          <w:b w:val="0"/>
          <w:sz w:val="24"/>
          <w:szCs w:val="24"/>
        </w:rPr>
        <w:t>мая протяженность дорог местного значения нормируется в сумме с протяженностью д</w:t>
      </w:r>
      <w:r w:rsidRPr="00A07E32">
        <w:rPr>
          <w:rFonts w:ascii="Times New Roman" w:hAnsi="Times New Roman" w:cs="Times New Roman"/>
          <w:b w:val="0"/>
          <w:sz w:val="24"/>
          <w:szCs w:val="24"/>
        </w:rPr>
        <w:t>о</w:t>
      </w:r>
      <w:r w:rsidRPr="00A07E32">
        <w:rPr>
          <w:rFonts w:ascii="Times New Roman" w:hAnsi="Times New Roman" w:cs="Times New Roman"/>
          <w:b w:val="0"/>
          <w:sz w:val="24"/>
          <w:szCs w:val="24"/>
        </w:rPr>
        <w:t>рог общего пользования регионального, межмуниципального значения.</w:t>
      </w: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1.2.1.2</w:t>
      </w:r>
      <w:r w:rsidRPr="00A07E32">
        <w:rPr>
          <w:rFonts w:ascii="Times New Roman" w:hAnsi="Times New Roman" w:cs="Times New Roman"/>
          <w:b w:val="0"/>
          <w:sz w:val="24"/>
          <w:szCs w:val="24"/>
        </w:rPr>
        <w:t>. Уровень транспортного обслуживания населения между поселениями в границах муниципального района характеризуется показателем – плотность сети муниц</w:t>
      </w:r>
      <w:r w:rsidRPr="00A07E32">
        <w:rPr>
          <w:rFonts w:ascii="Times New Roman" w:hAnsi="Times New Roman" w:cs="Times New Roman"/>
          <w:b w:val="0"/>
          <w:sz w:val="24"/>
          <w:szCs w:val="24"/>
        </w:rPr>
        <w:t>и</w:t>
      </w:r>
      <w:r w:rsidRPr="00A07E32">
        <w:rPr>
          <w:rFonts w:ascii="Times New Roman" w:hAnsi="Times New Roman" w:cs="Times New Roman"/>
          <w:b w:val="0"/>
          <w:sz w:val="24"/>
          <w:szCs w:val="24"/>
        </w:rPr>
        <w:t>пал</w:t>
      </w:r>
      <w:r w:rsidRPr="00A07E32">
        <w:rPr>
          <w:rFonts w:ascii="Times New Roman" w:hAnsi="Times New Roman" w:cs="Times New Roman"/>
          <w:b w:val="0"/>
          <w:sz w:val="24"/>
          <w:szCs w:val="24"/>
        </w:rPr>
        <w:t>ь</w:t>
      </w:r>
      <w:r w:rsidRPr="00A07E32">
        <w:rPr>
          <w:rFonts w:ascii="Times New Roman" w:hAnsi="Times New Roman" w:cs="Times New Roman"/>
          <w:b w:val="0"/>
          <w:sz w:val="24"/>
          <w:szCs w:val="24"/>
        </w:rPr>
        <w:t>ных маршрутов регулярного сообщения автомобильного пассажирского транспорта общ</w:t>
      </w:r>
      <w:r w:rsidRPr="00A07E32">
        <w:rPr>
          <w:rFonts w:ascii="Times New Roman" w:hAnsi="Times New Roman" w:cs="Times New Roman"/>
          <w:b w:val="0"/>
          <w:sz w:val="24"/>
          <w:szCs w:val="24"/>
        </w:rPr>
        <w:t>е</w:t>
      </w:r>
      <w:r w:rsidRPr="00A07E32">
        <w:rPr>
          <w:rFonts w:ascii="Times New Roman" w:hAnsi="Times New Roman" w:cs="Times New Roman"/>
          <w:b w:val="0"/>
          <w:sz w:val="24"/>
          <w:szCs w:val="24"/>
        </w:rPr>
        <w:t>го пользования (далее – сеть муниципальных маршрутов).</w:t>
      </w:r>
    </w:p>
    <w:p w:rsidR="00111B98" w:rsidRPr="00A07E32" w:rsidRDefault="00111B98" w:rsidP="001803B6">
      <w:pPr>
        <w:ind w:firstLine="709"/>
        <w:rPr>
          <w:rFonts w:ascii="Times New Roman" w:hAnsi="Times New Roman" w:cs="Times New Roman"/>
          <w:b w:val="0"/>
          <w:sz w:val="24"/>
          <w:szCs w:val="24"/>
        </w:rPr>
      </w:pPr>
      <w:r w:rsidRPr="00A07E32">
        <w:rPr>
          <w:rFonts w:ascii="Times New Roman" w:hAnsi="Times New Roman" w:cs="Times New Roman"/>
          <w:b w:val="0"/>
          <w:sz w:val="24"/>
          <w:szCs w:val="24"/>
        </w:rPr>
        <w:t>Плотность сети муниципальных маршрутов определяется как отношение прот</w:t>
      </w:r>
      <w:r w:rsidRPr="00A07E32">
        <w:rPr>
          <w:rFonts w:ascii="Times New Roman" w:hAnsi="Times New Roman" w:cs="Times New Roman"/>
          <w:b w:val="0"/>
          <w:sz w:val="24"/>
          <w:szCs w:val="24"/>
        </w:rPr>
        <w:t>я</w:t>
      </w:r>
      <w:r w:rsidRPr="00A07E32">
        <w:rPr>
          <w:rFonts w:ascii="Times New Roman" w:hAnsi="Times New Roman" w:cs="Times New Roman"/>
          <w:b w:val="0"/>
          <w:sz w:val="24"/>
          <w:szCs w:val="24"/>
        </w:rPr>
        <w:t>женность части сети дорог общего пользования с твердым покрытием регионального, межмуниципального и местного значения, по которым проложены муниципальные ма</w:t>
      </w:r>
      <w:r w:rsidRPr="00A07E32">
        <w:rPr>
          <w:rFonts w:ascii="Times New Roman" w:hAnsi="Times New Roman" w:cs="Times New Roman"/>
          <w:b w:val="0"/>
          <w:sz w:val="24"/>
          <w:szCs w:val="24"/>
        </w:rPr>
        <w:t>р</w:t>
      </w:r>
      <w:r w:rsidRPr="00A07E32">
        <w:rPr>
          <w:rFonts w:ascii="Times New Roman" w:hAnsi="Times New Roman" w:cs="Times New Roman"/>
          <w:b w:val="0"/>
          <w:sz w:val="24"/>
          <w:szCs w:val="24"/>
        </w:rPr>
        <w:t>шруты (без учета наложения маршрутов), к  площади территории муниципального района.</w:t>
      </w:r>
    </w:p>
    <w:p w:rsidR="00111B98" w:rsidRPr="00A07E32" w:rsidRDefault="00111B98" w:rsidP="001803B6">
      <w:pPr>
        <w:ind w:firstLine="709"/>
        <w:rPr>
          <w:rFonts w:ascii="Times New Roman" w:hAnsi="Times New Roman" w:cs="Times New Roman"/>
          <w:b w:val="0"/>
          <w:sz w:val="24"/>
          <w:szCs w:val="24"/>
        </w:rPr>
      </w:pPr>
      <w:r>
        <w:rPr>
          <w:rFonts w:ascii="Times New Roman" w:hAnsi="Times New Roman" w:cs="Times New Roman"/>
          <w:b w:val="0"/>
          <w:sz w:val="24"/>
          <w:szCs w:val="24"/>
        </w:rPr>
        <w:t>1.2.1.3</w:t>
      </w:r>
      <w:r w:rsidRPr="00A07E32">
        <w:rPr>
          <w:rFonts w:ascii="Times New Roman" w:hAnsi="Times New Roman" w:cs="Times New Roman"/>
          <w:b w:val="0"/>
          <w:sz w:val="24"/>
          <w:szCs w:val="24"/>
        </w:rPr>
        <w:t>. Сеть муниципальных маршрутов вместе с сетью межмуниципальных и межсубъектных маршрутов регулярного пригородного сообщения автомобильного пасс</w:t>
      </w:r>
      <w:r w:rsidRPr="00A07E32">
        <w:rPr>
          <w:rFonts w:ascii="Times New Roman" w:hAnsi="Times New Roman" w:cs="Times New Roman"/>
          <w:b w:val="0"/>
          <w:sz w:val="24"/>
          <w:szCs w:val="24"/>
        </w:rPr>
        <w:t>а</w:t>
      </w:r>
      <w:r w:rsidRPr="00A07E32">
        <w:rPr>
          <w:rFonts w:ascii="Times New Roman" w:hAnsi="Times New Roman" w:cs="Times New Roman"/>
          <w:b w:val="0"/>
          <w:sz w:val="24"/>
          <w:szCs w:val="24"/>
        </w:rPr>
        <w:t>жирского транспорта общего пользования составляют совместную сеть маршрутов пасс</w:t>
      </w:r>
      <w:r w:rsidRPr="00A07E32">
        <w:rPr>
          <w:rFonts w:ascii="Times New Roman" w:hAnsi="Times New Roman" w:cs="Times New Roman"/>
          <w:b w:val="0"/>
          <w:sz w:val="24"/>
          <w:szCs w:val="24"/>
        </w:rPr>
        <w:t>а</w:t>
      </w:r>
      <w:r w:rsidRPr="00A07E32">
        <w:rPr>
          <w:rFonts w:ascii="Times New Roman" w:hAnsi="Times New Roman" w:cs="Times New Roman"/>
          <w:b w:val="0"/>
          <w:sz w:val="24"/>
          <w:szCs w:val="24"/>
        </w:rPr>
        <w:t>жи</w:t>
      </w:r>
      <w:r w:rsidRPr="00A07E32">
        <w:rPr>
          <w:rFonts w:ascii="Times New Roman" w:hAnsi="Times New Roman" w:cs="Times New Roman"/>
          <w:b w:val="0"/>
          <w:sz w:val="24"/>
          <w:szCs w:val="24"/>
        </w:rPr>
        <w:t>р</w:t>
      </w:r>
      <w:r w:rsidRPr="00A07E32">
        <w:rPr>
          <w:rFonts w:ascii="Times New Roman" w:hAnsi="Times New Roman" w:cs="Times New Roman"/>
          <w:b w:val="0"/>
          <w:sz w:val="24"/>
          <w:szCs w:val="24"/>
        </w:rPr>
        <w:t>ского транспорта, соединяющую населенные пункты поселений, входящих в состав Клинского муниципального района. Минимально допустимая протяженность сети мун</w:t>
      </w:r>
      <w:r w:rsidRPr="00A07E32">
        <w:rPr>
          <w:rFonts w:ascii="Times New Roman" w:hAnsi="Times New Roman" w:cs="Times New Roman"/>
          <w:b w:val="0"/>
          <w:sz w:val="24"/>
          <w:szCs w:val="24"/>
        </w:rPr>
        <w:t>и</w:t>
      </w:r>
      <w:r w:rsidRPr="00A07E32">
        <w:rPr>
          <w:rFonts w:ascii="Times New Roman" w:hAnsi="Times New Roman" w:cs="Times New Roman"/>
          <w:b w:val="0"/>
          <w:sz w:val="24"/>
          <w:szCs w:val="24"/>
        </w:rPr>
        <w:t>ципальных маршрутов нормируется в составе совокупности межмуниципальных,  ме</w:t>
      </w:r>
      <w:r w:rsidRPr="00A07E32">
        <w:rPr>
          <w:rFonts w:ascii="Times New Roman" w:hAnsi="Times New Roman" w:cs="Times New Roman"/>
          <w:b w:val="0"/>
          <w:sz w:val="24"/>
          <w:szCs w:val="24"/>
        </w:rPr>
        <w:t>ж</w:t>
      </w:r>
      <w:r w:rsidRPr="00A07E32">
        <w:rPr>
          <w:rFonts w:ascii="Times New Roman" w:hAnsi="Times New Roman" w:cs="Times New Roman"/>
          <w:b w:val="0"/>
          <w:sz w:val="24"/>
          <w:szCs w:val="24"/>
        </w:rPr>
        <w:t>субъектных и муниципальных маршрутов.</w:t>
      </w:r>
    </w:p>
    <w:p w:rsidR="00111B98" w:rsidRPr="001A1018" w:rsidRDefault="00111B98" w:rsidP="001803B6">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проектировании внешнего автомобильного транспорта необходимо обеспечить все межрайонные связи, доступность круглогодичного выхода всех населенных пунктов на опорную сеть, осуществить обход всех районных центров и крупных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тов с выносом транзитных потоков за их границы.</w:t>
      </w:r>
    </w:p>
    <w:p w:rsidR="00111B98" w:rsidRPr="001803B6"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1.4. Проектирование нового строительства и реконструкции объектов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портной инфраструктуры должно сопровождаться экологическим обоснованием,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сматривающим количественную оценку всех видов воздействия на окружающую среду и оценку экологических последствий реализации </w:t>
      </w:r>
      <w:r w:rsidRPr="001803B6">
        <w:rPr>
          <w:rFonts w:ascii="Times New Roman" w:hAnsi="Times New Roman" w:cs="Times New Roman"/>
          <w:b w:val="0"/>
          <w:bCs w:val="0"/>
          <w:sz w:val="24"/>
          <w:szCs w:val="24"/>
        </w:rPr>
        <w:t>проекта в соответствии с нормативными требованиями.</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1.2.1.5. Уровень автомобилизации принимается 4</w:t>
      </w:r>
      <w:r w:rsidR="001803B6">
        <w:rPr>
          <w:rFonts w:ascii="Times New Roman" w:hAnsi="Times New Roman" w:cs="Times New Roman"/>
          <w:b w:val="0"/>
          <w:bCs w:val="0"/>
          <w:sz w:val="24"/>
          <w:szCs w:val="24"/>
        </w:rPr>
        <w:t>5</w:t>
      </w:r>
      <w:r w:rsidRPr="001803B6">
        <w:rPr>
          <w:rFonts w:ascii="Times New Roman" w:hAnsi="Times New Roman" w:cs="Times New Roman"/>
          <w:b w:val="0"/>
          <w:bCs w:val="0"/>
          <w:sz w:val="24"/>
          <w:szCs w:val="24"/>
        </w:rPr>
        <w:t>0 легковых автомобилей на 1000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.18. В соответствии с Федеральным законом от 08.11.2007 № 257-ФЗ «Об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томобильных дорогах и о дорожной деятельности в Российской Федерации и о внесении </w:t>
      </w:r>
      <w:r w:rsidRPr="001A1018">
        <w:rPr>
          <w:rFonts w:ascii="Times New Roman" w:hAnsi="Times New Roman" w:cs="Times New Roman"/>
          <w:b w:val="0"/>
          <w:bCs w:val="0"/>
          <w:sz w:val="24"/>
          <w:szCs w:val="24"/>
        </w:rPr>
        <w:lastRenderedPageBreak/>
        <w:t xml:space="preserve">изменений в отдельные законодательные акты Российской Федерации» </w:t>
      </w:r>
      <w:r w:rsidRPr="001A1018">
        <w:rPr>
          <w:rFonts w:ascii="Times New Roman" w:hAnsi="Times New Roman" w:cs="Times New Roman"/>
          <w:sz w:val="24"/>
          <w:szCs w:val="24"/>
        </w:rPr>
        <w:t>автомобильные дороги</w:t>
      </w:r>
      <w:r w:rsidRPr="001A1018">
        <w:rPr>
          <w:rFonts w:ascii="Times New Roman" w:hAnsi="Times New Roman" w:cs="Times New Roman"/>
          <w:b w:val="0"/>
          <w:bCs w:val="0"/>
          <w:sz w:val="24"/>
          <w:szCs w:val="24"/>
        </w:rPr>
        <w:t xml:space="preserve"> в зависимости от их значения подразделяются на: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федерального значения;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регионального или межмуниципального значения;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автомобильные дороги местного значения (муниципальные);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частные автомобильные дороги.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.19. В соответствии с требованиями </w:t>
      </w:r>
      <w:r w:rsidRPr="001A1018">
        <w:rPr>
          <w:rFonts w:ascii="Times New Roman" w:hAnsi="Times New Roman" w:cs="Times New Roman"/>
          <w:b w:val="0"/>
          <w:sz w:val="24"/>
          <w:szCs w:val="24"/>
        </w:rPr>
        <w:t>СП 34.13330.2012</w:t>
      </w:r>
      <w:r w:rsidRPr="001A1018">
        <w:rPr>
          <w:rFonts w:ascii="Times New Roman" w:hAnsi="Times New Roman" w:cs="Times New Roman"/>
          <w:b w:val="0"/>
          <w:bCs w:val="0"/>
          <w:sz w:val="24"/>
          <w:szCs w:val="24"/>
        </w:rPr>
        <w:t xml:space="preserve">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-а, </w:t>
      </w:r>
      <w:r w:rsidRPr="001A1018">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-б,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III</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lang w:val="en-US"/>
        </w:rPr>
        <w:t>IV</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lang w:val="en-US"/>
        </w:rPr>
        <w:t>V</w:t>
      </w:r>
      <w:r w:rsidRPr="001A1018">
        <w:rPr>
          <w:rFonts w:ascii="Times New Roman" w:hAnsi="Times New Roman" w:cs="Times New Roman"/>
          <w:b w:val="0"/>
          <w:bCs w:val="0"/>
          <w:sz w:val="24"/>
          <w:szCs w:val="24"/>
        </w:rPr>
        <w:t xml:space="preserve"> категории.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Проектирование дорожной сети внешнего транспорта осуществляется на основании сравне</w:t>
      </w:r>
      <w:r w:rsidRPr="001A1018">
        <w:rPr>
          <w:rFonts w:ascii="Times New Roman" w:hAnsi="Times New Roman" w:cs="Times New Roman"/>
          <w:b w:val="0"/>
          <w:sz w:val="24"/>
          <w:szCs w:val="24"/>
        </w:rPr>
        <w:t>ния вариантов технико-экономического с учетом минимизации нарушения прир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доохранных зон.</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.20. </w:t>
      </w:r>
      <w:r w:rsidRPr="001A1018">
        <w:rPr>
          <w:rFonts w:ascii="Times New Roman" w:hAnsi="Times New Roman" w:cs="Times New Roman"/>
          <w:b w:val="0"/>
          <w:bCs w:val="0"/>
          <w:sz w:val="24"/>
          <w:szCs w:val="24"/>
        </w:rPr>
        <w:t>Границы полосы отвода автомобильной дороги определяются на основ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Порядок установления и использования полос отвода автомобильных дорог 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ципального значения может устанавливаться соответственно Правительством Российской Федерации, высшим исполнительным органом государственной власти субъекта Росси</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ской Федерации, органом местного самоуправления.</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.21. </w:t>
      </w:r>
      <w:r w:rsidRPr="001A1018">
        <w:rPr>
          <w:rFonts w:ascii="Times New Roman" w:hAnsi="Times New Roman" w:cs="Times New Roman"/>
          <w:b w:val="0"/>
          <w:bCs w:val="0"/>
          <w:sz w:val="24"/>
          <w:szCs w:val="24"/>
        </w:rPr>
        <w:t>Для автомобильных дорог, за исключением автомобильных дорог, расп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ложенных в границах населенных пунктов, устанавливаются придорожные полосы.</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В зависимости от класса и (или) категории автомобильных дорог с учетом перспе</w:t>
      </w:r>
      <w:r w:rsidRPr="001803B6">
        <w:rPr>
          <w:rFonts w:ascii="Times New Roman" w:hAnsi="Times New Roman" w:cs="Times New Roman"/>
          <w:b w:val="0"/>
          <w:bCs w:val="0"/>
          <w:sz w:val="24"/>
          <w:szCs w:val="24"/>
        </w:rPr>
        <w:t>к</w:t>
      </w:r>
      <w:r w:rsidRPr="001803B6">
        <w:rPr>
          <w:rFonts w:ascii="Times New Roman" w:hAnsi="Times New Roman" w:cs="Times New Roman"/>
          <w:b w:val="0"/>
          <w:bCs w:val="0"/>
          <w:sz w:val="24"/>
          <w:szCs w:val="24"/>
        </w:rPr>
        <w:t xml:space="preserve">тив их развития ширина каждой придорожной полосы устанавливается в соответствии с таблицей 5. </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1.2.1.22. Решение об установлении границ придорожных полос автомобильных д</w:t>
      </w:r>
      <w:r w:rsidRPr="001803B6">
        <w:rPr>
          <w:rFonts w:ascii="Times New Roman" w:hAnsi="Times New Roman" w:cs="Times New Roman"/>
          <w:b w:val="0"/>
          <w:bCs w:val="0"/>
          <w:sz w:val="24"/>
          <w:szCs w:val="24"/>
        </w:rPr>
        <w:t>о</w:t>
      </w:r>
      <w:r w:rsidRPr="001803B6">
        <w:rPr>
          <w:rFonts w:ascii="Times New Roman" w:hAnsi="Times New Roman" w:cs="Times New Roman"/>
          <w:b w:val="0"/>
          <w:bCs w:val="0"/>
          <w:sz w:val="24"/>
          <w:szCs w:val="24"/>
        </w:rPr>
        <w:t xml:space="preserve">рог муниципального или об изменении границ таких придорожных полос принимается соответственно федеральным </w:t>
      </w:r>
      <w:r w:rsidRPr="001803B6">
        <w:rPr>
          <w:rFonts w:ascii="Times New Roman" w:hAnsi="Times New Roman" w:cs="Times New Roman"/>
          <w:b w:val="0"/>
          <w:bCs w:val="0"/>
          <w:sz w:val="24"/>
          <w:szCs w:val="24"/>
          <w:u w:val="single"/>
        </w:rPr>
        <w:t>органом местного самоуправления</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Порядок установления и использования придорожных полос автомобильных дорог муниципального значения может устанавливаться </w:t>
      </w:r>
      <w:r w:rsidRPr="001803B6">
        <w:rPr>
          <w:rFonts w:ascii="Times New Roman" w:hAnsi="Times New Roman" w:cs="Times New Roman"/>
          <w:b w:val="0"/>
          <w:bCs w:val="0"/>
          <w:sz w:val="24"/>
          <w:szCs w:val="24"/>
          <w:u w:val="single"/>
        </w:rPr>
        <w:t>органом местного самоуправления</w:t>
      </w:r>
      <w:r w:rsidRPr="001803B6">
        <w:rPr>
          <w:rFonts w:ascii="Times New Roman" w:hAnsi="Times New Roman" w:cs="Times New Roman"/>
          <w:b w:val="0"/>
          <w:bCs w:val="0"/>
          <w:sz w:val="24"/>
          <w:szCs w:val="24"/>
        </w:rPr>
        <w:t>.</w:t>
      </w:r>
    </w:p>
    <w:p w:rsidR="00111B98" w:rsidRPr="001803B6" w:rsidRDefault="00111B98" w:rsidP="00111B98">
      <w:pPr>
        <w:spacing w:line="239" w:lineRule="auto"/>
        <w:ind w:firstLine="720"/>
        <w:rPr>
          <w:rFonts w:ascii="Times New Roman" w:hAnsi="Times New Roman" w:cs="Times New Roman"/>
          <w:b w:val="0"/>
          <w:bCs w:val="0"/>
          <w:spacing w:val="-2"/>
          <w:sz w:val="24"/>
          <w:szCs w:val="24"/>
        </w:rPr>
      </w:pPr>
      <w:r w:rsidRPr="001803B6">
        <w:rPr>
          <w:rFonts w:ascii="Times New Roman" w:hAnsi="Times New Roman" w:cs="Times New Roman"/>
          <w:b w:val="0"/>
          <w:bCs w:val="0"/>
          <w:spacing w:val="-2"/>
          <w:sz w:val="24"/>
          <w:szCs w:val="24"/>
        </w:rPr>
        <w:t xml:space="preserve">1.2.1.23. </w:t>
      </w:r>
      <w:r w:rsidRPr="001803B6">
        <w:rPr>
          <w:rFonts w:ascii="Times New Roman" w:hAnsi="Times New Roman" w:cs="Times New Roman"/>
          <w:b w:val="0"/>
          <w:bCs w:val="0"/>
          <w:sz w:val="24"/>
          <w:szCs w:val="24"/>
        </w:rPr>
        <w:t>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w:t>
      </w:r>
      <w:r w:rsidRPr="001803B6">
        <w:rPr>
          <w:rFonts w:ascii="Times New Roman" w:hAnsi="Times New Roman" w:cs="Times New Roman"/>
          <w:b w:val="0"/>
          <w:bCs w:val="0"/>
          <w:sz w:val="24"/>
          <w:szCs w:val="24"/>
        </w:rPr>
        <w:t>с</w:t>
      </w:r>
      <w:r w:rsidRPr="001803B6">
        <w:rPr>
          <w:rFonts w:ascii="Times New Roman" w:hAnsi="Times New Roman" w:cs="Times New Roman"/>
          <w:b w:val="0"/>
          <w:bCs w:val="0"/>
          <w:sz w:val="24"/>
          <w:szCs w:val="24"/>
        </w:rPr>
        <w:t xml:space="preserve">сийской Федерации и о </w:t>
      </w:r>
      <w:r w:rsidRPr="001803B6">
        <w:rPr>
          <w:rFonts w:ascii="Times New Roman" w:hAnsi="Times New Roman" w:cs="Times New Roman"/>
          <w:b w:val="0"/>
          <w:bCs w:val="0"/>
          <w:spacing w:val="-3"/>
          <w:sz w:val="24"/>
          <w:szCs w:val="24"/>
        </w:rPr>
        <w:t xml:space="preserve">внесении изменений в отдельные законодательные акты Российской Федерации», </w:t>
      </w:r>
      <w:r w:rsidRPr="001803B6">
        <w:rPr>
          <w:rFonts w:ascii="Times New Roman" w:hAnsi="Times New Roman" w:cs="Times New Roman"/>
          <w:b w:val="0"/>
          <w:sz w:val="24"/>
          <w:szCs w:val="24"/>
        </w:rPr>
        <w:t>СП 34.13330.2012</w:t>
      </w:r>
      <w:r w:rsidRPr="001803B6">
        <w:rPr>
          <w:rFonts w:ascii="Times New Roman" w:hAnsi="Times New Roman" w:cs="Times New Roman"/>
          <w:b w:val="0"/>
          <w:bCs w:val="0"/>
          <w:spacing w:val="-3"/>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pacing w:val="-2"/>
          <w:sz w:val="24"/>
          <w:szCs w:val="24"/>
        </w:rPr>
        <w:t>1.2.1.24.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w:t>
      </w:r>
      <w:r w:rsidRPr="001803B6">
        <w:rPr>
          <w:rFonts w:ascii="Times New Roman" w:hAnsi="Times New Roman" w:cs="Times New Roman"/>
          <w:b w:val="0"/>
          <w:bCs w:val="0"/>
          <w:spacing w:val="-2"/>
          <w:sz w:val="24"/>
          <w:szCs w:val="24"/>
        </w:rPr>
        <w:t>с</w:t>
      </w:r>
      <w:r w:rsidRPr="001803B6">
        <w:rPr>
          <w:rFonts w:ascii="Times New Roman" w:hAnsi="Times New Roman" w:cs="Times New Roman"/>
          <w:b w:val="0"/>
          <w:bCs w:val="0"/>
          <w:spacing w:val="-2"/>
          <w:sz w:val="24"/>
          <w:szCs w:val="24"/>
        </w:rPr>
        <w:t xml:space="preserve">ловий в соответствии с требованиями </w:t>
      </w:r>
      <w:r w:rsidRPr="001803B6">
        <w:rPr>
          <w:rFonts w:ascii="Times New Roman" w:hAnsi="Times New Roman" w:cs="Times New Roman"/>
          <w:b w:val="0"/>
          <w:sz w:val="24"/>
          <w:szCs w:val="24"/>
        </w:rPr>
        <w:t>Постановления Правительства Российской Федер</w:t>
      </w:r>
      <w:r w:rsidRPr="001803B6">
        <w:rPr>
          <w:rFonts w:ascii="Times New Roman" w:hAnsi="Times New Roman" w:cs="Times New Roman"/>
          <w:b w:val="0"/>
          <w:sz w:val="24"/>
          <w:szCs w:val="24"/>
        </w:rPr>
        <w:t>а</w:t>
      </w:r>
      <w:r w:rsidRPr="001803B6">
        <w:rPr>
          <w:rFonts w:ascii="Times New Roman" w:hAnsi="Times New Roman" w:cs="Times New Roman"/>
          <w:b w:val="0"/>
          <w:sz w:val="24"/>
          <w:szCs w:val="24"/>
        </w:rPr>
        <w:t>ции от 02.09.2009 № 717 «О нормах отвода земель для размещения автомобильных дорог и (или) объектов дорожного сервиса»</w:t>
      </w:r>
      <w:r w:rsidRPr="001803B6">
        <w:rPr>
          <w:rFonts w:ascii="Times New Roman" w:hAnsi="Times New Roman" w:cs="Times New Roman"/>
          <w:b w:val="0"/>
          <w:bCs w:val="0"/>
          <w:spacing w:val="-2"/>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sz w:val="24"/>
          <w:szCs w:val="24"/>
        </w:rPr>
      </w:pPr>
      <w:r w:rsidRPr="001803B6">
        <w:rPr>
          <w:rFonts w:ascii="Times New Roman" w:hAnsi="Times New Roman" w:cs="Times New Roman"/>
          <w:b w:val="0"/>
          <w:sz w:val="24"/>
          <w:szCs w:val="24"/>
        </w:rPr>
        <w:t>1.2.1.25. При необходимости размещения</w:t>
      </w:r>
      <w:r w:rsidRPr="001A1018">
        <w:rPr>
          <w:rFonts w:ascii="Times New Roman" w:hAnsi="Times New Roman" w:cs="Times New Roman"/>
          <w:b w:val="0"/>
          <w:sz w:val="24"/>
          <w:szCs w:val="24"/>
        </w:rPr>
        <w:t xml:space="preserve"> отдельных участков автомобильных д</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рог на орошаемых или осушенных землях, пашне, земельных участках, занятых мног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летними плодовыми насаждениями, земляное полотно следует устраивать без боковых резервов.</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1.2.1</w:t>
      </w:r>
      <w:r w:rsidRPr="001A1018">
        <w:rPr>
          <w:rFonts w:ascii="Times New Roman" w:hAnsi="Times New Roman" w:cs="Times New Roman"/>
          <w:b w:val="0"/>
          <w:bCs w:val="0"/>
          <w:spacing w:val="-2"/>
          <w:sz w:val="24"/>
          <w:szCs w:val="24"/>
        </w:rPr>
        <w:t xml:space="preserve">.26.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w:t>
      </w:r>
      <w:r w:rsidRPr="001A1018">
        <w:rPr>
          <w:rFonts w:ascii="Times New Roman" w:hAnsi="Times New Roman" w:cs="Times New Roman"/>
          <w:b w:val="0"/>
          <w:sz w:val="24"/>
          <w:szCs w:val="24"/>
        </w:rPr>
        <w:t>СП 34.13330.2012</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sz w:val="24"/>
        </w:rPr>
      </w:pP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 xml:space="preserve">.27. Автомобильные дороги общей сети </w:t>
      </w:r>
      <w:r w:rsidRPr="001A1018">
        <w:rPr>
          <w:rFonts w:ascii="Times New Roman" w:hAnsi="Times New Roman" w:cs="Times New Roman"/>
          <w:b w:val="0"/>
          <w:bCs w:val="0"/>
          <w:sz w:val="24"/>
          <w:szCs w:val="24"/>
          <w:lang w:val="en-US"/>
        </w:rPr>
        <w:t>II</w:t>
      </w:r>
      <w:r w:rsidRPr="001A1018">
        <w:rPr>
          <w:rFonts w:ascii="Times New Roman" w:hAnsi="Times New Roman" w:cs="Times New Roman"/>
          <w:b w:val="0"/>
          <w:bCs w:val="0"/>
          <w:sz w:val="24"/>
          <w:szCs w:val="24"/>
        </w:rPr>
        <w:t xml:space="preserve">, III категорий следует </w:t>
      </w:r>
      <w:r w:rsidRPr="001A1018">
        <w:rPr>
          <w:rFonts w:ascii="Times New Roman" w:hAnsi="Times New Roman" w:cs="Times New Roman"/>
          <w:b w:val="0"/>
          <w:bCs w:val="0"/>
          <w:spacing w:val="-2"/>
          <w:sz w:val="24"/>
          <w:szCs w:val="24"/>
        </w:rPr>
        <w:t>проектир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вать, как правило, в обход населенных пунктов </w:t>
      </w:r>
      <w:r w:rsidRPr="001A1018">
        <w:rPr>
          <w:rFonts w:ascii="Times New Roman" w:hAnsi="Times New Roman" w:cs="Times New Roman"/>
          <w:b w:val="0"/>
          <w:sz w:val="24"/>
        </w:rPr>
        <w:t>с устройством подъездов к ним</w:t>
      </w:r>
      <w:r w:rsidRPr="001A1018">
        <w:rPr>
          <w:rFonts w:ascii="Times New Roman" w:hAnsi="Times New Roman" w:cs="Times New Roman"/>
          <w:b w:val="0"/>
          <w:bCs w:val="0"/>
          <w:spacing w:val="-2"/>
          <w:sz w:val="24"/>
          <w:szCs w:val="24"/>
        </w:rPr>
        <w:t>. При обходе населенных пунктов дороги,</w:t>
      </w:r>
      <w:r w:rsidRPr="001A1018">
        <w:rPr>
          <w:rFonts w:ascii="Times New Roman" w:hAnsi="Times New Roman" w:cs="Times New Roman"/>
          <w:b w:val="0"/>
          <w:bCs w:val="0"/>
          <w:sz w:val="24"/>
          <w:szCs w:val="24"/>
        </w:rPr>
        <w:t xml:space="preserve"> по возможности, следует прокладывать с подветренной 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 xml:space="preserve">роны. </w:t>
      </w:r>
      <w:r w:rsidRPr="001A1018">
        <w:rPr>
          <w:rFonts w:ascii="Times New Roman" w:hAnsi="Times New Roman" w:cs="Times New Roman"/>
          <w:b w:val="0"/>
          <w:sz w:val="24"/>
        </w:rPr>
        <w:t xml:space="preserve">В целях обеспечения в дальнейшем возможной реконструкции дорог расстояние от бровки земляного полотна до линии застройки населенных пунктов следует принимать в соответствии с их генеральными планами, но не менее </w:t>
      </w:r>
      <w:smartTag w:uri="urn:schemas-microsoft-com:office:smarttags" w:element="metricconverter">
        <w:smartTagPr>
          <w:attr w:name="ProductID" w:val="200 м"/>
        </w:smartTagPr>
        <w:r w:rsidRPr="001A1018">
          <w:rPr>
            <w:rFonts w:ascii="Times New Roman" w:hAnsi="Times New Roman" w:cs="Times New Roman"/>
            <w:b w:val="0"/>
            <w:sz w:val="24"/>
          </w:rPr>
          <w:t>200 м</w:t>
        </w:r>
      </w:smartTag>
      <w:r w:rsidRPr="001A1018">
        <w:rPr>
          <w:rFonts w:ascii="Times New Roman" w:hAnsi="Times New Roman" w:cs="Times New Roman"/>
          <w:b w:val="0"/>
          <w:sz w:val="24"/>
        </w:rPr>
        <w:t>.</w:t>
      </w:r>
    </w:p>
    <w:p w:rsidR="00111B98" w:rsidRPr="001803B6"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rPr>
        <w:t xml:space="preserve">В отдельных случаях при соответствующем технико-экономическом обосновании допускается прокладка дорог </w:t>
      </w:r>
      <w:r>
        <w:rPr>
          <w:rFonts w:ascii="Times New Roman" w:hAnsi="Times New Roman" w:cs="Times New Roman"/>
          <w:b w:val="0"/>
          <w:sz w:val="24"/>
          <w:lang w:val="en-US"/>
        </w:rPr>
        <w:t>I</w:t>
      </w:r>
      <w:r w:rsidRPr="001A1018">
        <w:rPr>
          <w:rFonts w:ascii="Times New Roman" w:hAnsi="Times New Roman" w:cs="Times New Roman"/>
          <w:b w:val="0"/>
          <w:sz w:val="24"/>
          <w:lang w:val="en-US"/>
        </w:rPr>
        <w:t>I</w:t>
      </w:r>
      <w:r w:rsidRPr="001A1018">
        <w:rPr>
          <w:rFonts w:ascii="Times New Roman" w:hAnsi="Times New Roman" w:cs="Times New Roman"/>
          <w:b w:val="0"/>
          <w:sz w:val="24"/>
        </w:rPr>
        <w:t>-</w:t>
      </w:r>
      <w:r w:rsidRPr="001A1018">
        <w:rPr>
          <w:rFonts w:ascii="Times New Roman" w:hAnsi="Times New Roman" w:cs="Times New Roman"/>
          <w:b w:val="0"/>
          <w:sz w:val="24"/>
          <w:lang w:val="en-US"/>
        </w:rPr>
        <w:t>III</w:t>
      </w:r>
      <w:r w:rsidRPr="001A1018">
        <w:rPr>
          <w:rFonts w:ascii="Times New Roman" w:hAnsi="Times New Roman" w:cs="Times New Roman"/>
          <w:b w:val="0"/>
          <w:sz w:val="24"/>
        </w:rPr>
        <w:t xml:space="preserve"> категорий через населенные пункты. При этом 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стояния от бровки земляного полотна автомобильных дорог до застройки необходимо принимать не менее приведенных в </w:t>
      </w:r>
      <w:r w:rsidRPr="001803B6">
        <w:rPr>
          <w:rFonts w:ascii="Times New Roman" w:hAnsi="Times New Roman" w:cs="Times New Roman"/>
          <w:b w:val="0"/>
          <w:bCs w:val="0"/>
          <w:sz w:val="24"/>
          <w:szCs w:val="24"/>
        </w:rPr>
        <w:t>таблице 6.</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Для автомагистралей устанавливается санитарный разрыв, размер которого опр</w:t>
      </w:r>
      <w:r w:rsidRPr="001803B6">
        <w:rPr>
          <w:rFonts w:ascii="Times New Roman" w:hAnsi="Times New Roman" w:cs="Times New Roman"/>
          <w:b w:val="0"/>
          <w:bCs w:val="0"/>
          <w:sz w:val="24"/>
          <w:szCs w:val="24"/>
        </w:rPr>
        <w:t>е</w:t>
      </w:r>
      <w:r w:rsidRPr="001803B6">
        <w:rPr>
          <w:rFonts w:ascii="Times New Roman" w:hAnsi="Times New Roman" w:cs="Times New Roman"/>
          <w:b w:val="0"/>
          <w:bCs w:val="0"/>
          <w:sz w:val="24"/>
          <w:szCs w:val="24"/>
        </w:rPr>
        <w:t xml:space="preserve">деляется в соответствии с требованиями п. 1.2.1.7 настоящих нормативов. </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sidRPr="001803B6">
        <w:rPr>
          <w:rFonts w:ascii="Times New Roman" w:hAnsi="Times New Roman" w:cs="Times New Roman"/>
          <w:b w:val="0"/>
          <w:bCs w:val="0"/>
          <w:sz w:val="24"/>
          <w:szCs w:val="24"/>
        </w:rPr>
        <w:t xml:space="preserve">1.2.1.28. Для защиты застройки от шума следует предусматривать мероприятия </w:t>
      </w:r>
      <w:r w:rsidRPr="001803B6">
        <w:rPr>
          <w:rFonts w:ascii="Times New Roman" w:hAnsi="Times New Roman" w:cs="Times New Roman"/>
          <w:b w:val="0"/>
          <w:bCs w:val="0"/>
          <w:spacing w:val="-2"/>
          <w:sz w:val="24"/>
          <w:szCs w:val="24"/>
        </w:rPr>
        <w:t xml:space="preserve">по шумовой защите в соответствии с требованиями СП 51.13330.2011. </w:t>
      </w:r>
      <w:r w:rsidRPr="001803B6">
        <w:rPr>
          <w:rFonts w:ascii="Times New Roman" w:hAnsi="Times New Roman" w:cs="Times New Roman"/>
          <w:b w:val="0"/>
          <w:sz w:val="24"/>
          <w:szCs w:val="24"/>
        </w:rPr>
        <w:t>Со стороны жилой и общественной застройки городских округов и поселений, садоводческих</w:t>
      </w:r>
      <w:r w:rsidRPr="001A1018">
        <w:rPr>
          <w:rFonts w:ascii="Times New Roman" w:hAnsi="Times New Roman" w:cs="Times New Roman"/>
          <w:b w:val="0"/>
          <w:sz w:val="24"/>
          <w:szCs w:val="24"/>
        </w:rPr>
        <w:t>, огороднических и дачных объединений следует предусматривать вдоль автомобильных дорог полосы з</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леных насаждений шириной не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w:t>
      </w:r>
    </w:p>
    <w:p w:rsidR="00111B98" w:rsidRPr="001A1018" w:rsidRDefault="00111B98" w:rsidP="00111B98">
      <w:pPr>
        <w:pStyle w:val="S0"/>
        <w:widowControl w:val="0"/>
        <w:spacing w:line="239" w:lineRule="auto"/>
        <w:rPr>
          <w:rFonts w:ascii="Times New Roman" w:hAnsi="Times New Roman" w:cs="Times New Roman"/>
          <w:spacing w:val="-2"/>
        </w:rPr>
      </w:pPr>
      <w:r>
        <w:rPr>
          <w:rFonts w:ascii="Times New Roman" w:hAnsi="Times New Roman" w:cs="Times New Roman"/>
          <w:spacing w:val="-2"/>
        </w:rPr>
        <w:t>1.2.1</w:t>
      </w:r>
      <w:r w:rsidRPr="001A1018">
        <w:rPr>
          <w:rFonts w:ascii="Times New Roman" w:hAnsi="Times New Roman" w:cs="Times New Roman"/>
          <w:spacing w:val="-2"/>
        </w:rPr>
        <w:t>.</w:t>
      </w:r>
      <w:r w:rsidR="001803B6">
        <w:rPr>
          <w:rFonts w:ascii="Times New Roman" w:hAnsi="Times New Roman" w:cs="Times New Roman"/>
          <w:spacing w:val="-2"/>
        </w:rPr>
        <w:t>29</w:t>
      </w:r>
      <w:r w:rsidRPr="001A1018">
        <w:rPr>
          <w:rFonts w:ascii="Times New Roman" w:hAnsi="Times New Roman" w:cs="Times New Roman"/>
          <w:spacing w:val="-2"/>
        </w:rPr>
        <w:t xml:space="preserve">. При проектировании автомобильных дорог предусматриваются </w:t>
      </w:r>
      <w:r w:rsidRPr="001A1018">
        <w:rPr>
          <w:rFonts w:ascii="Times New Roman" w:hAnsi="Times New Roman" w:cs="Times New Roman"/>
          <w:b/>
          <w:spacing w:val="-2"/>
        </w:rPr>
        <w:t>предпр</w:t>
      </w:r>
      <w:r w:rsidRPr="001A1018">
        <w:rPr>
          <w:rFonts w:ascii="Times New Roman" w:hAnsi="Times New Roman" w:cs="Times New Roman"/>
          <w:b/>
          <w:spacing w:val="-2"/>
        </w:rPr>
        <w:t>и</w:t>
      </w:r>
      <w:r w:rsidRPr="001A1018">
        <w:rPr>
          <w:rFonts w:ascii="Times New Roman" w:hAnsi="Times New Roman" w:cs="Times New Roman"/>
          <w:b/>
          <w:spacing w:val="-2"/>
        </w:rPr>
        <w:t>ятия и сооружения, обеспечивающие полное обслуживание автомобильного движения</w:t>
      </w:r>
      <w:r w:rsidRPr="001A1018">
        <w:rPr>
          <w:rFonts w:ascii="Times New Roman" w:hAnsi="Times New Roman" w:cs="Times New Roman"/>
          <w:spacing w:val="-2"/>
        </w:rPr>
        <w:t xml:space="preserve"> (далее объекты сервиса) по дороге, создающие удобства проезжающим, способствующие повышению безопасности движения и эффективности работы автомобильного транспорта.</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0</w:t>
      </w:r>
      <w:r w:rsidRPr="001A1018">
        <w:rPr>
          <w:rFonts w:ascii="Times New Roman" w:hAnsi="Times New Roman" w:cs="Times New Roman"/>
        </w:rPr>
        <w:t>. Размещение объектов дорожного сервиса в границах полосы отвода авт</w:t>
      </w:r>
      <w:r w:rsidRPr="001A1018">
        <w:rPr>
          <w:rFonts w:ascii="Times New Roman" w:hAnsi="Times New Roman" w:cs="Times New Roman"/>
        </w:rPr>
        <w:t>о</w:t>
      </w:r>
      <w:r w:rsidRPr="001A1018">
        <w:rPr>
          <w:rFonts w:ascii="Times New Roman" w:hAnsi="Times New Roman" w:cs="Times New Roman"/>
        </w:rPr>
        <w:t>мобильной дороги необходимо осуществлять в соответствии с документацией по план</w:t>
      </w:r>
      <w:r w:rsidRPr="001A1018">
        <w:rPr>
          <w:rFonts w:ascii="Times New Roman" w:hAnsi="Times New Roman" w:cs="Times New Roman"/>
        </w:rPr>
        <w:t>и</w:t>
      </w:r>
      <w:r w:rsidRPr="001A1018">
        <w:rPr>
          <w:rFonts w:ascii="Times New Roman" w:hAnsi="Times New Roman" w:cs="Times New Roman"/>
        </w:rPr>
        <w:t>ровке территории и требованиями технических регламентов. Размещение объектов д</w:t>
      </w:r>
      <w:r w:rsidRPr="001A1018">
        <w:rPr>
          <w:rFonts w:ascii="Times New Roman" w:hAnsi="Times New Roman" w:cs="Times New Roman"/>
        </w:rPr>
        <w:t>о</w:t>
      </w:r>
      <w:r w:rsidRPr="001A1018">
        <w:rPr>
          <w:rFonts w:ascii="Times New Roman" w:hAnsi="Times New Roman" w:cs="Times New Roman"/>
        </w:rPr>
        <w:t>рожного сервиса в границах придорожных полос автомобильной дороги должно осущес</w:t>
      </w:r>
      <w:r w:rsidRPr="001A1018">
        <w:rPr>
          <w:rFonts w:ascii="Times New Roman" w:hAnsi="Times New Roman" w:cs="Times New Roman"/>
        </w:rPr>
        <w:t>т</w:t>
      </w:r>
      <w:r w:rsidRPr="001A1018">
        <w:rPr>
          <w:rFonts w:ascii="Times New Roman" w:hAnsi="Times New Roman" w:cs="Times New Roman"/>
        </w:rPr>
        <w:t>вляться при наличии письменного согласия владельца автомобильной дороги.</w:t>
      </w:r>
    </w:p>
    <w:p w:rsidR="00111B98" w:rsidRPr="001A1018" w:rsidRDefault="00111B98" w:rsidP="00111B98">
      <w:pPr>
        <w:pStyle w:val="S0"/>
        <w:widowControl w:val="0"/>
        <w:spacing w:line="239" w:lineRule="auto"/>
        <w:rPr>
          <w:rFonts w:ascii="Times New Roman" w:hAnsi="Times New Roman" w:cs="Times New Roman"/>
          <w:spacing w:val="-2"/>
        </w:rPr>
      </w:pPr>
      <w:r w:rsidRPr="001A1018">
        <w:rPr>
          <w:rFonts w:ascii="Times New Roman" w:hAnsi="Times New Roman" w:cs="Times New Roman"/>
          <w:spacing w:val="-2"/>
        </w:rPr>
        <w:t>Обеспечение автомобильной дороги объектами дорожного сервиса не должно уху</w:t>
      </w:r>
      <w:r w:rsidRPr="001A1018">
        <w:rPr>
          <w:rFonts w:ascii="Times New Roman" w:hAnsi="Times New Roman" w:cs="Times New Roman"/>
          <w:spacing w:val="-2"/>
        </w:rPr>
        <w:t>д</w:t>
      </w:r>
      <w:r w:rsidRPr="001A1018">
        <w:rPr>
          <w:rFonts w:ascii="Times New Roman" w:hAnsi="Times New Roman" w:cs="Times New Roman"/>
          <w:spacing w:val="-2"/>
        </w:rPr>
        <w:t>шать видимость на дороге, другие условия безопасности дорожного движения, а также у</w:t>
      </w:r>
      <w:r w:rsidRPr="001A1018">
        <w:rPr>
          <w:rFonts w:ascii="Times New Roman" w:hAnsi="Times New Roman" w:cs="Times New Roman"/>
          <w:spacing w:val="-2"/>
        </w:rPr>
        <w:t>с</w:t>
      </w:r>
      <w:r w:rsidRPr="001A1018">
        <w:rPr>
          <w:rFonts w:ascii="Times New Roman" w:hAnsi="Times New Roman" w:cs="Times New Roman"/>
          <w:spacing w:val="-2"/>
        </w:rPr>
        <w:t>ловия использования и содержания автомобильной дороги и расположенных на ней соор</w:t>
      </w:r>
      <w:r w:rsidRPr="001A1018">
        <w:rPr>
          <w:rFonts w:ascii="Times New Roman" w:hAnsi="Times New Roman" w:cs="Times New Roman"/>
          <w:spacing w:val="-2"/>
        </w:rPr>
        <w:t>у</w:t>
      </w:r>
      <w:r w:rsidRPr="001A1018">
        <w:rPr>
          <w:rFonts w:ascii="Times New Roman" w:hAnsi="Times New Roman" w:cs="Times New Roman"/>
          <w:spacing w:val="-2"/>
        </w:rPr>
        <w:t xml:space="preserve">жений и иных объектов. </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1</w:t>
      </w:r>
      <w:r w:rsidRPr="001A1018">
        <w:rPr>
          <w:rFonts w:ascii="Times New Roman" w:hAnsi="Times New Roman" w:cs="Times New Roman"/>
        </w:rPr>
        <w:t>. Объекты дорожного сервиса должны быть оборудованы стоянками и ме</w:t>
      </w:r>
      <w:r w:rsidRPr="001A1018">
        <w:rPr>
          <w:rFonts w:ascii="Times New Roman" w:hAnsi="Times New Roman" w:cs="Times New Roman"/>
        </w:rPr>
        <w:t>с</w:t>
      </w:r>
      <w:r w:rsidRPr="001A1018">
        <w:rPr>
          <w:rFonts w:ascii="Times New Roman" w:hAnsi="Times New Roman" w:cs="Times New Roman"/>
        </w:rPr>
        <w:t>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w:t>
      </w:r>
      <w:r w:rsidRPr="001A1018">
        <w:rPr>
          <w:rFonts w:ascii="Times New Roman" w:hAnsi="Times New Roman" w:cs="Times New Roman"/>
        </w:rPr>
        <w:t>ь</w:t>
      </w:r>
      <w:r w:rsidRPr="001A1018">
        <w:rPr>
          <w:rFonts w:ascii="Times New Roman" w:hAnsi="Times New Roman" w:cs="Times New Roman"/>
        </w:rPr>
        <w:t>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2</w:t>
      </w:r>
      <w:r w:rsidRPr="001A1018">
        <w:rPr>
          <w:rFonts w:ascii="Times New Roman" w:hAnsi="Times New Roman" w:cs="Times New Roman"/>
        </w:rPr>
        <w:t>. Объекты автосервиса по функциональному значению могут быть раздел</w:t>
      </w:r>
      <w:r w:rsidRPr="001A1018">
        <w:rPr>
          <w:rFonts w:ascii="Times New Roman" w:hAnsi="Times New Roman" w:cs="Times New Roman"/>
        </w:rPr>
        <w:t>е</w:t>
      </w:r>
      <w:r w:rsidRPr="001A1018">
        <w:rPr>
          <w:rFonts w:ascii="Times New Roman" w:hAnsi="Times New Roman" w:cs="Times New Roman"/>
        </w:rPr>
        <w:t xml:space="preserve">ны на три группы обслуживания: </w:t>
      </w:r>
    </w:p>
    <w:p w:rsidR="00111B98" w:rsidRPr="001A1018" w:rsidRDefault="00111B98" w:rsidP="00111B98">
      <w:pPr>
        <w:pStyle w:val="S"/>
        <w:widowControl w:val="0"/>
        <w:spacing w:line="239" w:lineRule="auto"/>
        <w:rPr>
          <w:rFonts w:ascii="Times New Roman" w:hAnsi="Times New Roman" w:cs="Times New Roman"/>
        </w:rPr>
      </w:pPr>
      <w:r w:rsidRPr="001A1018">
        <w:rPr>
          <w:rFonts w:ascii="Times New Roman" w:hAnsi="Times New Roman" w:cs="Times New Roman"/>
        </w:rPr>
        <w:t xml:space="preserve">- пассажирских перевозок; </w:t>
      </w:r>
    </w:p>
    <w:p w:rsidR="00111B98" w:rsidRPr="001A1018" w:rsidRDefault="00111B98" w:rsidP="00111B98">
      <w:pPr>
        <w:pStyle w:val="S"/>
        <w:widowControl w:val="0"/>
        <w:spacing w:line="239" w:lineRule="auto"/>
        <w:rPr>
          <w:rFonts w:ascii="Times New Roman" w:hAnsi="Times New Roman" w:cs="Times New Roman"/>
        </w:rPr>
      </w:pPr>
      <w:r w:rsidRPr="001A1018">
        <w:rPr>
          <w:rFonts w:ascii="Times New Roman" w:hAnsi="Times New Roman" w:cs="Times New Roman"/>
        </w:rPr>
        <w:t xml:space="preserve">- подвижного состава; </w:t>
      </w:r>
    </w:p>
    <w:p w:rsidR="00111B98" w:rsidRPr="001A1018" w:rsidRDefault="00111B98" w:rsidP="00111B98">
      <w:pPr>
        <w:pStyle w:val="S"/>
        <w:widowControl w:val="0"/>
        <w:spacing w:line="239" w:lineRule="auto"/>
        <w:rPr>
          <w:rFonts w:ascii="Times New Roman" w:hAnsi="Times New Roman" w:cs="Times New Roman"/>
        </w:rPr>
      </w:pPr>
      <w:r w:rsidRPr="001A1018">
        <w:rPr>
          <w:rFonts w:ascii="Times New Roman" w:hAnsi="Times New Roman" w:cs="Times New Roman"/>
        </w:rPr>
        <w:t>- грузовых перевозок.</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пассажирских пер</w:t>
      </w:r>
      <w:r w:rsidRPr="001A1018">
        <w:rPr>
          <w:rFonts w:ascii="Times New Roman" w:hAnsi="Times New Roman" w:cs="Times New Roman"/>
        </w:rPr>
        <w:t>е</w:t>
      </w:r>
      <w:r w:rsidRPr="001A1018">
        <w:rPr>
          <w:rFonts w:ascii="Times New Roman" w:hAnsi="Times New Roman" w:cs="Times New Roman"/>
        </w:rPr>
        <w:t>возок, относятся: автобусные остановки (павильоны), пассажирские автостанции, автов</w:t>
      </w:r>
      <w:r w:rsidRPr="001A1018">
        <w:rPr>
          <w:rFonts w:ascii="Times New Roman" w:hAnsi="Times New Roman" w:cs="Times New Roman"/>
        </w:rPr>
        <w:t>о</w:t>
      </w:r>
      <w:r w:rsidRPr="001A1018">
        <w:rPr>
          <w:rFonts w:ascii="Times New Roman" w:hAnsi="Times New Roman" w:cs="Times New Roman"/>
        </w:rPr>
        <w:t>кзалы, автогостиницы, мотели, кемпинги, предприятия общественного питания и торго</w:t>
      </w:r>
      <w:r w:rsidRPr="001A1018">
        <w:rPr>
          <w:rFonts w:ascii="Times New Roman" w:hAnsi="Times New Roman" w:cs="Times New Roman"/>
        </w:rPr>
        <w:t>в</w:t>
      </w:r>
      <w:r w:rsidRPr="001A1018">
        <w:rPr>
          <w:rFonts w:ascii="Times New Roman" w:hAnsi="Times New Roman" w:cs="Times New Roman"/>
        </w:rPr>
        <w:t>ли, площадки отдыха, площадки-стоянки.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подвижного состава, относятся: станция технического обслуживания (СТО), автозаправочные станции (АЗС), моечные пункты, осмотровые эстакады, площадки-стоянки.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К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w:t>
      </w:r>
      <w:r w:rsidRPr="001A1018">
        <w:rPr>
          <w:rFonts w:ascii="Times New Roman" w:hAnsi="Times New Roman" w:cs="Times New Roman"/>
        </w:rPr>
        <w:t>ь</w:t>
      </w:r>
      <w:r w:rsidRPr="001A1018">
        <w:rPr>
          <w:rFonts w:ascii="Times New Roman" w:hAnsi="Times New Roman" w:cs="Times New Roman"/>
        </w:rPr>
        <w:t>но-диспетчерс-кие пункты, площадки отдыха, площадки-стоянки.</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3</w:t>
      </w:r>
      <w:r w:rsidRPr="001A1018">
        <w:rPr>
          <w:rFonts w:ascii="Times New Roman" w:hAnsi="Times New Roman" w:cs="Times New Roman"/>
        </w:rPr>
        <w:t>. Здания и сооружения обслуживания автомобильного движения и их ко</w:t>
      </w:r>
      <w:r w:rsidRPr="001A1018">
        <w:rPr>
          <w:rFonts w:ascii="Times New Roman" w:hAnsi="Times New Roman" w:cs="Times New Roman"/>
        </w:rPr>
        <w:t>м</w:t>
      </w:r>
      <w:r w:rsidRPr="001A1018">
        <w:rPr>
          <w:rFonts w:ascii="Times New Roman" w:hAnsi="Times New Roman" w:cs="Times New Roman"/>
        </w:rPr>
        <w:t>плексы допускается располагать непосредственно у дороги или в удалении от нее в зав</w:t>
      </w:r>
      <w:r w:rsidRPr="001A1018">
        <w:rPr>
          <w:rFonts w:ascii="Times New Roman" w:hAnsi="Times New Roman" w:cs="Times New Roman"/>
        </w:rPr>
        <w:t>и</w:t>
      </w:r>
      <w:r w:rsidRPr="001A1018">
        <w:rPr>
          <w:rFonts w:ascii="Times New Roman" w:hAnsi="Times New Roman" w:cs="Times New Roman"/>
        </w:rPr>
        <w:t>симости от планировочных решений населенного пункта или природных условий.</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При проектировании объекта у дороги минимально допустимое расстояние от пр</w:t>
      </w:r>
      <w:r w:rsidRPr="001A1018">
        <w:rPr>
          <w:rFonts w:ascii="Times New Roman" w:hAnsi="Times New Roman" w:cs="Times New Roman"/>
        </w:rPr>
        <w:t>о</w:t>
      </w:r>
      <w:r w:rsidRPr="001A1018">
        <w:rPr>
          <w:rFonts w:ascii="Times New Roman" w:hAnsi="Times New Roman" w:cs="Times New Roman"/>
        </w:rPr>
        <w:t xml:space="preserve">езжей части основной дороги составляет </w:t>
      </w:r>
      <w:smartTag w:uri="urn:schemas-microsoft-com:office:smarttags" w:element="metricconverter">
        <w:smartTagPr>
          <w:attr w:name="ProductID" w:val="200 м"/>
        </w:smartTagPr>
        <w:r w:rsidRPr="001A1018">
          <w:rPr>
            <w:rFonts w:ascii="Times New Roman" w:hAnsi="Times New Roman" w:cs="Times New Roman"/>
          </w:rPr>
          <w:t>200 м</w:t>
        </w:r>
      </w:smartTag>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spacing w:val="-2"/>
        </w:rPr>
        <w:lastRenderedPageBreak/>
        <w:t>К объектам, которые, как правило, следует проектировать непосредственно</w:t>
      </w:r>
      <w:r w:rsidRPr="001A1018">
        <w:rPr>
          <w:rFonts w:ascii="Times New Roman" w:hAnsi="Times New Roman" w:cs="Times New Roman"/>
        </w:rPr>
        <w:t xml:space="preserve"> у дороги, относятся:</w:t>
      </w:r>
    </w:p>
    <w:p w:rsidR="00111B98" w:rsidRPr="001A1018" w:rsidRDefault="00111B98" w:rsidP="00111B98">
      <w:pPr>
        <w:pStyle w:val="S"/>
        <w:widowControl w:val="0"/>
        <w:spacing w:line="239" w:lineRule="auto"/>
        <w:ind w:firstLine="992"/>
        <w:rPr>
          <w:rFonts w:ascii="Times New Roman" w:hAnsi="Times New Roman" w:cs="Times New Roman"/>
        </w:rPr>
      </w:pPr>
      <w:r w:rsidRPr="001A1018">
        <w:rPr>
          <w:rFonts w:ascii="Times New Roman" w:hAnsi="Times New Roman" w:cs="Times New Roman"/>
        </w:rPr>
        <w:t>- пункты сбора и ожидания пассажиров – автобусные остановки;</w:t>
      </w:r>
    </w:p>
    <w:p w:rsidR="00111B98" w:rsidRPr="001A1018" w:rsidRDefault="00111B98" w:rsidP="00111B98">
      <w:pPr>
        <w:pStyle w:val="S"/>
        <w:widowControl w:val="0"/>
        <w:spacing w:line="239" w:lineRule="auto"/>
        <w:ind w:firstLine="992"/>
        <w:rPr>
          <w:rFonts w:ascii="Times New Roman" w:hAnsi="Times New Roman" w:cs="Times New Roman"/>
        </w:rPr>
      </w:pPr>
      <w:r w:rsidRPr="001A1018">
        <w:rPr>
          <w:rFonts w:ascii="Times New Roman" w:hAnsi="Times New Roman" w:cs="Times New Roman"/>
        </w:rPr>
        <w:t>- площадки отдыха;</w:t>
      </w:r>
    </w:p>
    <w:p w:rsidR="00111B98" w:rsidRPr="001A1018" w:rsidRDefault="00111B98" w:rsidP="00111B98">
      <w:pPr>
        <w:pStyle w:val="S"/>
        <w:widowControl w:val="0"/>
        <w:spacing w:line="239" w:lineRule="auto"/>
        <w:ind w:firstLine="992"/>
        <w:rPr>
          <w:rFonts w:ascii="Times New Roman" w:hAnsi="Times New Roman" w:cs="Times New Roman"/>
        </w:rPr>
      </w:pPr>
      <w:r w:rsidRPr="001A1018">
        <w:rPr>
          <w:rFonts w:ascii="Times New Roman" w:hAnsi="Times New Roman" w:cs="Times New Roman"/>
        </w:rPr>
        <w:t>- площадки-стоянки для автотранспорта при комплексах, а также у магазинов и общественных предприятий и зданий, которые находятся у дороги;</w:t>
      </w:r>
    </w:p>
    <w:p w:rsidR="00111B98" w:rsidRPr="001A1018" w:rsidRDefault="00111B98" w:rsidP="00111B98">
      <w:pPr>
        <w:pStyle w:val="S"/>
        <w:widowControl w:val="0"/>
        <w:spacing w:line="239" w:lineRule="auto"/>
        <w:ind w:firstLine="992"/>
        <w:rPr>
          <w:rFonts w:ascii="Times New Roman" w:hAnsi="Times New Roman" w:cs="Times New Roman"/>
        </w:rPr>
      </w:pPr>
      <w:r w:rsidRPr="001A1018">
        <w:rPr>
          <w:rFonts w:ascii="Times New Roman" w:hAnsi="Times New Roman" w:cs="Times New Roman"/>
        </w:rPr>
        <w:t>- АЗС;</w:t>
      </w:r>
    </w:p>
    <w:p w:rsidR="00111B98" w:rsidRPr="001A1018" w:rsidRDefault="00111B98" w:rsidP="00111B98">
      <w:pPr>
        <w:pStyle w:val="S"/>
        <w:widowControl w:val="0"/>
        <w:spacing w:line="239" w:lineRule="auto"/>
        <w:ind w:firstLine="992"/>
        <w:rPr>
          <w:rFonts w:ascii="Times New Roman" w:hAnsi="Times New Roman" w:cs="Times New Roman"/>
        </w:rPr>
      </w:pPr>
      <w:r w:rsidRPr="001A1018">
        <w:rPr>
          <w:rFonts w:ascii="Times New Roman" w:hAnsi="Times New Roman" w:cs="Times New Roman"/>
        </w:rPr>
        <w:t>- СТО;</w:t>
      </w:r>
    </w:p>
    <w:p w:rsidR="00111B98" w:rsidRPr="001A1018" w:rsidRDefault="00111B98" w:rsidP="00111B98">
      <w:pPr>
        <w:pStyle w:val="S"/>
        <w:widowControl w:val="0"/>
        <w:spacing w:line="239" w:lineRule="auto"/>
        <w:ind w:firstLine="992"/>
        <w:rPr>
          <w:rFonts w:ascii="Times New Roman" w:hAnsi="Times New Roman" w:cs="Times New Roman"/>
        </w:rPr>
      </w:pPr>
      <w:r w:rsidRPr="001A1018">
        <w:rPr>
          <w:rFonts w:ascii="Times New Roman" w:hAnsi="Times New Roman" w:cs="Times New Roman"/>
        </w:rPr>
        <w:t>- контрольно-диспетчерские пункты;</w:t>
      </w:r>
    </w:p>
    <w:p w:rsidR="00111B98" w:rsidRPr="001A1018" w:rsidRDefault="00111B98" w:rsidP="00111B98">
      <w:pPr>
        <w:pStyle w:val="S"/>
        <w:widowControl w:val="0"/>
        <w:spacing w:line="239" w:lineRule="auto"/>
        <w:ind w:firstLine="992"/>
        <w:rPr>
          <w:rFonts w:ascii="Times New Roman" w:hAnsi="Times New Roman" w:cs="Times New Roman"/>
        </w:rPr>
      </w:pPr>
      <w:r w:rsidRPr="001A1018">
        <w:rPr>
          <w:rFonts w:ascii="Times New Roman" w:hAnsi="Times New Roman" w:cs="Times New Roman"/>
        </w:rPr>
        <w:t>- предприятия общественного питания;</w:t>
      </w:r>
    </w:p>
    <w:p w:rsidR="00111B98" w:rsidRPr="001A1018" w:rsidRDefault="00111B98" w:rsidP="00111B98">
      <w:pPr>
        <w:pStyle w:val="S"/>
        <w:widowControl w:val="0"/>
        <w:spacing w:line="239" w:lineRule="auto"/>
        <w:ind w:firstLine="992"/>
        <w:rPr>
          <w:rFonts w:ascii="Times New Roman" w:hAnsi="Times New Roman" w:cs="Times New Roman"/>
        </w:rPr>
      </w:pPr>
      <w:r w:rsidRPr="001A1018">
        <w:rPr>
          <w:rFonts w:ascii="Times New Roman" w:hAnsi="Times New Roman" w:cs="Times New Roman"/>
        </w:rPr>
        <w:t>- моечные пункты (в комплексе с АЗС и СТО).</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4</w:t>
      </w:r>
      <w:r w:rsidRPr="001A1018">
        <w:rPr>
          <w:rFonts w:ascii="Times New Roman" w:hAnsi="Times New Roman" w:cs="Times New Roman"/>
        </w:rPr>
        <w:t>. Остановочные и посадочные площадки и павильоны для пассажиров сл</w:t>
      </w:r>
      <w:r w:rsidRPr="001A1018">
        <w:rPr>
          <w:rFonts w:ascii="Times New Roman" w:hAnsi="Times New Roman" w:cs="Times New Roman"/>
        </w:rPr>
        <w:t>е</w:t>
      </w:r>
      <w:r w:rsidRPr="001A1018">
        <w:rPr>
          <w:rFonts w:ascii="Times New Roman" w:hAnsi="Times New Roman" w:cs="Times New Roman"/>
        </w:rPr>
        <w:t>дует предусматривать в местах автобусных остановок.</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Ширину остановочных площадок следует принимать равной ширине основных п</w:t>
      </w:r>
      <w:r w:rsidRPr="001A1018">
        <w:rPr>
          <w:rFonts w:ascii="Times New Roman" w:hAnsi="Times New Roman" w:cs="Times New Roman"/>
        </w:rPr>
        <w:t>о</w:t>
      </w:r>
      <w:r w:rsidRPr="001A1018">
        <w:rPr>
          <w:rFonts w:ascii="Times New Roman" w:hAnsi="Times New Roman" w:cs="Times New Roman"/>
        </w:rPr>
        <w:t xml:space="preserve">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1A1018">
          <w:rPr>
            <w:rFonts w:ascii="Times New Roman" w:hAnsi="Times New Roman" w:cs="Times New Roman"/>
          </w:rPr>
          <w:t>10 м</w:t>
        </w:r>
      </w:smartTag>
      <w:r w:rsidRPr="001A1018">
        <w:rPr>
          <w:rFonts w:ascii="Times New Roman" w:hAnsi="Times New Roman" w:cs="Times New Roman"/>
        </w:rPr>
        <w:t>.</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111B98" w:rsidRPr="001A1018" w:rsidRDefault="00111B98" w:rsidP="00111B98">
      <w:pPr>
        <w:pStyle w:val="S0"/>
        <w:widowControl w:val="0"/>
        <w:spacing w:line="239" w:lineRule="auto"/>
        <w:rPr>
          <w:rFonts w:ascii="Times New Roman" w:hAnsi="Times New Roman" w:cs="Times New Roman"/>
        </w:rPr>
      </w:pPr>
      <w:r w:rsidRPr="001A1018">
        <w:rPr>
          <w:rFonts w:ascii="Times New Roman" w:hAnsi="Times New Roman" w:cs="Times New Roman"/>
        </w:rPr>
        <w:t xml:space="preserve">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1A1018">
          <w:rPr>
            <w:rFonts w:ascii="Times New Roman" w:hAnsi="Times New Roman" w:cs="Times New Roman"/>
          </w:rPr>
          <w:t>30 м</w:t>
        </w:r>
      </w:smartTag>
      <w:r w:rsidRPr="001A1018">
        <w:rPr>
          <w:rFonts w:ascii="Times New Roman" w:hAnsi="Times New Roman" w:cs="Times New Roman"/>
        </w:rPr>
        <w:t xml:space="preserve"> между ближайшими стенками павильонов.</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1A1018">
          <w:rPr>
            <w:rFonts w:ascii="Times New Roman" w:hAnsi="Times New Roman" w:cs="Times New Roman"/>
          </w:rPr>
          <w:t>3 км</w:t>
        </w:r>
      </w:smartTag>
      <w:r w:rsidRPr="001A1018">
        <w:rPr>
          <w:rFonts w:ascii="Times New Roman" w:hAnsi="Times New Roman" w:cs="Times New Roman"/>
        </w:rPr>
        <w:t xml:space="preserve">, а в курортных районах и густонаселенной местности – </w:t>
      </w:r>
      <w:smartTag w:uri="urn:schemas-microsoft-com:office:smarttags" w:element="metricconverter">
        <w:smartTagPr>
          <w:attr w:name="ProductID" w:val="1,5 км"/>
        </w:smartTagPr>
        <w:r w:rsidRPr="001A1018">
          <w:rPr>
            <w:rFonts w:ascii="Times New Roman" w:hAnsi="Times New Roman" w:cs="Times New Roman"/>
          </w:rPr>
          <w:t>1,5 км</w:t>
        </w:r>
      </w:smartTag>
      <w:r w:rsidRPr="001A1018">
        <w:rPr>
          <w:rFonts w:ascii="Times New Roman" w:hAnsi="Times New Roman" w:cs="Times New Roman"/>
        </w:rPr>
        <w:t>.</w:t>
      </w:r>
    </w:p>
    <w:p w:rsidR="00111B98" w:rsidRPr="001A1018" w:rsidRDefault="00111B98" w:rsidP="00111B98">
      <w:pPr>
        <w:pStyle w:val="S0"/>
        <w:widowControl w:val="0"/>
        <w:spacing w:line="240" w:lineRule="auto"/>
        <w:rPr>
          <w:rFonts w:ascii="Times New Roman" w:hAnsi="Times New Roman" w:cs="Times New Roman"/>
          <w:sz w:val="22"/>
          <w:szCs w:val="22"/>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5</w:t>
      </w:r>
      <w:r w:rsidRPr="001A1018">
        <w:rPr>
          <w:rFonts w:ascii="Times New Roman" w:hAnsi="Times New Roman" w:cs="Times New Roman"/>
        </w:rPr>
        <w:t>. Площадки отдыха, остановки туристского транспорта следует предусма</w:t>
      </w:r>
      <w:r w:rsidRPr="001A1018">
        <w:rPr>
          <w:rFonts w:ascii="Times New Roman" w:hAnsi="Times New Roman" w:cs="Times New Roman"/>
        </w:rPr>
        <w:t>т</w:t>
      </w:r>
      <w:r w:rsidRPr="001A1018">
        <w:rPr>
          <w:rFonts w:ascii="Times New Roman" w:hAnsi="Times New Roman" w:cs="Times New Roman"/>
        </w:rPr>
        <w:t xml:space="preserve">ривать на расстояниях одна от другой в соответствии с </w:t>
      </w:r>
      <w:r>
        <w:rPr>
          <w:rFonts w:ascii="Times New Roman" w:hAnsi="Times New Roman" w:cs="Times New Roman"/>
          <w:highlight w:val="yellow"/>
        </w:rPr>
        <w:t>8</w:t>
      </w:r>
      <w:r w:rsidRPr="00217610">
        <w:rPr>
          <w:rFonts w:ascii="Times New Roman" w:hAnsi="Times New Roman" w:cs="Times New Roman"/>
          <w:highlight w:val="yellow"/>
        </w:rPr>
        <w:t>.</w:t>
      </w:r>
    </w:p>
    <w:p w:rsidR="00111B98" w:rsidRPr="001A1018" w:rsidRDefault="00111B98" w:rsidP="00111B98">
      <w:pPr>
        <w:pStyle w:val="23"/>
        <w:widowControl w:val="0"/>
        <w:tabs>
          <w:tab w:val="left" w:pos="7200"/>
          <w:tab w:val="right" w:pos="10148"/>
        </w:tabs>
        <w:spacing w:after="0" w:line="239" w:lineRule="auto"/>
        <w:ind w:left="0" w:firstLine="709"/>
        <w:jc w:val="both"/>
        <w:rPr>
          <w:rFonts w:ascii="Times New Roman" w:hAnsi="Times New Roman" w:cs="Times New Roman"/>
        </w:rPr>
      </w:pPr>
      <w:r w:rsidRPr="001A1018">
        <w:rPr>
          <w:rFonts w:ascii="Times New Roman" w:hAnsi="Times New Roman" w:cs="Times New Roman"/>
        </w:rPr>
        <w:t>Площадки отдыха, остановки туристского транспорта должны быть благоустроены.</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территории площадок отдыха могут быть предусмотрены </w:t>
      </w:r>
      <w:r w:rsidRPr="001A1018">
        <w:rPr>
          <w:rFonts w:ascii="Times New Roman" w:hAnsi="Times New Roman" w:cs="Times New Roman"/>
          <w:spacing w:val="-2"/>
        </w:rPr>
        <w:t>туалеты источники питьевой воды, места для сбора мусора, места для приема пищи,</w:t>
      </w:r>
      <w:r w:rsidRPr="001A1018">
        <w:rPr>
          <w:rFonts w:ascii="Times New Roman" w:hAnsi="Times New Roman" w:cs="Times New Roman"/>
        </w:rPr>
        <w:t xml:space="preserve"> сооружения для технич</w:t>
      </w:r>
      <w:r w:rsidRPr="001A1018">
        <w:rPr>
          <w:rFonts w:ascii="Times New Roman" w:hAnsi="Times New Roman" w:cs="Times New Roman"/>
        </w:rPr>
        <w:t>е</w:t>
      </w:r>
      <w:r w:rsidRPr="001A1018">
        <w:rPr>
          <w:rFonts w:ascii="Times New Roman" w:hAnsi="Times New Roman" w:cs="Times New Roman"/>
        </w:rPr>
        <w:t>ского осмотра автомобилей и пункты торговли.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6</w:t>
      </w:r>
      <w:r w:rsidRPr="001A1018">
        <w:rPr>
          <w:rFonts w:ascii="Times New Roman" w:hAnsi="Times New Roman" w:cs="Times New Roman"/>
        </w:rPr>
        <w:t>. Размещение АЗС и дорожных СТО должно производиться на основе эк</w:t>
      </w:r>
      <w:r w:rsidRPr="001A1018">
        <w:rPr>
          <w:rFonts w:ascii="Times New Roman" w:hAnsi="Times New Roman" w:cs="Times New Roman"/>
        </w:rPr>
        <w:t>о</w:t>
      </w:r>
      <w:r w:rsidRPr="001A1018">
        <w:rPr>
          <w:rFonts w:ascii="Times New Roman" w:hAnsi="Times New Roman" w:cs="Times New Roman"/>
        </w:rPr>
        <w:t>номических  и статических изысканий.</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Мощность АЗС и расстояние между ними в зависимости от интенсивности движ</w:t>
      </w:r>
      <w:r w:rsidRPr="001A1018">
        <w:rPr>
          <w:rFonts w:ascii="Times New Roman" w:hAnsi="Times New Roman" w:cs="Times New Roman"/>
        </w:rPr>
        <w:t>е</w:t>
      </w:r>
      <w:r w:rsidRPr="001A1018">
        <w:rPr>
          <w:rFonts w:ascii="Times New Roman" w:hAnsi="Times New Roman" w:cs="Times New Roman"/>
        </w:rPr>
        <w:t xml:space="preserve">ния рекомендуется принимать по таблице </w:t>
      </w:r>
      <w:r>
        <w:rPr>
          <w:rFonts w:ascii="Times New Roman" w:hAnsi="Times New Roman" w:cs="Times New Roman"/>
        </w:rPr>
        <w:t>9</w:t>
      </w:r>
      <w:r w:rsidRPr="001A1018">
        <w:rPr>
          <w:rFonts w:ascii="Times New Roman" w:hAnsi="Times New Roman" w:cs="Times New Roman"/>
        </w:rPr>
        <w:t>.</w:t>
      </w:r>
    </w:p>
    <w:p w:rsidR="00111B98" w:rsidRPr="001A1018" w:rsidRDefault="00111B98" w:rsidP="00111B98">
      <w:pPr>
        <w:pStyle w:val="S0"/>
        <w:widowControl w:val="0"/>
        <w:spacing w:line="240" w:lineRule="auto"/>
        <w:rPr>
          <w:rFonts w:ascii="Times New Roman" w:hAnsi="Times New Roman" w:cs="Times New Roman"/>
          <w:spacing w:val="-2"/>
        </w:rPr>
      </w:pPr>
      <w:r w:rsidRPr="001A1018">
        <w:rPr>
          <w:rFonts w:ascii="Times New Roman" w:hAnsi="Times New Roman" w:cs="Times New Roman"/>
          <w:spacing w:val="-2"/>
        </w:rPr>
        <w:t>При расчете потребности в автозаправочных станциях следует учитывать, что на первом перегоне от городского поселения, крупного сельского поселения протяженностью 20-</w:t>
      </w:r>
      <w:smartTag w:uri="urn:schemas-microsoft-com:office:smarttags" w:element="metricconverter">
        <w:smartTagPr>
          <w:attr w:name="ProductID" w:val="40 км"/>
        </w:smartTagPr>
        <w:r w:rsidRPr="001A1018">
          <w:rPr>
            <w:rFonts w:ascii="Times New Roman" w:hAnsi="Times New Roman" w:cs="Times New Roman"/>
            <w:spacing w:val="-2"/>
          </w:rPr>
          <w:t>40 км</w:t>
        </w:r>
      </w:smartTag>
      <w:r w:rsidRPr="001A1018">
        <w:rPr>
          <w:rFonts w:ascii="Times New Roman" w:hAnsi="Times New Roman" w:cs="Times New Roman"/>
          <w:spacing w:val="-2"/>
        </w:rPr>
        <w:t xml:space="preserve"> около 90 % составляют автомобили, выполняющие пригородные рейсы. В расч</w:t>
      </w:r>
      <w:r w:rsidRPr="001A1018">
        <w:rPr>
          <w:rFonts w:ascii="Times New Roman" w:hAnsi="Times New Roman" w:cs="Times New Roman"/>
          <w:spacing w:val="-2"/>
        </w:rPr>
        <w:t>е</w:t>
      </w:r>
      <w:r w:rsidRPr="001A1018">
        <w:rPr>
          <w:rFonts w:ascii="Times New Roman" w:hAnsi="Times New Roman" w:cs="Times New Roman"/>
          <w:spacing w:val="-2"/>
        </w:rPr>
        <w:t>тах следует принимать, что доля автомобилей, нуждающихся в заправке на первых перег</w:t>
      </w:r>
      <w:r w:rsidRPr="001A1018">
        <w:rPr>
          <w:rFonts w:ascii="Times New Roman" w:hAnsi="Times New Roman" w:cs="Times New Roman"/>
          <w:spacing w:val="-2"/>
        </w:rPr>
        <w:t>о</w:t>
      </w:r>
      <w:r w:rsidRPr="001A1018">
        <w:rPr>
          <w:rFonts w:ascii="Times New Roman" w:hAnsi="Times New Roman" w:cs="Times New Roman"/>
          <w:spacing w:val="-2"/>
        </w:rPr>
        <w:t>нах, составляет около 50 %. В соответствии с этим потребность автотранспорта в заправках принимается с коэффициентом 0,5.</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 xml:space="preserve">На последующих перегонах, но не далее </w:t>
      </w:r>
      <w:smartTag w:uri="urn:schemas-microsoft-com:office:smarttags" w:element="metricconverter">
        <w:smartTagPr>
          <w:attr w:name="ProductID" w:val="100 км"/>
        </w:smartTagPr>
        <w:r w:rsidRPr="001A1018">
          <w:rPr>
            <w:rFonts w:ascii="Times New Roman" w:hAnsi="Times New Roman" w:cs="Times New Roman"/>
          </w:rPr>
          <w:t>100 км</w:t>
        </w:r>
      </w:smartTag>
      <w:r w:rsidRPr="001A1018">
        <w:rPr>
          <w:rFonts w:ascii="Times New Roman" w:hAnsi="Times New Roman" w:cs="Times New Roman"/>
        </w:rPr>
        <w:t xml:space="preserve"> от таких поселений, доля автом</w:t>
      </w:r>
      <w:r w:rsidRPr="001A1018">
        <w:rPr>
          <w:rFonts w:ascii="Times New Roman" w:hAnsi="Times New Roman" w:cs="Times New Roman"/>
        </w:rPr>
        <w:t>о</w:t>
      </w:r>
      <w:r w:rsidRPr="001A1018">
        <w:rPr>
          <w:rFonts w:ascii="Times New Roman" w:hAnsi="Times New Roman" w:cs="Times New Roman"/>
        </w:rPr>
        <w:t>билей, нуждающихся и заправке, составляет около 75 % от общей интенсивности движ</w:t>
      </w:r>
      <w:r w:rsidRPr="001A1018">
        <w:rPr>
          <w:rFonts w:ascii="Times New Roman" w:hAnsi="Times New Roman" w:cs="Times New Roman"/>
        </w:rPr>
        <w:t>е</w:t>
      </w:r>
      <w:r w:rsidRPr="001A1018">
        <w:rPr>
          <w:rFonts w:ascii="Times New Roman" w:hAnsi="Times New Roman" w:cs="Times New Roman"/>
        </w:rPr>
        <w:t>ния. Поправочный коэффициент в данном случае – 0,75.</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На остальном протяжении дороги в расчет принимается весь транспорт.</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.3</w:t>
      </w:r>
      <w:r w:rsidR="001803B6">
        <w:rPr>
          <w:rFonts w:ascii="Times New Roman" w:hAnsi="Times New Roman" w:cs="Times New Roman"/>
        </w:rPr>
        <w:t>7</w:t>
      </w:r>
      <w:r w:rsidRPr="001A1018">
        <w:rPr>
          <w:rFonts w:ascii="Times New Roman" w:hAnsi="Times New Roman" w:cs="Times New Roman"/>
        </w:rPr>
        <w:t>. Количество постов на дорожных станциях технического обслуживания в зависимости</w:t>
      </w:r>
      <w:r w:rsidRPr="001A1018">
        <w:rPr>
          <w:rFonts w:ascii="Times New Roman" w:hAnsi="Times New Roman" w:cs="Times New Roman"/>
          <w:spacing w:val="-2"/>
        </w:rPr>
        <w:t xml:space="preserve"> </w:t>
      </w:r>
      <w:r w:rsidRPr="001A1018">
        <w:rPr>
          <w:rFonts w:ascii="Times New Roman" w:hAnsi="Times New Roman" w:cs="Times New Roman"/>
        </w:rPr>
        <w:t>от расстояния между ними и интенсивности движения рекомендуется пр</w:t>
      </w:r>
      <w:r w:rsidRPr="001A1018">
        <w:rPr>
          <w:rFonts w:ascii="Times New Roman" w:hAnsi="Times New Roman" w:cs="Times New Roman"/>
        </w:rPr>
        <w:t>и</w:t>
      </w:r>
      <w:r w:rsidRPr="001A1018">
        <w:rPr>
          <w:rFonts w:ascii="Times New Roman" w:hAnsi="Times New Roman" w:cs="Times New Roman"/>
        </w:rPr>
        <w:t xml:space="preserve">нимать по таблице </w:t>
      </w:r>
      <w:r>
        <w:rPr>
          <w:rFonts w:ascii="Times New Roman" w:hAnsi="Times New Roman" w:cs="Times New Roman"/>
        </w:rPr>
        <w:t>10</w:t>
      </w:r>
      <w:r w:rsidRPr="001A1018">
        <w:rPr>
          <w:rFonts w:ascii="Times New Roman" w:hAnsi="Times New Roman" w:cs="Times New Roman"/>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Style w:val="S2"/>
          <w:rFonts w:ascii="Times New Roman" w:hAnsi="Times New Roman" w:cs="Times New Roman"/>
          <w:b w:val="0"/>
          <w:bCs w:val="0"/>
        </w:rPr>
        <w:t>При дорожных станциях технического обслуживания целесообразно предусматр</w:t>
      </w:r>
      <w:r w:rsidRPr="001A1018">
        <w:rPr>
          <w:rStyle w:val="S2"/>
          <w:rFonts w:ascii="Times New Roman" w:hAnsi="Times New Roman" w:cs="Times New Roman"/>
          <w:b w:val="0"/>
          <w:bCs w:val="0"/>
        </w:rPr>
        <w:t>и</w:t>
      </w:r>
      <w:r w:rsidRPr="001A1018">
        <w:rPr>
          <w:rStyle w:val="S2"/>
          <w:rFonts w:ascii="Times New Roman" w:hAnsi="Times New Roman" w:cs="Times New Roman"/>
          <w:b w:val="0"/>
          <w:bCs w:val="0"/>
        </w:rPr>
        <w:t>вать автозаправочные</w:t>
      </w:r>
      <w:r w:rsidRPr="001A1018">
        <w:rPr>
          <w:rFonts w:ascii="Times New Roman" w:hAnsi="Times New Roman" w:cs="Times New Roman"/>
          <w:b w:val="0"/>
          <w:bCs w:val="0"/>
          <w:sz w:val="24"/>
          <w:szCs w:val="24"/>
        </w:rPr>
        <w:t xml:space="preserve"> станции.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w:t>
      </w:r>
      <w:r w:rsidR="001803B6">
        <w:rPr>
          <w:rFonts w:ascii="Times New Roman" w:hAnsi="Times New Roman" w:cs="Times New Roman"/>
        </w:rPr>
        <w:t>38</w:t>
      </w:r>
      <w:r w:rsidRPr="001A1018">
        <w:rPr>
          <w:rFonts w:ascii="Times New Roman" w:hAnsi="Times New Roman" w:cs="Times New Roman"/>
        </w:rPr>
        <w:t>. Вместимость (количество спальных мест) транзитных мотелей и кемпи</w:t>
      </w:r>
      <w:r w:rsidRPr="001A1018">
        <w:rPr>
          <w:rFonts w:ascii="Times New Roman" w:hAnsi="Times New Roman" w:cs="Times New Roman"/>
        </w:rPr>
        <w:t>н</w:t>
      </w:r>
      <w:r w:rsidRPr="001A1018">
        <w:rPr>
          <w:rFonts w:ascii="Times New Roman" w:hAnsi="Times New Roman" w:cs="Times New Roman"/>
        </w:rPr>
        <w:t>гов следует принимать по заданию на проектирование с учетом численности проезжа</w:t>
      </w:r>
      <w:r w:rsidRPr="001A1018">
        <w:rPr>
          <w:rFonts w:ascii="Times New Roman" w:hAnsi="Times New Roman" w:cs="Times New Roman"/>
        </w:rPr>
        <w:t>ю</w:t>
      </w:r>
      <w:r w:rsidRPr="001A1018">
        <w:rPr>
          <w:rFonts w:ascii="Times New Roman" w:hAnsi="Times New Roman" w:cs="Times New Roman"/>
        </w:rPr>
        <w:t>щих автотуристов и интенсивности движения автомобилей междугородних и междун</w:t>
      </w:r>
      <w:r w:rsidRPr="001A1018">
        <w:rPr>
          <w:rFonts w:ascii="Times New Roman" w:hAnsi="Times New Roman" w:cs="Times New Roman"/>
        </w:rPr>
        <w:t>а</w:t>
      </w:r>
      <w:r w:rsidRPr="001A1018">
        <w:rPr>
          <w:rFonts w:ascii="Times New Roman" w:hAnsi="Times New Roman" w:cs="Times New Roman"/>
        </w:rPr>
        <w:t>родных перевозок. При расчете вместимости гостиничных учреждений в районе населе</w:t>
      </w:r>
      <w:r w:rsidRPr="001A1018">
        <w:rPr>
          <w:rFonts w:ascii="Times New Roman" w:hAnsi="Times New Roman" w:cs="Times New Roman"/>
        </w:rPr>
        <w:t>н</w:t>
      </w:r>
      <w:r w:rsidRPr="001A1018">
        <w:rPr>
          <w:rFonts w:ascii="Times New Roman" w:hAnsi="Times New Roman" w:cs="Times New Roman"/>
        </w:rPr>
        <w:t xml:space="preserve">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w:t>
      </w:r>
      <w:r w:rsidRPr="001A1018">
        <w:rPr>
          <w:rFonts w:ascii="Times New Roman" w:hAnsi="Times New Roman" w:cs="Times New Roman"/>
        </w:rPr>
        <w:lastRenderedPageBreak/>
        <w:t>нас</w:t>
      </w:r>
      <w:r w:rsidRPr="001A1018">
        <w:rPr>
          <w:rFonts w:ascii="Times New Roman" w:hAnsi="Times New Roman" w:cs="Times New Roman"/>
        </w:rPr>
        <w:t>е</w:t>
      </w:r>
      <w:r w:rsidRPr="001A1018">
        <w:rPr>
          <w:rFonts w:ascii="Times New Roman" w:hAnsi="Times New Roman" w:cs="Times New Roman"/>
        </w:rPr>
        <w:t>ленный пункт.</w:t>
      </w:r>
    </w:p>
    <w:p w:rsidR="00111B98" w:rsidRPr="001A1018" w:rsidRDefault="00111B98" w:rsidP="00111B98">
      <w:pPr>
        <w:pStyle w:val="S0"/>
        <w:widowControl w:val="0"/>
        <w:spacing w:line="240" w:lineRule="auto"/>
        <w:rPr>
          <w:rFonts w:ascii="Times New Roman" w:hAnsi="Times New Roman" w:cs="Times New Roman"/>
          <w:spacing w:val="-2"/>
        </w:rPr>
      </w:pPr>
      <w:r w:rsidRPr="001A1018">
        <w:rPr>
          <w:rFonts w:ascii="Times New Roman" w:hAnsi="Times New Roman" w:cs="Times New Roman"/>
          <w:spacing w:val="-2"/>
        </w:rPr>
        <w:t xml:space="preserve">Расстояние между мотелями и кемпингами следует принимать не более </w:t>
      </w:r>
      <w:smartTag w:uri="urn:schemas-microsoft-com:office:smarttags" w:element="metricconverter">
        <w:smartTagPr>
          <w:attr w:name="ProductID" w:val="500 км"/>
        </w:smartTagPr>
        <w:r w:rsidRPr="001A1018">
          <w:rPr>
            <w:rFonts w:ascii="Times New Roman" w:hAnsi="Times New Roman" w:cs="Times New Roman"/>
            <w:spacing w:val="-2"/>
          </w:rPr>
          <w:t>500 км</w:t>
        </w:r>
      </w:smartTag>
      <w:r w:rsidRPr="001A1018">
        <w:rPr>
          <w:rFonts w:ascii="Times New Roman" w:hAnsi="Times New Roman" w:cs="Times New Roman"/>
          <w:spacing w:val="-2"/>
        </w:rPr>
        <w:t>.</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Мотели целесообразно проектировать комплексно, включая дорожные СТО, АЗС, пункты питания и торговли.</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При объектах автомобильного сервиса при необходимости следует размещать пункты питания и торговли.</w:t>
      </w:r>
    </w:p>
    <w:p w:rsidR="00111B98" w:rsidRPr="001A1018" w:rsidRDefault="00111B98" w:rsidP="00111B98">
      <w:pPr>
        <w:pStyle w:val="S0"/>
        <w:widowControl w:val="0"/>
        <w:spacing w:line="240" w:lineRule="auto"/>
        <w:rPr>
          <w:rFonts w:ascii="Times New Roman" w:hAnsi="Times New Roman" w:cs="Times New Roman"/>
        </w:rPr>
      </w:pPr>
      <w:r w:rsidRPr="001A1018">
        <w:rPr>
          <w:rFonts w:ascii="Times New Roman" w:hAnsi="Times New Roman" w:cs="Times New Roman"/>
        </w:rPr>
        <w:t>Количество и вместимость предприятий торговли и общественного питания след</w:t>
      </w:r>
      <w:r w:rsidRPr="001A1018">
        <w:rPr>
          <w:rFonts w:ascii="Times New Roman" w:hAnsi="Times New Roman" w:cs="Times New Roman"/>
        </w:rPr>
        <w:t>у</w:t>
      </w:r>
      <w:r w:rsidRPr="001A1018">
        <w:rPr>
          <w:rFonts w:ascii="Times New Roman" w:hAnsi="Times New Roman" w:cs="Times New Roman"/>
        </w:rPr>
        <w:t>ет принимать по заданию на проектирование с учетом численности проезжающих автот</w:t>
      </w:r>
      <w:r w:rsidRPr="001A1018">
        <w:rPr>
          <w:rFonts w:ascii="Times New Roman" w:hAnsi="Times New Roman" w:cs="Times New Roman"/>
        </w:rPr>
        <w:t>у</w:t>
      </w:r>
      <w:r w:rsidRPr="001A1018">
        <w:rPr>
          <w:rFonts w:ascii="Times New Roman" w:hAnsi="Times New Roman" w:cs="Times New Roman"/>
        </w:rPr>
        <w:t>ристов, интенсивности движения автомобилей, а также потребностей жителей близлеж</w:t>
      </w:r>
      <w:r w:rsidRPr="001A1018">
        <w:rPr>
          <w:rFonts w:ascii="Times New Roman" w:hAnsi="Times New Roman" w:cs="Times New Roman"/>
        </w:rPr>
        <w:t>а</w:t>
      </w:r>
      <w:r w:rsidRPr="001A1018">
        <w:rPr>
          <w:rFonts w:ascii="Times New Roman" w:hAnsi="Times New Roman" w:cs="Times New Roman"/>
        </w:rPr>
        <w:t>щих населенных пунктов (при их наличии).</w:t>
      </w:r>
    </w:p>
    <w:p w:rsidR="00111B98" w:rsidRPr="001A1018" w:rsidRDefault="00111B98" w:rsidP="00111B98">
      <w:pPr>
        <w:pStyle w:val="S0"/>
        <w:widowControl w:val="0"/>
        <w:spacing w:line="240" w:lineRule="auto"/>
        <w:rPr>
          <w:rFonts w:ascii="Times New Roman" w:hAnsi="Times New Roman" w:cs="Times New Roman"/>
        </w:rPr>
      </w:pPr>
      <w:r>
        <w:rPr>
          <w:rFonts w:ascii="Times New Roman" w:hAnsi="Times New Roman" w:cs="Times New Roman"/>
        </w:rPr>
        <w:t>1.2.1</w:t>
      </w:r>
      <w:r w:rsidRPr="001A1018">
        <w:rPr>
          <w:rFonts w:ascii="Times New Roman" w:hAnsi="Times New Roman" w:cs="Times New Roman"/>
        </w:rPr>
        <w:t>.</w:t>
      </w:r>
      <w:r w:rsidR="001803B6">
        <w:rPr>
          <w:rFonts w:ascii="Times New Roman" w:hAnsi="Times New Roman" w:cs="Times New Roman"/>
        </w:rPr>
        <w:t>39</w:t>
      </w:r>
      <w:r w:rsidRPr="001A1018">
        <w:rPr>
          <w:rFonts w:ascii="Times New Roman" w:hAnsi="Times New Roman" w:cs="Times New Roman"/>
        </w:rPr>
        <w:t>. Ориентировочная площадь отвода участков под строительство предпр</w:t>
      </w:r>
      <w:r w:rsidRPr="001A1018">
        <w:rPr>
          <w:rFonts w:ascii="Times New Roman" w:hAnsi="Times New Roman" w:cs="Times New Roman"/>
        </w:rPr>
        <w:t>и</w:t>
      </w:r>
      <w:r w:rsidRPr="001A1018">
        <w:rPr>
          <w:rFonts w:ascii="Times New Roman" w:hAnsi="Times New Roman" w:cs="Times New Roman"/>
        </w:rPr>
        <w:t xml:space="preserve">ятий и объектов автосервиса представлена </w:t>
      </w:r>
      <w:r w:rsidRPr="001803B6">
        <w:rPr>
          <w:rFonts w:ascii="Times New Roman" w:hAnsi="Times New Roman" w:cs="Times New Roman"/>
        </w:rPr>
        <w:t>в таблице 11.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.4</w:t>
      </w:r>
      <w:r w:rsidR="001803B6">
        <w:rPr>
          <w:rFonts w:ascii="Times New Roman" w:hAnsi="Times New Roman" w:cs="Times New Roman"/>
          <w:b w:val="0"/>
          <w:sz w:val="24"/>
          <w:szCs w:val="24"/>
        </w:rPr>
        <w:t>0</w:t>
      </w:r>
      <w:r w:rsidRPr="001A1018">
        <w:rPr>
          <w:rFonts w:ascii="Times New Roman" w:hAnsi="Times New Roman" w:cs="Times New Roman"/>
          <w:b w:val="0"/>
          <w:sz w:val="24"/>
          <w:szCs w:val="24"/>
        </w:rPr>
        <w:t xml:space="preserve">. При проектировании новых и реконструкции существующих </w:t>
      </w:r>
      <w:r w:rsidRPr="001A1018">
        <w:rPr>
          <w:rFonts w:ascii="Times New Roman" w:hAnsi="Times New Roman" w:cs="Times New Roman"/>
          <w:sz w:val="24"/>
          <w:szCs w:val="24"/>
        </w:rPr>
        <w:t>мостовых сооружений</w:t>
      </w:r>
      <w:r w:rsidRPr="001A1018">
        <w:rPr>
          <w:rFonts w:ascii="Times New Roman" w:hAnsi="Times New Roman" w:cs="Times New Roman"/>
          <w:b w:val="0"/>
          <w:sz w:val="24"/>
          <w:szCs w:val="24"/>
        </w:rPr>
        <w:t>, в том числе автомобильных, пешеходных мостов, эстакад и путепроводов, следует учитывать перспективы развития транспорта и</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 xml:space="preserve">дорожной сети, реконструкции имеющихся и строительства новых подземных и наземных коммуникаций и интересы благоустройства и планировки </w:t>
      </w:r>
      <w:r>
        <w:rPr>
          <w:rFonts w:ascii="Times New Roman" w:hAnsi="Times New Roman" w:cs="Times New Roman"/>
          <w:b w:val="0"/>
          <w:sz w:val="24"/>
          <w:szCs w:val="24"/>
        </w:rPr>
        <w:t>территории</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Выбор места перехода, разбивку мостовых сооружений на пролеты, назначение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ложения сооружения в плане и профиле следует производить с учетом требований трасс</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рования дороги или принятых градостроительно-планировочных решений, строительных и эксплуатационных показателей вариантов, а также геологических, гидрогеологических, экологических, ландшафтных и других местных условий, влияющих на технико-экономические показатели соответствующего участка дороги.</w:t>
      </w:r>
    </w:p>
    <w:p w:rsidR="00111B98" w:rsidRPr="001803B6"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.4</w:t>
      </w:r>
      <w:r w:rsidR="001803B6">
        <w:rPr>
          <w:rFonts w:ascii="Times New Roman" w:hAnsi="Times New Roman" w:cs="Times New Roman"/>
          <w:b w:val="0"/>
          <w:sz w:val="24"/>
          <w:szCs w:val="24"/>
        </w:rPr>
        <w:t>1</w:t>
      </w:r>
      <w:r w:rsidRPr="001A1018">
        <w:rPr>
          <w:rFonts w:ascii="Times New Roman" w:hAnsi="Times New Roman" w:cs="Times New Roman"/>
          <w:b w:val="0"/>
          <w:sz w:val="24"/>
          <w:szCs w:val="24"/>
        </w:rPr>
        <w:t>. Автодорожные мосты и путепроводы допускается проектировать на уч</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стках дороги с любым профилем и планом, </w:t>
      </w:r>
      <w:r w:rsidRPr="001803B6">
        <w:rPr>
          <w:rFonts w:ascii="Times New Roman" w:hAnsi="Times New Roman" w:cs="Times New Roman"/>
          <w:b w:val="0"/>
          <w:sz w:val="24"/>
          <w:szCs w:val="24"/>
        </w:rPr>
        <w:t>принятым для проектируемой дороги.</w:t>
      </w:r>
    </w:p>
    <w:p w:rsidR="00111B98" w:rsidRPr="001803B6" w:rsidRDefault="00111B98" w:rsidP="00111B98">
      <w:pPr>
        <w:spacing w:line="239" w:lineRule="auto"/>
        <w:ind w:firstLine="709"/>
        <w:rPr>
          <w:rFonts w:ascii="Times New Roman" w:hAnsi="Times New Roman" w:cs="Times New Roman"/>
          <w:b w:val="0"/>
          <w:sz w:val="24"/>
          <w:szCs w:val="24"/>
        </w:rPr>
      </w:pPr>
      <w:r w:rsidRPr="001803B6">
        <w:rPr>
          <w:rFonts w:ascii="Times New Roman" w:hAnsi="Times New Roman" w:cs="Times New Roman"/>
          <w:b w:val="0"/>
          <w:sz w:val="24"/>
          <w:szCs w:val="24"/>
        </w:rPr>
        <w:t>Габариты (ширина) мостов проектируется в зависимости от категории дорог и пр</w:t>
      </w:r>
      <w:r w:rsidRPr="001803B6">
        <w:rPr>
          <w:rFonts w:ascii="Times New Roman" w:hAnsi="Times New Roman" w:cs="Times New Roman"/>
          <w:b w:val="0"/>
          <w:sz w:val="24"/>
          <w:szCs w:val="24"/>
        </w:rPr>
        <w:t>и</w:t>
      </w:r>
      <w:r w:rsidRPr="001803B6">
        <w:rPr>
          <w:rFonts w:ascii="Times New Roman" w:hAnsi="Times New Roman" w:cs="Times New Roman"/>
          <w:b w:val="0"/>
          <w:sz w:val="24"/>
          <w:szCs w:val="24"/>
        </w:rPr>
        <w:t>нимается в соответствии с требованиями  СП 35.13330.2011.</w:t>
      </w:r>
    </w:p>
    <w:p w:rsidR="00111B98" w:rsidRPr="001A1018" w:rsidRDefault="00111B98" w:rsidP="00111B98">
      <w:pPr>
        <w:spacing w:line="239" w:lineRule="auto"/>
        <w:ind w:firstLine="709"/>
        <w:rPr>
          <w:rFonts w:ascii="Times New Roman" w:hAnsi="Times New Roman" w:cs="Times New Roman"/>
          <w:b w:val="0"/>
          <w:sz w:val="24"/>
          <w:szCs w:val="24"/>
        </w:rPr>
      </w:pPr>
      <w:r w:rsidRPr="001803B6">
        <w:rPr>
          <w:rFonts w:ascii="Times New Roman" w:hAnsi="Times New Roman" w:cs="Times New Roman"/>
          <w:b w:val="0"/>
          <w:sz w:val="24"/>
          <w:szCs w:val="24"/>
        </w:rPr>
        <w:t>1.2.1.4</w:t>
      </w:r>
      <w:r w:rsidR="001803B6" w:rsidRPr="001803B6">
        <w:rPr>
          <w:rFonts w:ascii="Times New Roman" w:hAnsi="Times New Roman" w:cs="Times New Roman"/>
          <w:b w:val="0"/>
          <w:sz w:val="24"/>
          <w:szCs w:val="24"/>
        </w:rPr>
        <w:t>2</w:t>
      </w:r>
      <w:r w:rsidRPr="001803B6">
        <w:rPr>
          <w:rFonts w:ascii="Times New Roman" w:hAnsi="Times New Roman" w:cs="Times New Roman"/>
          <w:b w:val="0"/>
          <w:sz w:val="24"/>
          <w:szCs w:val="24"/>
        </w:rPr>
        <w:t xml:space="preserve">. 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w:t>
      </w:r>
      <w:r w:rsidRPr="001803B6">
        <w:rPr>
          <w:rFonts w:ascii="Times New Roman" w:hAnsi="Times New Roman" w:cs="Times New Roman"/>
          <w:b w:val="0"/>
          <w:spacing w:val="-2"/>
          <w:sz w:val="24"/>
          <w:szCs w:val="24"/>
        </w:rPr>
        <w:t>опорного земляного полотна – к резкому изменению</w:t>
      </w:r>
      <w:r w:rsidRPr="001A1018">
        <w:rPr>
          <w:rFonts w:ascii="Times New Roman" w:hAnsi="Times New Roman" w:cs="Times New Roman"/>
          <w:b w:val="0"/>
          <w:spacing w:val="-2"/>
          <w:sz w:val="24"/>
          <w:szCs w:val="24"/>
        </w:rPr>
        <w:t xml:space="preserve"> режима грунтовых и стока поверхностных вод.</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43</w:t>
      </w:r>
      <w:r w:rsidRPr="001A1018">
        <w:rPr>
          <w:rFonts w:ascii="Times New Roman" w:hAnsi="Times New Roman" w:cs="Times New Roman"/>
          <w:b w:val="0"/>
          <w:sz w:val="24"/>
          <w:szCs w:val="24"/>
        </w:rPr>
        <w:t xml:space="preserve">. В пределах </w:t>
      </w:r>
      <w:r>
        <w:rPr>
          <w:rFonts w:ascii="Times New Roman" w:hAnsi="Times New Roman" w:cs="Times New Roman"/>
          <w:b w:val="0"/>
          <w:sz w:val="24"/>
          <w:szCs w:val="24"/>
        </w:rPr>
        <w:t>муниципального района</w:t>
      </w:r>
      <w:r w:rsidRPr="001A1018">
        <w:rPr>
          <w:rFonts w:ascii="Times New Roman" w:hAnsi="Times New Roman" w:cs="Times New Roman"/>
          <w:b w:val="0"/>
          <w:sz w:val="24"/>
          <w:szCs w:val="24"/>
        </w:rPr>
        <w:t xml:space="preserve"> возможно проектирование </w:t>
      </w:r>
      <w:r w:rsidRPr="001A1018">
        <w:rPr>
          <w:rFonts w:ascii="Times New Roman" w:hAnsi="Times New Roman" w:cs="Times New Roman"/>
          <w:sz w:val="24"/>
          <w:szCs w:val="24"/>
        </w:rPr>
        <w:t>тоннелей</w:t>
      </w:r>
      <w:r w:rsidRPr="001A1018">
        <w:rPr>
          <w:rFonts w:ascii="Times New Roman" w:hAnsi="Times New Roman" w:cs="Times New Roman"/>
          <w:b w:val="0"/>
          <w:sz w:val="24"/>
          <w:szCs w:val="24"/>
        </w:rPr>
        <w:t>, сооружаемых на автомобильных дорогах общего пользования всех категорий.</w:t>
      </w:r>
    </w:p>
    <w:p w:rsidR="00111B98" w:rsidRDefault="00111B98" w:rsidP="00111B98">
      <w:pPr>
        <w:spacing w:line="239" w:lineRule="auto"/>
        <w:ind w:firstLine="709"/>
        <w:rPr>
          <w:rStyle w:val="apple-style-span"/>
          <w:rFonts w:ascii="Times New Roman" w:hAnsi="Times New Roman" w:cs="Times New Roman"/>
          <w:b w:val="0"/>
          <w:sz w:val="24"/>
          <w:szCs w:val="24"/>
        </w:rPr>
      </w:pPr>
      <w:r w:rsidRPr="001A1018">
        <w:rPr>
          <w:rStyle w:val="apple-style-span"/>
          <w:rFonts w:ascii="Times New Roman" w:hAnsi="Times New Roman" w:cs="Times New Roman"/>
          <w:b w:val="0"/>
          <w:sz w:val="24"/>
          <w:szCs w:val="24"/>
        </w:rPr>
        <w:t>Тоннели в течение всего срока их службы должны удовлетворять требованиям бе</w:t>
      </w:r>
      <w:r w:rsidRPr="001A1018">
        <w:rPr>
          <w:rStyle w:val="apple-style-span"/>
          <w:rFonts w:ascii="Times New Roman" w:hAnsi="Times New Roman" w:cs="Times New Roman"/>
          <w:b w:val="0"/>
          <w:sz w:val="24"/>
          <w:szCs w:val="24"/>
        </w:rPr>
        <w:t>с</w:t>
      </w:r>
      <w:r w:rsidRPr="001A1018">
        <w:rPr>
          <w:rStyle w:val="apple-style-span"/>
          <w:rFonts w:ascii="Times New Roman" w:hAnsi="Times New Roman" w:cs="Times New Roman"/>
          <w:b w:val="0"/>
          <w:sz w:val="24"/>
          <w:szCs w:val="24"/>
        </w:rPr>
        <w:t>перебойности и безопасности движения транспортных средств, экономичности и на</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 xml:space="preserve">меньшей трудоемкости содержания строительных конструкций и постоянных устройств, обеспечения здоровья и безопасных условий труда обслуживающего персонала, а также требованиям охраны окружающей среды. </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44</w:t>
      </w:r>
      <w:r w:rsidRPr="001A1018">
        <w:rPr>
          <w:rStyle w:val="apple-style-span"/>
          <w:rFonts w:ascii="Times New Roman" w:hAnsi="Times New Roman" w:cs="Times New Roman"/>
          <w:b w:val="0"/>
          <w:sz w:val="24"/>
          <w:szCs w:val="24"/>
        </w:rPr>
        <w:t>. 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железнодорожных тоннелей или количества автодорожных тоннелей для размещения требуемого числа полос движения, тип и форма поперечного сечения обде</w:t>
      </w:r>
      <w:r w:rsidRPr="001A1018">
        <w:rPr>
          <w:rStyle w:val="apple-style-span"/>
          <w:rFonts w:ascii="Times New Roman" w:hAnsi="Times New Roman" w:cs="Times New Roman"/>
          <w:b w:val="0"/>
          <w:sz w:val="24"/>
          <w:szCs w:val="24"/>
        </w:rPr>
        <w:t>л</w:t>
      </w:r>
      <w:r w:rsidRPr="001A1018">
        <w:rPr>
          <w:rStyle w:val="apple-style-span"/>
          <w:rFonts w:ascii="Times New Roman" w:hAnsi="Times New Roman" w:cs="Times New Roman"/>
          <w:b w:val="0"/>
          <w:sz w:val="24"/>
          <w:szCs w:val="24"/>
        </w:rPr>
        <w:t>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тельство и эксплуатацию сооружения.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45</w:t>
      </w:r>
      <w:r w:rsidRPr="001A1018">
        <w:rPr>
          <w:rFonts w:ascii="Times New Roman" w:hAnsi="Times New Roman" w:cs="Times New Roman"/>
          <w:b w:val="0"/>
          <w:sz w:val="24"/>
          <w:szCs w:val="24"/>
        </w:rPr>
        <w:t xml:space="preserve">. Ширину </w:t>
      </w:r>
      <w:r w:rsidRPr="001A1018">
        <w:rPr>
          <w:rFonts w:ascii="Times New Roman" w:hAnsi="Times New Roman" w:cs="Times New Roman"/>
          <w:sz w:val="24"/>
          <w:szCs w:val="24"/>
        </w:rPr>
        <w:t>пешеходных мостов (путепроводов) и тоннелей</w:t>
      </w:r>
      <w:r w:rsidRPr="001A1018">
        <w:rPr>
          <w:rFonts w:ascii="Times New Roman" w:hAnsi="Times New Roman" w:cs="Times New Roman"/>
          <w:b w:val="0"/>
          <w:sz w:val="24"/>
          <w:szCs w:val="24"/>
        </w:rPr>
        <w:t xml:space="preserve"> следует опр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делять в зависимости от расчетной перспективной интенсивности движения пешеходов в час «пик» и принимать, м, не менее: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- 2,25 – для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- 3,0 – для тоннелей.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Высота пешеходных тоннелей в свету должна быть не менее </w:t>
      </w:r>
      <w:smartTag w:uri="urn:schemas-microsoft-com:office:smarttags" w:element="metricconverter">
        <w:smartTagPr>
          <w:attr w:name="ProductID" w:val="2,30 м"/>
        </w:smartTagPr>
        <w:r w:rsidRPr="001A1018">
          <w:rPr>
            <w:rFonts w:ascii="Times New Roman" w:hAnsi="Times New Roman" w:cs="Times New Roman"/>
            <w:b w:val="0"/>
            <w:sz w:val="24"/>
            <w:szCs w:val="24"/>
          </w:rPr>
          <w:t>2,30 м</w:t>
        </w:r>
      </w:smartTag>
      <w:r w:rsidRPr="001A1018">
        <w:rPr>
          <w:rFonts w:ascii="Times New Roman" w:hAnsi="Times New Roman" w:cs="Times New Roman"/>
          <w:b w:val="0"/>
          <w:sz w:val="24"/>
          <w:szCs w:val="24"/>
        </w:rPr>
        <w:t>.</w:t>
      </w:r>
    </w:p>
    <w:p w:rsidR="00111B98" w:rsidRPr="001803B6"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1.2.1</w:t>
      </w:r>
      <w:r w:rsidRPr="001A1018">
        <w:rPr>
          <w:rFonts w:ascii="Times New Roman" w:hAnsi="Times New Roman" w:cs="Times New Roman"/>
          <w:b w:val="0"/>
          <w:bCs w:val="0"/>
          <w:spacing w:val="-3"/>
          <w:sz w:val="24"/>
          <w:szCs w:val="24"/>
        </w:rPr>
        <w:t>.</w:t>
      </w:r>
      <w:r w:rsidR="001803B6">
        <w:rPr>
          <w:rFonts w:ascii="Times New Roman" w:hAnsi="Times New Roman" w:cs="Times New Roman"/>
          <w:b w:val="0"/>
          <w:bCs w:val="0"/>
          <w:spacing w:val="-3"/>
          <w:sz w:val="24"/>
          <w:szCs w:val="24"/>
        </w:rPr>
        <w:t>46</w:t>
      </w:r>
      <w:r w:rsidRPr="001A1018">
        <w:rPr>
          <w:rFonts w:ascii="Times New Roman" w:hAnsi="Times New Roman" w:cs="Times New Roman"/>
          <w:b w:val="0"/>
          <w:bCs w:val="0"/>
          <w:spacing w:val="-3"/>
          <w:sz w:val="24"/>
          <w:szCs w:val="24"/>
        </w:rPr>
        <w:t xml:space="preserve">. </w:t>
      </w:r>
      <w:r>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остовые сооружения следует проектировать в соответствии с требов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 xml:space="preserve">ниями </w:t>
      </w:r>
      <w:r w:rsidRPr="001803B6">
        <w:rPr>
          <w:rFonts w:ascii="Times New Roman" w:hAnsi="Times New Roman" w:cs="Times New Roman"/>
          <w:b w:val="0"/>
          <w:bCs w:val="0"/>
          <w:sz w:val="24"/>
          <w:szCs w:val="24"/>
        </w:rPr>
        <w:t xml:space="preserve">СП 35.13330.2011, тоннели – в соответствии с требованиями </w:t>
      </w:r>
      <w:r w:rsidRPr="001803B6">
        <w:rPr>
          <w:rFonts w:ascii="Times New Roman" w:hAnsi="Times New Roman" w:cs="Times New Roman"/>
          <w:b w:val="0"/>
          <w:sz w:val="24"/>
          <w:szCs w:val="24"/>
        </w:rPr>
        <w:t>СП 122.13330.2012</w:t>
      </w:r>
      <w:r w:rsidRPr="001803B6">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sidRPr="001803B6">
        <w:rPr>
          <w:rFonts w:ascii="Times New Roman" w:hAnsi="Times New Roman" w:cs="Times New Roman"/>
          <w:b w:val="0"/>
          <w:bCs w:val="0"/>
          <w:sz w:val="24"/>
          <w:szCs w:val="24"/>
        </w:rPr>
        <w:t>1.2.1.</w:t>
      </w:r>
      <w:r w:rsidR="001803B6">
        <w:rPr>
          <w:rFonts w:ascii="Times New Roman" w:hAnsi="Times New Roman" w:cs="Times New Roman"/>
          <w:b w:val="0"/>
          <w:bCs w:val="0"/>
          <w:sz w:val="24"/>
          <w:szCs w:val="24"/>
        </w:rPr>
        <w:t>47</w:t>
      </w:r>
      <w:r w:rsidRPr="001803B6">
        <w:rPr>
          <w:rFonts w:ascii="Times New Roman" w:hAnsi="Times New Roman" w:cs="Times New Roman"/>
          <w:b w:val="0"/>
          <w:bCs w:val="0"/>
          <w:sz w:val="24"/>
          <w:szCs w:val="24"/>
        </w:rPr>
        <w:t>. Дороги и улицы населенных пунктов, соединяющие производственные</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48</w:t>
      </w:r>
      <w:r w:rsidRPr="001A1018">
        <w:rPr>
          <w:rFonts w:ascii="Times New Roman" w:hAnsi="Times New Roman" w:cs="Times New Roman"/>
          <w:b w:val="0"/>
          <w:sz w:val="24"/>
          <w:szCs w:val="24"/>
        </w:rPr>
        <w:t xml:space="preserve">. </w:t>
      </w:r>
      <w:r w:rsidRPr="001A1018">
        <w:rPr>
          <w:rFonts w:ascii="Times New Roman" w:hAnsi="Times New Roman" w:cs="Times New Roman"/>
          <w:b w:val="0"/>
          <w:bCs w:val="0"/>
          <w:sz w:val="24"/>
          <w:szCs w:val="24"/>
        </w:rPr>
        <w:t xml:space="preserve">Связь улично-дорожной сети городских округов и городских поселений с дорогами общего пользования (внешний транспорт) обеспечивают </w:t>
      </w:r>
      <w:r w:rsidRPr="001A1018">
        <w:rPr>
          <w:rFonts w:ascii="Times New Roman" w:hAnsi="Times New Roman" w:cs="Times New Roman"/>
          <w:bCs w:val="0"/>
          <w:sz w:val="24"/>
          <w:szCs w:val="24"/>
        </w:rPr>
        <w:t>автомобильные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дор</w:t>
      </w:r>
      <w:r w:rsidRPr="001A1018">
        <w:rPr>
          <w:rFonts w:ascii="Times New Roman" w:hAnsi="Times New Roman" w:cs="Times New Roman"/>
          <w:sz w:val="24"/>
          <w:szCs w:val="24"/>
        </w:rPr>
        <w:t>о</w:t>
      </w:r>
      <w:r w:rsidRPr="001A1018">
        <w:rPr>
          <w:rFonts w:ascii="Times New Roman" w:hAnsi="Times New Roman" w:cs="Times New Roman"/>
          <w:sz w:val="24"/>
          <w:szCs w:val="24"/>
        </w:rPr>
        <w:t>ги, расположенные в пригородных зонах.</w:t>
      </w:r>
    </w:p>
    <w:p w:rsidR="00111B98" w:rsidRPr="001803B6"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1.2.1</w:t>
      </w:r>
      <w:r w:rsidRPr="001A1018">
        <w:rPr>
          <w:rFonts w:ascii="Times New Roman" w:hAnsi="Times New Roman" w:cs="Times New Roman"/>
          <w:b w:val="0"/>
          <w:sz w:val="24"/>
          <w:szCs w:val="24"/>
        </w:rPr>
        <w:t>.</w:t>
      </w:r>
      <w:r w:rsidR="001803B6">
        <w:rPr>
          <w:rFonts w:ascii="Times New Roman" w:hAnsi="Times New Roman" w:cs="Times New Roman"/>
          <w:b w:val="0"/>
          <w:sz w:val="24"/>
          <w:szCs w:val="24"/>
        </w:rPr>
        <w:t>49</w:t>
      </w:r>
      <w:r w:rsidRPr="001A1018">
        <w:rPr>
          <w:rFonts w:ascii="Times New Roman" w:hAnsi="Times New Roman" w:cs="Times New Roman"/>
          <w:b w:val="0"/>
          <w:sz w:val="24"/>
          <w:szCs w:val="24"/>
        </w:rPr>
        <w:t>. Автомобильные дороги в пригородных зонах</w:t>
      </w:r>
      <w:r w:rsidRPr="001A1018">
        <w:rPr>
          <w:rFonts w:ascii="Times New Roman" w:hAnsi="Times New Roman" w:cs="Times New Roman"/>
          <w:b w:val="0"/>
          <w:bCs w:val="0"/>
          <w:sz w:val="24"/>
          <w:szCs w:val="24"/>
        </w:rPr>
        <w:t>, являющиеся продолжением городских дорог</w:t>
      </w:r>
      <w:r w:rsidRPr="001A1018">
        <w:rPr>
          <w:rFonts w:ascii="Times New Roman" w:hAnsi="Times New Roman" w:cs="Times New Roman"/>
          <w:b w:val="0"/>
          <w:bCs w:val="0"/>
          <w:sz w:val="28"/>
          <w:szCs w:val="28"/>
        </w:rPr>
        <w:t xml:space="preserve"> </w:t>
      </w:r>
      <w:r w:rsidRPr="001A1018">
        <w:rPr>
          <w:rFonts w:ascii="Times New Roman" w:hAnsi="Times New Roman" w:cs="Times New Roman"/>
          <w:b w:val="0"/>
          <w:bCs w:val="0"/>
          <w:sz w:val="24"/>
          <w:szCs w:val="24"/>
        </w:rPr>
        <w:t>и обеспечивающие пропуск неравномерных по направлениям транспор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ных потоков из населенных пунктов к загородным зонам, аэропортам, другим населенным пунктам следует </w:t>
      </w:r>
      <w:r w:rsidRPr="001803B6">
        <w:rPr>
          <w:rFonts w:ascii="Times New Roman" w:hAnsi="Times New Roman" w:cs="Times New Roman"/>
          <w:b w:val="0"/>
          <w:bCs w:val="0"/>
          <w:sz w:val="24"/>
          <w:szCs w:val="24"/>
        </w:rPr>
        <w:t>проектировать с учетом реверсивного движения, принимая ширину о</w:t>
      </w:r>
      <w:r w:rsidRPr="001803B6">
        <w:rPr>
          <w:rFonts w:ascii="Times New Roman" w:hAnsi="Times New Roman" w:cs="Times New Roman"/>
          <w:b w:val="0"/>
          <w:bCs w:val="0"/>
          <w:sz w:val="24"/>
          <w:szCs w:val="24"/>
        </w:rPr>
        <w:t>с</w:t>
      </w:r>
      <w:r w:rsidRPr="001803B6">
        <w:rPr>
          <w:rFonts w:ascii="Times New Roman" w:hAnsi="Times New Roman" w:cs="Times New Roman"/>
          <w:b w:val="0"/>
          <w:bCs w:val="0"/>
          <w:sz w:val="24"/>
          <w:szCs w:val="24"/>
        </w:rPr>
        <w:t>новной проезжей части в соответствии с наибольшими часовыми автомобильными пот</w:t>
      </w:r>
      <w:r w:rsidRPr="001803B6">
        <w:rPr>
          <w:rFonts w:ascii="Times New Roman" w:hAnsi="Times New Roman" w:cs="Times New Roman"/>
          <w:b w:val="0"/>
          <w:bCs w:val="0"/>
          <w:sz w:val="24"/>
          <w:szCs w:val="24"/>
        </w:rPr>
        <w:t>о</w:t>
      </w:r>
      <w:r w:rsidRPr="001803B6">
        <w:rPr>
          <w:rFonts w:ascii="Times New Roman" w:hAnsi="Times New Roman" w:cs="Times New Roman"/>
          <w:b w:val="0"/>
          <w:bCs w:val="0"/>
          <w:sz w:val="24"/>
          <w:szCs w:val="24"/>
        </w:rPr>
        <w:t>ками.</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Категории и параметры автомобильных дорог в пределах пригородных зон следует принимать в соответствии с рекомендуемой таблицей 108.</w:t>
      </w:r>
    </w:p>
    <w:p w:rsidR="00111B98" w:rsidRPr="001803B6" w:rsidRDefault="00111B98" w:rsidP="00111B98">
      <w:pPr>
        <w:spacing w:line="239" w:lineRule="auto"/>
        <w:ind w:firstLine="720"/>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720"/>
        <w:jc w:val="right"/>
        <w:rPr>
          <w:rFonts w:ascii="Times New Roman" w:hAnsi="Times New Roman" w:cs="Times New Roman"/>
          <w:b w:val="0"/>
          <w:bCs w:val="0"/>
          <w:sz w:val="24"/>
          <w:szCs w:val="24"/>
        </w:rPr>
      </w:pPr>
      <w:r w:rsidRPr="001803B6">
        <w:rPr>
          <w:rFonts w:ascii="Times New Roman" w:hAnsi="Times New Roman" w:cs="Times New Roman"/>
          <w:b w:val="0"/>
          <w:bCs w:val="0"/>
          <w:sz w:val="24"/>
          <w:szCs w:val="24"/>
        </w:rPr>
        <w:t>Таблица 108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2723"/>
        <w:gridCol w:w="1134"/>
        <w:gridCol w:w="1077"/>
        <w:gridCol w:w="1077"/>
        <w:gridCol w:w="1361"/>
        <w:gridCol w:w="1361"/>
        <w:gridCol w:w="1361"/>
      </w:tblGrid>
      <w:tr w:rsidR="00111B98" w:rsidRPr="00BD7BE6" w:rsidTr="005761B4">
        <w:trPr>
          <w:tblHeader/>
          <w:jc w:val="center"/>
        </w:trPr>
        <w:tc>
          <w:tcPr>
            <w:tcW w:w="2723" w:type="dxa"/>
            <w:shd w:val="clear" w:color="auto" w:fill="CCFFCC"/>
            <w:vAlign w:val="center"/>
          </w:tcPr>
          <w:p w:rsidR="00111B98" w:rsidRPr="00BD7BE6" w:rsidRDefault="00111B98" w:rsidP="005761B4">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дорог</w:t>
            </w:r>
          </w:p>
        </w:tc>
        <w:tc>
          <w:tcPr>
            <w:tcW w:w="1134"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Расчетная скорость движения, км/ч</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Ширина полосы движения, м</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Число полос движения</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Наименьший радиус кривых и в плане, м</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Наибольший продольный уклон, </w:t>
            </w:r>
            <w:r w:rsidRPr="00BD7BE6">
              <w:rPr>
                <w:rFonts w:ascii="Times New Roman" w:hAnsi="Times New Roman" w:cs="Times New Roman"/>
                <w:b w:val="0"/>
                <w:bCs w:val="0"/>
                <w:sz w:val="22"/>
                <w:szCs w:val="22"/>
              </w:rPr>
              <w:sym w:font="Times New Roman" w:char="2030"/>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Наибольшая ширина земляного полотна, м</w:t>
            </w:r>
          </w:p>
        </w:tc>
      </w:tr>
      <w:tr w:rsidR="00111B98" w:rsidRPr="00BD7BE6" w:rsidTr="005761B4">
        <w:trPr>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 xml:space="preserve">Магистральные: </w:t>
            </w:r>
          </w:p>
        </w:tc>
      </w:tr>
      <w:tr w:rsidR="00111B98" w:rsidRPr="00BD7BE6" w:rsidTr="005761B4">
        <w:trPr>
          <w:trHeight w:val="227"/>
          <w:jc w:val="center"/>
        </w:trPr>
        <w:tc>
          <w:tcPr>
            <w:tcW w:w="2723" w:type="dxa"/>
          </w:tcPr>
          <w:p w:rsidR="00111B98" w:rsidRPr="00BD7BE6" w:rsidRDefault="00111B98" w:rsidP="005761B4">
            <w:pPr>
              <w:spacing w:line="240" w:lineRule="auto"/>
              <w:ind w:left="22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скоростного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65</w:t>
            </w:r>
          </w:p>
        </w:tc>
      </w:tr>
      <w:tr w:rsidR="00111B98" w:rsidRPr="00BD7BE6" w:rsidTr="005761B4">
        <w:trPr>
          <w:trHeight w:val="58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секторальные непрерывного и регули-</w:t>
            </w:r>
          </w:p>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руемого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111B98" w:rsidRPr="00BD7BE6" w:rsidTr="005761B4">
        <w:trPr>
          <w:trHeight w:val="13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зональные  непрерывного и регул</w:t>
            </w:r>
            <w:r w:rsidRPr="00BD7BE6">
              <w:rPr>
                <w:rFonts w:ascii="Times New Roman" w:hAnsi="Times New Roman" w:cs="Times New Roman"/>
                <w:b w:val="0"/>
                <w:bCs w:val="0"/>
                <w:sz w:val="22"/>
                <w:szCs w:val="22"/>
              </w:rPr>
              <w:t>и</w:t>
            </w:r>
            <w:r w:rsidRPr="00BD7BE6">
              <w:rPr>
                <w:rFonts w:ascii="Times New Roman" w:hAnsi="Times New Roman" w:cs="Times New Roman"/>
                <w:b w:val="0"/>
                <w:bCs w:val="0"/>
                <w:sz w:val="22"/>
                <w:szCs w:val="22"/>
              </w:rPr>
              <w:t>руемого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111B98" w:rsidRPr="00BD7BE6" w:rsidTr="005761B4">
        <w:trPr>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Местного значения:</w:t>
            </w:r>
          </w:p>
        </w:tc>
      </w:tr>
      <w:tr w:rsidR="00111B98" w:rsidRPr="00BD7BE6" w:rsidTr="005761B4">
        <w:trPr>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грузового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111B98" w:rsidRPr="00BD7BE6" w:rsidTr="005761B4">
        <w:trPr>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парковые</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175</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bl>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сложных топографических и природных условиях допускается снижать расчетную скорость движения до величины последующей категории дороги с соответствующей корректиро</w:t>
      </w:r>
      <w:r w:rsidRPr="001A1018">
        <w:rPr>
          <w:rFonts w:ascii="Times New Roman" w:hAnsi="Times New Roman" w:cs="Times New Roman"/>
          <w:b w:val="0"/>
          <w:bCs w:val="0"/>
          <w:sz w:val="22"/>
          <w:szCs w:val="22"/>
        </w:rPr>
        <w:t>в</w:t>
      </w:r>
      <w:r w:rsidRPr="001A1018">
        <w:rPr>
          <w:rFonts w:ascii="Times New Roman" w:hAnsi="Times New Roman" w:cs="Times New Roman"/>
          <w:b w:val="0"/>
          <w:bCs w:val="0"/>
          <w:sz w:val="22"/>
          <w:szCs w:val="22"/>
        </w:rPr>
        <w:t>кой параметров горизонтальных кривых и продольного уклона.</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высокой неравномерности автомобильных потоков в часы «пик» по направлениям допускается устройство обособленной центральной проезжей части для реверсивного движения легковых автомобилей и автобусов.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На магистральных дорогах с преимущественным движением грузовых автомобилей сл</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дует увеличивать ширину полосы движения до </w:t>
      </w:r>
      <w:smartTag w:uri="urn:schemas-microsoft-com:office:smarttags" w:element="metricconverter">
        <w:smartTagPr>
          <w:attr w:name="ProductID" w:val="4 м"/>
        </w:smartTagPr>
        <w:r w:rsidRPr="001A1018">
          <w:rPr>
            <w:rFonts w:ascii="Times New Roman" w:hAnsi="Times New Roman" w:cs="Times New Roman"/>
            <w:b w:val="0"/>
            <w:bCs w:val="0"/>
            <w:sz w:val="22"/>
            <w:szCs w:val="22"/>
          </w:rPr>
          <w:t>4 м</w:t>
        </w:r>
      </w:smartTag>
      <w:r w:rsidRPr="001A1018">
        <w:rPr>
          <w:rFonts w:ascii="Times New Roman" w:hAnsi="Times New Roman" w:cs="Times New Roman"/>
          <w:b w:val="0"/>
          <w:bCs w:val="0"/>
          <w:sz w:val="22"/>
          <w:szCs w:val="22"/>
        </w:rPr>
        <w:t xml:space="preserve">, а при доле большегрузных автомобилей в транспортном потоке более 20 % – до </w:t>
      </w:r>
      <w:smartTag w:uri="urn:schemas-microsoft-com:office:smarttags" w:element="metricconverter">
        <w:smartTagPr>
          <w:attr w:name="ProductID" w:val="4,5 м"/>
        </w:smartTagPr>
        <w:r w:rsidRPr="001A1018">
          <w:rPr>
            <w:rFonts w:ascii="Times New Roman" w:hAnsi="Times New Roman" w:cs="Times New Roman"/>
            <w:b w:val="0"/>
            <w:bCs w:val="0"/>
            <w:sz w:val="22"/>
            <w:szCs w:val="22"/>
          </w:rPr>
          <w:t>4,5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5F25C5" w:rsidRDefault="00111B98" w:rsidP="00111B98">
      <w:pPr>
        <w:pStyle w:val="4"/>
        <w:rPr>
          <w:rFonts w:ascii="Times New Roman" w:hAnsi="Times New Roman" w:cs="Times New Roman"/>
          <w:b/>
          <w:i w:val="0"/>
          <w:color w:val="auto"/>
          <w:sz w:val="24"/>
          <w:szCs w:val="24"/>
        </w:rPr>
      </w:pPr>
      <w:bookmarkStart w:id="494" w:name="_Toc501913333"/>
      <w:bookmarkStart w:id="495" w:name="_Toc501972530"/>
      <w:bookmarkStart w:id="496" w:name="_Toc502013519"/>
      <w:r w:rsidRPr="005F25C5">
        <w:rPr>
          <w:rFonts w:ascii="Times New Roman" w:hAnsi="Times New Roman" w:cs="Times New Roman"/>
          <w:b/>
          <w:i w:val="0"/>
          <w:color w:val="auto"/>
          <w:sz w:val="24"/>
          <w:szCs w:val="24"/>
        </w:rPr>
        <w:t>1.2.2. Сеть общественного пассажирского транспорта</w:t>
      </w:r>
      <w:bookmarkEnd w:id="494"/>
      <w:bookmarkEnd w:id="495"/>
      <w:bookmarkEnd w:id="496"/>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 Система общественного пассажирского транспорта должна обеспечивать функциональную целостность и взаимосвязанность всех основных структурных элеме</w:t>
      </w:r>
      <w:r w:rsidRPr="001A1018">
        <w:rPr>
          <w:rFonts w:ascii="Times New Roman" w:hAnsi="Times New Roman" w:cs="Times New Roman"/>
        </w:rPr>
        <w:t>н</w:t>
      </w:r>
      <w:r w:rsidRPr="001A1018">
        <w:rPr>
          <w:rFonts w:ascii="Times New Roman" w:hAnsi="Times New Roman" w:cs="Times New Roman"/>
        </w:rPr>
        <w:t xml:space="preserve">тов территории с учетом перспектив развития населенных пунктов.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.2. Вид общественного пассажирского транспорта (автобус)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w:t>
      </w:r>
      <w:r w:rsidRPr="001A1018">
        <w:rPr>
          <w:rFonts w:ascii="Times New Roman" w:hAnsi="Times New Roman" w:cs="Times New Roman"/>
        </w:rPr>
        <w:t>р</w:t>
      </w:r>
      <w:r w:rsidRPr="001A1018">
        <w:rPr>
          <w:rFonts w:ascii="Times New Roman" w:hAnsi="Times New Roman" w:cs="Times New Roman"/>
        </w:rPr>
        <w:t>мы, поса</w:t>
      </w:r>
      <w:r w:rsidRPr="001A1018">
        <w:rPr>
          <w:rFonts w:ascii="Times New Roman" w:hAnsi="Times New Roman" w:cs="Times New Roman"/>
          <w:spacing w:val="-2"/>
        </w:rPr>
        <w:t>дочные площадки) определяются на расчетный период по норме наполнения по</w:t>
      </w:r>
      <w:r w:rsidRPr="001A1018">
        <w:rPr>
          <w:rFonts w:ascii="Times New Roman" w:hAnsi="Times New Roman" w:cs="Times New Roman"/>
          <w:spacing w:val="-2"/>
        </w:rPr>
        <w:t>д</w:t>
      </w:r>
      <w:r w:rsidRPr="001A1018">
        <w:rPr>
          <w:rFonts w:ascii="Times New Roman" w:hAnsi="Times New Roman" w:cs="Times New Roman"/>
          <w:spacing w:val="-2"/>
        </w:rPr>
        <w:t>вижного состава –</w:t>
      </w:r>
      <w:r w:rsidRPr="001A1018">
        <w:rPr>
          <w:rFonts w:ascii="Times New Roman" w:hAnsi="Times New Roman" w:cs="Times New Roman"/>
        </w:rPr>
        <w:t xml:space="preserve"> 4 чел. на </w:t>
      </w:r>
      <w:smartTag w:uri="urn:schemas-microsoft-com:office:smarttags" w:element="metricconverter">
        <w:smartTagPr>
          <w:attr w:name="ProductID" w:val="1 м2"/>
        </w:smartTagPr>
        <w:r w:rsidRPr="001A1018">
          <w:rPr>
            <w:rFonts w:ascii="Times New Roman" w:hAnsi="Times New Roman" w:cs="Times New Roman"/>
          </w:rPr>
          <w:t>1 м</w:t>
        </w:r>
        <w:r w:rsidRPr="001A1018">
          <w:rPr>
            <w:rFonts w:ascii="Times New Roman" w:hAnsi="Times New Roman" w:cs="Times New Roman"/>
            <w:vertAlign w:val="superscript"/>
          </w:rPr>
          <w:t>2</w:t>
        </w:r>
      </w:smartTag>
      <w:r w:rsidRPr="001A1018">
        <w:rPr>
          <w:rFonts w:ascii="Times New Roman" w:hAnsi="Times New Roman" w:cs="Times New Roman"/>
        </w:rPr>
        <w:t xml:space="preserve"> свободной площади пола пассажирского салона для обычных видов наземного транспорта.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Расчет необходимого количеств</w:t>
      </w:r>
      <w:r>
        <w:rPr>
          <w:rFonts w:ascii="Times New Roman" w:hAnsi="Times New Roman" w:cs="Times New Roman"/>
        </w:rPr>
        <w:t>а подвижного состава (автобусов</w:t>
      </w:r>
      <w:r w:rsidRPr="001A1018">
        <w:rPr>
          <w:rFonts w:ascii="Times New Roman" w:hAnsi="Times New Roman" w:cs="Times New Roman"/>
        </w:rPr>
        <w:t xml:space="preserve">) производится </w:t>
      </w:r>
      <w:r w:rsidRPr="001A1018">
        <w:rPr>
          <w:rFonts w:ascii="Times New Roman" w:hAnsi="Times New Roman" w:cs="Times New Roman"/>
        </w:rPr>
        <w:lastRenderedPageBreak/>
        <w:t>исходя из производительности одной машины, которая рассчитывается с учетом эксплу</w:t>
      </w:r>
      <w:r w:rsidRPr="001A1018">
        <w:rPr>
          <w:rFonts w:ascii="Times New Roman" w:hAnsi="Times New Roman" w:cs="Times New Roman"/>
        </w:rPr>
        <w:t>а</w:t>
      </w:r>
      <w:r w:rsidRPr="001A1018">
        <w:rPr>
          <w:rFonts w:ascii="Times New Roman" w:hAnsi="Times New Roman" w:cs="Times New Roman"/>
        </w:rPr>
        <w:t>тационной скорости автобуса, количества часов работы в сутки, вместимости автобуса, среднесуточного коэффициента наполнения автобуса, коэффициента выпуска на линию.</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xml:space="preserve">. Плотность сети линий общественного пассажирского транспорта на </w:t>
      </w:r>
      <w:r w:rsidRPr="001A1018">
        <w:rPr>
          <w:rFonts w:ascii="Times New Roman" w:hAnsi="Times New Roman" w:cs="Times New Roman"/>
          <w:b w:val="0"/>
          <w:bCs w:val="0"/>
          <w:spacing w:val="-2"/>
          <w:sz w:val="24"/>
          <w:szCs w:val="24"/>
        </w:rPr>
        <w:t>застр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енных территориях необходимо принимать в зависимости от функционального</w:t>
      </w:r>
      <w:r w:rsidRPr="001A1018">
        <w:rPr>
          <w:rFonts w:ascii="Times New Roman" w:hAnsi="Times New Roman" w:cs="Times New Roman"/>
          <w:b w:val="0"/>
          <w:bCs w:val="0"/>
          <w:sz w:val="24"/>
          <w:szCs w:val="24"/>
        </w:rPr>
        <w:t xml:space="preserve"> использов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интенсивности пассажиропотоков в</w:t>
      </w:r>
      <w:r w:rsidRPr="001A1018">
        <w:rPr>
          <w:rFonts w:ascii="Times New Roman" w:hAnsi="Times New Roman" w:cs="Times New Roman"/>
          <w:b w:val="0"/>
          <w:bCs w:val="0"/>
          <w:smallCaps/>
          <w:sz w:val="24"/>
          <w:szCs w:val="24"/>
        </w:rPr>
        <w:t xml:space="preserve"> </w:t>
      </w:r>
      <w:r w:rsidRPr="001A1018">
        <w:rPr>
          <w:rFonts w:ascii="Times New Roman" w:hAnsi="Times New Roman" w:cs="Times New Roman"/>
          <w:b w:val="0"/>
          <w:bCs w:val="0"/>
          <w:sz w:val="24"/>
          <w:szCs w:val="24"/>
        </w:rPr>
        <w:t>пределах 1,5-2,50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4</w:t>
      </w:r>
      <w:r w:rsidRPr="001A1018">
        <w:rPr>
          <w:rFonts w:ascii="Times New Roman" w:hAnsi="Times New Roman" w:cs="Times New Roman"/>
          <w:b w:val="0"/>
          <w:bCs w:val="0"/>
          <w:sz w:val="24"/>
          <w:szCs w:val="24"/>
        </w:rPr>
        <w:t>. Нормы обеспеченности общественным пассажирским транспортом,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ветствующим требованиям доступности для инвалидов (в процентах от общего парка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щественного пассажирского транспорта) устанавливаются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 с учетом потребностей в общественном транспорте данной категории.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Расстояния между остановочными пунктами общественного пассажирского транспорта (автобуса, троллейбуса) в пределах городского округа, поселения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400-</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xml:space="preserve">, в пределах центрального ядра городского населенного пункта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xml:space="preserve">. Дальность пешеходных подходов до ближайшей остановки общественного пассажирского транспорта следует принимать не более </w:t>
      </w:r>
      <w:r>
        <w:rPr>
          <w:rFonts w:ascii="Times New Roman" w:hAnsi="Times New Roman" w:cs="Times New Roman"/>
          <w:b w:val="0"/>
          <w:bCs w:val="0"/>
          <w:sz w:val="24"/>
          <w:szCs w:val="24"/>
        </w:rPr>
        <w:t>8</w:t>
      </w:r>
      <w:r w:rsidRPr="001A1018">
        <w:rPr>
          <w:rFonts w:ascii="Times New Roman" w:hAnsi="Times New Roman" w:cs="Times New Roman"/>
          <w:b w:val="0"/>
          <w:bCs w:val="0"/>
          <w:sz w:val="24"/>
          <w:szCs w:val="24"/>
        </w:rPr>
        <w:t>00 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7</w:t>
      </w:r>
      <w:r w:rsidRPr="001A1018">
        <w:rPr>
          <w:rFonts w:ascii="Times New Roman" w:hAnsi="Times New Roman" w:cs="Times New Roman"/>
          <w:b w:val="0"/>
          <w:bCs w:val="0"/>
          <w:sz w:val="24"/>
          <w:szCs w:val="24"/>
        </w:rPr>
        <w:t>. Заездной карман для маршрутных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 xml:space="preserve">ся автобусов и </w:t>
      </w:r>
      <w:r w:rsidRPr="001A1018">
        <w:rPr>
          <w:rFonts w:ascii="Times New Roman" w:hAnsi="Times New Roman" w:cs="Times New Roman"/>
          <w:b w:val="0"/>
          <w:bCs w:val="0"/>
          <w:spacing w:val="-2"/>
          <w:sz w:val="24"/>
          <w:szCs w:val="24"/>
        </w:rPr>
        <w:t xml:space="preserve">их габаритов по длине, но не менее </w:t>
      </w:r>
      <w:smartTag w:uri="urn:schemas-microsoft-com:office:smarttags" w:element="metricconverter">
        <w:smartTagPr>
          <w:attr w:name="ProductID" w:val="13 м"/>
        </w:smartTagPr>
        <w:r w:rsidRPr="001A1018">
          <w:rPr>
            <w:rFonts w:ascii="Times New Roman" w:hAnsi="Times New Roman" w:cs="Times New Roman"/>
            <w:b w:val="0"/>
            <w:bCs w:val="0"/>
            <w:spacing w:val="-2"/>
            <w:sz w:val="24"/>
            <w:szCs w:val="24"/>
          </w:rPr>
          <w:t>13 м</w:t>
        </w:r>
      </w:smartTag>
      <w:r w:rsidRPr="001A1018">
        <w:rPr>
          <w:rFonts w:ascii="Times New Roman" w:hAnsi="Times New Roman" w:cs="Times New Roman"/>
          <w:b w:val="0"/>
          <w:bCs w:val="0"/>
          <w:spacing w:val="-2"/>
          <w:sz w:val="24"/>
          <w:szCs w:val="24"/>
        </w:rPr>
        <w:t xml:space="preserve">. Длину участков въезда и выезда принимают равной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8</w:t>
      </w:r>
      <w:r w:rsidRPr="001A1018">
        <w:rPr>
          <w:rFonts w:ascii="Times New Roman" w:hAnsi="Times New Roman" w:cs="Times New Roman"/>
        </w:rPr>
        <w:t>. Длину посадочной площадки на остановках автобусных маршрутов след</w:t>
      </w:r>
      <w:r w:rsidRPr="001A1018">
        <w:rPr>
          <w:rFonts w:ascii="Times New Roman" w:hAnsi="Times New Roman" w:cs="Times New Roman"/>
        </w:rPr>
        <w:t>у</w:t>
      </w:r>
      <w:r w:rsidRPr="001A1018">
        <w:rPr>
          <w:rFonts w:ascii="Times New Roman" w:hAnsi="Times New Roman" w:cs="Times New Roman"/>
        </w:rPr>
        <w:t>ет принимать не менее длины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Ширину посадочной площадки следует принимать не менее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для установки п</w:t>
      </w:r>
      <w:r w:rsidRPr="001A1018">
        <w:rPr>
          <w:rFonts w:ascii="Times New Roman" w:hAnsi="Times New Roman" w:cs="Times New Roman"/>
        </w:rPr>
        <w:t>а</w:t>
      </w:r>
      <w:r w:rsidRPr="001A1018">
        <w:rPr>
          <w:rFonts w:ascii="Times New Roman" w:hAnsi="Times New Roman" w:cs="Times New Roman"/>
        </w:rPr>
        <w:t xml:space="preserve">вильона ожидания следует предусматривать уширение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9</w:t>
      </w:r>
      <w:r w:rsidRPr="001A1018">
        <w:rPr>
          <w:rFonts w:ascii="Times New Roman" w:hAnsi="Times New Roman" w:cs="Times New Roman"/>
        </w:rPr>
        <w:t>. Павильон может быть закрытого типа или открытого (в виде навеса). Ра</w:t>
      </w:r>
      <w:r w:rsidRPr="001A1018">
        <w:rPr>
          <w:rFonts w:ascii="Times New Roman" w:hAnsi="Times New Roman" w:cs="Times New Roman"/>
        </w:rPr>
        <w:t>з</w:t>
      </w:r>
      <w:r w:rsidRPr="001A1018">
        <w:rPr>
          <w:rFonts w:ascii="Times New Roman" w:hAnsi="Times New Roman" w:cs="Times New Roman"/>
        </w:rPr>
        <w:t>мер павильона определяют с учетом количества одновременно находящихся в час «пик» на остановочной площадке пассажиров из расчета 4 чел./м</w:t>
      </w:r>
      <w:r w:rsidRPr="001A1018">
        <w:rPr>
          <w:rFonts w:ascii="Times New Roman" w:hAnsi="Times New Roman" w:cs="Times New Roman"/>
          <w:vertAlign w:val="superscript"/>
        </w:rPr>
        <w:t>2</w:t>
      </w:r>
      <w:r w:rsidRPr="001A1018">
        <w:rPr>
          <w:rFonts w:ascii="Times New Roman" w:hAnsi="Times New Roman" w:cs="Times New Roman"/>
        </w:rPr>
        <w:t xml:space="preserve">. Ближайшая грань павильона должна быть расположена не ближе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от кромки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w:t>
      </w:r>
      <w:r w:rsidR="001803B6">
        <w:rPr>
          <w:rFonts w:ascii="Times New Roman" w:hAnsi="Times New Roman" w:cs="Times New Roman"/>
        </w:rPr>
        <w:t>0</w:t>
      </w:r>
      <w:r w:rsidRPr="001A1018">
        <w:rPr>
          <w:rFonts w:ascii="Times New Roman" w:hAnsi="Times New Roman" w:cs="Times New Roman"/>
        </w:rPr>
        <w:t>. Остановочные пункты общественного пассажирского запрещается прое</w:t>
      </w:r>
      <w:r w:rsidRPr="001A1018">
        <w:rPr>
          <w:rFonts w:ascii="Times New Roman" w:hAnsi="Times New Roman" w:cs="Times New Roman"/>
        </w:rPr>
        <w:t>к</w:t>
      </w:r>
      <w:r w:rsidRPr="001A1018">
        <w:rPr>
          <w:rFonts w:ascii="Times New Roman" w:hAnsi="Times New Roman" w:cs="Times New Roman"/>
        </w:rPr>
        <w:t>тировать в охранных зонах высоковольтных линий электропередачи.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w:t>
      </w:r>
      <w:r w:rsidR="001803B6">
        <w:rPr>
          <w:rFonts w:ascii="Times New Roman" w:hAnsi="Times New Roman" w:cs="Times New Roman"/>
        </w:rPr>
        <w:t>1</w:t>
      </w:r>
      <w:r w:rsidRPr="001A1018">
        <w:rPr>
          <w:rFonts w:ascii="Times New Roman" w:hAnsi="Times New Roman" w:cs="Times New Roman"/>
        </w:rPr>
        <w:t>. На конечных пунктах маршрутной сети общественного пассажирского транспорта следует предусматривать отстойно-разворотные площадки с учетом необх</w:t>
      </w:r>
      <w:r w:rsidRPr="001A1018">
        <w:rPr>
          <w:rFonts w:ascii="Times New Roman" w:hAnsi="Times New Roman" w:cs="Times New Roman"/>
        </w:rPr>
        <w:t>о</w:t>
      </w:r>
      <w:r w:rsidRPr="001A1018">
        <w:rPr>
          <w:rFonts w:ascii="Times New Roman" w:hAnsi="Times New Roman" w:cs="Times New Roman"/>
        </w:rPr>
        <w:t xml:space="preserve">димости снятия с линии в межпиковый период около 30 % подвижного состава.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Для автобуса площадь отстойно-разворотной площадки должна определяться ра</w:t>
      </w:r>
      <w:r w:rsidRPr="001A1018">
        <w:rPr>
          <w:rFonts w:ascii="Times New Roman" w:hAnsi="Times New Roman" w:cs="Times New Roman"/>
        </w:rPr>
        <w:t>с</w:t>
      </w:r>
      <w:r w:rsidRPr="001A1018">
        <w:rPr>
          <w:rFonts w:ascii="Times New Roman" w:hAnsi="Times New Roman" w:cs="Times New Roman"/>
        </w:rPr>
        <w:t>четом, в зависимости от количества маршрутов и частоты движения, исходя из норматива 100-</w:t>
      </w:r>
      <w:smartTag w:uri="urn:schemas-microsoft-com:office:smarttags" w:element="metricconverter">
        <w:smartTagPr>
          <w:attr w:name="ProductID" w:val="200 м2"/>
        </w:smartTagPr>
        <w:r w:rsidRPr="001A1018">
          <w:rPr>
            <w:rFonts w:ascii="Times New Roman" w:hAnsi="Times New Roman" w:cs="Times New Roman"/>
          </w:rPr>
          <w:t>200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Границы отстойно-разворотных площадок должны быть закреплены в плане кра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ных линий.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w:t>
      </w:r>
      <w:r w:rsidR="001803B6">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xml:space="preserve">. Разворотные кольца для общественного пассажирского транспорта следует проектировать с учетом </w:t>
      </w:r>
      <w:r>
        <w:rPr>
          <w:rFonts w:ascii="Times New Roman" w:hAnsi="Times New Roman" w:cs="Times New Roman"/>
          <w:b w:val="0"/>
          <w:sz w:val="24"/>
          <w:szCs w:val="24"/>
        </w:rPr>
        <w:t>наименьшего</w:t>
      </w:r>
      <w:r w:rsidRPr="00896426">
        <w:rPr>
          <w:rFonts w:ascii="Times New Roman" w:hAnsi="Times New Roman" w:cs="Times New Roman"/>
          <w:b w:val="0"/>
          <w:sz w:val="24"/>
          <w:szCs w:val="24"/>
        </w:rPr>
        <w:t xml:space="preserve"> радиус</w:t>
      </w:r>
      <w:r>
        <w:rPr>
          <w:rFonts w:ascii="Times New Roman" w:hAnsi="Times New Roman" w:cs="Times New Roman"/>
          <w:b w:val="0"/>
          <w:sz w:val="24"/>
          <w:szCs w:val="24"/>
        </w:rPr>
        <w:t>а</w:t>
      </w:r>
      <w:r w:rsidRPr="00896426">
        <w:rPr>
          <w:rFonts w:ascii="Times New Roman" w:hAnsi="Times New Roman" w:cs="Times New Roman"/>
          <w:b w:val="0"/>
          <w:sz w:val="24"/>
          <w:szCs w:val="24"/>
        </w:rPr>
        <w:t xml:space="preserve"> поворота для автобуса должен составлять в плане </w:t>
      </w:r>
      <w:smartTag w:uri="urn:schemas-microsoft-com:office:smarttags" w:element="metricconverter">
        <w:smartTagPr>
          <w:attr w:name="ProductID" w:val="12 м"/>
        </w:smartTagPr>
        <w:r w:rsidRPr="00896426">
          <w:rPr>
            <w:rFonts w:ascii="Times New Roman" w:hAnsi="Times New Roman" w:cs="Times New Roman"/>
            <w:b w:val="0"/>
            <w:sz w:val="24"/>
            <w:szCs w:val="24"/>
          </w:rPr>
          <w:t>12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w:t>
      </w:r>
      <w:r w:rsidR="001803B6">
        <w:rPr>
          <w:rFonts w:ascii="Times New Roman" w:hAnsi="Times New Roman" w:cs="Times New Roman"/>
        </w:rPr>
        <w:t>13</w:t>
      </w:r>
      <w:r w:rsidRPr="001A1018">
        <w:rPr>
          <w:rFonts w:ascii="Times New Roman" w:hAnsi="Times New Roman" w:cs="Times New Roman"/>
        </w:rPr>
        <w:t>. На конечных станциях общественного пассажирского транспорта на пр</w:t>
      </w:r>
      <w:r w:rsidRPr="001A1018">
        <w:rPr>
          <w:rFonts w:ascii="Times New Roman" w:hAnsi="Times New Roman" w:cs="Times New Roman"/>
        </w:rPr>
        <w:t>и</w:t>
      </w:r>
      <w:r w:rsidRPr="001A1018">
        <w:rPr>
          <w:rFonts w:ascii="Times New Roman" w:hAnsi="Times New Roman" w:cs="Times New Roman"/>
        </w:rPr>
        <w:t>городно-городских маршрутах должно предусматриваться устройство помещений для в</w:t>
      </w:r>
      <w:r w:rsidRPr="001A1018">
        <w:rPr>
          <w:rFonts w:ascii="Times New Roman" w:hAnsi="Times New Roman" w:cs="Times New Roman"/>
        </w:rPr>
        <w:t>о</w:t>
      </w:r>
      <w:r w:rsidRPr="001A1018">
        <w:rPr>
          <w:rFonts w:ascii="Times New Roman" w:hAnsi="Times New Roman" w:cs="Times New Roman"/>
        </w:rPr>
        <w:t>дителей и обслуживающего персонала.</w:t>
      </w:r>
    </w:p>
    <w:p w:rsidR="00111B98" w:rsidRPr="001803B6" w:rsidRDefault="00111B98" w:rsidP="00111B98">
      <w:pPr>
        <w:pStyle w:val="a9"/>
        <w:widowControl w:val="0"/>
        <w:spacing w:before="0" w:beforeAutospacing="0" w:after="0" w:afterAutospacing="0"/>
        <w:ind w:firstLine="709"/>
        <w:jc w:val="both"/>
        <w:rPr>
          <w:rFonts w:ascii="Times New Roman" w:hAnsi="Times New Roman" w:cs="Times New Roman"/>
        </w:rPr>
      </w:pPr>
      <w:r w:rsidRPr="001803B6">
        <w:rPr>
          <w:rFonts w:ascii="Times New Roman" w:hAnsi="Times New Roman" w:cs="Times New Roman"/>
        </w:rPr>
        <w:t>Площадь участков для устройства служебных помещений определяется в соотве</w:t>
      </w:r>
      <w:r w:rsidRPr="001803B6">
        <w:rPr>
          <w:rFonts w:ascii="Times New Roman" w:hAnsi="Times New Roman" w:cs="Times New Roman"/>
        </w:rPr>
        <w:t>т</w:t>
      </w:r>
      <w:r w:rsidRPr="001803B6">
        <w:rPr>
          <w:rFonts w:ascii="Times New Roman" w:hAnsi="Times New Roman" w:cs="Times New Roman"/>
        </w:rPr>
        <w:t>ствии с таблицей 109.</w:t>
      </w:r>
    </w:p>
    <w:p w:rsidR="00111B98" w:rsidRPr="001803B6" w:rsidRDefault="00111B98" w:rsidP="00111B98">
      <w:pPr>
        <w:pStyle w:val="a9"/>
        <w:widowControl w:val="0"/>
        <w:spacing w:before="0" w:beforeAutospacing="0" w:after="0" w:afterAutospacing="0"/>
        <w:ind w:firstLine="709"/>
        <w:jc w:val="both"/>
        <w:rPr>
          <w:rFonts w:ascii="Times New Roman" w:hAnsi="Times New Roman" w:cs="Times New Roman"/>
        </w:rPr>
      </w:pPr>
    </w:p>
    <w:p w:rsidR="001803B6" w:rsidRDefault="001803B6" w:rsidP="00111B98">
      <w:pPr>
        <w:spacing w:line="240" w:lineRule="auto"/>
        <w:ind w:firstLine="720"/>
        <w:jc w:val="right"/>
        <w:rPr>
          <w:rFonts w:ascii="Times New Roman" w:hAnsi="Times New Roman" w:cs="Times New Roman"/>
          <w:b w:val="0"/>
          <w:bCs w:val="0"/>
          <w:sz w:val="24"/>
          <w:szCs w:val="24"/>
        </w:rPr>
      </w:pPr>
    </w:p>
    <w:p w:rsidR="00111B98" w:rsidRPr="001A1018" w:rsidRDefault="00111B98" w:rsidP="00111B98">
      <w:pPr>
        <w:spacing w:line="240" w:lineRule="auto"/>
        <w:ind w:firstLine="720"/>
        <w:jc w:val="right"/>
        <w:rPr>
          <w:rFonts w:ascii="Times New Roman" w:hAnsi="Times New Roman" w:cs="Times New Roman"/>
          <w:b w:val="0"/>
          <w:bCs w:val="0"/>
          <w:sz w:val="24"/>
          <w:szCs w:val="24"/>
        </w:rPr>
      </w:pPr>
      <w:r w:rsidRPr="001803B6">
        <w:rPr>
          <w:rFonts w:ascii="Times New Roman" w:hAnsi="Times New Roman" w:cs="Times New Roman"/>
          <w:b w:val="0"/>
          <w:bCs w:val="0"/>
          <w:sz w:val="24"/>
          <w:szCs w:val="24"/>
        </w:rPr>
        <w:lastRenderedPageBreak/>
        <w:t>Таблица 109</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7"/>
        <w:gridCol w:w="1495"/>
        <w:gridCol w:w="1440"/>
        <w:gridCol w:w="1441"/>
      </w:tblGrid>
      <w:tr w:rsidR="00111B98" w:rsidRPr="001A1018" w:rsidTr="005761B4">
        <w:trPr>
          <w:trHeight w:val="170"/>
          <w:jc w:val="center"/>
        </w:trPr>
        <w:tc>
          <w:tcPr>
            <w:tcW w:w="5747"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показателя</w:t>
            </w:r>
          </w:p>
        </w:tc>
        <w:tc>
          <w:tcPr>
            <w:tcW w:w="149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2881"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маршрутов</w:t>
            </w:r>
          </w:p>
        </w:tc>
      </w:tr>
      <w:tr w:rsidR="00111B98" w:rsidRPr="001A1018" w:rsidTr="005761B4">
        <w:trPr>
          <w:trHeight w:val="170"/>
          <w:jc w:val="center"/>
        </w:trPr>
        <w:tc>
          <w:tcPr>
            <w:tcW w:w="5747" w:type="dxa"/>
            <w:vMerge/>
            <w:shd w:val="clear" w:color="auto" w:fill="CCFFCC"/>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95" w:type="dxa"/>
            <w:vMerge/>
            <w:shd w:val="clear" w:color="auto" w:fill="CCFFCC"/>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40"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44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3 - 4</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Площадь участка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r>
      <w:tr w:rsidR="00111B98" w:rsidRPr="001A1018" w:rsidTr="005761B4">
        <w:trPr>
          <w:trHeight w:val="170"/>
          <w:jc w:val="center"/>
        </w:trPr>
        <w:tc>
          <w:tcPr>
            <w:tcW w:w="5747" w:type="dxa"/>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Размеры участка под размещение типового объекта с </w:t>
            </w:r>
          </w:p>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помещениями для обслуживающего персонала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15×15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16×16</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Этажность здания</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tabs>
          <w:tab w:val="left" w:pos="6663"/>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14</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Автостоянки ведомственных автомобилей</w:t>
      </w:r>
      <w:r w:rsidRPr="001A1018">
        <w:rPr>
          <w:rFonts w:ascii="Times New Roman" w:hAnsi="Times New Roman" w:cs="Times New Roman"/>
          <w:b w:val="0"/>
          <w:bCs w:val="0"/>
          <w:sz w:val="24"/>
          <w:szCs w:val="24"/>
        </w:rPr>
        <w:t xml:space="preserve"> и легковых автомобилей специального назначения, грузовых автомобилей, автобусные парки, а также базы центр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лизованного технического обслуживания и сезонного хранения автомобилей следует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мещать в производственных зонах, принимая размеры их земельных участков согласно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комендуемым нормам </w:t>
      </w:r>
      <w:r w:rsidRPr="00994D08">
        <w:rPr>
          <w:rFonts w:ascii="Times New Roman" w:hAnsi="Times New Roman" w:cs="Times New Roman"/>
          <w:b w:val="0"/>
          <w:bCs w:val="0"/>
          <w:sz w:val="24"/>
          <w:szCs w:val="24"/>
          <w:highlight w:val="yellow"/>
        </w:rPr>
        <w:t>таблицы 1</w:t>
      </w:r>
      <w:r>
        <w:rPr>
          <w:rFonts w:ascii="Times New Roman" w:hAnsi="Times New Roman" w:cs="Times New Roman"/>
          <w:b w:val="0"/>
          <w:bCs w:val="0"/>
          <w:sz w:val="24"/>
          <w:szCs w:val="24"/>
        </w:rPr>
        <w:t>10</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994D08">
        <w:rPr>
          <w:rFonts w:ascii="Times New Roman" w:hAnsi="Times New Roman" w:cs="Times New Roman"/>
          <w:b w:val="0"/>
          <w:bCs w:val="0"/>
          <w:sz w:val="24"/>
          <w:szCs w:val="24"/>
          <w:highlight w:val="yellow"/>
        </w:rPr>
        <w:t>Таблица 1</w:t>
      </w:r>
      <w:r>
        <w:rPr>
          <w:rFonts w:ascii="Times New Roman" w:hAnsi="Times New Roman" w:cs="Times New Roman"/>
          <w:b w:val="0"/>
          <w:bCs w:val="0"/>
          <w:sz w:val="24"/>
          <w:szCs w:val="24"/>
        </w:rPr>
        <w:t>10</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4376"/>
        <w:gridCol w:w="1605"/>
        <w:gridCol w:w="1797"/>
        <w:gridCol w:w="2320"/>
      </w:tblGrid>
      <w:tr w:rsidR="00111B98" w:rsidRPr="001A1018" w:rsidTr="005761B4">
        <w:trPr>
          <w:trHeight w:val="439"/>
          <w:tblHeader/>
          <w:jc w:val="center"/>
        </w:trPr>
        <w:tc>
          <w:tcPr>
            <w:tcW w:w="437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1605"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797"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Вместимость объекта</w:t>
            </w:r>
          </w:p>
        </w:tc>
        <w:tc>
          <w:tcPr>
            <w:tcW w:w="2320"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участка </w:t>
            </w:r>
          </w:p>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объект, га</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Многоэтажные стоянки для легковых таксомоторов и базы проката легковых автомобилей </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таксомотор, автомобиль проката </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w:t>
            </w:r>
          </w:p>
        </w:tc>
      </w:tr>
      <w:tr w:rsidR="00111B98" w:rsidRPr="001A1018" w:rsidTr="005761B4">
        <w:trPr>
          <w:trHeight w:val="131"/>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Стоянки грузовых автомобилей</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автомобиль</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r w:rsidR="00111B98" w:rsidRPr="001A1018" w:rsidTr="005761B4">
        <w:trPr>
          <w:jc w:val="center"/>
        </w:trPr>
        <w:tc>
          <w:tcPr>
            <w:tcW w:w="4376" w:type="dxa"/>
            <w:tcBorders>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Троллейбусные парки</w:t>
            </w:r>
          </w:p>
        </w:tc>
        <w:tc>
          <w:tcPr>
            <w:tcW w:w="1605"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1797"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2320"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4376" w:type="dxa"/>
            <w:tcBorders>
              <w:top w:val="nil"/>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ремонтных мастерских</w:t>
            </w:r>
          </w:p>
        </w:tc>
        <w:tc>
          <w:tcPr>
            <w:tcW w:w="1605"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2320"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111B98" w:rsidRPr="001A1018" w:rsidTr="005761B4">
        <w:trPr>
          <w:jc w:val="center"/>
        </w:trPr>
        <w:tc>
          <w:tcPr>
            <w:tcW w:w="4376" w:type="dxa"/>
            <w:tcBorders>
              <w:top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ремонтными мастерскими</w:t>
            </w:r>
          </w:p>
        </w:tc>
        <w:tc>
          <w:tcPr>
            <w:tcW w:w="1605"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2320"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Автобусные парки (стоянки)</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bl>
    <w:p w:rsidR="00111B98" w:rsidRPr="001A1018" w:rsidRDefault="00111B98" w:rsidP="00111B98">
      <w:pPr>
        <w:spacing w:before="10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z w:val="22"/>
          <w:szCs w:val="22"/>
        </w:rPr>
        <w:t>:</w:t>
      </w:r>
      <w:r w:rsidRPr="001A1018">
        <w:rPr>
          <w:rFonts w:ascii="Times New Roman" w:hAnsi="Times New Roman" w:cs="Times New Roman"/>
          <w:b w:val="0"/>
          <w:bCs w:val="0"/>
          <w:sz w:val="22"/>
          <w:szCs w:val="22"/>
        </w:rPr>
        <w:t xml:space="preserve"> Для условий реконструкции размеры земельных участков при соответс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вующем обосновании допускается уменьшать, но не более чем на 20 %.</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15</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 xml:space="preserve">Для хранения </w:t>
      </w:r>
      <w:r w:rsidRPr="001803B6">
        <w:rPr>
          <w:rFonts w:ascii="Times New Roman" w:hAnsi="Times New Roman" w:cs="Times New Roman"/>
          <w:b w:val="0"/>
          <w:bCs w:val="0"/>
          <w:sz w:val="24"/>
          <w:szCs w:val="24"/>
        </w:rPr>
        <w:t xml:space="preserve">грузовых автомобилей следует предусматривать открытые площадки в соответствии с требованиями </w:t>
      </w:r>
      <w:r w:rsidRPr="001803B6">
        <w:rPr>
          <w:rFonts w:ascii="Times New Roman" w:hAnsi="Times New Roman" w:cs="Times New Roman"/>
          <w:b w:val="0"/>
          <w:sz w:val="24"/>
          <w:szCs w:val="24"/>
        </w:rPr>
        <w:t>СП 37.13330.2012</w:t>
      </w:r>
      <w:r w:rsidRPr="001803B6">
        <w:rPr>
          <w:rFonts w:ascii="Times New Roman" w:hAnsi="Times New Roman" w:cs="Times New Roman"/>
          <w:b w:val="0"/>
          <w:bCs w:val="0"/>
          <w:sz w:val="24"/>
          <w:szCs w:val="24"/>
        </w:rPr>
        <w:t>.</w:t>
      </w: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1803B6">
        <w:rPr>
          <w:rFonts w:ascii="Times New Roman" w:hAnsi="Times New Roman" w:cs="Times New Roman"/>
          <w:b w:val="0"/>
          <w:bCs w:val="0"/>
          <w:spacing w:val="-4"/>
          <w:sz w:val="24"/>
          <w:szCs w:val="24"/>
        </w:rPr>
        <w:t>Закрытые автостоянки (отапливаемые) следует предусматривать для хранения авт</w:t>
      </w:r>
      <w:r w:rsidRPr="001803B6">
        <w:rPr>
          <w:rFonts w:ascii="Times New Roman" w:hAnsi="Times New Roman" w:cs="Times New Roman"/>
          <w:b w:val="0"/>
          <w:bCs w:val="0"/>
          <w:spacing w:val="-4"/>
          <w:sz w:val="24"/>
          <w:szCs w:val="24"/>
        </w:rPr>
        <w:t>о</w:t>
      </w:r>
      <w:r w:rsidRPr="001803B6">
        <w:rPr>
          <w:rFonts w:ascii="Times New Roman" w:hAnsi="Times New Roman" w:cs="Times New Roman"/>
          <w:b w:val="0"/>
          <w:bCs w:val="0"/>
          <w:spacing w:val="-4"/>
          <w:sz w:val="24"/>
          <w:szCs w:val="24"/>
        </w:rPr>
        <w:t xml:space="preserve">мобилей (пожарных, медицинской помощи, аварийны служб), которые должны быть всегда готовы к </w:t>
      </w:r>
      <w:r w:rsidRPr="001803B6">
        <w:rPr>
          <w:rFonts w:ascii="Times New Roman" w:hAnsi="Times New Roman" w:cs="Times New Roman"/>
          <w:b w:val="0"/>
          <w:bCs w:val="0"/>
          <w:spacing w:val="-2"/>
          <w:sz w:val="24"/>
          <w:szCs w:val="24"/>
        </w:rPr>
        <w:t>эксплуатации на линии, а также автобусов и грузовых автомобилей, оборудова</w:t>
      </w:r>
      <w:r w:rsidRPr="001803B6">
        <w:rPr>
          <w:rFonts w:ascii="Times New Roman" w:hAnsi="Times New Roman" w:cs="Times New Roman"/>
          <w:b w:val="0"/>
          <w:bCs w:val="0"/>
          <w:spacing w:val="-2"/>
          <w:sz w:val="24"/>
          <w:szCs w:val="24"/>
        </w:rPr>
        <w:t>н</w:t>
      </w:r>
      <w:r w:rsidRPr="001803B6">
        <w:rPr>
          <w:rFonts w:ascii="Times New Roman" w:hAnsi="Times New Roman" w:cs="Times New Roman"/>
          <w:b w:val="0"/>
          <w:bCs w:val="0"/>
          <w:spacing w:val="-2"/>
          <w:sz w:val="24"/>
          <w:szCs w:val="24"/>
        </w:rPr>
        <w:t>ных для перевозки людей</w:t>
      </w:r>
      <w:r w:rsidRPr="001803B6">
        <w:rPr>
          <w:rFonts w:ascii="Times New Roman" w:hAnsi="Times New Roman" w:cs="Times New Roman"/>
          <w:b w:val="0"/>
          <w:bCs w:val="0"/>
          <w:spacing w:val="-4"/>
          <w:sz w:val="24"/>
          <w:szCs w:val="24"/>
        </w:rPr>
        <w:t>.</w:t>
      </w:r>
    </w:p>
    <w:p w:rsidR="00111B98" w:rsidRPr="001803B6"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803B6">
        <w:rPr>
          <w:rFonts w:ascii="Times New Roman" w:hAnsi="Times New Roman" w:cs="Times New Roman"/>
          <w:b w:val="0"/>
          <w:bCs w:val="0"/>
          <w:sz w:val="24"/>
          <w:szCs w:val="24"/>
        </w:rPr>
        <w:t>В остальных случаях устройство закрытых автостоянок должно быть обосновано технико-экономическими расчетами.</w:t>
      </w:r>
    </w:p>
    <w:p w:rsidR="00111B98" w:rsidRPr="001803B6" w:rsidRDefault="00111B98" w:rsidP="00111B98">
      <w:pPr>
        <w:spacing w:line="239" w:lineRule="auto"/>
        <w:ind w:firstLine="720"/>
        <w:rPr>
          <w:rFonts w:ascii="Times New Roman" w:hAnsi="Times New Roman" w:cs="Times New Roman"/>
          <w:b w:val="0"/>
          <w:bCs w:val="0"/>
          <w:sz w:val="24"/>
          <w:szCs w:val="24"/>
        </w:rPr>
      </w:pPr>
    </w:p>
    <w:p w:rsidR="00111B98" w:rsidRPr="001803B6"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sidRPr="001803B6">
        <w:rPr>
          <w:rFonts w:ascii="Times New Roman" w:hAnsi="Times New Roman" w:cs="Times New Roman"/>
          <w:spacing w:val="-2"/>
        </w:rPr>
        <w:t>1.2.2.</w:t>
      </w:r>
      <w:r w:rsidR="001803B6" w:rsidRPr="001803B6">
        <w:rPr>
          <w:rFonts w:ascii="Times New Roman" w:hAnsi="Times New Roman" w:cs="Times New Roman"/>
          <w:spacing w:val="-2"/>
        </w:rPr>
        <w:t>16</w:t>
      </w:r>
      <w:r w:rsidRPr="001803B6">
        <w:rPr>
          <w:rFonts w:ascii="Times New Roman" w:hAnsi="Times New Roman" w:cs="Times New Roman"/>
          <w:spacing w:val="-2"/>
        </w:rPr>
        <w:t>. Требуемое расчетное количество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 допускается определять в соотве</w:t>
      </w:r>
      <w:r w:rsidRPr="001803B6">
        <w:rPr>
          <w:rFonts w:ascii="Times New Roman" w:hAnsi="Times New Roman" w:cs="Times New Roman"/>
          <w:spacing w:val="-2"/>
        </w:rPr>
        <w:t>т</w:t>
      </w:r>
      <w:r w:rsidRPr="001803B6">
        <w:rPr>
          <w:rFonts w:ascii="Times New Roman" w:hAnsi="Times New Roman" w:cs="Times New Roman"/>
          <w:spacing w:val="-2"/>
        </w:rPr>
        <w:t xml:space="preserve">ствии с рекомендуемой таблицей 111. </w:t>
      </w:r>
    </w:p>
    <w:p w:rsidR="00111B98" w:rsidRPr="001803B6"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0"/>
          <w:szCs w:val="20"/>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803B6">
        <w:rPr>
          <w:rFonts w:ascii="Times New Roman" w:hAnsi="Times New Roman" w:cs="Times New Roman"/>
        </w:rPr>
        <w:t>Таблица 111</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tblPr>
      <w:tblGrid>
        <w:gridCol w:w="4777"/>
        <w:gridCol w:w="2675"/>
        <w:gridCol w:w="1841"/>
      </w:tblGrid>
      <w:tr w:rsidR="00111B98" w:rsidRPr="001A1018" w:rsidTr="005761B4">
        <w:trPr>
          <w:trHeight w:val="1275"/>
          <w:tblHeader/>
          <w:jc w:val="center"/>
        </w:trPr>
        <w:tc>
          <w:tcPr>
            <w:tcW w:w="4777"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и сооружения,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рекреационные территории и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отдыха</w:t>
            </w:r>
          </w:p>
        </w:tc>
        <w:tc>
          <w:tcPr>
            <w:tcW w:w="2675"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841" w:type="dxa"/>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w:t>
            </w:r>
            <w:r w:rsidRPr="001A1018">
              <w:rPr>
                <w:rFonts w:ascii="Times New Roman" w:hAnsi="Times New Roman" w:cs="Times New Roman"/>
                <w:sz w:val="22"/>
                <w:szCs w:val="22"/>
              </w:rPr>
              <w:t>а</w:t>
            </w:r>
            <w:r w:rsidRPr="001A1018">
              <w:rPr>
                <w:rFonts w:ascii="Times New Roman" w:hAnsi="Times New Roman" w:cs="Times New Roman"/>
                <w:sz w:val="22"/>
                <w:szCs w:val="22"/>
              </w:rPr>
              <w:t>шино-мест на расчетную ед</w:t>
            </w:r>
            <w:r w:rsidRPr="001A1018">
              <w:rPr>
                <w:rFonts w:ascii="Times New Roman" w:hAnsi="Times New Roman" w:cs="Times New Roman"/>
                <w:sz w:val="22"/>
                <w:szCs w:val="22"/>
              </w:rPr>
              <w:t>и</w:t>
            </w:r>
            <w:r w:rsidRPr="001A1018">
              <w:rPr>
                <w:rFonts w:ascii="Times New Roman" w:hAnsi="Times New Roman" w:cs="Times New Roman"/>
                <w:sz w:val="22"/>
                <w:szCs w:val="22"/>
              </w:rPr>
              <w:t>ницу</w:t>
            </w:r>
          </w:p>
        </w:tc>
      </w:tr>
      <w:tr w:rsidR="00111B98" w:rsidRPr="001A1018" w:rsidTr="005761B4">
        <w:trPr>
          <w:trHeight w:val="312"/>
          <w:jc w:val="center"/>
        </w:trPr>
        <w:tc>
          <w:tcPr>
            <w:tcW w:w="7452" w:type="dxa"/>
            <w:gridSpan w:val="2"/>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Здания и сооружения</w:t>
            </w:r>
          </w:p>
        </w:tc>
        <w:tc>
          <w:tcPr>
            <w:tcW w:w="1841" w:type="dxa"/>
            <w:vAlign w:val="center"/>
          </w:tcPr>
          <w:p w:rsidR="00111B98" w:rsidRPr="001A1018" w:rsidRDefault="00111B98" w:rsidP="005761B4">
            <w:pPr>
              <w:spacing w:line="240" w:lineRule="auto"/>
              <w:ind w:firstLine="0"/>
              <w:jc w:val="center"/>
              <w:rPr>
                <w:rFonts w:ascii="Times New Roman" w:hAnsi="Times New Roman" w:cs="Times New Roman"/>
                <w:sz w:val="22"/>
                <w:szCs w:val="22"/>
              </w:rPr>
            </w:pPr>
          </w:p>
        </w:tc>
      </w:tr>
      <w:tr w:rsidR="00111B98" w:rsidRPr="001A1018" w:rsidTr="005761B4">
        <w:trPr>
          <w:trHeight w:val="170"/>
          <w:jc w:val="center"/>
        </w:trPr>
        <w:tc>
          <w:tcPr>
            <w:tcW w:w="4777" w:type="dxa"/>
            <w:tcBorders>
              <w:bottom w:val="nil"/>
            </w:tcBorders>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управления, кредитно-финансовые и юридические учреждения </w:t>
            </w:r>
          </w:p>
        </w:tc>
        <w:tc>
          <w:tcPr>
            <w:tcW w:w="2675"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w:t>
            </w:r>
          </w:p>
        </w:tc>
        <w:tc>
          <w:tcPr>
            <w:tcW w:w="184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170"/>
          <w:jc w:val="center"/>
        </w:trPr>
        <w:tc>
          <w:tcPr>
            <w:tcW w:w="4777" w:type="dxa"/>
            <w:tcBorders>
              <w:top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местного значения</w:t>
            </w:r>
          </w:p>
        </w:tc>
        <w:tc>
          <w:tcPr>
            <w:tcW w:w="2675"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84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Научные и проектные организации, высшие и средние специальные учебные заведения</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18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заданию</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ние</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Общеобразовательные учреждения </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Больницы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коек</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Поликлиники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посещений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бытового обслуживания</w:t>
            </w:r>
          </w:p>
        </w:tc>
        <w:tc>
          <w:tcPr>
            <w:tcW w:w="2675" w:type="dxa"/>
            <w:vAlign w:val="center"/>
          </w:tcPr>
          <w:p w:rsidR="00111B98" w:rsidRPr="001A1018" w:rsidRDefault="00111B98" w:rsidP="005761B4">
            <w:pPr>
              <w:spacing w:line="240" w:lineRule="auto"/>
              <w:ind w:left="-567" w:right="-567" w:firstLine="0"/>
              <w:jc w:val="center"/>
              <w:rPr>
                <w:rFonts w:ascii="Times New Roman" w:hAnsi="Times New Roman" w:cs="Times New Roman"/>
                <w:b w:val="0"/>
                <w:bCs w:val="0"/>
                <w:sz w:val="22"/>
                <w:szCs w:val="22"/>
              </w:rPr>
            </w:pPr>
            <w:smartTag w:uri="urn:schemas-microsoft-com:office:smarttags" w:element="metricconverter">
              <w:smartTagPr>
                <w:attr w:name="ProductID" w:val="30 м2"/>
              </w:smartTagPr>
              <w:r w:rsidRPr="001A1018">
                <w:rPr>
                  <w:rFonts w:ascii="Times New Roman" w:hAnsi="Times New Roman" w:cs="Times New Roman"/>
                  <w:b w:val="0"/>
                  <w:bCs w:val="0"/>
                  <w:sz w:val="22"/>
                  <w:szCs w:val="22"/>
                </w:rPr>
                <w:t>30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общей площади</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Спортивные здания и сооружения с трибунами вместимостью более 500 зрителей</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Театры, цирки, кинотеатры, концертные залы, музеи, выставки</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или единовр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менных 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Парки культуры и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единовременных</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торговой площади</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Магазины с площадью торговых залов менее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заданию</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trHeight w:val="12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Рынки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 торговых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Рестораны и кафе общегородского значения, клубы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высшего разряда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гостиницы</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и парки в зонах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единовременных</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Лесопарки и заповедники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Базы кратковременного отдыха </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Береговые базы маломерного флота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Дома отдыха и санатории, санатории-профилактории, базы отдыха предприятий и туристские базы</w:t>
            </w:r>
          </w:p>
        </w:tc>
        <w:tc>
          <w:tcPr>
            <w:tcW w:w="2675" w:type="dxa"/>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отдыхающих и обсл</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живающего персонала</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(туристские и курортные)</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Мотели и кемпинги</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расчетной вместимости</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 торговли и коммунально-бытового обслуживания в зонах отдыха</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в залах или ед</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новременных посетит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лей и персонала</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trHeight w:val="170"/>
          <w:jc w:val="center"/>
        </w:trPr>
        <w:tc>
          <w:tcPr>
            <w:tcW w:w="4777"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Садоводческие, огороднические, дачные объединения</w:t>
            </w:r>
          </w:p>
        </w:tc>
        <w:tc>
          <w:tcPr>
            <w:tcW w:w="267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участков</w:t>
            </w:r>
          </w:p>
        </w:tc>
        <w:tc>
          <w:tcPr>
            <w:tcW w:w="184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bl>
    <w:p w:rsidR="00111B98" w:rsidRPr="001A1018" w:rsidRDefault="00111B98" w:rsidP="00111B98">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0E6A06" w:rsidRDefault="00111B98" w:rsidP="00111B98">
      <w:pPr>
        <w:ind w:firstLine="709"/>
        <w:rPr>
          <w:rFonts w:ascii="Times New Roman" w:hAnsi="Times New Roman" w:cs="Times New Roman"/>
          <w:b w:val="0"/>
          <w:sz w:val="22"/>
          <w:szCs w:val="22"/>
        </w:rPr>
      </w:pPr>
      <w:r w:rsidRPr="000E6A06">
        <w:rPr>
          <w:rFonts w:ascii="Times New Roman" w:hAnsi="Times New Roman" w:cs="Times New Roman"/>
          <w:b w:val="0"/>
          <w:sz w:val="22"/>
          <w:szCs w:val="22"/>
        </w:rPr>
        <w:t>1. Требуемое расчетное количество машино-мест принято с учетом уровня автомо</w:t>
      </w:r>
      <w:bookmarkStart w:id="497" w:name="закладка"/>
      <w:bookmarkEnd w:id="497"/>
      <w:r w:rsidRPr="000E6A06">
        <w:rPr>
          <w:rFonts w:ascii="Times New Roman" w:hAnsi="Times New Roman" w:cs="Times New Roman"/>
          <w:b w:val="0"/>
          <w:sz w:val="22"/>
          <w:szCs w:val="22"/>
        </w:rPr>
        <w:t>билиз</w:t>
      </w:r>
      <w:r w:rsidRPr="000E6A06">
        <w:rPr>
          <w:rFonts w:ascii="Times New Roman" w:hAnsi="Times New Roman" w:cs="Times New Roman"/>
          <w:b w:val="0"/>
          <w:sz w:val="22"/>
          <w:szCs w:val="22"/>
        </w:rPr>
        <w:t>а</w:t>
      </w:r>
      <w:r w:rsidRPr="000E6A06">
        <w:rPr>
          <w:rFonts w:ascii="Times New Roman" w:hAnsi="Times New Roman" w:cs="Times New Roman"/>
          <w:b w:val="0"/>
          <w:sz w:val="22"/>
          <w:szCs w:val="22"/>
        </w:rPr>
        <w:t>ции 400 машино-мест.</w:t>
      </w:r>
    </w:p>
    <w:p w:rsidR="00111B98" w:rsidRPr="007C6F2F" w:rsidRDefault="00111B98" w:rsidP="00111B98">
      <w:pPr>
        <w:ind w:firstLine="709"/>
        <w:rPr>
          <w:rFonts w:ascii="Times New Roman" w:hAnsi="Times New Roman" w:cs="Times New Roman"/>
          <w:b w:val="0"/>
          <w:sz w:val="22"/>
          <w:szCs w:val="22"/>
        </w:rPr>
      </w:pPr>
      <w:r w:rsidRPr="000E6A06">
        <w:rPr>
          <w:rFonts w:ascii="Times New Roman" w:hAnsi="Times New Roman" w:cs="Times New Roman"/>
          <w:b w:val="0"/>
          <w:sz w:val="22"/>
          <w:szCs w:val="22"/>
        </w:rPr>
        <w:t>2. При размещении автостоянок при объектах социально-культурного, делового,</w:t>
      </w:r>
      <w:r w:rsidRPr="007C6F2F">
        <w:rPr>
          <w:rFonts w:ascii="Times New Roman" w:hAnsi="Times New Roman" w:cs="Times New Roman"/>
          <w:b w:val="0"/>
          <w:sz w:val="22"/>
          <w:szCs w:val="22"/>
        </w:rPr>
        <w:t xml:space="preserve"> админ</w:t>
      </w:r>
      <w:r w:rsidRPr="007C6F2F">
        <w:rPr>
          <w:rFonts w:ascii="Times New Roman" w:hAnsi="Times New Roman" w:cs="Times New Roman"/>
          <w:b w:val="0"/>
          <w:sz w:val="22"/>
          <w:szCs w:val="22"/>
        </w:rPr>
        <w:t>и</w:t>
      </w:r>
      <w:r w:rsidRPr="007C6F2F">
        <w:rPr>
          <w:rFonts w:ascii="Times New Roman" w:hAnsi="Times New Roman" w:cs="Times New Roman"/>
          <w:b w:val="0"/>
          <w:sz w:val="22"/>
          <w:szCs w:val="22"/>
        </w:rPr>
        <w:t>стративного, финансового, религиозного, коммунально-бытового назначения, торговли, общес</w:t>
      </w:r>
      <w:r w:rsidRPr="007C6F2F">
        <w:rPr>
          <w:rFonts w:ascii="Times New Roman" w:hAnsi="Times New Roman" w:cs="Times New Roman"/>
          <w:b w:val="0"/>
          <w:sz w:val="22"/>
          <w:szCs w:val="22"/>
        </w:rPr>
        <w:t>т</w:t>
      </w:r>
      <w:r w:rsidRPr="007C6F2F">
        <w:rPr>
          <w:rFonts w:ascii="Times New Roman" w:hAnsi="Times New Roman" w:cs="Times New Roman"/>
          <w:b w:val="0"/>
          <w:sz w:val="22"/>
          <w:szCs w:val="22"/>
        </w:rPr>
        <w:t>венного питания и транспорта следует предусматривать выделение гостевой зоны для посетит</w:t>
      </w:r>
      <w:r w:rsidRPr="007C6F2F">
        <w:rPr>
          <w:rFonts w:ascii="Times New Roman" w:hAnsi="Times New Roman" w:cs="Times New Roman"/>
          <w:b w:val="0"/>
          <w:sz w:val="22"/>
          <w:szCs w:val="22"/>
        </w:rPr>
        <w:t>е</w:t>
      </w:r>
      <w:r w:rsidRPr="007C6F2F">
        <w:rPr>
          <w:rFonts w:ascii="Times New Roman" w:hAnsi="Times New Roman" w:cs="Times New Roman"/>
          <w:b w:val="0"/>
          <w:sz w:val="22"/>
          <w:szCs w:val="22"/>
        </w:rPr>
        <w:t>лей, зоны размещения служебного автотранспорта с необходимым количеством машино-мест и разгрузочно-погрузочной зоны в соответствии с назначением объекта.</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lastRenderedPageBreak/>
        <w:t>3. Для зданий с помещениями различного функционального назначения требуемое колич</w:t>
      </w:r>
      <w:r w:rsidRPr="007C6F2F">
        <w:rPr>
          <w:rFonts w:ascii="Times New Roman" w:hAnsi="Times New Roman" w:cs="Times New Roman"/>
          <w:b w:val="0"/>
          <w:sz w:val="22"/>
          <w:szCs w:val="22"/>
        </w:rPr>
        <w:t>е</w:t>
      </w:r>
      <w:r w:rsidRPr="007C6F2F">
        <w:rPr>
          <w:rFonts w:ascii="Times New Roman" w:hAnsi="Times New Roman" w:cs="Times New Roman"/>
          <w:b w:val="0"/>
          <w:sz w:val="22"/>
          <w:szCs w:val="22"/>
        </w:rPr>
        <w:t>ство машино-мест следует определять раздельно для каждого вида помещений, а затем суммир</w:t>
      </w:r>
      <w:r w:rsidRPr="007C6F2F">
        <w:rPr>
          <w:rFonts w:ascii="Times New Roman" w:hAnsi="Times New Roman" w:cs="Times New Roman"/>
          <w:b w:val="0"/>
          <w:sz w:val="22"/>
          <w:szCs w:val="22"/>
        </w:rPr>
        <w:t>о</w:t>
      </w:r>
      <w:r w:rsidRPr="007C6F2F">
        <w:rPr>
          <w:rFonts w:ascii="Times New Roman" w:hAnsi="Times New Roman" w:cs="Times New Roman"/>
          <w:b w:val="0"/>
          <w:sz w:val="22"/>
          <w:szCs w:val="22"/>
        </w:rPr>
        <w:t>вать.</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4.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w:t>
      </w:r>
      <w:r w:rsidRPr="007C6F2F">
        <w:rPr>
          <w:rFonts w:ascii="Times New Roman" w:hAnsi="Times New Roman" w:cs="Times New Roman"/>
          <w:b w:val="0"/>
          <w:sz w:val="22"/>
          <w:szCs w:val="22"/>
        </w:rPr>
        <w:t>ж</w:t>
      </w:r>
      <w:r w:rsidRPr="007C6F2F">
        <w:rPr>
          <w:rFonts w:ascii="Times New Roman" w:hAnsi="Times New Roman" w:cs="Times New Roman"/>
          <w:b w:val="0"/>
          <w:sz w:val="22"/>
          <w:szCs w:val="22"/>
        </w:rPr>
        <w:t>дому объекту в отдельности на 10-15 %.</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5. Приобъектные стоянки дошкольных организаций и школ проектируются вне территории указанных учреждений на расстоянии от границ участка в соответствии с требованиями таблицы 101 настоящих нормативов исходя из количества машино-мест.</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6. Расчет количества машино-мест для культовых зданий и сооружений следует произв</w:t>
      </w:r>
      <w:r w:rsidRPr="007C6F2F">
        <w:rPr>
          <w:rFonts w:ascii="Times New Roman" w:hAnsi="Times New Roman" w:cs="Times New Roman"/>
          <w:b w:val="0"/>
          <w:sz w:val="22"/>
          <w:szCs w:val="22"/>
        </w:rPr>
        <w:t>о</w:t>
      </w:r>
      <w:r w:rsidRPr="007C6F2F">
        <w:rPr>
          <w:rFonts w:ascii="Times New Roman" w:hAnsi="Times New Roman" w:cs="Times New Roman"/>
          <w:b w:val="0"/>
          <w:sz w:val="22"/>
          <w:szCs w:val="22"/>
        </w:rPr>
        <w:t>дить для максимального по числу посетителей дня недели, но без учета дней основных (главных) религиозных праздников.</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7. Дальность пешеходных подходов от стоянок для временного хранения легковых авт</w:t>
      </w:r>
      <w:r w:rsidRPr="007C6F2F">
        <w:rPr>
          <w:rFonts w:ascii="Times New Roman" w:hAnsi="Times New Roman" w:cs="Times New Roman"/>
          <w:b w:val="0"/>
          <w:sz w:val="22"/>
          <w:szCs w:val="22"/>
        </w:rPr>
        <w:t>о</w:t>
      </w:r>
      <w:r w:rsidRPr="007C6F2F">
        <w:rPr>
          <w:rFonts w:ascii="Times New Roman" w:hAnsi="Times New Roman" w:cs="Times New Roman"/>
          <w:b w:val="0"/>
          <w:sz w:val="22"/>
          <w:szCs w:val="22"/>
        </w:rPr>
        <w:t xml:space="preserve">мобилей до объектов в зонах массового отдыха не должна превышать </w:t>
      </w:r>
      <w:smartTag w:uri="urn:schemas-microsoft-com:office:smarttags" w:element="metricconverter">
        <w:smartTagPr>
          <w:attr w:name="ProductID" w:val="1000 м"/>
        </w:smartTagPr>
        <w:r w:rsidRPr="007C6F2F">
          <w:rPr>
            <w:rFonts w:ascii="Times New Roman" w:hAnsi="Times New Roman" w:cs="Times New Roman"/>
            <w:b w:val="0"/>
            <w:sz w:val="22"/>
            <w:szCs w:val="22"/>
          </w:rPr>
          <w:t>1000 м</w:t>
        </w:r>
      </w:smartTag>
      <w:r w:rsidRPr="007C6F2F">
        <w:rPr>
          <w:rFonts w:ascii="Times New Roman" w:hAnsi="Times New Roman" w:cs="Times New Roman"/>
          <w:b w:val="0"/>
          <w:sz w:val="22"/>
          <w:szCs w:val="22"/>
        </w:rPr>
        <w:t>.</w:t>
      </w:r>
    </w:p>
    <w:p w:rsidR="00111B98" w:rsidRPr="007C6F2F" w:rsidRDefault="00111B98" w:rsidP="00111B98">
      <w:pPr>
        <w:ind w:firstLine="709"/>
        <w:rPr>
          <w:rFonts w:ascii="Times New Roman" w:hAnsi="Times New Roman" w:cs="Times New Roman"/>
          <w:b w:val="0"/>
          <w:sz w:val="22"/>
          <w:szCs w:val="22"/>
        </w:rPr>
      </w:pPr>
      <w:r w:rsidRPr="007C6F2F">
        <w:rPr>
          <w:rFonts w:ascii="Times New Roman" w:hAnsi="Times New Roman" w:cs="Times New Roman"/>
          <w:b w:val="0"/>
          <w:sz w:val="22"/>
          <w:szCs w:val="22"/>
        </w:rPr>
        <w:t xml:space="preserve">8. В населенных пунктах – центрах туризма следует предусматривать стоянки автобусов и легковых автомобилей, принадлежащих туристам, количество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C6F2F">
          <w:rPr>
            <w:rFonts w:ascii="Times New Roman" w:hAnsi="Times New Roman" w:cs="Times New Roman"/>
            <w:b w:val="0"/>
            <w:sz w:val="22"/>
            <w:szCs w:val="22"/>
          </w:rPr>
          <w:t>500 м</w:t>
        </w:r>
      </w:smartTag>
      <w:r w:rsidRPr="007C6F2F">
        <w:rPr>
          <w:rFonts w:ascii="Times New Roman" w:hAnsi="Times New Roman" w:cs="Times New Roman"/>
          <w:b w:val="0"/>
          <w:sz w:val="22"/>
          <w:szCs w:val="22"/>
        </w:rPr>
        <w:t xml:space="preserve"> от них и не нарушать целостный характер исторической среды. </w:t>
      </w:r>
    </w:p>
    <w:p w:rsidR="00111B9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17</w:t>
      </w:r>
      <w:r w:rsidRPr="001A1018">
        <w:rPr>
          <w:rFonts w:ascii="Times New Roman" w:hAnsi="Times New Roman" w:cs="Times New Roman"/>
          <w:b w:val="0"/>
          <w:bCs w:val="0"/>
          <w:sz w:val="24"/>
          <w:szCs w:val="24"/>
        </w:rPr>
        <w:t>. На автостоянках, обслуживающих объекты посещения различного фун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ционального назначения, следует выделять места для хранения личных автотранспортных средств, принадлежащих инвалидам, в соответствии с </w:t>
      </w:r>
      <w:r w:rsidRPr="001803B6">
        <w:rPr>
          <w:rFonts w:ascii="Times New Roman" w:hAnsi="Times New Roman" w:cs="Times New Roman"/>
          <w:b w:val="0"/>
          <w:bCs w:val="0"/>
          <w:sz w:val="24"/>
          <w:szCs w:val="24"/>
        </w:rPr>
        <w:t xml:space="preserve">требованиями п. </w:t>
      </w:r>
      <w:r w:rsidR="001803B6" w:rsidRPr="001803B6">
        <w:rPr>
          <w:rFonts w:ascii="Times New Roman" w:hAnsi="Times New Roman" w:cs="Times New Roman"/>
          <w:b w:val="0"/>
          <w:bCs w:val="0"/>
          <w:sz w:val="24"/>
          <w:szCs w:val="24"/>
        </w:rPr>
        <w:t>1.5.12</w:t>
      </w:r>
      <w:r w:rsidRPr="001803B6">
        <w:rPr>
          <w:rFonts w:ascii="Times New Roman" w:hAnsi="Times New Roman" w:cs="Times New Roman"/>
          <w:b w:val="0"/>
          <w:bCs w:val="0"/>
          <w:sz w:val="24"/>
          <w:szCs w:val="24"/>
        </w:rPr>
        <w:t>.24 насто</w:t>
      </w:r>
      <w:r w:rsidRPr="001803B6">
        <w:rPr>
          <w:rFonts w:ascii="Times New Roman" w:hAnsi="Times New Roman" w:cs="Times New Roman"/>
          <w:b w:val="0"/>
          <w:bCs w:val="0"/>
          <w:sz w:val="24"/>
          <w:szCs w:val="24"/>
        </w:rPr>
        <w:t>я</w:t>
      </w:r>
      <w:r w:rsidRPr="001803B6">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18</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z w:val="24"/>
          <w:szCs w:val="24"/>
        </w:rPr>
        <w:t>Объекты по техническому обслуживанию</w:t>
      </w:r>
      <w:r w:rsidRPr="001A1018">
        <w:rPr>
          <w:rFonts w:ascii="Times New Roman" w:hAnsi="Times New Roman" w:cs="Times New Roman"/>
          <w:b w:val="0"/>
          <w:bCs w:val="0"/>
          <w:sz w:val="24"/>
          <w:szCs w:val="24"/>
        </w:rPr>
        <w:t xml:space="preserve"> автомобилей </w:t>
      </w:r>
      <w:r w:rsidRPr="001A1018">
        <w:rPr>
          <w:rFonts w:ascii="Times New Roman" w:hAnsi="Times New Roman" w:cs="Times New Roman"/>
          <w:b w:val="0"/>
          <w:bCs w:val="0"/>
          <w:spacing w:val="-2"/>
          <w:sz w:val="24"/>
          <w:szCs w:val="24"/>
        </w:rPr>
        <w:t>следует</w:t>
      </w:r>
      <w:r w:rsidRPr="001A1018">
        <w:rPr>
          <w:rFonts w:ascii="Times New Roman" w:hAnsi="Times New Roman" w:cs="Times New Roman"/>
          <w:b w:val="0"/>
          <w:bCs w:val="0"/>
          <w:sz w:val="24"/>
          <w:szCs w:val="24"/>
        </w:rPr>
        <w:t xml:space="preserve">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из расчета один пост на 200 легковых автомобилей, принимая размеры их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мельных участков, га, для объектов:</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постов – 0,5;</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10 постов – 1,0;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15 постов – 1,5;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25 постов – 2,0.</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19</w:t>
      </w:r>
      <w:r w:rsidRPr="001A1018">
        <w:rPr>
          <w:rFonts w:ascii="Times New Roman" w:hAnsi="Times New Roman" w:cs="Times New Roman"/>
          <w:b w:val="0"/>
          <w:bCs w:val="0"/>
          <w:spacing w:val="-2"/>
          <w:sz w:val="24"/>
          <w:szCs w:val="24"/>
        </w:rPr>
        <w:t xml:space="preserve">. Санитарные разрывы от объектов по обслуживанию автомобилей до жилых, общественных зданий, а также до участков 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общеобразовател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ных школ, лечебных учреждений стационарного типа, размещаемых на </w:t>
      </w:r>
      <w:r w:rsidRPr="001803B6">
        <w:rPr>
          <w:rFonts w:ascii="Times New Roman" w:hAnsi="Times New Roman" w:cs="Times New Roman"/>
          <w:b w:val="0"/>
          <w:bCs w:val="0"/>
          <w:spacing w:val="-2"/>
          <w:sz w:val="24"/>
          <w:szCs w:val="24"/>
        </w:rPr>
        <w:t>территориях жилых и общественно-деловых зон, следует принимать в соответствии с требованиями СанПиН 2.2.1/2.1.1.1200-03 по таблице 112.</w:t>
      </w:r>
    </w:p>
    <w:p w:rsidR="00111B98" w:rsidRPr="001A1018" w:rsidRDefault="00111B98" w:rsidP="00111B98">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 1</w:t>
      </w:r>
      <w:r>
        <w:rPr>
          <w:rFonts w:ascii="Times New Roman" w:hAnsi="Times New Roman" w:cs="Times New Roman"/>
          <w:b w:val="0"/>
          <w:bCs w:val="0"/>
          <w:sz w:val="24"/>
          <w:szCs w:val="24"/>
        </w:rPr>
        <w:t>13</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218"/>
        <w:gridCol w:w="2876"/>
      </w:tblGrid>
      <w:tr w:rsidR="00111B98" w:rsidRPr="001A1018" w:rsidTr="005761B4">
        <w:trPr>
          <w:trHeight w:val="312"/>
          <w:jc w:val="center"/>
        </w:trPr>
        <w:tc>
          <w:tcPr>
            <w:tcW w:w="721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по обслуживанию автомобилей</w:t>
            </w:r>
          </w:p>
        </w:tc>
        <w:tc>
          <w:tcPr>
            <w:tcW w:w="2876"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не менее</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автомобилей до 5 постов (без малярно-жестяных работ)</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грузовых автомобилей, не более 10 постов</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111B98" w:rsidRPr="001A1018" w:rsidTr="005761B4">
        <w:trPr>
          <w:jc w:val="center"/>
        </w:trPr>
        <w:tc>
          <w:tcPr>
            <w:tcW w:w="7218" w:type="dxa"/>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 и сельскохозяйственной техники</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w:t>
      </w:r>
      <w:r w:rsidR="001803B6">
        <w:rPr>
          <w:rFonts w:ascii="Times New Roman" w:hAnsi="Times New Roman" w:cs="Times New Roman"/>
          <w:b w:val="0"/>
          <w:bCs w:val="0"/>
          <w:sz w:val="24"/>
          <w:szCs w:val="24"/>
        </w:rPr>
        <w:t>20</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 xml:space="preserve">от объектов по обслуживанию автомобилей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803B6"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w:t>
      </w:r>
      <w:r w:rsidR="001803B6">
        <w:rPr>
          <w:rFonts w:ascii="Times New Roman" w:hAnsi="Times New Roman" w:cs="Times New Roman"/>
          <w:b w:val="0"/>
          <w:bCs w:val="0"/>
          <w:spacing w:val="-2"/>
          <w:sz w:val="24"/>
          <w:szCs w:val="24"/>
        </w:rPr>
        <w:t>21</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spacing w:val="-2"/>
          <w:sz w:val="24"/>
          <w:szCs w:val="24"/>
        </w:rPr>
        <w:t>Моечные пункты</w:t>
      </w:r>
      <w:r w:rsidRPr="001A1018">
        <w:rPr>
          <w:rFonts w:ascii="Times New Roman" w:hAnsi="Times New Roman" w:cs="Times New Roman"/>
          <w:b w:val="0"/>
          <w:bCs w:val="0"/>
          <w:spacing w:val="-2"/>
          <w:sz w:val="24"/>
          <w:szCs w:val="24"/>
        </w:rPr>
        <w:t xml:space="preserve"> автотранспорта размещаются в составе предприятий</w:t>
      </w:r>
      <w:r w:rsidRPr="001A1018">
        <w:rPr>
          <w:rFonts w:ascii="Times New Roman" w:hAnsi="Times New Roman" w:cs="Times New Roman"/>
          <w:b w:val="0"/>
          <w:bCs w:val="0"/>
          <w:sz w:val="24"/>
          <w:szCs w:val="24"/>
        </w:rPr>
        <w:t xml:space="preserve"> по обслуживанию автомобилей (технического обслуживания и текущего ремонта подвижн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состава: автотранспортные предприятия, их производст</w:t>
      </w:r>
      <w:r w:rsidRPr="001A1018">
        <w:rPr>
          <w:rFonts w:ascii="Times New Roman" w:hAnsi="Times New Roman" w:cs="Times New Roman"/>
          <w:b w:val="0"/>
          <w:bCs w:val="0"/>
          <w:spacing w:val="-2"/>
          <w:sz w:val="24"/>
          <w:szCs w:val="24"/>
        </w:rPr>
        <w:t>венные и эксплуатационные ф</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 xml:space="preserve">лиалы, базы </w:t>
      </w:r>
      <w:r w:rsidRPr="001803B6">
        <w:rPr>
          <w:rFonts w:ascii="Times New Roman" w:hAnsi="Times New Roman" w:cs="Times New Roman"/>
          <w:b w:val="0"/>
          <w:bCs w:val="0"/>
          <w:spacing w:val="-2"/>
          <w:sz w:val="24"/>
          <w:szCs w:val="24"/>
        </w:rPr>
        <w:t>централизованного технического обслуживания,</w:t>
      </w:r>
      <w:r w:rsidRPr="001803B6">
        <w:rPr>
          <w:rFonts w:ascii="Times New Roman" w:hAnsi="Times New Roman" w:cs="Times New Roman"/>
          <w:b w:val="0"/>
          <w:bCs w:val="0"/>
          <w:sz w:val="24"/>
          <w:szCs w:val="24"/>
        </w:rPr>
        <w:t xml:space="preserve"> станции технического обсл</w:t>
      </w:r>
      <w:r w:rsidRPr="001803B6">
        <w:rPr>
          <w:rFonts w:ascii="Times New Roman" w:hAnsi="Times New Roman" w:cs="Times New Roman"/>
          <w:b w:val="0"/>
          <w:bCs w:val="0"/>
          <w:sz w:val="24"/>
          <w:szCs w:val="24"/>
        </w:rPr>
        <w:t>у</w:t>
      </w:r>
      <w:r w:rsidRPr="001803B6">
        <w:rPr>
          <w:rFonts w:ascii="Times New Roman" w:hAnsi="Times New Roman" w:cs="Times New Roman"/>
          <w:b w:val="0"/>
          <w:bCs w:val="0"/>
          <w:sz w:val="24"/>
          <w:szCs w:val="24"/>
        </w:rPr>
        <w:t>живания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111B98" w:rsidRPr="001803B6"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1.2.2.</w:t>
      </w:r>
      <w:r w:rsidR="001803B6" w:rsidRPr="001803B6">
        <w:rPr>
          <w:rFonts w:ascii="Times New Roman" w:hAnsi="Times New Roman" w:cs="Times New Roman"/>
          <w:b w:val="0"/>
          <w:bCs w:val="0"/>
          <w:sz w:val="24"/>
          <w:szCs w:val="24"/>
        </w:rPr>
        <w:t>22</w:t>
      </w:r>
      <w:r w:rsidRPr="001803B6">
        <w:rPr>
          <w:rFonts w:ascii="Times New Roman" w:hAnsi="Times New Roman" w:cs="Times New Roman"/>
          <w:b w:val="0"/>
          <w:bCs w:val="0"/>
          <w:sz w:val="24"/>
          <w:szCs w:val="24"/>
        </w:rPr>
        <w:t>. Санитарно-защитные зоны для моечных пунктов устанавливаются в соо</w:t>
      </w:r>
      <w:r w:rsidRPr="001803B6">
        <w:rPr>
          <w:rFonts w:ascii="Times New Roman" w:hAnsi="Times New Roman" w:cs="Times New Roman"/>
          <w:b w:val="0"/>
          <w:bCs w:val="0"/>
          <w:sz w:val="24"/>
          <w:szCs w:val="24"/>
        </w:rPr>
        <w:t>т</w:t>
      </w:r>
      <w:r w:rsidRPr="001803B6">
        <w:rPr>
          <w:rFonts w:ascii="Times New Roman" w:hAnsi="Times New Roman" w:cs="Times New Roman"/>
          <w:b w:val="0"/>
          <w:bCs w:val="0"/>
          <w:sz w:val="24"/>
          <w:szCs w:val="24"/>
        </w:rPr>
        <w:lastRenderedPageBreak/>
        <w:t>ветствии с требованиями СанПиН 2.2.1/2.1.1.1200-03, в том числе ориентировочные ра</w:t>
      </w:r>
      <w:r w:rsidRPr="001803B6">
        <w:rPr>
          <w:rFonts w:ascii="Times New Roman" w:hAnsi="Times New Roman" w:cs="Times New Roman"/>
          <w:b w:val="0"/>
          <w:bCs w:val="0"/>
          <w:sz w:val="24"/>
          <w:szCs w:val="24"/>
        </w:rPr>
        <w:t>з</w:t>
      </w:r>
      <w:r w:rsidRPr="001803B6">
        <w:rPr>
          <w:rFonts w:ascii="Times New Roman" w:hAnsi="Times New Roman" w:cs="Times New Roman"/>
          <w:b w:val="0"/>
          <w:bCs w:val="0"/>
          <w:sz w:val="24"/>
          <w:szCs w:val="24"/>
        </w:rPr>
        <w:t>меры санитарно-защитных зон составляют, м, для: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803B6">
        <w:rPr>
          <w:rFonts w:ascii="Times New Roman" w:hAnsi="Times New Roman" w:cs="Times New Roman"/>
          <w:b w:val="0"/>
          <w:bCs w:val="0"/>
          <w:sz w:val="24"/>
          <w:szCs w:val="24"/>
        </w:rPr>
        <w:t xml:space="preserve">- моек грузовых автомобилей портального типа – 100 (размещаются в </w:t>
      </w:r>
      <w:r w:rsidRPr="001803B6">
        <w:rPr>
          <w:rFonts w:ascii="Times New Roman" w:hAnsi="Times New Roman" w:cs="Times New Roman"/>
          <w:b w:val="0"/>
          <w:bCs w:val="0"/>
          <w:spacing w:val="-2"/>
          <w:sz w:val="24"/>
          <w:szCs w:val="24"/>
        </w:rPr>
        <w:t>границах промышленных и коммунально-складских зон, на магистралях на въезде</w:t>
      </w:r>
      <w:r w:rsidRPr="001803B6">
        <w:rPr>
          <w:rFonts w:ascii="Times New Roman" w:hAnsi="Times New Roman" w:cs="Times New Roman"/>
          <w:b w:val="0"/>
          <w:bCs w:val="0"/>
          <w:sz w:val="24"/>
          <w:szCs w:val="24"/>
        </w:rPr>
        <w:t xml:space="preserve"> в населенный пункт, на территории автотранспортных</w:t>
      </w:r>
      <w:r w:rsidRPr="001A1018">
        <w:rPr>
          <w:rFonts w:ascii="Times New Roman" w:hAnsi="Times New Roman" w:cs="Times New Roman"/>
          <w:b w:val="0"/>
          <w:bCs w:val="0"/>
          <w:sz w:val="24"/>
          <w:szCs w:val="24"/>
        </w:rPr>
        <w:t xml:space="preserve"> предприятий);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моек автомобилей с количеством постов от 2 до 5 – 100;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моек автомобилей до двух постов – 50.</w:t>
      </w:r>
    </w:p>
    <w:p w:rsidR="00111B98" w:rsidRDefault="00111B98" w:rsidP="00111B98"/>
    <w:p w:rsidR="00111B98" w:rsidRPr="009B48AC" w:rsidRDefault="00111B98" w:rsidP="00111B98">
      <w:pPr>
        <w:pStyle w:val="3"/>
        <w:jc w:val="both"/>
        <w:rPr>
          <w:rFonts w:ascii="Times New Roman" w:hAnsi="Times New Roman" w:cs="Times New Roman"/>
          <w:sz w:val="24"/>
          <w:szCs w:val="24"/>
        </w:rPr>
      </w:pPr>
      <w:r w:rsidRPr="009B48AC">
        <w:rPr>
          <w:rFonts w:ascii="Times New Roman" w:hAnsi="Times New Roman" w:cs="Times New Roman"/>
          <w:sz w:val="24"/>
          <w:szCs w:val="24"/>
        </w:rPr>
        <w:t xml:space="preserve"> </w:t>
      </w:r>
      <w:bookmarkStart w:id="498" w:name="_Toc501913334"/>
      <w:bookmarkStart w:id="499" w:name="_Toc501972531"/>
      <w:bookmarkStart w:id="500" w:name="_Toc502013520"/>
      <w:r>
        <w:rPr>
          <w:rFonts w:ascii="Times New Roman" w:hAnsi="Times New Roman" w:cs="Times New Roman"/>
          <w:sz w:val="24"/>
          <w:szCs w:val="24"/>
        </w:rPr>
        <w:t xml:space="preserve">1.3. </w:t>
      </w:r>
      <w:r w:rsidRPr="009B48AC">
        <w:rPr>
          <w:rFonts w:ascii="Times New Roman" w:hAnsi="Times New Roman" w:cs="Times New Roman"/>
          <w:sz w:val="24"/>
          <w:szCs w:val="24"/>
        </w:rPr>
        <w:t>Предельные значения расчетных показателей минимально допустимого уровня обеспеченности объектами относящиеся к области образования, здравоохранения,  области физической культуры и массового спорта муниципального района  Смоле</w:t>
      </w:r>
      <w:r w:rsidRPr="009B48AC">
        <w:rPr>
          <w:rFonts w:ascii="Times New Roman" w:hAnsi="Times New Roman" w:cs="Times New Roman"/>
          <w:sz w:val="24"/>
          <w:szCs w:val="24"/>
        </w:rPr>
        <w:t>н</w:t>
      </w:r>
      <w:r w:rsidRPr="009B48AC">
        <w:rPr>
          <w:rFonts w:ascii="Times New Roman" w:hAnsi="Times New Roman" w:cs="Times New Roman"/>
          <w:sz w:val="24"/>
          <w:szCs w:val="24"/>
        </w:rPr>
        <w:t>ской области и  предельных значений расчетных показателей максимально допу</w:t>
      </w:r>
      <w:r w:rsidRPr="009B48AC">
        <w:rPr>
          <w:rFonts w:ascii="Times New Roman" w:hAnsi="Times New Roman" w:cs="Times New Roman"/>
          <w:sz w:val="24"/>
          <w:szCs w:val="24"/>
        </w:rPr>
        <w:t>с</w:t>
      </w:r>
      <w:r w:rsidRPr="009B48AC">
        <w:rPr>
          <w:rFonts w:ascii="Times New Roman" w:hAnsi="Times New Roman" w:cs="Times New Roman"/>
          <w:sz w:val="24"/>
          <w:szCs w:val="24"/>
        </w:rPr>
        <w:t>тимого уровня территориальной доступности таких объектов для населения мун</w:t>
      </w:r>
      <w:r w:rsidRPr="009B48AC">
        <w:rPr>
          <w:rFonts w:ascii="Times New Roman" w:hAnsi="Times New Roman" w:cs="Times New Roman"/>
          <w:sz w:val="24"/>
          <w:szCs w:val="24"/>
        </w:rPr>
        <w:t>и</w:t>
      </w:r>
      <w:r w:rsidRPr="009B48AC">
        <w:rPr>
          <w:rFonts w:ascii="Times New Roman" w:hAnsi="Times New Roman" w:cs="Times New Roman"/>
          <w:sz w:val="24"/>
          <w:szCs w:val="24"/>
        </w:rPr>
        <w:t>ципального района Смоленской области.</w:t>
      </w:r>
      <w:bookmarkEnd w:id="498"/>
      <w:bookmarkEnd w:id="499"/>
      <w:bookmarkEnd w:id="500"/>
    </w:p>
    <w:p w:rsidR="00111B98" w:rsidRDefault="00111B98" w:rsidP="00111B98">
      <w:pPr>
        <w:spacing w:line="239" w:lineRule="auto"/>
        <w:ind w:firstLine="709"/>
        <w:rPr>
          <w:rFonts w:ascii="Times New Roman" w:hAnsi="Times New Roman" w:cs="Times New Roman"/>
          <w:sz w:val="24"/>
          <w:szCs w:val="24"/>
        </w:rPr>
      </w:pPr>
    </w:p>
    <w:p w:rsidR="00111B98" w:rsidRPr="009B48AC" w:rsidRDefault="00111B98" w:rsidP="00111B98">
      <w:pPr>
        <w:pStyle w:val="4"/>
        <w:rPr>
          <w:rFonts w:ascii="Times New Roman" w:hAnsi="Times New Roman" w:cs="Times New Roman"/>
          <w:b/>
          <w:i w:val="0"/>
          <w:color w:val="auto"/>
          <w:sz w:val="24"/>
          <w:szCs w:val="24"/>
        </w:rPr>
      </w:pPr>
      <w:bookmarkStart w:id="501" w:name="_Toc501913335"/>
      <w:bookmarkStart w:id="502" w:name="_Toc501972532"/>
      <w:bookmarkStart w:id="503" w:name="_Toc502013521"/>
      <w:r w:rsidRPr="009B48AC">
        <w:rPr>
          <w:rFonts w:ascii="Times New Roman" w:hAnsi="Times New Roman" w:cs="Times New Roman"/>
          <w:b/>
          <w:i w:val="0"/>
          <w:color w:val="auto"/>
          <w:sz w:val="24"/>
          <w:szCs w:val="24"/>
        </w:rPr>
        <w:t>1.3.1. Общие требования</w:t>
      </w:r>
      <w:bookmarkEnd w:id="501"/>
      <w:bookmarkEnd w:id="502"/>
      <w:bookmarkEnd w:id="503"/>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 xml:space="preserve">1.1. </w:t>
      </w:r>
      <w:r>
        <w:rPr>
          <w:rFonts w:ascii="Times New Roman" w:hAnsi="Times New Roman" w:cs="Times New Roman"/>
          <w:b w:val="0"/>
          <w:bCs w:val="0"/>
          <w:sz w:val="24"/>
          <w:szCs w:val="24"/>
        </w:rPr>
        <w:t>К объектам социального обслуживания относятся объекты:</w:t>
      </w:r>
      <w:r w:rsidRPr="001A1018">
        <w:rPr>
          <w:rFonts w:ascii="Times New Roman" w:hAnsi="Times New Roman" w:cs="Times New Roman"/>
          <w:b w:val="0"/>
          <w:bCs w:val="0"/>
          <w:sz w:val="24"/>
          <w:szCs w:val="24"/>
        </w:rPr>
        <w:t xml:space="preserve"> здравоохран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культуры, социального и коммунально-бытового назначения, объектов среднего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значения, стоянок автомобильного транспорта, иных объектов, связанных с обеспечением жизнедеятельности граждан. </w:t>
      </w:r>
    </w:p>
    <w:p w:rsidR="00111B98" w:rsidRPr="00DA7B1B"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1.3.</w:t>
      </w:r>
      <w:r w:rsidRPr="00DA7B1B">
        <w:rPr>
          <w:rFonts w:ascii="Times New Roman" w:hAnsi="Times New Roman" w:cs="Times New Roman"/>
          <w:bCs/>
        </w:rPr>
        <w:t>1.2.</w:t>
      </w:r>
      <w:r>
        <w:rPr>
          <w:rFonts w:ascii="Times New Roman" w:hAnsi="Times New Roman" w:cs="Times New Roman"/>
          <w:bCs/>
        </w:rPr>
        <w:t xml:space="preserve"> </w:t>
      </w:r>
      <w:r w:rsidRPr="00C24D14">
        <w:rPr>
          <w:rFonts w:ascii="Times New Roman" w:hAnsi="Times New Roman" w:cs="Times New Roman"/>
        </w:rPr>
        <w:t>Объекты социального обслуживания всех видов и форм собственности сл</w:t>
      </w:r>
      <w:r w:rsidRPr="00C24D14">
        <w:rPr>
          <w:rFonts w:ascii="Times New Roman" w:hAnsi="Times New Roman" w:cs="Times New Roman"/>
        </w:rPr>
        <w:t>е</w:t>
      </w:r>
      <w:r w:rsidRPr="00C24D14">
        <w:rPr>
          <w:rFonts w:ascii="Times New Roman" w:hAnsi="Times New Roman" w:cs="Times New Roman"/>
        </w:rPr>
        <w:t>дует размещать с учетом градостроительной ситуации, планировочной структуры горо</w:t>
      </w:r>
      <w:r w:rsidRPr="00C24D14">
        <w:rPr>
          <w:rFonts w:ascii="Times New Roman" w:hAnsi="Times New Roman" w:cs="Times New Roman"/>
        </w:rPr>
        <w:t>д</w:t>
      </w:r>
      <w:r w:rsidRPr="00C24D14">
        <w:rPr>
          <w:rFonts w:ascii="Times New Roman" w:hAnsi="Times New Roman" w:cs="Times New Roman"/>
        </w:rPr>
        <w:t>ских округов и поселений, деления на районы и микрорайоны (кварталы) в целях создания единой системы обслуживания</w:t>
      </w:r>
      <w:r w:rsidRPr="00DA7B1B">
        <w:rPr>
          <w:rFonts w:ascii="Times New Roman" w:hAnsi="Times New Roman" w:cs="Times New Roman"/>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1.</w:t>
      </w: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 xml:space="preserve"> По типу и составу размещаемых объектов </w:t>
      </w:r>
      <w:r>
        <w:rPr>
          <w:rFonts w:ascii="Times New Roman" w:hAnsi="Times New Roman" w:cs="Times New Roman"/>
          <w:b w:val="0"/>
          <w:bCs w:val="0"/>
          <w:sz w:val="24"/>
          <w:szCs w:val="24"/>
        </w:rPr>
        <w:t>социального обслуживания</w:t>
      </w:r>
      <w:r w:rsidRPr="001A1018">
        <w:rPr>
          <w:rFonts w:ascii="Times New Roman" w:hAnsi="Times New Roman" w:cs="Times New Roman"/>
          <w:b w:val="0"/>
          <w:bCs w:val="0"/>
          <w:sz w:val="24"/>
          <w:szCs w:val="24"/>
        </w:rPr>
        <w:t xml:space="preserve"> подразделяются на многофункциональные (районные) и специализированн</w:t>
      </w:r>
      <w:r>
        <w:rPr>
          <w:rFonts w:ascii="Times New Roman" w:hAnsi="Times New Roman" w:cs="Times New Roman"/>
          <w:b w:val="0"/>
          <w:bCs w:val="0"/>
          <w:sz w:val="24"/>
          <w:szCs w:val="24"/>
        </w:rPr>
        <w:t>ые объекты.</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xml:space="preserve">1.4. В многофункциональных </w:t>
      </w:r>
      <w:r w:rsidRPr="001A1018">
        <w:rPr>
          <w:rFonts w:ascii="Times New Roman" w:hAnsi="Times New Roman" w:cs="Times New Roman"/>
          <w:b w:val="0"/>
          <w:bCs w:val="0"/>
          <w:sz w:val="24"/>
          <w:szCs w:val="24"/>
        </w:rPr>
        <w:t xml:space="preserve">(районных) </w:t>
      </w:r>
      <w:r>
        <w:rPr>
          <w:rFonts w:ascii="Times New Roman" w:hAnsi="Times New Roman" w:cs="Times New Roman"/>
          <w:b w:val="0"/>
          <w:bCs w:val="0"/>
          <w:sz w:val="24"/>
          <w:szCs w:val="24"/>
        </w:rPr>
        <w:t>объектах социального обслуживания</w:t>
      </w:r>
      <w:r w:rsidRPr="001A1018">
        <w:rPr>
          <w:rFonts w:ascii="Times New Roman" w:hAnsi="Times New Roman" w:cs="Times New Roman"/>
          <w:b w:val="0"/>
          <w:bCs w:val="0"/>
          <w:sz w:val="24"/>
          <w:szCs w:val="24"/>
        </w:rPr>
        <w:t xml:space="preserve">, предназначенных для формирования системы общественных центров с наиболее широким составом </w:t>
      </w:r>
      <w:r w:rsidRPr="001A1018">
        <w:rPr>
          <w:rFonts w:ascii="Times New Roman" w:hAnsi="Times New Roman" w:cs="Times New Roman"/>
          <w:b w:val="0"/>
          <w:bCs w:val="0"/>
          <w:spacing w:val="-2"/>
          <w:sz w:val="24"/>
          <w:szCs w:val="24"/>
        </w:rPr>
        <w:t xml:space="preserve">функций, высокой плотностью застройки при минимальных размерах земельных участков, преимущественно проектируются учреждения управления, </w:t>
      </w:r>
      <w:r>
        <w:rPr>
          <w:rFonts w:ascii="Times New Roman" w:hAnsi="Times New Roman" w:cs="Times New Roman"/>
          <w:b w:val="0"/>
          <w:bCs w:val="0"/>
          <w:spacing w:val="-2"/>
          <w:sz w:val="24"/>
          <w:szCs w:val="24"/>
        </w:rPr>
        <w:t xml:space="preserve">образования, </w:t>
      </w:r>
      <w:r w:rsidRPr="001A1018">
        <w:rPr>
          <w:rFonts w:ascii="Times New Roman" w:hAnsi="Times New Roman" w:cs="Times New Roman"/>
          <w:b w:val="0"/>
          <w:bCs w:val="0"/>
          <w:spacing w:val="-2"/>
          <w:sz w:val="24"/>
          <w:szCs w:val="24"/>
        </w:rPr>
        <w:t>науки, культуры и другие объекты с необходимыми учреждениями обслуживания, а также места приложения труда и другие объекты, не требующие больших земельных участков (как пр</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 xml:space="preserve">вило, не более </w:t>
      </w:r>
      <w:smartTag w:uri="urn:schemas-microsoft-com:office:smarttags" w:element="metricconverter">
        <w:smartTagPr>
          <w:attr w:name="ProductID" w:val="1,0 га"/>
        </w:smartTagPr>
        <w:r w:rsidRPr="001A1018">
          <w:rPr>
            <w:rFonts w:ascii="Times New Roman" w:hAnsi="Times New Roman" w:cs="Times New Roman"/>
            <w:b w:val="0"/>
            <w:bCs w:val="0"/>
            <w:spacing w:val="-2"/>
            <w:sz w:val="24"/>
            <w:szCs w:val="24"/>
          </w:rPr>
          <w:t>1,0 га</w:t>
        </w:r>
      </w:smartTag>
      <w:r w:rsidRPr="001A1018">
        <w:rPr>
          <w:rFonts w:ascii="Times New Roman" w:hAnsi="Times New Roman" w:cs="Times New Roman"/>
          <w:b w:val="0"/>
          <w:bCs w:val="0"/>
          <w:spacing w:val="-2"/>
          <w:sz w:val="24"/>
          <w:szCs w:val="24"/>
        </w:rPr>
        <w:t xml:space="preserve">) и устройства санитарных разрывов шириной более </w:t>
      </w:r>
      <w:smartTag w:uri="urn:schemas-microsoft-com:office:smarttags" w:element="metricconverter">
        <w:smartTagPr>
          <w:attr w:name="ProductID" w:val="25 м"/>
        </w:smartTagPr>
        <w:r w:rsidRPr="001A1018">
          <w:rPr>
            <w:rFonts w:ascii="Times New Roman" w:hAnsi="Times New Roman" w:cs="Times New Roman"/>
            <w:b w:val="0"/>
            <w:bCs w:val="0"/>
            <w:spacing w:val="-2"/>
            <w:sz w:val="24"/>
            <w:szCs w:val="24"/>
          </w:rPr>
          <w:t>25 м</w:t>
        </w:r>
      </w:smartTag>
      <w:r w:rsidRPr="001A1018">
        <w:rPr>
          <w:rFonts w:ascii="Times New Roman" w:hAnsi="Times New Roman" w:cs="Times New Roman"/>
          <w:b w:val="0"/>
          <w:bCs w:val="0"/>
          <w:spacing w:val="-2"/>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 xml:space="preserve">1.5. </w:t>
      </w:r>
      <w:r>
        <w:rPr>
          <w:rFonts w:ascii="Times New Roman" w:hAnsi="Times New Roman" w:cs="Times New Roman"/>
          <w:b w:val="0"/>
          <w:bCs w:val="0"/>
          <w:spacing w:val="-2"/>
          <w:sz w:val="24"/>
          <w:szCs w:val="24"/>
        </w:rPr>
        <w:t>С</w:t>
      </w:r>
      <w:r w:rsidRPr="001A1018">
        <w:rPr>
          <w:rFonts w:ascii="Times New Roman" w:hAnsi="Times New Roman" w:cs="Times New Roman"/>
          <w:b w:val="0"/>
          <w:bCs w:val="0"/>
          <w:sz w:val="24"/>
          <w:szCs w:val="24"/>
        </w:rPr>
        <w:t>пециализированн</w:t>
      </w:r>
      <w:r>
        <w:rPr>
          <w:rFonts w:ascii="Times New Roman" w:hAnsi="Times New Roman" w:cs="Times New Roman"/>
          <w:b w:val="0"/>
          <w:bCs w:val="0"/>
          <w:sz w:val="24"/>
          <w:szCs w:val="24"/>
        </w:rPr>
        <w:t>ые</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объекты социального обслуживания</w:t>
      </w:r>
      <w:r w:rsidRPr="001A1018">
        <w:rPr>
          <w:rFonts w:ascii="Times New Roman" w:hAnsi="Times New Roman" w:cs="Times New Roman"/>
          <w:b w:val="0"/>
          <w:bCs w:val="0"/>
          <w:spacing w:val="-2"/>
          <w:sz w:val="24"/>
          <w:szCs w:val="24"/>
        </w:rPr>
        <w:t xml:space="preserve"> формируются как специализированные центры – административные, медицинские, научные, учебные, торг</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вые (в том числе ярмарки, рынки), выставочные, спортивные и другие, которые размещаю</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ся как в пределах границ населенных пунктов, так и за их пределами.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w:t>
      </w:r>
      <w:r w:rsidRPr="001A1018">
        <w:rPr>
          <w:rFonts w:ascii="Times New Roman" w:hAnsi="Times New Roman" w:cs="Times New Roman"/>
          <w:b w:val="0"/>
          <w:bCs w:val="0"/>
          <w:spacing w:val="-2"/>
          <w:sz w:val="24"/>
          <w:szCs w:val="24"/>
        </w:rPr>
        <w:t>1.6</w:t>
      </w:r>
      <w:r w:rsidRPr="001A1018">
        <w:rPr>
          <w:rFonts w:ascii="Times New Roman" w:hAnsi="Times New Roman" w:cs="Times New Roman"/>
          <w:b w:val="0"/>
          <w:bCs w:val="0"/>
          <w:sz w:val="24"/>
          <w:szCs w:val="24"/>
        </w:rPr>
        <w:t xml:space="preserve">. При формировании системы обслуживания должны предусматриваться уровни обеспеченности учреждениями и объектами, в том числе </w:t>
      </w:r>
      <w:r w:rsidRPr="001A1018">
        <w:rPr>
          <w:rFonts w:ascii="Times New Roman" w:hAnsi="Times New Roman" w:cs="Times New Roman"/>
          <w:sz w:val="24"/>
          <w:szCs w:val="24"/>
        </w:rPr>
        <w:t>повседневного, пери</w:t>
      </w:r>
      <w:r w:rsidRPr="001A1018">
        <w:rPr>
          <w:rFonts w:ascii="Times New Roman" w:hAnsi="Times New Roman" w:cs="Times New Roman"/>
          <w:sz w:val="24"/>
          <w:szCs w:val="24"/>
        </w:rPr>
        <w:t>о</w:t>
      </w:r>
      <w:r w:rsidRPr="001A1018">
        <w:rPr>
          <w:rFonts w:ascii="Times New Roman" w:hAnsi="Times New Roman" w:cs="Times New Roman"/>
          <w:sz w:val="24"/>
          <w:szCs w:val="24"/>
        </w:rPr>
        <w:t>дического и эпизодического обслуживания</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повседневного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неделю, или те, которые должны быть расположены в неп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средственной близости к местам проживания и работы населения;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периодического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не реже одного раза в месяц;</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эпизодического обслуживания – учреждения и предприятия, посещаемые насел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реже одного раза в месяц (специализированные учебные заведения, больницы, 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вермаги, театры, концертные и выставочные залы, </w:t>
      </w:r>
      <w:r w:rsidRPr="001A1018">
        <w:rPr>
          <w:rFonts w:ascii="Times New Roman" w:hAnsi="Times New Roman" w:cs="Times New Roman"/>
          <w:b w:val="0"/>
          <w:spacing w:val="-2"/>
          <w:sz w:val="24"/>
          <w:szCs w:val="24"/>
        </w:rPr>
        <w:t>административные учреждения</w:t>
      </w:r>
      <w:r w:rsidRPr="001A1018">
        <w:rPr>
          <w:rFonts w:ascii="Times New Roman" w:hAnsi="Times New Roman" w:cs="Times New Roman"/>
          <w:b w:val="0"/>
          <w:bCs w:val="0"/>
          <w:sz w:val="24"/>
          <w:szCs w:val="24"/>
        </w:rPr>
        <w:t xml:space="preserve"> и др.).</w:t>
      </w:r>
    </w:p>
    <w:p w:rsidR="00111B9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 xml:space="preserve">Перечень объектов по видам обслуживания приведен в </w:t>
      </w:r>
      <w:r>
        <w:rPr>
          <w:rFonts w:ascii="Times New Roman" w:hAnsi="Times New Roman" w:cs="Times New Roman"/>
          <w:b w:val="0"/>
          <w:bCs w:val="0"/>
          <w:spacing w:val="-3"/>
          <w:sz w:val="24"/>
          <w:szCs w:val="24"/>
        </w:rPr>
        <w:t>таблице 20</w:t>
      </w:r>
      <w:r w:rsidRPr="001A1018">
        <w:rPr>
          <w:rFonts w:ascii="Times New Roman" w:hAnsi="Times New Roman" w:cs="Times New Roman"/>
          <w:b w:val="0"/>
          <w:bCs w:val="0"/>
          <w:spacing w:val="-3"/>
          <w:sz w:val="24"/>
          <w:szCs w:val="24"/>
        </w:rPr>
        <w:t>.</w:t>
      </w:r>
    </w:p>
    <w:p w:rsidR="00111B98" w:rsidRPr="00855CB8" w:rsidRDefault="00111B98" w:rsidP="00111B98">
      <w:pPr>
        <w:pStyle w:val="4"/>
        <w:rPr>
          <w:rFonts w:ascii="Times New Roman" w:hAnsi="Times New Roman" w:cs="Times New Roman"/>
          <w:b/>
          <w:i w:val="0"/>
          <w:color w:val="auto"/>
          <w:sz w:val="24"/>
          <w:szCs w:val="24"/>
        </w:rPr>
      </w:pPr>
      <w:bookmarkStart w:id="504" w:name="_Toc501913336"/>
      <w:bookmarkStart w:id="505" w:name="_Toc501972533"/>
      <w:bookmarkStart w:id="506" w:name="_Toc502013522"/>
      <w:r w:rsidRPr="00855CB8">
        <w:rPr>
          <w:rFonts w:ascii="Times New Roman" w:hAnsi="Times New Roman" w:cs="Times New Roman"/>
          <w:b/>
          <w:i w:val="0"/>
          <w:color w:val="auto"/>
          <w:sz w:val="24"/>
          <w:szCs w:val="24"/>
        </w:rPr>
        <w:lastRenderedPageBreak/>
        <w:t>1.3.2. Структура и типология общественных центров и объектов социального о</w:t>
      </w:r>
      <w:r w:rsidRPr="00855CB8">
        <w:rPr>
          <w:rFonts w:ascii="Times New Roman" w:hAnsi="Times New Roman" w:cs="Times New Roman"/>
          <w:b/>
          <w:i w:val="0"/>
          <w:color w:val="auto"/>
          <w:sz w:val="24"/>
          <w:szCs w:val="24"/>
        </w:rPr>
        <w:t>б</w:t>
      </w:r>
      <w:r w:rsidRPr="00855CB8">
        <w:rPr>
          <w:rFonts w:ascii="Times New Roman" w:hAnsi="Times New Roman" w:cs="Times New Roman"/>
          <w:b/>
          <w:i w:val="0"/>
          <w:color w:val="auto"/>
          <w:sz w:val="24"/>
          <w:szCs w:val="24"/>
        </w:rPr>
        <w:t>служивания</w:t>
      </w:r>
      <w:bookmarkEnd w:id="504"/>
      <w:bookmarkEnd w:id="505"/>
      <w:bookmarkEnd w:id="506"/>
    </w:p>
    <w:p w:rsidR="00111B98" w:rsidRPr="00EB214A" w:rsidRDefault="00111B98" w:rsidP="00111B98"/>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w:t>
      </w:r>
      <w:r w:rsidRPr="001A1018">
        <w:rPr>
          <w:rFonts w:ascii="Times New Roman" w:hAnsi="Times New Roman" w:cs="Times New Roman"/>
        </w:rPr>
        <w:t>е</w:t>
      </w:r>
      <w:r w:rsidRPr="001A1018">
        <w:rPr>
          <w:rFonts w:ascii="Times New Roman" w:hAnsi="Times New Roman" w:cs="Times New Roman"/>
        </w:rPr>
        <w:t>ме формируемых центров обслуживания.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2.2. Классификация зданий и сооружений, планируемых к размещению в общ</w:t>
      </w:r>
      <w:r w:rsidRPr="001A1018">
        <w:rPr>
          <w:rFonts w:ascii="Times New Roman" w:hAnsi="Times New Roman" w:cs="Times New Roman"/>
        </w:rPr>
        <w:t>е</w:t>
      </w:r>
      <w:r w:rsidRPr="001A1018">
        <w:rPr>
          <w:rFonts w:ascii="Times New Roman" w:hAnsi="Times New Roman" w:cs="Times New Roman"/>
        </w:rPr>
        <w:t>ственном центре, имеет своей целью способствовать выбору экономически целесообра</w:t>
      </w:r>
      <w:r w:rsidRPr="001A1018">
        <w:rPr>
          <w:rFonts w:ascii="Times New Roman" w:hAnsi="Times New Roman" w:cs="Times New Roman"/>
        </w:rPr>
        <w:t>з</w:t>
      </w:r>
      <w:r w:rsidRPr="001A1018">
        <w:rPr>
          <w:rFonts w:ascii="Times New Roman" w:hAnsi="Times New Roman" w:cs="Times New Roman"/>
        </w:rPr>
        <w:t>ных решений при проектировании.</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размещении зданий в общественных центрах на территории населенных пун</w:t>
      </w:r>
      <w:r w:rsidRPr="001A1018">
        <w:rPr>
          <w:rFonts w:ascii="Times New Roman" w:hAnsi="Times New Roman" w:cs="Times New Roman"/>
        </w:rPr>
        <w:t>к</w:t>
      </w:r>
      <w:r w:rsidRPr="001A1018">
        <w:rPr>
          <w:rFonts w:ascii="Times New Roman" w:hAnsi="Times New Roman" w:cs="Times New Roman"/>
        </w:rPr>
        <w:t>тов необходимо определять значение объекта по уровню обслуживания: областной, ме</w:t>
      </w:r>
      <w:r w:rsidRPr="001A1018">
        <w:rPr>
          <w:rFonts w:ascii="Times New Roman" w:hAnsi="Times New Roman" w:cs="Times New Roman"/>
        </w:rPr>
        <w:t>ж</w:t>
      </w:r>
      <w:r w:rsidRPr="001A1018">
        <w:rPr>
          <w:rFonts w:ascii="Times New Roman" w:hAnsi="Times New Roman" w:cs="Times New Roman"/>
        </w:rPr>
        <w:t>районный, районный, городской, сельский.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111B98" w:rsidRPr="001A1018" w:rsidRDefault="00111B98" w:rsidP="00111B98">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основному местоположению:</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Смоленской области;</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межрайонный центр;</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муниципального района;</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административный центр поселения;</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населенный пункт или отдельные планировочные элементы;</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по контингенту населения, формирующему спрос на услуги:</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систем расселения области, муниципального района, городского округа;</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численность населения городского, сельского поселения;</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spacing w:val="-4"/>
        </w:rPr>
      </w:pPr>
      <w:r w:rsidRPr="001A1018">
        <w:rPr>
          <w:rFonts w:ascii="Times New Roman" w:hAnsi="Times New Roman" w:cs="Times New Roman"/>
          <w:spacing w:val="-4"/>
        </w:rPr>
        <w:t>- численность населения населенного пункта или отдельных планировочных элементов;</w:t>
      </w:r>
    </w:p>
    <w:p w:rsidR="00111B98" w:rsidRPr="001A1018" w:rsidRDefault="00111B98" w:rsidP="00111B98">
      <w:pPr>
        <w:pStyle w:val="a9"/>
        <w:widowControl w:val="0"/>
        <w:spacing w:before="0" w:beforeAutospacing="0" w:after="0" w:afterAutospacing="0" w:line="239" w:lineRule="auto"/>
        <w:ind w:firstLine="720"/>
        <w:jc w:val="both"/>
        <w:rPr>
          <w:rFonts w:ascii="Times New Roman" w:hAnsi="Times New Roman" w:cs="Times New Roman"/>
        </w:rPr>
      </w:pPr>
      <w:r w:rsidRPr="001A1018">
        <w:rPr>
          <w:rFonts w:ascii="Times New Roman" w:hAnsi="Times New Roman" w:cs="Times New Roman"/>
        </w:rPr>
        <w:t>- по частоте потребления предоставляемых услуг:</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регулярное – повседневное;</w:t>
      </w:r>
    </w:p>
    <w:p w:rsidR="00111B98" w:rsidRPr="001A1018" w:rsidRDefault="00111B98" w:rsidP="00111B98">
      <w:pPr>
        <w:pStyle w:val="a9"/>
        <w:widowControl w:val="0"/>
        <w:spacing w:before="0" w:beforeAutospacing="0" w:after="0" w:afterAutospacing="0" w:line="239" w:lineRule="auto"/>
        <w:ind w:firstLine="1260"/>
        <w:jc w:val="both"/>
        <w:rPr>
          <w:rFonts w:ascii="Times New Roman" w:hAnsi="Times New Roman" w:cs="Times New Roman"/>
        </w:rPr>
      </w:pPr>
      <w:r w:rsidRPr="001A1018">
        <w:rPr>
          <w:rFonts w:ascii="Times New Roman" w:hAnsi="Times New Roman" w:cs="Times New Roman"/>
        </w:rPr>
        <w:t>- по мере необходимости – периодическое или эпизодическое.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Уровни обеспеченности предприятиями и учреждениями социальной сферы по частоте потребления их услуг приведены в </w:t>
      </w:r>
      <w:r w:rsidRPr="007B236D">
        <w:rPr>
          <w:rFonts w:ascii="Times New Roman" w:hAnsi="Times New Roman" w:cs="Times New Roman"/>
        </w:rPr>
        <w:t>п. 1.3.1.6</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 xml:space="preserve">2.3. Структуру и типологию общественных центров, объектов в общественно-деловой зоне и видов обслуживания в зависимости от места формирования </w:t>
      </w:r>
      <w:r w:rsidRPr="001A1018">
        <w:rPr>
          <w:rFonts w:ascii="Times New Roman" w:hAnsi="Times New Roman" w:cs="Times New Roman"/>
          <w:spacing w:val="-2"/>
        </w:rPr>
        <w:t xml:space="preserve">общественного центра рекомендуется принимать в соответствии с </w:t>
      </w:r>
      <w:r>
        <w:rPr>
          <w:rFonts w:ascii="Times New Roman" w:hAnsi="Times New Roman" w:cs="Times New Roman"/>
          <w:spacing w:val="-2"/>
        </w:rPr>
        <w:t>таблицей 20</w:t>
      </w:r>
      <w:r w:rsidRPr="001A1018">
        <w:rPr>
          <w:rFonts w:ascii="Times New Roman" w:hAnsi="Times New Roman" w:cs="Times New Roman"/>
          <w:spacing w:val="-2"/>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 xml:space="preserve">2.4. С учетом приведенных выше положений и </w:t>
      </w:r>
      <w:r>
        <w:rPr>
          <w:rFonts w:ascii="Times New Roman" w:hAnsi="Times New Roman" w:cs="Times New Roman"/>
          <w:spacing w:val="-2"/>
        </w:rPr>
        <w:t>таблицы 20</w:t>
      </w:r>
      <w:r w:rsidRPr="001A1018">
        <w:rPr>
          <w:rFonts w:ascii="Times New Roman" w:hAnsi="Times New Roman" w:cs="Times New Roman"/>
          <w:spacing w:val="-2"/>
        </w:rPr>
        <w:t xml:space="preserve"> </w:t>
      </w:r>
      <w:r w:rsidRPr="001A1018">
        <w:rPr>
          <w:rFonts w:ascii="Times New Roman" w:hAnsi="Times New Roman" w:cs="Times New Roman"/>
        </w:rPr>
        <w:t xml:space="preserve"> настоящих нормат</w:t>
      </w:r>
      <w:r w:rsidRPr="001A1018">
        <w:rPr>
          <w:rFonts w:ascii="Times New Roman" w:hAnsi="Times New Roman" w:cs="Times New Roman"/>
        </w:rPr>
        <w:t>и</w:t>
      </w:r>
      <w:r w:rsidRPr="001A1018">
        <w:rPr>
          <w:rFonts w:ascii="Times New Roman" w:hAnsi="Times New Roman" w:cs="Times New Roman"/>
        </w:rPr>
        <w:t>во</w:t>
      </w:r>
      <w:r>
        <w:rPr>
          <w:rFonts w:ascii="Times New Roman" w:hAnsi="Times New Roman" w:cs="Times New Roman"/>
        </w:rPr>
        <w:t>,</w:t>
      </w:r>
      <w:r w:rsidRPr="001A1018">
        <w:rPr>
          <w:rFonts w:ascii="Times New Roman" w:hAnsi="Times New Roman" w:cs="Times New Roman"/>
        </w:rPr>
        <w:t>в город Смоленск формируется как областной центр с уникальными видами эпизодич</w:t>
      </w:r>
      <w:r w:rsidRPr="001A1018">
        <w:rPr>
          <w:rFonts w:ascii="Times New Roman" w:hAnsi="Times New Roman" w:cs="Times New Roman"/>
        </w:rPr>
        <w:t>е</w:t>
      </w:r>
      <w:r w:rsidRPr="001A1018">
        <w:rPr>
          <w:rFonts w:ascii="Times New Roman" w:hAnsi="Times New Roman" w:cs="Times New Roman"/>
        </w:rPr>
        <w:t xml:space="preserve">ского обслуживания.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2.5. В дополнение к областному центру эпизодического обслуживания форм</w:t>
      </w:r>
      <w:r w:rsidRPr="001A1018">
        <w:rPr>
          <w:rFonts w:ascii="Times New Roman" w:hAnsi="Times New Roman" w:cs="Times New Roman"/>
        </w:rPr>
        <w:t>и</w:t>
      </w:r>
      <w:r w:rsidRPr="001A1018">
        <w:rPr>
          <w:rFonts w:ascii="Times New Roman" w:hAnsi="Times New Roman" w:cs="Times New Roman"/>
        </w:rPr>
        <w:t>руются межрайонные, которые обслуживают население в радиусе 2-2,5 часовой тран</w:t>
      </w:r>
      <w:r w:rsidRPr="001A1018">
        <w:rPr>
          <w:rFonts w:ascii="Times New Roman" w:hAnsi="Times New Roman" w:cs="Times New Roman"/>
        </w:rPr>
        <w:t>с</w:t>
      </w:r>
      <w:r w:rsidRPr="001A1018">
        <w:rPr>
          <w:rFonts w:ascii="Times New Roman" w:hAnsi="Times New Roman" w:cs="Times New Roman"/>
        </w:rPr>
        <w:t xml:space="preserve">портной доступности в соответствии с </w:t>
      </w:r>
      <w:r>
        <w:rPr>
          <w:rFonts w:ascii="Times New Roman" w:hAnsi="Times New Roman" w:cs="Times New Roman"/>
        </w:rPr>
        <w:t>таблицей 145</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2.6. Районные центры (25 муниципальных районов) обслуживают население в радиусе 1,5-2 часовой транспортной доступности (периодическое обслуживание). При превышении этого радиуса следует создавать подцентры, которые обслуживают насел</w:t>
      </w:r>
      <w:r w:rsidRPr="001A1018">
        <w:rPr>
          <w:rFonts w:ascii="Times New Roman" w:hAnsi="Times New Roman" w:cs="Times New Roman"/>
        </w:rPr>
        <w:t>е</w:t>
      </w:r>
      <w:r w:rsidRPr="001A1018">
        <w:rPr>
          <w:rFonts w:ascii="Times New Roman" w:hAnsi="Times New Roman" w:cs="Times New Roman"/>
        </w:rPr>
        <w:t>ние в радиусе 30-45 минутной транспортной доступности.</w:t>
      </w:r>
    </w:p>
    <w:p w:rsidR="00111B98" w:rsidRPr="00EB214A" w:rsidRDefault="00111B98" w:rsidP="00111B98">
      <w:pPr>
        <w:pStyle w:val="a9"/>
        <w:widowControl w:val="0"/>
        <w:spacing w:before="0" w:beforeAutospacing="0" w:after="0" w:afterAutospacing="0" w:line="239" w:lineRule="auto"/>
        <w:ind w:firstLine="709"/>
        <w:jc w:val="both"/>
        <w:rPr>
          <w:rFonts w:ascii="Times New Roman" w:hAnsi="Times New Roman" w:cs="Times New Roman"/>
          <w:bCs/>
        </w:rPr>
      </w:pPr>
      <w:r>
        <w:rPr>
          <w:rFonts w:ascii="Times New Roman" w:hAnsi="Times New Roman" w:cs="Times New Roman"/>
        </w:rPr>
        <w:t>1.3.</w:t>
      </w:r>
      <w:r w:rsidRPr="001A1018">
        <w:rPr>
          <w:rFonts w:ascii="Times New Roman" w:hAnsi="Times New Roman" w:cs="Times New Roman"/>
        </w:rPr>
        <w:t xml:space="preserve">2.7. </w:t>
      </w:r>
      <w:r w:rsidRPr="001A1018">
        <w:rPr>
          <w:rFonts w:ascii="Times New Roman" w:hAnsi="Times New Roman" w:cs="Times New Roman"/>
          <w:bCs/>
        </w:rPr>
        <w:t>Общественные центры городских и сельских поселений, являющихся адм</w:t>
      </w:r>
      <w:r w:rsidRPr="001A1018">
        <w:rPr>
          <w:rFonts w:ascii="Times New Roman" w:hAnsi="Times New Roman" w:cs="Times New Roman"/>
          <w:bCs/>
        </w:rPr>
        <w:t>и</w:t>
      </w:r>
      <w:r w:rsidRPr="001A1018">
        <w:rPr>
          <w:rFonts w:ascii="Times New Roman" w:hAnsi="Times New Roman" w:cs="Times New Roman"/>
          <w:bCs/>
        </w:rPr>
        <w:t>нистративными центрами муниципальных районов, формируют общественный центр ра</w:t>
      </w:r>
      <w:r w:rsidRPr="001A1018">
        <w:rPr>
          <w:rFonts w:ascii="Times New Roman" w:hAnsi="Times New Roman" w:cs="Times New Roman"/>
          <w:bCs/>
        </w:rPr>
        <w:t>й</w:t>
      </w:r>
      <w:r w:rsidRPr="001A1018">
        <w:rPr>
          <w:rFonts w:ascii="Times New Roman" w:hAnsi="Times New Roman" w:cs="Times New Roman"/>
          <w:bCs/>
        </w:rPr>
        <w:t xml:space="preserve">онного значения </w:t>
      </w:r>
      <w:r w:rsidRPr="001A1018">
        <w:rPr>
          <w:rFonts w:ascii="Times New Roman" w:hAnsi="Times New Roman" w:cs="Times New Roman"/>
        </w:rPr>
        <w:t>с предприятиями и учреждениями социальной сферы периодического и повседневного обслуживания</w:t>
      </w:r>
      <w:r w:rsidRPr="001A1018">
        <w:t xml:space="preserve"> </w:t>
      </w:r>
      <w:r w:rsidRPr="001A1018">
        <w:rPr>
          <w:rFonts w:ascii="Times New Roman" w:hAnsi="Times New Roman" w:cs="Times New Roman"/>
          <w:bCs/>
        </w:rPr>
        <w:t xml:space="preserve">в соответствии с </w:t>
      </w:r>
      <w:r>
        <w:rPr>
          <w:rFonts w:ascii="Times New Roman" w:hAnsi="Times New Roman" w:cs="Times New Roman"/>
        </w:rPr>
        <w:t>таблицей 145</w:t>
      </w:r>
      <w:r w:rsidRPr="001A1018">
        <w:rPr>
          <w:rFonts w:ascii="Times New Roman" w:hAnsi="Times New Roman" w:cs="Times New Roman"/>
          <w:bCs/>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2.9. В городских поселениях, имеющих в своем составе один населенный пункт (город, поселок), формируют единую общественно-деловую зону, дополняемую объект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повседневного обслуживания, которая является общественным центром городского поселения.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w:t>
      </w:r>
      <w:r w:rsidRPr="001A1018">
        <w:rPr>
          <w:rFonts w:ascii="Times New Roman" w:hAnsi="Times New Roman" w:cs="Times New Roman"/>
          <w:b w:val="0"/>
          <w:bCs w:val="0"/>
          <w:sz w:val="24"/>
          <w:szCs w:val="24"/>
        </w:rPr>
        <w:t>2.10. В сельских поселениях общественно-деловая зона формируется в админ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стративном центре поселения.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сельских населенных пунктах формируется общественно-деловая зона, допо</w:t>
      </w:r>
      <w:r w:rsidRPr="001A1018">
        <w:rPr>
          <w:rFonts w:ascii="Times New Roman" w:hAnsi="Times New Roman" w:cs="Times New Roman"/>
          <w:b w:val="0"/>
          <w:bCs w:val="0"/>
          <w:sz w:val="24"/>
          <w:szCs w:val="24"/>
        </w:rPr>
        <w:t>л</w:t>
      </w:r>
      <w:r w:rsidRPr="001A1018">
        <w:rPr>
          <w:rFonts w:ascii="Times New Roman" w:hAnsi="Times New Roman" w:cs="Times New Roman"/>
          <w:b w:val="0"/>
          <w:bCs w:val="0"/>
          <w:sz w:val="24"/>
          <w:szCs w:val="24"/>
        </w:rPr>
        <w:t>няемая объектами повседневного обслуживания в жилой застройке.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855CB8" w:rsidRDefault="00111B98" w:rsidP="00111B98">
      <w:pPr>
        <w:pStyle w:val="4"/>
        <w:rPr>
          <w:rFonts w:ascii="Times New Roman" w:hAnsi="Times New Roman" w:cs="Times New Roman"/>
          <w:b/>
          <w:i w:val="0"/>
          <w:color w:val="auto"/>
          <w:sz w:val="24"/>
          <w:szCs w:val="24"/>
        </w:rPr>
      </w:pPr>
      <w:bookmarkStart w:id="507" w:name="_Toc501913337"/>
      <w:bookmarkStart w:id="508" w:name="_Toc501972534"/>
      <w:bookmarkStart w:id="509" w:name="_Toc502013523"/>
      <w:r w:rsidRPr="00855CB8">
        <w:rPr>
          <w:rFonts w:ascii="Times New Roman" w:hAnsi="Times New Roman" w:cs="Times New Roman"/>
          <w:b/>
          <w:i w:val="0"/>
          <w:color w:val="auto"/>
          <w:sz w:val="24"/>
          <w:szCs w:val="24"/>
        </w:rPr>
        <w:t>1.3.3. Параметры застройки объектов социального обслуживания</w:t>
      </w:r>
      <w:bookmarkEnd w:id="507"/>
      <w:bookmarkEnd w:id="508"/>
      <w:bookmarkEnd w:id="509"/>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7B236D"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3.</w:t>
      </w:r>
      <w:r>
        <w:rPr>
          <w:rFonts w:ascii="Times New Roman" w:hAnsi="Times New Roman" w:cs="Times New Roman"/>
        </w:rPr>
        <w:t>1</w:t>
      </w:r>
      <w:r w:rsidRPr="001A1018">
        <w:rPr>
          <w:rFonts w:ascii="Times New Roman" w:hAnsi="Times New Roman" w:cs="Times New Roman"/>
        </w:rPr>
        <w:t>. Расчет количества и вместимости учреждений и предприятий обслужив</w:t>
      </w:r>
      <w:r w:rsidRPr="001A1018">
        <w:rPr>
          <w:rFonts w:ascii="Times New Roman" w:hAnsi="Times New Roman" w:cs="Times New Roman"/>
        </w:rPr>
        <w:t>а</w:t>
      </w:r>
      <w:r w:rsidRPr="001A1018">
        <w:rPr>
          <w:rFonts w:ascii="Times New Roman" w:hAnsi="Times New Roman" w:cs="Times New Roman"/>
        </w:rPr>
        <w:t xml:space="preserve">ния, </w:t>
      </w:r>
      <w:r w:rsidRPr="007B236D">
        <w:rPr>
          <w:rFonts w:ascii="Times New Roman" w:hAnsi="Times New Roman" w:cs="Times New Roman"/>
        </w:rPr>
        <w:t>размеры необходимых земельных участков и их размещение следует определять по социальным нормативам исходя из функционального назначения объекта в соответствии с таблицами 21, 22, 23.</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7B236D">
        <w:rPr>
          <w:rFonts w:ascii="Times New Roman" w:hAnsi="Times New Roman" w:cs="Times New Roman"/>
        </w:rPr>
        <w:t>Для объектов, не указанных в таблицах 21, 22, 23  расчетные данные следует уст</w:t>
      </w:r>
      <w:r w:rsidRPr="007B236D">
        <w:rPr>
          <w:rFonts w:ascii="Times New Roman" w:hAnsi="Times New Roman" w:cs="Times New Roman"/>
        </w:rPr>
        <w:t>а</w:t>
      </w:r>
      <w:r w:rsidRPr="007B236D">
        <w:rPr>
          <w:rFonts w:ascii="Times New Roman" w:hAnsi="Times New Roman" w:cs="Times New Roman"/>
        </w:rPr>
        <w:t>навливать в задании на проектирование.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w:t>
      </w:r>
      <w:r w:rsidRPr="001A1018">
        <w:rPr>
          <w:rFonts w:ascii="Times New Roman" w:hAnsi="Times New Roman" w:cs="Times New Roman"/>
        </w:rPr>
        <w:t>3.3. При определении количества, состава и вместимости зданий, расположе</w:t>
      </w:r>
      <w:r w:rsidRPr="001A1018">
        <w:rPr>
          <w:rFonts w:ascii="Times New Roman" w:hAnsi="Times New Roman" w:cs="Times New Roman"/>
        </w:rPr>
        <w:t>н</w:t>
      </w:r>
      <w:r w:rsidRPr="001A1018">
        <w:rPr>
          <w:rFonts w:ascii="Times New Roman" w:hAnsi="Times New Roman" w:cs="Times New Roman"/>
        </w:rPr>
        <w:t>ных в общественно-деловой зоне населенного пункта, следует дополнительно учитывать приезжих из других населенных пунктов с учетом значения общественного центра и р</w:t>
      </w:r>
      <w:r w:rsidRPr="001A1018">
        <w:rPr>
          <w:rFonts w:ascii="Times New Roman" w:hAnsi="Times New Roman" w:cs="Times New Roman"/>
        </w:rPr>
        <w:t>а</w:t>
      </w:r>
      <w:r w:rsidRPr="001A1018">
        <w:rPr>
          <w:rFonts w:ascii="Times New Roman" w:hAnsi="Times New Roman" w:cs="Times New Roman"/>
        </w:rPr>
        <w:t>диуса обслуживания, ограниченного затратами времени, в том числе на передвижения в крупный городской округ (Смоленск) – не более 2,0 ч, в остальные городские округа и г</w:t>
      </w:r>
      <w:r w:rsidRPr="001A1018">
        <w:rPr>
          <w:rFonts w:ascii="Times New Roman" w:hAnsi="Times New Roman" w:cs="Times New Roman"/>
        </w:rPr>
        <w:t>о</w:t>
      </w:r>
      <w:r w:rsidRPr="001A1018">
        <w:rPr>
          <w:rFonts w:ascii="Times New Roman" w:hAnsi="Times New Roman" w:cs="Times New Roman"/>
        </w:rPr>
        <w:t xml:space="preserve">родские поселения – не более 1,0 ч.; в </w:t>
      </w:r>
      <w:r w:rsidRPr="001A1018">
        <w:rPr>
          <w:rFonts w:ascii="Times New Roman" w:hAnsi="Times New Roman" w:cs="Times New Roman"/>
          <w:bCs/>
          <w:spacing w:val="-2"/>
        </w:rPr>
        <w:t>исторических поселениях</w:t>
      </w:r>
      <w:r w:rsidRPr="001A1018">
        <w:rPr>
          <w:rFonts w:ascii="Times New Roman" w:hAnsi="Times New Roman" w:cs="Times New Roman"/>
          <w:spacing w:val="-2"/>
        </w:rPr>
        <w:t xml:space="preserve"> необходимо учитывать также туристов, в сельских населенных пунктах –</w:t>
      </w:r>
      <w:r w:rsidRPr="001A1018">
        <w:rPr>
          <w:rFonts w:ascii="Times New Roman" w:hAnsi="Times New Roman" w:cs="Times New Roman"/>
        </w:rPr>
        <w:t xml:space="preserve"> сезонное население.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поселений – центров муниципальных районов следует предусматривать д</w:t>
      </w:r>
      <w:r w:rsidRPr="001A1018">
        <w:rPr>
          <w:rFonts w:ascii="Times New Roman" w:hAnsi="Times New Roman" w:cs="Times New Roman"/>
        </w:rPr>
        <w:t>о</w:t>
      </w:r>
      <w:r w:rsidRPr="001A1018">
        <w:rPr>
          <w:rFonts w:ascii="Times New Roman" w:hAnsi="Times New Roman" w:cs="Times New Roman"/>
        </w:rPr>
        <w:t>полнительные мощности учреждений торговли, общественного питания от 1 до 3 % и б</w:t>
      </w:r>
      <w:r w:rsidRPr="001A1018">
        <w:rPr>
          <w:rFonts w:ascii="Times New Roman" w:hAnsi="Times New Roman" w:cs="Times New Roman"/>
        </w:rPr>
        <w:t>ы</w:t>
      </w:r>
      <w:r w:rsidRPr="001A1018">
        <w:rPr>
          <w:rFonts w:ascii="Times New Roman" w:hAnsi="Times New Roman" w:cs="Times New Roman"/>
        </w:rPr>
        <w:t>тового обслуживания – от 3 до 5 % в связи с использованием указанных объектов прие</w:t>
      </w:r>
      <w:r w:rsidRPr="001A1018">
        <w:rPr>
          <w:rFonts w:ascii="Times New Roman" w:hAnsi="Times New Roman" w:cs="Times New Roman"/>
        </w:rPr>
        <w:t>з</w:t>
      </w:r>
      <w:r w:rsidRPr="001A1018">
        <w:rPr>
          <w:rFonts w:ascii="Times New Roman" w:hAnsi="Times New Roman" w:cs="Times New Roman"/>
        </w:rPr>
        <w:t>жающим населением.</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rPr>
        <w:t>1.3.3.4. Интенсивность использования территории общественно-деловой зоны о</w:t>
      </w:r>
      <w:r w:rsidRPr="007B236D">
        <w:rPr>
          <w:rFonts w:ascii="Times New Roman" w:hAnsi="Times New Roman" w:cs="Times New Roman"/>
        </w:rPr>
        <w:t>п</w:t>
      </w:r>
      <w:r w:rsidRPr="007B236D">
        <w:rPr>
          <w:rFonts w:ascii="Times New Roman" w:hAnsi="Times New Roman" w:cs="Times New Roman"/>
        </w:rPr>
        <w:t>ределяется видами объектов и регламентируется параметрами, приведенными в таблицах 21, 22, 23 настоящих нормативов.</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7B236D">
        <w:rPr>
          <w:rFonts w:ascii="Times New Roman" w:hAnsi="Times New Roman" w:cs="Times New Roman"/>
          <w:spacing w:val="-2"/>
        </w:rPr>
        <w:t>Интенсивность использования территории общественно-деловой зоны характериз</w:t>
      </w:r>
      <w:r w:rsidRPr="007B236D">
        <w:rPr>
          <w:rFonts w:ascii="Times New Roman" w:hAnsi="Times New Roman" w:cs="Times New Roman"/>
          <w:spacing w:val="-2"/>
        </w:rPr>
        <w:t>у</w:t>
      </w:r>
      <w:r w:rsidRPr="007B236D">
        <w:rPr>
          <w:rFonts w:ascii="Times New Roman" w:hAnsi="Times New Roman" w:cs="Times New Roman"/>
          <w:spacing w:val="-2"/>
        </w:rPr>
        <w:t xml:space="preserve">ется </w:t>
      </w:r>
      <w:r w:rsidRPr="007B236D">
        <w:rPr>
          <w:rFonts w:ascii="Times New Roman" w:hAnsi="Times New Roman" w:cs="Times New Roman"/>
        </w:rPr>
        <w:t>плотностью застройки и процентом застроенности территории</w:t>
      </w:r>
      <w:r w:rsidRPr="007B236D">
        <w:rPr>
          <w:rFonts w:ascii="Times New Roman" w:hAnsi="Times New Roman" w:cs="Times New Roman"/>
          <w:spacing w:val="-2"/>
        </w:rPr>
        <w:t>.</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7B236D">
        <w:rPr>
          <w:rFonts w:ascii="Times New Roman" w:hAnsi="Times New Roman" w:cs="Times New Roman"/>
          <w:spacing w:val="-2"/>
        </w:rPr>
        <w:t xml:space="preserve">1.3.3.5. </w:t>
      </w:r>
      <w:r w:rsidRPr="007B236D">
        <w:rPr>
          <w:rFonts w:ascii="Times New Roman" w:hAnsi="Times New Roman" w:cs="Times New Roman"/>
        </w:rPr>
        <w:t xml:space="preserve">Плотность застройки территории, занимаемой зданиями различного </w:t>
      </w:r>
      <w:r w:rsidRPr="007B236D">
        <w:rPr>
          <w:rFonts w:ascii="Times New Roman" w:hAnsi="Times New Roman" w:cs="Times New Roman"/>
          <w:spacing w:val="-2"/>
        </w:rPr>
        <w:t>фун</w:t>
      </w:r>
      <w:r w:rsidRPr="007B236D">
        <w:rPr>
          <w:rFonts w:ascii="Times New Roman" w:hAnsi="Times New Roman" w:cs="Times New Roman"/>
          <w:spacing w:val="-2"/>
        </w:rPr>
        <w:t>к</w:t>
      </w:r>
      <w:r w:rsidRPr="007B236D">
        <w:rPr>
          <w:rFonts w:ascii="Times New Roman" w:hAnsi="Times New Roman" w:cs="Times New Roman"/>
          <w:spacing w:val="-2"/>
        </w:rPr>
        <w:t>ционального назначения, рекомендуется принимать с учетом сложившейся планировки</w:t>
      </w:r>
      <w:r w:rsidRPr="007B236D">
        <w:rPr>
          <w:rFonts w:ascii="Times New Roman" w:hAnsi="Times New Roman" w:cs="Times New Roman"/>
        </w:rPr>
        <w:t xml:space="preserve"> и застройки, значения центра и в соответствии с рекомендуемыми расчетными показател</w:t>
      </w:r>
      <w:r w:rsidRPr="007B236D">
        <w:rPr>
          <w:rFonts w:ascii="Times New Roman" w:hAnsi="Times New Roman" w:cs="Times New Roman"/>
        </w:rPr>
        <w:t>я</w:t>
      </w:r>
      <w:r w:rsidRPr="007B236D">
        <w:rPr>
          <w:rFonts w:ascii="Times New Roman" w:hAnsi="Times New Roman" w:cs="Times New Roman"/>
        </w:rPr>
        <w:t>ми плотности застройки участков (кварталов) общественно-деловых зон, приведенными в таблице</w:t>
      </w:r>
      <w:r w:rsidRPr="007B236D">
        <w:rPr>
          <w:rFonts w:ascii="Times New Roman" w:hAnsi="Times New Roman" w:cs="Times New Roman"/>
          <w:spacing w:val="-2"/>
        </w:rPr>
        <w:t xml:space="preserve"> 24.</w:t>
      </w:r>
    </w:p>
    <w:p w:rsidR="00111B98" w:rsidRPr="007B236D"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spacing w:val="-2"/>
        </w:rPr>
        <w:t xml:space="preserve">1.3.3.6. Размер земельного участка, предоставляемого для зданий общественно-деловой зоны, </w:t>
      </w:r>
      <w:r w:rsidRPr="007B236D">
        <w:rPr>
          <w:rFonts w:ascii="Times New Roman" w:hAnsi="Times New Roman" w:cs="Times New Roman"/>
        </w:rPr>
        <w:t>определяется по нормативам, приведенным в таблицах 21, 22, 23, а для об</w:t>
      </w:r>
      <w:r w:rsidRPr="007B236D">
        <w:rPr>
          <w:rFonts w:ascii="Times New Roman" w:hAnsi="Times New Roman" w:cs="Times New Roman"/>
        </w:rPr>
        <w:t>ъ</w:t>
      </w:r>
      <w:r w:rsidRPr="007B236D">
        <w:rPr>
          <w:rFonts w:ascii="Times New Roman" w:hAnsi="Times New Roman" w:cs="Times New Roman"/>
        </w:rPr>
        <w:t>ектов, не указанных в таблицах 21, 22, 23 , – по заданию на проектирование.</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7B236D">
        <w:rPr>
          <w:rFonts w:ascii="Times New Roman" w:hAnsi="Times New Roman" w:cs="Times New Roman"/>
        </w:rPr>
        <w:t>1.3.3.7. Здания в общественно-деловой зоне следует размещать</w:t>
      </w:r>
      <w:r w:rsidRPr="001A1018">
        <w:rPr>
          <w:rFonts w:ascii="Times New Roman" w:hAnsi="Times New Roman" w:cs="Times New Roman"/>
        </w:rPr>
        <w:t xml:space="preserve"> с отступом от кра</w:t>
      </w:r>
      <w:r w:rsidRPr="001A1018">
        <w:rPr>
          <w:rFonts w:ascii="Times New Roman" w:hAnsi="Times New Roman" w:cs="Times New Roman"/>
        </w:rPr>
        <w:t>с</w:t>
      </w:r>
      <w:r w:rsidRPr="001A1018">
        <w:rPr>
          <w:rFonts w:ascii="Times New Roman" w:hAnsi="Times New Roman" w:cs="Times New Roman"/>
        </w:rPr>
        <w:t>ных линий с учетом линии регулирования застройки. Размещение зданий по красной л</w:t>
      </w:r>
      <w:r w:rsidRPr="001A1018">
        <w:rPr>
          <w:rFonts w:ascii="Times New Roman" w:hAnsi="Times New Roman" w:cs="Times New Roman"/>
        </w:rPr>
        <w:t>и</w:t>
      </w:r>
      <w:r w:rsidRPr="001A1018">
        <w:rPr>
          <w:rFonts w:ascii="Times New Roman" w:hAnsi="Times New Roman" w:cs="Times New Roman"/>
        </w:rPr>
        <w:t>нии допускается в условиях реконструкции сложившейся застройки при соответствующем обосновании.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 xml:space="preserve">.8. Минимальную площадь озеленения территорий общественно-деловой зоны следует принимать в соответствии с требованиями раздела </w:t>
      </w:r>
      <w:r>
        <w:rPr>
          <w:rFonts w:ascii="Times New Roman" w:hAnsi="Times New Roman" w:cs="Times New Roman"/>
        </w:rPr>
        <w:t xml:space="preserve">1.5.2. части I </w:t>
      </w:r>
      <w:r w:rsidRPr="004F7A34">
        <w:rPr>
          <w:rFonts w:ascii="Times New Roman" w:hAnsi="Times New Roman" w:cs="Times New Roman"/>
          <w:highlight w:val="yellow"/>
        </w:rPr>
        <w:t>.</w:t>
      </w:r>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.9. Экологическая безопасность (по уровню загрязнения атмосферного возд</w:t>
      </w:r>
      <w:r w:rsidRPr="001A1018">
        <w:rPr>
          <w:rFonts w:ascii="Times New Roman" w:hAnsi="Times New Roman" w:cs="Times New Roman"/>
        </w:rPr>
        <w:t>у</w:t>
      </w:r>
      <w:r w:rsidRPr="001A1018">
        <w:rPr>
          <w:rFonts w:ascii="Times New Roman" w:hAnsi="Times New Roman" w:cs="Times New Roman"/>
        </w:rPr>
        <w:t xml:space="preserve">ха, почвы, радиоактивного загрязнения и др.) общественно-деловых зон обеспечивается в соответствии с требованиями раздела </w:t>
      </w:r>
      <w:r>
        <w:rPr>
          <w:rFonts w:ascii="Times New Roman" w:hAnsi="Times New Roman" w:cs="Times New Roman"/>
        </w:rPr>
        <w:t xml:space="preserve">1.5.11. части I </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 xml:space="preserve">.10. Условия безопасности в общественно-деловых зонах обеспечиваются в соответствии с требованиями </w:t>
      </w:r>
      <w:r>
        <w:rPr>
          <w:rFonts w:ascii="Times New Roman" w:hAnsi="Times New Roman" w:cs="Times New Roman"/>
        </w:rPr>
        <w:t>действующего законодательства</w:t>
      </w:r>
      <w:r w:rsidRPr="001A1018">
        <w:rPr>
          <w:rFonts w:ascii="Times New Roman" w:hAnsi="Times New Roman" w:cs="Times New Roman"/>
        </w:rPr>
        <w:t>.</w:t>
      </w:r>
    </w:p>
    <w:p w:rsidR="00111B9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w:t>
      </w:r>
      <w:r w:rsidRPr="001A1018">
        <w:rPr>
          <w:rFonts w:ascii="Times New Roman" w:hAnsi="Times New Roman" w:cs="Times New Roman"/>
        </w:rPr>
        <w:t>о</w:t>
      </w:r>
      <w:r w:rsidRPr="001A1018">
        <w:rPr>
          <w:rFonts w:ascii="Times New Roman" w:hAnsi="Times New Roman" w:cs="Times New Roman"/>
        </w:rPr>
        <w:t xml:space="preserve">ваний и санитарных разрывов.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При проектировании участков производственных объектов в общественно-деловых зонах расстояние от границ указанных участков до жилых и общественных зданий, а та</w:t>
      </w:r>
      <w:r w:rsidRPr="001A1018">
        <w:rPr>
          <w:rFonts w:ascii="Times New Roman" w:hAnsi="Times New Roman" w:cs="Times New Roman"/>
        </w:rPr>
        <w:t>к</w:t>
      </w:r>
      <w:r w:rsidRPr="001A1018">
        <w:rPr>
          <w:rFonts w:ascii="Times New Roman" w:hAnsi="Times New Roman" w:cs="Times New Roman"/>
        </w:rPr>
        <w:lastRenderedPageBreak/>
        <w:t>же до границ участков дошкольных организаций и общеобразовательных учреждений, у</w:t>
      </w:r>
      <w:r w:rsidRPr="001A1018">
        <w:rPr>
          <w:rFonts w:ascii="Times New Roman" w:hAnsi="Times New Roman" w:cs="Times New Roman"/>
        </w:rPr>
        <w:t>ч</w:t>
      </w:r>
      <w:r w:rsidRPr="001A1018">
        <w:rPr>
          <w:rFonts w:ascii="Times New Roman" w:hAnsi="Times New Roman" w:cs="Times New Roman"/>
        </w:rPr>
        <w:t xml:space="preserve">реждений здравоохранения и отдыха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rPr>
          <w:t>50 м</w:t>
        </w:r>
      </w:smartTag>
      <w:r w:rsidRPr="001A1018">
        <w:rPr>
          <w:rFonts w:ascii="Times New Roman" w:hAnsi="Times New Roman" w:cs="Times New Roman"/>
        </w:rPr>
        <w:t>.</w:t>
      </w:r>
    </w:p>
    <w:p w:rsidR="00111B98" w:rsidRPr="00083594"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083594">
        <w:rPr>
          <w:rFonts w:ascii="Times New Roman" w:hAnsi="Times New Roman" w:cs="Times New Roman"/>
          <w:b w:val="0"/>
          <w:bCs w:val="0"/>
          <w:sz w:val="24"/>
          <w:szCs w:val="24"/>
        </w:rPr>
        <w:t xml:space="preserve">.11. </w:t>
      </w:r>
      <w:r w:rsidRPr="00083594">
        <w:rPr>
          <w:rFonts w:ascii="Times New Roman" w:hAnsi="Times New Roman" w:cs="Times New Roman"/>
          <w:b w:val="0"/>
          <w:sz w:val="24"/>
          <w:szCs w:val="24"/>
        </w:rPr>
        <w:t>Общественный центр</w:t>
      </w:r>
      <w:r w:rsidRPr="00083594">
        <w:rPr>
          <w:rFonts w:ascii="Times New Roman" w:hAnsi="Times New Roman" w:cs="Times New Roman"/>
          <w:b w:val="0"/>
          <w:bCs w:val="0"/>
          <w:sz w:val="24"/>
          <w:szCs w:val="24"/>
        </w:rPr>
        <w:t xml:space="preserve"> </w:t>
      </w:r>
      <w:r w:rsidRPr="00083594">
        <w:rPr>
          <w:rFonts w:ascii="Times New Roman" w:hAnsi="Times New Roman" w:cs="Times New Roman"/>
          <w:b w:val="0"/>
          <w:sz w:val="24"/>
          <w:szCs w:val="24"/>
        </w:rPr>
        <w:t>территории малоэтажной жилой застройки</w:t>
      </w:r>
      <w:r w:rsidRPr="00083594">
        <w:rPr>
          <w:rFonts w:ascii="Times New Roman" w:hAnsi="Times New Roman" w:cs="Times New Roman"/>
          <w:b w:val="0"/>
          <w:bCs w:val="0"/>
          <w:sz w:val="24"/>
          <w:szCs w:val="24"/>
        </w:rPr>
        <w:t xml:space="preserve"> предн</w:t>
      </w:r>
      <w:r w:rsidRPr="00083594">
        <w:rPr>
          <w:rFonts w:ascii="Times New Roman" w:hAnsi="Times New Roman" w:cs="Times New Roman"/>
          <w:b w:val="0"/>
          <w:bCs w:val="0"/>
          <w:sz w:val="24"/>
          <w:szCs w:val="24"/>
        </w:rPr>
        <w:t>а</w:t>
      </w:r>
      <w:r w:rsidRPr="00083594">
        <w:rPr>
          <w:rFonts w:ascii="Times New Roman" w:hAnsi="Times New Roman" w:cs="Times New Roman"/>
          <w:b w:val="0"/>
          <w:bCs w:val="0"/>
          <w:sz w:val="24"/>
          <w:szCs w:val="24"/>
        </w:rPr>
        <w:t>значен для размещения объектов культуры, торгово-бытового обслуживания, администр</w:t>
      </w:r>
      <w:r w:rsidRPr="00083594">
        <w:rPr>
          <w:rFonts w:ascii="Times New Roman" w:hAnsi="Times New Roman" w:cs="Times New Roman"/>
          <w:b w:val="0"/>
          <w:bCs w:val="0"/>
          <w:sz w:val="24"/>
          <w:szCs w:val="24"/>
        </w:rPr>
        <w:t>а</w:t>
      </w:r>
      <w:r w:rsidRPr="00083594">
        <w:rPr>
          <w:rFonts w:ascii="Times New Roman" w:hAnsi="Times New Roman" w:cs="Times New Roman"/>
          <w:b w:val="0"/>
          <w:bCs w:val="0"/>
          <w:sz w:val="24"/>
          <w:szCs w:val="24"/>
        </w:rPr>
        <w:t>тивных, физкультурно-оздоровительных и досуговых зданий и сооружений.</w:t>
      </w:r>
    </w:p>
    <w:p w:rsidR="00111B98" w:rsidRPr="00083594" w:rsidRDefault="00111B98" w:rsidP="00111B98">
      <w:pPr>
        <w:spacing w:line="240" w:lineRule="auto"/>
        <w:ind w:firstLine="709"/>
        <w:rPr>
          <w:rFonts w:ascii="Times New Roman" w:hAnsi="Times New Roman" w:cs="Times New Roman"/>
          <w:b w:val="0"/>
          <w:bCs w:val="0"/>
          <w:sz w:val="24"/>
          <w:szCs w:val="24"/>
        </w:rPr>
      </w:pPr>
      <w:r w:rsidRPr="00083594">
        <w:rPr>
          <w:rFonts w:ascii="Times New Roman" w:hAnsi="Times New Roman" w:cs="Times New Roman"/>
          <w:b w:val="0"/>
          <w:bCs w:val="0"/>
          <w:sz w:val="24"/>
          <w:szCs w:val="24"/>
        </w:rPr>
        <w:t>В перечень объектов застройки в центре могут включаться многоквартирные ж</w:t>
      </w:r>
      <w:r w:rsidRPr="00083594">
        <w:rPr>
          <w:rFonts w:ascii="Times New Roman" w:hAnsi="Times New Roman" w:cs="Times New Roman"/>
          <w:b w:val="0"/>
          <w:bCs w:val="0"/>
          <w:sz w:val="24"/>
          <w:szCs w:val="24"/>
        </w:rPr>
        <w:t>и</w:t>
      </w:r>
      <w:r w:rsidRPr="00083594">
        <w:rPr>
          <w:rFonts w:ascii="Times New Roman" w:hAnsi="Times New Roman" w:cs="Times New Roman"/>
          <w:b w:val="0"/>
          <w:bCs w:val="0"/>
          <w:sz w:val="24"/>
          <w:szCs w:val="24"/>
        </w:rPr>
        <w:t>лые дома с встроенными или пристроенными объектами обслуживания.</w:t>
      </w:r>
    </w:p>
    <w:p w:rsidR="00111B98" w:rsidRPr="00083594" w:rsidRDefault="00111B98" w:rsidP="00111B98">
      <w:pPr>
        <w:spacing w:line="240" w:lineRule="auto"/>
        <w:ind w:firstLine="709"/>
        <w:rPr>
          <w:rFonts w:ascii="Times New Roman" w:hAnsi="Times New Roman" w:cs="Times New Roman"/>
          <w:b w:val="0"/>
          <w:bCs w:val="0"/>
          <w:sz w:val="24"/>
          <w:szCs w:val="24"/>
        </w:rPr>
      </w:pPr>
      <w:r w:rsidRPr="00083594">
        <w:rPr>
          <w:rFonts w:ascii="Times New Roman" w:hAnsi="Times New Roman" w:cs="Times New Roman"/>
          <w:b w:val="0"/>
          <w:bCs w:val="0"/>
          <w:sz w:val="24"/>
          <w:szCs w:val="24"/>
        </w:rPr>
        <w:t>В общественном центре следует формировать систему взаимосвязанных пр</w:t>
      </w:r>
      <w:r w:rsidRPr="00083594">
        <w:rPr>
          <w:rFonts w:ascii="Times New Roman" w:hAnsi="Times New Roman" w:cs="Times New Roman"/>
          <w:b w:val="0"/>
          <w:bCs w:val="0"/>
          <w:sz w:val="24"/>
          <w:szCs w:val="24"/>
        </w:rPr>
        <w:t>о</w:t>
      </w:r>
      <w:r w:rsidRPr="00083594">
        <w:rPr>
          <w:rFonts w:ascii="Times New Roman" w:hAnsi="Times New Roman" w:cs="Times New Roman"/>
          <w:b w:val="0"/>
          <w:bCs w:val="0"/>
          <w:sz w:val="24"/>
          <w:szCs w:val="24"/>
        </w:rPr>
        <w:t>странств-площадок (для отдыха, спорта, оказания выездных услуг) и пешеходных путей.</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пределах общественного центра следует предусматривать общую стоянку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портных средств в соответствии с требованиями </w:t>
      </w:r>
      <w:r>
        <w:rPr>
          <w:rFonts w:ascii="Times New Roman" w:hAnsi="Times New Roman" w:cs="Times New Roman"/>
          <w:b w:val="0"/>
          <w:bCs w:val="0"/>
          <w:sz w:val="24"/>
          <w:szCs w:val="24"/>
        </w:rPr>
        <w:t xml:space="preserve">раздела 1.2. части II и III  </w:t>
      </w:r>
      <w:r w:rsidRPr="001A1018">
        <w:rPr>
          <w:rFonts w:ascii="Times New Roman" w:hAnsi="Times New Roman" w:cs="Times New Roman"/>
          <w:b w:val="0"/>
          <w:bCs w:val="0"/>
          <w:sz w:val="24"/>
          <w:szCs w:val="24"/>
        </w:rPr>
        <w:t>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.12. Застройка общественного центра территории малоэтажного строительства формируется как из отдельно стоящих зданий, так и пристроенных к жилым домам мн</w:t>
      </w:r>
      <w:r w:rsidRPr="001A1018">
        <w:rPr>
          <w:rFonts w:ascii="Times New Roman" w:hAnsi="Times New Roman" w:cs="Times New Roman"/>
        </w:rPr>
        <w:t>о</w:t>
      </w:r>
      <w:r w:rsidRPr="001A1018">
        <w:rPr>
          <w:rFonts w:ascii="Times New Roman" w:hAnsi="Times New Roman" w:cs="Times New Roman"/>
        </w:rPr>
        <w:t>гофункциональных зданий комплексного обслуживания населения.</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 сравнению с отдельно стоящими общественными зданиями следует уменьшать расчетные показатели площади участка для зданий: пристроенных на 25 %, встроенно-пристроенных – до 50 % (за исключением дошкольных организаций, предприятий общ</w:t>
      </w:r>
      <w:r w:rsidRPr="001A1018">
        <w:rPr>
          <w:rFonts w:ascii="Times New Roman" w:hAnsi="Times New Roman" w:cs="Times New Roman"/>
        </w:rPr>
        <w:t>е</w:t>
      </w:r>
      <w:r w:rsidRPr="001A1018">
        <w:rPr>
          <w:rFonts w:ascii="Times New Roman" w:hAnsi="Times New Roman" w:cs="Times New Roman"/>
        </w:rPr>
        <w:t>ственного питания).</w:t>
      </w:r>
    </w:p>
    <w:p w:rsidR="00111B98" w:rsidRPr="001A1018"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.13. Малоэтажная жилая застройка размещается в виде отдельных жилых обр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зований в</w:t>
      </w:r>
      <w:r w:rsidRPr="001A1018">
        <w:rPr>
          <w:rFonts w:ascii="Times New Roman" w:hAnsi="Times New Roman" w:cs="Times New Roman"/>
          <w:b w:val="0"/>
          <w:bCs w:val="0"/>
          <w:spacing w:val="-3"/>
          <w:sz w:val="24"/>
          <w:szCs w:val="24"/>
        </w:rPr>
        <w:t xml:space="preserve"> структуре населенных пунктов, что определяет различия в организации обслуж</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вания их населения.</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1A1018">
        <w:rPr>
          <w:rFonts w:ascii="Times New Roman" w:hAnsi="Times New Roman" w:cs="Times New Roman"/>
          <w:spacing w:val="-2"/>
        </w:rPr>
        <w:t xml:space="preserve">Перечень учреждений повседневного обслуживания территорий малоэтажной жилой застройки должен включать следующие объекты: дошкольные </w:t>
      </w:r>
      <w:r w:rsidRPr="001A1018">
        <w:rPr>
          <w:rFonts w:ascii="Times New Roman" w:hAnsi="Times New Roman" w:cs="Times New Roman"/>
        </w:rPr>
        <w:t>организации</w:t>
      </w:r>
      <w:r w:rsidRPr="001A1018">
        <w:rPr>
          <w:rFonts w:ascii="Times New Roman" w:hAnsi="Times New Roman" w:cs="Times New Roman"/>
          <w:spacing w:val="-2"/>
        </w:rPr>
        <w:t>, общеобразов</w:t>
      </w:r>
      <w:r w:rsidRPr="001A1018">
        <w:rPr>
          <w:rFonts w:ascii="Times New Roman" w:hAnsi="Times New Roman" w:cs="Times New Roman"/>
          <w:spacing w:val="-2"/>
        </w:rPr>
        <w:t>а</w:t>
      </w:r>
      <w:r w:rsidRPr="001A1018">
        <w:rPr>
          <w:rFonts w:ascii="Times New Roman" w:hAnsi="Times New Roman" w:cs="Times New Roman"/>
          <w:spacing w:val="-2"/>
        </w:rPr>
        <w:t>тельные школы, спортивно-досуговый комплекс, амбулаторно-поликлинические учрежд</w:t>
      </w:r>
      <w:r w:rsidRPr="001A1018">
        <w:rPr>
          <w:rFonts w:ascii="Times New Roman" w:hAnsi="Times New Roman" w:cs="Times New Roman"/>
          <w:spacing w:val="-2"/>
        </w:rPr>
        <w:t>е</w:t>
      </w:r>
      <w:r w:rsidRPr="001A1018">
        <w:rPr>
          <w:rFonts w:ascii="Times New Roman" w:hAnsi="Times New Roman" w:cs="Times New Roman"/>
          <w:spacing w:val="-2"/>
        </w:rPr>
        <w:t xml:space="preserve">ния, аптечные киоски, объекты торгово-бытового назначения, отделение связи, отделение банка, пункт охраны порядка, центр административного самоуправления, а также площадки (спорт, отдых, выездные услуги, детские игры). </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.14. При проектировании общественно-деловых зон на территории малоэта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ной застройки перечень, количество, нормы обеспеченности</w:t>
      </w:r>
      <w:r w:rsidRPr="007B236D">
        <w:rPr>
          <w:rFonts w:ascii="Times New Roman" w:hAnsi="Times New Roman" w:cs="Times New Roman"/>
          <w:b w:val="0"/>
          <w:bCs w:val="0"/>
          <w:sz w:val="24"/>
          <w:szCs w:val="24"/>
        </w:rPr>
        <w:t>, вместимость, размеры з</w:t>
      </w:r>
      <w:r w:rsidRPr="007B236D">
        <w:rPr>
          <w:rFonts w:ascii="Times New Roman" w:hAnsi="Times New Roman" w:cs="Times New Roman"/>
          <w:b w:val="0"/>
          <w:bCs w:val="0"/>
          <w:sz w:val="24"/>
          <w:szCs w:val="24"/>
        </w:rPr>
        <w:t>е</w:t>
      </w:r>
      <w:r w:rsidRPr="007B236D">
        <w:rPr>
          <w:rFonts w:ascii="Times New Roman" w:hAnsi="Times New Roman" w:cs="Times New Roman"/>
          <w:b w:val="0"/>
          <w:bCs w:val="0"/>
          <w:sz w:val="24"/>
          <w:szCs w:val="24"/>
        </w:rPr>
        <w:t>мельных участков учреждений и предприятий обслуживания, их размещение и радиусы доступности следует принимать в соответствии с требованиями п.п. 1.3.5.11-1.3.5.16 н</w:t>
      </w:r>
      <w:r w:rsidRPr="007B236D">
        <w:rPr>
          <w:rFonts w:ascii="Times New Roman" w:hAnsi="Times New Roman" w:cs="Times New Roman"/>
          <w:b w:val="0"/>
          <w:bCs w:val="0"/>
          <w:sz w:val="24"/>
          <w:szCs w:val="24"/>
        </w:rPr>
        <w:t>а</w:t>
      </w:r>
      <w:r w:rsidRPr="007B236D">
        <w:rPr>
          <w:rFonts w:ascii="Times New Roman" w:hAnsi="Times New Roman" w:cs="Times New Roman"/>
          <w:b w:val="0"/>
          <w:bCs w:val="0"/>
          <w:sz w:val="24"/>
          <w:szCs w:val="24"/>
        </w:rPr>
        <w:t>стоящих нормативов.</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допускается использовать недостающие объекты обслуживания в прил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гающих существующих или проектируемых общественных центрах, которые находятся в нормативном удалении от обслуживаемой территории.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малоэтажной застройки допускается размещать объекты обслуж</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вания районного и городского значения, а также места приложения труда, размещение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торых разрешено в жилых зонах, в том числе в первых этажах жилых зданий.</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1.3.3</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Размещение </w:t>
      </w:r>
      <w:r w:rsidRPr="00083594">
        <w:rPr>
          <w:rFonts w:ascii="Times New Roman" w:hAnsi="Times New Roman" w:cs="Times New Roman"/>
          <w:b w:val="0"/>
          <w:sz w:val="24"/>
          <w:szCs w:val="24"/>
        </w:rPr>
        <w:t>объектов и сетей инженерной инфраструктуры</w:t>
      </w:r>
      <w:r w:rsidRPr="001A1018">
        <w:rPr>
          <w:rFonts w:ascii="Times New Roman" w:hAnsi="Times New Roman" w:cs="Times New Roman"/>
          <w:b w:val="0"/>
          <w:sz w:val="24"/>
          <w:szCs w:val="24"/>
        </w:rPr>
        <w:t xml:space="preserve"> </w:t>
      </w:r>
      <w:r>
        <w:rPr>
          <w:rFonts w:ascii="Times New Roman" w:hAnsi="Times New Roman" w:cs="Times New Roman"/>
          <w:b w:val="0"/>
          <w:sz w:val="24"/>
          <w:szCs w:val="24"/>
        </w:rPr>
        <w:t>на территории о</w:t>
      </w:r>
      <w:r w:rsidRPr="00083594">
        <w:rPr>
          <w:rFonts w:ascii="Times New Roman" w:hAnsi="Times New Roman" w:cs="Times New Roman"/>
          <w:b w:val="0"/>
          <w:sz w:val="24"/>
          <w:szCs w:val="24"/>
        </w:rPr>
        <w:t>бъектов социального обслуживания</w:t>
      </w:r>
      <w:r w:rsidRPr="001A1018">
        <w:rPr>
          <w:rFonts w:ascii="Times New Roman" w:hAnsi="Times New Roman" w:cs="Times New Roman"/>
          <w:b w:val="0"/>
          <w:sz w:val="24"/>
          <w:szCs w:val="24"/>
        </w:rPr>
        <w:t xml:space="preserve"> следует осуществлять в соответствии с требовани</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 xml:space="preserve">ми раздела </w:t>
      </w:r>
      <w:r>
        <w:rPr>
          <w:rFonts w:ascii="Times New Roman" w:hAnsi="Times New Roman" w:cs="Times New Roman"/>
          <w:b w:val="0"/>
          <w:sz w:val="24"/>
          <w:szCs w:val="24"/>
        </w:rPr>
        <w:t xml:space="preserve">1.5.1. части I и раздела 1.1. части II </w:t>
      </w:r>
      <w:r w:rsidRPr="001A1018">
        <w:rPr>
          <w:rFonts w:ascii="Times New Roman" w:hAnsi="Times New Roman" w:cs="Times New Roman"/>
          <w:b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1.3.3</w:t>
      </w:r>
      <w:r w:rsidRPr="001A1018">
        <w:rPr>
          <w:rFonts w:ascii="Times New Roman" w:hAnsi="Times New Roman" w:cs="Times New Roman"/>
          <w:bCs/>
        </w:rPr>
        <w:t xml:space="preserve">.16. </w:t>
      </w:r>
      <w:r w:rsidRPr="001A1018">
        <w:rPr>
          <w:rFonts w:ascii="Times New Roman" w:hAnsi="Times New Roman" w:cs="Times New Roman"/>
          <w:spacing w:val="-2"/>
        </w:rPr>
        <w:t xml:space="preserve">Размещение </w:t>
      </w:r>
      <w:r w:rsidRPr="00083594">
        <w:rPr>
          <w:rFonts w:ascii="Times New Roman" w:hAnsi="Times New Roman" w:cs="Times New Roman"/>
          <w:spacing w:val="-2"/>
        </w:rPr>
        <w:t>объектов транспортной инфраструктуры</w:t>
      </w:r>
      <w:r w:rsidRPr="001A1018">
        <w:rPr>
          <w:rFonts w:ascii="Times New Roman" w:hAnsi="Times New Roman" w:cs="Times New Roman"/>
          <w:spacing w:val="-2"/>
        </w:rPr>
        <w:t xml:space="preserve"> и расчет количества машино-мест для хранения легковых автомобилей следует осуществлять в соответствии с требованиями раздела </w:t>
      </w:r>
      <w:r>
        <w:rPr>
          <w:rFonts w:ascii="Times New Roman" w:hAnsi="Times New Roman" w:cs="Times New Roman"/>
          <w:spacing w:val="-2"/>
        </w:rPr>
        <w:t xml:space="preserve">1.2. части II и III </w:t>
      </w:r>
      <w:r w:rsidRPr="001A1018">
        <w:rPr>
          <w:rFonts w:ascii="Times New Roman" w:hAnsi="Times New Roman" w:cs="Times New Roman"/>
          <w:spacing w:val="-2"/>
        </w:rPr>
        <w:t xml:space="preserve"> настоящих нормативов, а также настоящего разд</w:t>
      </w:r>
      <w:r w:rsidRPr="001A1018">
        <w:rPr>
          <w:rFonts w:ascii="Times New Roman" w:hAnsi="Times New Roman" w:cs="Times New Roman"/>
          <w:spacing w:val="-2"/>
        </w:rPr>
        <w:t>е</w:t>
      </w:r>
      <w:r w:rsidRPr="001A1018">
        <w:rPr>
          <w:rFonts w:ascii="Times New Roman" w:hAnsi="Times New Roman" w:cs="Times New Roman"/>
          <w:spacing w:val="-2"/>
        </w:rPr>
        <w:t>ла.</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Приобъектные автостоянки следует размещать за пределами пешеходного движ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и на расстоянии не более </w:t>
      </w:r>
      <w:smartTag w:uri="urn:schemas-microsoft-com:office:smarttags" w:element="metricconverter">
        <w:smartTagPr>
          <w:attr w:name="ProductID" w:val="100 м"/>
        </w:smartTagPr>
        <w:r w:rsidRPr="001A1018">
          <w:rPr>
            <w:rFonts w:ascii="Times New Roman" w:hAnsi="Times New Roman" w:cs="Times New Roman"/>
            <w:b w:val="0"/>
            <w:sz w:val="24"/>
            <w:szCs w:val="24"/>
          </w:rPr>
          <w:t>100 м</w:t>
        </w:r>
      </w:smartTag>
      <w:r w:rsidRPr="001A1018">
        <w:rPr>
          <w:rFonts w:ascii="Times New Roman" w:hAnsi="Times New Roman" w:cs="Times New Roman"/>
          <w:b w:val="0"/>
          <w:sz w:val="24"/>
          <w:szCs w:val="24"/>
        </w:rPr>
        <w:t xml:space="preserve"> от объектов </w:t>
      </w:r>
      <w:r w:rsidRPr="00083594">
        <w:rPr>
          <w:rFonts w:ascii="Times New Roman" w:hAnsi="Times New Roman" w:cs="Times New Roman"/>
          <w:b w:val="0"/>
          <w:sz w:val="24"/>
          <w:szCs w:val="24"/>
        </w:rPr>
        <w:t>социального обслуживания</w:t>
      </w:r>
      <w:r w:rsidRPr="001A1018">
        <w:rPr>
          <w:rFonts w:ascii="Times New Roman" w:hAnsi="Times New Roman" w:cs="Times New Roman"/>
          <w:b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1A1018">
        <w:rPr>
          <w:rFonts w:ascii="Times New Roman" w:hAnsi="Times New Roman" w:cs="Times New Roman"/>
          <w:bCs/>
        </w:rPr>
        <w:t>.1</w:t>
      </w:r>
      <w:r w:rsidR="003E3739">
        <w:rPr>
          <w:rFonts w:ascii="Times New Roman" w:hAnsi="Times New Roman" w:cs="Times New Roman"/>
          <w:bCs/>
        </w:rPr>
        <w:t>7</w:t>
      </w:r>
      <w:r w:rsidRPr="001A1018">
        <w:rPr>
          <w:rFonts w:ascii="Times New Roman" w:hAnsi="Times New Roman" w:cs="Times New Roman"/>
          <w:bCs/>
        </w:rPr>
        <w:t xml:space="preserve">. </w:t>
      </w:r>
      <w:r w:rsidRPr="001A1018">
        <w:rPr>
          <w:rFonts w:ascii="Times New Roman" w:hAnsi="Times New Roman" w:cs="Times New Roman"/>
        </w:rPr>
        <w:t xml:space="preserve">Для подъезда к крупным учреждениям, предприятиям обслуживания, </w:t>
      </w:r>
      <w:r w:rsidRPr="003E3739">
        <w:rPr>
          <w:rFonts w:ascii="Times New Roman" w:hAnsi="Times New Roman" w:cs="Times New Roman"/>
        </w:rPr>
        <w:t>то</w:t>
      </w:r>
      <w:r w:rsidRPr="003E3739">
        <w:rPr>
          <w:rFonts w:ascii="Times New Roman" w:hAnsi="Times New Roman" w:cs="Times New Roman"/>
        </w:rPr>
        <w:t>р</w:t>
      </w:r>
      <w:r w:rsidRPr="003E3739">
        <w:rPr>
          <w:rFonts w:ascii="Times New Roman" w:hAnsi="Times New Roman" w:cs="Times New Roman"/>
        </w:rPr>
        <w:t xml:space="preserve">говым центрам и др.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w:t>
      </w:r>
      <w:r w:rsidR="003E3739" w:rsidRPr="003E3739">
        <w:rPr>
          <w:rFonts w:ascii="Times New Roman" w:hAnsi="Times New Roman" w:cs="Times New Roman"/>
        </w:rPr>
        <w:t>123</w:t>
      </w:r>
      <w:r w:rsidRPr="003E3739">
        <w:rPr>
          <w:rFonts w:ascii="Times New Roman" w:hAnsi="Times New Roman" w:cs="Times New Roman"/>
        </w:rPr>
        <w:t xml:space="preserve"> настоящих нормативов</w:t>
      </w:r>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lastRenderedPageBreak/>
        <w:t>Подъезд грузового автомобильного транспорта к объектам, расположенным на м</w:t>
      </w:r>
      <w:r w:rsidRPr="001A1018">
        <w:rPr>
          <w:rFonts w:ascii="Times New Roman" w:hAnsi="Times New Roman" w:cs="Times New Roman"/>
        </w:rPr>
        <w:t>а</w:t>
      </w:r>
      <w:r w:rsidRPr="001A1018">
        <w:rPr>
          <w:rFonts w:ascii="Times New Roman" w:hAnsi="Times New Roman" w:cs="Times New Roman"/>
        </w:rPr>
        <w:t>гистральных улицах, должен быть организован с боковых или параллельных улиц, без п</w:t>
      </w:r>
      <w:r w:rsidRPr="001A1018">
        <w:rPr>
          <w:rFonts w:ascii="Times New Roman" w:hAnsi="Times New Roman" w:cs="Times New Roman"/>
        </w:rPr>
        <w:t>е</w:t>
      </w:r>
      <w:r w:rsidRPr="001A1018">
        <w:rPr>
          <w:rFonts w:ascii="Times New Roman" w:hAnsi="Times New Roman" w:cs="Times New Roman"/>
        </w:rPr>
        <w:t>ресечения пешеходного пути.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1A1018">
        <w:rPr>
          <w:rFonts w:ascii="Times New Roman" w:hAnsi="Times New Roman" w:cs="Times New Roman"/>
        </w:rPr>
        <w:t>.1</w:t>
      </w:r>
      <w:r w:rsidR="003E3739">
        <w:rPr>
          <w:rFonts w:ascii="Times New Roman" w:hAnsi="Times New Roman" w:cs="Times New Roman"/>
        </w:rPr>
        <w:t>8</w:t>
      </w:r>
      <w:r w:rsidRPr="001A1018">
        <w:rPr>
          <w:rFonts w:ascii="Times New Roman" w:hAnsi="Times New Roman" w:cs="Times New Roman"/>
        </w:rPr>
        <w:t xml:space="preserve">. Дальность пешеходного перехода из любой точки </w:t>
      </w:r>
      <w:r>
        <w:rPr>
          <w:rFonts w:ascii="Times New Roman" w:hAnsi="Times New Roman" w:cs="Times New Roman"/>
        </w:rPr>
        <w:t xml:space="preserve">территории объектов </w:t>
      </w:r>
      <w:r w:rsidRPr="00083594">
        <w:rPr>
          <w:rFonts w:ascii="Times New Roman" w:hAnsi="Times New Roman" w:cs="Times New Roman"/>
        </w:rPr>
        <w:t>социального обслуживания</w:t>
      </w:r>
      <w:r w:rsidRPr="001A1018">
        <w:rPr>
          <w:rFonts w:ascii="Times New Roman" w:hAnsi="Times New Roman" w:cs="Times New Roman"/>
        </w:rPr>
        <w:t xml:space="preserve">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1A1018">
          <w:rPr>
            <w:rFonts w:ascii="Times New Roman" w:hAnsi="Times New Roman" w:cs="Times New Roman"/>
          </w:rPr>
          <w:t>250 м</w:t>
        </w:r>
      </w:smartTag>
      <w:r w:rsidRPr="001A1018">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1A1018">
          <w:rPr>
            <w:rFonts w:ascii="Times New Roman" w:hAnsi="Times New Roman" w:cs="Times New Roman"/>
          </w:rPr>
          <w:t>100 м</w:t>
        </w:r>
      </w:smartTag>
      <w:r w:rsidRPr="001A1018">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1A1018">
          <w:rPr>
            <w:rFonts w:ascii="Times New Roman" w:hAnsi="Times New Roman" w:cs="Times New Roman"/>
          </w:rPr>
          <w:t>150 м</w:t>
        </w:r>
      </w:smartTag>
      <w:r w:rsidRPr="001A1018">
        <w:rPr>
          <w:rFonts w:ascii="Times New Roman" w:hAnsi="Times New Roman" w:cs="Times New Roman"/>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855CB8" w:rsidRDefault="00111B98" w:rsidP="00111B98">
      <w:pPr>
        <w:pStyle w:val="4"/>
        <w:rPr>
          <w:rFonts w:ascii="Times New Roman" w:hAnsi="Times New Roman" w:cs="Times New Roman"/>
          <w:b/>
          <w:i w:val="0"/>
          <w:color w:val="auto"/>
          <w:sz w:val="24"/>
          <w:szCs w:val="24"/>
        </w:rPr>
      </w:pPr>
      <w:bookmarkStart w:id="510" w:name="_Toc501913338"/>
      <w:bookmarkStart w:id="511" w:name="_Toc501972535"/>
      <w:bookmarkStart w:id="512" w:name="_Toc502013524"/>
      <w:r w:rsidRPr="00855CB8">
        <w:rPr>
          <w:rFonts w:ascii="Times New Roman" w:hAnsi="Times New Roman" w:cs="Times New Roman"/>
          <w:b/>
          <w:i w:val="0"/>
          <w:color w:val="auto"/>
          <w:sz w:val="24"/>
          <w:szCs w:val="24"/>
        </w:rPr>
        <w:t>1.3.4. Особенности формирования территорий социального обслуживания в ист</w:t>
      </w:r>
      <w:r w:rsidRPr="00855CB8">
        <w:rPr>
          <w:rFonts w:ascii="Times New Roman" w:hAnsi="Times New Roman" w:cs="Times New Roman"/>
          <w:b/>
          <w:i w:val="0"/>
          <w:color w:val="auto"/>
          <w:sz w:val="24"/>
          <w:szCs w:val="24"/>
        </w:rPr>
        <w:t>о</w:t>
      </w:r>
      <w:r w:rsidRPr="00855CB8">
        <w:rPr>
          <w:rFonts w:ascii="Times New Roman" w:hAnsi="Times New Roman" w:cs="Times New Roman"/>
          <w:b/>
          <w:i w:val="0"/>
          <w:color w:val="auto"/>
          <w:sz w:val="24"/>
          <w:szCs w:val="24"/>
        </w:rPr>
        <w:t>рических поселениях</w:t>
      </w:r>
      <w:bookmarkEnd w:id="510"/>
      <w:bookmarkEnd w:id="511"/>
      <w:bookmarkEnd w:id="512"/>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1.3.4</w:t>
      </w:r>
      <w:r w:rsidRPr="001A1018">
        <w:rPr>
          <w:rFonts w:ascii="Times New Roman" w:hAnsi="Times New Roman" w:cs="Times New Roman"/>
          <w:b w:val="0"/>
          <w:bCs w:val="0"/>
          <w:sz w:val="24"/>
          <w:szCs w:val="24"/>
        </w:rPr>
        <w:t>.1. В составе общегородской многофункционально</w:t>
      </w:r>
      <w:r>
        <w:rPr>
          <w:rFonts w:ascii="Times New Roman" w:hAnsi="Times New Roman" w:cs="Times New Roman"/>
          <w:b w:val="0"/>
          <w:bCs w:val="0"/>
          <w:sz w:val="24"/>
          <w:szCs w:val="24"/>
        </w:rPr>
        <w:t>го</w:t>
      </w:r>
      <w:r w:rsidRPr="001A1018">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центра</w:t>
      </w:r>
      <w:r w:rsidRPr="001A1018">
        <w:rPr>
          <w:rFonts w:ascii="Times New Roman" w:hAnsi="Times New Roman" w:cs="Times New Roman"/>
          <w:b w:val="0"/>
          <w:bCs w:val="0"/>
          <w:sz w:val="24"/>
          <w:szCs w:val="24"/>
        </w:rPr>
        <w:t xml:space="preserve"> могут быть выд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лены историческое ядро городского центра, зона исторической застройки, в том числе ее особые сложившиеся морфотипы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исторических поселениях</w:t>
      </w:r>
      <w:r w:rsidRPr="001A1018">
        <w:rPr>
          <w:rFonts w:ascii="Times New Roman" w:hAnsi="Times New Roman" w:cs="Times New Roman"/>
        </w:rPr>
        <w:t xml:space="preserve"> </w:t>
      </w:r>
      <w:r w:rsidRPr="001A1018">
        <w:rPr>
          <w:rFonts w:ascii="Times New Roman" w:hAnsi="Times New Roman" w:cs="Times New Roman"/>
          <w:b w:val="0"/>
          <w:bCs w:val="0"/>
          <w:sz w:val="24"/>
          <w:szCs w:val="24"/>
        </w:rPr>
        <w:t xml:space="preserve">ядро общегородского центра допускается формировать полностью или частично в пределах зоны исторической застройки.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27226C">
        <w:rPr>
          <w:rFonts w:ascii="Times New Roman" w:hAnsi="Times New Roman" w:cs="Times New Roman"/>
        </w:rPr>
        <w:t>.2. Формирование территорий социального обслуживания в исторических п</w:t>
      </w:r>
      <w:r w:rsidRPr="0027226C">
        <w:rPr>
          <w:rFonts w:ascii="Times New Roman" w:hAnsi="Times New Roman" w:cs="Times New Roman"/>
        </w:rPr>
        <w:t>о</w:t>
      </w:r>
      <w:r w:rsidRPr="0027226C">
        <w:rPr>
          <w:rFonts w:ascii="Times New Roman" w:hAnsi="Times New Roman" w:cs="Times New Roman"/>
        </w:rPr>
        <w:t>селений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w:t>
      </w:r>
      <w:r w:rsidRPr="001A1018">
        <w:rPr>
          <w:rFonts w:ascii="Times New Roman" w:hAnsi="Times New Roman" w:cs="Times New Roman"/>
        </w:rPr>
        <w:t>пространственной структуры, фрагментарного и руинированного градостроительного н</w:t>
      </w:r>
      <w:r w:rsidRPr="001A1018">
        <w:rPr>
          <w:rFonts w:ascii="Times New Roman" w:hAnsi="Times New Roman" w:cs="Times New Roman"/>
        </w:rPr>
        <w:t>а</w:t>
      </w:r>
      <w:r w:rsidRPr="001A1018">
        <w:rPr>
          <w:rFonts w:ascii="Times New Roman" w:hAnsi="Times New Roman" w:cs="Times New Roman"/>
        </w:rPr>
        <w:t xml:space="preserve">следия и др. Рекомендуется сохранение функций </w:t>
      </w:r>
      <w:r w:rsidRPr="001A1018">
        <w:rPr>
          <w:rFonts w:ascii="Times New Roman" w:hAnsi="Times New Roman" w:cs="Times New Roman"/>
          <w:bCs/>
        </w:rPr>
        <w:t>исторических поселений</w:t>
      </w:r>
      <w:r w:rsidRPr="001A1018">
        <w:rPr>
          <w:rFonts w:ascii="Times New Roman" w:hAnsi="Times New Roman" w:cs="Times New Roman"/>
        </w:rPr>
        <w:t>, приобретенных ими в процессе развития.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1A1018">
        <w:rPr>
          <w:rFonts w:ascii="Times New Roman" w:hAnsi="Times New Roman" w:cs="Times New Roman"/>
        </w:rPr>
        <w:t xml:space="preserve">.3. Планировку и застройку </w:t>
      </w:r>
      <w:r w:rsidRPr="0027226C">
        <w:rPr>
          <w:rFonts w:ascii="Times New Roman" w:hAnsi="Times New Roman" w:cs="Times New Roman"/>
        </w:rPr>
        <w:t>территорий социального обслуживания</w:t>
      </w:r>
      <w:r w:rsidRPr="001A1018">
        <w:rPr>
          <w:rFonts w:ascii="Times New Roman" w:hAnsi="Times New Roman" w:cs="Times New Roman"/>
        </w:rPr>
        <w:t xml:space="preserve"> с распол</w:t>
      </w:r>
      <w:r w:rsidRPr="001A1018">
        <w:rPr>
          <w:rFonts w:ascii="Times New Roman" w:hAnsi="Times New Roman" w:cs="Times New Roman"/>
        </w:rPr>
        <w:t>о</w:t>
      </w:r>
      <w:r w:rsidRPr="001A1018">
        <w:rPr>
          <w:rFonts w:ascii="Times New Roman" w:hAnsi="Times New Roman" w:cs="Times New Roman"/>
        </w:rPr>
        <w:t>женными в границах их территорий объектами культурного наследия, а также зон, нах</w:t>
      </w:r>
      <w:r w:rsidRPr="001A1018">
        <w:rPr>
          <w:rFonts w:ascii="Times New Roman" w:hAnsi="Times New Roman" w:cs="Times New Roman"/>
        </w:rPr>
        <w:t>о</w:t>
      </w:r>
      <w:r w:rsidRPr="001A1018">
        <w:rPr>
          <w:rFonts w:ascii="Times New Roman" w:hAnsi="Times New Roman" w:cs="Times New Roman"/>
        </w:rPr>
        <w:t xml:space="preserve">дящихся в границах </w:t>
      </w:r>
      <w:r w:rsidRPr="001A1018">
        <w:rPr>
          <w:rFonts w:ascii="Times New Roman" w:hAnsi="Times New Roman" w:cs="Times New Roman"/>
          <w:bCs/>
        </w:rPr>
        <w:t>исторических поселений</w:t>
      </w:r>
      <w:r w:rsidRPr="001A1018">
        <w:rPr>
          <w:rFonts w:ascii="Times New Roman" w:hAnsi="Times New Roman" w:cs="Times New Roman"/>
        </w:rPr>
        <w:t>, историко-культурных заповедников, охра</w:t>
      </w:r>
      <w:r w:rsidRPr="001A1018">
        <w:rPr>
          <w:rFonts w:ascii="Times New Roman" w:hAnsi="Times New Roman" w:cs="Times New Roman"/>
        </w:rPr>
        <w:t>н</w:t>
      </w:r>
      <w:r w:rsidRPr="001A1018">
        <w:rPr>
          <w:rFonts w:ascii="Times New Roman" w:hAnsi="Times New Roman" w:cs="Times New Roman"/>
        </w:rPr>
        <w:t xml:space="preserve">ных зон, следует осуществлять с учетом требований </w:t>
      </w:r>
      <w:r w:rsidRPr="0027226C">
        <w:rPr>
          <w:rFonts w:ascii="Times New Roman" w:hAnsi="Times New Roman" w:cs="Times New Roman"/>
          <w:u w:val="single"/>
        </w:rPr>
        <w:t>действующего законодательства</w:t>
      </w:r>
      <w:r>
        <w:rPr>
          <w:rFonts w:ascii="Times New Roman" w:hAnsi="Times New Roman" w:cs="Times New Roman"/>
        </w:rPr>
        <w:t xml:space="preserve"> и </w:t>
      </w:r>
      <w:r w:rsidRPr="001A1018">
        <w:rPr>
          <w:rFonts w:ascii="Times New Roman" w:hAnsi="Times New Roman" w:cs="Times New Roman"/>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1.3.4</w:t>
      </w:r>
      <w:r w:rsidRPr="001A1018">
        <w:rPr>
          <w:rFonts w:ascii="Times New Roman" w:hAnsi="Times New Roman" w:cs="Times New Roman"/>
        </w:rPr>
        <w:t xml:space="preserve">.4. Для </w:t>
      </w:r>
      <w:r>
        <w:rPr>
          <w:rFonts w:ascii="Times New Roman" w:hAnsi="Times New Roman" w:cs="Times New Roman"/>
        </w:rPr>
        <w:t xml:space="preserve">объектов </w:t>
      </w:r>
      <w:r w:rsidRPr="0027226C">
        <w:rPr>
          <w:rFonts w:ascii="Times New Roman" w:hAnsi="Times New Roman" w:cs="Times New Roman"/>
        </w:rPr>
        <w:t xml:space="preserve">социального обслуживания </w:t>
      </w:r>
      <w:r w:rsidRPr="001A1018">
        <w:rPr>
          <w:rFonts w:ascii="Times New Roman" w:hAnsi="Times New Roman" w:cs="Times New Roman"/>
          <w:bCs/>
        </w:rPr>
        <w:t>исторических поселений</w:t>
      </w:r>
      <w:r w:rsidRPr="001A1018">
        <w:rPr>
          <w:rFonts w:ascii="Times New Roman" w:hAnsi="Times New Roman" w:cs="Times New Roman"/>
        </w:rPr>
        <w:t>, в пред</w:t>
      </w:r>
      <w:r w:rsidRPr="001A1018">
        <w:rPr>
          <w:rFonts w:ascii="Times New Roman" w:hAnsi="Times New Roman" w:cs="Times New Roman"/>
        </w:rPr>
        <w:t>е</w:t>
      </w:r>
      <w:r w:rsidRPr="001A1018">
        <w:rPr>
          <w:rFonts w:ascii="Times New Roman" w:hAnsi="Times New Roman" w:cs="Times New Roman"/>
        </w:rPr>
        <w:t>лах которых размещаются объекты культурного наследия, разрабатываются мероприятия по обеспечению целостности сложившейся исторической среды, сохранности объектов культурного наследия, включающие их реставрацию, приспособление, консервацию, во</w:t>
      </w:r>
      <w:r w:rsidRPr="001A1018">
        <w:rPr>
          <w:rFonts w:ascii="Times New Roman" w:hAnsi="Times New Roman" w:cs="Times New Roman"/>
        </w:rPr>
        <w:t>с</w:t>
      </w:r>
      <w:r w:rsidRPr="001A1018">
        <w:rPr>
          <w:rFonts w:ascii="Times New Roman" w:hAnsi="Times New Roman" w:cs="Times New Roman"/>
        </w:rPr>
        <w:t>создание утраченной историко-архитектурной среды, а в отдельных случаях воссоздание утраченных ценных исторических градообразующих объектов.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855CB8" w:rsidRDefault="00111B98" w:rsidP="00111B98">
      <w:pPr>
        <w:pStyle w:val="4"/>
        <w:rPr>
          <w:rFonts w:ascii="Times New Roman" w:hAnsi="Times New Roman" w:cs="Times New Roman"/>
          <w:b/>
          <w:i w:val="0"/>
          <w:color w:val="auto"/>
          <w:sz w:val="24"/>
          <w:szCs w:val="24"/>
        </w:rPr>
      </w:pPr>
      <w:bookmarkStart w:id="513" w:name="_Toc501913339"/>
      <w:bookmarkStart w:id="514" w:name="_Toc501972536"/>
      <w:bookmarkStart w:id="515" w:name="_Toc502013525"/>
      <w:r w:rsidRPr="00855CB8">
        <w:rPr>
          <w:rFonts w:ascii="Times New Roman" w:hAnsi="Times New Roman" w:cs="Times New Roman"/>
          <w:b/>
          <w:i w:val="0"/>
          <w:color w:val="auto"/>
          <w:sz w:val="24"/>
          <w:szCs w:val="24"/>
        </w:rPr>
        <w:t>1.3.5. Учреждения и предприятия социального обслуживания</w:t>
      </w:r>
      <w:bookmarkEnd w:id="513"/>
      <w:bookmarkEnd w:id="514"/>
      <w:bookmarkEnd w:id="515"/>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 К учреждениям и предприятиям социальной инфраструктуры относятся у</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 xml:space="preserve">реждения образования, здравоохранения, социального обеспечения, </w:t>
      </w:r>
      <w:r w:rsidRPr="001A1018">
        <w:rPr>
          <w:rFonts w:ascii="Times New Roman" w:hAnsi="Times New Roman" w:cs="Times New Roman"/>
          <w:b w:val="0"/>
          <w:sz w:val="24"/>
          <w:szCs w:val="24"/>
        </w:rPr>
        <w:t>учреждения органов по делам молодежи,</w:t>
      </w:r>
      <w:r w:rsidRPr="001A1018">
        <w:t xml:space="preserve"> </w:t>
      </w:r>
      <w:r w:rsidRPr="001A1018">
        <w:rPr>
          <w:rFonts w:ascii="Times New Roman" w:hAnsi="Times New Roman" w:cs="Times New Roman"/>
          <w:b w:val="0"/>
          <w:bCs w:val="0"/>
          <w:sz w:val="24"/>
          <w:szCs w:val="24"/>
        </w:rPr>
        <w:t>спортивные и физкультурно-оздоровительные учреждения,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культуры и искусства, предприятия торговли, общественного питания и бытового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(далее учреждения и предприятия обслуживания).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.2. Учреждения и предприятия обслуживания необходимо размещать с учетом следующих факторов: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приближения их к местам жительства и работы;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увязки с сетью общественного пассажирского транспорта.</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д</w:t>
      </w:r>
      <w:r w:rsidRPr="001A1018">
        <w:rPr>
          <w:rFonts w:ascii="Times New Roman" w:hAnsi="Times New Roman" w:cs="Times New Roman"/>
          <w:b w:val="0"/>
          <w:sz w:val="24"/>
          <w:szCs w:val="24"/>
        </w:rPr>
        <w:t xml:space="preserve">ля объектов, сооружений, являющихся источниками воздействия на </w:t>
      </w:r>
      <w:r w:rsidRPr="001A1018">
        <w:rPr>
          <w:rFonts w:ascii="Times New Roman" w:hAnsi="Times New Roman" w:cs="Times New Roman"/>
          <w:b w:val="0"/>
          <w:sz w:val="24"/>
          <w:szCs w:val="24"/>
        </w:rPr>
        <w:lastRenderedPageBreak/>
        <w:t xml:space="preserve">среду обитания и здоровье человека (в том числе оптовые рынки, физкультурно-оздоровительные сооружения открытого типа со стационарными трибунами, химчистки, прачечные, банно-прачечные комбинаты </w:t>
      </w:r>
      <w:r w:rsidRPr="001A1018">
        <w:rPr>
          <w:rFonts w:ascii="Times New Roman" w:hAnsi="Times New Roman" w:cs="Times New Roman"/>
          <w:b w:val="0"/>
          <w:spacing w:val="-2"/>
          <w:sz w:val="24"/>
          <w:szCs w:val="24"/>
        </w:rPr>
        <w:t>и др.), устанавливаются санитарно-защитные з</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ны в зависимости от мощности, условий эксплуата</w:t>
      </w:r>
      <w:r w:rsidRPr="001A1018">
        <w:rPr>
          <w:rFonts w:ascii="Times New Roman" w:hAnsi="Times New Roman" w:cs="Times New Roman"/>
          <w:b w:val="0"/>
          <w:sz w:val="24"/>
          <w:szCs w:val="24"/>
        </w:rPr>
        <w:t>ции, характера и количества выделя</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мых в окружающую среду загрязняющих веществ, создаваемого шума, вибрации и других </w:t>
      </w:r>
      <w:r w:rsidRPr="003E3739">
        <w:rPr>
          <w:rFonts w:ascii="Times New Roman" w:hAnsi="Times New Roman" w:cs="Times New Roman"/>
          <w:b w:val="0"/>
          <w:sz w:val="24"/>
          <w:szCs w:val="24"/>
        </w:rPr>
        <w:t>вредных физических факторов, а также с учетом предусматриваемых мер по уменьшению неблагоприятного влияния их на среду обитания и здоровье человека. Проектирование санитарно-защитных зон следует осуществлять в соответствии с требованиями СанПиН 2.2.1/2.1.1.1200-03.</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1.3.5.3. Расчет количества и вместимости учреждений и предприятий обслужив</w:t>
      </w:r>
      <w:r w:rsidRPr="003E3739">
        <w:rPr>
          <w:rFonts w:ascii="Times New Roman" w:hAnsi="Times New Roman" w:cs="Times New Roman"/>
          <w:b w:val="0"/>
          <w:bCs w:val="0"/>
          <w:sz w:val="24"/>
          <w:szCs w:val="24"/>
        </w:rPr>
        <w:t>а</w:t>
      </w:r>
      <w:r w:rsidRPr="003E3739">
        <w:rPr>
          <w:rFonts w:ascii="Times New Roman" w:hAnsi="Times New Roman" w:cs="Times New Roman"/>
          <w:b w:val="0"/>
          <w:bCs w:val="0"/>
          <w:sz w:val="24"/>
          <w:szCs w:val="24"/>
        </w:rPr>
        <w:t xml:space="preserve">ния, размеры их земельных участков следует принимать по социальным нормативам обеспеченности, приведенным в </w:t>
      </w:r>
      <w:r w:rsidRPr="003E3739">
        <w:rPr>
          <w:rFonts w:ascii="Times New Roman" w:hAnsi="Times New Roman" w:cs="Times New Roman"/>
          <w:b w:val="0"/>
          <w:sz w:val="24"/>
          <w:szCs w:val="24"/>
        </w:rPr>
        <w:t>таблицах 21, 22, 23</w:t>
      </w:r>
      <w:r w:rsidRPr="003E3739">
        <w:rPr>
          <w:rFonts w:ascii="Times New Roman" w:hAnsi="Times New Roman" w:cs="Times New Roman"/>
        </w:rPr>
        <w:t xml:space="preserve">  </w:t>
      </w:r>
      <w:r w:rsidRPr="003E3739">
        <w:rPr>
          <w:rFonts w:ascii="Times New Roman" w:hAnsi="Times New Roman" w:cs="Times New Roman"/>
          <w:b w:val="0"/>
          <w:bCs w:val="0"/>
          <w:sz w:val="24"/>
          <w:szCs w:val="24"/>
        </w:rPr>
        <w:t>настоящих нормативов.</w:t>
      </w:r>
    </w:p>
    <w:p w:rsidR="00111B98" w:rsidRPr="003E3739"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 xml:space="preserve">При расчете количества, вместимости, размеров земельных участков, размещении учреждений и предприятий обслуживания </w:t>
      </w:r>
      <w:r w:rsidRPr="003E3739">
        <w:rPr>
          <w:rFonts w:ascii="Times New Roman" w:hAnsi="Times New Roman" w:cs="Times New Roman"/>
          <w:b w:val="0"/>
          <w:sz w:val="24"/>
          <w:szCs w:val="24"/>
        </w:rPr>
        <w:t>квартала (микрорайона)</w:t>
      </w:r>
      <w:r w:rsidRPr="003E3739">
        <w:rPr>
          <w:rFonts w:ascii="Times New Roman" w:hAnsi="Times New Roman" w:cs="Times New Roman"/>
          <w:b w:val="0"/>
          <w:bCs w:val="0"/>
          <w:sz w:val="24"/>
          <w:szCs w:val="24"/>
        </w:rPr>
        <w:t xml:space="preserve"> и жилого района сл</w:t>
      </w:r>
      <w:r w:rsidRPr="003E3739">
        <w:rPr>
          <w:rFonts w:ascii="Times New Roman" w:hAnsi="Times New Roman" w:cs="Times New Roman"/>
          <w:b w:val="0"/>
          <w:bCs w:val="0"/>
          <w:sz w:val="24"/>
          <w:szCs w:val="24"/>
        </w:rPr>
        <w:t>е</w:t>
      </w:r>
      <w:r w:rsidRPr="003E3739">
        <w:rPr>
          <w:rFonts w:ascii="Times New Roman" w:hAnsi="Times New Roman" w:cs="Times New Roman"/>
          <w:b w:val="0"/>
          <w:bCs w:val="0"/>
          <w:sz w:val="24"/>
          <w:szCs w:val="24"/>
        </w:rPr>
        <w:t xml:space="preserve">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части 1.5.12. раздела </w:t>
      </w:r>
      <w:r w:rsidRPr="003E3739">
        <w:rPr>
          <w:rFonts w:ascii="Times New Roman" w:hAnsi="Times New Roman" w:cs="Times New Roman"/>
          <w:b w:val="0"/>
          <w:bCs w:val="0"/>
          <w:sz w:val="24"/>
          <w:szCs w:val="24"/>
          <w:lang w:val="en-US"/>
        </w:rPr>
        <w:t>I</w:t>
      </w:r>
      <w:r w:rsidRPr="003E3739">
        <w:rPr>
          <w:rFonts w:ascii="Times New Roman" w:hAnsi="Times New Roman" w:cs="Times New Roman"/>
          <w:b w:val="0"/>
          <w:bCs w:val="0"/>
          <w:sz w:val="24"/>
          <w:szCs w:val="24"/>
        </w:rPr>
        <w:t xml:space="preserve"> настоящих нормативов.</w:t>
      </w:r>
    </w:p>
    <w:p w:rsidR="00111B98" w:rsidRPr="0027226C"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Количество, вместимость учреждений и предприятий обслуживания, их размещ</w:t>
      </w:r>
      <w:r w:rsidRPr="003E3739">
        <w:rPr>
          <w:rFonts w:ascii="Times New Roman" w:hAnsi="Times New Roman" w:cs="Times New Roman"/>
          <w:b w:val="0"/>
          <w:bCs w:val="0"/>
          <w:sz w:val="24"/>
          <w:szCs w:val="24"/>
        </w:rPr>
        <w:t>е</w:t>
      </w:r>
      <w:r w:rsidRPr="003E3739">
        <w:rPr>
          <w:rFonts w:ascii="Times New Roman" w:hAnsi="Times New Roman" w:cs="Times New Roman"/>
          <w:b w:val="0"/>
          <w:bCs w:val="0"/>
          <w:sz w:val="24"/>
          <w:szCs w:val="24"/>
        </w:rPr>
        <w:t xml:space="preserve">ние и размеры земельных участков, не указанные в </w:t>
      </w:r>
      <w:r w:rsidRPr="003E3739">
        <w:rPr>
          <w:rFonts w:ascii="Times New Roman" w:hAnsi="Times New Roman" w:cs="Times New Roman"/>
          <w:b w:val="0"/>
          <w:sz w:val="24"/>
          <w:szCs w:val="24"/>
        </w:rPr>
        <w:t>таблицах 21, 22, 23</w:t>
      </w:r>
      <w:r w:rsidRPr="003E3739">
        <w:rPr>
          <w:rFonts w:ascii="Times New Roman" w:hAnsi="Times New Roman" w:cs="Times New Roman"/>
          <w:b w:val="0"/>
          <w:bCs w:val="0"/>
          <w:sz w:val="24"/>
          <w:szCs w:val="24"/>
        </w:rPr>
        <w:t>, следует устана</w:t>
      </w:r>
      <w:r w:rsidRPr="003E3739">
        <w:rPr>
          <w:rFonts w:ascii="Times New Roman" w:hAnsi="Times New Roman" w:cs="Times New Roman"/>
          <w:b w:val="0"/>
          <w:bCs w:val="0"/>
          <w:sz w:val="24"/>
          <w:szCs w:val="24"/>
        </w:rPr>
        <w:t>в</w:t>
      </w:r>
      <w:r w:rsidRPr="003E3739">
        <w:rPr>
          <w:rFonts w:ascii="Times New Roman" w:hAnsi="Times New Roman" w:cs="Times New Roman"/>
          <w:b w:val="0"/>
          <w:bCs w:val="0"/>
          <w:sz w:val="24"/>
          <w:szCs w:val="24"/>
        </w:rPr>
        <w:t>ливать по заданию на проектирование.</w:t>
      </w:r>
    </w:p>
    <w:p w:rsidR="00111B98" w:rsidRPr="003E3739"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.4. При определении количества, состава и вместимости учреждений и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 xml:space="preserve">приятий обслуживания в городских </w:t>
      </w:r>
      <w:r w:rsidRPr="003E3739">
        <w:rPr>
          <w:rFonts w:ascii="Times New Roman" w:hAnsi="Times New Roman" w:cs="Times New Roman"/>
          <w:b w:val="0"/>
          <w:bCs w:val="0"/>
          <w:sz w:val="24"/>
          <w:szCs w:val="24"/>
        </w:rPr>
        <w:t>населенных пунктах следует дополнительно учит</w:t>
      </w:r>
      <w:r w:rsidRPr="003E3739">
        <w:rPr>
          <w:rFonts w:ascii="Times New Roman" w:hAnsi="Times New Roman" w:cs="Times New Roman"/>
          <w:b w:val="0"/>
          <w:bCs w:val="0"/>
          <w:sz w:val="24"/>
          <w:szCs w:val="24"/>
        </w:rPr>
        <w:t>ы</w:t>
      </w:r>
      <w:r w:rsidRPr="003E3739">
        <w:rPr>
          <w:rFonts w:ascii="Times New Roman" w:hAnsi="Times New Roman" w:cs="Times New Roman"/>
          <w:b w:val="0"/>
          <w:bCs w:val="0"/>
          <w:sz w:val="24"/>
          <w:szCs w:val="24"/>
        </w:rPr>
        <w:t>вать приезжающее население из других населенных пунктов, расположенных в зоне, о</w:t>
      </w:r>
      <w:r w:rsidRPr="003E3739">
        <w:rPr>
          <w:rFonts w:ascii="Times New Roman" w:hAnsi="Times New Roman" w:cs="Times New Roman"/>
          <w:b w:val="0"/>
          <w:bCs w:val="0"/>
          <w:sz w:val="24"/>
          <w:szCs w:val="24"/>
        </w:rPr>
        <w:t>г</w:t>
      </w:r>
      <w:r w:rsidRPr="003E3739">
        <w:rPr>
          <w:rFonts w:ascii="Times New Roman" w:hAnsi="Times New Roman" w:cs="Times New Roman"/>
          <w:b w:val="0"/>
          <w:bCs w:val="0"/>
          <w:sz w:val="24"/>
          <w:szCs w:val="24"/>
        </w:rPr>
        <w:t xml:space="preserve">раниченной затратами времени </w:t>
      </w:r>
      <w:r w:rsidRPr="003E3739">
        <w:rPr>
          <w:rFonts w:ascii="Times New Roman" w:hAnsi="Times New Roman" w:cs="Times New Roman"/>
          <w:b w:val="0"/>
          <w:sz w:val="24"/>
          <w:szCs w:val="24"/>
        </w:rPr>
        <w:t>в соответствии с п. 1.3.3.3 настоящих нормативов</w:t>
      </w:r>
      <w:r w:rsidRPr="003E3739">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3E3739">
        <w:rPr>
          <w:rFonts w:ascii="Times New Roman" w:hAnsi="Times New Roman" w:cs="Times New Roman"/>
          <w:b w:val="0"/>
          <w:bCs w:val="0"/>
          <w:sz w:val="24"/>
          <w:szCs w:val="24"/>
        </w:rPr>
        <w:t>1.3.5.5. Расчет учреждений обслуживания для сезонного населения садоводческих, огороднических, дачных объединений и жилого фонда с временным</w:t>
      </w:r>
      <w:r w:rsidRPr="001A1018">
        <w:rPr>
          <w:rFonts w:ascii="Times New Roman" w:hAnsi="Times New Roman" w:cs="Times New Roman"/>
          <w:b w:val="0"/>
          <w:bCs w:val="0"/>
          <w:sz w:val="24"/>
          <w:szCs w:val="24"/>
        </w:rPr>
        <w:t xml:space="preserve"> проживанием в сел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ских населенных пунктах допускается принимать по следующим показателям из расчета на 1 000 жителей: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торговли – </w:t>
      </w:r>
      <w:smartTag w:uri="urn:schemas-microsoft-com:office:smarttags" w:element="metricconverter">
        <w:smartTagPr>
          <w:attr w:name="ProductID" w:val="80 м2"/>
        </w:smartTagPr>
        <w:r w:rsidRPr="001A1018">
          <w:rPr>
            <w:rFonts w:ascii="Times New Roman" w:hAnsi="Times New Roman" w:cs="Times New Roman"/>
            <w:b w:val="0"/>
            <w:bCs w:val="0"/>
            <w:sz w:val="24"/>
            <w:szCs w:val="24"/>
          </w:rPr>
          <w:t>80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учреждения бытового обслуживания – 1,6 рабочих мест.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xml:space="preserve">.6. Перечень и расчетные показатели минимальной обеспеченности социально-значимыми объектами </w:t>
      </w:r>
      <w:r w:rsidRPr="003E3739">
        <w:rPr>
          <w:rFonts w:ascii="Times New Roman" w:hAnsi="Times New Roman" w:cs="Times New Roman"/>
          <w:b w:val="0"/>
          <w:bCs w:val="0"/>
          <w:sz w:val="24"/>
          <w:szCs w:val="24"/>
        </w:rPr>
        <w:t>повседневного (приближенного) обслуживания на территории м</w:t>
      </w:r>
      <w:r w:rsidRPr="003E3739">
        <w:rPr>
          <w:rFonts w:ascii="Times New Roman" w:hAnsi="Times New Roman" w:cs="Times New Roman"/>
          <w:b w:val="0"/>
          <w:bCs w:val="0"/>
          <w:sz w:val="24"/>
          <w:szCs w:val="24"/>
        </w:rPr>
        <w:t>у</w:t>
      </w:r>
      <w:r w:rsidRPr="003E3739">
        <w:rPr>
          <w:rFonts w:ascii="Times New Roman" w:hAnsi="Times New Roman" w:cs="Times New Roman"/>
          <w:b w:val="0"/>
          <w:bCs w:val="0"/>
          <w:sz w:val="24"/>
          <w:szCs w:val="24"/>
        </w:rPr>
        <w:t>ниципального района приведены в таблице 25.</w:t>
      </w:r>
    </w:p>
    <w:p w:rsidR="00111B98" w:rsidRPr="00C92AC4"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C92AC4">
        <w:rPr>
          <w:rFonts w:ascii="Times New Roman" w:hAnsi="Times New Roman" w:cs="Times New Roman"/>
          <w:b w:val="0"/>
          <w:bCs w:val="0"/>
          <w:sz w:val="24"/>
          <w:szCs w:val="24"/>
        </w:rPr>
        <w:t>.7. Размещение объектов повседневного обслуживания обязательно при прое</w:t>
      </w:r>
      <w:r w:rsidRPr="00C92AC4">
        <w:rPr>
          <w:rFonts w:ascii="Times New Roman" w:hAnsi="Times New Roman" w:cs="Times New Roman"/>
          <w:b w:val="0"/>
          <w:bCs w:val="0"/>
          <w:sz w:val="24"/>
          <w:szCs w:val="24"/>
        </w:rPr>
        <w:t>к</w:t>
      </w:r>
      <w:r w:rsidRPr="00C92AC4">
        <w:rPr>
          <w:rFonts w:ascii="Times New Roman" w:hAnsi="Times New Roman" w:cs="Times New Roman"/>
          <w:b w:val="0"/>
          <w:bCs w:val="0"/>
          <w:sz w:val="24"/>
          <w:szCs w:val="24"/>
        </w:rPr>
        <w:t xml:space="preserve">тировании группы жилой, смешанной жилой застройки, размещаемой вне территории </w:t>
      </w:r>
      <w:r w:rsidRPr="00C92AC4">
        <w:rPr>
          <w:rFonts w:ascii="Times New Roman" w:hAnsi="Times New Roman" w:cs="Times New Roman"/>
          <w:b w:val="0"/>
          <w:sz w:val="24"/>
          <w:szCs w:val="24"/>
        </w:rPr>
        <w:t>квартала (микрорайона)</w:t>
      </w:r>
      <w:r w:rsidRPr="00C92AC4">
        <w:rPr>
          <w:rFonts w:ascii="Times New Roman" w:hAnsi="Times New Roman" w:cs="Times New Roman"/>
          <w:b w:val="0"/>
          <w:bCs w:val="0"/>
          <w:sz w:val="24"/>
          <w:szCs w:val="24"/>
        </w:rPr>
        <w:t xml:space="preserve"> в окружении территорий иного функционального назначения.</w:t>
      </w:r>
    </w:p>
    <w:p w:rsidR="00111B98" w:rsidRPr="00C92AC4" w:rsidRDefault="00111B98" w:rsidP="00111B98">
      <w:pPr>
        <w:spacing w:line="239" w:lineRule="auto"/>
        <w:ind w:firstLine="709"/>
        <w:rPr>
          <w:rFonts w:ascii="Times New Roman" w:hAnsi="Times New Roman" w:cs="Times New Roman"/>
          <w:b w:val="0"/>
          <w:bCs w:val="0"/>
          <w:sz w:val="24"/>
          <w:szCs w:val="24"/>
        </w:rPr>
      </w:pPr>
      <w:r w:rsidRPr="00C92AC4">
        <w:rPr>
          <w:rFonts w:ascii="Times New Roman" w:hAnsi="Times New Roman" w:cs="Times New Roman"/>
          <w:b w:val="0"/>
          <w:bCs w:val="0"/>
          <w:sz w:val="24"/>
          <w:szCs w:val="24"/>
        </w:rPr>
        <w:t xml:space="preserve">В случае размещения группы в составе </w:t>
      </w:r>
      <w:r w:rsidRPr="00C92AC4">
        <w:rPr>
          <w:rFonts w:ascii="Times New Roman" w:hAnsi="Times New Roman" w:cs="Times New Roman"/>
          <w:b w:val="0"/>
          <w:sz w:val="24"/>
          <w:szCs w:val="24"/>
        </w:rPr>
        <w:t>квартала (микрорайона)</w:t>
      </w:r>
      <w:r w:rsidRPr="00C92AC4">
        <w:rPr>
          <w:rFonts w:ascii="Times New Roman" w:hAnsi="Times New Roman" w:cs="Times New Roman"/>
          <w:b w:val="0"/>
          <w:bCs w:val="0"/>
          <w:sz w:val="24"/>
          <w:szCs w:val="24"/>
        </w:rPr>
        <w:t xml:space="preserve"> объекты повс</w:t>
      </w:r>
      <w:r w:rsidRPr="00C92AC4">
        <w:rPr>
          <w:rFonts w:ascii="Times New Roman" w:hAnsi="Times New Roman" w:cs="Times New Roman"/>
          <w:b w:val="0"/>
          <w:bCs w:val="0"/>
          <w:sz w:val="24"/>
          <w:szCs w:val="24"/>
        </w:rPr>
        <w:t>е</w:t>
      </w:r>
      <w:r w:rsidRPr="00C92AC4">
        <w:rPr>
          <w:rFonts w:ascii="Times New Roman" w:hAnsi="Times New Roman" w:cs="Times New Roman"/>
          <w:b w:val="0"/>
          <w:bCs w:val="0"/>
          <w:sz w:val="24"/>
          <w:szCs w:val="24"/>
        </w:rPr>
        <w:t>дневного обслуживания и показатели обеспеченности ими входят в суммарные показатели обеспеченности объектами периодического обслуживания.</w:t>
      </w:r>
    </w:p>
    <w:p w:rsidR="00111B98" w:rsidRPr="003E3739" w:rsidRDefault="00111B98" w:rsidP="003E3739">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C92AC4">
        <w:rPr>
          <w:rFonts w:ascii="Times New Roman" w:hAnsi="Times New Roman" w:cs="Times New Roman"/>
          <w:b w:val="0"/>
          <w:bCs w:val="0"/>
          <w:sz w:val="24"/>
          <w:szCs w:val="24"/>
        </w:rPr>
        <w:t>.8. Радиусы обслуживания населения учреждениями и предприятиями обсл</w:t>
      </w:r>
      <w:r w:rsidRPr="00C92AC4">
        <w:rPr>
          <w:rFonts w:ascii="Times New Roman" w:hAnsi="Times New Roman" w:cs="Times New Roman"/>
          <w:b w:val="0"/>
          <w:bCs w:val="0"/>
          <w:sz w:val="24"/>
          <w:szCs w:val="24"/>
        </w:rPr>
        <w:t>у</w:t>
      </w:r>
      <w:r w:rsidRPr="00C92AC4">
        <w:rPr>
          <w:rFonts w:ascii="Times New Roman" w:hAnsi="Times New Roman" w:cs="Times New Roman"/>
          <w:b w:val="0"/>
          <w:bCs w:val="0"/>
          <w:sz w:val="24"/>
          <w:szCs w:val="24"/>
        </w:rPr>
        <w:t xml:space="preserve">живания, размещаемыми </w:t>
      </w:r>
      <w:r>
        <w:rPr>
          <w:rFonts w:ascii="Times New Roman" w:hAnsi="Times New Roman" w:cs="Times New Roman"/>
          <w:b w:val="0"/>
          <w:bCs w:val="0"/>
          <w:sz w:val="24"/>
          <w:szCs w:val="24"/>
        </w:rPr>
        <w:t xml:space="preserve">на </w:t>
      </w:r>
      <w:r w:rsidRPr="003E3739">
        <w:rPr>
          <w:rFonts w:ascii="Times New Roman" w:hAnsi="Times New Roman" w:cs="Times New Roman"/>
          <w:b w:val="0"/>
          <w:bCs w:val="0"/>
          <w:sz w:val="24"/>
          <w:szCs w:val="24"/>
        </w:rPr>
        <w:t xml:space="preserve">различных территориях муниципального района </w:t>
      </w:r>
      <w:r w:rsidRPr="003E3739">
        <w:rPr>
          <w:rFonts w:ascii="Times New Roman" w:hAnsi="Times New Roman" w:cs="Times New Roman"/>
          <w:b w:val="0"/>
          <w:bCs w:val="0"/>
          <w:spacing w:val="-2"/>
          <w:sz w:val="24"/>
          <w:szCs w:val="24"/>
        </w:rPr>
        <w:t>следует пр</w:t>
      </w:r>
      <w:r w:rsidRPr="003E3739">
        <w:rPr>
          <w:rFonts w:ascii="Times New Roman" w:hAnsi="Times New Roman" w:cs="Times New Roman"/>
          <w:b w:val="0"/>
          <w:bCs w:val="0"/>
          <w:spacing w:val="-2"/>
          <w:sz w:val="24"/>
          <w:szCs w:val="24"/>
        </w:rPr>
        <w:t>и</w:t>
      </w:r>
      <w:r w:rsidRPr="003E3739">
        <w:rPr>
          <w:rFonts w:ascii="Times New Roman" w:hAnsi="Times New Roman" w:cs="Times New Roman"/>
          <w:b w:val="0"/>
          <w:bCs w:val="0"/>
          <w:spacing w:val="-2"/>
          <w:sz w:val="24"/>
          <w:szCs w:val="24"/>
        </w:rPr>
        <w:t>нимать</w:t>
      </w:r>
      <w:r w:rsidRPr="003E3739">
        <w:rPr>
          <w:rFonts w:ascii="Times New Roman" w:hAnsi="Times New Roman" w:cs="Times New Roman"/>
          <w:b w:val="0"/>
          <w:bCs w:val="0"/>
          <w:sz w:val="24"/>
          <w:szCs w:val="24"/>
        </w:rPr>
        <w:t xml:space="preserve"> не более приведенных в таблице 26.</w:t>
      </w:r>
    </w:p>
    <w:p w:rsidR="00111B98" w:rsidRPr="003E3739"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 xml:space="preserve">.9. Минимальные расстояния </w:t>
      </w:r>
      <w:r w:rsidRPr="003E3739">
        <w:rPr>
          <w:rFonts w:ascii="Times New Roman" w:hAnsi="Times New Roman" w:cs="Times New Roman"/>
          <w:b w:val="0"/>
          <w:bCs w:val="0"/>
          <w:sz w:val="24"/>
          <w:szCs w:val="24"/>
        </w:rPr>
        <w:t>от стен зданий и границ земельных участков у</w:t>
      </w:r>
      <w:r w:rsidRPr="003E3739">
        <w:rPr>
          <w:rFonts w:ascii="Times New Roman" w:hAnsi="Times New Roman" w:cs="Times New Roman"/>
          <w:b w:val="0"/>
          <w:bCs w:val="0"/>
          <w:sz w:val="24"/>
          <w:szCs w:val="24"/>
        </w:rPr>
        <w:t>ч</w:t>
      </w:r>
      <w:r w:rsidRPr="003E3739">
        <w:rPr>
          <w:rFonts w:ascii="Times New Roman" w:hAnsi="Times New Roman" w:cs="Times New Roman"/>
          <w:b w:val="0"/>
          <w:bCs w:val="0"/>
          <w:sz w:val="24"/>
          <w:szCs w:val="24"/>
        </w:rPr>
        <w:t xml:space="preserve">реждений и предприятий обслуживания в </w:t>
      </w:r>
      <w:r w:rsidRPr="003E3739">
        <w:rPr>
          <w:rFonts w:ascii="Times New Roman" w:hAnsi="Times New Roman" w:cs="Times New Roman"/>
          <w:b w:val="0"/>
          <w:bCs w:val="0"/>
          <w:sz w:val="24"/>
          <w:szCs w:val="24"/>
          <w:u w:val="single"/>
        </w:rPr>
        <w:t>городских и сельских</w:t>
      </w:r>
      <w:r w:rsidRPr="003E3739">
        <w:rPr>
          <w:rFonts w:ascii="Times New Roman" w:hAnsi="Times New Roman" w:cs="Times New Roman"/>
          <w:b w:val="0"/>
          <w:bCs w:val="0"/>
          <w:sz w:val="24"/>
          <w:szCs w:val="24"/>
        </w:rPr>
        <w:t xml:space="preserve"> населенных пунктах сл</w:t>
      </w:r>
      <w:r w:rsidRPr="003E3739">
        <w:rPr>
          <w:rFonts w:ascii="Times New Roman" w:hAnsi="Times New Roman" w:cs="Times New Roman"/>
          <w:b w:val="0"/>
          <w:bCs w:val="0"/>
          <w:sz w:val="24"/>
          <w:szCs w:val="24"/>
        </w:rPr>
        <w:t>е</w:t>
      </w:r>
      <w:r w:rsidRPr="003E3739">
        <w:rPr>
          <w:rFonts w:ascii="Times New Roman" w:hAnsi="Times New Roman" w:cs="Times New Roman"/>
          <w:b w:val="0"/>
          <w:bCs w:val="0"/>
          <w:sz w:val="24"/>
          <w:szCs w:val="24"/>
        </w:rPr>
        <w:t>дует принимать на основе санитарно-гигиенических требований в соответствии с устано</w:t>
      </w:r>
      <w:r w:rsidRPr="003E3739">
        <w:rPr>
          <w:rFonts w:ascii="Times New Roman" w:hAnsi="Times New Roman" w:cs="Times New Roman"/>
          <w:b w:val="0"/>
          <w:bCs w:val="0"/>
          <w:sz w:val="24"/>
          <w:szCs w:val="24"/>
        </w:rPr>
        <w:t>в</w:t>
      </w:r>
      <w:r w:rsidRPr="003E3739">
        <w:rPr>
          <w:rFonts w:ascii="Times New Roman" w:hAnsi="Times New Roman" w:cs="Times New Roman"/>
          <w:b w:val="0"/>
          <w:bCs w:val="0"/>
          <w:sz w:val="24"/>
          <w:szCs w:val="24"/>
        </w:rPr>
        <w:t>ленными или ориентировочными размерами санитарно-защитных зон или санитарных разрывов, расчетов инсоляции и освещенности, соблюдения противопожарных и бытовых разрывов. Ориентировочные размеры санитарно-защитных зон и санитарных разрывов приведены в таблице 114.</w:t>
      </w:r>
    </w:p>
    <w:p w:rsidR="003E3739" w:rsidRPr="003E3739" w:rsidRDefault="003E3739" w:rsidP="00111B98">
      <w:pPr>
        <w:spacing w:line="240" w:lineRule="auto"/>
        <w:ind w:firstLine="709"/>
        <w:jc w:val="right"/>
        <w:rPr>
          <w:rFonts w:ascii="Times New Roman" w:hAnsi="Times New Roman" w:cs="Times New Roman"/>
          <w:b w:val="0"/>
          <w:bCs w:val="0"/>
          <w:sz w:val="24"/>
          <w:szCs w:val="24"/>
        </w:rPr>
      </w:pPr>
    </w:p>
    <w:p w:rsidR="003E3739" w:rsidRPr="003E3739" w:rsidRDefault="003E3739" w:rsidP="00111B98">
      <w:pPr>
        <w:spacing w:line="240" w:lineRule="auto"/>
        <w:ind w:firstLine="709"/>
        <w:jc w:val="right"/>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3E3739">
        <w:rPr>
          <w:rFonts w:ascii="Times New Roman" w:hAnsi="Times New Roman" w:cs="Times New Roman"/>
          <w:b w:val="0"/>
          <w:bCs w:val="0"/>
          <w:sz w:val="24"/>
          <w:szCs w:val="24"/>
        </w:rPr>
        <w:lastRenderedPageBreak/>
        <w:t>Таблица 114</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5093"/>
        <w:gridCol w:w="878"/>
        <w:gridCol w:w="1043"/>
        <w:gridCol w:w="3068"/>
      </w:tblGrid>
      <w:tr w:rsidR="00111B98" w:rsidRPr="001A1018" w:rsidTr="005761B4">
        <w:trPr>
          <w:trHeight w:val="311"/>
          <w:tblHeader/>
          <w:jc w:val="center"/>
        </w:trPr>
        <w:tc>
          <w:tcPr>
            <w:tcW w:w="5093"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(земельные участки) учреждений и </w:t>
            </w:r>
          </w:p>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предприятий обслуживания</w:t>
            </w:r>
          </w:p>
        </w:tc>
        <w:tc>
          <w:tcPr>
            <w:tcW w:w="4989" w:type="dxa"/>
            <w:gridSpan w:val="3"/>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Расстояния от зданий (границ участков) </w:t>
            </w:r>
          </w:p>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учреждений и предприятий обслуживания, м</w:t>
            </w:r>
          </w:p>
        </w:tc>
      </w:tr>
      <w:tr w:rsidR="00111B98" w:rsidRPr="001A1018" w:rsidTr="005761B4">
        <w:trPr>
          <w:trHeight w:val="631"/>
          <w:tblHeader/>
          <w:jc w:val="center"/>
        </w:trPr>
        <w:tc>
          <w:tcPr>
            <w:tcW w:w="5093"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87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красной линии</w:t>
            </w:r>
          </w:p>
        </w:tc>
        <w:tc>
          <w:tcPr>
            <w:tcW w:w="1043"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границ террит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рии ж</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лого дома</w:t>
            </w:r>
          </w:p>
        </w:tc>
        <w:tc>
          <w:tcPr>
            <w:tcW w:w="306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границ земельных участков общеобразовательных школ, дошкольных организаций и лечебных учреждений</w:t>
            </w:r>
          </w:p>
        </w:tc>
      </w:tr>
      <w:tr w:rsidR="00111B98" w:rsidRPr="001A1018" w:rsidTr="005761B4">
        <w:trPr>
          <w:jc w:val="center"/>
        </w:trPr>
        <w:tc>
          <w:tcPr>
            <w:tcW w:w="5093" w:type="dxa"/>
            <w:vAlign w:val="center"/>
          </w:tcPr>
          <w:p w:rsidR="00111B98" w:rsidRPr="001A1018" w:rsidRDefault="00111B98" w:rsidP="005761B4">
            <w:pPr>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Дошкольные организации и общеобразовательные школы (стены здания)</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r>
              <w:rPr>
                <w:rFonts w:ascii="Times New Roman" w:hAnsi="Times New Roman" w:cs="Times New Roman"/>
                <w:b w:val="0"/>
                <w:bCs w:val="0"/>
                <w:sz w:val="22"/>
                <w:szCs w:val="22"/>
              </w:rPr>
              <w:t>(10)</w:t>
            </w:r>
          </w:p>
        </w:tc>
        <w:tc>
          <w:tcPr>
            <w:tcW w:w="4111" w:type="dxa"/>
            <w:gridSpan w:val="2"/>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нормам инсоляции, освещенности и противопожарным требованиям</w:t>
            </w:r>
          </w:p>
        </w:tc>
      </w:tr>
      <w:tr w:rsidR="00111B98" w:rsidRPr="001A1018" w:rsidTr="005761B4">
        <w:trPr>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Приемные пункты вторичного сырья</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trHeight w:val="227"/>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Пожарные депо</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15 *</w:t>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5093" w:type="dxa"/>
            <w:tcBorders>
              <w:bottom w:val="nil"/>
            </w:tcBorders>
            <w:vAlign w:val="center"/>
          </w:tcPr>
          <w:p w:rsidR="00111B98" w:rsidRPr="001A1018" w:rsidRDefault="00111B98" w:rsidP="005761B4">
            <w:pPr>
              <w:spacing w:line="240" w:lineRule="auto"/>
              <w:ind w:left="57" w:righ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Кладбища традиционного захоронения площадью, </w:t>
            </w:r>
            <w:r w:rsidRPr="00CC40A8">
              <w:rPr>
                <w:rFonts w:ascii="Times New Roman" w:hAnsi="Times New Roman" w:cs="Times New Roman"/>
                <w:b w:val="0"/>
                <w:bCs w:val="0"/>
                <w:spacing w:val="-2"/>
                <w:sz w:val="21"/>
                <w:szCs w:val="21"/>
              </w:rPr>
              <w:t>га:</w:t>
            </w:r>
          </w:p>
        </w:tc>
        <w:tc>
          <w:tcPr>
            <w:tcW w:w="87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43"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06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10</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10 до 20</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от 20 до 40</w:t>
            </w:r>
          </w:p>
        </w:tc>
        <w:tc>
          <w:tcPr>
            <w:tcW w:w="87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306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bottom w:val="nil"/>
            </w:tcBorders>
            <w:vAlign w:val="center"/>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Крематории:</w:t>
            </w:r>
          </w:p>
        </w:tc>
        <w:tc>
          <w:tcPr>
            <w:tcW w:w="87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43"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068" w:type="dxa"/>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5093" w:type="dxa"/>
            <w:tcBorders>
              <w:top w:val="nil"/>
              <w:bottom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подготовительных и обрядовых процессов с одной однокамерной печью</w:t>
            </w:r>
          </w:p>
        </w:tc>
        <w:tc>
          <w:tcPr>
            <w:tcW w:w="87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3068" w:type="dxa"/>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r>
      <w:tr w:rsidR="00111B98" w:rsidRPr="001A1018" w:rsidTr="005761B4">
        <w:trPr>
          <w:trHeight w:val="227"/>
          <w:jc w:val="center"/>
        </w:trPr>
        <w:tc>
          <w:tcPr>
            <w:tcW w:w="5093" w:type="dxa"/>
            <w:tcBorders>
              <w:top w:val="nil"/>
            </w:tcBorders>
            <w:vAlign w:val="center"/>
          </w:tcPr>
          <w:p w:rsidR="00111B98" w:rsidRPr="001A1018" w:rsidRDefault="00111B98" w:rsidP="005761B4">
            <w:pPr>
              <w:spacing w:line="240" w:lineRule="auto"/>
              <w:ind w:left="284"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при количестве печей более одной</w:t>
            </w:r>
          </w:p>
        </w:tc>
        <w:tc>
          <w:tcPr>
            <w:tcW w:w="87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c>
          <w:tcPr>
            <w:tcW w:w="3068" w:type="dxa"/>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1000</w:t>
            </w:r>
          </w:p>
        </w:tc>
      </w:tr>
      <w:tr w:rsidR="00111B98" w:rsidRPr="001A1018" w:rsidTr="005761B4">
        <w:trPr>
          <w:trHeight w:val="227"/>
          <w:jc w:val="center"/>
        </w:trPr>
        <w:tc>
          <w:tcPr>
            <w:tcW w:w="5093" w:type="dxa"/>
            <w:vAlign w:val="center"/>
          </w:tcPr>
          <w:p w:rsidR="00111B98" w:rsidRPr="001A1018" w:rsidRDefault="00111B98" w:rsidP="005761B4">
            <w:pPr>
              <w:spacing w:line="240" w:lineRule="auto"/>
              <w:ind w:left="57" w:firstLine="0"/>
              <w:jc w:val="left"/>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Закрытые кладбища и мемориальные комплексы, к</w:t>
            </w:r>
            <w:r w:rsidRPr="001A1018">
              <w:rPr>
                <w:rFonts w:ascii="Times New Roman" w:hAnsi="Times New Roman" w:cs="Times New Roman"/>
                <w:b w:val="0"/>
                <w:bCs w:val="0"/>
                <w:spacing w:val="-2"/>
                <w:sz w:val="22"/>
                <w:szCs w:val="22"/>
              </w:rPr>
              <w:t>о</w:t>
            </w:r>
            <w:r w:rsidRPr="001A1018">
              <w:rPr>
                <w:rFonts w:ascii="Times New Roman" w:hAnsi="Times New Roman" w:cs="Times New Roman"/>
                <w:b w:val="0"/>
                <w:bCs w:val="0"/>
                <w:spacing w:val="-2"/>
                <w:sz w:val="22"/>
                <w:szCs w:val="22"/>
              </w:rPr>
              <w:t>лумбарии, кладбища для погребения после кремации</w:t>
            </w:r>
          </w:p>
        </w:tc>
        <w:tc>
          <w:tcPr>
            <w:tcW w:w="87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1043"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3068"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bl>
    <w:p w:rsidR="00111B98" w:rsidRDefault="00111B98" w:rsidP="00111B98">
      <w:pPr>
        <w:tabs>
          <w:tab w:val="left" w:pos="6946"/>
        </w:tabs>
        <w:spacing w:line="239" w:lineRule="auto"/>
        <w:ind w:firstLine="709"/>
        <w:jc w:val="left"/>
        <w:rPr>
          <w:rFonts w:ascii="Times New Roman" w:hAnsi="Times New Roman" w:cs="Times New Roman"/>
          <w:b w:val="0"/>
          <w:bCs w:val="0"/>
          <w:iCs/>
          <w:sz w:val="22"/>
          <w:szCs w:val="22"/>
        </w:rPr>
      </w:pPr>
      <w:r>
        <w:rPr>
          <w:rFonts w:ascii="Times New Roman" w:hAnsi="Times New Roman" w:cs="Times New Roman"/>
          <w:b w:val="0"/>
          <w:bCs w:val="0"/>
          <w:iCs/>
          <w:sz w:val="22"/>
          <w:szCs w:val="22"/>
        </w:rPr>
        <w:t xml:space="preserve"> В() указано расстояние для сельских населенных пунктов.</w:t>
      </w:r>
    </w:p>
    <w:p w:rsidR="00111B98" w:rsidRPr="001A1018" w:rsidRDefault="00111B98" w:rsidP="00111B98">
      <w:pPr>
        <w:spacing w:before="100" w:line="239" w:lineRule="auto"/>
        <w:ind w:firstLine="709"/>
        <w:rPr>
          <w:rFonts w:ascii="Times New Roman" w:hAnsi="Times New Roman" w:cs="Times New Roman"/>
          <w:b w:val="0"/>
          <w:bCs w:val="0"/>
          <w:iCs/>
          <w:sz w:val="22"/>
          <w:szCs w:val="22"/>
        </w:rPr>
      </w:pPr>
      <w:r w:rsidRPr="001A1018">
        <w:rPr>
          <w:rFonts w:ascii="Times New Roman" w:hAnsi="Times New Roman" w:cs="Times New Roman"/>
          <w:b w:val="0"/>
          <w:bCs w:val="0"/>
          <w:iCs/>
          <w:sz w:val="22"/>
          <w:szCs w:val="22"/>
        </w:rPr>
        <w:t>* В зависимости от типа пожарного депо.</w:t>
      </w:r>
    </w:p>
    <w:p w:rsidR="00111B98" w:rsidRPr="001A1018" w:rsidRDefault="00111B98" w:rsidP="00111B98">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Участки дошкольных организаций не должны примыкать непосредственно к улицам и проездам.</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Приемные пункты вторичного сырья следует изолировать полосой зеленых насаждений и пред</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сматривать к ним подъездные пути для автомобильного транспорта.</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Участки вновь размещаемых больниц не должны примыкать непосредственно к магис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ральным улицам.</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В сельских поселениях расстояние от кладбищ до границ территорий жилых домов, гр</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ниц земельных участков дошкольных организаций и лечебных учреждений допускается умен</w:t>
      </w:r>
      <w:r w:rsidRPr="001A1018">
        <w:rPr>
          <w:rFonts w:ascii="Times New Roman" w:hAnsi="Times New Roman" w:cs="Times New Roman"/>
          <w:b w:val="0"/>
          <w:bCs w:val="0"/>
          <w:sz w:val="22"/>
          <w:szCs w:val="22"/>
        </w:rPr>
        <w:t>ь</w:t>
      </w:r>
      <w:r w:rsidRPr="001A1018">
        <w:rPr>
          <w:rFonts w:ascii="Times New Roman" w:hAnsi="Times New Roman" w:cs="Times New Roman"/>
          <w:b w:val="0"/>
          <w:bCs w:val="0"/>
          <w:sz w:val="22"/>
          <w:szCs w:val="22"/>
        </w:rPr>
        <w:t>шать по соглас</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ванию с органами Роспотребнадзора, но принимать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2"/>
            <w:szCs w:val="22"/>
          </w:rPr>
          <w:t>100 м</w:t>
        </w:r>
      </w:smartTag>
      <w:r w:rsidRPr="001A1018">
        <w:rPr>
          <w:rFonts w:ascii="Times New Roman" w:hAnsi="Times New Roman" w:cs="Times New Roman"/>
          <w:b w:val="0"/>
          <w:bCs w:val="0"/>
          <w:sz w:val="22"/>
          <w:szCs w:val="22"/>
        </w:rPr>
        <w:t>.</w:t>
      </w:r>
    </w:p>
    <w:p w:rsidR="00111B98" w:rsidRPr="001A1018" w:rsidRDefault="00111B98" w:rsidP="00111B98">
      <w:pPr>
        <w:tabs>
          <w:tab w:val="left" w:pos="6946"/>
        </w:tabs>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5</w:t>
      </w:r>
      <w:r w:rsidRPr="001A1018">
        <w:rPr>
          <w:rFonts w:ascii="Times New Roman" w:hAnsi="Times New Roman" w:cs="Times New Roman"/>
          <w:b w:val="0"/>
          <w:bCs w:val="0"/>
          <w:sz w:val="22"/>
          <w:szCs w:val="22"/>
        </w:rPr>
        <w:t>. После закрытия кладбища традиционного захоронения по истечении 25 лет после п</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следнего з</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 xml:space="preserve">хоронения расстояния до жилой застройки могут быть сокращены до </w:t>
      </w:r>
      <w:smartTag w:uri="urn:schemas-microsoft-com:office:smarttags" w:element="metricconverter">
        <w:smartTagPr>
          <w:attr w:name="ProductID" w:val="100 м"/>
        </w:smartTagPr>
        <w:r w:rsidRPr="001A1018">
          <w:rPr>
            <w:rFonts w:ascii="Times New Roman" w:hAnsi="Times New Roman" w:cs="Times New Roman"/>
            <w:b w:val="0"/>
            <w:bCs w:val="0"/>
            <w:sz w:val="22"/>
            <w:szCs w:val="22"/>
          </w:rPr>
          <w:t>100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.10. Условия безопасности при размещении учреждений и предприятий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служивания по нормируемым санитарно-гигиеническим и противопожарным требованиям обеспечиваются в соответствии с требованиями </w:t>
      </w:r>
      <w:r>
        <w:rPr>
          <w:rFonts w:ascii="Times New Roman" w:hAnsi="Times New Roman" w:cs="Times New Roman"/>
          <w:b w:val="0"/>
          <w:bCs w:val="0"/>
          <w:sz w:val="24"/>
          <w:szCs w:val="24"/>
          <w:u w:val="single"/>
        </w:rPr>
        <w:t>действующего законодательства</w:t>
      </w:r>
      <w:r w:rsidRPr="001A1018">
        <w:rPr>
          <w:rFonts w:ascii="Times New Roman" w:hAnsi="Times New Roman" w:cs="Times New Roman"/>
          <w:b w:val="0"/>
          <w:bCs w:val="0"/>
          <w:sz w:val="24"/>
          <w:szCs w:val="24"/>
        </w:rPr>
        <w:t xml:space="preserve">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Население территории малоэтажной жилой застройки следует обеспеч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 xml:space="preserve">ектами обслуживания в соответствии с требованиями таблиц </w:t>
      </w:r>
      <w:r>
        <w:rPr>
          <w:rFonts w:ascii="Times New Roman" w:hAnsi="Times New Roman" w:cs="Times New Roman"/>
          <w:b w:val="0"/>
          <w:bCs w:val="0"/>
          <w:sz w:val="24"/>
          <w:szCs w:val="24"/>
        </w:rPr>
        <w:t>24</w:t>
      </w:r>
      <w:r w:rsidRPr="001A1018">
        <w:rPr>
          <w:rFonts w:ascii="Times New Roman" w:hAnsi="Times New Roman" w:cs="Times New Roman"/>
          <w:b w:val="0"/>
          <w:bCs w:val="0"/>
          <w:sz w:val="24"/>
          <w:szCs w:val="24"/>
        </w:rPr>
        <w:t xml:space="preserve"> и 2</w:t>
      </w:r>
      <w:r>
        <w:rPr>
          <w:rFonts w:ascii="Times New Roman" w:hAnsi="Times New Roman" w:cs="Times New Roman"/>
          <w:b w:val="0"/>
          <w:bCs w:val="0"/>
          <w:sz w:val="24"/>
          <w:szCs w:val="24"/>
        </w:rPr>
        <w:t>5</w:t>
      </w:r>
      <w:r w:rsidRPr="001A1018">
        <w:rPr>
          <w:rFonts w:ascii="Times New Roman" w:hAnsi="Times New Roman" w:cs="Times New Roman"/>
          <w:b w:val="0"/>
          <w:bCs w:val="0"/>
          <w:sz w:val="24"/>
          <w:szCs w:val="24"/>
        </w:rPr>
        <w:t>, возможно за пределами св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ей территории в доступности не далее </w:t>
      </w:r>
      <w:smartTag w:uri="urn:schemas-microsoft-com:office:smarttags" w:element="metricconverter">
        <w:smartTagPr>
          <w:attr w:name="ProductID" w:val="1200 м"/>
        </w:smartTagPr>
        <w:r w:rsidRPr="001A1018">
          <w:rPr>
            <w:rFonts w:ascii="Times New Roman" w:hAnsi="Times New Roman" w:cs="Times New Roman"/>
            <w:b w:val="0"/>
            <w:bCs w:val="0"/>
            <w:sz w:val="24"/>
            <w:szCs w:val="24"/>
          </w:rPr>
          <w:t>1200 м</w:t>
        </w:r>
      </w:smartTag>
      <w:r w:rsidRPr="001A1018">
        <w:rPr>
          <w:rFonts w:ascii="Times New Roman" w:hAnsi="Times New Roman" w:cs="Times New Roman"/>
          <w:b w:val="0"/>
          <w:bCs w:val="0"/>
          <w:sz w:val="24"/>
          <w:szCs w:val="24"/>
        </w:rPr>
        <w:t>, предусматривая увеличение емкости аналогичных объектов обслуживания на граничащих с малоэтажной жилой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стройкой жилых территориях. В тех случаях, когда территория застройки расположена в структуре населенного пункта автономно и с ней рядом нет жилых территорий с объект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ми обслуживания, в пределах границ малоэтажной жилой застройки следует размещать: озелененные общественные площадки, объекты торговли повседневного спроса, аптечный киоск.</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Для организации обслуживания на территориях малоэтажной жилой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допускается размещение учреждений и предприятий с использованием индив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дуальной формы деятельности, встроенными или пристроенными к жилым зданиям с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мещением преимущес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венно в первом и цокольном этажах и устройством изолированных от жилых частей здания входов. Размещение дошкольных организаций в цокольных эт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жах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Указанные учре</w:t>
      </w:r>
      <w:r w:rsidRPr="001A1018">
        <w:rPr>
          <w:rFonts w:ascii="Times New Roman" w:hAnsi="Times New Roman" w:cs="Times New Roman"/>
          <w:b w:val="0"/>
          <w:bCs w:val="0"/>
          <w:spacing w:val="-2"/>
          <w:sz w:val="24"/>
          <w:szCs w:val="24"/>
        </w:rPr>
        <w:t>ж</w:t>
      </w:r>
      <w:r w:rsidRPr="001A1018">
        <w:rPr>
          <w:rFonts w:ascii="Times New Roman" w:hAnsi="Times New Roman" w:cs="Times New Roman"/>
          <w:b w:val="0"/>
          <w:bCs w:val="0"/>
          <w:spacing w:val="-2"/>
          <w:sz w:val="24"/>
          <w:szCs w:val="24"/>
        </w:rPr>
        <w:t>дения и предприятия могут иметь центроформирую</w:t>
      </w:r>
      <w:r w:rsidRPr="001A1018">
        <w:rPr>
          <w:rFonts w:ascii="Times New Roman" w:hAnsi="Times New Roman" w:cs="Times New Roman"/>
          <w:b w:val="0"/>
          <w:bCs w:val="0"/>
          <w:sz w:val="24"/>
          <w:szCs w:val="24"/>
        </w:rPr>
        <w:t xml:space="preserve">щее значение и размещаться в центральной части жилого образования.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земельном участке жилого дома со встроенным или пристроенным учрежден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266F5E"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3E3739">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 Объекты со встроенными и пристроенными предприятиями по прокату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лей, ремонту бытовой техники, а также помещениями ритуальных услуг следует размещать на границе жилой зоны. </w:t>
      </w:r>
      <w:r w:rsidRPr="001A1018">
        <w:rPr>
          <w:rFonts w:ascii="Times New Roman" w:hAnsi="Times New Roman" w:cs="Times New Roman"/>
          <w:b w:val="0"/>
          <w:bCs w:val="0"/>
          <w:spacing w:val="-2"/>
          <w:sz w:val="24"/>
          <w:szCs w:val="24"/>
        </w:rPr>
        <w:t>Размещение встроенных предприятий, оказывающих негативное влияние на здоровье населения (</w:t>
      </w:r>
      <w:r w:rsidRPr="00266F5E">
        <w:rPr>
          <w:rFonts w:ascii="Times New Roman" w:hAnsi="Times New Roman" w:cs="Times New Roman"/>
          <w:b w:val="0"/>
          <w:bCs w:val="0"/>
          <w:spacing w:val="-2"/>
          <w:sz w:val="24"/>
          <w:szCs w:val="24"/>
        </w:rPr>
        <w:t>рентгеновских кабинетов, аппаратов (за искл</w:t>
      </w:r>
      <w:r w:rsidRPr="00266F5E">
        <w:rPr>
          <w:rFonts w:ascii="Times New Roman" w:hAnsi="Times New Roman" w:cs="Times New Roman"/>
          <w:b w:val="0"/>
          <w:bCs w:val="0"/>
          <w:spacing w:val="-2"/>
          <w:sz w:val="24"/>
          <w:szCs w:val="24"/>
        </w:rPr>
        <w:t>ю</w:t>
      </w:r>
      <w:r w:rsidRPr="00266F5E">
        <w:rPr>
          <w:rFonts w:ascii="Times New Roman" w:hAnsi="Times New Roman" w:cs="Times New Roman"/>
          <w:b w:val="0"/>
          <w:bCs w:val="0"/>
          <w:spacing w:val="-2"/>
          <w:sz w:val="24"/>
          <w:szCs w:val="24"/>
        </w:rPr>
        <w:t>чением стоматологических в соответствии с требованиями СанПиН 2.6.1.1192-03), магаз</w:t>
      </w:r>
      <w:r w:rsidRPr="00266F5E">
        <w:rPr>
          <w:rFonts w:ascii="Times New Roman" w:hAnsi="Times New Roman" w:cs="Times New Roman"/>
          <w:b w:val="0"/>
          <w:bCs w:val="0"/>
          <w:spacing w:val="-2"/>
          <w:sz w:val="24"/>
          <w:szCs w:val="24"/>
        </w:rPr>
        <w:t>и</w:t>
      </w:r>
      <w:r w:rsidRPr="00266F5E">
        <w:rPr>
          <w:rFonts w:ascii="Times New Roman" w:hAnsi="Times New Roman" w:cs="Times New Roman"/>
          <w:b w:val="0"/>
          <w:bCs w:val="0"/>
          <w:spacing w:val="-2"/>
          <w:sz w:val="24"/>
          <w:szCs w:val="24"/>
        </w:rPr>
        <w:t>нов стройматериалов, москательно-химических и т. п.)</w:t>
      </w:r>
      <w:r w:rsidRPr="00266F5E">
        <w:rPr>
          <w:rFonts w:ascii="Times New Roman" w:hAnsi="Times New Roman" w:cs="Times New Roman"/>
          <w:b w:val="0"/>
          <w:bCs w:val="0"/>
          <w:sz w:val="24"/>
          <w:szCs w:val="24"/>
        </w:rPr>
        <w:t xml:space="preserve"> на территории малоэтажной з</w:t>
      </w:r>
      <w:r w:rsidRPr="00266F5E">
        <w:rPr>
          <w:rFonts w:ascii="Times New Roman" w:hAnsi="Times New Roman" w:cs="Times New Roman"/>
          <w:b w:val="0"/>
          <w:bCs w:val="0"/>
          <w:sz w:val="24"/>
          <w:szCs w:val="24"/>
        </w:rPr>
        <w:t>а</w:t>
      </w:r>
      <w:r w:rsidRPr="00266F5E">
        <w:rPr>
          <w:rFonts w:ascii="Times New Roman" w:hAnsi="Times New Roman" w:cs="Times New Roman"/>
          <w:b w:val="0"/>
          <w:bCs w:val="0"/>
          <w:sz w:val="24"/>
          <w:szCs w:val="24"/>
        </w:rPr>
        <w:t>стройки не допускается.</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1.3.5.1</w:t>
      </w:r>
      <w:r w:rsidR="00061F8A" w:rsidRPr="00266F5E">
        <w:rPr>
          <w:rFonts w:ascii="Times New Roman" w:hAnsi="Times New Roman" w:cs="Times New Roman"/>
          <w:b w:val="0"/>
          <w:bCs w:val="0"/>
          <w:sz w:val="24"/>
          <w:szCs w:val="24"/>
        </w:rPr>
        <w:t>4</w:t>
      </w:r>
      <w:r w:rsidRPr="00266F5E">
        <w:rPr>
          <w:rFonts w:ascii="Times New Roman" w:hAnsi="Times New Roman" w:cs="Times New Roman"/>
          <w:b w:val="0"/>
          <w:bCs w:val="0"/>
          <w:sz w:val="24"/>
          <w:szCs w:val="24"/>
        </w:rPr>
        <w:t xml:space="preserve">. </w:t>
      </w:r>
      <w:r w:rsidRPr="00266F5E">
        <w:rPr>
          <w:rFonts w:ascii="Times New Roman" w:hAnsi="Times New Roman" w:cs="Times New Roman"/>
          <w:b w:val="0"/>
          <w:spacing w:val="-2"/>
          <w:sz w:val="24"/>
          <w:szCs w:val="24"/>
        </w:rPr>
        <w:t>На территории</w:t>
      </w:r>
      <w:r w:rsidRPr="00266F5E">
        <w:rPr>
          <w:rFonts w:ascii="Times New Roman" w:hAnsi="Times New Roman" w:cs="Times New Roman"/>
          <w:b w:val="0"/>
          <w:bCs w:val="0"/>
          <w:spacing w:val="-2"/>
          <w:sz w:val="24"/>
          <w:szCs w:val="24"/>
        </w:rPr>
        <w:t xml:space="preserve"> </w:t>
      </w:r>
      <w:r w:rsidRPr="00266F5E">
        <w:rPr>
          <w:rFonts w:ascii="Times New Roman" w:hAnsi="Times New Roman" w:cs="Times New Roman"/>
          <w:b w:val="0"/>
          <w:spacing w:val="-2"/>
          <w:sz w:val="24"/>
          <w:szCs w:val="24"/>
        </w:rPr>
        <w:t>сельских поселений</w:t>
      </w:r>
      <w:r w:rsidRPr="00266F5E">
        <w:rPr>
          <w:rFonts w:ascii="Times New Roman" w:hAnsi="Times New Roman" w:cs="Times New Roman"/>
          <w:b w:val="0"/>
          <w:bCs w:val="0"/>
          <w:spacing w:val="-2"/>
          <w:sz w:val="24"/>
          <w:szCs w:val="24"/>
        </w:rPr>
        <w:t xml:space="preserve"> </w:t>
      </w:r>
      <w:r w:rsidRPr="00266F5E">
        <w:rPr>
          <w:rFonts w:ascii="Times New Roman" w:hAnsi="Times New Roman" w:cs="Times New Roman"/>
          <w:b w:val="0"/>
          <w:bCs w:val="0"/>
          <w:sz w:val="24"/>
          <w:szCs w:val="24"/>
        </w:rPr>
        <w:t>следует предусматривать подраздел</w:t>
      </w:r>
      <w:r w:rsidRPr="00266F5E">
        <w:rPr>
          <w:rFonts w:ascii="Times New Roman" w:hAnsi="Times New Roman" w:cs="Times New Roman"/>
          <w:b w:val="0"/>
          <w:bCs w:val="0"/>
          <w:sz w:val="24"/>
          <w:szCs w:val="24"/>
        </w:rPr>
        <w:t>е</w:t>
      </w:r>
      <w:r w:rsidRPr="00266F5E">
        <w:rPr>
          <w:rFonts w:ascii="Times New Roman" w:hAnsi="Times New Roman" w:cs="Times New Roman"/>
          <w:b w:val="0"/>
          <w:bCs w:val="0"/>
          <w:sz w:val="24"/>
          <w:szCs w:val="24"/>
        </w:rPr>
        <w:t>ние учреждений и предприятий обслуживания на объекты первой необходимости в ка</w:t>
      </w:r>
      <w:r w:rsidRPr="00266F5E">
        <w:rPr>
          <w:rFonts w:ascii="Times New Roman" w:hAnsi="Times New Roman" w:cs="Times New Roman"/>
          <w:b w:val="0"/>
          <w:bCs w:val="0"/>
          <w:sz w:val="24"/>
          <w:szCs w:val="24"/>
        </w:rPr>
        <w:t>ж</w:t>
      </w:r>
      <w:r w:rsidRPr="00266F5E">
        <w:rPr>
          <w:rFonts w:ascii="Times New Roman" w:hAnsi="Times New Roman" w:cs="Times New Roman"/>
          <w:b w:val="0"/>
          <w:bCs w:val="0"/>
          <w:sz w:val="24"/>
          <w:szCs w:val="24"/>
        </w:rPr>
        <w:t xml:space="preserve">дом населенном пункте, начиная с 50 жителей, и базовые объекты более высокого уровня на сельское поселение, </w:t>
      </w:r>
      <w:r w:rsidRPr="00266F5E">
        <w:rPr>
          <w:rFonts w:ascii="Times New Roman" w:hAnsi="Times New Roman" w:cs="Times New Roman"/>
          <w:b w:val="0"/>
          <w:bCs w:val="0"/>
          <w:spacing w:val="-2"/>
          <w:sz w:val="24"/>
          <w:szCs w:val="24"/>
        </w:rPr>
        <w:t>размещаемые в административном центре поселения. Перечень объектов повседневного обслуж</w:t>
      </w:r>
      <w:r w:rsidRPr="00266F5E">
        <w:rPr>
          <w:rFonts w:ascii="Times New Roman" w:hAnsi="Times New Roman" w:cs="Times New Roman"/>
          <w:b w:val="0"/>
          <w:bCs w:val="0"/>
          <w:spacing w:val="-2"/>
          <w:sz w:val="24"/>
          <w:szCs w:val="24"/>
        </w:rPr>
        <w:t>и</w:t>
      </w:r>
      <w:r w:rsidRPr="00266F5E">
        <w:rPr>
          <w:rFonts w:ascii="Times New Roman" w:hAnsi="Times New Roman" w:cs="Times New Roman"/>
          <w:b w:val="0"/>
          <w:bCs w:val="0"/>
          <w:sz w:val="24"/>
          <w:szCs w:val="24"/>
        </w:rPr>
        <w:t>вания сельского населения определяется в соответствии с таблицей 21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1.3.5.1</w:t>
      </w:r>
      <w:r w:rsidR="00061F8A" w:rsidRPr="00266F5E">
        <w:rPr>
          <w:rFonts w:ascii="Times New Roman" w:hAnsi="Times New Roman" w:cs="Times New Roman"/>
          <w:b w:val="0"/>
          <w:bCs w:val="0"/>
          <w:sz w:val="24"/>
          <w:szCs w:val="24"/>
        </w:rPr>
        <w:t>5</w:t>
      </w:r>
      <w:r w:rsidRPr="00266F5E">
        <w:rPr>
          <w:rFonts w:ascii="Times New Roman" w:hAnsi="Times New Roman" w:cs="Times New Roman"/>
          <w:b w:val="0"/>
          <w:bCs w:val="0"/>
          <w:sz w:val="24"/>
          <w:szCs w:val="24"/>
        </w:rPr>
        <w:t>. При определении количества, состава</w:t>
      </w:r>
      <w:r w:rsidRPr="001A1018">
        <w:rPr>
          <w:rFonts w:ascii="Times New Roman" w:hAnsi="Times New Roman" w:cs="Times New Roman"/>
          <w:b w:val="0"/>
          <w:bCs w:val="0"/>
          <w:sz w:val="24"/>
          <w:szCs w:val="24"/>
        </w:rPr>
        <w:t xml:space="preserve"> и вместимости учреждений и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ченной затратами врем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 на передвижение не более 30 мин.</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061F8A">
        <w:rPr>
          <w:rFonts w:ascii="Times New Roman" w:hAnsi="Times New Roman" w:cs="Times New Roman"/>
          <w:b w:val="0"/>
          <w:bCs w:val="0"/>
          <w:sz w:val="24"/>
          <w:szCs w:val="24"/>
        </w:rPr>
        <w:t>6</w:t>
      </w:r>
      <w:r w:rsidRPr="001A1018">
        <w:rPr>
          <w:rFonts w:ascii="Times New Roman" w:hAnsi="Times New Roman" w:cs="Times New Roman"/>
          <w:b w:val="0"/>
          <w:bCs w:val="0"/>
          <w:sz w:val="24"/>
          <w:szCs w:val="24"/>
        </w:rPr>
        <w:t>. При проектировании объектов обслуживания в сельских населенных пунктах следует учитывать систему их разделения на объекты повседневного, периодич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ского и эпизодического обслуживания в соответствии с требованиями настоящих норм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тивов.</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4"/>
          <w:szCs w:val="24"/>
        </w:rPr>
        <w:t>Перечень и расчетные показатели минимальной обеспеченности социально знач</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мыми объектами повседневного (приближенного) обслуживания приведен в таблице </w:t>
      </w:r>
      <w:r>
        <w:rPr>
          <w:rFonts w:ascii="Times New Roman" w:hAnsi="Times New Roman" w:cs="Times New Roman"/>
          <w:b w:val="0"/>
          <w:bCs w:val="0"/>
          <w:sz w:val="24"/>
          <w:szCs w:val="24"/>
        </w:rPr>
        <w:t>24.</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17</w:t>
      </w:r>
      <w:r w:rsidRPr="001A1018">
        <w:rPr>
          <w:rFonts w:ascii="Times New Roman" w:hAnsi="Times New Roman" w:cs="Times New Roman"/>
          <w:b w:val="0"/>
          <w:bCs w:val="0"/>
          <w:sz w:val="24"/>
          <w:szCs w:val="24"/>
        </w:rPr>
        <w:t>. Обеспечение жителей каждого населенного пункта услугами первой нео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ходим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1A1018">
          <w:rPr>
            <w:rFonts w:ascii="Times New Roman" w:hAnsi="Times New Roman" w:cs="Times New Roman"/>
            <w:b w:val="0"/>
            <w:bCs w:val="0"/>
            <w:sz w:val="24"/>
            <w:szCs w:val="24"/>
          </w:rPr>
          <w:t>2,5 км</w:t>
        </w:r>
      </w:smartTag>
      <w:r w:rsidRPr="001A1018">
        <w:rPr>
          <w:rFonts w:ascii="Times New Roman" w:hAnsi="Times New Roman" w:cs="Times New Roman"/>
          <w:b w:val="0"/>
          <w:bCs w:val="0"/>
          <w:sz w:val="24"/>
          <w:szCs w:val="24"/>
        </w:rPr>
        <w:t>). Размещение учреждений более высокого уровня обслуживания, в том числе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риодического, необх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димо предусматривать в границах поселения с пешеходно-транспортной доступностью не более 60 мин. или в центре муниципального района –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новном центре концентрации учреждений и предприятий периодического обслуживания.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 обслуживания районных центров принимается в пределах транспортной доступн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сти не более 60 мин. При превышении указанного радиуса необходимо создание системы подцентров по обслуживанию сельского населения необходимым по составу комплексом учреждений и предприятий периодического пользования в пределах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портной доступности 30-45 мин.</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18</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На территории сельских поселений следует предусматривать многофун</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ционал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ные культурно</w:t>
      </w:r>
      <w:r>
        <w:rPr>
          <w:rFonts w:ascii="Times New Roman" w:hAnsi="Times New Roman" w:cs="Times New Roman"/>
          <w:b w:val="0"/>
          <w:sz w:val="24"/>
          <w:szCs w:val="24"/>
        </w:rPr>
        <w:t>-</w:t>
      </w:r>
      <w:r w:rsidRPr="001A1018">
        <w:rPr>
          <w:rFonts w:ascii="Times New Roman" w:hAnsi="Times New Roman" w:cs="Times New Roman"/>
          <w:b w:val="0"/>
          <w:sz w:val="24"/>
          <w:szCs w:val="24"/>
        </w:rPr>
        <w:t>досуговые комплексы клубного типа, которые могут включать от трех до шести модулей в зависимости от особенностей конкретного поселения, в том чи</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ле:</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струкции и др.);</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медиа-комплекс (кинозал 3</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и 4</w:t>
      </w:r>
      <w:r w:rsidRPr="001A1018">
        <w:rPr>
          <w:rFonts w:ascii="Times New Roman" w:hAnsi="Times New Roman" w:cs="Times New Roman"/>
          <w:b w:val="0"/>
          <w:sz w:val="24"/>
          <w:szCs w:val="24"/>
          <w:lang w:val="en-US"/>
        </w:rPr>
        <w:t>D</w:t>
      </w:r>
      <w:r w:rsidRPr="001A1018">
        <w:rPr>
          <w:rFonts w:ascii="Times New Roman" w:hAnsi="Times New Roman" w:cs="Times New Roman"/>
          <w:b w:val="0"/>
          <w:sz w:val="24"/>
          <w:szCs w:val="24"/>
        </w:rPr>
        <w:t xml:space="preserve"> фильмов, компьютерный класс, медиа-</w:t>
      </w:r>
      <w:r w:rsidRPr="001A1018">
        <w:rPr>
          <w:rFonts w:ascii="Times New Roman" w:hAnsi="Times New Roman" w:cs="Times New Roman"/>
          <w:b w:val="0"/>
          <w:sz w:val="24"/>
          <w:szCs w:val="24"/>
        </w:rPr>
        <w:lastRenderedPageBreak/>
        <w:t>тренажер);</w:t>
      </w:r>
    </w:p>
    <w:p w:rsidR="00111B98" w:rsidRPr="001A1018" w:rsidRDefault="00111B98" w:rsidP="00111B98">
      <w:pPr>
        <w:tabs>
          <w:tab w:val="left" w:pos="4680"/>
        </w:tabs>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физкультурно-оздоровительный комплекс (спортивная площадка, тренажерный и фи</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несс-залы);</w:t>
      </w:r>
    </w:p>
    <w:p w:rsidR="00111B98" w:rsidRPr="001A1018" w:rsidRDefault="00111B98" w:rsidP="00111B98">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мини-гостиница (мини-отель на 50 мест, ресторан).</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sz w:val="24"/>
          <w:szCs w:val="24"/>
        </w:rPr>
      </w:pP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19</w:t>
      </w:r>
      <w:r w:rsidRPr="001A1018">
        <w:rPr>
          <w:rFonts w:ascii="Times New Roman" w:hAnsi="Times New Roman" w:cs="Times New Roman"/>
          <w:b w:val="0"/>
          <w:bCs w:val="0"/>
          <w:sz w:val="24"/>
          <w:szCs w:val="24"/>
        </w:rPr>
        <w:t xml:space="preserve">. </w:t>
      </w:r>
      <w:r w:rsidRPr="00807404">
        <w:rPr>
          <w:rFonts w:ascii="Times New Roman" w:hAnsi="Times New Roman" w:cs="Times New Roman"/>
          <w:b w:val="0"/>
          <w:sz w:val="24"/>
          <w:szCs w:val="24"/>
        </w:rPr>
        <w:t>При подготовке документов территориального планирования и докуме</w:t>
      </w:r>
      <w:r w:rsidRPr="00807404">
        <w:rPr>
          <w:rFonts w:ascii="Times New Roman" w:hAnsi="Times New Roman" w:cs="Times New Roman"/>
          <w:b w:val="0"/>
          <w:sz w:val="24"/>
          <w:szCs w:val="24"/>
        </w:rPr>
        <w:t>н</w:t>
      </w:r>
      <w:r w:rsidRPr="00807404">
        <w:rPr>
          <w:rFonts w:ascii="Times New Roman" w:hAnsi="Times New Roman" w:cs="Times New Roman"/>
          <w:b w:val="0"/>
          <w:sz w:val="24"/>
          <w:szCs w:val="24"/>
        </w:rPr>
        <w:t>тации по планировке территории</w:t>
      </w:r>
      <w:r w:rsidRPr="001A1018">
        <w:rPr>
          <w:rFonts w:ascii="Times New Roman" w:hAnsi="Times New Roman" w:cs="Times New Roman"/>
          <w:b w:val="0"/>
          <w:bCs w:val="0"/>
          <w:sz w:val="24"/>
          <w:szCs w:val="24"/>
        </w:rPr>
        <w:t xml:space="preserve"> основные виды социально-значимых объектов (дошк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льные организации, общеобразовательные, интернатные учреждения, учреждения начал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ного, среднего и высшего профессионального образования, учреждения здравоохранения, спортивные и физкультурно-оздоровительные учреждения, предприятия торговли, общ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ственного питания и бытового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культовые здания и сооружения) следует проектировать в соответствии с требованиями действующих нормативных документов, а также настоящего раздела.</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Расстояния от указанных объектов до различных видов зданий (жилых, прои</w:t>
      </w:r>
      <w:r>
        <w:rPr>
          <w:rFonts w:ascii="Times New Roman" w:hAnsi="Times New Roman" w:cs="Times New Roman"/>
          <w:b w:val="0"/>
          <w:bCs w:val="0"/>
          <w:sz w:val="24"/>
          <w:szCs w:val="24"/>
        </w:rPr>
        <w:t>зво</w:t>
      </w:r>
      <w:r>
        <w:rPr>
          <w:rFonts w:ascii="Times New Roman" w:hAnsi="Times New Roman" w:cs="Times New Roman"/>
          <w:b w:val="0"/>
          <w:bCs w:val="0"/>
          <w:sz w:val="24"/>
          <w:szCs w:val="24"/>
        </w:rPr>
        <w:t>д</w:t>
      </w:r>
      <w:r>
        <w:rPr>
          <w:rFonts w:ascii="Times New Roman" w:hAnsi="Times New Roman" w:cs="Times New Roman"/>
          <w:b w:val="0"/>
          <w:bCs w:val="0"/>
          <w:sz w:val="24"/>
          <w:szCs w:val="24"/>
        </w:rPr>
        <w:t xml:space="preserve">ственных и др.) принимаются </w:t>
      </w:r>
      <w:r w:rsidRPr="001A1018">
        <w:rPr>
          <w:rFonts w:ascii="Times New Roman" w:hAnsi="Times New Roman" w:cs="Times New Roman"/>
          <w:b w:val="0"/>
          <w:bCs w:val="0"/>
          <w:sz w:val="24"/>
          <w:szCs w:val="24"/>
        </w:rPr>
        <w:t xml:space="preserve"> в городских </w:t>
      </w:r>
      <w:r>
        <w:rPr>
          <w:rFonts w:ascii="Times New Roman" w:hAnsi="Times New Roman" w:cs="Times New Roman"/>
          <w:b w:val="0"/>
          <w:bCs w:val="0"/>
          <w:sz w:val="24"/>
          <w:szCs w:val="24"/>
        </w:rPr>
        <w:t xml:space="preserve">и сельских </w:t>
      </w:r>
      <w:r w:rsidRPr="001A1018">
        <w:rPr>
          <w:rFonts w:ascii="Times New Roman" w:hAnsi="Times New Roman" w:cs="Times New Roman"/>
          <w:b w:val="0"/>
          <w:bCs w:val="0"/>
          <w:sz w:val="24"/>
          <w:szCs w:val="24"/>
        </w:rPr>
        <w:t>населенных пунктах, в том числе на территории м</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лоэтажной застройки – </w:t>
      </w:r>
      <w:r w:rsidRPr="00266F5E">
        <w:rPr>
          <w:rFonts w:ascii="Times New Roman" w:hAnsi="Times New Roman" w:cs="Times New Roman"/>
          <w:b w:val="0"/>
          <w:bCs w:val="0"/>
          <w:sz w:val="24"/>
          <w:szCs w:val="24"/>
        </w:rPr>
        <w:t>по таблице 26;</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Расстояния от территорий объектов до промышленных, коммунальных, сельскох</w:t>
      </w:r>
      <w:r w:rsidRPr="00266F5E">
        <w:rPr>
          <w:rFonts w:ascii="Times New Roman" w:hAnsi="Times New Roman" w:cs="Times New Roman"/>
          <w:b w:val="0"/>
          <w:bCs w:val="0"/>
          <w:sz w:val="24"/>
          <w:szCs w:val="24"/>
        </w:rPr>
        <w:t>о</w:t>
      </w:r>
      <w:r w:rsidRPr="00266F5E">
        <w:rPr>
          <w:rFonts w:ascii="Times New Roman" w:hAnsi="Times New Roman" w:cs="Times New Roman"/>
          <w:b w:val="0"/>
          <w:bCs w:val="0"/>
          <w:sz w:val="24"/>
          <w:szCs w:val="24"/>
        </w:rPr>
        <w:t>зяйственных предприятий, транспортных дорог и магистралей определяются в соответс</w:t>
      </w:r>
      <w:r w:rsidRPr="00266F5E">
        <w:rPr>
          <w:rFonts w:ascii="Times New Roman" w:hAnsi="Times New Roman" w:cs="Times New Roman"/>
          <w:b w:val="0"/>
          <w:bCs w:val="0"/>
          <w:sz w:val="24"/>
          <w:szCs w:val="24"/>
        </w:rPr>
        <w:t>т</w:t>
      </w:r>
      <w:r w:rsidRPr="00266F5E">
        <w:rPr>
          <w:rFonts w:ascii="Times New Roman" w:hAnsi="Times New Roman" w:cs="Times New Roman"/>
          <w:b w:val="0"/>
          <w:bCs w:val="0"/>
          <w:sz w:val="24"/>
          <w:szCs w:val="24"/>
        </w:rPr>
        <w:t>вии с требов</w:t>
      </w:r>
      <w:r w:rsidRPr="00266F5E">
        <w:rPr>
          <w:rFonts w:ascii="Times New Roman" w:hAnsi="Times New Roman" w:cs="Times New Roman"/>
          <w:b w:val="0"/>
          <w:bCs w:val="0"/>
          <w:sz w:val="24"/>
          <w:szCs w:val="24"/>
        </w:rPr>
        <w:t>а</w:t>
      </w:r>
      <w:r w:rsidRPr="00266F5E">
        <w:rPr>
          <w:rFonts w:ascii="Times New Roman" w:hAnsi="Times New Roman" w:cs="Times New Roman"/>
          <w:b w:val="0"/>
          <w:bCs w:val="0"/>
          <w:sz w:val="24"/>
          <w:szCs w:val="24"/>
        </w:rPr>
        <w:t xml:space="preserve">ниями к санитарно-защитным зонам указанных объектов и сооружений. </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Размещение указанных объектов на территории санитарно-защитных зон не допу</w:t>
      </w:r>
      <w:r w:rsidRPr="00266F5E">
        <w:rPr>
          <w:rFonts w:ascii="Times New Roman" w:hAnsi="Times New Roman" w:cs="Times New Roman"/>
          <w:b w:val="0"/>
          <w:bCs w:val="0"/>
          <w:sz w:val="24"/>
          <w:szCs w:val="24"/>
        </w:rPr>
        <w:t>с</w:t>
      </w:r>
      <w:r w:rsidRPr="00266F5E">
        <w:rPr>
          <w:rFonts w:ascii="Times New Roman" w:hAnsi="Times New Roman" w:cs="Times New Roman"/>
          <w:b w:val="0"/>
          <w:bCs w:val="0"/>
          <w:sz w:val="24"/>
          <w:szCs w:val="24"/>
        </w:rPr>
        <w:t>кается.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1.3.5.</w:t>
      </w:r>
      <w:r w:rsidR="00266F5E" w:rsidRPr="00266F5E">
        <w:rPr>
          <w:rFonts w:ascii="Times New Roman" w:hAnsi="Times New Roman" w:cs="Times New Roman"/>
          <w:b w:val="0"/>
          <w:bCs w:val="0"/>
          <w:sz w:val="24"/>
          <w:szCs w:val="24"/>
        </w:rPr>
        <w:t>20</w:t>
      </w:r>
      <w:r w:rsidRPr="00266F5E">
        <w:rPr>
          <w:rFonts w:ascii="Times New Roman" w:hAnsi="Times New Roman" w:cs="Times New Roman"/>
          <w:b w:val="0"/>
          <w:bCs w:val="0"/>
          <w:sz w:val="24"/>
          <w:szCs w:val="24"/>
        </w:rPr>
        <w:t>. Въезды и входы на территорию объектов, указанных в п. 1.3.5.</w:t>
      </w:r>
      <w:r w:rsidR="00266F5E" w:rsidRPr="00266F5E">
        <w:rPr>
          <w:rFonts w:ascii="Times New Roman" w:hAnsi="Times New Roman" w:cs="Times New Roman"/>
          <w:b w:val="0"/>
          <w:bCs w:val="0"/>
          <w:sz w:val="24"/>
          <w:szCs w:val="24"/>
        </w:rPr>
        <w:t>18</w:t>
      </w:r>
      <w:r w:rsidRPr="00266F5E">
        <w:rPr>
          <w:rFonts w:ascii="Times New Roman" w:hAnsi="Times New Roman" w:cs="Times New Roman"/>
          <w:b w:val="0"/>
          <w:bCs w:val="0"/>
          <w:sz w:val="24"/>
          <w:szCs w:val="24"/>
        </w:rPr>
        <w:t>, проезды, дорожки к хозяйственным постройкам, к контейнерной площадке для сбора мусора прое</w:t>
      </w:r>
      <w:r w:rsidRPr="00266F5E">
        <w:rPr>
          <w:rFonts w:ascii="Times New Roman" w:hAnsi="Times New Roman" w:cs="Times New Roman"/>
          <w:b w:val="0"/>
          <w:bCs w:val="0"/>
          <w:sz w:val="24"/>
          <w:szCs w:val="24"/>
        </w:rPr>
        <w:t>к</w:t>
      </w:r>
      <w:r w:rsidRPr="00266F5E">
        <w:rPr>
          <w:rFonts w:ascii="Times New Roman" w:hAnsi="Times New Roman" w:cs="Times New Roman"/>
          <w:b w:val="0"/>
          <w:bCs w:val="0"/>
          <w:sz w:val="24"/>
          <w:szCs w:val="24"/>
        </w:rPr>
        <w:t>тируются в соответствии с требованиями раздела 1.2. части II и III  настоящих нормат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вов.</w:t>
      </w:r>
    </w:p>
    <w:p w:rsidR="00111B98" w:rsidRPr="001A1018" w:rsidRDefault="00111B98" w:rsidP="00111B98">
      <w:pPr>
        <w:pStyle w:val="23"/>
        <w:widowControl w:val="0"/>
        <w:spacing w:after="0" w:line="239" w:lineRule="auto"/>
        <w:ind w:left="0"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.2</w:t>
      </w:r>
      <w:r w:rsidR="00266F5E">
        <w:rPr>
          <w:rFonts w:ascii="Times New Roman" w:hAnsi="Times New Roman" w:cs="Times New Roman"/>
        </w:rPr>
        <w:t>1</w:t>
      </w:r>
      <w:r w:rsidRPr="001A1018">
        <w:rPr>
          <w:rFonts w:ascii="Times New Roman" w:hAnsi="Times New Roman" w:cs="Times New Roman"/>
        </w:rPr>
        <w:t>. Через территории объектов</w:t>
      </w:r>
      <w:r>
        <w:rPr>
          <w:rFonts w:ascii="Times New Roman" w:hAnsi="Times New Roman" w:cs="Times New Roman"/>
        </w:rPr>
        <w:t xml:space="preserve"> социального обслуживания</w:t>
      </w:r>
      <w:r w:rsidRPr="001A1018">
        <w:rPr>
          <w:rFonts w:ascii="Times New Roman" w:hAnsi="Times New Roman" w:cs="Times New Roman"/>
        </w:rPr>
        <w:t>, не должны прох</w:t>
      </w:r>
      <w:r w:rsidRPr="001A1018">
        <w:rPr>
          <w:rFonts w:ascii="Times New Roman" w:hAnsi="Times New Roman" w:cs="Times New Roman"/>
        </w:rPr>
        <w:t>о</w:t>
      </w:r>
      <w:r w:rsidRPr="001A1018">
        <w:rPr>
          <w:rFonts w:ascii="Times New Roman" w:hAnsi="Times New Roman" w:cs="Times New Roman"/>
        </w:rPr>
        <w:t>дить магистральные инженерные коммуникации (водоснабжения, канализации, тепл</w:t>
      </w:r>
      <w:r w:rsidRPr="001A1018">
        <w:rPr>
          <w:rFonts w:ascii="Times New Roman" w:hAnsi="Times New Roman" w:cs="Times New Roman"/>
        </w:rPr>
        <w:t>о</w:t>
      </w:r>
      <w:r w:rsidRPr="001A1018">
        <w:rPr>
          <w:rFonts w:ascii="Times New Roman" w:hAnsi="Times New Roman" w:cs="Times New Roman"/>
        </w:rPr>
        <w:t>снабжения, эле</w:t>
      </w:r>
      <w:r w:rsidRPr="001A1018">
        <w:rPr>
          <w:rFonts w:ascii="Times New Roman" w:hAnsi="Times New Roman" w:cs="Times New Roman"/>
        </w:rPr>
        <w:t>к</w:t>
      </w:r>
      <w:r w:rsidRPr="001A1018">
        <w:rPr>
          <w:rFonts w:ascii="Times New Roman" w:hAnsi="Times New Roman" w:cs="Times New Roman"/>
        </w:rPr>
        <w:t>троснабжения).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Инженерное обеспечение объектов проектируется в соответствии с требованиями раздела </w:t>
      </w:r>
      <w:r>
        <w:rPr>
          <w:rFonts w:ascii="Times New Roman" w:hAnsi="Times New Roman" w:cs="Times New Roman"/>
          <w:b w:val="0"/>
          <w:bCs w:val="0"/>
          <w:sz w:val="24"/>
          <w:szCs w:val="24"/>
        </w:rPr>
        <w:t xml:space="preserve">1.5.1. части I и раздела 1.1. части II </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.2</w:t>
      </w:r>
      <w:r w:rsidR="00266F5E">
        <w:rPr>
          <w:rFonts w:ascii="Times New Roman" w:hAnsi="Times New Roman" w:cs="Times New Roman"/>
          <w:b w:val="0"/>
          <w:bCs w:val="0"/>
          <w:sz w:val="24"/>
          <w:szCs w:val="24"/>
        </w:rPr>
        <w:t>2</w:t>
      </w:r>
      <w:r w:rsidRPr="001A1018">
        <w:rPr>
          <w:rFonts w:ascii="Times New Roman" w:hAnsi="Times New Roman" w:cs="Times New Roman"/>
          <w:b w:val="0"/>
          <w:bCs w:val="0"/>
          <w:sz w:val="24"/>
          <w:szCs w:val="24"/>
        </w:rPr>
        <w:t>. При проектировании образовательных учреждений (дошкольных и школ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следует предусматривать различные типы учреждений с учетом современных те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денций, социальных, национальных, демографических и природно-климатических ос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бенностей населенных пунктов, в том числе: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традиционные типы учебно-воспитательных учреждений – дошкольные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зации, общеобразовательные школы (начальные, основные, неполные средние, средние);</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детские сады – начальные школы;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дошкольные группы в составе общеобразовательных учреждений;</w:t>
      </w:r>
    </w:p>
    <w:p w:rsidR="00111B98" w:rsidRPr="001A1018" w:rsidRDefault="00111B98" w:rsidP="00111B98">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малокомплектные школы и дошкольные организации (с уменьшенной наполня</w:t>
      </w:r>
      <w:r w:rsidRPr="001A1018">
        <w:rPr>
          <w:rFonts w:ascii="Times New Roman" w:hAnsi="Times New Roman" w:cs="Times New Roman"/>
        </w:rPr>
        <w:t>е</w:t>
      </w:r>
      <w:r w:rsidRPr="001A1018">
        <w:rPr>
          <w:rFonts w:ascii="Times New Roman" w:hAnsi="Times New Roman" w:cs="Times New Roman"/>
        </w:rPr>
        <w:t>мостью классов, групп);</w:t>
      </w:r>
    </w:p>
    <w:p w:rsidR="00111B98" w:rsidRPr="001A1018" w:rsidRDefault="00111B98" w:rsidP="00111B98">
      <w:pPr>
        <w:pStyle w:val="af0"/>
        <w:widowControl w:val="0"/>
        <w:spacing w:after="0" w:line="239" w:lineRule="auto"/>
        <w:ind w:left="0" w:firstLine="709"/>
        <w:jc w:val="both"/>
        <w:rPr>
          <w:rFonts w:ascii="Times New Roman" w:hAnsi="Times New Roman" w:cs="Times New Roman"/>
        </w:rPr>
      </w:pPr>
      <w:r w:rsidRPr="001A1018">
        <w:rPr>
          <w:rFonts w:ascii="Times New Roman" w:hAnsi="Times New Roman" w:cs="Times New Roman"/>
        </w:rPr>
        <w:t>- школы объединения специального (коррекционного) образования;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учреждения дополнительного образования, в том числе: </w:t>
      </w:r>
      <w:r w:rsidRPr="001A1018">
        <w:rPr>
          <w:rFonts w:ascii="Times New Roman" w:hAnsi="Times New Roman" w:cs="Times New Roman"/>
          <w:b w:val="0"/>
          <w:sz w:val="24"/>
          <w:szCs w:val="24"/>
        </w:rPr>
        <w:t>дворцы, дома и центры детского творчества, станции юных техников, туристов, натуралистов, центры дополн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тельного образов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ния детей, традиционной культуры, народных ремесел, дома молодежи и др</w:t>
      </w:r>
      <w:r w:rsidRPr="001A1018">
        <w:rPr>
          <w:rFonts w:ascii="Times New Roman" w:hAnsi="Times New Roman" w:cs="Times New Roman"/>
          <w:b w:val="0"/>
          <w:bCs w:val="0"/>
          <w:sz w:val="24"/>
          <w:szCs w:val="24"/>
        </w:rPr>
        <w:t>.</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23</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Здания</w:t>
      </w:r>
      <w:r w:rsidRPr="001A1018">
        <w:rPr>
          <w:rFonts w:ascii="Times New Roman" w:hAnsi="Times New Roman" w:cs="Times New Roman"/>
          <w:spacing w:val="-2"/>
          <w:sz w:val="24"/>
          <w:szCs w:val="24"/>
        </w:rPr>
        <w:t xml:space="preserve"> </w:t>
      </w:r>
      <w:r w:rsidRPr="00807404">
        <w:rPr>
          <w:rFonts w:ascii="Times New Roman" w:hAnsi="Times New Roman" w:cs="Times New Roman"/>
          <w:b w:val="0"/>
          <w:spacing w:val="-2"/>
          <w:sz w:val="24"/>
          <w:szCs w:val="24"/>
        </w:rPr>
        <w:t>дошкольных организаций</w:t>
      </w:r>
      <w:r w:rsidRPr="001A1018">
        <w:rPr>
          <w:rFonts w:ascii="Times New Roman" w:hAnsi="Times New Roman" w:cs="Times New Roman"/>
          <w:b w:val="0"/>
          <w:bCs w:val="0"/>
          <w:sz w:val="24"/>
          <w:szCs w:val="24"/>
        </w:rPr>
        <w:t xml:space="preserve"> следует размещать на внутриквартальных территориях жилых </w:t>
      </w:r>
      <w:r w:rsidRPr="001A1018">
        <w:rPr>
          <w:rFonts w:ascii="Times New Roman" w:hAnsi="Times New Roman" w:cs="Times New Roman"/>
          <w:b w:val="0"/>
          <w:sz w:val="24"/>
          <w:szCs w:val="24"/>
        </w:rPr>
        <w:t>кварталов (микрорайонов)</w:t>
      </w:r>
      <w:r w:rsidRPr="001A1018">
        <w:rPr>
          <w:rFonts w:ascii="Times New Roman" w:hAnsi="Times New Roman" w:cs="Times New Roman"/>
          <w:b w:val="0"/>
          <w:bCs w:val="0"/>
          <w:sz w:val="24"/>
          <w:szCs w:val="24"/>
        </w:rPr>
        <w:t>, удаленных от городских улиц, межква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тальных проездов на расстояние, обеспечивающее уровни шума и </w:t>
      </w:r>
      <w:r w:rsidRPr="00266F5E">
        <w:rPr>
          <w:rFonts w:ascii="Times New Roman" w:hAnsi="Times New Roman" w:cs="Times New Roman"/>
          <w:b w:val="0"/>
          <w:bCs w:val="0"/>
          <w:sz w:val="24"/>
          <w:szCs w:val="24"/>
        </w:rPr>
        <w:t>загрязнения атмосфе</w:t>
      </w:r>
      <w:r w:rsidRPr="00266F5E">
        <w:rPr>
          <w:rFonts w:ascii="Times New Roman" w:hAnsi="Times New Roman" w:cs="Times New Roman"/>
          <w:b w:val="0"/>
          <w:bCs w:val="0"/>
          <w:sz w:val="24"/>
          <w:szCs w:val="24"/>
        </w:rPr>
        <w:t>р</w:t>
      </w:r>
      <w:r w:rsidRPr="00266F5E">
        <w:rPr>
          <w:rFonts w:ascii="Times New Roman" w:hAnsi="Times New Roman" w:cs="Times New Roman"/>
          <w:b w:val="0"/>
          <w:bCs w:val="0"/>
          <w:sz w:val="24"/>
          <w:szCs w:val="24"/>
        </w:rPr>
        <w:t>ного воздуха требованиям санитарных правил и нормативов. От границы участка дошк</w:t>
      </w:r>
      <w:r w:rsidRPr="00266F5E">
        <w:rPr>
          <w:rFonts w:ascii="Times New Roman" w:hAnsi="Times New Roman" w:cs="Times New Roman"/>
          <w:b w:val="0"/>
          <w:bCs w:val="0"/>
          <w:sz w:val="24"/>
          <w:szCs w:val="24"/>
        </w:rPr>
        <w:t>о</w:t>
      </w:r>
      <w:r w:rsidRPr="00266F5E">
        <w:rPr>
          <w:rFonts w:ascii="Times New Roman" w:hAnsi="Times New Roman" w:cs="Times New Roman"/>
          <w:b w:val="0"/>
          <w:bCs w:val="0"/>
          <w:sz w:val="24"/>
          <w:szCs w:val="24"/>
        </w:rPr>
        <w:t>льной организации</w:t>
      </w:r>
      <w:r w:rsidRPr="00266F5E">
        <w:rPr>
          <w:rFonts w:ascii="Times New Roman" w:hAnsi="Times New Roman" w:cs="Times New Roman"/>
        </w:rPr>
        <w:t xml:space="preserve"> </w:t>
      </w:r>
      <w:r w:rsidRPr="00266F5E">
        <w:rPr>
          <w:rFonts w:ascii="Times New Roman" w:hAnsi="Times New Roman" w:cs="Times New Roman"/>
          <w:b w:val="0"/>
          <w:bCs w:val="0"/>
          <w:sz w:val="24"/>
          <w:szCs w:val="24"/>
        </w:rPr>
        <w:t xml:space="preserve">до проезда должно быть не менее </w:t>
      </w:r>
      <w:smartTag w:uri="urn:schemas-microsoft-com:office:smarttags" w:element="metricconverter">
        <w:smartTagPr>
          <w:attr w:name="ProductID" w:val="25 м"/>
        </w:smartTagPr>
        <w:r w:rsidRPr="00266F5E">
          <w:rPr>
            <w:rFonts w:ascii="Times New Roman" w:hAnsi="Times New Roman" w:cs="Times New Roman"/>
            <w:b w:val="0"/>
            <w:bCs w:val="0"/>
            <w:sz w:val="24"/>
            <w:szCs w:val="24"/>
          </w:rPr>
          <w:t>25 м</w:t>
        </w:r>
      </w:smartTag>
      <w:r w:rsidRPr="00266F5E">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Дошкольные организации проектируются в соответствии с требованиями СанПиН 2.4.1.3049-13.</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24</w:t>
      </w:r>
      <w:r w:rsidRPr="001A1018">
        <w:rPr>
          <w:rFonts w:ascii="Times New Roman" w:hAnsi="Times New Roman" w:cs="Times New Roman"/>
          <w:b w:val="0"/>
          <w:bCs w:val="0"/>
          <w:sz w:val="24"/>
          <w:szCs w:val="24"/>
        </w:rPr>
        <w:t>. На сложных рельефах местности следует предусматривать отвод паводк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lastRenderedPageBreak/>
        <w:t>вых и дождевых вод от участка дошкольной организации для предупреждения затопления и загрязнения игровых площадок для детей.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 условиям аэрации участки дошкольных организаций размещают в зоне пон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женных скоростей преобладающих ветровых потоков, аэродинамической тени.</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дошкольных организаций должна быть обеспечена ветро- и снег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защита.</w:t>
      </w:r>
    </w:p>
    <w:p w:rsidR="00111B98" w:rsidRPr="00F73641"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F73641">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25</w:t>
      </w:r>
      <w:r w:rsidRPr="00F73641">
        <w:rPr>
          <w:rFonts w:ascii="Times New Roman" w:hAnsi="Times New Roman" w:cs="Times New Roman"/>
          <w:b w:val="0"/>
          <w:bCs w:val="0"/>
          <w:sz w:val="24"/>
          <w:szCs w:val="24"/>
        </w:rPr>
        <w:t>. Здания дошкольных организаций должны размещаться в жилой застройк</w:t>
      </w:r>
      <w:r>
        <w:rPr>
          <w:rFonts w:ascii="Times New Roman" w:hAnsi="Times New Roman" w:cs="Times New Roman"/>
          <w:b w:val="0"/>
          <w:bCs w:val="0"/>
          <w:sz w:val="24"/>
          <w:szCs w:val="24"/>
        </w:rPr>
        <w:t>е</w:t>
      </w:r>
      <w:r w:rsidRPr="00F73641">
        <w:rPr>
          <w:rFonts w:ascii="Times New Roman" w:hAnsi="Times New Roman" w:cs="Times New Roman"/>
          <w:b w:val="0"/>
          <w:bCs w:val="0"/>
          <w:sz w:val="24"/>
          <w:szCs w:val="24"/>
        </w:rPr>
        <w:t>, за пределами санитарно-защитных зон предприятий, сооружений и иных объектов, сан</w:t>
      </w:r>
      <w:r w:rsidRPr="00F73641">
        <w:rPr>
          <w:rFonts w:ascii="Times New Roman" w:hAnsi="Times New Roman" w:cs="Times New Roman"/>
          <w:b w:val="0"/>
          <w:bCs w:val="0"/>
          <w:sz w:val="24"/>
          <w:szCs w:val="24"/>
        </w:rPr>
        <w:t>и</w:t>
      </w:r>
      <w:r w:rsidRPr="00F73641">
        <w:rPr>
          <w:rFonts w:ascii="Times New Roman" w:hAnsi="Times New Roman" w:cs="Times New Roman"/>
          <w:b w:val="0"/>
          <w:bCs w:val="0"/>
          <w:sz w:val="24"/>
          <w:szCs w:val="24"/>
        </w:rPr>
        <w:t>тарных разр</w:t>
      </w:r>
      <w:r w:rsidRPr="00F73641">
        <w:rPr>
          <w:rFonts w:ascii="Times New Roman" w:hAnsi="Times New Roman" w:cs="Times New Roman"/>
          <w:b w:val="0"/>
          <w:bCs w:val="0"/>
          <w:sz w:val="24"/>
          <w:szCs w:val="24"/>
        </w:rPr>
        <w:t>ы</w:t>
      </w:r>
      <w:r w:rsidRPr="00F73641">
        <w:rPr>
          <w:rFonts w:ascii="Times New Roman" w:hAnsi="Times New Roman" w:cs="Times New Roman"/>
          <w:b w:val="0"/>
          <w:bCs w:val="0"/>
          <w:sz w:val="24"/>
          <w:szCs w:val="24"/>
        </w:rPr>
        <w:t xml:space="preserve">вов, гаражей, автостоянок, автомагистралей, объектов железнодорожного транспорта, маршрутов взлета и посадки воздушного транспорта.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размещении зданий дошкольных организаций должны соблюдаться санита</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рывы от жилых и общественных зданий для обеспечения нормативных уровней инсоляции и 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тественного освещения помещений и игровых площадок.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26</w:t>
      </w:r>
      <w:r w:rsidRPr="001A1018">
        <w:rPr>
          <w:rFonts w:ascii="Times New Roman" w:hAnsi="Times New Roman" w:cs="Times New Roman"/>
          <w:sz w:val="24"/>
          <w:szCs w:val="24"/>
        </w:rPr>
        <w:t>. Вновь строящиеся объекты дошкольных организаций рекомендуется ра</w:t>
      </w:r>
      <w:r w:rsidRPr="001A1018">
        <w:rPr>
          <w:rFonts w:ascii="Times New Roman" w:hAnsi="Times New Roman" w:cs="Times New Roman"/>
          <w:sz w:val="24"/>
          <w:szCs w:val="24"/>
        </w:rPr>
        <w:t>с</w:t>
      </w:r>
      <w:r w:rsidRPr="001A1018">
        <w:rPr>
          <w:rFonts w:ascii="Times New Roman" w:hAnsi="Times New Roman" w:cs="Times New Roman"/>
          <w:sz w:val="24"/>
          <w:szCs w:val="24"/>
        </w:rPr>
        <w:t xml:space="preserve">полагать в отдельно стоящем здании. Вместимость дошкольных организаций в отдельно стоящих зданиях не  рекомендуется превышать 350 мест.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новом строительстве, в условиях сложившейся затесненной застройки,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вместимостью до 150 мест, при наличии отдельно огороженной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 с самостоятельным входом и выездом (въездом). Здание дошкольной организ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ции отделяется от жилого здания кап</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тальной стеной.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27</w:t>
      </w:r>
      <w:r w:rsidRPr="001A1018">
        <w:rPr>
          <w:rFonts w:ascii="Times New Roman" w:hAnsi="Times New Roman" w:cs="Times New Roman"/>
          <w:sz w:val="24"/>
          <w:szCs w:val="24"/>
        </w:rPr>
        <w:t>. Высота здания дошкольной организации не должна превышать двух эт</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жей.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плотной жилой застройки и недостатка площадей, допускается стро</w:t>
      </w:r>
      <w:r w:rsidRPr="001A1018">
        <w:rPr>
          <w:rFonts w:ascii="Times New Roman" w:hAnsi="Times New Roman" w:cs="Times New Roman"/>
          <w:sz w:val="24"/>
          <w:szCs w:val="24"/>
        </w:rPr>
        <w:t>и</w:t>
      </w:r>
      <w:r w:rsidRPr="001A1018">
        <w:rPr>
          <w:rFonts w:ascii="Times New Roman" w:hAnsi="Times New Roman" w:cs="Times New Roman"/>
          <w:sz w:val="24"/>
          <w:szCs w:val="24"/>
        </w:rPr>
        <w:t>тельство зданий в три этажа. На третьем этаже располагают служебно-бытовые и рекре</w:t>
      </w:r>
      <w:r w:rsidRPr="001A1018">
        <w:rPr>
          <w:rFonts w:ascii="Times New Roman" w:hAnsi="Times New Roman" w:cs="Times New Roman"/>
          <w:sz w:val="24"/>
          <w:szCs w:val="24"/>
        </w:rPr>
        <w:t>а</w:t>
      </w:r>
      <w:r w:rsidRPr="001A1018">
        <w:rPr>
          <w:rFonts w:ascii="Times New Roman" w:hAnsi="Times New Roman" w:cs="Times New Roman"/>
          <w:sz w:val="24"/>
          <w:szCs w:val="24"/>
        </w:rPr>
        <w:t>ционные помещения, дополнительные помещения для работы с детьми (кабинет психол</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га, логопеда).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Во вновь строящихся и реконструируемых зданиях дошкольных организаций ра</w:t>
      </w:r>
      <w:r w:rsidRPr="001A1018">
        <w:rPr>
          <w:rFonts w:ascii="Times New Roman" w:hAnsi="Times New Roman" w:cs="Times New Roman"/>
          <w:sz w:val="24"/>
          <w:szCs w:val="24"/>
        </w:rPr>
        <w:t>з</w:t>
      </w:r>
      <w:r w:rsidRPr="001A1018">
        <w:rPr>
          <w:rFonts w:ascii="Times New Roman" w:hAnsi="Times New Roman" w:cs="Times New Roman"/>
          <w:sz w:val="24"/>
          <w:szCs w:val="24"/>
        </w:rPr>
        <w:t>мещение групповых ячеек на третьем этаже не допускается.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28</w:t>
      </w:r>
      <w:r w:rsidRPr="001A1018">
        <w:rPr>
          <w:rFonts w:ascii="Times New Roman" w:hAnsi="Times New Roman" w:cs="Times New Roman"/>
          <w:sz w:val="24"/>
          <w:szCs w:val="24"/>
        </w:rPr>
        <w:t>. На территории дошкольной организации выделяют следующие функци</w:t>
      </w:r>
      <w:r w:rsidRPr="001A1018">
        <w:rPr>
          <w:rFonts w:ascii="Times New Roman" w:hAnsi="Times New Roman" w:cs="Times New Roman"/>
          <w:sz w:val="24"/>
          <w:szCs w:val="24"/>
        </w:rPr>
        <w:t>о</w:t>
      </w:r>
      <w:r w:rsidRPr="001A1018">
        <w:rPr>
          <w:rFonts w:ascii="Times New Roman" w:hAnsi="Times New Roman" w:cs="Times New Roman"/>
          <w:sz w:val="24"/>
          <w:szCs w:val="24"/>
        </w:rPr>
        <w:t>нальные зоны:</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игровая зона;</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хозяйственная зона.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29</w:t>
      </w:r>
      <w:r w:rsidRPr="001A1018">
        <w:rPr>
          <w:rFonts w:ascii="Times New Roman" w:hAnsi="Times New Roman" w:cs="Times New Roman"/>
          <w:b w:val="0"/>
          <w:bCs w:val="0"/>
          <w:sz w:val="24"/>
          <w:szCs w:val="24"/>
        </w:rPr>
        <w:t>. Зона игровой территории включает в себя:</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1A1018">
          <w:rPr>
            <w:rFonts w:ascii="Times New Roman" w:hAnsi="Times New Roman" w:cs="Times New Roman"/>
            <w:b w:val="0"/>
            <w:bCs w:val="0"/>
            <w:sz w:val="24"/>
            <w:szCs w:val="24"/>
          </w:rPr>
          <w:t>7,2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1A1018">
          <w:rPr>
            <w:rFonts w:ascii="Times New Roman" w:hAnsi="Times New Roman" w:cs="Times New Roman"/>
            <w:b w:val="0"/>
            <w:bCs w:val="0"/>
            <w:sz w:val="24"/>
            <w:szCs w:val="24"/>
          </w:rPr>
          <w:t>9,0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ребенка дошкольного возра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та и с собл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дением принципа групповой изоляции;</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физкультурную площадку (одну или несколько).</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Групповые площадки для детей ясельного возраста располагают в непосредстве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ной бл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зости от выходов из помещений этих групп.</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.3</w:t>
      </w:r>
      <w:r w:rsidR="00266F5E">
        <w:rPr>
          <w:rFonts w:ascii="Times New Roman" w:hAnsi="Times New Roman" w:cs="Times New Roman"/>
          <w:sz w:val="24"/>
          <w:szCs w:val="24"/>
        </w:rPr>
        <w:t>0</w:t>
      </w:r>
      <w:r w:rsidRPr="001A1018">
        <w:rPr>
          <w:rFonts w:ascii="Times New Roman" w:hAnsi="Times New Roman" w:cs="Times New Roman"/>
          <w:sz w:val="24"/>
          <w:szCs w:val="24"/>
        </w:rPr>
        <w:t xml:space="preserve">. Для защиты детей от солнца и осадков на территории каждой групповой площадки устанавливают теневой навес площадью из расчета не менее </w:t>
      </w:r>
      <w:smartTag w:uri="urn:schemas-microsoft-com:office:smarttags" w:element="metricconverter">
        <w:smartTagPr>
          <w:attr w:name="ProductID" w:val="2 м2"/>
        </w:smartTagPr>
        <w:r w:rsidRPr="001A1018">
          <w:rPr>
            <w:rFonts w:ascii="Times New Roman" w:hAnsi="Times New Roman" w:cs="Times New Roman"/>
            <w:sz w:val="24"/>
            <w:szCs w:val="24"/>
          </w:rPr>
          <w:t>2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 xml:space="preserve"> на одного р</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1A1018">
          <w:rPr>
            <w:rFonts w:ascii="Times New Roman" w:hAnsi="Times New Roman" w:cs="Times New Roman"/>
            <w:sz w:val="24"/>
            <w:szCs w:val="24"/>
          </w:rPr>
          <w:t>30 м</w:t>
        </w:r>
        <w:r w:rsidRPr="001A1018">
          <w:rPr>
            <w:rFonts w:ascii="Times New Roman" w:hAnsi="Times New Roman" w:cs="Times New Roman"/>
            <w:sz w:val="24"/>
            <w:szCs w:val="24"/>
            <w:vertAlign w:val="superscript"/>
          </w:rPr>
          <w:t>2</w:t>
        </w:r>
      </w:smartTag>
      <w:r w:rsidRPr="001A1018">
        <w:rPr>
          <w:rFonts w:ascii="Times New Roman" w:hAnsi="Times New Roman" w:cs="Times New Roman"/>
          <w:sz w:val="24"/>
          <w:szCs w:val="24"/>
        </w:rPr>
        <w:t>.</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1A1018">
          <w:rPr>
            <w:rFonts w:ascii="Times New Roman" w:hAnsi="Times New Roman" w:cs="Times New Roman"/>
            <w:sz w:val="24"/>
            <w:szCs w:val="24"/>
          </w:rPr>
          <w:t>15 см</w:t>
        </w:r>
      </w:smartTag>
      <w:r w:rsidRPr="001A1018">
        <w:rPr>
          <w:rFonts w:ascii="Times New Roman" w:hAnsi="Times New Roman" w:cs="Times New Roman"/>
          <w:sz w:val="24"/>
          <w:szCs w:val="24"/>
        </w:rPr>
        <w:t xml:space="preserve"> от земли, или выполнить из других строительных материалов, безвредными для здоровья детей.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Теневые навесы для детей ясельного и дошкольного возраста ограждают с трех </w:t>
      </w:r>
      <w:r w:rsidRPr="001A1018">
        <w:rPr>
          <w:rFonts w:ascii="Times New Roman" w:hAnsi="Times New Roman" w:cs="Times New Roman"/>
          <w:sz w:val="24"/>
          <w:szCs w:val="24"/>
        </w:rPr>
        <w:lastRenderedPageBreak/>
        <w:t>сторон, в</w:t>
      </w:r>
      <w:r w:rsidRPr="001A1018">
        <w:rPr>
          <w:rFonts w:ascii="Times New Roman" w:hAnsi="Times New Roman" w:cs="Times New Roman"/>
          <w:sz w:val="24"/>
          <w:szCs w:val="24"/>
        </w:rPr>
        <w:t>ы</w:t>
      </w:r>
      <w:r w:rsidRPr="001A1018">
        <w:rPr>
          <w:rFonts w:ascii="Times New Roman" w:hAnsi="Times New Roman" w:cs="Times New Roman"/>
          <w:sz w:val="24"/>
          <w:szCs w:val="24"/>
        </w:rPr>
        <w:t xml:space="preserve">сота ограждения должна быть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w:t>
      </w:r>
    </w:p>
    <w:p w:rsidR="00111B98" w:rsidRPr="001A1018" w:rsidRDefault="00111B98" w:rsidP="00111B98">
      <w:pPr>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Навесы для детей ясельного возраста до 2 лет допускается пристраивать к зданию дошк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льной организации и использовать как веранды для организации прогулок или сна. Теневые нав</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сы, пристраиваемые к зданиям, не должны затенять помещения групповых ячеек и снижать ест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ственную освещенность.</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.3</w:t>
      </w:r>
      <w:r w:rsidR="00266F5E">
        <w:rPr>
          <w:rFonts w:ascii="Times New Roman" w:hAnsi="Times New Roman" w:cs="Times New Roman"/>
          <w:b w:val="0"/>
          <w:bCs w:val="0"/>
          <w:sz w:val="24"/>
          <w:szCs w:val="24"/>
        </w:rPr>
        <w:t>1</w:t>
      </w:r>
      <w:r w:rsidRPr="001A1018">
        <w:rPr>
          <w:rFonts w:ascii="Times New Roman" w:hAnsi="Times New Roman" w:cs="Times New Roman"/>
          <w:b w:val="0"/>
          <w:bCs w:val="0"/>
          <w:sz w:val="24"/>
          <w:szCs w:val="24"/>
        </w:rPr>
        <w:t>. Хозяйственная зона должна располагаться со стороны входа в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венные помещения столовой и иметь самостоятельный въезд с улицы.</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отсутствии централизованного тепло- и водоснабжения – котельная и насо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ная с водонапорным баком и соответствующим хранилищем топлива, сооружения вод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снабжения с зоной санитарной охраны;</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наличии автотранспорта, обслуживающего дошкольную организацию – место для его стоянки;</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овощехранилище площадью не более </w:t>
      </w:r>
      <w:smartTag w:uri="urn:schemas-microsoft-com:office:smarttags" w:element="metricconverter">
        <w:smartTagPr>
          <w:attr w:name="ProductID" w:val="50 м2"/>
        </w:smartTagPr>
        <w:r w:rsidRPr="001A1018">
          <w:rPr>
            <w:rFonts w:ascii="Times New Roman" w:hAnsi="Times New Roman" w:cs="Times New Roman"/>
            <w:b w:val="0"/>
            <w:bCs w:val="0"/>
            <w:sz w:val="24"/>
            <w:szCs w:val="24"/>
          </w:rPr>
          <w:t>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достаточной площади участка – площадки для огорода, ягодника, фруктового сада;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места для сушки постельных принадлежностей и чистки ковровых изделий, иных быт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принадлежностей.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32</w:t>
      </w:r>
      <w:r w:rsidRPr="001A1018">
        <w:rPr>
          <w:rFonts w:ascii="Times New Roman" w:hAnsi="Times New Roman" w:cs="Times New Roman"/>
          <w:b w:val="0"/>
          <w:bCs w:val="0"/>
          <w:sz w:val="24"/>
          <w:szCs w:val="24"/>
        </w:rPr>
        <w:t xml:space="preserve">. В хозяйственной зоне оборудуют площадку с твердым покрытием для сбора мусора на расстоянии не менее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здания. Размеры площадки должны прев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шать площадь осн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 контейнеров на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во все стороны.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Твердые бытовые отходы и смет следует убирать в мусоросборники. Очистку м</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соросбо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ников производят специализированные организации.</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Не допускается сжигание мусора на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дошкольной организации и в непосредственной близости от нее.</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1.3.5</w:t>
      </w:r>
      <w:r w:rsidRPr="001A1018">
        <w:rPr>
          <w:rFonts w:ascii="Times New Roman" w:hAnsi="Times New Roman" w:cs="Times New Roman"/>
          <w:b w:val="0"/>
          <w:bCs w:val="0"/>
          <w:spacing w:val="-3"/>
          <w:sz w:val="24"/>
          <w:szCs w:val="24"/>
        </w:rPr>
        <w:t>.</w:t>
      </w:r>
      <w:r w:rsidR="00266F5E">
        <w:rPr>
          <w:rFonts w:ascii="Times New Roman" w:hAnsi="Times New Roman" w:cs="Times New Roman"/>
          <w:b w:val="0"/>
          <w:bCs w:val="0"/>
          <w:spacing w:val="-3"/>
          <w:sz w:val="24"/>
          <w:szCs w:val="24"/>
        </w:rPr>
        <w:t>33</w:t>
      </w:r>
      <w:r w:rsidRPr="001A1018">
        <w:rPr>
          <w:rFonts w:ascii="Times New Roman" w:hAnsi="Times New Roman" w:cs="Times New Roman"/>
          <w:b w:val="0"/>
          <w:bCs w:val="0"/>
          <w:spacing w:val="-3"/>
          <w:sz w:val="24"/>
          <w:szCs w:val="24"/>
        </w:rPr>
        <w:t xml:space="preserve">. </w:t>
      </w:r>
      <w:r w:rsidRPr="001A1018">
        <w:rPr>
          <w:rFonts w:ascii="Times New Roman" w:hAnsi="Times New Roman" w:cs="Times New Roman"/>
          <w:b w:val="0"/>
          <w:bCs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хозяйственной зоны. При размещении территории дошкольной образов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тельной организации на границе с лесными и садовыми массивами допускается сокращать площадь озеленения на 10 %.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кустарники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 дошкольной организации. При озеленении территории не проводится посадка 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ревьев и кустарников с ядовитыми плодами, в целях предупреждения возникновения 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равлений среди детей, и колючих кустарников.</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Территория дошкольной организации по периметру ограждается забором и 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сой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ных насаждений.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34</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Здания дошкольных организаций должны быть оборудованы системами холодного и горячего водоснабжения, канализацией.</w:t>
      </w:r>
      <w:r w:rsidRPr="001A1018">
        <w:rPr>
          <w:rFonts w:ascii="Times New Roman" w:hAnsi="Times New Roman" w:cs="Times New Roman"/>
          <w:b w:val="0"/>
          <w:bCs w:val="0"/>
          <w:spacing w:val="-2"/>
          <w:sz w:val="24"/>
          <w:szCs w:val="24"/>
        </w:rPr>
        <w:t xml:space="preserve"> Водоснабжение и канализация д</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школьных организаций должны быть централизованными.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В неканализованных районах здания дошкольных организаций оборудуют вну</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ренней канализацией, при условии устройства выгребов или локальных очистных соор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жений.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35</w:t>
      </w:r>
      <w:r w:rsidRPr="001A1018">
        <w:rPr>
          <w:rFonts w:ascii="Times New Roman" w:hAnsi="Times New Roman" w:cs="Times New Roman"/>
          <w:b w:val="0"/>
          <w:bCs w:val="0"/>
          <w:sz w:val="24"/>
          <w:szCs w:val="24"/>
        </w:rPr>
        <w:t>. Теплоснабжение зданий дошкольных организаций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от тепловых сетей теплоэлектроцентрали (ТЭЦ), районных и местных котельных с резервным вводом. Допускается применение автономного, в том числе газового отопл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ния. Паровое отопление не используется.</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наличии печного отопления в существующих зданиях  дошкольных организ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ций топка устраивается в недоступном для детей месте. Во избежание загрязнения возд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ха помещений ок</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сью углерода печные трубы закрываются не ранее полного сгорания топлива и не позднее, чем за два часа до прихода детей.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36</w:t>
      </w:r>
      <w:r w:rsidRPr="001A1018">
        <w:rPr>
          <w:rFonts w:ascii="Times New Roman" w:hAnsi="Times New Roman" w:cs="Times New Roman"/>
          <w:b w:val="0"/>
          <w:bCs w:val="0"/>
          <w:sz w:val="24"/>
          <w:szCs w:val="24"/>
        </w:rPr>
        <w:t>. Въезды и входы на территорию дошкольной организации, проезды,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рожки к хозяйственным постройкам, к контейнерной площадке для сбора мусора должны иметь твердое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крытие (асфальт, бетон и др.).</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37</w:t>
      </w:r>
      <w:r w:rsidRPr="001A1018">
        <w:rPr>
          <w:rFonts w:ascii="Times New Roman" w:hAnsi="Times New Roman" w:cs="Times New Roman"/>
          <w:b w:val="0"/>
          <w:bCs w:val="0"/>
          <w:sz w:val="24"/>
          <w:szCs w:val="24"/>
        </w:rPr>
        <w:t>. На территории дошкольной организации для детей с нарушениями опо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 xml:space="preserve">. На поворотах и через каждые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они должны иметь площа</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ки для отдыха.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дошкольной организации для слепых и слабовидящих детей ширина прог</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и иметь двустороннее ограждение двух уровней: перила на высоте </w:t>
      </w:r>
      <w:smartTag w:uri="urn:schemas-microsoft-com:office:smarttags" w:element="metricconverter">
        <w:smartTagPr>
          <w:attr w:name="ProductID" w:val="90 см"/>
        </w:smartTagPr>
        <w:r w:rsidRPr="001A1018">
          <w:rPr>
            <w:rFonts w:ascii="Times New Roman" w:hAnsi="Times New Roman" w:cs="Times New Roman"/>
            <w:b w:val="0"/>
            <w:bCs w:val="0"/>
            <w:sz w:val="24"/>
            <w:szCs w:val="24"/>
          </w:rPr>
          <w:t>90 см</w:t>
        </w:r>
      </w:smartTag>
      <w:r w:rsidRPr="001A1018">
        <w:rPr>
          <w:rFonts w:ascii="Times New Roman" w:hAnsi="Times New Roman" w:cs="Times New Roman"/>
          <w:b w:val="0"/>
          <w:bCs w:val="0"/>
          <w:sz w:val="24"/>
          <w:szCs w:val="24"/>
        </w:rPr>
        <w:t xml:space="preserve"> и планка – на в</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 xml:space="preserve">соте </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Ограждения предусматриваются для всех предметов, которые могут быть препя</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ствием при ходьбе детей: деревья, кустарники, столбы и др.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Около поворотов, вблизи перекрестков, у зданий, около столбов и других препя</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ствий дорожки должны иметь крупнозернистую структуру покрытий, шероховатая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верхность которых служит сигналом для замедления ходьбы. Асфальтированные дорожки должны иметь дугообра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ный профиль в зависимости от их ширины (середина дорожки возвышается над боковыми стор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нами на 5-</w:t>
      </w:r>
      <w:smartTag w:uri="urn:schemas-microsoft-com:office:smarttags" w:element="metricconverter">
        <w:smartTagPr>
          <w:attr w:name="ProductID" w:val="15 см"/>
        </w:smartTagPr>
        <w:r w:rsidRPr="001A1018">
          <w:rPr>
            <w:rFonts w:ascii="Times New Roman" w:hAnsi="Times New Roman" w:cs="Times New Roman"/>
            <w:b w:val="0"/>
            <w:bCs w:val="0"/>
            <w:sz w:val="24"/>
            <w:szCs w:val="24"/>
          </w:rPr>
          <w:t>15 см</w:t>
        </w:r>
      </w:smartTag>
      <w:r w:rsidRPr="001A1018">
        <w:rPr>
          <w:rFonts w:ascii="Times New Roman" w:hAnsi="Times New Roman" w:cs="Times New Roman"/>
          <w:b w:val="0"/>
          <w:bCs w:val="0"/>
          <w:sz w:val="24"/>
          <w:szCs w:val="24"/>
        </w:rPr>
        <w:t>).</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bCs/>
          <w:sz w:val="24"/>
          <w:szCs w:val="24"/>
        </w:rPr>
        <w:t>1.3.5</w:t>
      </w:r>
      <w:r w:rsidRPr="001A1018">
        <w:rPr>
          <w:rFonts w:ascii="Times New Roman" w:hAnsi="Times New Roman" w:cs="Times New Roman"/>
          <w:bCs/>
          <w:sz w:val="24"/>
          <w:szCs w:val="24"/>
        </w:rPr>
        <w:t>.</w:t>
      </w:r>
      <w:r w:rsidR="00266F5E">
        <w:rPr>
          <w:rFonts w:ascii="Times New Roman" w:hAnsi="Times New Roman" w:cs="Times New Roman"/>
          <w:bCs/>
          <w:sz w:val="24"/>
          <w:szCs w:val="24"/>
        </w:rPr>
        <w:t>38</w:t>
      </w:r>
      <w:r w:rsidRPr="001A1018">
        <w:rPr>
          <w:rFonts w:ascii="Times New Roman" w:hAnsi="Times New Roman" w:cs="Times New Roman"/>
          <w:bCs/>
          <w:sz w:val="24"/>
          <w:szCs w:val="24"/>
        </w:rPr>
        <w:t xml:space="preserve">. </w:t>
      </w:r>
      <w:r w:rsidRPr="001A1018">
        <w:rPr>
          <w:rFonts w:ascii="Times New Roman" w:hAnsi="Times New Roman" w:cs="Times New Roman"/>
          <w:sz w:val="24"/>
          <w:szCs w:val="24"/>
        </w:rPr>
        <w:t xml:space="preserve">Здания </w:t>
      </w:r>
      <w:r w:rsidRPr="00F73641">
        <w:rPr>
          <w:rFonts w:ascii="Times New Roman" w:hAnsi="Times New Roman" w:cs="Times New Roman"/>
          <w:sz w:val="24"/>
          <w:szCs w:val="24"/>
        </w:rPr>
        <w:t>общеобразовательных учреждений</w:t>
      </w:r>
      <w:r w:rsidRPr="001A1018">
        <w:rPr>
          <w:rFonts w:ascii="Times New Roman" w:hAnsi="Times New Roman" w:cs="Times New Roman"/>
          <w:sz w:val="24"/>
          <w:szCs w:val="24"/>
        </w:rPr>
        <w:t xml:space="preserve"> должны размещаться в жилой застройк</w:t>
      </w:r>
      <w:r>
        <w:rPr>
          <w:rFonts w:ascii="Times New Roman" w:hAnsi="Times New Roman" w:cs="Times New Roman"/>
          <w:sz w:val="24"/>
          <w:szCs w:val="24"/>
        </w:rPr>
        <w:t>е</w:t>
      </w:r>
      <w:r w:rsidRPr="001A1018">
        <w:rPr>
          <w:rFonts w:ascii="Times New Roman" w:hAnsi="Times New Roman" w:cs="Times New Roman"/>
          <w:sz w:val="24"/>
          <w:szCs w:val="24"/>
        </w:rPr>
        <w:t>, за пределами санитарно-защитных зон предприятий, сооружений и иных об</w:t>
      </w:r>
      <w:r w:rsidRPr="001A1018">
        <w:rPr>
          <w:rFonts w:ascii="Times New Roman" w:hAnsi="Times New Roman" w:cs="Times New Roman"/>
          <w:sz w:val="24"/>
          <w:szCs w:val="24"/>
        </w:rPr>
        <w:t>ъ</w:t>
      </w:r>
      <w:r w:rsidRPr="001A1018">
        <w:rPr>
          <w:rFonts w:ascii="Times New Roman" w:hAnsi="Times New Roman" w:cs="Times New Roman"/>
          <w:sz w:val="24"/>
          <w:szCs w:val="24"/>
        </w:rPr>
        <w:t>ектов, санита</w:t>
      </w:r>
      <w:r w:rsidRPr="001A1018">
        <w:rPr>
          <w:rFonts w:ascii="Times New Roman" w:hAnsi="Times New Roman" w:cs="Times New Roman"/>
          <w:sz w:val="24"/>
          <w:szCs w:val="24"/>
        </w:rPr>
        <w:t>р</w:t>
      </w:r>
      <w:r w:rsidRPr="001A1018">
        <w:rPr>
          <w:rFonts w:ascii="Times New Roman" w:hAnsi="Times New Roman" w:cs="Times New Roman"/>
          <w:sz w:val="24"/>
          <w:szCs w:val="24"/>
        </w:rPr>
        <w:t>ных разрывов, гаражей, автостоянок, автомагистралей, маршрутов взлета и посадки воздушного транспорта.</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Вновь строящиеся здания общеобразовательных учреждений размещают на вну</w:t>
      </w:r>
      <w:r w:rsidRPr="001A1018">
        <w:rPr>
          <w:rFonts w:ascii="Times New Roman" w:hAnsi="Times New Roman" w:cs="Times New Roman"/>
          <w:sz w:val="24"/>
          <w:szCs w:val="24"/>
        </w:rPr>
        <w:t>т</w:t>
      </w:r>
      <w:r w:rsidRPr="001A1018">
        <w:rPr>
          <w:rFonts w:ascii="Times New Roman" w:hAnsi="Times New Roman" w:cs="Times New Roman"/>
          <w:sz w:val="24"/>
          <w:szCs w:val="24"/>
        </w:rPr>
        <w:t>риква</w:t>
      </w:r>
      <w:r w:rsidRPr="001A1018">
        <w:rPr>
          <w:rFonts w:ascii="Times New Roman" w:hAnsi="Times New Roman" w:cs="Times New Roman"/>
          <w:sz w:val="24"/>
          <w:szCs w:val="24"/>
        </w:rPr>
        <w:t>р</w:t>
      </w:r>
      <w:r w:rsidRPr="001A1018">
        <w:rPr>
          <w:rFonts w:ascii="Times New Roman" w:hAnsi="Times New Roman" w:cs="Times New Roman"/>
          <w:sz w:val="24"/>
          <w:szCs w:val="24"/>
        </w:rPr>
        <w:t>тальных территориях жилых кварталов (микрорайонов), удаленных от городских улиц, межквартальных проездов на расстояние, обеспечивающее уровни шума и загрязн</w:t>
      </w:r>
      <w:r w:rsidRPr="001A1018">
        <w:rPr>
          <w:rFonts w:ascii="Times New Roman" w:hAnsi="Times New Roman" w:cs="Times New Roman"/>
          <w:sz w:val="24"/>
          <w:szCs w:val="24"/>
        </w:rPr>
        <w:t>е</w:t>
      </w:r>
      <w:r w:rsidRPr="001A1018">
        <w:rPr>
          <w:rFonts w:ascii="Times New Roman" w:hAnsi="Times New Roman" w:cs="Times New Roman"/>
          <w:sz w:val="24"/>
          <w:szCs w:val="24"/>
        </w:rPr>
        <w:t>ния атмосферного воздуха в соответствии с требованиями санитарных правил и нормат</w:t>
      </w:r>
      <w:r w:rsidRPr="001A1018">
        <w:rPr>
          <w:rFonts w:ascii="Times New Roman" w:hAnsi="Times New Roman" w:cs="Times New Roman"/>
          <w:sz w:val="24"/>
          <w:szCs w:val="24"/>
        </w:rPr>
        <w:t>и</w:t>
      </w:r>
      <w:r w:rsidRPr="001A1018">
        <w:rPr>
          <w:rFonts w:ascii="Times New Roman" w:hAnsi="Times New Roman" w:cs="Times New Roman"/>
          <w:sz w:val="24"/>
          <w:szCs w:val="24"/>
        </w:rPr>
        <w:t>вов. Уровни шума на территории общеобразовательного учреждения не должны прев</w:t>
      </w:r>
      <w:r w:rsidRPr="001A1018">
        <w:rPr>
          <w:rFonts w:ascii="Times New Roman" w:hAnsi="Times New Roman" w:cs="Times New Roman"/>
          <w:sz w:val="24"/>
          <w:szCs w:val="24"/>
        </w:rPr>
        <w:t>ы</w:t>
      </w:r>
      <w:r w:rsidRPr="001A1018">
        <w:rPr>
          <w:rFonts w:ascii="Times New Roman" w:hAnsi="Times New Roman" w:cs="Times New Roman"/>
          <w:sz w:val="24"/>
          <w:szCs w:val="24"/>
        </w:rPr>
        <w:t>шать гигиенические нормативы для помещений жилых, общественных зданий и террит</w:t>
      </w:r>
      <w:r w:rsidRPr="001A1018">
        <w:rPr>
          <w:rFonts w:ascii="Times New Roman" w:hAnsi="Times New Roman" w:cs="Times New Roman"/>
          <w:sz w:val="24"/>
          <w:szCs w:val="24"/>
        </w:rPr>
        <w:t>о</w:t>
      </w:r>
      <w:r w:rsidRPr="001A1018">
        <w:rPr>
          <w:rFonts w:ascii="Times New Roman" w:hAnsi="Times New Roman" w:cs="Times New Roman"/>
          <w:sz w:val="24"/>
          <w:szCs w:val="24"/>
        </w:rPr>
        <w:t>рии жилой застройки.</w:t>
      </w:r>
    </w:p>
    <w:p w:rsidR="00111B98" w:rsidRPr="00266F5E"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обеспечения нормативных уровней инсоляции и естественного освещения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мещений и игровых площадок при размещении зданий общеобразовательных учреждений должны </w:t>
      </w:r>
      <w:r w:rsidRPr="00266F5E">
        <w:rPr>
          <w:rFonts w:ascii="Times New Roman" w:hAnsi="Times New Roman" w:cs="Times New Roman"/>
          <w:b w:val="0"/>
          <w:sz w:val="24"/>
          <w:szCs w:val="24"/>
        </w:rPr>
        <w:t>собл</w:t>
      </w:r>
      <w:r w:rsidRPr="00266F5E">
        <w:rPr>
          <w:rFonts w:ascii="Times New Roman" w:hAnsi="Times New Roman" w:cs="Times New Roman"/>
          <w:b w:val="0"/>
          <w:sz w:val="24"/>
          <w:szCs w:val="24"/>
        </w:rPr>
        <w:t>ю</w:t>
      </w:r>
      <w:r w:rsidRPr="00266F5E">
        <w:rPr>
          <w:rFonts w:ascii="Times New Roman" w:hAnsi="Times New Roman" w:cs="Times New Roman"/>
          <w:b w:val="0"/>
          <w:sz w:val="24"/>
          <w:szCs w:val="24"/>
        </w:rPr>
        <w:t xml:space="preserve">даться санитарные разрывы от жилых и общественных зданий. </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sz w:val="24"/>
          <w:szCs w:val="24"/>
        </w:rPr>
        <w:t>Общеобразовательные учреждения проектируются в соответствии с требованиями СанПиН 2.4.2.2821-10.</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sz w:val="24"/>
          <w:szCs w:val="24"/>
        </w:rPr>
        <w:t>1.3.5</w:t>
      </w:r>
      <w:r w:rsidRPr="001A1018">
        <w:rPr>
          <w:rFonts w:ascii="Times New Roman" w:hAnsi="Times New Roman"/>
          <w:sz w:val="24"/>
          <w:szCs w:val="24"/>
        </w:rPr>
        <w:t>.</w:t>
      </w:r>
      <w:r w:rsidR="00266F5E">
        <w:rPr>
          <w:rFonts w:ascii="Times New Roman" w:hAnsi="Times New Roman"/>
          <w:sz w:val="24"/>
          <w:szCs w:val="24"/>
        </w:rPr>
        <w:t>39</w:t>
      </w:r>
      <w:r w:rsidRPr="001A1018">
        <w:rPr>
          <w:rFonts w:ascii="Times New Roman" w:hAnsi="Times New Roman"/>
          <w:sz w:val="24"/>
          <w:szCs w:val="24"/>
        </w:rPr>
        <w:t>. Расположение на территории построек и сооружений, функционально не связанных с общеобразовательным учреждением, не допускается.</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.4</w:t>
      </w:r>
      <w:r w:rsidR="00266F5E">
        <w:rPr>
          <w:rFonts w:ascii="Times New Roman" w:hAnsi="Times New Roman" w:cs="Times New Roman"/>
          <w:sz w:val="24"/>
          <w:szCs w:val="24"/>
        </w:rPr>
        <w:t>0</w:t>
      </w:r>
      <w:r w:rsidRPr="001A1018">
        <w:rPr>
          <w:rFonts w:ascii="Times New Roman" w:hAnsi="Times New Roman" w:cs="Times New Roman"/>
          <w:sz w:val="24"/>
          <w:szCs w:val="24"/>
        </w:rPr>
        <w:t xml:space="preserve">. </w:t>
      </w:r>
      <w:r w:rsidRPr="001A1018">
        <w:rPr>
          <w:rFonts w:ascii="Times New Roman" w:hAnsi="Times New Roman"/>
          <w:sz w:val="24"/>
          <w:szCs w:val="24"/>
        </w:rPr>
        <w:t>Вместимость вновь строящихся или реконструируемых общеобразов</w:t>
      </w:r>
      <w:r w:rsidRPr="001A1018">
        <w:rPr>
          <w:rFonts w:ascii="Times New Roman" w:hAnsi="Times New Roman"/>
          <w:sz w:val="24"/>
          <w:szCs w:val="24"/>
        </w:rPr>
        <w:t>а</w:t>
      </w:r>
      <w:r w:rsidRPr="001A1018">
        <w:rPr>
          <w:rFonts w:ascii="Times New Roman" w:hAnsi="Times New Roman"/>
          <w:sz w:val="24"/>
          <w:szCs w:val="24"/>
        </w:rPr>
        <w:t>тельных у</w:t>
      </w:r>
      <w:r w:rsidRPr="001A1018">
        <w:rPr>
          <w:rFonts w:ascii="Times New Roman" w:hAnsi="Times New Roman"/>
          <w:sz w:val="24"/>
          <w:szCs w:val="24"/>
        </w:rPr>
        <w:t>ч</w:t>
      </w:r>
      <w:r w:rsidRPr="001A1018">
        <w:rPr>
          <w:rFonts w:ascii="Times New Roman" w:hAnsi="Times New Roman"/>
          <w:sz w:val="24"/>
          <w:szCs w:val="24"/>
        </w:rPr>
        <w:t>реждений должна быть рассчитана для обучения только в одну смену.</w:t>
      </w:r>
      <w:r w:rsidRPr="001A1018">
        <w:rPr>
          <w:rFonts w:ascii="Times New Roman" w:hAnsi="Times New Roman" w:cs="Times New Roman"/>
          <w:sz w:val="24"/>
          <w:szCs w:val="24"/>
        </w:rPr>
        <w:t xml:space="preserve"> </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41</w:t>
      </w:r>
      <w:r w:rsidRPr="001A1018">
        <w:rPr>
          <w:rFonts w:ascii="Times New Roman" w:hAnsi="Times New Roman" w:cs="Times New Roman"/>
          <w:b w:val="0"/>
          <w:sz w:val="24"/>
          <w:szCs w:val="24"/>
        </w:rPr>
        <w:t>.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 xml:space="preserve">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высаживают на расстоянии не менее </w:t>
      </w:r>
      <w:smartTag w:uri="urn:schemas-microsoft-com:office:smarttags" w:element="metricconverter">
        <w:smartTagPr>
          <w:attr w:name="ProductID" w:val="15,0 м"/>
        </w:smartTagPr>
        <w:r w:rsidRPr="001A1018">
          <w:rPr>
            <w:rFonts w:ascii="Times New Roman" w:hAnsi="Times New Roman" w:cs="Times New Roman"/>
            <w:sz w:val="24"/>
            <w:szCs w:val="24"/>
          </w:rPr>
          <w:t>15,0 м</w:t>
        </w:r>
      </w:smartTag>
      <w:r w:rsidRPr="001A1018">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1A1018">
          <w:rPr>
            <w:rFonts w:ascii="Times New Roman" w:hAnsi="Times New Roman" w:cs="Times New Roman"/>
            <w:sz w:val="24"/>
            <w:szCs w:val="24"/>
          </w:rPr>
          <w:t>5,0 м</w:t>
        </w:r>
      </w:smartTag>
      <w:r w:rsidRPr="001A1018">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w:t>
      </w:r>
      <w:r w:rsidRPr="001A1018">
        <w:rPr>
          <w:rFonts w:ascii="Times New Roman" w:hAnsi="Times New Roman" w:cs="Times New Roman"/>
          <w:sz w:val="24"/>
          <w:szCs w:val="24"/>
        </w:rPr>
        <w:t>о</w:t>
      </w:r>
      <w:r w:rsidRPr="001A1018">
        <w:rPr>
          <w:rFonts w:ascii="Times New Roman" w:hAnsi="Times New Roman" w:cs="Times New Roman"/>
          <w:sz w:val="24"/>
          <w:szCs w:val="24"/>
        </w:rPr>
        <w:t>дами в целях предупреждения возникновения отравлений учащихся.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42</w:t>
      </w:r>
      <w:r w:rsidRPr="001A1018">
        <w:rPr>
          <w:rFonts w:ascii="Times New Roman" w:hAnsi="Times New Roman" w:cs="Times New Roman"/>
          <w:b w:val="0"/>
          <w:sz w:val="24"/>
          <w:szCs w:val="24"/>
        </w:rPr>
        <w:t>. На территории общеобразовательного учреждения выделяют следующие зоны:</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отдыха;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физкультурно-спортивная зона;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хозяйственная зона.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43</w:t>
      </w:r>
      <w:r w:rsidRPr="001A1018">
        <w:rPr>
          <w:rFonts w:ascii="Times New Roman" w:hAnsi="Times New Roman" w:cs="Times New Roman"/>
          <w:b w:val="0"/>
          <w:sz w:val="24"/>
          <w:szCs w:val="24"/>
        </w:rPr>
        <w:t>. При проектировании и строительстве общеобразовательных учреждений на те</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ритории необходимо предусмотреть зону отдыха для организации подвижных игр и отдыха учащихся, посещающих группы продленного дня, а также для реализации образ</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lastRenderedPageBreak/>
        <w:t>вательных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грамм, предусматривающих проведение мероприятий на свежем воздухе.</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44</w:t>
      </w:r>
      <w:r w:rsidRPr="001A1018">
        <w:rPr>
          <w:rFonts w:ascii="Times New Roman" w:hAnsi="Times New Roman" w:cs="Times New Roman"/>
          <w:b w:val="0"/>
          <w:sz w:val="24"/>
          <w:szCs w:val="24"/>
        </w:rPr>
        <w:t>. Физкультурно-спортивную зону рекомендуется размещать со стороны спортивного зала. При размещении физкультурно-спортивной зоны со стороны окон учебных помещений уровни шума в учебных помещениях не должны превышать гиги</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нические нормативы для пом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щений жилых, общественных зданий и территории жилой застройки.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При устройстве беговых дорожек и спортивных площадок (волейбольных, баске</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больных, для игры в ручной мяч) необходимо предусмотреть дренаж, для предупреждения затопления их дождевыми водами.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Спортивно-игровые площадки должны иметь твердое покрытие, футбольное поле – трав</w:t>
      </w:r>
      <w:r w:rsidRPr="001A1018">
        <w:rPr>
          <w:rFonts w:ascii="Times New Roman" w:hAnsi="Times New Roman" w:cs="Times New Roman"/>
          <w:b w:val="0"/>
          <w:sz w:val="24"/>
          <w:szCs w:val="24"/>
        </w:rPr>
        <w:t>я</w:t>
      </w:r>
      <w:r w:rsidRPr="001A1018">
        <w:rPr>
          <w:rFonts w:ascii="Times New Roman" w:hAnsi="Times New Roman" w:cs="Times New Roman"/>
          <w:b w:val="0"/>
          <w:sz w:val="24"/>
          <w:szCs w:val="24"/>
        </w:rPr>
        <w:t>ной покров. Синтетические и полимерные покрытия должны быть морозоустойчивы, оборудов</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ны водостоками и должны быть изготовленными из материалов, безвредных для здоровья детей.</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45</w:t>
      </w:r>
      <w:r w:rsidRPr="001A1018">
        <w:rPr>
          <w:rFonts w:ascii="Times New Roman" w:hAnsi="Times New Roman" w:cs="Times New Roman"/>
          <w:sz w:val="24"/>
          <w:szCs w:val="24"/>
        </w:rPr>
        <w:t>. Хозяйственная зона должна располагаться со стороны входа в производс</w:t>
      </w:r>
      <w:r w:rsidRPr="001A1018">
        <w:rPr>
          <w:rFonts w:ascii="Times New Roman" w:hAnsi="Times New Roman" w:cs="Times New Roman"/>
          <w:sz w:val="24"/>
          <w:szCs w:val="24"/>
        </w:rPr>
        <w:t>т</w:t>
      </w:r>
      <w:r w:rsidRPr="001A1018">
        <w:rPr>
          <w:rFonts w:ascii="Times New Roman" w:hAnsi="Times New Roman" w:cs="Times New Roman"/>
          <w:sz w:val="24"/>
          <w:szCs w:val="24"/>
        </w:rPr>
        <w:t xml:space="preserve">венные помещения столовой и иметь самостоятельный въезд с улицы. </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w:t>
      </w:r>
      <w:r w:rsidRPr="001A1018">
        <w:rPr>
          <w:rFonts w:ascii="Times New Roman" w:hAnsi="Times New Roman" w:cs="Times New Roman"/>
          <w:sz w:val="24"/>
          <w:szCs w:val="24"/>
        </w:rPr>
        <w:t>с</w:t>
      </w:r>
      <w:r w:rsidRPr="001A1018">
        <w:rPr>
          <w:rFonts w:ascii="Times New Roman" w:hAnsi="Times New Roman" w:cs="Times New Roman"/>
          <w:sz w:val="24"/>
          <w:szCs w:val="24"/>
        </w:rPr>
        <w:t xml:space="preserve">стоянии не менее </w:t>
      </w:r>
      <w:smartTag w:uri="urn:schemas-microsoft-com:office:smarttags" w:element="metricconverter">
        <w:smartTagPr>
          <w:attr w:name="ProductID" w:val="25,0 м"/>
        </w:smartTagPr>
        <w:r w:rsidRPr="001A1018">
          <w:rPr>
            <w:rFonts w:ascii="Times New Roman" w:hAnsi="Times New Roman" w:cs="Times New Roman"/>
            <w:sz w:val="24"/>
            <w:szCs w:val="24"/>
          </w:rPr>
          <w:t>25,0 м</w:t>
        </w:r>
      </w:smartTag>
      <w:r w:rsidRPr="001A1018">
        <w:rPr>
          <w:rFonts w:ascii="Times New Roman" w:hAnsi="Times New Roman" w:cs="Times New Roman"/>
          <w:sz w:val="24"/>
          <w:szCs w:val="24"/>
        </w:rPr>
        <w:t xml:space="preserve"> от входа на пищеблок и окон учебных классов и кабинетов и об</w:t>
      </w:r>
      <w:r w:rsidRPr="001A1018">
        <w:rPr>
          <w:rFonts w:ascii="Times New Roman" w:hAnsi="Times New Roman" w:cs="Times New Roman"/>
          <w:sz w:val="24"/>
          <w:szCs w:val="24"/>
        </w:rPr>
        <w:t>о</w:t>
      </w:r>
      <w:r w:rsidRPr="001A1018">
        <w:rPr>
          <w:rFonts w:ascii="Times New Roman" w:hAnsi="Times New Roman" w:cs="Times New Roman"/>
          <w:sz w:val="24"/>
          <w:szCs w:val="24"/>
        </w:rPr>
        <w:t>рудуется водонепроницаемым твердым покрытием, размеры которого превышают пл</w:t>
      </w:r>
      <w:r w:rsidRPr="001A1018">
        <w:rPr>
          <w:rFonts w:ascii="Times New Roman" w:hAnsi="Times New Roman" w:cs="Times New Roman"/>
          <w:sz w:val="24"/>
          <w:szCs w:val="24"/>
        </w:rPr>
        <w:t>о</w:t>
      </w:r>
      <w:r w:rsidRPr="001A1018">
        <w:rPr>
          <w:rFonts w:ascii="Times New Roman" w:hAnsi="Times New Roman" w:cs="Times New Roman"/>
          <w:sz w:val="24"/>
          <w:szCs w:val="24"/>
        </w:rPr>
        <w:t xml:space="preserve">щадь основания контейнеров на </w:t>
      </w:r>
      <w:smartTag w:uri="urn:schemas-microsoft-com:office:smarttags" w:element="metricconverter">
        <w:smartTagPr>
          <w:attr w:name="ProductID" w:val="1,0 м"/>
        </w:smartTagPr>
        <w:r w:rsidRPr="001A1018">
          <w:rPr>
            <w:rFonts w:ascii="Times New Roman" w:hAnsi="Times New Roman" w:cs="Times New Roman"/>
            <w:sz w:val="24"/>
            <w:szCs w:val="24"/>
          </w:rPr>
          <w:t>1,0 м</w:t>
        </w:r>
      </w:smartTag>
      <w:r w:rsidRPr="001A1018">
        <w:rPr>
          <w:rFonts w:ascii="Times New Roman" w:hAnsi="Times New Roman" w:cs="Times New Roman"/>
          <w:sz w:val="24"/>
          <w:szCs w:val="24"/>
        </w:rPr>
        <w:t xml:space="preserve"> во все стороны.</w:t>
      </w:r>
    </w:p>
    <w:p w:rsidR="00111B98" w:rsidRPr="001A1018" w:rsidRDefault="00111B98" w:rsidP="00111B98">
      <w:pPr>
        <w:pStyle w:val="ad"/>
        <w:widowControl w:val="0"/>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46</w:t>
      </w:r>
      <w:r w:rsidRPr="001A1018">
        <w:rPr>
          <w:rFonts w:ascii="Times New Roman" w:hAnsi="Times New Roman" w:cs="Times New Roman"/>
          <w:sz w:val="24"/>
          <w:szCs w:val="24"/>
        </w:rPr>
        <w:t>. При наличии в общеобразовательном учреждении дошкольных групп, реализующих основную общеобразовательную программу дошкольного образования, на территории выделяется игровая зона, оборудованная в соответствии с требованиями к устройству, содержанию и организации режима работы дошкольных организаций.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47</w:t>
      </w:r>
      <w:r w:rsidRPr="001A1018">
        <w:rPr>
          <w:rFonts w:ascii="Times New Roman" w:hAnsi="Times New Roman" w:cs="Times New Roman"/>
          <w:b w:val="0"/>
          <w:bCs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5"/>
          <w:sz w:val="24"/>
          <w:szCs w:val="24"/>
        </w:rPr>
        <w:t>При отсутствии централизованного тепло- и водоснабжения котельная и сооружения вод</w:t>
      </w:r>
      <w:r w:rsidRPr="001A1018">
        <w:rPr>
          <w:rFonts w:ascii="Times New Roman" w:hAnsi="Times New Roman" w:cs="Times New Roman"/>
          <w:b w:val="0"/>
          <w:bCs w:val="0"/>
          <w:spacing w:val="-5"/>
          <w:sz w:val="24"/>
          <w:szCs w:val="24"/>
        </w:rPr>
        <w:t>о</w:t>
      </w:r>
      <w:r w:rsidRPr="001A1018">
        <w:rPr>
          <w:rFonts w:ascii="Times New Roman" w:hAnsi="Times New Roman" w:cs="Times New Roman"/>
          <w:b w:val="0"/>
          <w:bCs w:val="0"/>
          <w:spacing w:val="-5"/>
          <w:sz w:val="24"/>
          <w:szCs w:val="24"/>
        </w:rPr>
        <w:t>снабжения могут размещаться на территории хозяйственной зоны общеобразовательного учреждения</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централизованной сети канализации проектируются местные си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темы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нализации с локальными очистными сооружениями.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48</w:t>
      </w:r>
      <w:r w:rsidRPr="001A1018">
        <w:rPr>
          <w:rFonts w:ascii="Times New Roman" w:hAnsi="Times New Roman" w:cs="Times New Roman"/>
          <w:b w:val="0"/>
          <w:bCs w:val="0"/>
          <w:sz w:val="24"/>
          <w:szCs w:val="24"/>
        </w:rPr>
        <w:t xml:space="preserve">. </w:t>
      </w:r>
      <w:r w:rsidRPr="00F73641">
        <w:rPr>
          <w:rFonts w:ascii="Times New Roman" w:hAnsi="Times New Roman" w:cs="Times New Roman"/>
          <w:b w:val="0"/>
          <w:sz w:val="24"/>
          <w:szCs w:val="24"/>
        </w:rPr>
        <w:t>Интернатные учреждения</w:t>
      </w:r>
      <w:r w:rsidRPr="001A1018">
        <w:rPr>
          <w:rFonts w:ascii="Times New Roman" w:hAnsi="Times New Roman" w:cs="Times New Roman"/>
          <w:b w:val="0"/>
          <w:bCs w:val="0"/>
          <w:sz w:val="24"/>
          <w:szCs w:val="24"/>
        </w:rPr>
        <w:t xml:space="preserve"> (детские дома и школы-интернаты для детей-сирот и детей, оставшихся без попечения родителей), следует размещать на обособленных земельных участках в городских населенных пунктах, а также пригородных зонах. Де</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ские дома следует размещать вблизи общеобразовательных школ, при новом их стро</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тельстве с учетом радиуса п</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шеходной доступности – не более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Размещение земельных участков при проектировании школ-интернатов следует принимать в соответствии с требованиями </w:t>
      </w:r>
      <w:r>
        <w:rPr>
          <w:rFonts w:ascii="Times New Roman" w:hAnsi="Times New Roman" w:cs="Times New Roman"/>
          <w:b w:val="0"/>
          <w:bCs w:val="0"/>
          <w:sz w:val="24"/>
          <w:szCs w:val="24"/>
        </w:rPr>
        <w:t xml:space="preserve">части 1.5.12. раздела </w:t>
      </w:r>
      <w:r>
        <w:rPr>
          <w:rFonts w:ascii="Times New Roman" w:hAnsi="Times New Roman" w:cs="Times New Roman"/>
          <w:b w:val="0"/>
          <w:bCs w:val="0"/>
          <w:sz w:val="24"/>
          <w:szCs w:val="24"/>
          <w:lang w:val="en-US"/>
        </w:rPr>
        <w:t>I</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49</w:t>
      </w:r>
      <w:r w:rsidRPr="001A1018">
        <w:rPr>
          <w:rFonts w:ascii="Times New Roman" w:hAnsi="Times New Roman" w:cs="Times New Roman"/>
          <w:b w:val="0"/>
          <w:bCs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1A1018">
          <w:rPr>
            <w:rFonts w:ascii="Times New Roman" w:hAnsi="Times New Roman" w:cs="Times New Roman"/>
            <w:b w:val="0"/>
            <w:bCs w:val="0"/>
            <w:sz w:val="24"/>
            <w:szCs w:val="24"/>
          </w:rPr>
          <w:t>150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одного воспитанника, не считая площади х</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зяйственной зоны и площади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.5</w:t>
      </w:r>
      <w:r w:rsidR="00266F5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от основных зданий интернатных учреждений до хозя</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 xml:space="preserve">ственной зоны – не менее </w:t>
      </w:r>
      <w:smartTag w:uri="urn:schemas-microsoft-com:office:smarttags" w:element="metricconverter">
        <w:smartTagPr>
          <w:attr w:name="ProductID" w:val="100 м"/>
        </w:smartTagPr>
        <w:r w:rsidRPr="001A1018">
          <w:rPr>
            <w:rFonts w:ascii="Times New Roman" w:hAnsi="Times New Roman" w:cs="Times New Roman"/>
            <w:b w:val="0"/>
            <w:bCs w:val="0"/>
            <w:sz w:val="24"/>
            <w:szCs w:val="24"/>
          </w:rPr>
          <w:t>100 м</w:t>
        </w:r>
      </w:smartTag>
      <w:r w:rsidRPr="001A1018">
        <w:rPr>
          <w:rFonts w:ascii="Times New Roman" w:hAnsi="Times New Roman" w:cs="Times New Roman"/>
          <w:b w:val="0"/>
          <w:bCs w:val="0"/>
          <w:sz w:val="24"/>
          <w:szCs w:val="24"/>
        </w:rPr>
        <w:t xml:space="preserve">, автомагистралей – не менее </w:t>
      </w:r>
      <w:smartTag w:uri="urn:schemas-microsoft-com:office:smarttags" w:element="metricconverter">
        <w:smartTagPr>
          <w:attr w:name="ProductID" w:val="150 м"/>
        </w:smartTagPr>
        <w:r w:rsidRPr="001A1018">
          <w:rPr>
            <w:rFonts w:ascii="Times New Roman" w:hAnsi="Times New Roman" w:cs="Times New Roman"/>
            <w:b w:val="0"/>
            <w:bCs w:val="0"/>
            <w:sz w:val="24"/>
            <w:szCs w:val="24"/>
          </w:rPr>
          <w:t>150 м</w:t>
        </w:r>
      </w:smartTag>
      <w:r w:rsidRPr="001A1018">
        <w:rPr>
          <w:rFonts w:ascii="Times New Roman" w:hAnsi="Times New Roman" w:cs="Times New Roman"/>
          <w:b w:val="0"/>
          <w:bCs w:val="0"/>
          <w:sz w:val="24"/>
          <w:szCs w:val="24"/>
        </w:rPr>
        <w:t>, дорог местного знач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 не менее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Подходы к зданию, пути движения воспитанников на участке не должны перес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каться с проездными путями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51</w:t>
      </w:r>
      <w:r w:rsidRPr="001A1018">
        <w:rPr>
          <w:rFonts w:ascii="Times New Roman" w:hAnsi="Times New Roman" w:cs="Times New Roman"/>
          <w:b w:val="0"/>
          <w:bCs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52</w:t>
      </w:r>
      <w:r w:rsidRPr="001A1018">
        <w:rPr>
          <w:rFonts w:ascii="Times New Roman" w:hAnsi="Times New Roman" w:cs="Times New Roman"/>
          <w:b w:val="0"/>
          <w:bCs w:val="0"/>
          <w:sz w:val="24"/>
          <w:szCs w:val="24"/>
        </w:rPr>
        <w:t xml:space="preserve">.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w:t>
      </w:r>
      <w:r w:rsidRPr="001A1018">
        <w:rPr>
          <w:rFonts w:ascii="Times New Roman" w:hAnsi="Times New Roman" w:cs="Times New Roman"/>
          <w:b w:val="0"/>
          <w:bCs w:val="0"/>
          <w:sz w:val="24"/>
          <w:szCs w:val="24"/>
        </w:rPr>
        <w:lastRenderedPageBreak/>
        <w:t>3 этажей.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53</w:t>
      </w:r>
      <w:r w:rsidRPr="001A1018">
        <w:rPr>
          <w:rFonts w:ascii="Times New Roman" w:hAnsi="Times New Roman" w:cs="Times New Roman"/>
          <w:b w:val="0"/>
          <w:bCs w:val="0"/>
          <w:sz w:val="24"/>
          <w:szCs w:val="24"/>
        </w:rPr>
        <w:t>. Земельный участок должен быть сухим, хорошо проветриваемым и инс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лируемым, иметь не менее двух въездов (основной и хозяйственный), удобные подъез</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ные пути и о</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 xml:space="preserve">раждение высотой не менее </w:t>
      </w:r>
      <w:smartTag w:uri="urn:schemas-microsoft-com:office:smarttags" w:element="metricconverter">
        <w:smartTagPr>
          <w:attr w:name="ProductID" w:val="1,6 м"/>
        </w:smartTagPr>
        <w:r w:rsidRPr="001A1018">
          <w:rPr>
            <w:rFonts w:ascii="Times New Roman" w:hAnsi="Times New Roman" w:cs="Times New Roman"/>
            <w:b w:val="0"/>
            <w:bCs w:val="0"/>
            <w:sz w:val="24"/>
            <w:szCs w:val="24"/>
          </w:rPr>
          <w:t>1,6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54</w:t>
      </w:r>
      <w:r w:rsidRPr="001A1018">
        <w:rPr>
          <w:rFonts w:ascii="Times New Roman" w:hAnsi="Times New Roman" w:cs="Times New Roman"/>
          <w:b w:val="0"/>
          <w:bCs w:val="0"/>
          <w:sz w:val="24"/>
          <w:szCs w:val="24"/>
        </w:rPr>
        <w:t>. Озеленение участка предусматривается из расчета не менее 50 % от общей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щади территории интернатного учреждения.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с других сторон –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а кустарники – не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нее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здания.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55</w:t>
      </w:r>
      <w:r w:rsidRPr="001A1018">
        <w:rPr>
          <w:rFonts w:ascii="Times New Roman" w:hAnsi="Times New Roman" w:cs="Times New Roman"/>
          <w:b w:val="0"/>
          <w:bCs w:val="0"/>
          <w:sz w:val="24"/>
          <w:szCs w:val="24"/>
        </w:rPr>
        <w:t>. На земельном участке интернатных учреждений проектируются следу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щие функциональные зоны: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застройки;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физкультурно-спортивная;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учебно-опытная;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зона отдыха;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хозяйственная зона.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56</w:t>
      </w:r>
      <w:r w:rsidRPr="001A1018">
        <w:rPr>
          <w:rFonts w:ascii="Times New Roman" w:hAnsi="Times New Roman" w:cs="Times New Roman"/>
          <w:b w:val="0"/>
          <w:bCs w:val="0"/>
          <w:spacing w:val="-2"/>
          <w:sz w:val="24"/>
          <w:szCs w:val="24"/>
        </w:rPr>
        <w:t>. В интернатных учреждениях смешанного типа выделяется зона групповых площ</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док для детей дошкольного возраста. Площадь групповой площадки принимается из расчета не 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нее </w:t>
      </w:r>
      <w:smartTag w:uri="urn:schemas-microsoft-com:office:smarttags" w:element="metricconverter">
        <w:smartTagPr>
          <w:attr w:name="ProductID" w:val="7,2 м2"/>
        </w:smartTagPr>
        <w:r w:rsidRPr="001A1018">
          <w:rPr>
            <w:rFonts w:ascii="Times New Roman" w:hAnsi="Times New Roman" w:cs="Times New Roman"/>
            <w:b w:val="0"/>
            <w:bCs w:val="0"/>
            <w:spacing w:val="-2"/>
            <w:sz w:val="24"/>
            <w:szCs w:val="24"/>
          </w:rPr>
          <w:t>7,2 м</w:t>
        </w:r>
        <w:r w:rsidRPr="001A1018">
          <w:rPr>
            <w:rFonts w:ascii="Times New Roman" w:hAnsi="Times New Roman" w:cs="Times New Roman"/>
            <w:b w:val="0"/>
            <w:bCs w:val="0"/>
            <w:spacing w:val="-2"/>
            <w:sz w:val="24"/>
            <w:szCs w:val="24"/>
            <w:vertAlign w:val="superscript"/>
          </w:rPr>
          <w:t>2</w:t>
        </w:r>
      </w:smartTag>
      <w:r w:rsidRPr="001A1018">
        <w:rPr>
          <w:rFonts w:ascii="Times New Roman" w:hAnsi="Times New Roman" w:cs="Times New Roman"/>
          <w:b w:val="0"/>
          <w:bCs w:val="0"/>
          <w:spacing w:val="-2"/>
          <w:sz w:val="24"/>
          <w:szCs w:val="24"/>
        </w:rPr>
        <w:t xml:space="preserve"> на 1 ребенка.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57</w:t>
      </w:r>
      <w:r w:rsidRPr="001A1018">
        <w:rPr>
          <w:rFonts w:ascii="Times New Roman" w:hAnsi="Times New Roman" w:cs="Times New Roman"/>
          <w:b w:val="0"/>
          <w:bCs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ется с территориальными органами Роспотребнадзора с учетом местных условий.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58</w:t>
      </w:r>
      <w:r w:rsidRPr="001A1018">
        <w:rPr>
          <w:rFonts w:ascii="Times New Roman" w:hAnsi="Times New Roman" w:cs="Times New Roman"/>
          <w:b w:val="0"/>
          <w:bCs w:val="0"/>
          <w:sz w:val="24"/>
          <w:szCs w:val="24"/>
        </w:rPr>
        <w:t>. Устройство и оборудование площадок физкультурно-спортивной зоны должно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ответствовать росту и возрасту детей и исключать возможность травматизма детей во время игр и занятий.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Физкультурно-спортивную зону не следует размещать со стороны окон учебных помещ</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ний зданий интернатных учреждений.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Площадки для игр с мячом и метания спортивных снарядов следует размещать на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площадки для других видов физкул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турно-спортивных зан</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тий должны располагаться на расстоянии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59</w:t>
      </w:r>
      <w:r w:rsidRPr="001A1018">
        <w:rPr>
          <w:rFonts w:ascii="Times New Roman" w:hAnsi="Times New Roman" w:cs="Times New Roman"/>
          <w:b w:val="0"/>
          <w:bCs w:val="0"/>
          <w:sz w:val="24"/>
          <w:szCs w:val="24"/>
        </w:rPr>
        <w:t>. Зона отдыха должна быть озеленена и располагаться вдали от источников шума (спортплощадок, автостоянок, мастерских).</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.6</w:t>
      </w:r>
      <w:r w:rsidR="00266F5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1 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ловека.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Хозяйственную зону следует размещать на границе земельного участка вдали от групп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вых и физкультурных площадок и изолировать от остальной территории зелеными насаждениями.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Хозяйственная зона должна иметь самостоятельный въезд с улицы.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территории хозяйственной зоны могут размещаться: котельная с соответству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 хранилищем топлива, сооружения водоснабжения (при отсутствии центрального 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доснабжения), автостоянка, овощехранилище, складские помещения.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61</w:t>
      </w:r>
      <w:r w:rsidRPr="001A1018">
        <w:rPr>
          <w:rFonts w:ascii="Times New Roman" w:hAnsi="Times New Roman" w:cs="Times New Roman"/>
          <w:b w:val="0"/>
          <w:bCs w:val="0"/>
          <w:sz w:val="24"/>
          <w:szCs w:val="24"/>
        </w:rPr>
        <w:t xml:space="preserve">. Для мусоросборников в хозяйственной зоне должна предусматриваться бетонированная площадка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здания интернатного учрежд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ния. Размеры площадки должны превышать площадь основания мусоросборника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с 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ждой стороны.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62</w:t>
      </w:r>
      <w:r w:rsidRPr="001A1018">
        <w:rPr>
          <w:rFonts w:ascii="Times New Roman" w:hAnsi="Times New Roman" w:cs="Times New Roman"/>
          <w:b w:val="0"/>
          <w:bCs w:val="0"/>
          <w:sz w:val="24"/>
          <w:szCs w:val="24"/>
        </w:rPr>
        <w:t>. Водоснабжение и канализация интернатных учреждений должны быть централ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зованными, теплоснабжение – от ТЭЦ, местных котельных.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применение автономного отопления.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централизованных сетей водопровода и канализации проектирую</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ся мес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ные системы водоснабжения и канализации.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63</w:t>
      </w:r>
      <w:r w:rsidRPr="001A1018">
        <w:rPr>
          <w:rFonts w:ascii="Times New Roman" w:hAnsi="Times New Roman" w:cs="Times New Roman"/>
          <w:b w:val="0"/>
          <w:bCs w:val="0"/>
          <w:sz w:val="24"/>
          <w:szCs w:val="24"/>
        </w:rPr>
        <w:t xml:space="preserve">. </w:t>
      </w:r>
      <w:r w:rsidRPr="00F73641">
        <w:rPr>
          <w:rFonts w:ascii="Times New Roman" w:hAnsi="Times New Roman" w:cs="Times New Roman"/>
          <w:b w:val="0"/>
          <w:sz w:val="24"/>
          <w:szCs w:val="24"/>
        </w:rPr>
        <w:t>Внешкольные учреждения</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дворцы, дома и центры </w:t>
      </w:r>
      <w:r w:rsidRPr="001A1018">
        <w:rPr>
          <w:rFonts w:ascii="Times New Roman" w:hAnsi="Times New Roman" w:cs="Times New Roman"/>
          <w:b w:val="0"/>
          <w:bCs w:val="0"/>
          <w:sz w:val="24"/>
          <w:szCs w:val="24"/>
        </w:rPr>
        <w:t xml:space="preserve">детского творчества, станции юных техников, </w:t>
      </w:r>
      <w:r w:rsidRPr="001A1018">
        <w:rPr>
          <w:rFonts w:ascii="Times New Roman" w:hAnsi="Times New Roman" w:cs="Times New Roman"/>
          <w:b w:val="0"/>
          <w:sz w:val="24"/>
          <w:szCs w:val="24"/>
        </w:rPr>
        <w:t>туристов, натуралистов,</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sz w:val="24"/>
          <w:szCs w:val="24"/>
        </w:rPr>
        <w:t xml:space="preserve">центры дополнительного образования </w:t>
      </w:r>
      <w:r w:rsidRPr="001A1018">
        <w:rPr>
          <w:rFonts w:ascii="Times New Roman" w:hAnsi="Times New Roman" w:cs="Times New Roman"/>
          <w:b w:val="0"/>
          <w:bCs w:val="0"/>
          <w:sz w:val="24"/>
          <w:szCs w:val="24"/>
        </w:rPr>
        <w:t>(детско-юношес-кие спортивные школы, школы искусств, музыкальные, художественные, хореографические школы), центры традиционной культуры, народных ремесел и др.)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сажирского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266F5E">
        <w:rPr>
          <w:rFonts w:ascii="Times New Roman" w:hAnsi="Times New Roman" w:cs="Times New Roman"/>
          <w:b w:val="0"/>
          <w:bCs w:val="0"/>
          <w:spacing w:val="-2"/>
          <w:sz w:val="24"/>
          <w:szCs w:val="24"/>
        </w:rPr>
        <w:t>64</w:t>
      </w:r>
      <w:r w:rsidRPr="001A1018">
        <w:rPr>
          <w:rFonts w:ascii="Times New Roman" w:hAnsi="Times New Roman" w:cs="Times New Roman"/>
          <w:b w:val="0"/>
          <w:bCs w:val="0"/>
          <w:spacing w:val="-2"/>
          <w:sz w:val="24"/>
          <w:szCs w:val="24"/>
        </w:rPr>
        <w:t xml:space="preserve">. Вместимость внешкольных учреждений, а также площади их земельных </w:t>
      </w:r>
      <w:r w:rsidRPr="001A1018">
        <w:rPr>
          <w:rFonts w:ascii="Times New Roman" w:hAnsi="Times New Roman" w:cs="Times New Roman"/>
          <w:b w:val="0"/>
          <w:bCs w:val="0"/>
          <w:sz w:val="24"/>
          <w:szCs w:val="24"/>
        </w:rPr>
        <w:t xml:space="preserve">участков определяются в соответствии </w:t>
      </w:r>
      <w:r w:rsidRPr="00266F5E">
        <w:rPr>
          <w:rFonts w:ascii="Times New Roman" w:hAnsi="Times New Roman" w:cs="Times New Roman"/>
          <w:b w:val="0"/>
          <w:bCs w:val="0"/>
          <w:sz w:val="24"/>
          <w:szCs w:val="24"/>
        </w:rPr>
        <w:t>с таблицей 23  настоящих</w:t>
      </w:r>
      <w:r w:rsidRPr="001A1018">
        <w:rPr>
          <w:rFonts w:ascii="Times New Roman" w:hAnsi="Times New Roman" w:cs="Times New Roman"/>
          <w:b w:val="0"/>
          <w:bCs w:val="0"/>
          <w:sz w:val="24"/>
          <w:szCs w:val="24"/>
        </w:rPr>
        <w:t xml:space="preserve"> нормативов.</w:t>
      </w:r>
    </w:p>
    <w:p w:rsidR="00111B98" w:rsidRPr="001A1018" w:rsidRDefault="00111B98" w:rsidP="00111B98">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Радиусы доступности внешкольных учреждений принимаются: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городских населенных пунктах, сельских населенных пунктах - районных це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трах – 500-</w:t>
      </w:r>
      <w:smartTag w:uri="urn:schemas-microsoft-com:office:smarttags" w:element="metricconverter">
        <w:smartTagPr>
          <w:attr w:name="ProductID" w:val="1000 м"/>
        </w:smartTagPr>
        <w:r w:rsidRPr="001A1018">
          <w:rPr>
            <w:rFonts w:ascii="Times New Roman" w:hAnsi="Times New Roman" w:cs="Times New Roman"/>
            <w:b w:val="0"/>
            <w:bCs w:val="0"/>
            <w:sz w:val="24"/>
            <w:szCs w:val="24"/>
          </w:rPr>
          <w:t>1000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других сельских населенных пунктах – по заданию на проектирование.</w:t>
      </w:r>
    </w:p>
    <w:p w:rsidR="00111B98" w:rsidRPr="001A1018" w:rsidRDefault="00111B98" w:rsidP="00111B98">
      <w:pPr>
        <w:spacing w:line="239" w:lineRule="auto"/>
        <w:ind w:firstLine="709"/>
        <w:jc w:val="left"/>
        <w:rPr>
          <w:rFonts w:ascii="Times New Roman" w:hAnsi="Times New Roman" w:cs="Times New Roman"/>
          <w:b w:val="0"/>
          <w:bCs w:val="0"/>
          <w:spacing w:val="-3"/>
          <w:sz w:val="24"/>
          <w:szCs w:val="24"/>
        </w:rPr>
      </w:pPr>
      <w:r w:rsidRPr="001A1018">
        <w:rPr>
          <w:rFonts w:ascii="Times New Roman" w:hAnsi="Times New Roman" w:cs="Times New Roman"/>
          <w:b w:val="0"/>
          <w:bCs w:val="0"/>
          <w:spacing w:val="-3"/>
          <w:sz w:val="24"/>
          <w:szCs w:val="24"/>
        </w:rPr>
        <w:t>Рекомендуемая транспортная доступность – не более 30 минут (в одну сторону).</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65</w:t>
      </w:r>
      <w:r w:rsidRPr="001A1018">
        <w:rPr>
          <w:rFonts w:ascii="Times New Roman" w:hAnsi="Times New Roman" w:cs="Times New Roman"/>
          <w:b w:val="0"/>
          <w:bCs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66</w:t>
      </w:r>
      <w:r w:rsidRPr="001A1018">
        <w:rPr>
          <w:rFonts w:ascii="Times New Roman" w:hAnsi="Times New Roman" w:cs="Times New Roman"/>
          <w:b w:val="0"/>
          <w:bCs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или зел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ными насаждениями.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Озеленение участка предусматривается из расчета не менее 50 % площади его те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ритории.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67</w:t>
      </w:r>
      <w:r w:rsidRPr="001A1018">
        <w:rPr>
          <w:rFonts w:ascii="Times New Roman" w:hAnsi="Times New Roman" w:cs="Times New Roman"/>
          <w:b w:val="0"/>
          <w:bCs w:val="0"/>
          <w:sz w:val="24"/>
          <w:szCs w:val="24"/>
        </w:rPr>
        <w:t>. Мусоросборники следует устанавливать в хозяйственной зоне на рассто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нии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от окон и дверей здания.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68</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Лечебно-профилактические организации</w:t>
      </w:r>
      <w:r w:rsidRPr="001A1018">
        <w:rPr>
          <w:rFonts w:ascii="Times New Roman" w:hAnsi="Times New Roman" w:cs="Times New Roman"/>
          <w:b w:val="0"/>
          <w:bCs w:val="0"/>
          <w:sz w:val="24"/>
          <w:szCs w:val="24"/>
        </w:rPr>
        <w:t xml:space="preserve"> (далее ЛПО) размещаются на территории жилой застройки, в зеленой или пригородной зонах на расстоянии от общес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мышленных, коммунальных, хозяйственных и других организаций. </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участке размещения ЛПО почва по санитарно-химическим, микробиологич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ским, пар</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зитологическим показателям, радиационному фактору должна соответствовать гигиеническим нормативам, содержание вредных веществ в </w:t>
      </w:r>
      <w:r w:rsidRPr="00266F5E">
        <w:rPr>
          <w:rFonts w:ascii="Times New Roman" w:hAnsi="Times New Roman" w:cs="Times New Roman"/>
          <w:b w:val="0"/>
          <w:bCs w:val="0"/>
          <w:sz w:val="24"/>
          <w:szCs w:val="24"/>
        </w:rPr>
        <w:t>атмосферном воздухе, уровни электромагнитных излучений, шума, вибрации, инфразвука не должны превышать гиги</w:t>
      </w:r>
      <w:r w:rsidRPr="00266F5E">
        <w:rPr>
          <w:rFonts w:ascii="Times New Roman" w:hAnsi="Times New Roman" w:cs="Times New Roman"/>
          <w:b w:val="0"/>
          <w:bCs w:val="0"/>
          <w:sz w:val="24"/>
          <w:szCs w:val="24"/>
        </w:rPr>
        <w:t>е</w:t>
      </w:r>
      <w:r w:rsidRPr="00266F5E">
        <w:rPr>
          <w:rFonts w:ascii="Times New Roman" w:hAnsi="Times New Roman" w:cs="Times New Roman"/>
          <w:b w:val="0"/>
          <w:bCs w:val="0"/>
          <w:sz w:val="24"/>
          <w:szCs w:val="24"/>
        </w:rPr>
        <w:t>нические нормативы.</w:t>
      </w:r>
    </w:p>
    <w:p w:rsidR="00111B98" w:rsidRPr="00266F5E" w:rsidRDefault="00111B98" w:rsidP="00111B98">
      <w:pPr>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z w:val="24"/>
          <w:szCs w:val="24"/>
        </w:rPr>
        <w:t>ЛПО следует проектировать в соответствии с требованиями СанПиН 2.1.3.</w:t>
      </w:r>
      <w:r w:rsidRPr="00266F5E">
        <w:rPr>
          <w:rFonts w:ascii="Times New Roman" w:hAnsi="Times New Roman" w:cs="Times New Roman"/>
          <w:b w:val="0"/>
          <w:bCs w:val="0"/>
          <w:spacing w:val="-2"/>
          <w:sz w:val="24"/>
          <w:szCs w:val="24"/>
        </w:rPr>
        <w:t>2630-10</w:t>
      </w:r>
      <w:r w:rsidRPr="00266F5E">
        <w:rPr>
          <w:rFonts w:ascii="Times New Roman" w:hAnsi="Times New Roman" w:cs="Times New Roman"/>
          <w:b w:val="0"/>
          <w:bCs w:val="0"/>
          <w:sz w:val="24"/>
          <w:szCs w:val="24"/>
        </w:rPr>
        <w:t>.</w:t>
      </w:r>
    </w:p>
    <w:p w:rsidR="00111B98" w:rsidRPr="001A1018" w:rsidRDefault="00111B98" w:rsidP="00111B98">
      <w:pPr>
        <w:pStyle w:val="ConsNormal"/>
        <w:spacing w:line="239" w:lineRule="auto"/>
        <w:ind w:right="0"/>
        <w:jc w:val="both"/>
        <w:rPr>
          <w:rFonts w:ascii="Times New Roman" w:hAnsi="Times New Roman" w:cs="Times New Roman"/>
          <w:spacing w:val="-2"/>
          <w:sz w:val="24"/>
          <w:szCs w:val="24"/>
        </w:rPr>
      </w:pPr>
      <w:r w:rsidRPr="00266F5E">
        <w:rPr>
          <w:rFonts w:ascii="Times New Roman" w:hAnsi="Times New Roman" w:cs="Times New Roman"/>
          <w:spacing w:val="-2"/>
          <w:sz w:val="24"/>
          <w:szCs w:val="24"/>
        </w:rPr>
        <w:t>1.3.5.</w:t>
      </w:r>
      <w:r w:rsidR="00266F5E" w:rsidRPr="00266F5E">
        <w:rPr>
          <w:rFonts w:ascii="Times New Roman" w:hAnsi="Times New Roman" w:cs="Times New Roman"/>
          <w:spacing w:val="-2"/>
          <w:sz w:val="24"/>
          <w:szCs w:val="24"/>
        </w:rPr>
        <w:t>69</w:t>
      </w:r>
      <w:r w:rsidRPr="00266F5E">
        <w:rPr>
          <w:rFonts w:ascii="Times New Roman" w:hAnsi="Times New Roman" w:cs="Times New Roman"/>
          <w:spacing w:val="-2"/>
          <w:sz w:val="24"/>
          <w:szCs w:val="24"/>
        </w:rPr>
        <w:t xml:space="preserve">. Стационары психиатрического, инфекционного, в том числе туберкулезного профиля, располагают на расстоянии не менее </w:t>
      </w:r>
      <w:smartTag w:uri="urn:schemas-microsoft-com:office:smarttags" w:element="metricconverter">
        <w:smartTagPr>
          <w:attr w:name="ProductID" w:val="100 м"/>
        </w:smartTagPr>
        <w:r w:rsidRPr="00266F5E">
          <w:rPr>
            <w:rFonts w:ascii="Times New Roman" w:hAnsi="Times New Roman" w:cs="Times New Roman"/>
            <w:spacing w:val="-2"/>
            <w:sz w:val="24"/>
            <w:szCs w:val="24"/>
          </w:rPr>
          <w:t>100 м</w:t>
        </w:r>
      </w:smartTag>
      <w:r w:rsidRPr="00266F5E">
        <w:rPr>
          <w:rFonts w:ascii="Times New Roman" w:hAnsi="Times New Roman" w:cs="Times New Roman"/>
          <w:spacing w:val="-2"/>
          <w:sz w:val="24"/>
          <w:szCs w:val="24"/>
        </w:rPr>
        <w:t xml:space="preserve"> от территории жилой застройки. Ст</w:t>
      </w:r>
      <w:r w:rsidRPr="00266F5E">
        <w:rPr>
          <w:rFonts w:ascii="Times New Roman" w:hAnsi="Times New Roman" w:cs="Times New Roman"/>
          <w:spacing w:val="-2"/>
          <w:sz w:val="24"/>
          <w:szCs w:val="24"/>
        </w:rPr>
        <w:t>а</w:t>
      </w:r>
      <w:r w:rsidRPr="00266F5E">
        <w:rPr>
          <w:rFonts w:ascii="Times New Roman" w:hAnsi="Times New Roman" w:cs="Times New Roman"/>
          <w:spacing w:val="-2"/>
          <w:sz w:val="24"/>
          <w:szCs w:val="24"/>
        </w:rPr>
        <w:t>ционары ук</w:t>
      </w:r>
      <w:r w:rsidRPr="00266F5E">
        <w:rPr>
          <w:rFonts w:ascii="Times New Roman" w:hAnsi="Times New Roman" w:cs="Times New Roman"/>
          <w:spacing w:val="-2"/>
          <w:sz w:val="24"/>
          <w:szCs w:val="24"/>
        </w:rPr>
        <w:t>а</w:t>
      </w:r>
      <w:r w:rsidRPr="00266F5E">
        <w:rPr>
          <w:rFonts w:ascii="Times New Roman" w:hAnsi="Times New Roman" w:cs="Times New Roman"/>
          <w:spacing w:val="-2"/>
          <w:sz w:val="24"/>
          <w:szCs w:val="24"/>
        </w:rPr>
        <w:t>занного профиля на 1000 и более коек желательно размещать в пригородной или зеленой зонах.</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70</w:t>
      </w:r>
      <w:r w:rsidRPr="001A1018">
        <w:rPr>
          <w:rFonts w:ascii="Times New Roman" w:hAnsi="Times New Roman" w:cs="Times New Roman"/>
          <w:b w:val="0"/>
          <w:bCs w:val="0"/>
          <w:sz w:val="24"/>
          <w:szCs w:val="24"/>
        </w:rPr>
        <w:t>. На участке ЛПО не должны располагаться здания организаций, функци</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торное обследование и/или сопровождающих лиц.</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71</w:t>
      </w:r>
      <w:r w:rsidRPr="001A1018">
        <w:rPr>
          <w:rFonts w:ascii="Times New Roman" w:hAnsi="Times New Roman" w:cs="Times New Roman"/>
          <w:b w:val="0"/>
          <w:bCs w:val="0"/>
          <w:sz w:val="24"/>
          <w:szCs w:val="24"/>
        </w:rPr>
        <w:t>. В жилых и общественных зданиях, при наличии отдельного входа,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кается размещать:</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амбулаторно-поликлинические ЛПО мощностью не более 100 посещений в смену, вкл</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чая фельдшерско-акушерские пункты, организации с дневными стационарами.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стоматологические кабинеты, стоматологические амбулаторно-поликлинические орган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зации, в том числе имеющие в своем составе дневные стационары.</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цокольных этажах жилых зданий допускается размещать: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и при соблюдении норм</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руемого значения коэффициента естественного освещения);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стоматологические медицинские организации;</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sidRPr="001A1018">
        <w:rPr>
          <w:rFonts w:ascii="Times New Roman" w:hAnsi="Times New Roman" w:cs="Times New Roman"/>
          <w:b w:val="0"/>
          <w:bCs w:val="0"/>
          <w:sz w:val="24"/>
          <w:szCs w:val="24"/>
        </w:rPr>
        <w:t>- фельдшерско-акушерские пункты, амбулатории.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72</w:t>
      </w:r>
      <w:r w:rsidRPr="001A1018">
        <w:rPr>
          <w:rFonts w:ascii="Times New Roman" w:hAnsi="Times New Roman" w:cs="Times New Roman"/>
          <w:b w:val="0"/>
          <w:bCs w:val="0"/>
          <w:sz w:val="24"/>
          <w:szCs w:val="24"/>
        </w:rPr>
        <w:t>. В жилых и общественных зданиях не допускается размещение ЛПО, ок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зывающих помощь инфекционным (в том числе туберкулезным больным), за исключен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ем амбулато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но-поликлинического консультативного приема дерматолога.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жилых зданиях не допускается размещать ЛПО для оказания помощи лицам, страда</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щим алкогольной и наркотической зависимостью.</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В жилых зданиях и во встроенно-пристроенных к ним помещениях не допускается разм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щать микробиологические лаборатории (отделения), отделения магнитно-резонансной томографии.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Требования к размещению организаций, эксплуатирующих источники ионизиру</w:t>
      </w:r>
      <w:r w:rsidRPr="001A1018">
        <w:rPr>
          <w:rFonts w:ascii="Times New Roman" w:hAnsi="Times New Roman" w:cs="Times New Roman"/>
          <w:b w:val="0"/>
          <w:bCs w:val="0"/>
          <w:sz w:val="24"/>
          <w:szCs w:val="24"/>
        </w:rPr>
        <w:t>ю</w:t>
      </w:r>
      <w:r w:rsidRPr="001A1018">
        <w:rPr>
          <w:rFonts w:ascii="Times New Roman" w:hAnsi="Times New Roman" w:cs="Times New Roman"/>
          <w:b w:val="0"/>
          <w:bCs w:val="0"/>
          <w:sz w:val="24"/>
          <w:szCs w:val="24"/>
        </w:rPr>
        <w:t>щих и</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111B98" w:rsidRPr="00266F5E"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73</w:t>
      </w:r>
      <w:r w:rsidRPr="001A1018">
        <w:rPr>
          <w:rFonts w:ascii="Times New Roman" w:hAnsi="Times New Roman" w:cs="Times New Roman"/>
          <w:b w:val="0"/>
          <w:bCs w:val="0"/>
          <w:sz w:val="24"/>
          <w:szCs w:val="24"/>
        </w:rPr>
        <w:t>. Вместимость учреждений здравоохранения, а также площади их земел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ных учас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ков определяются в соответствии </w:t>
      </w:r>
      <w:r w:rsidRPr="00266F5E">
        <w:rPr>
          <w:rFonts w:ascii="Times New Roman" w:hAnsi="Times New Roman" w:cs="Times New Roman"/>
          <w:b w:val="0"/>
          <w:bCs w:val="0"/>
          <w:sz w:val="24"/>
          <w:szCs w:val="24"/>
        </w:rPr>
        <w:t>с таблицей 23  настоящих нормативов.</w:t>
      </w:r>
    </w:p>
    <w:p w:rsidR="00111B98" w:rsidRPr="00266F5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266F5E">
        <w:rPr>
          <w:rFonts w:ascii="Times New Roman" w:hAnsi="Times New Roman" w:cs="Times New Roman"/>
          <w:b w:val="0"/>
          <w:bCs w:val="0"/>
          <w:spacing w:val="-2"/>
          <w:sz w:val="24"/>
          <w:szCs w:val="24"/>
        </w:rPr>
        <w:t>Размеры земельных участков стационаров всех типов, поликлиник, амбулаторий, диспансеров без стационара, а также больниц, размещаемых в пригородной зоне, родил</w:t>
      </w:r>
      <w:r w:rsidRPr="00266F5E">
        <w:rPr>
          <w:rFonts w:ascii="Times New Roman" w:hAnsi="Times New Roman" w:cs="Times New Roman"/>
          <w:b w:val="0"/>
          <w:bCs w:val="0"/>
          <w:spacing w:val="-2"/>
          <w:sz w:val="24"/>
          <w:szCs w:val="24"/>
        </w:rPr>
        <w:t>ь</w:t>
      </w:r>
      <w:r w:rsidRPr="00266F5E">
        <w:rPr>
          <w:rFonts w:ascii="Times New Roman" w:hAnsi="Times New Roman" w:cs="Times New Roman"/>
          <w:b w:val="0"/>
          <w:bCs w:val="0"/>
          <w:spacing w:val="-2"/>
          <w:sz w:val="24"/>
          <w:szCs w:val="24"/>
        </w:rPr>
        <w:t>ных домов рекоме</w:t>
      </w:r>
      <w:r w:rsidRPr="00266F5E">
        <w:rPr>
          <w:rFonts w:ascii="Times New Roman" w:hAnsi="Times New Roman" w:cs="Times New Roman"/>
          <w:b w:val="0"/>
          <w:bCs w:val="0"/>
          <w:spacing w:val="-2"/>
          <w:sz w:val="24"/>
          <w:szCs w:val="24"/>
        </w:rPr>
        <w:t>н</w:t>
      </w:r>
      <w:r w:rsidRPr="00266F5E">
        <w:rPr>
          <w:rFonts w:ascii="Times New Roman" w:hAnsi="Times New Roman" w:cs="Times New Roman"/>
          <w:b w:val="0"/>
          <w:bCs w:val="0"/>
          <w:spacing w:val="-2"/>
          <w:sz w:val="24"/>
          <w:szCs w:val="24"/>
        </w:rPr>
        <w:t xml:space="preserve">дуется принимать в соответствии с </w:t>
      </w:r>
      <w:r w:rsidRPr="00266F5E">
        <w:rPr>
          <w:rFonts w:ascii="Times New Roman" w:hAnsi="Times New Roman" w:cs="Times New Roman"/>
          <w:b w:val="0"/>
          <w:bCs w:val="0"/>
          <w:sz w:val="24"/>
          <w:szCs w:val="24"/>
        </w:rPr>
        <w:t xml:space="preserve">таблицей 23  </w:t>
      </w:r>
      <w:r w:rsidRPr="00266F5E">
        <w:rPr>
          <w:rFonts w:ascii="Times New Roman" w:hAnsi="Times New Roman" w:cs="Times New Roman"/>
          <w:b w:val="0"/>
          <w:bCs w:val="0"/>
          <w:spacing w:val="-2"/>
          <w:sz w:val="24"/>
          <w:szCs w:val="24"/>
        </w:rPr>
        <w:t xml:space="preserve">настоящих нормативов </w:t>
      </w:r>
      <w:r w:rsidRPr="00266F5E">
        <w:rPr>
          <w:rFonts w:ascii="Times New Roman" w:hAnsi="Times New Roman" w:cs="Times New Roman"/>
          <w:b w:val="0"/>
          <w:bCs w:val="0"/>
          <w:sz w:val="24"/>
          <w:szCs w:val="24"/>
        </w:rPr>
        <w:t>с учетом требований СанПиН 2.1.3.</w:t>
      </w:r>
      <w:r w:rsidRPr="00266F5E">
        <w:rPr>
          <w:rFonts w:ascii="Times New Roman" w:hAnsi="Times New Roman" w:cs="Times New Roman"/>
          <w:b w:val="0"/>
          <w:bCs w:val="0"/>
          <w:spacing w:val="-2"/>
          <w:sz w:val="24"/>
          <w:szCs w:val="24"/>
        </w:rPr>
        <w:t>2630-10. Размеры земельных участков стационара и п</w:t>
      </w:r>
      <w:r w:rsidRPr="00266F5E">
        <w:rPr>
          <w:rFonts w:ascii="Times New Roman" w:hAnsi="Times New Roman" w:cs="Times New Roman"/>
          <w:b w:val="0"/>
          <w:bCs w:val="0"/>
          <w:spacing w:val="-2"/>
          <w:sz w:val="24"/>
          <w:szCs w:val="24"/>
        </w:rPr>
        <w:t>о</w:t>
      </w:r>
      <w:r w:rsidRPr="00266F5E">
        <w:rPr>
          <w:rFonts w:ascii="Times New Roman" w:hAnsi="Times New Roman" w:cs="Times New Roman"/>
          <w:b w:val="0"/>
          <w:bCs w:val="0"/>
          <w:spacing w:val="-2"/>
          <w:sz w:val="24"/>
          <w:szCs w:val="24"/>
        </w:rPr>
        <w:t xml:space="preserve">ликлиники (диспансера), объединенных в одно лечебно-профилактическое </w:t>
      </w:r>
      <w:r w:rsidRPr="00266F5E">
        <w:rPr>
          <w:rFonts w:ascii="Times New Roman" w:hAnsi="Times New Roman" w:cs="Times New Roman"/>
          <w:b w:val="0"/>
          <w:bCs w:val="0"/>
          <w:sz w:val="24"/>
          <w:szCs w:val="24"/>
        </w:rPr>
        <w:t>учреждение, о</w:t>
      </w:r>
      <w:r w:rsidRPr="00266F5E">
        <w:rPr>
          <w:rFonts w:ascii="Times New Roman" w:hAnsi="Times New Roman" w:cs="Times New Roman"/>
          <w:b w:val="0"/>
          <w:bCs w:val="0"/>
          <w:sz w:val="24"/>
          <w:szCs w:val="24"/>
        </w:rPr>
        <w:t>п</w:t>
      </w:r>
      <w:r w:rsidRPr="00266F5E">
        <w:rPr>
          <w:rFonts w:ascii="Times New Roman" w:hAnsi="Times New Roman" w:cs="Times New Roman"/>
          <w:b w:val="0"/>
          <w:bCs w:val="0"/>
          <w:sz w:val="24"/>
          <w:szCs w:val="24"/>
        </w:rPr>
        <w:t>ределяются раздельно по соответс</w:t>
      </w:r>
      <w:r w:rsidRPr="00266F5E">
        <w:rPr>
          <w:rFonts w:ascii="Times New Roman" w:hAnsi="Times New Roman" w:cs="Times New Roman"/>
          <w:b w:val="0"/>
          <w:bCs w:val="0"/>
          <w:sz w:val="24"/>
          <w:szCs w:val="24"/>
        </w:rPr>
        <w:t>т</w:t>
      </w:r>
      <w:r w:rsidRPr="00266F5E">
        <w:rPr>
          <w:rFonts w:ascii="Times New Roman" w:hAnsi="Times New Roman" w:cs="Times New Roman"/>
          <w:b w:val="0"/>
          <w:bCs w:val="0"/>
          <w:sz w:val="24"/>
          <w:szCs w:val="24"/>
        </w:rPr>
        <w:t>вующим нормам и затем суммируются.</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266F5E">
        <w:rPr>
          <w:rFonts w:ascii="Times New Roman" w:hAnsi="Times New Roman" w:cs="Times New Roman"/>
          <w:sz w:val="24"/>
          <w:szCs w:val="24"/>
        </w:rPr>
        <w:t>1.3.5.</w:t>
      </w:r>
      <w:r w:rsidR="00266F5E">
        <w:rPr>
          <w:rFonts w:ascii="Times New Roman" w:hAnsi="Times New Roman" w:cs="Times New Roman"/>
          <w:sz w:val="24"/>
          <w:szCs w:val="24"/>
        </w:rPr>
        <w:t>74</w:t>
      </w:r>
      <w:r w:rsidRPr="00266F5E">
        <w:rPr>
          <w:rFonts w:ascii="Times New Roman" w:hAnsi="Times New Roman" w:cs="Times New Roman"/>
          <w:sz w:val="24"/>
          <w:szCs w:val="24"/>
        </w:rPr>
        <w:t>. В планировке и зонировании участка ЛПО необходимо</w:t>
      </w:r>
      <w:r w:rsidRPr="001A1018">
        <w:rPr>
          <w:rFonts w:ascii="Times New Roman" w:hAnsi="Times New Roman" w:cs="Times New Roman"/>
          <w:sz w:val="24"/>
          <w:szCs w:val="24"/>
        </w:rPr>
        <w:t xml:space="preserve"> соблюдать стр</w:t>
      </w:r>
      <w:r w:rsidRPr="001A1018">
        <w:rPr>
          <w:rFonts w:ascii="Times New Roman" w:hAnsi="Times New Roman" w:cs="Times New Roman"/>
          <w:sz w:val="24"/>
          <w:szCs w:val="24"/>
        </w:rPr>
        <w:t>о</w:t>
      </w:r>
      <w:r w:rsidRPr="001A1018">
        <w:rPr>
          <w:rFonts w:ascii="Times New Roman" w:hAnsi="Times New Roman" w:cs="Times New Roman"/>
          <w:sz w:val="24"/>
          <w:szCs w:val="24"/>
        </w:rPr>
        <w:t>гую изол</w:t>
      </w:r>
      <w:r w:rsidRPr="001A1018">
        <w:rPr>
          <w:rFonts w:ascii="Times New Roman" w:hAnsi="Times New Roman" w:cs="Times New Roman"/>
          <w:sz w:val="24"/>
          <w:szCs w:val="24"/>
        </w:rPr>
        <w:t>я</w:t>
      </w:r>
      <w:r w:rsidRPr="001A1018">
        <w:rPr>
          <w:rFonts w:ascii="Times New Roman" w:hAnsi="Times New Roman" w:cs="Times New Roman"/>
          <w:sz w:val="24"/>
          <w:szCs w:val="24"/>
        </w:rPr>
        <w:t xml:space="preserve">цию функциональных зон.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На территории стационаров выделяются зоны: лечебных корпусов для инфекцио</w:t>
      </w:r>
      <w:r w:rsidRPr="001A1018">
        <w:rPr>
          <w:rFonts w:ascii="Times New Roman" w:hAnsi="Times New Roman" w:cs="Times New Roman"/>
          <w:sz w:val="24"/>
          <w:szCs w:val="24"/>
        </w:rPr>
        <w:t>н</w:t>
      </w:r>
      <w:r w:rsidRPr="001A1018">
        <w:rPr>
          <w:rFonts w:ascii="Times New Roman" w:hAnsi="Times New Roman" w:cs="Times New Roman"/>
          <w:sz w:val="24"/>
          <w:szCs w:val="24"/>
        </w:rPr>
        <w:t xml:space="preserve">ных и для неинфекционных больных, садово-парковая, патологоанатомического корпуса, хозяйственная и инженерных сооружений.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Инфекционный корпус отделяется от других корпусов полосой зеленых насажд</w:t>
      </w:r>
      <w:r w:rsidRPr="001A1018">
        <w:rPr>
          <w:rFonts w:ascii="Times New Roman" w:hAnsi="Times New Roman" w:cs="Times New Roman"/>
          <w:sz w:val="24"/>
          <w:szCs w:val="24"/>
        </w:rPr>
        <w:t>е</w:t>
      </w:r>
      <w:r w:rsidRPr="001A1018">
        <w:rPr>
          <w:rFonts w:ascii="Times New Roman" w:hAnsi="Times New Roman" w:cs="Times New Roman"/>
          <w:sz w:val="24"/>
          <w:szCs w:val="24"/>
        </w:rPr>
        <w:t>ний.</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w:t>
      </w:r>
      <w:r w:rsidRPr="001A1018">
        <w:rPr>
          <w:rFonts w:ascii="Times New Roman" w:hAnsi="Times New Roman" w:cs="Times New Roman"/>
          <w:sz w:val="24"/>
          <w:szCs w:val="24"/>
        </w:rPr>
        <w:t>и</w:t>
      </w:r>
      <w:r w:rsidRPr="001A1018">
        <w:rPr>
          <w:rFonts w:ascii="Times New Roman" w:hAnsi="Times New Roman" w:cs="Times New Roman"/>
          <w:sz w:val="24"/>
          <w:szCs w:val="24"/>
        </w:rPr>
        <w:t>туальную зону ЛПО должен быть предусмотрен отдельный въезд.</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75</w:t>
      </w:r>
      <w:r w:rsidRPr="001A1018">
        <w:rPr>
          <w:rFonts w:ascii="Times New Roman" w:hAnsi="Times New Roman" w:cs="Times New Roman"/>
          <w:sz w:val="24"/>
          <w:szCs w:val="24"/>
        </w:rPr>
        <w:t>. Инфекционные, кожно-венерологические, акушерские, детские, психос</w:t>
      </w:r>
      <w:r w:rsidRPr="001A1018">
        <w:rPr>
          <w:rFonts w:ascii="Times New Roman" w:hAnsi="Times New Roman" w:cs="Times New Roman"/>
          <w:sz w:val="24"/>
          <w:szCs w:val="24"/>
        </w:rPr>
        <w:t>о</w:t>
      </w:r>
      <w:r w:rsidRPr="001A1018">
        <w:rPr>
          <w:rFonts w:ascii="Times New Roman" w:hAnsi="Times New Roman" w:cs="Times New Roman"/>
          <w:sz w:val="24"/>
          <w:szCs w:val="24"/>
        </w:rPr>
        <w:t>матические, радиологические отделения, входящие в состав многопрофильных лечебных у</w:t>
      </w:r>
      <w:r w:rsidRPr="001A1018">
        <w:rPr>
          <w:rFonts w:ascii="Times New Roman" w:hAnsi="Times New Roman" w:cs="Times New Roman"/>
          <w:sz w:val="24"/>
          <w:szCs w:val="24"/>
        </w:rPr>
        <w:t>ч</w:t>
      </w:r>
      <w:r w:rsidRPr="001A1018">
        <w:rPr>
          <w:rFonts w:ascii="Times New Roman" w:hAnsi="Times New Roman" w:cs="Times New Roman"/>
          <w:sz w:val="24"/>
          <w:szCs w:val="24"/>
        </w:rPr>
        <w:t xml:space="preserve">реждений, размещаются в отдельно стоящих зданиях. </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К инфекционному отделению предусматривается отдельный въезд (вход) и крытая пл</w:t>
      </w:r>
      <w:r w:rsidRPr="001A1018">
        <w:rPr>
          <w:rFonts w:ascii="Times New Roman" w:hAnsi="Times New Roman" w:cs="Times New Roman"/>
          <w:sz w:val="24"/>
          <w:szCs w:val="24"/>
        </w:rPr>
        <w:t>о</w:t>
      </w:r>
      <w:r w:rsidRPr="001A1018">
        <w:rPr>
          <w:rFonts w:ascii="Times New Roman" w:hAnsi="Times New Roman" w:cs="Times New Roman"/>
          <w:sz w:val="24"/>
          <w:szCs w:val="24"/>
        </w:rPr>
        <w:t>щадка для дезинфекции транспорта. При соответствующей планировочной изоляции и наличии автономных систем вентиляции допускается размещение указанных подраздел</w:t>
      </w:r>
      <w:r w:rsidRPr="001A1018">
        <w:rPr>
          <w:rFonts w:ascii="Times New Roman" w:hAnsi="Times New Roman" w:cs="Times New Roman"/>
          <w:sz w:val="24"/>
          <w:szCs w:val="24"/>
        </w:rPr>
        <w:t>е</w:t>
      </w:r>
      <w:r w:rsidRPr="001A1018">
        <w:rPr>
          <w:rFonts w:ascii="Times New Roman" w:hAnsi="Times New Roman" w:cs="Times New Roman"/>
          <w:sz w:val="24"/>
          <w:szCs w:val="24"/>
        </w:rPr>
        <w:t>ний в одном здании с другими отделениями, за исключением противотуберкулезных по</w:t>
      </w:r>
      <w:r w:rsidRPr="001A1018">
        <w:rPr>
          <w:rFonts w:ascii="Times New Roman" w:hAnsi="Times New Roman" w:cs="Times New Roman"/>
          <w:sz w:val="24"/>
          <w:szCs w:val="24"/>
        </w:rPr>
        <w:t>д</w:t>
      </w:r>
      <w:r w:rsidRPr="001A1018">
        <w:rPr>
          <w:rFonts w:ascii="Times New Roman" w:hAnsi="Times New Roman" w:cs="Times New Roman"/>
          <w:sz w:val="24"/>
          <w:szCs w:val="24"/>
        </w:rPr>
        <w:t>разделений. Для инфе</w:t>
      </w:r>
      <w:r w:rsidRPr="001A1018">
        <w:rPr>
          <w:rFonts w:ascii="Times New Roman" w:hAnsi="Times New Roman" w:cs="Times New Roman"/>
          <w:sz w:val="24"/>
          <w:szCs w:val="24"/>
        </w:rPr>
        <w:t>к</w:t>
      </w:r>
      <w:r w:rsidRPr="001A1018">
        <w:rPr>
          <w:rFonts w:ascii="Times New Roman" w:hAnsi="Times New Roman" w:cs="Times New Roman"/>
          <w:sz w:val="24"/>
          <w:szCs w:val="24"/>
        </w:rPr>
        <w:t>ционного отделения необходимо предусматривать отдельный вход.</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w:t>
      </w:r>
      <w:r w:rsidR="00266F5E">
        <w:rPr>
          <w:rFonts w:ascii="Times New Roman" w:hAnsi="Times New Roman" w:cs="Times New Roman"/>
          <w:sz w:val="24"/>
          <w:szCs w:val="24"/>
        </w:rPr>
        <w:t>76</w:t>
      </w:r>
      <w:r w:rsidRPr="001A1018">
        <w:rPr>
          <w:rFonts w:ascii="Times New Roman" w:hAnsi="Times New Roman" w:cs="Times New Roman"/>
          <w:sz w:val="24"/>
          <w:szCs w:val="24"/>
        </w:rPr>
        <w:t xml:space="preserve">. Территория ЛПО должна быть благоустроена с учетом необходимости обеспечения лечебно-охранительного режима, озеленена, ограждена и освещена.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w:t>
      </w:r>
      <w:r w:rsidRPr="001A1018">
        <w:rPr>
          <w:rFonts w:ascii="Times New Roman" w:hAnsi="Times New Roman" w:cs="Times New Roman"/>
          <w:sz w:val="24"/>
          <w:szCs w:val="24"/>
        </w:rPr>
        <w:t>о</w:t>
      </w:r>
      <w:r w:rsidRPr="001A1018">
        <w:rPr>
          <w:rFonts w:ascii="Times New Roman" w:hAnsi="Times New Roman" w:cs="Times New Roman"/>
          <w:sz w:val="24"/>
          <w:szCs w:val="24"/>
        </w:rPr>
        <w:t>щади участка в пределах 10-15 % от нормируемой, за счет сокращения доли зеленых насаждений и размеров садово-парковой зоны.</w:t>
      </w:r>
    </w:p>
    <w:p w:rsidR="00111B98" w:rsidRPr="001A1018" w:rsidRDefault="00111B98" w:rsidP="00111B98">
      <w:pPr>
        <w:pStyle w:val="ConsNormal"/>
        <w:spacing w:line="239" w:lineRule="auto"/>
        <w:ind w:right="0"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1A1018">
          <w:rPr>
            <w:rFonts w:ascii="Times New Roman" w:hAnsi="Times New Roman" w:cs="Times New Roman"/>
            <w:sz w:val="24"/>
            <w:szCs w:val="24"/>
          </w:rPr>
          <w:t>15 м</w:t>
        </w:r>
      </w:smartTag>
      <w:r w:rsidRPr="001A1018">
        <w:rPr>
          <w:rFonts w:ascii="Times New Roman" w:hAnsi="Times New Roman" w:cs="Times New Roman"/>
          <w:sz w:val="24"/>
          <w:szCs w:val="24"/>
        </w:rPr>
        <w:t xml:space="preserve"> от светонесущих пр</w:t>
      </w:r>
      <w:r w:rsidRPr="001A1018">
        <w:rPr>
          <w:rFonts w:ascii="Times New Roman" w:hAnsi="Times New Roman" w:cs="Times New Roman"/>
          <w:sz w:val="24"/>
          <w:szCs w:val="24"/>
        </w:rPr>
        <w:t>о</w:t>
      </w:r>
      <w:r w:rsidRPr="001A1018">
        <w:rPr>
          <w:rFonts w:ascii="Times New Roman" w:hAnsi="Times New Roman" w:cs="Times New Roman"/>
          <w:sz w:val="24"/>
          <w:szCs w:val="24"/>
        </w:rPr>
        <w:t>емов зд</w:t>
      </w:r>
      <w:r w:rsidRPr="001A1018">
        <w:rPr>
          <w:rFonts w:ascii="Times New Roman" w:hAnsi="Times New Roman" w:cs="Times New Roman"/>
          <w:sz w:val="24"/>
          <w:szCs w:val="24"/>
        </w:rPr>
        <w:t>а</w:t>
      </w:r>
      <w:r w:rsidRPr="001A1018">
        <w:rPr>
          <w:rFonts w:ascii="Times New Roman" w:hAnsi="Times New Roman" w:cs="Times New Roman"/>
          <w:sz w:val="24"/>
          <w:szCs w:val="24"/>
        </w:rPr>
        <w:t xml:space="preserve">ний, кустарники – не менее </w:t>
      </w:r>
      <w:smartTag w:uri="urn:schemas-microsoft-com:office:smarttags" w:element="metricconverter">
        <w:smartTagPr>
          <w:attr w:name="ProductID" w:val="5 м"/>
        </w:smartTagPr>
        <w:r w:rsidRPr="001A1018">
          <w:rPr>
            <w:rFonts w:ascii="Times New Roman" w:hAnsi="Times New Roman" w:cs="Times New Roman"/>
            <w:sz w:val="24"/>
            <w:szCs w:val="24"/>
          </w:rPr>
          <w:t>5 м</w:t>
        </w:r>
      </w:smartTag>
      <w:r w:rsidRPr="001A1018">
        <w:rPr>
          <w:rFonts w:ascii="Times New Roman" w:hAnsi="Times New Roman" w:cs="Times New Roman"/>
          <w:sz w:val="24"/>
          <w:szCs w:val="24"/>
        </w:rPr>
        <w:t>.</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1.3.5</w:t>
      </w:r>
      <w:r w:rsidRPr="001A1018">
        <w:rPr>
          <w:rFonts w:ascii="Times New Roman" w:hAnsi="Times New Roman" w:cs="Times New Roman"/>
          <w:b w:val="0"/>
          <w:bCs w:val="0"/>
          <w:spacing w:val="-3"/>
          <w:sz w:val="24"/>
          <w:szCs w:val="24"/>
        </w:rPr>
        <w:t>.</w:t>
      </w:r>
      <w:r w:rsidR="00266F5E">
        <w:rPr>
          <w:rFonts w:ascii="Times New Roman" w:hAnsi="Times New Roman" w:cs="Times New Roman"/>
          <w:b w:val="0"/>
          <w:bCs w:val="0"/>
          <w:spacing w:val="-3"/>
          <w:sz w:val="24"/>
          <w:szCs w:val="24"/>
        </w:rPr>
        <w:t>77</w:t>
      </w:r>
      <w:r w:rsidRPr="001A1018">
        <w:rPr>
          <w:rFonts w:ascii="Times New Roman" w:hAnsi="Times New Roman" w:cs="Times New Roman"/>
          <w:b w:val="0"/>
          <w:bCs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1A1018">
          <w:rPr>
            <w:rFonts w:ascii="Times New Roman" w:hAnsi="Times New Roman" w:cs="Times New Roman"/>
            <w:b w:val="0"/>
            <w:bCs w:val="0"/>
            <w:spacing w:val="-3"/>
            <w:sz w:val="24"/>
            <w:szCs w:val="24"/>
          </w:rPr>
          <w:t>25 м</w:t>
        </w:r>
      </w:smartTag>
      <w:r w:rsidRPr="001A1018">
        <w:rPr>
          <w:rFonts w:ascii="Times New Roman" w:hAnsi="Times New Roman" w:cs="Times New Roman"/>
          <w:b w:val="0"/>
          <w:bCs w:val="0"/>
          <w:spacing w:val="-3"/>
          <w:sz w:val="24"/>
          <w:szCs w:val="24"/>
        </w:rPr>
        <w:t xml:space="preserve"> от окон размещают контейнерную площадку для отходов с твердым покрытием и въездом со стор</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 xml:space="preserve">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1A1018">
          <w:rPr>
            <w:rFonts w:ascii="Times New Roman" w:hAnsi="Times New Roman" w:cs="Times New Roman"/>
            <w:b w:val="0"/>
            <w:bCs w:val="0"/>
            <w:spacing w:val="-3"/>
            <w:sz w:val="24"/>
            <w:szCs w:val="24"/>
          </w:rPr>
          <w:t>1,5 м</w:t>
        </w:r>
      </w:smartTag>
      <w:r w:rsidRPr="001A1018">
        <w:rPr>
          <w:rFonts w:ascii="Times New Roman" w:hAnsi="Times New Roman" w:cs="Times New Roman"/>
          <w:b w:val="0"/>
          <w:bCs w:val="0"/>
          <w:spacing w:val="-3"/>
          <w:sz w:val="24"/>
          <w:szCs w:val="24"/>
        </w:rPr>
        <w:t xml:space="preserve"> во все стороны. Контейнерная площадка должна быть защищена от постороннего до</w:t>
      </w:r>
      <w:r w:rsidRPr="001A1018">
        <w:rPr>
          <w:rFonts w:ascii="Times New Roman" w:hAnsi="Times New Roman" w:cs="Times New Roman"/>
          <w:b w:val="0"/>
          <w:bCs w:val="0"/>
          <w:spacing w:val="-3"/>
          <w:sz w:val="24"/>
          <w:szCs w:val="24"/>
        </w:rPr>
        <w:t>с</w:t>
      </w:r>
      <w:r w:rsidRPr="001A1018">
        <w:rPr>
          <w:rFonts w:ascii="Times New Roman" w:hAnsi="Times New Roman" w:cs="Times New Roman"/>
          <w:b w:val="0"/>
          <w:bCs w:val="0"/>
          <w:spacing w:val="-3"/>
          <w:sz w:val="24"/>
          <w:szCs w:val="24"/>
        </w:rPr>
        <w:t>тупа, иметь ограждение и н</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вес.</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Обращение с отходами медицинских организаций осуществляются в соответствии с треб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ваниями </w:t>
      </w:r>
      <w:r w:rsidRPr="001A1018">
        <w:rPr>
          <w:rFonts w:ascii="Times New Roman" w:eastAsia="Arial" w:hAnsi="Times New Roman" w:cs="Times New Roman"/>
          <w:b w:val="0"/>
          <w:kern w:val="2"/>
          <w:sz w:val="24"/>
          <w:szCs w:val="24"/>
          <w:lang w:eastAsia="ar-SA"/>
        </w:rPr>
        <w:t>СанПиН 2.1.7.2790-10</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78</w:t>
      </w:r>
      <w:r w:rsidRPr="001A1018">
        <w:rPr>
          <w:rFonts w:ascii="Times New Roman" w:hAnsi="Times New Roman" w:cs="Times New Roman"/>
          <w:b w:val="0"/>
          <w:bCs w:val="0"/>
          <w:sz w:val="24"/>
          <w:szCs w:val="24"/>
        </w:rPr>
        <w:t xml:space="preserve">. На производственных территориях </w:t>
      </w:r>
      <w:r w:rsidRPr="001A1018">
        <w:rPr>
          <w:rFonts w:ascii="Times New Roman" w:hAnsi="Times New Roman" w:cs="Times New Roman"/>
          <w:sz w:val="24"/>
          <w:szCs w:val="24"/>
        </w:rPr>
        <w:t>учреждения здравоохранения</w:t>
      </w:r>
      <w:r w:rsidRPr="001A1018">
        <w:rPr>
          <w:rFonts w:ascii="Times New Roman" w:hAnsi="Times New Roman" w:cs="Times New Roman"/>
          <w:b w:val="0"/>
          <w:bCs w:val="0"/>
          <w:sz w:val="24"/>
          <w:szCs w:val="24"/>
        </w:rPr>
        <w:t xml:space="preserve"> (закр</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lastRenderedPageBreak/>
        <w:t xml:space="preserve">тые) </w:t>
      </w:r>
      <w:r w:rsidRPr="00266F5E">
        <w:rPr>
          <w:rFonts w:ascii="Times New Roman" w:hAnsi="Times New Roman" w:cs="Times New Roman"/>
          <w:b w:val="0"/>
          <w:bCs w:val="0"/>
          <w:sz w:val="24"/>
          <w:szCs w:val="24"/>
        </w:rPr>
        <w:t>размещаются на территории промышленных предприятий и рассчитываются согла</w:t>
      </w:r>
      <w:r w:rsidRPr="00266F5E">
        <w:rPr>
          <w:rFonts w:ascii="Times New Roman" w:hAnsi="Times New Roman" w:cs="Times New Roman"/>
          <w:b w:val="0"/>
          <w:bCs w:val="0"/>
          <w:sz w:val="24"/>
          <w:szCs w:val="24"/>
        </w:rPr>
        <w:t>с</w:t>
      </w:r>
      <w:r w:rsidRPr="00266F5E">
        <w:rPr>
          <w:rFonts w:ascii="Times New Roman" w:hAnsi="Times New Roman" w:cs="Times New Roman"/>
          <w:b w:val="0"/>
          <w:bCs w:val="0"/>
          <w:sz w:val="24"/>
          <w:szCs w:val="24"/>
        </w:rPr>
        <w:t>но СП 44.13330.2011</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списочной численности от 50 до 300 работающих на промышленном предпр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ятии должен быть предусмотрен медицинский пункт. Площадь медицинского пункта след</w:t>
      </w:r>
      <w:r w:rsidRPr="001A1018">
        <w:rPr>
          <w:rFonts w:ascii="Times New Roman" w:hAnsi="Times New Roman" w:cs="Times New Roman"/>
          <w:b w:val="0"/>
          <w:bCs w:val="0"/>
          <w:spacing w:val="-2"/>
          <w:sz w:val="24"/>
          <w:szCs w:val="24"/>
        </w:rPr>
        <w:t>у</w:t>
      </w:r>
      <w:r w:rsidRPr="001A1018">
        <w:rPr>
          <w:rFonts w:ascii="Times New Roman" w:hAnsi="Times New Roman" w:cs="Times New Roman"/>
          <w:b w:val="0"/>
          <w:bCs w:val="0"/>
          <w:spacing w:val="-2"/>
          <w:sz w:val="24"/>
          <w:szCs w:val="24"/>
        </w:rPr>
        <w:t>ет принимать: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2 м2"/>
        </w:smartTagPr>
        <w:r w:rsidRPr="001A1018">
          <w:rPr>
            <w:rFonts w:ascii="Times New Roman" w:hAnsi="Times New Roman" w:cs="Times New Roman"/>
            <w:b w:val="0"/>
            <w:bCs w:val="0"/>
            <w:sz w:val="24"/>
            <w:szCs w:val="24"/>
          </w:rPr>
          <w:t>12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50 до 150 работающих;</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18 м2"/>
        </w:smartTagPr>
        <w:r w:rsidRPr="001A1018">
          <w:rPr>
            <w:rFonts w:ascii="Times New Roman" w:hAnsi="Times New Roman" w:cs="Times New Roman"/>
            <w:b w:val="0"/>
            <w:bCs w:val="0"/>
            <w:sz w:val="24"/>
            <w:szCs w:val="24"/>
          </w:rPr>
          <w:t>18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списочной численности от 151 до 300 работающих.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предприятиях, где предусматривается возможность использования труда инв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лидов, площадь медицинского пункта допускается увеличивать на </w:t>
      </w:r>
      <w:smartTag w:uri="urn:schemas-microsoft-com:office:smarttags" w:element="metricconverter">
        <w:smartTagPr>
          <w:attr w:name="ProductID" w:val="3 м2"/>
        </w:smartTagPr>
        <w:r w:rsidRPr="001A1018">
          <w:rPr>
            <w:rFonts w:ascii="Times New Roman" w:hAnsi="Times New Roman" w:cs="Times New Roman"/>
            <w:b w:val="0"/>
            <w:bCs w:val="0"/>
            <w:sz w:val="24"/>
            <w:szCs w:val="24"/>
          </w:rPr>
          <w:t>3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tabs>
          <w:tab w:val="left" w:pos="6946"/>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списочной численности более 300 работающих должны предусматриваться фельдше</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ские или врачебные здравпункты.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79</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Аптеки</w:t>
      </w:r>
      <w:r w:rsidRPr="001A1018">
        <w:rPr>
          <w:rFonts w:ascii="Times New Roman" w:hAnsi="Times New Roman" w:cs="Times New Roman"/>
          <w:b w:val="0"/>
          <w:bCs w:val="0"/>
          <w:sz w:val="24"/>
          <w:szCs w:val="24"/>
        </w:rPr>
        <w:t xml:space="preserve"> могут размещаться в отдельно стоящих малоэтажных зданиях, быть встроенными в первые этажи многоэтажных жилых и общественных зданий,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строенными к жилым и общественным зданиям.</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В сельских населенных пунктах</w:t>
      </w:r>
      <w:r w:rsidRPr="001A1018">
        <w:rPr>
          <w:rFonts w:ascii="Times New Roman" w:hAnsi="Times New Roman" w:cs="Times New Roman"/>
          <w:b/>
          <w:bCs/>
          <w:sz w:val="24"/>
          <w:szCs w:val="24"/>
        </w:rPr>
        <w:t xml:space="preserve"> </w:t>
      </w:r>
      <w:r w:rsidRPr="001A1018">
        <w:rPr>
          <w:rFonts w:ascii="Times New Roman" w:hAnsi="Times New Roman" w:cs="Times New Roman"/>
          <w:sz w:val="24"/>
          <w:szCs w:val="24"/>
        </w:rPr>
        <w:t>аптеки целесообразно размещать в комплексе с л</w:t>
      </w:r>
      <w:r w:rsidRPr="001A1018">
        <w:rPr>
          <w:rFonts w:ascii="Times New Roman" w:hAnsi="Times New Roman" w:cs="Times New Roman"/>
          <w:sz w:val="24"/>
          <w:szCs w:val="24"/>
        </w:rPr>
        <w:t>е</w:t>
      </w:r>
      <w:r w:rsidRPr="001A1018">
        <w:rPr>
          <w:rFonts w:ascii="Times New Roman" w:hAnsi="Times New Roman" w:cs="Times New Roman"/>
          <w:sz w:val="24"/>
          <w:szCs w:val="24"/>
        </w:rPr>
        <w:t>чебно-профилактическими учреждениями (поликлиниками, амбулаториями, фельдше</w:t>
      </w:r>
      <w:r w:rsidRPr="001A1018">
        <w:rPr>
          <w:rFonts w:ascii="Times New Roman" w:hAnsi="Times New Roman" w:cs="Times New Roman"/>
          <w:sz w:val="24"/>
          <w:szCs w:val="24"/>
        </w:rPr>
        <w:t>р</w:t>
      </w:r>
      <w:r w:rsidRPr="001A1018">
        <w:rPr>
          <w:rFonts w:ascii="Times New Roman" w:hAnsi="Times New Roman" w:cs="Times New Roman"/>
          <w:sz w:val="24"/>
          <w:szCs w:val="24"/>
        </w:rPr>
        <w:t>ско-акушерскими пунктами и т. д.) на одной территории или в одном здании, но с отдел</w:t>
      </w:r>
      <w:r w:rsidRPr="001A1018">
        <w:rPr>
          <w:rFonts w:ascii="Times New Roman" w:hAnsi="Times New Roman" w:cs="Times New Roman"/>
          <w:sz w:val="24"/>
          <w:szCs w:val="24"/>
        </w:rPr>
        <w:t>ь</w:t>
      </w:r>
      <w:r w:rsidRPr="001A1018">
        <w:rPr>
          <w:rFonts w:ascii="Times New Roman" w:hAnsi="Times New Roman" w:cs="Times New Roman"/>
          <w:sz w:val="24"/>
          <w:szCs w:val="24"/>
        </w:rPr>
        <w:t>ным входом.</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1A1018">
        <w:rPr>
          <w:rFonts w:ascii="Times New Roman" w:hAnsi="Times New Roman" w:cs="Times New Roman"/>
          <w:sz w:val="24"/>
          <w:szCs w:val="24"/>
        </w:rPr>
        <w:t xml:space="preserve">Площадь земельного участка аптек следует принимать в соответствии с </w:t>
      </w:r>
      <w:r>
        <w:rPr>
          <w:rFonts w:ascii="Times New Roman" w:hAnsi="Times New Roman" w:cs="Times New Roman"/>
          <w:sz w:val="24"/>
          <w:szCs w:val="24"/>
        </w:rPr>
        <w:t xml:space="preserve">таблицей 23 </w:t>
      </w:r>
      <w:r w:rsidRPr="001A1018">
        <w:rPr>
          <w:rFonts w:ascii="Times New Roman" w:hAnsi="Times New Roman" w:cs="Times New Roman"/>
          <w:sz w:val="24"/>
          <w:szCs w:val="24"/>
        </w:rPr>
        <w:t>н</w:t>
      </w:r>
      <w:r w:rsidRPr="001A1018">
        <w:rPr>
          <w:rFonts w:ascii="Times New Roman" w:hAnsi="Times New Roman" w:cs="Times New Roman"/>
          <w:sz w:val="24"/>
          <w:szCs w:val="24"/>
        </w:rPr>
        <w:t>а</w:t>
      </w:r>
      <w:r w:rsidRPr="001A1018">
        <w:rPr>
          <w:rFonts w:ascii="Times New Roman" w:hAnsi="Times New Roman" w:cs="Times New Roman"/>
          <w:sz w:val="24"/>
          <w:szCs w:val="24"/>
        </w:rPr>
        <w:t>стоящих нормативов.</w:t>
      </w:r>
    </w:p>
    <w:p w:rsidR="00111B98" w:rsidRPr="001A1018" w:rsidRDefault="00111B98" w:rsidP="00111B98">
      <w:pPr>
        <w:pStyle w:val="ConsNormal"/>
        <w:spacing w:line="239" w:lineRule="auto"/>
        <w:ind w:right="0"/>
        <w:jc w:val="both"/>
        <w:rPr>
          <w:rFonts w:ascii="Times New Roman" w:hAnsi="Times New Roman" w:cs="Times New Roman"/>
          <w:sz w:val="24"/>
          <w:szCs w:val="24"/>
        </w:rPr>
      </w:pPr>
      <w:r w:rsidRPr="00266F5E">
        <w:rPr>
          <w:rFonts w:ascii="Times New Roman" w:hAnsi="Times New Roman" w:cs="Times New Roman"/>
          <w:sz w:val="24"/>
          <w:szCs w:val="24"/>
        </w:rPr>
        <w:t>Количество, радиус доступности, размещение земельного участка при проектир</w:t>
      </w:r>
      <w:r w:rsidRPr="00266F5E">
        <w:rPr>
          <w:rFonts w:ascii="Times New Roman" w:hAnsi="Times New Roman" w:cs="Times New Roman"/>
          <w:sz w:val="24"/>
          <w:szCs w:val="24"/>
        </w:rPr>
        <w:t>о</w:t>
      </w:r>
      <w:r w:rsidRPr="00266F5E">
        <w:rPr>
          <w:rFonts w:ascii="Times New Roman" w:hAnsi="Times New Roman" w:cs="Times New Roman"/>
          <w:sz w:val="24"/>
          <w:szCs w:val="24"/>
        </w:rPr>
        <w:t>вании станций (подстанций) скорой медицинской помощи, выдвижных пунктов скорой медицинской помощи, фельдшерско-акушерских пунктов следует принимать в соответс</w:t>
      </w:r>
      <w:r w:rsidRPr="00266F5E">
        <w:rPr>
          <w:rFonts w:ascii="Times New Roman" w:hAnsi="Times New Roman" w:cs="Times New Roman"/>
          <w:sz w:val="24"/>
          <w:szCs w:val="24"/>
        </w:rPr>
        <w:t>т</w:t>
      </w:r>
      <w:r w:rsidRPr="00266F5E">
        <w:rPr>
          <w:rFonts w:ascii="Times New Roman" w:hAnsi="Times New Roman" w:cs="Times New Roman"/>
          <w:sz w:val="24"/>
          <w:szCs w:val="24"/>
        </w:rPr>
        <w:t xml:space="preserve">вии с таблицей 23 </w:t>
      </w:r>
      <w:r w:rsidRPr="001A1018">
        <w:rPr>
          <w:rFonts w:ascii="Times New Roman" w:hAnsi="Times New Roman" w:cs="Times New Roman"/>
        </w:rPr>
        <w:t xml:space="preserve"> </w:t>
      </w:r>
      <w:r w:rsidRPr="001A1018">
        <w:rPr>
          <w:rFonts w:ascii="Times New Roman" w:hAnsi="Times New Roman" w:cs="Times New Roman"/>
          <w:sz w:val="24"/>
          <w:szCs w:val="24"/>
        </w:rPr>
        <w:t>н</w:t>
      </w:r>
      <w:r w:rsidRPr="001A1018">
        <w:rPr>
          <w:rFonts w:ascii="Times New Roman" w:hAnsi="Times New Roman" w:cs="Times New Roman"/>
          <w:sz w:val="24"/>
          <w:szCs w:val="24"/>
        </w:rPr>
        <w:t>а</w:t>
      </w:r>
      <w:r w:rsidRPr="001A1018">
        <w:rPr>
          <w:rFonts w:ascii="Times New Roman" w:hAnsi="Times New Roman" w:cs="Times New Roman"/>
          <w:sz w:val="24"/>
          <w:szCs w:val="24"/>
        </w:rPr>
        <w:t>стоящих нормативов.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266F5E">
        <w:rPr>
          <w:rFonts w:ascii="Times New Roman" w:hAnsi="Times New Roman" w:cs="Times New Roman"/>
          <w:b w:val="0"/>
          <w:bCs w:val="0"/>
          <w:sz w:val="24"/>
          <w:szCs w:val="24"/>
        </w:rPr>
        <w:t>80</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Объекты </w:t>
      </w:r>
      <w:r w:rsidRPr="001A1018">
        <w:rPr>
          <w:rFonts w:ascii="Times New Roman" w:hAnsi="Times New Roman" w:cs="Times New Roman"/>
          <w:sz w:val="24"/>
          <w:szCs w:val="24"/>
        </w:rPr>
        <w:t>организаций здравоохранения и социального обслуживания, предназначенных для постоянного проживания престарелых и инвалидов,</w:t>
      </w:r>
      <w:r w:rsidRPr="001A1018">
        <w:rPr>
          <w:rFonts w:ascii="Times New Roman" w:hAnsi="Times New Roman" w:cs="Times New Roman"/>
          <w:b w:val="0"/>
          <w:sz w:val="24"/>
          <w:szCs w:val="24"/>
        </w:rPr>
        <w:t xml:space="preserve"> (далее объекты) ра</w:t>
      </w:r>
      <w:r w:rsidRPr="001A1018">
        <w:rPr>
          <w:rFonts w:ascii="Times New Roman" w:hAnsi="Times New Roman" w:cs="Times New Roman"/>
          <w:b w:val="0"/>
          <w:sz w:val="24"/>
          <w:szCs w:val="24"/>
        </w:rPr>
        <w:t>з</w:t>
      </w:r>
      <w:r w:rsidRPr="001A1018">
        <w:rPr>
          <w:rFonts w:ascii="Times New Roman" w:hAnsi="Times New Roman" w:cs="Times New Roman"/>
          <w:b w:val="0"/>
          <w:sz w:val="24"/>
          <w:szCs w:val="24"/>
        </w:rPr>
        <w:t>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планировке и застройке городских и сельских населе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ных пунктов.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При определении места размещения объектов следует учитывать расположение сущес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 xml:space="preserve">вующих и планируемых лечебно-профилактических учреждений </w:t>
      </w:r>
      <w:r w:rsidRPr="001A1018">
        <w:rPr>
          <w:rFonts w:ascii="Times New Roman" w:hAnsi="Times New Roman" w:cs="Times New Roman"/>
          <w:b w:val="0"/>
          <w:iCs/>
          <w:sz w:val="24"/>
          <w:szCs w:val="24"/>
        </w:rPr>
        <w:t>для оперативного оказания</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 xml:space="preserve">консультативной помощи и проведения профилактических осмотров </w:t>
      </w:r>
      <w:r w:rsidRPr="001A1018">
        <w:rPr>
          <w:rFonts w:ascii="Times New Roman" w:hAnsi="Times New Roman" w:cs="Times New Roman"/>
          <w:b w:val="0"/>
          <w:iCs/>
          <w:sz w:val="24"/>
          <w:szCs w:val="24"/>
        </w:rPr>
        <w:t>престар</w:t>
      </w:r>
      <w:r w:rsidRPr="001A1018">
        <w:rPr>
          <w:rFonts w:ascii="Times New Roman" w:hAnsi="Times New Roman" w:cs="Times New Roman"/>
          <w:b w:val="0"/>
          <w:iCs/>
          <w:sz w:val="24"/>
          <w:szCs w:val="24"/>
        </w:rPr>
        <w:t>е</w:t>
      </w:r>
      <w:r w:rsidRPr="001A1018">
        <w:rPr>
          <w:rFonts w:ascii="Times New Roman" w:hAnsi="Times New Roman" w:cs="Times New Roman"/>
          <w:b w:val="0"/>
          <w:iCs/>
          <w:sz w:val="24"/>
          <w:szCs w:val="24"/>
        </w:rPr>
        <w:t>лых и инвалидов</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сп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циалистами лечебно-профилактических учреждений.</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81</w:t>
      </w:r>
      <w:r w:rsidRPr="001A1018">
        <w:rPr>
          <w:rFonts w:ascii="Times New Roman" w:hAnsi="Times New Roman" w:cs="Times New Roman"/>
          <w:b w:val="0"/>
          <w:sz w:val="24"/>
          <w:szCs w:val="24"/>
        </w:rPr>
        <w:t>. Не допускается размещение зданий организаций на территории санита</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но-защитных зон промышленных предприятий, производств, сооружений и иных объе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тов.</w:t>
      </w:r>
    </w:p>
    <w:p w:rsidR="00111B98" w:rsidRPr="001A1018" w:rsidRDefault="00111B98" w:rsidP="00111B98">
      <w:pPr>
        <w:tabs>
          <w:tab w:val="num" w:pos="720"/>
        </w:tabs>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Не допускается размещение организаций в жилых и общественных зданиях.</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lang w:eastAsia="en-US"/>
        </w:rPr>
        <w:t>1.3.5</w:t>
      </w:r>
      <w:r w:rsidRPr="001A1018">
        <w:rPr>
          <w:rFonts w:ascii="Times New Roman" w:hAnsi="Times New Roman" w:cs="Times New Roman"/>
          <w:b w:val="0"/>
          <w:sz w:val="24"/>
          <w:szCs w:val="24"/>
          <w:lang w:eastAsia="en-US"/>
        </w:rPr>
        <w:t>.</w:t>
      </w:r>
      <w:r w:rsidR="00266F5E">
        <w:rPr>
          <w:rFonts w:ascii="Times New Roman" w:hAnsi="Times New Roman" w:cs="Times New Roman"/>
          <w:b w:val="0"/>
          <w:sz w:val="24"/>
          <w:szCs w:val="24"/>
          <w:lang w:eastAsia="en-US"/>
        </w:rPr>
        <w:t>82</w:t>
      </w:r>
      <w:r w:rsidRPr="001A1018">
        <w:rPr>
          <w:rFonts w:ascii="Times New Roman" w:hAnsi="Times New Roman" w:cs="Times New Roman"/>
          <w:b w:val="0"/>
          <w:sz w:val="24"/>
          <w:szCs w:val="24"/>
          <w:lang w:eastAsia="en-US"/>
        </w:rPr>
        <w:t>. Площадь участка определяется возможностью расположения на нем о</w:t>
      </w:r>
      <w:r w:rsidRPr="001A1018">
        <w:rPr>
          <w:rFonts w:ascii="Times New Roman" w:hAnsi="Times New Roman" w:cs="Times New Roman"/>
          <w:b w:val="0"/>
          <w:sz w:val="24"/>
          <w:szCs w:val="24"/>
          <w:lang w:eastAsia="en-US"/>
        </w:rPr>
        <w:t>с</w:t>
      </w:r>
      <w:r w:rsidRPr="001A1018">
        <w:rPr>
          <w:rFonts w:ascii="Times New Roman" w:hAnsi="Times New Roman" w:cs="Times New Roman"/>
          <w:b w:val="0"/>
          <w:sz w:val="24"/>
          <w:szCs w:val="24"/>
          <w:lang w:eastAsia="en-US"/>
        </w:rPr>
        <w:t>новного и вспомогательных зданий.</w:t>
      </w:r>
    </w:p>
    <w:p w:rsidR="00111B98" w:rsidRPr="00266F5E"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bCs w:val="0"/>
          <w:sz w:val="24"/>
          <w:szCs w:val="24"/>
        </w:rPr>
        <w:t>Вместимость объектов, а также размеры их земельных участков определяются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w:t>
      </w:r>
      <w:r w:rsidRPr="00266F5E">
        <w:rPr>
          <w:rFonts w:ascii="Times New Roman" w:hAnsi="Times New Roman" w:cs="Times New Roman"/>
          <w:b w:val="0"/>
          <w:bCs w:val="0"/>
          <w:sz w:val="24"/>
          <w:szCs w:val="24"/>
        </w:rPr>
        <w:t>таблицей 23  настоящих нормативов.</w:t>
      </w:r>
    </w:p>
    <w:p w:rsidR="00111B98" w:rsidRPr="00220537" w:rsidRDefault="00111B98" w:rsidP="00111B98">
      <w:pPr>
        <w:spacing w:line="239" w:lineRule="auto"/>
        <w:ind w:firstLine="720"/>
        <w:rPr>
          <w:rFonts w:ascii="Times New Roman" w:hAnsi="Times New Roman" w:cs="Times New Roman"/>
          <w:b w:val="0"/>
          <w:sz w:val="24"/>
          <w:szCs w:val="24"/>
        </w:rPr>
      </w:pPr>
      <w:r w:rsidRPr="00266F5E">
        <w:rPr>
          <w:rFonts w:ascii="Times New Roman" w:hAnsi="Times New Roman" w:cs="Times New Roman"/>
          <w:b w:val="0"/>
          <w:sz w:val="24"/>
          <w:szCs w:val="24"/>
        </w:rPr>
        <w:t>Объекты организаций здравоохранения и социального обслуживания, предназн</w:t>
      </w:r>
      <w:r w:rsidRPr="00266F5E">
        <w:rPr>
          <w:rFonts w:ascii="Times New Roman" w:hAnsi="Times New Roman" w:cs="Times New Roman"/>
          <w:b w:val="0"/>
          <w:sz w:val="24"/>
          <w:szCs w:val="24"/>
        </w:rPr>
        <w:t>а</w:t>
      </w:r>
      <w:r w:rsidRPr="00266F5E">
        <w:rPr>
          <w:rFonts w:ascii="Times New Roman" w:hAnsi="Times New Roman" w:cs="Times New Roman"/>
          <w:b w:val="0"/>
          <w:sz w:val="24"/>
          <w:szCs w:val="24"/>
        </w:rPr>
        <w:t>ченных для постоянного проживания престарелых и инвалидов, проектируются в соотве</w:t>
      </w:r>
      <w:r w:rsidRPr="00266F5E">
        <w:rPr>
          <w:rFonts w:ascii="Times New Roman" w:hAnsi="Times New Roman" w:cs="Times New Roman"/>
          <w:b w:val="0"/>
          <w:sz w:val="24"/>
          <w:szCs w:val="24"/>
        </w:rPr>
        <w:t>т</w:t>
      </w:r>
      <w:r w:rsidRPr="00266F5E">
        <w:rPr>
          <w:rFonts w:ascii="Times New Roman" w:hAnsi="Times New Roman" w:cs="Times New Roman"/>
          <w:b w:val="0"/>
          <w:sz w:val="24"/>
          <w:szCs w:val="24"/>
        </w:rPr>
        <w:t>ствии с требов</w:t>
      </w:r>
      <w:r w:rsidRPr="00266F5E">
        <w:rPr>
          <w:rFonts w:ascii="Times New Roman" w:hAnsi="Times New Roman" w:cs="Times New Roman"/>
          <w:b w:val="0"/>
          <w:sz w:val="24"/>
          <w:szCs w:val="24"/>
        </w:rPr>
        <w:t>а</w:t>
      </w:r>
      <w:r w:rsidRPr="00266F5E">
        <w:rPr>
          <w:rFonts w:ascii="Times New Roman" w:hAnsi="Times New Roman" w:cs="Times New Roman"/>
          <w:b w:val="0"/>
          <w:sz w:val="24"/>
          <w:szCs w:val="24"/>
        </w:rPr>
        <w:t xml:space="preserve">ниями </w:t>
      </w:r>
      <w:r w:rsidRPr="00266F5E">
        <w:rPr>
          <w:rFonts w:ascii="Times New Roman" w:hAnsi="Times New Roman" w:cs="Times New Roman"/>
          <w:b w:val="0"/>
          <w:color w:val="22272F"/>
          <w:sz w:val="24"/>
          <w:szCs w:val="24"/>
          <w:shd w:val="clear" w:color="auto" w:fill="FFFFFF"/>
        </w:rPr>
        <w:t>СП 2.1.2.3358-16</w:t>
      </w:r>
      <w:r w:rsidRPr="00266F5E">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83</w:t>
      </w:r>
      <w:r w:rsidRPr="001A1018">
        <w:rPr>
          <w:rFonts w:ascii="Times New Roman" w:hAnsi="Times New Roman" w:cs="Times New Roman"/>
          <w:b w:val="0"/>
          <w:sz w:val="24"/>
          <w:szCs w:val="24"/>
        </w:rPr>
        <w:t xml:space="preserve">. </w:t>
      </w:r>
      <w:r w:rsidRPr="001A1018">
        <w:rPr>
          <w:rFonts w:ascii="Times New Roman" w:hAnsi="Times New Roman" w:cs="Times New Roman"/>
          <w:b w:val="0"/>
          <w:sz w:val="24"/>
          <w:szCs w:val="24"/>
          <w:lang w:eastAsia="en-US"/>
        </w:rPr>
        <w:t>Этажность зданий не должна превышать 5 этажей. Административные п</w:t>
      </w:r>
      <w:r w:rsidRPr="001A1018">
        <w:rPr>
          <w:rFonts w:ascii="Times New Roman" w:hAnsi="Times New Roman" w:cs="Times New Roman"/>
          <w:b w:val="0"/>
          <w:sz w:val="24"/>
          <w:szCs w:val="24"/>
          <w:lang w:eastAsia="en-US"/>
        </w:rPr>
        <w:t>о</w:t>
      </w:r>
      <w:r w:rsidRPr="001A1018">
        <w:rPr>
          <w:rFonts w:ascii="Times New Roman" w:hAnsi="Times New Roman" w:cs="Times New Roman"/>
          <w:b w:val="0"/>
          <w:sz w:val="24"/>
          <w:szCs w:val="24"/>
          <w:lang w:eastAsia="en-US"/>
        </w:rPr>
        <w:t>мещения следует размещать на 4-5 этажах, палатные – не выше 3 этажа.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266F5E">
        <w:rPr>
          <w:rFonts w:ascii="Times New Roman" w:hAnsi="Times New Roman" w:cs="Times New Roman"/>
          <w:b w:val="0"/>
          <w:sz w:val="24"/>
          <w:szCs w:val="24"/>
        </w:rPr>
        <w:t>84</w:t>
      </w:r>
      <w:r w:rsidRPr="001A1018">
        <w:rPr>
          <w:rFonts w:ascii="Times New Roman" w:hAnsi="Times New Roman" w:cs="Times New Roman"/>
          <w:b w:val="0"/>
          <w:sz w:val="24"/>
          <w:szCs w:val="24"/>
        </w:rPr>
        <w:t>. В составе территории должны быть предусмотрены следующие функци</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нальные зоны:</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обслуживания;</w:t>
      </w:r>
    </w:p>
    <w:p w:rsidR="00111B98" w:rsidRPr="001A1018" w:rsidRDefault="00111B98" w:rsidP="00111B98">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приема с карантинным отделением и изолятором;</w:t>
      </w:r>
    </w:p>
    <w:p w:rsidR="00111B98" w:rsidRPr="001A1018" w:rsidRDefault="00111B98" w:rsidP="00111B98">
      <w:pPr>
        <w:spacing w:line="240"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хозяйственная зона;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зона проживания обслуживающего персонала (предусматривается только при з</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lastRenderedPageBreak/>
        <w:t xml:space="preserve">городном размещении организаций); </w:t>
      </w:r>
    </w:p>
    <w:p w:rsidR="00111B98" w:rsidRPr="001A1018" w:rsidRDefault="00111B98" w:rsidP="00111B98">
      <w:pPr>
        <w:spacing w:line="239" w:lineRule="auto"/>
        <w:ind w:firstLine="709"/>
        <w:rPr>
          <w:rFonts w:ascii="Times New Roman" w:hAnsi="Times New Roman" w:cs="Times New Roman"/>
          <w:b w:val="0"/>
          <w:sz w:val="24"/>
          <w:szCs w:val="24"/>
          <w:lang w:eastAsia="en-US"/>
        </w:rPr>
      </w:pPr>
      <w:r w:rsidRPr="001A1018">
        <w:rPr>
          <w:rFonts w:ascii="Times New Roman" w:hAnsi="Times New Roman" w:cs="Times New Roman"/>
          <w:b w:val="0"/>
          <w:sz w:val="24"/>
          <w:szCs w:val="24"/>
        </w:rPr>
        <w:t>- пешеходная зона.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зоне проживания размещаются площадки для отдыха, теневые навесы, спорти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ные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щадки.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зоне обслуживания размещаются </w:t>
      </w:r>
      <w:r w:rsidRPr="001A1018">
        <w:rPr>
          <w:rFonts w:ascii="Times New Roman" w:hAnsi="Times New Roman" w:cs="Times New Roman"/>
          <w:b w:val="0"/>
          <w:sz w:val="24"/>
          <w:szCs w:val="24"/>
        </w:rPr>
        <w:t>площадка при кухне, мусоросборники, пожа</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ный пост.</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хозяйственной зоне могут размещаться автостоянка (гараж), котельная, праче</w:t>
      </w:r>
      <w:r w:rsidRPr="001A1018">
        <w:rPr>
          <w:rFonts w:ascii="Times New Roman" w:hAnsi="Times New Roman" w:cs="Times New Roman"/>
          <w:b w:val="0"/>
          <w:bCs w:val="0"/>
          <w:sz w:val="24"/>
          <w:szCs w:val="24"/>
        </w:rPr>
        <w:t>ч</w:t>
      </w:r>
      <w:r w:rsidRPr="001A1018">
        <w:rPr>
          <w:rFonts w:ascii="Times New Roman" w:hAnsi="Times New Roman" w:cs="Times New Roman"/>
          <w:b w:val="0"/>
          <w:bCs w:val="0"/>
          <w:sz w:val="24"/>
          <w:szCs w:val="24"/>
        </w:rPr>
        <w:t>ная, складские помещения, ремонтные мастерские, овощехранилище и</w:t>
      </w:r>
      <w:r w:rsidRPr="001A1018">
        <w:rPr>
          <w:rFonts w:ascii="Times New Roman" w:hAnsi="Times New Roman" w:cs="Times New Roman"/>
          <w:b w:val="0"/>
          <w:bCs w:val="0"/>
          <w:noProof/>
          <w:sz w:val="24"/>
          <w:szCs w:val="24"/>
        </w:rPr>
        <w:t xml:space="preserve"> другие сооружения вспомога-тельного назначения.</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i/>
          <w:sz w:val="24"/>
          <w:szCs w:val="24"/>
          <w:lang w:eastAsia="en-US"/>
        </w:rPr>
      </w:pPr>
      <w:r>
        <w:rPr>
          <w:rFonts w:ascii="Times New Roman" w:hAnsi="Times New Roman" w:cs="Times New Roman"/>
          <w:b w:val="0"/>
          <w:sz w:val="24"/>
          <w:szCs w:val="24"/>
          <w:lang w:eastAsia="en-US"/>
        </w:rPr>
        <w:t>1.3.5</w:t>
      </w:r>
      <w:r w:rsidRPr="001A1018">
        <w:rPr>
          <w:rFonts w:ascii="Times New Roman" w:hAnsi="Times New Roman" w:cs="Times New Roman"/>
          <w:b w:val="0"/>
          <w:sz w:val="24"/>
          <w:szCs w:val="24"/>
          <w:lang w:eastAsia="en-US"/>
        </w:rPr>
        <w:t>.</w:t>
      </w:r>
      <w:r w:rsidR="00874A7E">
        <w:rPr>
          <w:rFonts w:ascii="Times New Roman" w:hAnsi="Times New Roman" w:cs="Times New Roman"/>
          <w:b w:val="0"/>
          <w:sz w:val="24"/>
          <w:szCs w:val="24"/>
          <w:lang w:eastAsia="en-US"/>
        </w:rPr>
        <w:t>85</w:t>
      </w:r>
      <w:r w:rsidRPr="001A1018">
        <w:rPr>
          <w:rFonts w:ascii="Times New Roman" w:hAnsi="Times New Roman" w:cs="Times New Roman"/>
          <w:b w:val="0"/>
          <w:sz w:val="24"/>
          <w:szCs w:val="24"/>
          <w:lang w:eastAsia="en-US"/>
        </w:rPr>
        <w:t>. Для объектов должны быть предусмотрены места хранения легкового а</w:t>
      </w:r>
      <w:r w:rsidRPr="001A1018">
        <w:rPr>
          <w:rFonts w:ascii="Times New Roman" w:hAnsi="Times New Roman" w:cs="Times New Roman"/>
          <w:b w:val="0"/>
          <w:sz w:val="24"/>
          <w:szCs w:val="24"/>
          <w:lang w:eastAsia="en-US"/>
        </w:rPr>
        <w:t>в</w:t>
      </w:r>
      <w:r w:rsidRPr="001A1018">
        <w:rPr>
          <w:rFonts w:ascii="Times New Roman" w:hAnsi="Times New Roman" w:cs="Times New Roman"/>
          <w:b w:val="0"/>
          <w:sz w:val="24"/>
          <w:szCs w:val="24"/>
          <w:lang w:eastAsia="en-US"/>
        </w:rPr>
        <w:t xml:space="preserve">тотранспорта гостей и сотрудников. </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lang w:eastAsia="en-US"/>
        </w:rPr>
        <w:t>Служебный автотранспорт допускается размещать на территории организаций с соблюдением нормативных требований на автостоянках закрытого типа (гаражах) без технического о</w:t>
      </w:r>
      <w:r w:rsidRPr="001A1018">
        <w:rPr>
          <w:rFonts w:ascii="Times New Roman" w:hAnsi="Times New Roman" w:cs="Times New Roman"/>
          <w:b w:val="0"/>
          <w:sz w:val="24"/>
          <w:szCs w:val="24"/>
          <w:lang w:eastAsia="en-US"/>
        </w:rPr>
        <w:t>б</w:t>
      </w:r>
      <w:r w:rsidRPr="001A1018">
        <w:rPr>
          <w:rFonts w:ascii="Times New Roman" w:hAnsi="Times New Roman" w:cs="Times New Roman"/>
          <w:b w:val="0"/>
          <w:sz w:val="24"/>
          <w:szCs w:val="24"/>
          <w:lang w:eastAsia="en-US"/>
        </w:rPr>
        <w:t>служивания.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86</w:t>
      </w:r>
      <w:r w:rsidRPr="001A1018">
        <w:rPr>
          <w:rFonts w:ascii="Times New Roman" w:hAnsi="Times New Roman" w:cs="Times New Roman"/>
          <w:b w:val="0"/>
          <w:sz w:val="24"/>
          <w:szCs w:val="24"/>
        </w:rPr>
        <w:t>. Территория организаций должна быть огорожена, благоустроена, озелен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на, освещена, оборудована проездами и тротуарами с удалением талых и дождевых вод. Проезды и 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шеходные дорожки должны иметь твердые покрытия.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приспособление пешеходно-транспортных связей к потребностям 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лом</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бильных групп населения.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87</w:t>
      </w:r>
      <w:r w:rsidRPr="001A1018">
        <w:rPr>
          <w:rFonts w:ascii="Times New Roman" w:hAnsi="Times New Roman" w:cs="Times New Roman"/>
          <w:b w:val="0"/>
          <w:sz w:val="24"/>
          <w:szCs w:val="24"/>
        </w:rPr>
        <w:t xml:space="preserve">. Территория организаций должна </w:t>
      </w:r>
      <w:r w:rsidRPr="001A1018">
        <w:rPr>
          <w:rFonts w:ascii="Times New Roman" w:hAnsi="Times New Roman" w:cs="Times New Roman"/>
          <w:b w:val="0"/>
          <w:iCs/>
          <w:sz w:val="24"/>
          <w:szCs w:val="24"/>
        </w:rPr>
        <w:t>соответствовать</w:t>
      </w:r>
      <w:r w:rsidRPr="001A1018">
        <w:rPr>
          <w:rFonts w:ascii="Times New Roman" w:hAnsi="Times New Roman" w:cs="Times New Roman"/>
          <w:b w:val="0"/>
          <w:sz w:val="24"/>
          <w:szCs w:val="24"/>
        </w:rPr>
        <w:t xml:space="preserve"> санитарно-эпидемиологическим требованиям, </w:t>
      </w:r>
      <w:r w:rsidRPr="001A1018">
        <w:rPr>
          <w:rFonts w:ascii="Times New Roman" w:hAnsi="Times New Roman" w:cs="Times New Roman"/>
          <w:b w:val="0"/>
          <w:iCs/>
          <w:sz w:val="24"/>
          <w:szCs w:val="24"/>
        </w:rPr>
        <w:t>предъявляемым к</w:t>
      </w:r>
      <w:r w:rsidRPr="001A1018">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Расстояние от мусоросборников до здания организации, мест отдыха и занятия физкульт</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рой должно быть не менее </w:t>
      </w:r>
      <w:smartTag w:uri="urn:schemas-microsoft-com:office:smarttags" w:element="metricconverter">
        <w:smartTagPr>
          <w:attr w:name="ProductID" w:val="25 м"/>
        </w:smartTagPr>
        <w:r w:rsidRPr="001A1018">
          <w:rPr>
            <w:rFonts w:ascii="Times New Roman" w:hAnsi="Times New Roman" w:cs="Times New Roman"/>
            <w:b w:val="0"/>
            <w:sz w:val="24"/>
            <w:szCs w:val="24"/>
          </w:rPr>
          <w:t>25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1A1018">
        <w:rPr>
          <w:rFonts w:ascii="Times New Roman" w:hAnsi="Times New Roman" w:cs="Times New Roman"/>
          <w:b w:val="0"/>
          <w:sz w:val="24"/>
          <w:szCs w:val="24"/>
        </w:rPr>
        <w:t>.</w:t>
      </w:r>
      <w:r w:rsidR="00874A7E">
        <w:rPr>
          <w:rFonts w:ascii="Times New Roman" w:hAnsi="Times New Roman" w:cs="Times New Roman"/>
          <w:b w:val="0"/>
          <w:sz w:val="24"/>
          <w:szCs w:val="24"/>
        </w:rPr>
        <w:t>88</w:t>
      </w:r>
      <w:r w:rsidRPr="001A1018">
        <w:rPr>
          <w:rFonts w:ascii="Times New Roman" w:hAnsi="Times New Roman" w:cs="Times New Roman"/>
          <w:b w:val="0"/>
          <w:sz w:val="24"/>
          <w:szCs w:val="24"/>
        </w:rPr>
        <w:t>. Объекты должны быть оборудованы системами хозяйственно-питьевого и горячего водоснабжения, канализации, отопления, электроснабжения.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Необходимо предусматривать резервные или автономные системы по обеспечению горяч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го и холодного водоснабжения, а также электроснабжения.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89</w:t>
      </w:r>
      <w:r w:rsidRPr="001A1018">
        <w:rPr>
          <w:rFonts w:ascii="Times New Roman" w:hAnsi="Times New Roman" w:cs="Times New Roman"/>
          <w:b w:val="0"/>
          <w:bCs w:val="0"/>
          <w:sz w:val="24"/>
          <w:szCs w:val="24"/>
        </w:rPr>
        <w:t>. Сеть</w:t>
      </w:r>
      <w:r w:rsidRPr="001A1018">
        <w:rPr>
          <w:rFonts w:ascii="Times New Roman" w:hAnsi="Times New Roman" w:cs="Times New Roman"/>
          <w:sz w:val="24"/>
          <w:szCs w:val="24"/>
        </w:rPr>
        <w:t xml:space="preserve"> спортивных и физкультурно-оздоровительных учреждений</w:t>
      </w:r>
      <w:r w:rsidRPr="001A1018">
        <w:rPr>
          <w:rFonts w:ascii="Times New Roman" w:hAnsi="Times New Roman" w:cs="Times New Roman"/>
          <w:b w:val="0"/>
          <w:bCs w:val="0"/>
          <w:sz w:val="24"/>
          <w:szCs w:val="24"/>
        </w:rPr>
        <w:t xml:space="preserve">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дует проектировать в соответствии с требованиями раздела </w:t>
      </w:r>
      <w:r>
        <w:rPr>
          <w:rFonts w:ascii="Times New Roman" w:hAnsi="Times New Roman" w:cs="Times New Roman"/>
          <w:b w:val="0"/>
          <w:bCs w:val="0"/>
          <w:sz w:val="24"/>
          <w:szCs w:val="24"/>
        </w:rPr>
        <w:t xml:space="preserve">1.5.2. части I </w:t>
      </w:r>
      <w:r w:rsidRPr="001A1018">
        <w:rPr>
          <w:rFonts w:ascii="Times New Roman" w:hAnsi="Times New Roman" w:cs="Times New Roman"/>
          <w:b w:val="0"/>
          <w:bCs w:val="0"/>
          <w:sz w:val="24"/>
          <w:szCs w:val="24"/>
        </w:rPr>
        <w:t xml:space="preserve"> настоящих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Вместимость спортивных и физкультурно-оздоровительных учреждений, а также площади их земельных участков определяются в соответствии с таблицей 23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90</w:t>
      </w:r>
      <w:r w:rsidRPr="00874A7E">
        <w:rPr>
          <w:rFonts w:ascii="Times New Roman" w:hAnsi="Times New Roman" w:cs="Times New Roman"/>
          <w:b w:val="0"/>
          <w:bCs w:val="0"/>
          <w:sz w:val="24"/>
          <w:szCs w:val="24"/>
        </w:rPr>
        <w:t xml:space="preserve">. Предприятия </w:t>
      </w:r>
      <w:r w:rsidRPr="00874A7E">
        <w:rPr>
          <w:rFonts w:ascii="Times New Roman" w:hAnsi="Times New Roman" w:cs="Times New Roman"/>
          <w:sz w:val="24"/>
          <w:szCs w:val="24"/>
        </w:rPr>
        <w:t>торговли, общественного питания и бытового обслуж</w:t>
      </w:r>
      <w:r w:rsidRPr="00874A7E">
        <w:rPr>
          <w:rFonts w:ascii="Times New Roman" w:hAnsi="Times New Roman" w:cs="Times New Roman"/>
          <w:sz w:val="24"/>
          <w:szCs w:val="24"/>
        </w:rPr>
        <w:t>и</w:t>
      </w:r>
      <w:r w:rsidRPr="00874A7E">
        <w:rPr>
          <w:rFonts w:ascii="Times New Roman" w:hAnsi="Times New Roman" w:cs="Times New Roman"/>
          <w:sz w:val="24"/>
          <w:szCs w:val="24"/>
        </w:rPr>
        <w:t>вания</w:t>
      </w:r>
      <w:r w:rsidRPr="00874A7E">
        <w:rPr>
          <w:rFonts w:ascii="Times New Roman" w:hAnsi="Times New Roman" w:cs="Times New Roman"/>
          <w:b w:val="0"/>
          <w:bCs w:val="0"/>
          <w:sz w:val="24"/>
          <w:szCs w:val="24"/>
        </w:rPr>
        <w:t xml:space="preserve"> следует размещать на территории населенного пункта, приближая их к местам ж</w:t>
      </w:r>
      <w:r w:rsidRPr="00874A7E">
        <w:rPr>
          <w:rFonts w:ascii="Times New Roman" w:hAnsi="Times New Roman" w:cs="Times New Roman"/>
          <w:b w:val="0"/>
          <w:bCs w:val="0"/>
          <w:sz w:val="24"/>
          <w:szCs w:val="24"/>
        </w:rPr>
        <w:t>и</w:t>
      </w:r>
      <w:r w:rsidRPr="00874A7E">
        <w:rPr>
          <w:rFonts w:ascii="Times New Roman" w:hAnsi="Times New Roman" w:cs="Times New Roman"/>
          <w:b w:val="0"/>
          <w:bCs w:val="0"/>
          <w:sz w:val="24"/>
          <w:szCs w:val="24"/>
        </w:rPr>
        <w:t>тельства и работы, как правило, в составе общественных центров в увязке с сетью общ</w:t>
      </w:r>
      <w:r w:rsidRPr="00874A7E">
        <w:rPr>
          <w:rFonts w:ascii="Times New Roman" w:hAnsi="Times New Roman" w:cs="Times New Roman"/>
          <w:b w:val="0"/>
          <w:bCs w:val="0"/>
          <w:sz w:val="24"/>
          <w:szCs w:val="24"/>
        </w:rPr>
        <w:t>е</w:t>
      </w:r>
      <w:r w:rsidRPr="00874A7E">
        <w:rPr>
          <w:rFonts w:ascii="Times New Roman" w:hAnsi="Times New Roman" w:cs="Times New Roman"/>
          <w:b w:val="0"/>
          <w:bCs w:val="0"/>
          <w:sz w:val="24"/>
          <w:szCs w:val="24"/>
        </w:rPr>
        <w:t>ственного пассажирского транспорта.</w:t>
      </w:r>
    </w:p>
    <w:p w:rsidR="00111B98" w:rsidRPr="00874A7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91</w:t>
      </w:r>
      <w:r w:rsidRPr="00874A7E">
        <w:rPr>
          <w:rFonts w:ascii="Times New Roman" w:hAnsi="Times New Roman" w:cs="Times New Roman"/>
          <w:b w:val="0"/>
          <w:bCs w:val="0"/>
          <w:sz w:val="24"/>
          <w:szCs w:val="24"/>
        </w:rPr>
        <w:t>. Минимальная обеспеченность предприятиями торговли, общественного питания и бытового обслуживания принимается в соответствии с таблицей 23  настоящих нормативов, а также  по таблице 24 настоящих нормативов.</w:t>
      </w:r>
    </w:p>
    <w:p w:rsidR="00111B98" w:rsidRPr="00874A7E"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Радиусы доступности предприятий торговли, общественного питания и бытового обсл</w:t>
      </w:r>
      <w:r w:rsidRPr="00874A7E">
        <w:rPr>
          <w:rFonts w:ascii="Times New Roman" w:hAnsi="Times New Roman" w:cs="Times New Roman"/>
          <w:b w:val="0"/>
          <w:bCs w:val="0"/>
          <w:sz w:val="24"/>
          <w:szCs w:val="24"/>
        </w:rPr>
        <w:t>у</w:t>
      </w:r>
      <w:r w:rsidRPr="00874A7E">
        <w:rPr>
          <w:rFonts w:ascii="Times New Roman" w:hAnsi="Times New Roman" w:cs="Times New Roman"/>
          <w:b w:val="0"/>
          <w:bCs w:val="0"/>
          <w:sz w:val="24"/>
          <w:szCs w:val="24"/>
        </w:rPr>
        <w:t>живания принимаются по таблице 25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92</w:t>
      </w:r>
      <w:r w:rsidRPr="00874A7E">
        <w:rPr>
          <w:rFonts w:ascii="Times New Roman" w:hAnsi="Times New Roman" w:cs="Times New Roman"/>
          <w:b w:val="0"/>
          <w:bCs w:val="0"/>
          <w:sz w:val="24"/>
          <w:szCs w:val="24"/>
        </w:rPr>
        <w:t>. Площадь земельных участков предприятий торговли, общественного п</w:t>
      </w:r>
      <w:r w:rsidRPr="00874A7E">
        <w:rPr>
          <w:rFonts w:ascii="Times New Roman" w:hAnsi="Times New Roman" w:cs="Times New Roman"/>
          <w:b w:val="0"/>
          <w:bCs w:val="0"/>
          <w:sz w:val="24"/>
          <w:szCs w:val="24"/>
        </w:rPr>
        <w:t>и</w:t>
      </w:r>
      <w:r w:rsidRPr="00874A7E">
        <w:rPr>
          <w:rFonts w:ascii="Times New Roman" w:hAnsi="Times New Roman" w:cs="Times New Roman"/>
          <w:b w:val="0"/>
          <w:bCs w:val="0"/>
          <w:sz w:val="24"/>
          <w:szCs w:val="24"/>
        </w:rPr>
        <w:t>тания и бытового обслуживания определяются в соответствии с таблицей 23  настоящих нормативов.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Градостроительный план участка данных предприятий должен предусматривать функци</w:t>
      </w:r>
      <w:r w:rsidRPr="00874A7E">
        <w:rPr>
          <w:rFonts w:ascii="Times New Roman" w:hAnsi="Times New Roman" w:cs="Times New Roman"/>
          <w:b w:val="0"/>
          <w:bCs w:val="0"/>
          <w:sz w:val="24"/>
          <w:szCs w:val="24"/>
        </w:rPr>
        <w:t>о</w:t>
      </w:r>
      <w:r w:rsidRPr="00874A7E">
        <w:rPr>
          <w:rFonts w:ascii="Times New Roman" w:hAnsi="Times New Roman" w:cs="Times New Roman"/>
          <w:b w:val="0"/>
          <w:bCs w:val="0"/>
          <w:sz w:val="24"/>
          <w:szCs w:val="24"/>
        </w:rPr>
        <w:t>нальное зонирование с разделением потоков движения покупателей и товаров, а также пешеходных и транспортных потоков, в том числе в зоне подвоза и разгрузки тов</w:t>
      </w:r>
      <w:r w:rsidRPr="00874A7E">
        <w:rPr>
          <w:rFonts w:ascii="Times New Roman" w:hAnsi="Times New Roman" w:cs="Times New Roman"/>
          <w:b w:val="0"/>
          <w:bCs w:val="0"/>
          <w:sz w:val="24"/>
          <w:szCs w:val="24"/>
        </w:rPr>
        <w:t>а</w:t>
      </w:r>
      <w:r w:rsidRPr="00874A7E">
        <w:rPr>
          <w:rFonts w:ascii="Times New Roman" w:hAnsi="Times New Roman" w:cs="Times New Roman"/>
          <w:b w:val="0"/>
          <w:bCs w:val="0"/>
          <w:sz w:val="24"/>
          <w:szCs w:val="24"/>
        </w:rPr>
        <w:t>ров.</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sidRPr="00874A7E">
        <w:rPr>
          <w:rFonts w:ascii="Times New Roman" w:hAnsi="Times New Roman" w:cs="Times New Roman"/>
          <w:b w:val="0"/>
          <w:bCs w:val="0"/>
          <w:sz w:val="24"/>
          <w:szCs w:val="24"/>
        </w:rPr>
        <w:t>93</w:t>
      </w:r>
      <w:r w:rsidRPr="00874A7E">
        <w:rPr>
          <w:rFonts w:ascii="Times New Roman" w:hAnsi="Times New Roman" w:cs="Times New Roman"/>
          <w:b w:val="0"/>
          <w:bCs w:val="0"/>
          <w:sz w:val="24"/>
          <w:szCs w:val="24"/>
        </w:rPr>
        <w:t>. Допускается размещение встроенных и встроенно</w:t>
      </w:r>
      <w:r w:rsidRPr="001A1018">
        <w:rPr>
          <w:rFonts w:ascii="Times New Roman" w:hAnsi="Times New Roman" w:cs="Times New Roman"/>
          <w:b w:val="0"/>
          <w:bCs w:val="0"/>
          <w:sz w:val="24"/>
          <w:szCs w:val="24"/>
        </w:rPr>
        <w:t>-пристроенных объектов торговли, общественного питания и бытового обслуживания в цокольных, первых и 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рых этажах жилых зданий, за исключением объектов, оказывающих негативное воздейс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lastRenderedPageBreak/>
        <w:t>вие на человека в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ответствии с </w:t>
      </w:r>
      <w:r w:rsidRPr="00874A7E">
        <w:rPr>
          <w:rFonts w:ascii="Times New Roman" w:hAnsi="Times New Roman" w:cs="Times New Roman"/>
          <w:b w:val="0"/>
          <w:bCs w:val="0"/>
          <w:sz w:val="24"/>
          <w:szCs w:val="24"/>
        </w:rPr>
        <w:t xml:space="preserve">требованиями </w:t>
      </w:r>
      <w:r w:rsidRPr="00874A7E">
        <w:rPr>
          <w:rFonts w:ascii="Times New Roman" w:hAnsi="Times New Roman" w:cs="Times New Roman"/>
          <w:b w:val="0"/>
          <w:bCs w:val="0"/>
          <w:spacing w:val="-2"/>
          <w:sz w:val="24"/>
          <w:szCs w:val="24"/>
        </w:rPr>
        <w:t>СП 54.13330.2011</w:t>
      </w:r>
      <w:r w:rsidRPr="00874A7E">
        <w:rPr>
          <w:rFonts w:ascii="Times New Roman" w:hAnsi="Times New Roman" w:cs="Times New Roman"/>
          <w:b w:val="0"/>
          <w:bCs w:val="0"/>
          <w:sz w:val="24"/>
          <w:szCs w:val="24"/>
        </w:rPr>
        <w:t>.</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Не допускается размещать предприятия общественного питания на придомовых террит</w:t>
      </w:r>
      <w:r w:rsidRPr="00874A7E">
        <w:rPr>
          <w:rFonts w:ascii="Times New Roman" w:hAnsi="Times New Roman" w:cs="Times New Roman"/>
          <w:b w:val="0"/>
          <w:bCs w:val="0"/>
          <w:sz w:val="24"/>
          <w:szCs w:val="24"/>
        </w:rPr>
        <w:t>о</w:t>
      </w:r>
      <w:r w:rsidRPr="00874A7E">
        <w:rPr>
          <w:rFonts w:ascii="Times New Roman" w:hAnsi="Times New Roman" w:cs="Times New Roman"/>
          <w:b w:val="0"/>
          <w:bCs w:val="0"/>
          <w:sz w:val="24"/>
          <w:szCs w:val="24"/>
        </w:rPr>
        <w:t>риях жилых зданий.</w:t>
      </w:r>
    </w:p>
    <w:p w:rsidR="00111B98" w:rsidRPr="00874A7E" w:rsidRDefault="00111B98" w:rsidP="00111B98">
      <w:pPr>
        <w:spacing w:line="239" w:lineRule="auto"/>
        <w:ind w:firstLine="709"/>
        <w:rPr>
          <w:rFonts w:ascii="Times New Roman" w:hAnsi="Times New Roman" w:cs="Times New Roman"/>
          <w:sz w:val="24"/>
          <w:szCs w:val="24"/>
        </w:rPr>
      </w:pPr>
      <w:r w:rsidRPr="00874A7E">
        <w:rPr>
          <w:rFonts w:ascii="Times New Roman" w:hAnsi="Times New Roman" w:cs="Times New Roman"/>
          <w:b w:val="0"/>
          <w:bCs w:val="0"/>
          <w:sz w:val="24"/>
          <w:szCs w:val="24"/>
        </w:rPr>
        <w:t>1.3.5.</w:t>
      </w:r>
      <w:r w:rsidR="00874A7E">
        <w:rPr>
          <w:rFonts w:ascii="Times New Roman" w:hAnsi="Times New Roman" w:cs="Times New Roman"/>
          <w:b w:val="0"/>
          <w:bCs w:val="0"/>
          <w:sz w:val="24"/>
          <w:szCs w:val="24"/>
        </w:rPr>
        <w:t>94</w:t>
      </w:r>
      <w:r w:rsidRPr="00874A7E">
        <w:rPr>
          <w:rFonts w:ascii="Times New Roman" w:hAnsi="Times New Roman" w:cs="Times New Roman"/>
          <w:b w:val="0"/>
          <w:bCs w:val="0"/>
          <w:sz w:val="24"/>
          <w:szCs w:val="24"/>
        </w:rPr>
        <w:t xml:space="preserve">. На производственных территориях должны предусматриваться </w:t>
      </w:r>
      <w:r w:rsidRPr="00874A7E">
        <w:rPr>
          <w:rFonts w:ascii="Times New Roman" w:hAnsi="Times New Roman" w:cs="Times New Roman"/>
          <w:sz w:val="24"/>
          <w:szCs w:val="24"/>
        </w:rPr>
        <w:t>предпр</w:t>
      </w:r>
      <w:r w:rsidRPr="00874A7E">
        <w:rPr>
          <w:rFonts w:ascii="Times New Roman" w:hAnsi="Times New Roman" w:cs="Times New Roman"/>
          <w:sz w:val="24"/>
          <w:szCs w:val="24"/>
        </w:rPr>
        <w:t>и</w:t>
      </w:r>
      <w:r w:rsidRPr="00874A7E">
        <w:rPr>
          <w:rFonts w:ascii="Times New Roman" w:hAnsi="Times New Roman" w:cs="Times New Roman"/>
          <w:sz w:val="24"/>
          <w:szCs w:val="24"/>
        </w:rPr>
        <w:t>ятия о</w:t>
      </w:r>
      <w:r w:rsidRPr="00874A7E">
        <w:rPr>
          <w:rFonts w:ascii="Times New Roman" w:hAnsi="Times New Roman" w:cs="Times New Roman"/>
          <w:sz w:val="24"/>
          <w:szCs w:val="24"/>
        </w:rPr>
        <w:t>б</w:t>
      </w:r>
      <w:r w:rsidRPr="00874A7E">
        <w:rPr>
          <w:rFonts w:ascii="Times New Roman" w:hAnsi="Times New Roman" w:cs="Times New Roman"/>
          <w:sz w:val="24"/>
          <w:szCs w:val="24"/>
        </w:rPr>
        <w:t xml:space="preserve">служивания закрытой и открытой сети. </w:t>
      </w:r>
    </w:p>
    <w:p w:rsidR="00111B98" w:rsidRPr="00874A7E" w:rsidRDefault="00111B98" w:rsidP="00111B98">
      <w:pPr>
        <w:tabs>
          <w:tab w:val="left" w:pos="6946"/>
        </w:tabs>
        <w:spacing w:line="239"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Предприятия общественного питания закрытой сети размещаются на территории промышленных предприятий и рассчитываются согласно СП 44.13330.2011 с учетом чи</w:t>
      </w:r>
      <w:r w:rsidRPr="00874A7E">
        <w:rPr>
          <w:rFonts w:ascii="Times New Roman" w:hAnsi="Times New Roman" w:cs="Times New Roman"/>
          <w:b w:val="0"/>
          <w:bCs w:val="0"/>
          <w:sz w:val="24"/>
          <w:szCs w:val="24"/>
        </w:rPr>
        <w:t>с</w:t>
      </w:r>
      <w:r w:rsidRPr="00874A7E">
        <w:rPr>
          <w:rFonts w:ascii="Times New Roman" w:hAnsi="Times New Roman" w:cs="Times New Roman"/>
          <w:b w:val="0"/>
          <w:bCs w:val="0"/>
          <w:sz w:val="24"/>
          <w:szCs w:val="24"/>
        </w:rPr>
        <w:t>ленности рабо</w:t>
      </w:r>
      <w:r w:rsidRPr="00874A7E">
        <w:rPr>
          <w:rFonts w:ascii="Times New Roman" w:hAnsi="Times New Roman" w:cs="Times New Roman"/>
          <w:b w:val="0"/>
          <w:bCs w:val="0"/>
          <w:sz w:val="24"/>
          <w:szCs w:val="24"/>
        </w:rPr>
        <w:t>т</w:t>
      </w:r>
      <w:r w:rsidRPr="00874A7E">
        <w:rPr>
          <w:rFonts w:ascii="Times New Roman" w:hAnsi="Times New Roman" w:cs="Times New Roman"/>
          <w:b w:val="0"/>
          <w:bCs w:val="0"/>
          <w:sz w:val="24"/>
          <w:szCs w:val="24"/>
        </w:rPr>
        <w:t>ников, в том числе:</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более 200 человек следует предусматр</w:t>
      </w:r>
      <w:r w:rsidRPr="00874A7E">
        <w:rPr>
          <w:rFonts w:ascii="Times New Roman" w:hAnsi="Times New Roman" w:cs="Times New Roman"/>
          <w:b w:val="0"/>
          <w:bCs w:val="0"/>
          <w:sz w:val="24"/>
          <w:szCs w:val="24"/>
        </w:rPr>
        <w:t>и</w:t>
      </w:r>
      <w:r w:rsidRPr="00874A7E">
        <w:rPr>
          <w:rFonts w:ascii="Times New Roman" w:hAnsi="Times New Roman" w:cs="Times New Roman"/>
          <w:b w:val="0"/>
          <w:bCs w:val="0"/>
          <w:sz w:val="24"/>
          <w:szCs w:val="24"/>
        </w:rPr>
        <w:t>вать столовую, работающую на полуфабрикатах (</w:t>
      </w:r>
      <w:r w:rsidRPr="00874A7E">
        <w:rPr>
          <w:rFonts w:ascii="Times New Roman" w:hAnsi="Times New Roman" w:cs="Times New Roman"/>
          <w:b w:val="0"/>
          <w:bCs w:val="0"/>
          <w:sz w:val="22"/>
          <w:szCs w:val="22"/>
        </w:rPr>
        <w:t>при обосновании допускается предусматр</w:t>
      </w:r>
      <w:r w:rsidRPr="00874A7E">
        <w:rPr>
          <w:rFonts w:ascii="Times New Roman" w:hAnsi="Times New Roman" w:cs="Times New Roman"/>
          <w:b w:val="0"/>
          <w:bCs w:val="0"/>
          <w:sz w:val="22"/>
          <w:szCs w:val="22"/>
        </w:rPr>
        <w:t>и</w:t>
      </w:r>
      <w:r w:rsidRPr="00874A7E">
        <w:rPr>
          <w:rFonts w:ascii="Times New Roman" w:hAnsi="Times New Roman" w:cs="Times New Roman"/>
          <w:b w:val="0"/>
          <w:bCs w:val="0"/>
          <w:sz w:val="22"/>
          <w:szCs w:val="22"/>
        </w:rPr>
        <w:t>вать столовые, раб</w:t>
      </w:r>
      <w:r w:rsidRPr="00874A7E">
        <w:rPr>
          <w:rFonts w:ascii="Times New Roman" w:hAnsi="Times New Roman" w:cs="Times New Roman"/>
          <w:b w:val="0"/>
          <w:bCs w:val="0"/>
          <w:sz w:val="22"/>
          <w:szCs w:val="22"/>
        </w:rPr>
        <w:t>о</w:t>
      </w:r>
      <w:r w:rsidRPr="00874A7E">
        <w:rPr>
          <w:rFonts w:ascii="Times New Roman" w:hAnsi="Times New Roman" w:cs="Times New Roman"/>
          <w:b w:val="0"/>
          <w:bCs w:val="0"/>
          <w:sz w:val="22"/>
          <w:szCs w:val="22"/>
        </w:rPr>
        <w:t>тающие на сырье</w:t>
      </w:r>
      <w:r w:rsidRPr="00874A7E">
        <w:rPr>
          <w:rFonts w:ascii="Times New Roman" w:hAnsi="Times New Roman" w:cs="Times New Roman"/>
          <w:b w:val="0"/>
          <w:bCs w:val="0"/>
          <w:sz w:val="24"/>
          <w:szCs w:val="24"/>
        </w:rPr>
        <w:t>);</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до 200 человек – столовую-раздаточную;</w:t>
      </w:r>
    </w:p>
    <w:p w:rsidR="00111B98" w:rsidRPr="00874A7E" w:rsidRDefault="00111B98" w:rsidP="00111B98">
      <w:pPr>
        <w:tabs>
          <w:tab w:val="left" w:pos="6946"/>
        </w:tabs>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 при численности работающих в смену менее 30 человек допускается предусма</w:t>
      </w:r>
      <w:r w:rsidRPr="00874A7E">
        <w:rPr>
          <w:rFonts w:ascii="Times New Roman" w:hAnsi="Times New Roman" w:cs="Times New Roman"/>
          <w:b w:val="0"/>
          <w:bCs w:val="0"/>
          <w:sz w:val="24"/>
          <w:szCs w:val="24"/>
        </w:rPr>
        <w:t>т</w:t>
      </w:r>
      <w:r w:rsidRPr="00874A7E">
        <w:rPr>
          <w:rFonts w:ascii="Times New Roman" w:hAnsi="Times New Roman" w:cs="Times New Roman"/>
          <w:b w:val="0"/>
          <w:bCs w:val="0"/>
          <w:sz w:val="24"/>
          <w:szCs w:val="24"/>
        </w:rPr>
        <w:t>ривать комнату приема пищи.</w:t>
      </w:r>
    </w:p>
    <w:p w:rsidR="00111B98" w:rsidRPr="00874A7E" w:rsidRDefault="00111B98" w:rsidP="00111B98">
      <w:pPr>
        <w:tabs>
          <w:tab w:val="left" w:pos="6946"/>
        </w:tabs>
        <w:spacing w:line="239" w:lineRule="auto"/>
        <w:ind w:firstLine="709"/>
        <w:rPr>
          <w:rFonts w:ascii="Times New Roman" w:hAnsi="Times New Roman" w:cs="Times New Roman"/>
          <w:b w:val="0"/>
          <w:bCs w:val="0"/>
          <w:sz w:val="22"/>
          <w:szCs w:val="22"/>
        </w:rPr>
      </w:pPr>
      <w:r w:rsidRPr="00874A7E">
        <w:rPr>
          <w:rFonts w:ascii="Times New Roman" w:hAnsi="Times New Roman" w:cs="Times New Roman"/>
          <w:b w:val="0"/>
          <w:bCs w:val="0"/>
          <w:spacing w:val="-2"/>
          <w:sz w:val="24"/>
          <w:szCs w:val="24"/>
        </w:rPr>
        <w:t>1.3.5.</w:t>
      </w:r>
      <w:r w:rsidR="00874A7E">
        <w:rPr>
          <w:rFonts w:ascii="Times New Roman" w:hAnsi="Times New Roman" w:cs="Times New Roman"/>
          <w:b w:val="0"/>
          <w:bCs w:val="0"/>
          <w:spacing w:val="-2"/>
          <w:sz w:val="24"/>
          <w:szCs w:val="24"/>
        </w:rPr>
        <w:t>95</w:t>
      </w:r>
      <w:r w:rsidRPr="00874A7E">
        <w:rPr>
          <w:rFonts w:ascii="Times New Roman" w:hAnsi="Times New Roman" w:cs="Times New Roman"/>
          <w:b w:val="0"/>
          <w:bCs w:val="0"/>
          <w:spacing w:val="-2"/>
          <w:sz w:val="24"/>
          <w:szCs w:val="24"/>
        </w:rPr>
        <w:t>. Учреждения открытой сети, размещаемые на границе территорий произво</w:t>
      </w:r>
      <w:r w:rsidRPr="00874A7E">
        <w:rPr>
          <w:rFonts w:ascii="Times New Roman" w:hAnsi="Times New Roman" w:cs="Times New Roman"/>
          <w:b w:val="0"/>
          <w:bCs w:val="0"/>
          <w:spacing w:val="-2"/>
          <w:sz w:val="24"/>
          <w:szCs w:val="24"/>
        </w:rPr>
        <w:t>д</w:t>
      </w:r>
      <w:r w:rsidRPr="00874A7E">
        <w:rPr>
          <w:rFonts w:ascii="Times New Roman" w:hAnsi="Times New Roman" w:cs="Times New Roman"/>
          <w:b w:val="0"/>
          <w:bCs w:val="0"/>
          <w:spacing w:val="-2"/>
          <w:sz w:val="24"/>
          <w:szCs w:val="24"/>
        </w:rPr>
        <w:t>ственных зон и жилых районов, рассчитываются согласно таблице 23 на население</w:t>
      </w:r>
      <w:r w:rsidRPr="00874A7E">
        <w:rPr>
          <w:rFonts w:ascii="Times New Roman" w:hAnsi="Times New Roman" w:cs="Times New Roman"/>
          <w:b w:val="0"/>
          <w:bCs w:val="0"/>
          <w:sz w:val="24"/>
          <w:szCs w:val="24"/>
        </w:rPr>
        <w:t xml:space="preserve"> прил</w:t>
      </w:r>
      <w:r w:rsidRPr="00874A7E">
        <w:rPr>
          <w:rFonts w:ascii="Times New Roman" w:hAnsi="Times New Roman" w:cs="Times New Roman"/>
          <w:b w:val="0"/>
          <w:bCs w:val="0"/>
          <w:sz w:val="24"/>
          <w:szCs w:val="24"/>
        </w:rPr>
        <w:t>е</w:t>
      </w:r>
      <w:r w:rsidRPr="00874A7E">
        <w:rPr>
          <w:rFonts w:ascii="Times New Roman" w:hAnsi="Times New Roman" w:cs="Times New Roman"/>
          <w:b w:val="0"/>
          <w:bCs w:val="0"/>
          <w:sz w:val="24"/>
          <w:szCs w:val="24"/>
        </w:rPr>
        <w:t>гающих ра</w:t>
      </w:r>
      <w:r w:rsidRPr="00874A7E">
        <w:rPr>
          <w:rFonts w:ascii="Times New Roman" w:hAnsi="Times New Roman" w:cs="Times New Roman"/>
          <w:b w:val="0"/>
          <w:bCs w:val="0"/>
          <w:sz w:val="24"/>
          <w:szCs w:val="24"/>
        </w:rPr>
        <w:t>й</w:t>
      </w:r>
      <w:r w:rsidRPr="00874A7E">
        <w:rPr>
          <w:rFonts w:ascii="Times New Roman" w:hAnsi="Times New Roman" w:cs="Times New Roman"/>
          <w:b w:val="0"/>
          <w:bCs w:val="0"/>
          <w:sz w:val="24"/>
          <w:szCs w:val="24"/>
        </w:rPr>
        <w:t>онов с коэффициентом учета работающих по таблице 115. В состав сети на таких территориях включаются объекты торгово-бытового назначения, спорта, сбербанки, отделения связи, а также офисы и объекты автосервиса.</w:t>
      </w:r>
    </w:p>
    <w:p w:rsidR="00111B98" w:rsidRPr="001A1018"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874A7E">
        <w:rPr>
          <w:rFonts w:ascii="Times New Roman" w:hAnsi="Times New Roman" w:cs="Times New Roman"/>
          <w:b w:val="0"/>
          <w:bCs w:val="0"/>
          <w:sz w:val="24"/>
          <w:szCs w:val="24"/>
        </w:rPr>
        <w:t>Таблица 115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021"/>
        <w:gridCol w:w="1617"/>
        <w:gridCol w:w="1618"/>
        <w:gridCol w:w="1566"/>
        <w:gridCol w:w="1571"/>
      </w:tblGrid>
      <w:tr w:rsidR="00111B98" w:rsidRPr="001A1018" w:rsidTr="005761B4">
        <w:trPr>
          <w:trHeight w:val="235"/>
          <w:jc w:val="center"/>
        </w:trPr>
        <w:tc>
          <w:tcPr>
            <w:tcW w:w="266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Соотношение:</w:t>
            </w:r>
          </w:p>
          <w:p w:rsidR="00111B98" w:rsidRPr="001A1018" w:rsidRDefault="00111B98" w:rsidP="005761B4">
            <w:pPr>
              <w:spacing w:line="240" w:lineRule="auto"/>
              <w:ind w:left="-113" w:right="-113" w:firstLine="0"/>
              <w:jc w:val="center"/>
              <w:rPr>
                <w:rFonts w:ascii="Times New Roman" w:hAnsi="Times New Roman" w:cs="Times New Roman"/>
                <w:sz w:val="22"/>
                <w:szCs w:val="22"/>
                <w:u w:val="single"/>
              </w:rPr>
            </w:pPr>
            <w:r w:rsidRPr="001A1018">
              <w:rPr>
                <w:rFonts w:ascii="Times New Roman" w:hAnsi="Times New Roman" w:cs="Times New Roman"/>
                <w:sz w:val="24"/>
                <w:szCs w:val="24"/>
                <w:u w:val="single"/>
              </w:rPr>
              <w:t> </w:t>
            </w:r>
            <w:r w:rsidRPr="001A1018">
              <w:rPr>
                <w:rFonts w:ascii="Times New Roman" w:hAnsi="Times New Roman" w:cs="Times New Roman"/>
                <w:sz w:val="22"/>
                <w:szCs w:val="22"/>
                <w:u w:val="single"/>
              </w:rPr>
              <w:t>работающие (тыс. чел.)</w:t>
            </w:r>
            <w:r w:rsidRPr="001A1018">
              <w:rPr>
                <w:rFonts w:ascii="Times New Roman" w:hAnsi="Times New Roman" w:cs="Times New Roman"/>
                <w:sz w:val="24"/>
                <w:szCs w:val="24"/>
                <w:u w:val="single"/>
              </w:rPr>
              <w:t> </w:t>
            </w:r>
          </w:p>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sz w:val="22"/>
                <w:szCs w:val="22"/>
              </w:rPr>
              <w:t>жители (тыс. чел.)</w:t>
            </w:r>
          </w:p>
        </w:tc>
        <w:tc>
          <w:tcPr>
            <w:tcW w:w="1021"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Коэффи-циент</w:t>
            </w:r>
          </w:p>
        </w:tc>
        <w:tc>
          <w:tcPr>
            <w:tcW w:w="6372" w:type="dxa"/>
            <w:gridSpan w:val="4"/>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Расчетные показатели (на 1000 жителей)</w:t>
            </w:r>
          </w:p>
        </w:tc>
      </w:tr>
      <w:tr w:rsidR="00111B98" w:rsidRPr="001A1018" w:rsidTr="005761B4">
        <w:trPr>
          <w:trHeight w:val="152"/>
          <w:jc w:val="center"/>
        </w:trPr>
        <w:tc>
          <w:tcPr>
            <w:tcW w:w="2665"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21" w:type="dxa"/>
            <w:vMerge/>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3235"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Торговля, м</w:t>
            </w:r>
            <w:r w:rsidRPr="001A1018">
              <w:rPr>
                <w:rFonts w:ascii="Times New Roman" w:hAnsi="Times New Roman" w:cs="Times New Roman"/>
                <w:b w:val="0"/>
                <w:bCs w:val="0"/>
                <w:sz w:val="22"/>
                <w:szCs w:val="22"/>
                <w:vertAlign w:val="superscript"/>
              </w:rPr>
              <w:t>2</w:t>
            </w:r>
            <w:r w:rsidRPr="001A1018">
              <w:rPr>
                <w:rFonts w:ascii="Times New Roman" w:hAnsi="Times New Roman" w:cs="Times New Roman"/>
                <w:b w:val="0"/>
                <w:bCs w:val="0"/>
                <w:sz w:val="22"/>
                <w:szCs w:val="22"/>
              </w:rPr>
              <w:t xml:space="preserve"> торговой площади</w:t>
            </w:r>
          </w:p>
        </w:tc>
        <w:tc>
          <w:tcPr>
            <w:tcW w:w="1566"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Общественное питание, мест</w:t>
            </w:r>
          </w:p>
        </w:tc>
        <w:tc>
          <w:tcPr>
            <w:tcW w:w="1571"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Бытовое </w:t>
            </w:r>
          </w:p>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обслуживание, рабочих мест</w:t>
            </w:r>
          </w:p>
        </w:tc>
      </w:tr>
      <w:tr w:rsidR="00111B98" w:rsidRPr="001A1018" w:rsidTr="005761B4">
        <w:trPr>
          <w:trHeight w:val="289"/>
          <w:jc w:val="center"/>
        </w:trPr>
        <w:tc>
          <w:tcPr>
            <w:tcW w:w="2665" w:type="dxa"/>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021" w:type="dxa"/>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617" w:type="dxa"/>
            <w:shd w:val="clear" w:color="auto" w:fill="CCFFCC"/>
            <w:vAlign w:val="center"/>
          </w:tcPr>
          <w:p w:rsidR="00111B98" w:rsidRPr="001A1018" w:rsidRDefault="00111B98" w:rsidP="005761B4">
            <w:pPr>
              <w:spacing w:line="240" w:lineRule="auto"/>
              <w:ind w:left="-99" w:right="-124"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продоволь-ственные</w:t>
            </w:r>
          </w:p>
        </w:tc>
        <w:tc>
          <w:tcPr>
            <w:tcW w:w="1618" w:type="dxa"/>
            <w:shd w:val="clear" w:color="auto" w:fill="CCFFCC"/>
            <w:vAlign w:val="center"/>
          </w:tcPr>
          <w:p w:rsidR="00111B98" w:rsidRPr="001A1018" w:rsidRDefault="00111B98" w:rsidP="005761B4">
            <w:pPr>
              <w:spacing w:line="240" w:lineRule="auto"/>
              <w:ind w:left="-92" w:right="-76"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непродоволь-ственные</w:t>
            </w:r>
          </w:p>
        </w:tc>
        <w:tc>
          <w:tcPr>
            <w:tcW w:w="1566" w:type="dxa"/>
            <w:vMerge/>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571" w:type="dxa"/>
            <w:vMerge/>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r>
      <w:tr w:rsidR="00111B98" w:rsidRPr="001A1018" w:rsidTr="005761B4">
        <w:trPr>
          <w:trHeight w:val="227"/>
          <w:jc w:val="center"/>
        </w:trPr>
        <w:tc>
          <w:tcPr>
            <w:tcW w:w="2665"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102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1617"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210</w:t>
            </w:r>
          </w:p>
        </w:tc>
        <w:tc>
          <w:tcPr>
            <w:tcW w:w="1618"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56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57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bl>
    <w:p w:rsidR="00111B98" w:rsidRDefault="00111B98" w:rsidP="00111B98">
      <w:pPr>
        <w:spacing w:line="240" w:lineRule="auto"/>
        <w:ind w:firstLine="720"/>
        <w:rPr>
          <w:rFonts w:ascii="Times New Roman" w:hAnsi="Times New Roman" w:cs="Times New Roman"/>
          <w:b w:val="0"/>
          <w:bCs w:val="0"/>
          <w:sz w:val="24"/>
          <w:szCs w:val="24"/>
        </w:rPr>
      </w:pP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96</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Розничные рынки</w:t>
      </w:r>
      <w:r w:rsidRPr="001A1018">
        <w:rPr>
          <w:rFonts w:ascii="Times New Roman" w:hAnsi="Times New Roman" w:cs="Times New Roman"/>
          <w:b w:val="0"/>
          <w:bCs w:val="0"/>
          <w:sz w:val="24"/>
          <w:szCs w:val="24"/>
        </w:rPr>
        <w:t xml:space="preserve"> следует проектировать на самостоятельном земельном уч</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стке с соблюдением санитарных и гигиенических требований.</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Не допускается размещение земельного участка для проектирования рынков</w:t>
      </w:r>
      <w:r w:rsidRPr="001A1018">
        <w:rPr>
          <w:rFonts w:ascii="Times New Roman" w:hAnsi="Times New Roman" w:cs="Times New Roman"/>
          <w:b w:val="0"/>
          <w:bCs w:val="0"/>
          <w:sz w:val="24"/>
          <w:szCs w:val="24"/>
        </w:rPr>
        <w:t xml:space="preserve"> на дв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ровой территории жилых зданий, на заболоченных местах с высоким уровнем </w:t>
      </w:r>
      <w:r w:rsidRPr="001A1018">
        <w:rPr>
          <w:rFonts w:ascii="Times New Roman" w:hAnsi="Times New Roman" w:cs="Times New Roman"/>
          <w:b w:val="0"/>
          <w:bCs w:val="0"/>
          <w:spacing w:val="-2"/>
          <w:sz w:val="24"/>
          <w:szCs w:val="24"/>
        </w:rPr>
        <w:t>стояния грунтовых вод, вблизи свалок, свиноводческих, животноводческих комплек</w:t>
      </w:r>
      <w:r w:rsidRPr="001A1018">
        <w:rPr>
          <w:rFonts w:ascii="Times New Roman" w:hAnsi="Times New Roman" w:cs="Times New Roman"/>
          <w:b w:val="0"/>
          <w:bCs w:val="0"/>
          <w:spacing w:val="-3"/>
          <w:sz w:val="24"/>
          <w:szCs w:val="24"/>
        </w:rPr>
        <w:t>сов, предпр</w:t>
      </w:r>
      <w:r w:rsidRPr="001A1018">
        <w:rPr>
          <w:rFonts w:ascii="Times New Roman" w:hAnsi="Times New Roman" w:cs="Times New Roman"/>
          <w:b w:val="0"/>
          <w:bCs w:val="0"/>
          <w:spacing w:val="-3"/>
          <w:sz w:val="24"/>
          <w:szCs w:val="24"/>
        </w:rPr>
        <w:t>и</w:t>
      </w:r>
      <w:r w:rsidRPr="001A1018">
        <w:rPr>
          <w:rFonts w:ascii="Times New Roman" w:hAnsi="Times New Roman" w:cs="Times New Roman"/>
          <w:b w:val="0"/>
          <w:bCs w:val="0"/>
          <w:spacing w:val="-3"/>
          <w:sz w:val="24"/>
          <w:szCs w:val="24"/>
        </w:rPr>
        <w:t>ятий по переработке кожи, кости и других мест возможного загрязнения.</w:t>
      </w:r>
    </w:p>
    <w:p w:rsidR="00111B98" w:rsidRPr="00874A7E"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Проектирование розничных рынков следует осуществлять в </w:t>
      </w:r>
      <w:r w:rsidRPr="00874A7E">
        <w:rPr>
          <w:rFonts w:ascii="Times New Roman" w:hAnsi="Times New Roman" w:cs="Times New Roman"/>
          <w:b w:val="0"/>
          <w:sz w:val="24"/>
          <w:szCs w:val="24"/>
        </w:rPr>
        <w:t>соответствии с треб</w:t>
      </w:r>
      <w:r w:rsidRPr="00874A7E">
        <w:rPr>
          <w:rFonts w:ascii="Times New Roman" w:hAnsi="Times New Roman" w:cs="Times New Roman"/>
          <w:b w:val="0"/>
          <w:sz w:val="24"/>
          <w:szCs w:val="24"/>
        </w:rPr>
        <w:t>о</w:t>
      </w:r>
      <w:r w:rsidRPr="00874A7E">
        <w:rPr>
          <w:rFonts w:ascii="Times New Roman" w:hAnsi="Times New Roman" w:cs="Times New Roman"/>
          <w:b w:val="0"/>
          <w:sz w:val="24"/>
          <w:szCs w:val="24"/>
        </w:rPr>
        <w:t>ваниями Федерального закона от 30.12.2006 № 271 «О розничных рынках и о внесении изменений в Трудовой кодекс Российской Федерации» и Положения об определении пр</w:t>
      </w:r>
      <w:r w:rsidRPr="00874A7E">
        <w:rPr>
          <w:rFonts w:ascii="Times New Roman" w:hAnsi="Times New Roman" w:cs="Times New Roman"/>
          <w:b w:val="0"/>
          <w:sz w:val="24"/>
          <w:szCs w:val="24"/>
        </w:rPr>
        <w:t>е</w:t>
      </w:r>
      <w:r w:rsidRPr="00874A7E">
        <w:rPr>
          <w:rFonts w:ascii="Times New Roman" w:hAnsi="Times New Roman" w:cs="Times New Roman"/>
          <w:b w:val="0"/>
          <w:sz w:val="24"/>
          <w:szCs w:val="24"/>
        </w:rPr>
        <w:t>дельной (минимальной и (или) максимальной) площади розничных рынков, расположе</w:t>
      </w:r>
      <w:r w:rsidRPr="00874A7E">
        <w:rPr>
          <w:rFonts w:ascii="Times New Roman" w:hAnsi="Times New Roman" w:cs="Times New Roman"/>
          <w:b w:val="0"/>
          <w:sz w:val="24"/>
          <w:szCs w:val="24"/>
        </w:rPr>
        <w:t>н</w:t>
      </w:r>
      <w:r w:rsidRPr="00874A7E">
        <w:rPr>
          <w:rFonts w:ascii="Times New Roman" w:hAnsi="Times New Roman" w:cs="Times New Roman"/>
          <w:b w:val="0"/>
          <w:sz w:val="24"/>
          <w:szCs w:val="24"/>
        </w:rPr>
        <w:t>ных на территории Смоленской области, места размещения на них зданий, строений, с</w:t>
      </w:r>
      <w:r w:rsidRPr="00874A7E">
        <w:rPr>
          <w:rFonts w:ascii="Times New Roman" w:hAnsi="Times New Roman" w:cs="Times New Roman"/>
          <w:b w:val="0"/>
          <w:sz w:val="24"/>
          <w:szCs w:val="24"/>
        </w:rPr>
        <w:t>о</w:t>
      </w:r>
      <w:r w:rsidRPr="00874A7E">
        <w:rPr>
          <w:rFonts w:ascii="Times New Roman" w:hAnsi="Times New Roman" w:cs="Times New Roman"/>
          <w:b w:val="0"/>
          <w:sz w:val="24"/>
          <w:szCs w:val="24"/>
        </w:rPr>
        <w:t>оружений и минимальных расстояний между ними, утвержденного Постановлением А</w:t>
      </w:r>
      <w:r w:rsidRPr="00874A7E">
        <w:rPr>
          <w:rFonts w:ascii="Times New Roman" w:hAnsi="Times New Roman" w:cs="Times New Roman"/>
          <w:b w:val="0"/>
          <w:sz w:val="24"/>
          <w:szCs w:val="24"/>
        </w:rPr>
        <w:t>д</w:t>
      </w:r>
      <w:r w:rsidRPr="00874A7E">
        <w:rPr>
          <w:rFonts w:ascii="Times New Roman" w:hAnsi="Times New Roman" w:cs="Times New Roman"/>
          <w:b w:val="0"/>
          <w:sz w:val="24"/>
          <w:szCs w:val="24"/>
        </w:rPr>
        <w:t>министрации Смоленской области от 08.08.2007 № 287</w:t>
      </w:r>
      <w:r w:rsidRPr="00874A7E">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1.3.5.</w:t>
      </w:r>
      <w:r w:rsidR="00874A7E">
        <w:rPr>
          <w:rFonts w:ascii="Times New Roman" w:hAnsi="Times New Roman" w:cs="Times New Roman"/>
          <w:b w:val="0"/>
          <w:bCs w:val="0"/>
          <w:sz w:val="24"/>
          <w:szCs w:val="24"/>
        </w:rPr>
        <w:t>97</w:t>
      </w:r>
      <w:r w:rsidRPr="00874A7E">
        <w:rPr>
          <w:rFonts w:ascii="Times New Roman" w:hAnsi="Times New Roman" w:cs="Times New Roman"/>
          <w:b w:val="0"/>
          <w:bCs w:val="0"/>
          <w:sz w:val="24"/>
          <w:szCs w:val="24"/>
        </w:rPr>
        <w:t>. Рынки следует размещать в районах с преобладающей жилой застройкой, в составе торговых центров, вблизи транспортных магистралей, оста</w:t>
      </w:r>
      <w:r w:rsidRPr="00874A7E">
        <w:rPr>
          <w:rFonts w:ascii="Times New Roman" w:hAnsi="Times New Roman" w:cs="Times New Roman"/>
          <w:b w:val="0"/>
          <w:bCs w:val="0"/>
          <w:spacing w:val="-2"/>
          <w:sz w:val="24"/>
          <w:szCs w:val="24"/>
        </w:rPr>
        <w:t>новок городского</w:t>
      </w:r>
      <w:r w:rsidRPr="001A1018">
        <w:rPr>
          <w:rFonts w:ascii="Times New Roman" w:hAnsi="Times New Roman" w:cs="Times New Roman"/>
          <w:b w:val="0"/>
          <w:bCs w:val="0"/>
          <w:spacing w:val="-2"/>
          <w:sz w:val="24"/>
          <w:szCs w:val="24"/>
        </w:rPr>
        <w:t xml:space="preserve"> транспорта, а</w:t>
      </w:r>
      <w:r w:rsidRPr="001A1018">
        <w:rPr>
          <w:rFonts w:ascii="Times New Roman" w:hAnsi="Times New Roman" w:cs="Times New Roman"/>
          <w:b w:val="0"/>
          <w:bCs w:val="0"/>
          <w:spacing w:val="-2"/>
          <w:sz w:val="24"/>
          <w:szCs w:val="24"/>
        </w:rPr>
        <w:t>в</w:t>
      </w:r>
      <w:r w:rsidRPr="001A1018">
        <w:rPr>
          <w:rFonts w:ascii="Times New Roman" w:hAnsi="Times New Roman" w:cs="Times New Roman"/>
          <w:b w:val="0"/>
          <w:bCs w:val="0"/>
          <w:spacing w:val="-2"/>
          <w:sz w:val="24"/>
          <w:szCs w:val="24"/>
        </w:rPr>
        <w:t>тобусных и железнодорожных вокзалов (станций).</w:t>
      </w:r>
    </w:p>
    <w:p w:rsidR="00111B98" w:rsidRPr="00220537" w:rsidRDefault="00111B98" w:rsidP="00111B98">
      <w:pPr>
        <w:spacing w:line="239" w:lineRule="auto"/>
        <w:ind w:firstLine="720"/>
        <w:rPr>
          <w:rFonts w:ascii="Times New Roman" w:hAnsi="Times New Roman" w:cs="Times New Roman"/>
          <w:b w:val="0"/>
          <w:bCs w:val="0"/>
          <w:sz w:val="24"/>
          <w:szCs w:val="24"/>
          <w:u w:val="single"/>
        </w:rPr>
      </w:pPr>
      <w:r w:rsidRPr="00220537">
        <w:rPr>
          <w:rFonts w:ascii="Times New Roman" w:hAnsi="Times New Roman" w:cs="Times New Roman"/>
          <w:b w:val="0"/>
          <w:bCs w:val="0"/>
          <w:sz w:val="24"/>
          <w:szCs w:val="24"/>
          <w:u w:val="single"/>
        </w:rPr>
        <w:t xml:space="preserve">Радиус пешеходной доступности от остановок общественного пассажирского транспорта до розничных рынков не должен превышать </w:t>
      </w:r>
      <w:smartTag w:uri="urn:schemas-microsoft-com:office:smarttags" w:element="metricconverter">
        <w:smartTagPr>
          <w:attr w:name="ProductID" w:val="250 м"/>
        </w:smartTagPr>
        <w:r w:rsidRPr="00220537">
          <w:rPr>
            <w:rFonts w:ascii="Times New Roman" w:hAnsi="Times New Roman" w:cs="Times New Roman"/>
            <w:b w:val="0"/>
            <w:bCs w:val="0"/>
            <w:sz w:val="24"/>
            <w:szCs w:val="24"/>
            <w:u w:val="single"/>
          </w:rPr>
          <w:t>250 м</w:t>
        </w:r>
      </w:smartTag>
      <w:r w:rsidRPr="00220537">
        <w:rPr>
          <w:rFonts w:ascii="Times New Roman" w:hAnsi="Times New Roman" w:cs="Times New Roman"/>
          <w:b w:val="0"/>
          <w:bCs w:val="0"/>
          <w:sz w:val="24"/>
          <w:szCs w:val="24"/>
          <w:u w:val="single"/>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Длина перехода на территории рынка не должна превышать, 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- 400 – между наиболее удаленными объектами рынка;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- 200 – из любой точки рынка до общественного туалета.</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w:t>
      </w:r>
      <w:r w:rsidR="00874A7E">
        <w:rPr>
          <w:rFonts w:ascii="Times New Roman" w:hAnsi="Times New Roman" w:cs="Times New Roman"/>
          <w:b w:val="0"/>
          <w:bCs w:val="0"/>
          <w:sz w:val="24"/>
          <w:szCs w:val="24"/>
        </w:rPr>
        <w:t>98</w:t>
      </w:r>
      <w:r w:rsidRPr="001A1018">
        <w:rPr>
          <w:rFonts w:ascii="Times New Roman" w:hAnsi="Times New Roman" w:cs="Times New Roman"/>
          <w:b w:val="0"/>
          <w:bCs w:val="0"/>
          <w:sz w:val="24"/>
          <w:szCs w:val="24"/>
        </w:rPr>
        <w:t>. Размеры земельных участков рынков следует определять проектным 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шением исходя из градостроительной ситуации и расчетных показателей обеспеченности.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Размеры земельных участков следует принимать от 7 до </w:t>
      </w:r>
      <w:smartTag w:uri="urn:schemas-microsoft-com:office:smarttags" w:element="metricconverter">
        <w:smartTagPr>
          <w:attr w:name="ProductID" w:val="14 м2"/>
        </w:smartTagPr>
        <w:r w:rsidRPr="001A1018">
          <w:rPr>
            <w:rFonts w:ascii="Times New Roman" w:hAnsi="Times New Roman" w:cs="Times New Roman"/>
            <w:b w:val="0"/>
            <w:bCs w:val="0"/>
            <w:sz w:val="24"/>
            <w:szCs w:val="24"/>
          </w:rPr>
          <w:t>14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на </w:t>
      </w:r>
      <w:smartTag w:uri="urn:schemas-microsoft-com:office:smarttags" w:element="metricconverter">
        <w:smartTagPr>
          <w:attr w:name="ProductID" w:val="1 м2"/>
        </w:smartTagPr>
        <w:r w:rsidRPr="001A1018">
          <w:rPr>
            <w:rFonts w:ascii="Times New Roman" w:hAnsi="Times New Roman" w:cs="Times New Roman"/>
            <w:b w:val="0"/>
            <w:bCs w:val="0"/>
            <w:sz w:val="24"/>
            <w:szCs w:val="24"/>
          </w:rPr>
          <w:t>1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 розничного рынка (комплекса) в зависимости от вместимости:</w:t>
      </w:r>
    </w:p>
    <w:p w:rsidR="00111B98" w:rsidRPr="001A1018" w:rsidRDefault="00111B98" w:rsidP="00111B98">
      <w:pPr>
        <w:spacing w:line="239" w:lineRule="auto"/>
        <w:ind w:firstLine="720"/>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 </w:t>
      </w:r>
      <w:smartTag w:uri="urn:schemas-microsoft-com:office:smarttags" w:element="metricconverter">
        <w:smartTagPr>
          <w:attr w:name="ProductID" w:val="14 м2"/>
        </w:smartTagPr>
        <w:r w:rsidRPr="001A1018">
          <w:rPr>
            <w:rFonts w:ascii="Times New Roman" w:hAnsi="Times New Roman" w:cs="Times New Roman"/>
            <w:b w:val="0"/>
            <w:bCs w:val="0"/>
            <w:sz w:val="24"/>
            <w:szCs w:val="24"/>
          </w:rPr>
          <w:t>14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торговой площади до </w:t>
      </w:r>
      <w:smartTag w:uri="urn:schemas-microsoft-com:office:smarttags" w:element="metricconverter">
        <w:smartTagPr>
          <w:attr w:name="ProductID" w:val="600 м2"/>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jc w:val="lef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7 м2"/>
        </w:smartTagPr>
        <w:r w:rsidRPr="001A1018">
          <w:rPr>
            <w:rFonts w:ascii="Times New Roman" w:hAnsi="Times New Roman" w:cs="Times New Roman"/>
            <w:b w:val="0"/>
            <w:bCs w:val="0"/>
            <w:sz w:val="24"/>
            <w:szCs w:val="24"/>
          </w:rPr>
          <w:t>7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 при торговой площади свыше </w:t>
      </w:r>
      <w:smartTag w:uri="urn:schemas-microsoft-com:office:smarttags" w:element="metricconverter">
        <w:smartTagPr>
          <w:attr w:name="ProductID" w:val="3000 м2"/>
        </w:smartTagPr>
        <w:r w:rsidRPr="001A1018">
          <w:rPr>
            <w:rFonts w:ascii="Times New Roman" w:hAnsi="Times New Roman" w:cs="Times New Roman"/>
            <w:b w:val="0"/>
            <w:bCs w:val="0"/>
            <w:sz w:val="24"/>
            <w:szCs w:val="24"/>
          </w:rPr>
          <w:t>3000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w:t>
      </w:r>
      <w:r w:rsidR="00874A7E">
        <w:rPr>
          <w:rFonts w:ascii="Times New Roman" w:hAnsi="Times New Roman" w:cs="Times New Roman"/>
          <w:b w:val="0"/>
          <w:bCs w:val="0"/>
          <w:spacing w:val="-2"/>
          <w:sz w:val="24"/>
          <w:szCs w:val="24"/>
        </w:rPr>
        <w:t>99</w:t>
      </w:r>
      <w:r w:rsidRPr="001A1018">
        <w:rPr>
          <w:rFonts w:ascii="Times New Roman" w:hAnsi="Times New Roman" w:cs="Times New Roman"/>
          <w:b w:val="0"/>
          <w:bCs w:val="0"/>
          <w:spacing w:val="-2"/>
          <w:sz w:val="24"/>
          <w:szCs w:val="24"/>
        </w:rPr>
        <w:t>. С учетом обеспечения возможности рационального использования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рии</w:t>
      </w:r>
      <w:r w:rsidRPr="001A1018">
        <w:rPr>
          <w:rFonts w:ascii="Times New Roman" w:hAnsi="Times New Roman" w:cs="Times New Roman"/>
          <w:b w:val="0"/>
          <w:bCs w:val="0"/>
          <w:sz w:val="24"/>
          <w:szCs w:val="24"/>
        </w:rPr>
        <w:t xml:space="preserve"> предельную торговую площадь рынка следует проектировать из расчета 24-</w:t>
      </w:r>
      <w:smartTag w:uri="urn:schemas-microsoft-com:office:smarttags" w:element="metricconverter">
        <w:smartTagPr>
          <w:attr w:name="ProductID" w:val="30 м2"/>
        </w:smartTagPr>
        <w:r w:rsidRPr="001A1018">
          <w:rPr>
            <w:rFonts w:ascii="Times New Roman" w:hAnsi="Times New Roman" w:cs="Times New Roman"/>
            <w:b w:val="0"/>
            <w:bCs w:val="0"/>
            <w:sz w:val="24"/>
            <w:szCs w:val="24"/>
          </w:rPr>
          <w:t>30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говой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щади на 1000 жителей.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Площадь одного торгового места принимается в размере</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6 м2"/>
        </w:smartTagPr>
        <w:r w:rsidRPr="001A1018">
          <w:rPr>
            <w:rFonts w:ascii="Times New Roman" w:hAnsi="Times New Roman" w:cs="Times New Roman"/>
            <w:b w:val="0"/>
            <w:bCs w:val="0"/>
            <w:sz w:val="24"/>
            <w:szCs w:val="24"/>
          </w:rPr>
          <w:t>6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 xml:space="preserve"> торговой площади.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Для граждан допускается организация сезонной торговли с лотков при обеспеч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нии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щади торгового места не менее </w:t>
      </w:r>
      <w:smartTag w:uri="urn:schemas-microsoft-com:office:smarttags" w:element="metricconverter">
        <w:smartTagPr>
          <w:attr w:name="ProductID" w:val="1,5 м2"/>
        </w:smartTagPr>
        <w:r w:rsidRPr="001A1018">
          <w:rPr>
            <w:rFonts w:ascii="Times New Roman" w:hAnsi="Times New Roman" w:cs="Times New Roman"/>
            <w:b w:val="0"/>
            <w:bCs w:val="0"/>
            <w:sz w:val="24"/>
            <w:szCs w:val="24"/>
          </w:rPr>
          <w:t>1,5 м</w:t>
        </w:r>
        <w:r w:rsidRPr="001A1018">
          <w:rPr>
            <w:rFonts w:ascii="Times New Roman" w:hAnsi="Times New Roman" w:cs="Times New Roman"/>
            <w:b w:val="0"/>
            <w:bCs w:val="0"/>
            <w:sz w:val="24"/>
            <w:szCs w:val="24"/>
            <w:vertAlign w:val="superscript"/>
          </w:rPr>
          <w:t>2</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Торговые места могут проектироваться в крытом розничном рынке (здании, с</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оружении), а также на открытой площадке территории розничного рынка.</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сельскохозяйственном рынке количество торговых мест для осуществления деятельности по продаже товаров товаропроизводителями устанавливается органами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 но не менее 50 % от общего количества торговых мест.</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00</w:t>
      </w:r>
      <w:r w:rsidRPr="001A1018">
        <w:rPr>
          <w:rFonts w:ascii="Times New Roman" w:hAnsi="Times New Roman" w:cs="Times New Roman"/>
          <w:b w:val="0"/>
          <w:bCs w:val="0"/>
          <w:sz w:val="24"/>
          <w:szCs w:val="24"/>
        </w:rPr>
        <w:t>. Рекомендуется обеспечивать минимальную плотность застройки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розничных рынков не менее 50 %.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1.3.5</w:t>
      </w:r>
      <w:r w:rsidRPr="001A1018">
        <w:rPr>
          <w:rFonts w:ascii="Times New Roman" w:hAnsi="Times New Roman" w:cs="Times New Roman"/>
          <w:b w:val="0"/>
          <w:bCs w:val="0"/>
          <w:spacing w:val="-2"/>
          <w:sz w:val="24"/>
          <w:szCs w:val="24"/>
        </w:rPr>
        <w:t>.1</w:t>
      </w:r>
      <w:r w:rsidR="00874A7E">
        <w:rPr>
          <w:rFonts w:ascii="Times New Roman" w:hAnsi="Times New Roman" w:cs="Times New Roman"/>
          <w:b w:val="0"/>
          <w:bCs w:val="0"/>
          <w:spacing w:val="-2"/>
          <w:sz w:val="24"/>
          <w:szCs w:val="24"/>
        </w:rPr>
        <w:t>01</w:t>
      </w:r>
      <w:r w:rsidRPr="001A1018">
        <w:rPr>
          <w:rFonts w:ascii="Times New Roman" w:hAnsi="Times New Roman" w:cs="Times New Roman"/>
          <w:b w:val="0"/>
          <w:bCs w:val="0"/>
          <w:spacing w:val="-2"/>
          <w:sz w:val="24"/>
          <w:szCs w:val="24"/>
        </w:rPr>
        <w:t>. Рынки должны быть обеспечены стоянками для временного хранения</w:t>
      </w:r>
      <w:r w:rsidRPr="001A1018">
        <w:rPr>
          <w:rFonts w:ascii="Times New Roman" w:hAnsi="Times New Roman" w:cs="Times New Roman"/>
          <w:b w:val="0"/>
          <w:bCs w:val="0"/>
          <w:sz w:val="24"/>
          <w:szCs w:val="24"/>
        </w:rPr>
        <w:t xml:space="preserve"> 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томобилей обслуживающего персонала и посетителей.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Расчет обеспеченности местами временного хранения автомобилей, размещение зон стоянки автотранспорта (автостоянок) на территории розничных рынков, а также 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стояния от авт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стоянок, въезды и выезды из них следует проектировать в соответствии с требованиями раздела </w:t>
      </w:r>
      <w:r>
        <w:rPr>
          <w:rFonts w:ascii="Times New Roman" w:hAnsi="Times New Roman" w:cs="Times New Roman"/>
          <w:b w:val="0"/>
          <w:bCs w:val="0"/>
          <w:sz w:val="24"/>
          <w:szCs w:val="24"/>
        </w:rPr>
        <w:t xml:space="preserve">1.2. части II и III </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1.3.5</w:t>
      </w:r>
      <w:r w:rsidRPr="001A1018">
        <w:rPr>
          <w:rFonts w:ascii="Times New Roman" w:hAnsi="Times New Roman" w:cs="Times New Roman"/>
          <w:spacing w:val="-2"/>
        </w:rPr>
        <w:t>.1</w:t>
      </w:r>
      <w:r w:rsidR="00874A7E">
        <w:rPr>
          <w:rFonts w:ascii="Times New Roman" w:hAnsi="Times New Roman" w:cs="Times New Roman"/>
          <w:spacing w:val="-2"/>
        </w:rPr>
        <w:t>02</w:t>
      </w:r>
      <w:r w:rsidRPr="001A1018">
        <w:rPr>
          <w:rFonts w:ascii="Times New Roman" w:hAnsi="Times New Roman" w:cs="Times New Roman"/>
          <w:spacing w:val="-2"/>
        </w:rPr>
        <w:t xml:space="preserve">. Требуемое расчетное количество машино-мест для временного хранения легковых автомобилей </w:t>
      </w:r>
      <w:r w:rsidRPr="001A1018">
        <w:rPr>
          <w:rFonts w:ascii="Times New Roman" w:hAnsi="Times New Roman" w:cs="Times New Roman"/>
        </w:rPr>
        <w:t xml:space="preserve">проектируется из расчета 25 машино-мест на 50 торговых 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рынках, расположенных в общественно-деловых зонах, при размерах торговой площади до </w:t>
      </w:r>
      <w:smartTag w:uri="urn:schemas-microsoft-com:office:smarttags" w:element="metricconverter">
        <w:smartTagPr>
          <w:attr w:name="ProductID" w:val="1000 м2"/>
        </w:smartTagPr>
        <w:r w:rsidRPr="001A1018">
          <w:rPr>
            <w:rFonts w:ascii="Times New Roman" w:hAnsi="Times New Roman" w:cs="Times New Roman"/>
          </w:rPr>
          <w:t>1000 м</w:t>
        </w:r>
        <w:r w:rsidRPr="001A1018">
          <w:rPr>
            <w:rFonts w:ascii="Times New Roman" w:hAnsi="Times New Roman" w:cs="Times New Roman"/>
            <w:vertAlign w:val="superscript"/>
          </w:rPr>
          <w:t>2</w:t>
        </w:r>
      </w:smartTag>
      <w:r w:rsidRPr="001A1018">
        <w:rPr>
          <w:rFonts w:ascii="Times New Roman" w:hAnsi="Times New Roman" w:cs="Times New Roman"/>
        </w:rPr>
        <w:t xml:space="preserve"> расчетное количество машино-мест проектируется в соответствии с таблицей 103 н</w:t>
      </w:r>
      <w:r w:rsidRPr="001A1018">
        <w:rPr>
          <w:rFonts w:ascii="Times New Roman" w:hAnsi="Times New Roman" w:cs="Times New Roman"/>
        </w:rPr>
        <w:t>а</w:t>
      </w:r>
      <w:r w:rsidRPr="001A1018">
        <w:rPr>
          <w:rFonts w:ascii="Times New Roman" w:hAnsi="Times New Roman" w:cs="Times New Roman"/>
        </w:rPr>
        <w:t>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При проектировании рынка в отдельно стоящем здании площадку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транспорта обслуживающего персонала и посетителей необходимо предусма</w:t>
      </w:r>
      <w:r w:rsidRPr="001A1018">
        <w:rPr>
          <w:rFonts w:ascii="Times New Roman" w:hAnsi="Times New Roman" w:cs="Times New Roman"/>
        </w:rPr>
        <w:t>т</w:t>
      </w:r>
      <w:r w:rsidRPr="001A1018">
        <w:rPr>
          <w:rFonts w:ascii="Times New Roman" w:hAnsi="Times New Roman" w:cs="Times New Roman"/>
        </w:rPr>
        <w:t>ривать со стороны проезжей части автодорог. Площадка не должна размещаться на пр</w:t>
      </w:r>
      <w:r w:rsidRPr="001A1018">
        <w:rPr>
          <w:rFonts w:ascii="Times New Roman" w:hAnsi="Times New Roman" w:cs="Times New Roman"/>
        </w:rPr>
        <w:t>и</w:t>
      </w:r>
      <w:r w:rsidRPr="001A1018">
        <w:rPr>
          <w:rFonts w:ascii="Times New Roman" w:hAnsi="Times New Roman" w:cs="Times New Roman"/>
        </w:rPr>
        <w:t xml:space="preserve">домовой территории жилых зданий. Расстояние от места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автомоб</w:t>
      </w:r>
      <w:r w:rsidRPr="001A1018">
        <w:rPr>
          <w:rFonts w:ascii="Times New Roman" w:hAnsi="Times New Roman" w:cs="Times New Roman"/>
        </w:rPr>
        <w:t>и</w:t>
      </w:r>
      <w:r w:rsidRPr="001A1018">
        <w:rPr>
          <w:rFonts w:ascii="Times New Roman" w:hAnsi="Times New Roman" w:cs="Times New Roman"/>
        </w:rPr>
        <w:t xml:space="preserve">лей до любой точки рынка должно быть не более </w:t>
      </w:r>
      <w:smartTag w:uri="urn:schemas-microsoft-com:office:smarttags" w:element="metricconverter">
        <w:smartTagPr>
          <w:attr w:name="ProductID" w:val="400 м"/>
        </w:smartTagPr>
        <w:r w:rsidRPr="001A1018">
          <w:rPr>
            <w:rFonts w:ascii="Times New Roman" w:hAnsi="Times New Roman" w:cs="Times New Roman"/>
          </w:rPr>
          <w:t>400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При расчете площадь стоянок для временного хранения автомобилей в общую площадь рынка не включается.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.1</w:t>
      </w:r>
      <w:r w:rsidR="00874A7E">
        <w:rPr>
          <w:rFonts w:ascii="Times New Roman" w:hAnsi="Times New Roman" w:cs="Times New Roman"/>
        </w:rPr>
        <w:t>03</w:t>
      </w:r>
      <w:r w:rsidRPr="001A1018">
        <w:rPr>
          <w:rFonts w:ascii="Times New Roman" w:hAnsi="Times New Roman" w:cs="Times New Roman"/>
        </w:rPr>
        <w:t xml:space="preserve">. Минимальные расстояния от автостоянок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ле</w:t>
      </w:r>
      <w:r w:rsidRPr="001A1018">
        <w:rPr>
          <w:rFonts w:ascii="Times New Roman" w:hAnsi="Times New Roman" w:cs="Times New Roman"/>
        </w:rPr>
        <w:t>г</w:t>
      </w:r>
      <w:r w:rsidRPr="001A1018">
        <w:rPr>
          <w:rFonts w:ascii="Times New Roman" w:hAnsi="Times New Roman" w:cs="Times New Roman"/>
        </w:rPr>
        <w:t xml:space="preserve">ковых автомобилей следует принимать в соответствии с </w:t>
      </w:r>
      <w:r w:rsidRPr="00874A7E">
        <w:rPr>
          <w:rFonts w:ascii="Times New Roman" w:hAnsi="Times New Roman" w:cs="Times New Roman"/>
        </w:rPr>
        <w:t>требованиями настоящих норм</w:t>
      </w:r>
      <w:r w:rsidRPr="00874A7E">
        <w:rPr>
          <w:rFonts w:ascii="Times New Roman" w:hAnsi="Times New Roman" w:cs="Times New Roman"/>
        </w:rPr>
        <w:t>а</w:t>
      </w:r>
      <w:r w:rsidRPr="00874A7E">
        <w:rPr>
          <w:rFonts w:ascii="Times New Roman" w:hAnsi="Times New Roman" w:cs="Times New Roman"/>
        </w:rPr>
        <w:t>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Противопожарные расстояния </w:t>
      </w:r>
      <w:r w:rsidRPr="001A1018">
        <w:rPr>
          <w:rFonts w:ascii="Times New Roman" w:hAnsi="Times New Roman" w:cs="Times New Roman"/>
          <w:bCs/>
        </w:rPr>
        <w:t xml:space="preserve">от </w:t>
      </w:r>
      <w:r w:rsidRPr="001A1018">
        <w:rPr>
          <w:rFonts w:ascii="Times New Roman" w:hAnsi="Times New Roman" w:cs="Times New Roman"/>
        </w:rPr>
        <w:t xml:space="preserve">автостоянок для </w:t>
      </w:r>
      <w:r w:rsidRPr="001A1018">
        <w:rPr>
          <w:rFonts w:ascii="Times New Roman" w:hAnsi="Times New Roman" w:cs="Times New Roman"/>
          <w:spacing w:val="-2"/>
        </w:rPr>
        <w:t xml:space="preserve">временного хранения </w:t>
      </w:r>
      <w:r w:rsidRPr="001A1018">
        <w:rPr>
          <w:rFonts w:ascii="Times New Roman" w:hAnsi="Times New Roman" w:cs="Times New Roman"/>
        </w:rPr>
        <w:t xml:space="preserve">легковых автомобилей должны обеспечивать </w:t>
      </w:r>
      <w:r w:rsidRPr="00874A7E">
        <w:rPr>
          <w:rFonts w:ascii="Times New Roman" w:hAnsi="Times New Roman" w:cs="Times New Roman"/>
        </w:rPr>
        <w:t>нераспространение пожара на соседние здания, с</w:t>
      </w:r>
      <w:r w:rsidRPr="00874A7E">
        <w:rPr>
          <w:rFonts w:ascii="Times New Roman" w:hAnsi="Times New Roman" w:cs="Times New Roman"/>
        </w:rPr>
        <w:t>о</w:t>
      </w:r>
      <w:r w:rsidRPr="00874A7E">
        <w:rPr>
          <w:rFonts w:ascii="Times New Roman" w:hAnsi="Times New Roman" w:cs="Times New Roman"/>
        </w:rPr>
        <w:t>оружения</w:t>
      </w:r>
      <w:r w:rsidRPr="00874A7E">
        <w:t xml:space="preserve"> </w:t>
      </w:r>
      <w:r w:rsidRPr="00874A7E">
        <w:rPr>
          <w:rFonts w:ascii="Times New Roman" w:hAnsi="Times New Roman" w:cs="Times New Roman"/>
          <w:bCs/>
        </w:rPr>
        <w:t>в соо</w:t>
      </w:r>
      <w:r w:rsidRPr="00874A7E">
        <w:rPr>
          <w:rFonts w:ascii="Times New Roman" w:hAnsi="Times New Roman" w:cs="Times New Roman"/>
          <w:bCs/>
        </w:rPr>
        <w:t>т</w:t>
      </w:r>
      <w:r w:rsidRPr="00874A7E">
        <w:rPr>
          <w:rFonts w:ascii="Times New Roman" w:hAnsi="Times New Roman" w:cs="Times New Roman"/>
          <w:bCs/>
        </w:rPr>
        <w:t xml:space="preserve">ветствии с </w:t>
      </w:r>
      <w:r w:rsidRPr="00874A7E">
        <w:rPr>
          <w:rFonts w:ascii="Times New Roman" w:hAnsi="Times New Roman" w:cs="Times New Roman"/>
          <w:bCs/>
          <w:spacing w:val="-2"/>
        </w:rPr>
        <w:t xml:space="preserve">требованиями </w:t>
      </w:r>
      <w:r w:rsidRPr="00874A7E">
        <w:rPr>
          <w:rFonts w:ascii="Times New Roman" w:hAnsi="Times New Roman" w:cs="Times New Roman"/>
          <w:bCs/>
        </w:rPr>
        <w:t>Федерального закона от 22.07.2008 № 123-ФЗ «Технический регламент о требованиях пожарной безопасности»</w:t>
      </w:r>
      <w:r w:rsidRPr="00874A7E">
        <w:rPr>
          <w:rFonts w:ascii="Times New Roman" w:hAnsi="Times New Roman" w:cs="Times New Roman"/>
          <w:bCs/>
          <w:spacing w:val="-2"/>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1.3.5</w:t>
      </w:r>
      <w:r w:rsidRPr="001A1018">
        <w:rPr>
          <w:rFonts w:ascii="Times New Roman" w:hAnsi="Times New Roman" w:cs="Times New Roman"/>
        </w:rPr>
        <w:t>.1</w:t>
      </w:r>
      <w:r w:rsidR="00874A7E">
        <w:rPr>
          <w:rFonts w:ascii="Times New Roman" w:hAnsi="Times New Roman" w:cs="Times New Roman"/>
        </w:rPr>
        <w:t>0</w:t>
      </w:r>
      <w:r w:rsidRPr="001A1018">
        <w:rPr>
          <w:rFonts w:ascii="Times New Roman" w:hAnsi="Times New Roman" w:cs="Times New Roman"/>
        </w:rPr>
        <w:t>4. Площадки для сбора мусора и пищевых отходов следует размещать в х</w:t>
      </w:r>
      <w:r w:rsidRPr="001A1018">
        <w:rPr>
          <w:rFonts w:ascii="Times New Roman" w:hAnsi="Times New Roman" w:cs="Times New Roman"/>
        </w:rPr>
        <w:t>о</w:t>
      </w:r>
      <w:r w:rsidRPr="001A1018">
        <w:rPr>
          <w:rFonts w:ascii="Times New Roman" w:hAnsi="Times New Roman" w:cs="Times New Roman"/>
        </w:rPr>
        <w:t xml:space="preserve">зяйственной зоне рынка на расстоянии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 xml:space="preserve"> от границ торговой зоны.</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5. Территория розничного рынка должна быть благоустроена, озеленена и огражд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на.</w:t>
      </w:r>
      <w:r w:rsidRPr="001A1018">
        <w:rPr>
          <w:rFonts w:ascii="Times New Roman" w:hAnsi="Times New Roman" w:cs="Times New Roman"/>
          <w:b w:val="0"/>
          <w:bCs w:val="0"/>
          <w:spacing w:val="-2"/>
          <w:sz w:val="24"/>
          <w:szCs w:val="24"/>
        </w:rPr>
        <w:t xml:space="preserve"> Следует предусматривать не менее двух въездов на территорию рынка.</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1.3.5</w:t>
      </w:r>
      <w:r w:rsidRPr="001A1018">
        <w:rPr>
          <w:rFonts w:ascii="Times New Roman" w:hAnsi="Times New Roman" w:cs="Times New Roman"/>
          <w:b w:val="0"/>
          <w:bCs w:val="0"/>
          <w:sz w:val="24"/>
          <w:szCs w:val="24"/>
        </w:rPr>
        <w:t>.1</w:t>
      </w:r>
      <w:r w:rsidR="00874A7E">
        <w:rPr>
          <w:rFonts w:ascii="Times New Roman" w:hAnsi="Times New Roman" w:cs="Times New Roman"/>
          <w:b w:val="0"/>
          <w:bCs w:val="0"/>
          <w:sz w:val="24"/>
          <w:szCs w:val="24"/>
        </w:rPr>
        <w:t>0</w:t>
      </w:r>
      <w:r w:rsidRPr="001A1018">
        <w:rPr>
          <w:rFonts w:ascii="Times New Roman" w:hAnsi="Times New Roman" w:cs="Times New Roman"/>
          <w:b w:val="0"/>
          <w:bCs w:val="0"/>
          <w:sz w:val="24"/>
          <w:szCs w:val="24"/>
        </w:rPr>
        <w:t>6. Здания, строения, сооружения рынка и находящиеся в них помещения должны быть обеспечены энерго-, тепло- и водоснабжением.</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Водоснабжение и канализация розничных рынков должны быть централизованн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теплоснабжение – от ТЭЦ, районных или местных котельных, автономных источн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ков.</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На территории розничных рынков следует проектировать водопроводы хозяйстве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но-питьевого водоснабжения, раздельные системы бытовой и производственной канализ</w:t>
      </w:r>
      <w:r w:rsidRPr="001A1018">
        <w:rPr>
          <w:rFonts w:ascii="Times New Roman" w:hAnsi="Times New Roman" w:cs="Times New Roman"/>
          <w:b w:val="0"/>
          <w:bCs w:val="0"/>
          <w:spacing w:val="-2"/>
          <w:sz w:val="24"/>
          <w:szCs w:val="24"/>
        </w:rPr>
        <w:t>а</w:t>
      </w:r>
      <w:r w:rsidRPr="001A1018">
        <w:rPr>
          <w:rFonts w:ascii="Times New Roman" w:hAnsi="Times New Roman" w:cs="Times New Roman"/>
          <w:b w:val="0"/>
          <w:bCs w:val="0"/>
          <w:spacing w:val="-2"/>
          <w:sz w:val="24"/>
          <w:szCs w:val="24"/>
        </w:rPr>
        <w:t>ции с сам</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стоятельными выпусками, устройство дождевой канализации. </w:t>
      </w:r>
    </w:p>
    <w:p w:rsidR="00111B98" w:rsidRPr="001A1018" w:rsidRDefault="00111B98" w:rsidP="00111B98">
      <w:pPr>
        <w:pStyle w:val="ConsPlusNormal"/>
        <w:spacing w:line="239" w:lineRule="auto"/>
        <w:ind w:firstLine="709"/>
        <w:jc w:val="both"/>
        <w:rPr>
          <w:rFonts w:ascii="Times New Roman" w:hAnsi="Times New Roman" w:cs="Times New Roman"/>
          <w:sz w:val="24"/>
          <w:szCs w:val="24"/>
        </w:rPr>
      </w:pPr>
      <w:r>
        <w:rPr>
          <w:rFonts w:ascii="Times New Roman" w:hAnsi="Times New Roman" w:cs="Times New Roman"/>
          <w:sz w:val="24"/>
          <w:szCs w:val="24"/>
        </w:rPr>
        <w:t>1.3.5</w:t>
      </w:r>
      <w:r w:rsidRPr="001A1018">
        <w:rPr>
          <w:rFonts w:ascii="Times New Roman" w:hAnsi="Times New Roman" w:cs="Times New Roman"/>
          <w:sz w:val="24"/>
          <w:szCs w:val="24"/>
        </w:rPr>
        <w:t>.1</w:t>
      </w:r>
      <w:r w:rsidR="00874A7E">
        <w:rPr>
          <w:rFonts w:ascii="Times New Roman" w:hAnsi="Times New Roman" w:cs="Times New Roman"/>
          <w:sz w:val="24"/>
          <w:szCs w:val="24"/>
        </w:rPr>
        <w:t>0</w:t>
      </w:r>
      <w:r w:rsidRPr="001A1018">
        <w:rPr>
          <w:rFonts w:ascii="Times New Roman" w:hAnsi="Times New Roman" w:cs="Times New Roman"/>
          <w:sz w:val="24"/>
          <w:szCs w:val="24"/>
        </w:rPr>
        <w:t xml:space="preserve">7. На территории </w:t>
      </w:r>
      <w:r w:rsidRPr="001A1018">
        <w:rPr>
          <w:rFonts w:ascii="Times New Roman" w:hAnsi="Times New Roman" w:cs="Times New Roman"/>
          <w:spacing w:val="-2"/>
          <w:sz w:val="24"/>
          <w:szCs w:val="24"/>
        </w:rPr>
        <w:t xml:space="preserve">городских </w:t>
      </w:r>
      <w:r w:rsidRPr="001A1018">
        <w:rPr>
          <w:rFonts w:ascii="Times New Roman" w:hAnsi="Times New Roman" w:cs="Times New Roman"/>
          <w:sz w:val="24"/>
          <w:szCs w:val="24"/>
        </w:rPr>
        <w:t>населенных пунктов и крупных сельских нас</w:t>
      </w:r>
      <w:r w:rsidRPr="001A1018">
        <w:rPr>
          <w:rFonts w:ascii="Times New Roman" w:hAnsi="Times New Roman" w:cs="Times New Roman"/>
          <w:sz w:val="24"/>
          <w:szCs w:val="24"/>
        </w:rPr>
        <w:t>е</w:t>
      </w:r>
      <w:r w:rsidRPr="001A1018">
        <w:rPr>
          <w:rFonts w:ascii="Times New Roman" w:hAnsi="Times New Roman" w:cs="Times New Roman"/>
          <w:sz w:val="24"/>
          <w:szCs w:val="24"/>
        </w:rPr>
        <w:lastRenderedPageBreak/>
        <w:t xml:space="preserve">ленных пунктов следует предусматривать </w:t>
      </w:r>
      <w:r w:rsidRPr="001A1018">
        <w:rPr>
          <w:rFonts w:ascii="Times New Roman" w:hAnsi="Times New Roman" w:cs="Times New Roman"/>
          <w:b/>
          <w:bCs/>
          <w:sz w:val="24"/>
          <w:szCs w:val="24"/>
        </w:rPr>
        <w:t>площадки для организации ярмарочной то</w:t>
      </w:r>
      <w:r w:rsidRPr="001A1018">
        <w:rPr>
          <w:rFonts w:ascii="Times New Roman" w:hAnsi="Times New Roman" w:cs="Times New Roman"/>
          <w:b/>
          <w:bCs/>
          <w:sz w:val="24"/>
          <w:szCs w:val="24"/>
        </w:rPr>
        <w:t>р</w:t>
      </w:r>
      <w:r w:rsidRPr="001A1018">
        <w:rPr>
          <w:rFonts w:ascii="Times New Roman" w:hAnsi="Times New Roman" w:cs="Times New Roman"/>
          <w:b/>
          <w:bCs/>
          <w:sz w:val="24"/>
          <w:szCs w:val="24"/>
        </w:rPr>
        <w:t>говли</w:t>
      </w:r>
      <w:r w:rsidRPr="001A1018">
        <w:rPr>
          <w:rFonts w:ascii="Times New Roman" w:hAnsi="Times New Roman" w:cs="Times New Roman"/>
          <w:sz w:val="24"/>
          <w:szCs w:val="24"/>
        </w:rPr>
        <w:t xml:space="preserve">. </w:t>
      </w:r>
    </w:p>
    <w:p w:rsidR="00111B98" w:rsidRPr="001A1018" w:rsidRDefault="00111B98" w:rsidP="00111B98">
      <w:pPr>
        <w:pStyle w:val="ConsPlusNormal"/>
        <w:spacing w:line="239" w:lineRule="auto"/>
        <w:ind w:firstLine="709"/>
        <w:jc w:val="both"/>
        <w:rPr>
          <w:rFonts w:ascii="Times New Roman" w:hAnsi="Times New Roman" w:cs="Times New Roman"/>
          <w:sz w:val="24"/>
          <w:szCs w:val="24"/>
        </w:rPr>
      </w:pPr>
      <w:r w:rsidRPr="001A1018">
        <w:rPr>
          <w:rFonts w:ascii="Times New Roman" w:hAnsi="Times New Roman" w:cs="Times New Roman"/>
          <w:sz w:val="24"/>
          <w:szCs w:val="24"/>
        </w:rPr>
        <w:t xml:space="preserve">Порядок организации ярмарок определяется </w:t>
      </w:r>
      <w:r w:rsidRPr="00874A7E">
        <w:rPr>
          <w:rFonts w:ascii="Times New Roman" w:hAnsi="Times New Roman" w:cs="Times New Roman"/>
          <w:sz w:val="24"/>
          <w:szCs w:val="24"/>
        </w:rPr>
        <w:t>Постановлением Администрации Смоленской области от 25.08.2010 № 498 «Об утверждении Порядка организации на те</w:t>
      </w:r>
      <w:r w:rsidRPr="00874A7E">
        <w:rPr>
          <w:rFonts w:ascii="Times New Roman" w:hAnsi="Times New Roman" w:cs="Times New Roman"/>
          <w:sz w:val="24"/>
          <w:szCs w:val="24"/>
        </w:rPr>
        <w:t>р</w:t>
      </w:r>
      <w:r w:rsidRPr="00874A7E">
        <w:rPr>
          <w:rFonts w:ascii="Times New Roman" w:hAnsi="Times New Roman" w:cs="Times New Roman"/>
          <w:sz w:val="24"/>
          <w:szCs w:val="24"/>
        </w:rPr>
        <w:t>ритории Смоленской области ярмарок и продажи товаров на них и Требований к орган</w:t>
      </w:r>
      <w:r w:rsidRPr="00874A7E">
        <w:rPr>
          <w:rFonts w:ascii="Times New Roman" w:hAnsi="Times New Roman" w:cs="Times New Roman"/>
          <w:sz w:val="24"/>
          <w:szCs w:val="24"/>
        </w:rPr>
        <w:t>и</w:t>
      </w:r>
      <w:r w:rsidRPr="00874A7E">
        <w:rPr>
          <w:rFonts w:ascii="Times New Roman" w:hAnsi="Times New Roman" w:cs="Times New Roman"/>
          <w:sz w:val="24"/>
          <w:szCs w:val="24"/>
        </w:rPr>
        <w:t>зации продажи товаров (в</w:t>
      </w:r>
      <w:r w:rsidRPr="00874A7E">
        <w:rPr>
          <w:rFonts w:ascii="Times New Roman" w:hAnsi="Times New Roman" w:cs="Times New Roman"/>
          <w:sz w:val="24"/>
          <w:szCs w:val="24"/>
        </w:rPr>
        <w:t>ы</w:t>
      </w:r>
      <w:r w:rsidRPr="00874A7E">
        <w:rPr>
          <w:rFonts w:ascii="Times New Roman" w:hAnsi="Times New Roman" w:cs="Times New Roman"/>
          <w:sz w:val="24"/>
          <w:szCs w:val="24"/>
        </w:rPr>
        <w:t>полнения работ, оказания услуг) на ярмарках на территории Смоленской области».</w:t>
      </w:r>
    </w:p>
    <w:p w:rsidR="00111B98" w:rsidRDefault="00111B98" w:rsidP="00111B98"/>
    <w:p w:rsidR="00111B98" w:rsidRDefault="00111B98" w:rsidP="00111B98">
      <w:pPr>
        <w:pStyle w:val="20"/>
        <w:jc w:val="both"/>
        <w:rPr>
          <w:rFonts w:ascii="Times New Roman" w:hAnsi="Times New Roman" w:cs="Times New Roman"/>
          <w:i w:val="0"/>
          <w:sz w:val="24"/>
          <w:szCs w:val="24"/>
        </w:rPr>
      </w:pPr>
      <w:bookmarkStart w:id="516" w:name="_Toc501913340"/>
      <w:bookmarkStart w:id="517" w:name="_Toc501972537"/>
      <w:bookmarkStart w:id="518" w:name="_Toc502013526"/>
      <w:r>
        <w:rPr>
          <w:rFonts w:ascii="Times New Roman" w:hAnsi="Times New Roman" w:cs="Times New Roman"/>
          <w:i w:val="0"/>
          <w:sz w:val="24"/>
          <w:szCs w:val="24"/>
        </w:rPr>
        <w:t xml:space="preserve">1.4. </w:t>
      </w:r>
      <w:r w:rsidRPr="00C86B4A">
        <w:rPr>
          <w:rFonts w:ascii="Times New Roman" w:hAnsi="Times New Roman" w:cs="Times New Roman"/>
          <w:i w:val="0"/>
          <w:sz w:val="24"/>
          <w:szCs w:val="24"/>
        </w:rPr>
        <w:t>Предельные значения расчетных показателей минимально допустимого уровня обесп</w:t>
      </w:r>
      <w:r w:rsidRPr="00C86B4A">
        <w:rPr>
          <w:rFonts w:ascii="Times New Roman" w:hAnsi="Times New Roman" w:cs="Times New Roman"/>
          <w:i w:val="0"/>
          <w:sz w:val="24"/>
          <w:szCs w:val="24"/>
        </w:rPr>
        <w:t>е</w:t>
      </w:r>
      <w:r w:rsidRPr="00C86B4A">
        <w:rPr>
          <w:rFonts w:ascii="Times New Roman" w:hAnsi="Times New Roman" w:cs="Times New Roman"/>
          <w:i w:val="0"/>
          <w:sz w:val="24"/>
          <w:szCs w:val="24"/>
        </w:rPr>
        <w:t>ченности иные объекты (территории), которые необходимы органам местного самоуправления муниципального района для осуществления полномочий по вопр</w:t>
      </w:r>
      <w:r w:rsidRPr="00C86B4A">
        <w:rPr>
          <w:rFonts w:ascii="Times New Roman" w:hAnsi="Times New Roman" w:cs="Times New Roman"/>
          <w:i w:val="0"/>
          <w:sz w:val="24"/>
          <w:szCs w:val="24"/>
        </w:rPr>
        <w:t>о</w:t>
      </w:r>
      <w:r w:rsidRPr="00C86B4A">
        <w:rPr>
          <w:rFonts w:ascii="Times New Roman" w:hAnsi="Times New Roman" w:cs="Times New Roman"/>
          <w:i w:val="0"/>
          <w:sz w:val="24"/>
          <w:szCs w:val="24"/>
        </w:rPr>
        <w:t>сам местного значения и в пределах переданных государственных полномочий в с</w:t>
      </w:r>
      <w:r w:rsidRPr="00C86B4A">
        <w:rPr>
          <w:rFonts w:ascii="Times New Roman" w:hAnsi="Times New Roman" w:cs="Times New Roman"/>
          <w:i w:val="0"/>
          <w:sz w:val="24"/>
          <w:szCs w:val="24"/>
        </w:rPr>
        <w:t>о</w:t>
      </w:r>
      <w:r w:rsidRPr="00C86B4A">
        <w:rPr>
          <w:rFonts w:ascii="Times New Roman" w:hAnsi="Times New Roman" w:cs="Times New Roman"/>
          <w:i w:val="0"/>
          <w:sz w:val="24"/>
          <w:szCs w:val="24"/>
        </w:rPr>
        <w:t>ответствии с федеральными законами, областными законами, уставом муниципал</w:t>
      </w:r>
      <w:r w:rsidRPr="00C86B4A">
        <w:rPr>
          <w:rFonts w:ascii="Times New Roman" w:hAnsi="Times New Roman" w:cs="Times New Roman"/>
          <w:i w:val="0"/>
          <w:sz w:val="24"/>
          <w:szCs w:val="24"/>
        </w:rPr>
        <w:t>ь</w:t>
      </w:r>
      <w:r w:rsidRPr="00C86B4A">
        <w:rPr>
          <w:rFonts w:ascii="Times New Roman" w:hAnsi="Times New Roman" w:cs="Times New Roman"/>
          <w:i w:val="0"/>
          <w:sz w:val="24"/>
          <w:szCs w:val="24"/>
        </w:rPr>
        <w:t>ного района и оказывают существенное влияние на социально-экономическое ра</w:t>
      </w:r>
      <w:r w:rsidRPr="00C86B4A">
        <w:rPr>
          <w:rFonts w:ascii="Times New Roman" w:hAnsi="Times New Roman" w:cs="Times New Roman"/>
          <w:i w:val="0"/>
          <w:sz w:val="24"/>
          <w:szCs w:val="24"/>
        </w:rPr>
        <w:t>з</w:t>
      </w:r>
      <w:r w:rsidRPr="00C86B4A">
        <w:rPr>
          <w:rFonts w:ascii="Times New Roman" w:hAnsi="Times New Roman" w:cs="Times New Roman"/>
          <w:i w:val="0"/>
          <w:sz w:val="24"/>
          <w:szCs w:val="24"/>
        </w:rPr>
        <w:t>витие муниципального района Смоленской области и  предельных значений расче</w:t>
      </w:r>
      <w:r w:rsidRPr="00C86B4A">
        <w:rPr>
          <w:rFonts w:ascii="Times New Roman" w:hAnsi="Times New Roman" w:cs="Times New Roman"/>
          <w:i w:val="0"/>
          <w:sz w:val="24"/>
          <w:szCs w:val="24"/>
        </w:rPr>
        <w:t>т</w:t>
      </w:r>
      <w:r w:rsidRPr="00C86B4A">
        <w:rPr>
          <w:rFonts w:ascii="Times New Roman" w:hAnsi="Times New Roman" w:cs="Times New Roman"/>
          <w:i w:val="0"/>
          <w:sz w:val="24"/>
          <w:szCs w:val="24"/>
        </w:rPr>
        <w:t>ных показателей максимально допустимого уровня территориальной доступности таких объектов для населения муниципального ра</w:t>
      </w:r>
      <w:r w:rsidRPr="00C86B4A">
        <w:rPr>
          <w:rFonts w:ascii="Times New Roman" w:hAnsi="Times New Roman" w:cs="Times New Roman"/>
          <w:i w:val="0"/>
          <w:sz w:val="24"/>
          <w:szCs w:val="24"/>
        </w:rPr>
        <w:t>й</w:t>
      </w:r>
      <w:r w:rsidRPr="00C86B4A">
        <w:rPr>
          <w:rFonts w:ascii="Times New Roman" w:hAnsi="Times New Roman" w:cs="Times New Roman"/>
          <w:i w:val="0"/>
          <w:sz w:val="24"/>
          <w:szCs w:val="24"/>
        </w:rPr>
        <w:t>она Смоленской области</w:t>
      </w:r>
      <w:bookmarkEnd w:id="516"/>
      <w:bookmarkEnd w:id="517"/>
      <w:bookmarkEnd w:id="518"/>
    </w:p>
    <w:p w:rsidR="00111B98" w:rsidRDefault="00111B98" w:rsidP="00111B98"/>
    <w:p w:rsidR="00111B98" w:rsidRPr="00C86B4A" w:rsidRDefault="00111B98" w:rsidP="00111B98">
      <w:pPr>
        <w:rPr>
          <w:b w:val="0"/>
        </w:rPr>
      </w:pPr>
      <w:r w:rsidRPr="00C86B4A">
        <w:rPr>
          <w:rFonts w:ascii="Times New Roman" w:hAnsi="Times New Roman" w:cs="Times New Roman"/>
          <w:b w:val="0"/>
          <w:sz w:val="24"/>
          <w:szCs w:val="24"/>
        </w:rPr>
        <w:t>Предельные значения расчетных показателей минимально допустимого уровня обесп</w:t>
      </w:r>
      <w:r w:rsidRPr="00C86B4A">
        <w:rPr>
          <w:rFonts w:ascii="Times New Roman" w:hAnsi="Times New Roman" w:cs="Times New Roman"/>
          <w:b w:val="0"/>
          <w:sz w:val="24"/>
          <w:szCs w:val="24"/>
        </w:rPr>
        <w:t>е</w:t>
      </w:r>
      <w:r w:rsidRPr="00C86B4A">
        <w:rPr>
          <w:rFonts w:ascii="Times New Roman" w:hAnsi="Times New Roman" w:cs="Times New Roman"/>
          <w:b w:val="0"/>
          <w:sz w:val="24"/>
          <w:szCs w:val="24"/>
        </w:rPr>
        <w:t xml:space="preserve">ченности </w:t>
      </w:r>
      <w:r>
        <w:rPr>
          <w:rFonts w:ascii="Times New Roman" w:hAnsi="Times New Roman" w:cs="Times New Roman"/>
          <w:b w:val="0"/>
          <w:sz w:val="24"/>
          <w:szCs w:val="24"/>
        </w:rPr>
        <w:t>для</w:t>
      </w:r>
      <w:r w:rsidRPr="00C86B4A">
        <w:rPr>
          <w:rFonts w:ascii="Times New Roman" w:hAnsi="Times New Roman" w:cs="Times New Roman"/>
          <w:b w:val="0"/>
          <w:sz w:val="24"/>
          <w:szCs w:val="24"/>
        </w:rPr>
        <w:t xml:space="preserve"> объект</w:t>
      </w:r>
      <w:r>
        <w:rPr>
          <w:rFonts w:ascii="Times New Roman" w:hAnsi="Times New Roman" w:cs="Times New Roman"/>
          <w:b w:val="0"/>
          <w:sz w:val="24"/>
          <w:szCs w:val="24"/>
        </w:rPr>
        <w:t xml:space="preserve">ов не включенные в части 1.1. – 1.3. </w:t>
      </w:r>
      <w:r>
        <w:rPr>
          <w:rFonts w:ascii="Times New Roman" w:hAnsi="Times New Roman" w:cs="Times New Roman"/>
          <w:b w:val="0"/>
          <w:sz w:val="24"/>
          <w:szCs w:val="24"/>
          <w:lang w:val="en-US"/>
        </w:rPr>
        <w:t>II</w:t>
      </w:r>
      <w:r>
        <w:rPr>
          <w:rFonts w:ascii="Times New Roman" w:hAnsi="Times New Roman" w:cs="Times New Roman"/>
          <w:b w:val="0"/>
          <w:sz w:val="24"/>
          <w:szCs w:val="24"/>
        </w:rPr>
        <w:t xml:space="preserve"> раздела, принимать по частям 1.5.1. – 1.5.13 </w:t>
      </w:r>
      <w:r>
        <w:rPr>
          <w:rFonts w:ascii="Times New Roman" w:hAnsi="Times New Roman" w:cs="Times New Roman"/>
          <w:b w:val="0"/>
          <w:sz w:val="24"/>
          <w:szCs w:val="24"/>
          <w:lang w:val="en-US"/>
        </w:rPr>
        <w:t>I</w:t>
      </w:r>
      <w:r>
        <w:rPr>
          <w:rFonts w:ascii="Times New Roman" w:hAnsi="Times New Roman" w:cs="Times New Roman"/>
          <w:b w:val="0"/>
          <w:sz w:val="24"/>
          <w:szCs w:val="24"/>
        </w:rPr>
        <w:t xml:space="preserve"> раздела принимать настоящих нормативов.</w:t>
      </w:r>
    </w:p>
    <w:p w:rsidR="00111B98" w:rsidRDefault="00111B98">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111B98" w:rsidRDefault="00111B98" w:rsidP="00111B98">
      <w:pPr>
        <w:pStyle w:val="10"/>
        <w:spacing w:before="0" w:after="0"/>
        <w:jc w:val="center"/>
        <w:rPr>
          <w:rFonts w:ascii="Times New Roman" w:hAnsi="Times New Roman" w:cs="Times New Roman"/>
          <w:sz w:val="24"/>
          <w:szCs w:val="24"/>
        </w:rPr>
      </w:pPr>
      <w:bookmarkStart w:id="519" w:name="_Toc501922659"/>
      <w:bookmarkStart w:id="520" w:name="_Toc501972538"/>
      <w:bookmarkStart w:id="521" w:name="_Toc502013527"/>
      <w:r w:rsidRPr="00913673">
        <w:rPr>
          <w:rFonts w:ascii="Times New Roman" w:hAnsi="Times New Roman" w:cs="Times New Roman"/>
          <w:sz w:val="24"/>
          <w:szCs w:val="24"/>
          <w:lang w:val="en-US"/>
        </w:rPr>
        <w:lastRenderedPageBreak/>
        <w:t>III</w:t>
      </w:r>
      <w:r w:rsidRPr="00913673">
        <w:rPr>
          <w:rFonts w:ascii="Times New Roman" w:hAnsi="Times New Roman" w:cs="Times New Roman"/>
          <w:sz w:val="24"/>
          <w:szCs w:val="24"/>
        </w:rPr>
        <w:t>. Предельные значения расчетных показателей</w:t>
      </w:r>
      <w:bookmarkEnd w:id="519"/>
      <w:bookmarkEnd w:id="520"/>
      <w:r w:rsidRPr="00913673">
        <w:rPr>
          <w:rFonts w:ascii="Times New Roman" w:hAnsi="Times New Roman" w:cs="Times New Roman"/>
          <w:sz w:val="24"/>
          <w:szCs w:val="24"/>
        </w:rPr>
        <w:t xml:space="preserve">  </w:t>
      </w:r>
      <w:bookmarkStart w:id="522" w:name="_Toc501922660"/>
      <w:bookmarkStart w:id="523" w:name="_Toc501972539"/>
      <w:r w:rsidRPr="00913673">
        <w:rPr>
          <w:rFonts w:ascii="Times New Roman" w:hAnsi="Times New Roman" w:cs="Times New Roman"/>
          <w:sz w:val="24"/>
          <w:szCs w:val="24"/>
        </w:rPr>
        <w:t>нормативов градостроительного проектирования поселения, городского округа</w:t>
      </w:r>
      <w:bookmarkEnd w:id="522"/>
      <w:bookmarkEnd w:id="523"/>
      <w:r w:rsidRPr="00913673">
        <w:rPr>
          <w:rFonts w:ascii="Times New Roman" w:hAnsi="Times New Roman" w:cs="Times New Roman"/>
          <w:sz w:val="24"/>
          <w:szCs w:val="24"/>
        </w:rPr>
        <w:t xml:space="preserve"> </w:t>
      </w:r>
      <w:bookmarkStart w:id="524" w:name="_Toc501922661"/>
      <w:bookmarkStart w:id="525" w:name="_Toc501972540"/>
      <w:r w:rsidRPr="00913673">
        <w:rPr>
          <w:rFonts w:ascii="Times New Roman" w:hAnsi="Times New Roman" w:cs="Times New Roman"/>
          <w:sz w:val="24"/>
          <w:szCs w:val="24"/>
        </w:rPr>
        <w:t>Смоленской области.</w:t>
      </w:r>
      <w:bookmarkEnd w:id="521"/>
      <w:bookmarkEnd w:id="524"/>
      <w:bookmarkEnd w:id="525"/>
    </w:p>
    <w:p w:rsidR="00111B98" w:rsidRPr="00913673" w:rsidRDefault="00111B98" w:rsidP="00111B98"/>
    <w:p w:rsidR="00111B98" w:rsidRDefault="00111B98" w:rsidP="00111B98">
      <w:pPr>
        <w:pStyle w:val="20"/>
        <w:spacing w:before="0" w:after="0"/>
        <w:jc w:val="center"/>
        <w:rPr>
          <w:rFonts w:ascii="Times New Roman" w:hAnsi="Times New Roman" w:cs="Times New Roman"/>
          <w:i w:val="0"/>
          <w:sz w:val="24"/>
          <w:szCs w:val="24"/>
        </w:rPr>
      </w:pPr>
      <w:bookmarkStart w:id="526" w:name="_Toc501922662"/>
      <w:bookmarkStart w:id="527" w:name="_Toc501972541"/>
      <w:bookmarkStart w:id="528" w:name="_Toc502013528"/>
      <w:r>
        <w:rPr>
          <w:rFonts w:ascii="Times New Roman" w:hAnsi="Times New Roman" w:cs="Times New Roman"/>
          <w:i w:val="0"/>
          <w:sz w:val="24"/>
          <w:szCs w:val="24"/>
        </w:rPr>
        <w:t xml:space="preserve">1. </w:t>
      </w:r>
      <w:r w:rsidRPr="00913673">
        <w:rPr>
          <w:rFonts w:ascii="Times New Roman" w:hAnsi="Times New Roman" w:cs="Times New Roman"/>
          <w:i w:val="0"/>
          <w:sz w:val="24"/>
          <w:szCs w:val="24"/>
        </w:rPr>
        <w:t>Основная часть</w:t>
      </w:r>
      <w:bookmarkEnd w:id="526"/>
      <w:bookmarkEnd w:id="527"/>
      <w:bookmarkEnd w:id="528"/>
    </w:p>
    <w:p w:rsidR="00111B98" w:rsidRPr="00913673" w:rsidRDefault="00111B98" w:rsidP="00111B98"/>
    <w:p w:rsidR="00111B98" w:rsidRDefault="00111B98" w:rsidP="00111B98">
      <w:pPr>
        <w:pStyle w:val="3"/>
        <w:jc w:val="both"/>
        <w:rPr>
          <w:rFonts w:ascii="Times New Roman" w:hAnsi="Times New Roman" w:cs="Times New Roman"/>
          <w:sz w:val="24"/>
          <w:szCs w:val="24"/>
        </w:rPr>
      </w:pPr>
      <w:bookmarkStart w:id="529" w:name="_Toc501922663"/>
      <w:bookmarkStart w:id="530" w:name="_Toc501972542"/>
      <w:bookmarkStart w:id="531" w:name="_Toc502013529"/>
      <w:r w:rsidRPr="00913673">
        <w:rPr>
          <w:rFonts w:ascii="Times New Roman" w:hAnsi="Times New Roman" w:cs="Times New Roman"/>
          <w:sz w:val="24"/>
          <w:szCs w:val="24"/>
        </w:rPr>
        <w:t>1.1.  Предельные значения расчетных показателей минимально допустимого уровня обеспеченности объектами, относящиеся к области электро-, тепло-, газо- и вод</w:t>
      </w:r>
      <w:r w:rsidRPr="00913673">
        <w:rPr>
          <w:rFonts w:ascii="Times New Roman" w:hAnsi="Times New Roman" w:cs="Times New Roman"/>
          <w:sz w:val="24"/>
          <w:szCs w:val="24"/>
        </w:rPr>
        <w:t>о</w:t>
      </w:r>
      <w:r w:rsidRPr="00913673">
        <w:rPr>
          <w:rFonts w:ascii="Times New Roman" w:hAnsi="Times New Roman" w:cs="Times New Roman"/>
          <w:sz w:val="24"/>
          <w:szCs w:val="24"/>
        </w:rPr>
        <w:t>снабжения населения, водоотведения, в том числе объекты электросетевого хозяйс</w:t>
      </w:r>
      <w:r w:rsidRPr="00913673">
        <w:rPr>
          <w:rFonts w:ascii="Times New Roman" w:hAnsi="Times New Roman" w:cs="Times New Roman"/>
          <w:sz w:val="24"/>
          <w:szCs w:val="24"/>
        </w:rPr>
        <w:t>т</w:t>
      </w:r>
      <w:r w:rsidRPr="00913673">
        <w:rPr>
          <w:rFonts w:ascii="Times New Roman" w:hAnsi="Times New Roman" w:cs="Times New Roman"/>
          <w:sz w:val="24"/>
          <w:szCs w:val="24"/>
        </w:rPr>
        <w:t>ва и системы газоснабжения, тепловые, водопроводные, канализационные сети, иные объекты, необходимые для организации в границах поселения, городского о</w:t>
      </w:r>
      <w:r w:rsidRPr="00913673">
        <w:rPr>
          <w:rFonts w:ascii="Times New Roman" w:hAnsi="Times New Roman" w:cs="Times New Roman"/>
          <w:sz w:val="24"/>
          <w:szCs w:val="24"/>
        </w:rPr>
        <w:t>к</w:t>
      </w:r>
      <w:r w:rsidRPr="00913673">
        <w:rPr>
          <w:rFonts w:ascii="Times New Roman" w:hAnsi="Times New Roman" w:cs="Times New Roman"/>
          <w:sz w:val="24"/>
          <w:szCs w:val="24"/>
        </w:rPr>
        <w:t>руга электро-, тепло-, газо-, водоснабжения населения, водоотведения, снабжения н</w:t>
      </w:r>
      <w:r w:rsidRPr="00913673">
        <w:rPr>
          <w:rFonts w:ascii="Times New Roman" w:hAnsi="Times New Roman" w:cs="Times New Roman"/>
          <w:sz w:val="24"/>
          <w:szCs w:val="24"/>
        </w:rPr>
        <w:t>а</w:t>
      </w:r>
      <w:r w:rsidRPr="00913673">
        <w:rPr>
          <w:rFonts w:ascii="Times New Roman" w:hAnsi="Times New Roman" w:cs="Times New Roman"/>
          <w:sz w:val="24"/>
          <w:szCs w:val="24"/>
        </w:rPr>
        <w:t>селения топливом, освещения улиц населенных пунктов поселения, городского о</w:t>
      </w:r>
      <w:r w:rsidRPr="00913673">
        <w:rPr>
          <w:rFonts w:ascii="Times New Roman" w:hAnsi="Times New Roman" w:cs="Times New Roman"/>
          <w:sz w:val="24"/>
          <w:szCs w:val="24"/>
        </w:rPr>
        <w:t>к</w:t>
      </w:r>
      <w:r w:rsidRPr="00913673">
        <w:rPr>
          <w:rFonts w:ascii="Times New Roman" w:hAnsi="Times New Roman" w:cs="Times New Roman"/>
          <w:sz w:val="24"/>
          <w:szCs w:val="24"/>
        </w:rPr>
        <w:t>руга Смоленской области и расчетные показатели максимально допустимого уровня территориальной доступности таких объектов.</w:t>
      </w:r>
      <w:bookmarkEnd w:id="529"/>
      <w:bookmarkEnd w:id="530"/>
      <w:bookmarkEnd w:id="531"/>
    </w:p>
    <w:p w:rsidR="00111B98" w:rsidRPr="00913673" w:rsidRDefault="00111B98" w:rsidP="00111B98"/>
    <w:p w:rsidR="00111B98" w:rsidRPr="00913673" w:rsidRDefault="00111B98" w:rsidP="00111B98">
      <w:pPr>
        <w:pStyle w:val="4"/>
        <w:spacing w:before="0" w:line="240" w:lineRule="auto"/>
        <w:rPr>
          <w:rFonts w:ascii="Times New Roman" w:hAnsi="Times New Roman" w:cs="Times New Roman"/>
          <w:b/>
          <w:i w:val="0"/>
          <w:color w:val="auto"/>
          <w:sz w:val="24"/>
          <w:szCs w:val="24"/>
        </w:rPr>
      </w:pPr>
      <w:bookmarkStart w:id="532" w:name="_Toc501922664"/>
      <w:bookmarkStart w:id="533" w:name="_Toc501972543"/>
      <w:bookmarkStart w:id="534" w:name="_Toc502013530"/>
      <w:r w:rsidRPr="00913673">
        <w:rPr>
          <w:rFonts w:ascii="Times New Roman" w:hAnsi="Times New Roman" w:cs="Times New Roman"/>
          <w:b/>
          <w:i w:val="0"/>
          <w:color w:val="auto"/>
          <w:sz w:val="24"/>
          <w:szCs w:val="24"/>
        </w:rPr>
        <w:t>1.1.1. Общие требования</w:t>
      </w:r>
      <w:bookmarkEnd w:id="532"/>
      <w:bookmarkEnd w:id="533"/>
      <w:bookmarkEnd w:id="534"/>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E743D3"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1.1.1.1. Объекты</w:t>
      </w:r>
      <w:r w:rsidRPr="00913673">
        <w:rPr>
          <w:rFonts w:ascii="Times New Roman" w:hAnsi="Times New Roman" w:cs="Times New Roman"/>
        </w:rPr>
        <w:t>, относящиеся к области электро-, тепло-, газо- и водоснабжения населения, водоотведения, в том числе объекты электросетевого хозяйства и системы г</w:t>
      </w:r>
      <w:r w:rsidRPr="00913673">
        <w:rPr>
          <w:rFonts w:ascii="Times New Roman" w:hAnsi="Times New Roman" w:cs="Times New Roman"/>
        </w:rPr>
        <w:t>а</w:t>
      </w:r>
      <w:r w:rsidRPr="00913673">
        <w:rPr>
          <w:rFonts w:ascii="Times New Roman" w:hAnsi="Times New Roman" w:cs="Times New Roman"/>
        </w:rPr>
        <w:t>зоснабжения, тепловые, водопроводные, канализационные сети, иные объекты, необход</w:t>
      </w:r>
      <w:r w:rsidRPr="00913673">
        <w:rPr>
          <w:rFonts w:ascii="Times New Roman" w:hAnsi="Times New Roman" w:cs="Times New Roman"/>
        </w:rPr>
        <w:t>и</w:t>
      </w:r>
      <w:r w:rsidRPr="00913673">
        <w:rPr>
          <w:rFonts w:ascii="Times New Roman" w:hAnsi="Times New Roman" w:cs="Times New Roman"/>
        </w:rPr>
        <w:t>мые для организации в границах поселения, городского округа электро-, тепло-, газо-, в</w:t>
      </w:r>
      <w:r w:rsidRPr="00913673">
        <w:rPr>
          <w:rFonts w:ascii="Times New Roman" w:hAnsi="Times New Roman" w:cs="Times New Roman"/>
        </w:rPr>
        <w:t>о</w:t>
      </w:r>
      <w:r w:rsidRPr="00913673">
        <w:rPr>
          <w:rFonts w:ascii="Times New Roman" w:hAnsi="Times New Roman" w:cs="Times New Roman"/>
        </w:rPr>
        <w:t>доснабжения населения, водоотведения, снабжения населения топливом, освещения улиц населенных пунктов поселения, городского округа Смоленской области</w:t>
      </w:r>
      <w:r w:rsidRPr="001A1018">
        <w:rPr>
          <w:rFonts w:ascii="Times New Roman" w:hAnsi="Times New Roman" w:cs="Times New Roman"/>
        </w:rPr>
        <w:t>,</w:t>
      </w:r>
      <w:r>
        <w:rPr>
          <w:rFonts w:ascii="Times New Roman" w:hAnsi="Times New Roman" w:cs="Times New Roman"/>
        </w:rPr>
        <w:t xml:space="preserve"> преимуществе</w:t>
      </w:r>
      <w:r>
        <w:rPr>
          <w:rFonts w:ascii="Times New Roman" w:hAnsi="Times New Roman" w:cs="Times New Roman"/>
        </w:rPr>
        <w:t>н</w:t>
      </w:r>
      <w:r>
        <w:rPr>
          <w:rFonts w:ascii="Times New Roman" w:hAnsi="Times New Roman" w:cs="Times New Roman"/>
        </w:rPr>
        <w:t xml:space="preserve">но размещаютя в зоне </w:t>
      </w:r>
      <w:r w:rsidRPr="00E743D3">
        <w:rPr>
          <w:rFonts w:ascii="Times New Roman" w:hAnsi="Times New Roman" w:cs="Times New Roman"/>
        </w:rPr>
        <w:t>инженерной инфраструктуры предназначен</w:t>
      </w:r>
      <w:r>
        <w:rPr>
          <w:rFonts w:ascii="Times New Roman" w:hAnsi="Times New Roman" w:cs="Times New Roman"/>
        </w:rPr>
        <w:t>ой</w:t>
      </w:r>
      <w:r w:rsidRPr="00E743D3">
        <w:rPr>
          <w:rFonts w:ascii="Times New Roman" w:hAnsi="Times New Roman" w:cs="Times New Roman"/>
        </w:rPr>
        <w:t xml:space="preserve"> для размещения об</w:t>
      </w:r>
      <w:r w:rsidRPr="00E743D3">
        <w:rPr>
          <w:rFonts w:ascii="Times New Roman" w:hAnsi="Times New Roman" w:cs="Times New Roman"/>
        </w:rPr>
        <w:t>ъ</w:t>
      </w:r>
      <w:r w:rsidRPr="00E743D3">
        <w:rPr>
          <w:rFonts w:ascii="Times New Roman" w:hAnsi="Times New Roman" w:cs="Times New Roman"/>
        </w:rPr>
        <w:t>ектов инженерной инфраструктуры, а также для установления санитарно-защитных зон и зон санитарной охраны данных объектов, сооружений и коммуникаций.</w:t>
      </w:r>
    </w:p>
    <w:p w:rsidR="00111B98" w:rsidRPr="00E743D3"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1.1.1.2</w:t>
      </w:r>
      <w:r w:rsidRPr="00E743D3">
        <w:rPr>
          <w:rFonts w:ascii="Times New Roman" w:hAnsi="Times New Roman" w:cs="Times New Roman"/>
          <w:sz w:val="24"/>
          <w:szCs w:val="24"/>
        </w:rPr>
        <w:t>.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выше объектов на жилые, общес</w:t>
      </w:r>
      <w:r w:rsidRPr="00E743D3">
        <w:rPr>
          <w:rFonts w:ascii="Times New Roman" w:hAnsi="Times New Roman" w:cs="Times New Roman"/>
          <w:sz w:val="24"/>
          <w:szCs w:val="24"/>
        </w:rPr>
        <w:t>т</w:t>
      </w:r>
      <w:r w:rsidRPr="00E743D3">
        <w:rPr>
          <w:rFonts w:ascii="Times New Roman" w:hAnsi="Times New Roman" w:cs="Times New Roman"/>
          <w:sz w:val="24"/>
          <w:szCs w:val="24"/>
        </w:rPr>
        <w:t>венно-деловые зоны и зоны рекреационного назначения в соответствии с требованиями настоящих нормативов.</w:t>
      </w:r>
    </w:p>
    <w:p w:rsidR="00111B98" w:rsidRPr="001A1018" w:rsidRDefault="00111B98" w:rsidP="00111B98">
      <w:pPr>
        <w:pStyle w:val="22"/>
        <w:widowControl w:val="0"/>
        <w:spacing w:line="239" w:lineRule="auto"/>
        <w:ind w:left="0" w:firstLine="709"/>
        <w:jc w:val="both"/>
        <w:rPr>
          <w:rFonts w:ascii="Times New Roman" w:hAnsi="Times New Roman" w:cs="Times New Roman"/>
          <w:sz w:val="24"/>
          <w:szCs w:val="24"/>
        </w:rPr>
      </w:pPr>
      <w:r>
        <w:rPr>
          <w:rFonts w:ascii="Times New Roman" w:hAnsi="Times New Roman" w:cs="Times New Roman"/>
          <w:sz w:val="24"/>
          <w:szCs w:val="24"/>
        </w:rPr>
        <w:t>1.1.1.3</w:t>
      </w:r>
      <w:r w:rsidRPr="00E743D3">
        <w:rPr>
          <w:rFonts w:ascii="Times New Roman" w:hAnsi="Times New Roman" w:cs="Times New Roman"/>
          <w:sz w:val="24"/>
          <w:szCs w:val="24"/>
        </w:rPr>
        <w:t>.</w:t>
      </w:r>
      <w:r>
        <w:rPr>
          <w:rFonts w:ascii="Times New Roman" w:hAnsi="Times New Roman" w:cs="Times New Roman"/>
          <w:sz w:val="24"/>
          <w:szCs w:val="24"/>
        </w:rPr>
        <w:t xml:space="preserve"> </w:t>
      </w:r>
      <w:r w:rsidRPr="001A1018">
        <w:rPr>
          <w:rFonts w:ascii="Times New Roman" w:hAnsi="Times New Roman" w:cs="Times New Roman"/>
          <w:sz w:val="24"/>
          <w:szCs w:val="24"/>
        </w:rPr>
        <w:t xml:space="preserve"> </w:t>
      </w:r>
      <w:r w:rsidRPr="001A1018">
        <w:rPr>
          <w:rFonts w:ascii="Times New Roman" w:hAnsi="Times New Roman" w:cs="Times New Roman"/>
          <w:spacing w:val="-2"/>
          <w:sz w:val="24"/>
          <w:szCs w:val="24"/>
        </w:rPr>
        <w:t>Проектирование инженерных систем водоснабжения, канализации, тепл</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снабжения,</w:t>
      </w:r>
      <w:r w:rsidRPr="001A1018">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1A1018">
        <w:rPr>
          <w:rFonts w:ascii="Times New Roman" w:hAnsi="Times New Roman" w:cs="Times New Roman"/>
          <w:spacing w:val="-3"/>
          <w:sz w:val="24"/>
          <w:szCs w:val="24"/>
        </w:rPr>
        <w:t xml:space="preserve">схем водоснабжения, канализации, теплоснабжения, </w:t>
      </w:r>
      <w:r w:rsidRPr="001A1018">
        <w:rPr>
          <w:rFonts w:ascii="Times New Roman" w:hAnsi="Times New Roman" w:cs="Times New Roman"/>
          <w:sz w:val="24"/>
          <w:szCs w:val="24"/>
        </w:rPr>
        <w:t>газоснабжения</w:t>
      </w:r>
      <w:r w:rsidRPr="001A1018">
        <w:rPr>
          <w:rFonts w:ascii="Times New Roman" w:hAnsi="Times New Roman" w:cs="Times New Roman"/>
          <w:spacing w:val="-3"/>
          <w:sz w:val="24"/>
          <w:szCs w:val="24"/>
        </w:rPr>
        <w:t xml:space="preserve"> и энергоснабжения, разработанных и утве</w:t>
      </w:r>
      <w:r w:rsidRPr="001A1018">
        <w:rPr>
          <w:rFonts w:ascii="Times New Roman" w:hAnsi="Times New Roman" w:cs="Times New Roman"/>
          <w:spacing w:val="-3"/>
          <w:sz w:val="24"/>
          <w:szCs w:val="24"/>
        </w:rPr>
        <w:t>р</w:t>
      </w:r>
      <w:r w:rsidRPr="001A1018">
        <w:rPr>
          <w:rFonts w:ascii="Times New Roman" w:hAnsi="Times New Roman" w:cs="Times New Roman"/>
          <w:spacing w:val="-3"/>
          <w:sz w:val="24"/>
          <w:szCs w:val="24"/>
        </w:rPr>
        <w:t>жденных</w:t>
      </w:r>
      <w:r w:rsidRPr="001A1018">
        <w:rPr>
          <w:rFonts w:ascii="Times New Roman" w:hAnsi="Times New Roman" w:cs="Times New Roman"/>
          <w:sz w:val="24"/>
          <w:szCs w:val="24"/>
        </w:rPr>
        <w:t xml:space="preserve"> в установленном порядке.</w:t>
      </w:r>
    </w:p>
    <w:p w:rsidR="00111B98" w:rsidRPr="001A1018" w:rsidRDefault="00111B98" w:rsidP="00111B98">
      <w:pPr>
        <w:pStyle w:val="22"/>
        <w:widowControl w:val="0"/>
        <w:spacing w:line="239" w:lineRule="auto"/>
        <w:ind w:left="0" w:firstLine="709"/>
        <w:jc w:val="both"/>
        <w:rPr>
          <w:rFonts w:ascii="Times New Roman" w:hAnsi="Times New Roman" w:cs="Times New Roman"/>
          <w:sz w:val="24"/>
          <w:szCs w:val="24"/>
        </w:rPr>
      </w:pPr>
      <w:r w:rsidRPr="001A1018">
        <w:rPr>
          <w:rFonts w:ascii="Times New Roman" w:hAnsi="Times New Roman" w:cs="Times New Roman"/>
          <w:sz w:val="24"/>
          <w:szCs w:val="24"/>
        </w:rPr>
        <w:t>Инженерные системы следует рассчитывать исходя из соответствующих нормат</w:t>
      </w:r>
      <w:r w:rsidRPr="001A1018">
        <w:rPr>
          <w:rFonts w:ascii="Times New Roman" w:hAnsi="Times New Roman" w:cs="Times New Roman"/>
          <w:sz w:val="24"/>
          <w:szCs w:val="24"/>
        </w:rPr>
        <w:t>и</w:t>
      </w:r>
      <w:r w:rsidRPr="001A1018">
        <w:rPr>
          <w:rFonts w:ascii="Times New Roman" w:hAnsi="Times New Roman" w:cs="Times New Roman"/>
          <w:sz w:val="24"/>
          <w:szCs w:val="24"/>
        </w:rPr>
        <w:t>вов расчетной плотности населения, принятой на расчетный срок, удельного среднесуто</w:t>
      </w:r>
      <w:r w:rsidRPr="001A1018">
        <w:rPr>
          <w:rFonts w:ascii="Times New Roman" w:hAnsi="Times New Roman" w:cs="Times New Roman"/>
          <w:sz w:val="24"/>
          <w:szCs w:val="24"/>
        </w:rPr>
        <w:t>ч</w:t>
      </w:r>
      <w:r w:rsidRPr="001A1018">
        <w:rPr>
          <w:rFonts w:ascii="Times New Roman" w:hAnsi="Times New Roman" w:cs="Times New Roman"/>
          <w:sz w:val="24"/>
          <w:szCs w:val="24"/>
        </w:rPr>
        <w:t>ного норматива потребления и общей площади жилой застройки, определяемой докуме</w:t>
      </w:r>
      <w:r w:rsidRPr="001A1018">
        <w:rPr>
          <w:rFonts w:ascii="Times New Roman" w:hAnsi="Times New Roman" w:cs="Times New Roman"/>
          <w:sz w:val="24"/>
          <w:szCs w:val="24"/>
        </w:rPr>
        <w:t>н</w:t>
      </w:r>
      <w:r w:rsidRPr="001A1018">
        <w:rPr>
          <w:rFonts w:ascii="Times New Roman" w:hAnsi="Times New Roman" w:cs="Times New Roman"/>
          <w:sz w:val="24"/>
          <w:szCs w:val="24"/>
        </w:rPr>
        <w:t>тацией.</w:t>
      </w:r>
    </w:p>
    <w:p w:rsidR="00111B98" w:rsidRPr="001A1018" w:rsidRDefault="00111B98" w:rsidP="00111B98">
      <w:pPr>
        <w:autoSpaceDE w:val="0"/>
        <w:autoSpaceDN w:val="0"/>
        <w:adjustRightInd w:val="0"/>
        <w:spacing w:line="239" w:lineRule="auto"/>
        <w:ind w:firstLine="709"/>
        <w:rPr>
          <w:rFonts w:ascii="Times New Roman" w:hAnsi="Times New Roman" w:cs="Times New Roman"/>
          <w:b w:val="0"/>
          <w:sz w:val="24"/>
          <w:szCs w:val="24"/>
        </w:rPr>
      </w:pPr>
      <w:r w:rsidRPr="00913673">
        <w:rPr>
          <w:rFonts w:ascii="Times New Roman" w:hAnsi="Times New Roman" w:cs="Times New Roman"/>
          <w:b w:val="0"/>
          <w:sz w:val="24"/>
          <w:szCs w:val="24"/>
        </w:rPr>
        <w:t>1.1.1.</w:t>
      </w:r>
      <w:r>
        <w:rPr>
          <w:rFonts w:ascii="Times New Roman" w:hAnsi="Times New Roman" w:cs="Times New Roman"/>
          <w:b w:val="0"/>
          <w:sz w:val="24"/>
          <w:szCs w:val="24"/>
        </w:rPr>
        <w:t>4</w:t>
      </w:r>
      <w:r w:rsidRPr="00913673">
        <w:rPr>
          <w:rFonts w:ascii="Times New Roman" w:hAnsi="Times New Roman" w:cs="Times New Roman"/>
          <w:b w:val="0"/>
          <w:sz w:val="24"/>
          <w:szCs w:val="24"/>
        </w:rPr>
        <w:t>.</w:t>
      </w:r>
      <w:r w:rsidRPr="00E743D3">
        <w:rPr>
          <w:rFonts w:ascii="Times New Roman" w:hAnsi="Times New Roman" w:cs="Times New Roman"/>
          <w:sz w:val="24"/>
          <w:szCs w:val="24"/>
        </w:rPr>
        <w:t xml:space="preserve"> </w:t>
      </w:r>
      <w:r w:rsidRPr="001A1018">
        <w:rPr>
          <w:rFonts w:ascii="Times New Roman" w:hAnsi="Times New Roman" w:cs="Times New Roman"/>
          <w:b w:val="0"/>
          <w:sz w:val="24"/>
          <w:szCs w:val="24"/>
        </w:rPr>
        <w:t xml:space="preserve"> Объекты, необходимые для ликвидации последствий чрезвычайных ситу</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ций природного и техногенного характера (пожарные депо, отделения полиции, лечебные учреждения и т. д.) должны иметь два независимых источника снабжения основными 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сурсами, при этом один из источников может быть резервным.</w:t>
      </w:r>
    </w:p>
    <w:p w:rsidR="00111B98" w:rsidRDefault="00111B98" w:rsidP="00111B98">
      <w:pPr>
        <w:autoSpaceDE w:val="0"/>
        <w:autoSpaceDN w:val="0"/>
        <w:adjustRightInd w:val="0"/>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w:t>
      </w:r>
      <w:r w:rsidRPr="001A1018">
        <w:rPr>
          <w:rFonts w:ascii="Times New Roman" w:hAnsi="Times New Roman" w:cs="Times New Roman"/>
          <w:b w:val="0"/>
          <w:sz w:val="24"/>
          <w:szCs w:val="24"/>
        </w:rPr>
        <w:t>б</w:t>
      </w:r>
      <w:r w:rsidRPr="001A1018">
        <w:rPr>
          <w:rFonts w:ascii="Times New Roman" w:hAnsi="Times New Roman" w:cs="Times New Roman"/>
          <w:b w:val="0"/>
          <w:sz w:val="24"/>
          <w:szCs w:val="24"/>
        </w:rPr>
        <w:t>жения.</w:t>
      </w:r>
    </w:p>
    <w:p w:rsidR="00111B98" w:rsidRPr="00E743D3"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1.1.1.5</w:t>
      </w:r>
      <w:r w:rsidRPr="00E743D3">
        <w:rPr>
          <w:rFonts w:ascii="Times New Roman" w:hAnsi="Times New Roman" w:cs="Times New Roman"/>
          <w:sz w:val="24"/>
          <w:szCs w:val="24"/>
        </w:rPr>
        <w:t>. Проектирование систем водоснабжения, канализации, теплоснабжения, г</w:t>
      </w:r>
      <w:r w:rsidRPr="00E743D3">
        <w:rPr>
          <w:rFonts w:ascii="Times New Roman" w:hAnsi="Times New Roman" w:cs="Times New Roman"/>
          <w:sz w:val="24"/>
          <w:szCs w:val="24"/>
        </w:rPr>
        <w:t>а</w:t>
      </w:r>
      <w:r w:rsidRPr="00E743D3">
        <w:rPr>
          <w:rFonts w:ascii="Times New Roman" w:hAnsi="Times New Roman" w:cs="Times New Roman"/>
          <w:sz w:val="24"/>
          <w:szCs w:val="24"/>
        </w:rPr>
        <w:t>зоснабжения, электроснабжения и связи городских округов, поселений следует осущест</w:t>
      </w:r>
      <w:r w:rsidRPr="00E743D3">
        <w:rPr>
          <w:rFonts w:ascii="Times New Roman" w:hAnsi="Times New Roman" w:cs="Times New Roman"/>
          <w:sz w:val="24"/>
          <w:szCs w:val="24"/>
        </w:rPr>
        <w:t>в</w:t>
      </w:r>
      <w:r w:rsidRPr="00E743D3">
        <w:rPr>
          <w:rFonts w:ascii="Times New Roman" w:hAnsi="Times New Roman" w:cs="Times New Roman"/>
          <w:sz w:val="24"/>
          <w:szCs w:val="24"/>
        </w:rPr>
        <w:t>лять на основе действующих в муниципальных образованиях схем водоснабжения, кан</w:t>
      </w:r>
      <w:r w:rsidRPr="00E743D3">
        <w:rPr>
          <w:rFonts w:ascii="Times New Roman" w:hAnsi="Times New Roman" w:cs="Times New Roman"/>
          <w:sz w:val="24"/>
          <w:szCs w:val="24"/>
        </w:rPr>
        <w:t>а</w:t>
      </w:r>
      <w:r w:rsidRPr="00E743D3">
        <w:rPr>
          <w:rFonts w:ascii="Times New Roman" w:hAnsi="Times New Roman" w:cs="Times New Roman"/>
          <w:sz w:val="24"/>
          <w:szCs w:val="24"/>
        </w:rPr>
        <w:t>лизации, теплоснабжения, газоснабжения, энергоснабжения и связи, разработанных в у</w:t>
      </w:r>
      <w:r w:rsidRPr="00E743D3">
        <w:rPr>
          <w:rFonts w:ascii="Times New Roman" w:hAnsi="Times New Roman" w:cs="Times New Roman"/>
          <w:sz w:val="24"/>
          <w:szCs w:val="24"/>
        </w:rPr>
        <w:t>с</w:t>
      </w:r>
      <w:r w:rsidRPr="00E743D3">
        <w:rPr>
          <w:rFonts w:ascii="Times New Roman" w:hAnsi="Times New Roman" w:cs="Times New Roman"/>
          <w:sz w:val="24"/>
          <w:szCs w:val="24"/>
        </w:rPr>
        <w:t>тановленном порядке.</w:t>
      </w:r>
    </w:p>
    <w:p w:rsidR="00111B98" w:rsidRDefault="00111B98" w:rsidP="00111B98">
      <w:pPr>
        <w:pStyle w:val="22"/>
        <w:widowControl w:val="0"/>
        <w:spacing w:line="239" w:lineRule="auto"/>
        <w:ind w:left="0" w:firstLine="720"/>
        <w:jc w:val="both"/>
        <w:rPr>
          <w:rFonts w:ascii="Times New Roman" w:hAnsi="Times New Roman" w:cs="Times New Roman"/>
          <w:sz w:val="24"/>
          <w:szCs w:val="24"/>
        </w:rPr>
      </w:pPr>
      <w:r>
        <w:rPr>
          <w:rFonts w:ascii="Times New Roman" w:hAnsi="Times New Roman" w:cs="Times New Roman"/>
          <w:sz w:val="24"/>
          <w:szCs w:val="24"/>
        </w:rPr>
        <w:t>1.1.1.6</w:t>
      </w:r>
      <w:r w:rsidRPr="00E743D3">
        <w:rPr>
          <w:rFonts w:ascii="Times New Roman" w:hAnsi="Times New Roman" w:cs="Times New Roman"/>
          <w:sz w:val="24"/>
          <w:szCs w:val="24"/>
        </w:rPr>
        <w:t xml:space="preserve">. </w:t>
      </w:r>
      <w:r w:rsidRPr="001A1018">
        <w:rPr>
          <w:rFonts w:ascii="Times New Roman" w:hAnsi="Times New Roman" w:cs="Times New Roman"/>
          <w:sz w:val="24"/>
          <w:szCs w:val="24"/>
        </w:rPr>
        <w:t xml:space="preserve"> При проектировании инженерных систем на территориях, подверженных </w:t>
      </w:r>
      <w:r w:rsidRPr="001A1018">
        <w:rPr>
          <w:rFonts w:ascii="Times New Roman" w:hAnsi="Times New Roman" w:cs="Times New Roman"/>
          <w:sz w:val="24"/>
          <w:szCs w:val="24"/>
        </w:rPr>
        <w:lastRenderedPageBreak/>
        <w:t>опасным метеорологическим, инженерно-геологическим и гидрологическим процессам следует учитывать требования СП 14.13330.2011, СП 116.13330.2012, СП 21.13330.2012.</w:t>
      </w:r>
    </w:p>
    <w:p w:rsidR="00111B98" w:rsidRPr="00913673" w:rsidRDefault="00111B98" w:rsidP="00111B98">
      <w:pPr>
        <w:ind w:firstLine="709"/>
        <w:rPr>
          <w:b w:val="0"/>
        </w:rPr>
      </w:pPr>
      <w:r w:rsidRPr="00913673">
        <w:rPr>
          <w:rFonts w:ascii="Times New Roman" w:hAnsi="Times New Roman" w:cs="Times New Roman"/>
          <w:b w:val="0"/>
          <w:sz w:val="24"/>
          <w:szCs w:val="24"/>
        </w:rPr>
        <w:t>1.1.1.7. Предельные значения расчетных показателей минимально допустимого уровня обеспеченности объектами, относящиеся к области электро-, тепло-, газо- и вод</w:t>
      </w:r>
      <w:r w:rsidRPr="00913673">
        <w:rPr>
          <w:rFonts w:ascii="Times New Roman" w:hAnsi="Times New Roman" w:cs="Times New Roman"/>
          <w:b w:val="0"/>
          <w:sz w:val="24"/>
          <w:szCs w:val="24"/>
        </w:rPr>
        <w:t>о</w:t>
      </w:r>
      <w:r w:rsidRPr="00913673">
        <w:rPr>
          <w:rFonts w:ascii="Times New Roman" w:hAnsi="Times New Roman" w:cs="Times New Roman"/>
          <w:b w:val="0"/>
          <w:sz w:val="24"/>
          <w:szCs w:val="24"/>
        </w:rPr>
        <w:t>снабжения населения, водоотведения, в том числе объекты электросетевого хозяйства и системы газоснабжения, тепловые, водопроводные, канализационные сети, иные объекты, необходимые для организации в границах поселения, городского округа электро-, тепло-, газо-, водоснабжения населения, водоотведения, снабжения населения топливом, освещ</w:t>
      </w:r>
      <w:r w:rsidRPr="00913673">
        <w:rPr>
          <w:rFonts w:ascii="Times New Roman" w:hAnsi="Times New Roman" w:cs="Times New Roman"/>
          <w:b w:val="0"/>
          <w:sz w:val="24"/>
          <w:szCs w:val="24"/>
        </w:rPr>
        <w:t>е</w:t>
      </w:r>
      <w:r w:rsidRPr="00913673">
        <w:rPr>
          <w:rFonts w:ascii="Times New Roman" w:hAnsi="Times New Roman" w:cs="Times New Roman"/>
          <w:b w:val="0"/>
          <w:sz w:val="24"/>
          <w:szCs w:val="24"/>
        </w:rPr>
        <w:t>ния улиц населенных пунктов поселения, городского округа Смоленской области и ра</w:t>
      </w:r>
      <w:r w:rsidRPr="00913673">
        <w:rPr>
          <w:rFonts w:ascii="Times New Roman" w:hAnsi="Times New Roman" w:cs="Times New Roman"/>
          <w:b w:val="0"/>
          <w:sz w:val="24"/>
          <w:szCs w:val="24"/>
        </w:rPr>
        <w:t>с</w:t>
      </w:r>
      <w:r w:rsidRPr="00913673">
        <w:rPr>
          <w:rFonts w:ascii="Times New Roman" w:hAnsi="Times New Roman" w:cs="Times New Roman"/>
          <w:b w:val="0"/>
          <w:sz w:val="24"/>
          <w:szCs w:val="24"/>
        </w:rPr>
        <w:t xml:space="preserve">четные показатели максимально допустимого уровня территориальной доступности таких объектов принимать в соответствии с требованиями части 1.5.1.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w:t>
      </w:r>
      <w:r w:rsidRPr="00913673">
        <w:rPr>
          <w:rFonts w:ascii="Times New Roman" w:hAnsi="Times New Roman" w:cs="Times New Roman"/>
          <w:b w:val="0"/>
          <w:sz w:val="24"/>
          <w:szCs w:val="24"/>
        </w:rPr>
        <w:t>р</w:t>
      </w:r>
      <w:r w:rsidRPr="00913673">
        <w:rPr>
          <w:rFonts w:ascii="Times New Roman" w:hAnsi="Times New Roman" w:cs="Times New Roman"/>
          <w:b w:val="0"/>
          <w:sz w:val="24"/>
          <w:szCs w:val="24"/>
        </w:rPr>
        <w:t>мативов.</w:t>
      </w:r>
    </w:p>
    <w:p w:rsidR="00111B98" w:rsidRPr="00913673" w:rsidRDefault="00111B98" w:rsidP="00111B98">
      <w:pPr>
        <w:pStyle w:val="22"/>
        <w:widowControl w:val="0"/>
        <w:spacing w:line="239" w:lineRule="auto"/>
        <w:ind w:left="0" w:firstLine="709"/>
        <w:jc w:val="both"/>
        <w:rPr>
          <w:rFonts w:ascii="Times New Roman" w:hAnsi="Times New Roman" w:cs="Times New Roman"/>
          <w:sz w:val="24"/>
          <w:szCs w:val="24"/>
        </w:rPr>
      </w:pPr>
    </w:p>
    <w:p w:rsidR="00111B98" w:rsidRDefault="00111B98" w:rsidP="00111B98">
      <w:pPr>
        <w:widowControl/>
        <w:spacing w:after="200" w:line="276" w:lineRule="auto"/>
        <w:ind w:firstLine="0"/>
        <w:jc w:val="left"/>
        <w:rPr>
          <w:rFonts w:ascii="Times New Roman" w:hAnsi="Times New Roman" w:cs="Times New Roman"/>
          <w:b w:val="0"/>
          <w:bCs w:val="0"/>
          <w:sz w:val="24"/>
          <w:szCs w:val="24"/>
        </w:rPr>
      </w:pPr>
      <w:r>
        <w:rPr>
          <w:rFonts w:ascii="Times New Roman" w:hAnsi="Times New Roman" w:cs="Times New Roman"/>
          <w:sz w:val="24"/>
          <w:szCs w:val="24"/>
        </w:rPr>
        <w:br w:type="page"/>
      </w:r>
    </w:p>
    <w:p w:rsidR="00111B98" w:rsidRPr="001D5D66" w:rsidRDefault="00111B98" w:rsidP="00111B98">
      <w:pPr>
        <w:pStyle w:val="3"/>
        <w:jc w:val="both"/>
        <w:rPr>
          <w:rFonts w:ascii="Times New Roman" w:hAnsi="Times New Roman" w:cs="Times New Roman"/>
          <w:sz w:val="24"/>
          <w:szCs w:val="24"/>
        </w:rPr>
      </w:pPr>
      <w:bookmarkStart w:id="535" w:name="_Toc501922665"/>
      <w:bookmarkStart w:id="536" w:name="_Toc501972544"/>
      <w:bookmarkStart w:id="537" w:name="_Toc502013531"/>
      <w:r w:rsidRPr="001D5D66">
        <w:rPr>
          <w:rFonts w:ascii="Times New Roman" w:hAnsi="Times New Roman" w:cs="Times New Roman"/>
          <w:sz w:val="24"/>
          <w:szCs w:val="24"/>
        </w:rPr>
        <w:lastRenderedPageBreak/>
        <w:t>1.2. Предельные значения расчетных показателей минимально допустимого уровня обеспеченности объектами, относящи</w:t>
      </w:r>
      <w:r>
        <w:rPr>
          <w:rFonts w:ascii="Times New Roman" w:hAnsi="Times New Roman" w:cs="Times New Roman"/>
          <w:sz w:val="24"/>
          <w:szCs w:val="24"/>
        </w:rPr>
        <w:t>ми</w:t>
      </w:r>
      <w:r w:rsidRPr="001D5D66">
        <w:rPr>
          <w:rFonts w:ascii="Times New Roman" w:hAnsi="Times New Roman" w:cs="Times New Roman"/>
          <w:sz w:val="24"/>
          <w:szCs w:val="24"/>
        </w:rPr>
        <w:t>ся к области автомобильных дорог местного значения в границах населенных пунктов поселения, границах городского округа, в том числе автомобильные дороги местного значения в границах населенных пун</w:t>
      </w:r>
      <w:r w:rsidRPr="001D5D66">
        <w:rPr>
          <w:rFonts w:ascii="Times New Roman" w:hAnsi="Times New Roman" w:cs="Times New Roman"/>
          <w:sz w:val="24"/>
          <w:szCs w:val="24"/>
        </w:rPr>
        <w:t>к</w:t>
      </w:r>
      <w:r w:rsidRPr="001D5D66">
        <w:rPr>
          <w:rFonts w:ascii="Times New Roman" w:hAnsi="Times New Roman" w:cs="Times New Roman"/>
          <w:sz w:val="24"/>
          <w:szCs w:val="24"/>
        </w:rPr>
        <w:t>тов поселения, городского округа, объекты дорожного сервиса, необходимые для предоставления транспортных услуг населению и организации транспортного о</w:t>
      </w:r>
      <w:r w:rsidRPr="001D5D66">
        <w:rPr>
          <w:rFonts w:ascii="Times New Roman" w:hAnsi="Times New Roman" w:cs="Times New Roman"/>
          <w:sz w:val="24"/>
          <w:szCs w:val="24"/>
        </w:rPr>
        <w:t>б</w:t>
      </w:r>
      <w:r w:rsidRPr="001D5D66">
        <w:rPr>
          <w:rFonts w:ascii="Times New Roman" w:hAnsi="Times New Roman" w:cs="Times New Roman"/>
          <w:sz w:val="24"/>
          <w:szCs w:val="24"/>
        </w:rPr>
        <w:t>служивания населения в границах поселения, городского округа Смоленской обла</w:t>
      </w:r>
      <w:r w:rsidRPr="001D5D66">
        <w:rPr>
          <w:rFonts w:ascii="Times New Roman" w:hAnsi="Times New Roman" w:cs="Times New Roman"/>
          <w:sz w:val="24"/>
          <w:szCs w:val="24"/>
        </w:rPr>
        <w:t>с</w:t>
      </w:r>
      <w:r w:rsidRPr="001D5D66">
        <w:rPr>
          <w:rFonts w:ascii="Times New Roman" w:hAnsi="Times New Roman" w:cs="Times New Roman"/>
          <w:sz w:val="24"/>
          <w:szCs w:val="24"/>
        </w:rPr>
        <w:t>ти и расчетные показатели максимально допустимого уровня территориальной до</w:t>
      </w:r>
      <w:r w:rsidRPr="001D5D66">
        <w:rPr>
          <w:rFonts w:ascii="Times New Roman" w:hAnsi="Times New Roman" w:cs="Times New Roman"/>
          <w:sz w:val="24"/>
          <w:szCs w:val="24"/>
        </w:rPr>
        <w:t>с</w:t>
      </w:r>
      <w:r w:rsidRPr="001D5D66">
        <w:rPr>
          <w:rFonts w:ascii="Times New Roman" w:hAnsi="Times New Roman" w:cs="Times New Roman"/>
          <w:sz w:val="24"/>
          <w:szCs w:val="24"/>
        </w:rPr>
        <w:t>тупности таких объектов</w:t>
      </w:r>
      <w:bookmarkEnd w:id="535"/>
      <w:bookmarkEnd w:id="536"/>
      <w:bookmarkEnd w:id="537"/>
    </w:p>
    <w:p w:rsidR="00111B9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DD0104" w:rsidRDefault="00111B98" w:rsidP="00111B98">
      <w:pPr>
        <w:pStyle w:val="4"/>
        <w:rPr>
          <w:rFonts w:ascii="Times New Roman" w:hAnsi="Times New Roman" w:cs="Times New Roman"/>
          <w:b/>
          <w:i w:val="0"/>
          <w:color w:val="auto"/>
          <w:sz w:val="24"/>
          <w:szCs w:val="24"/>
        </w:rPr>
      </w:pPr>
      <w:bookmarkStart w:id="538" w:name="_Toc501922666"/>
      <w:bookmarkStart w:id="539" w:name="_Toc501972545"/>
      <w:bookmarkStart w:id="540" w:name="_Toc502013532"/>
      <w:r w:rsidRPr="00DD0104">
        <w:rPr>
          <w:rFonts w:ascii="Times New Roman" w:hAnsi="Times New Roman" w:cs="Times New Roman"/>
          <w:b/>
          <w:i w:val="0"/>
          <w:color w:val="auto"/>
          <w:sz w:val="24"/>
          <w:szCs w:val="24"/>
        </w:rPr>
        <w:t>1.2.1. Общие положения</w:t>
      </w:r>
      <w:bookmarkEnd w:id="538"/>
      <w:bookmarkEnd w:id="539"/>
      <w:bookmarkEnd w:id="540"/>
    </w:p>
    <w:p w:rsidR="00111B98" w:rsidRDefault="00111B98" w:rsidP="00111B98">
      <w:pPr>
        <w:ind w:firstLine="709"/>
        <w:rPr>
          <w:rFonts w:ascii="Times New Roman" w:hAnsi="Times New Roman" w:cs="Times New Roman"/>
          <w:b w:val="0"/>
          <w:sz w:val="24"/>
          <w:szCs w:val="24"/>
        </w:rPr>
      </w:pPr>
    </w:p>
    <w:p w:rsidR="00111B98" w:rsidRPr="0034718F" w:rsidRDefault="00111B98" w:rsidP="00111B98">
      <w:pPr>
        <w:ind w:firstLine="709"/>
        <w:rPr>
          <w:rFonts w:ascii="Times New Roman" w:hAnsi="Times New Roman" w:cs="Times New Roman"/>
          <w:b w:val="0"/>
          <w:spacing w:val="-2"/>
          <w:sz w:val="24"/>
          <w:szCs w:val="24"/>
        </w:rPr>
      </w:pPr>
      <w:r>
        <w:rPr>
          <w:rFonts w:ascii="Times New Roman" w:hAnsi="Times New Roman" w:cs="Times New Roman"/>
          <w:b w:val="0"/>
          <w:sz w:val="24"/>
          <w:szCs w:val="24"/>
        </w:rPr>
        <w:t>1.2.</w:t>
      </w:r>
      <w:r w:rsidRPr="0034718F">
        <w:rPr>
          <w:rFonts w:ascii="Times New Roman" w:hAnsi="Times New Roman" w:cs="Times New Roman"/>
          <w:b w:val="0"/>
          <w:sz w:val="24"/>
          <w:szCs w:val="24"/>
        </w:rPr>
        <w:t>1.1.</w:t>
      </w:r>
      <w:r w:rsidRPr="001D5D66">
        <w:rPr>
          <w:rFonts w:ascii="Times New Roman" w:hAnsi="Times New Roman" w:cs="Times New Roman"/>
          <w:sz w:val="24"/>
          <w:szCs w:val="24"/>
        </w:rPr>
        <w:t xml:space="preserve"> </w:t>
      </w:r>
      <w:r w:rsidRPr="001D5D66">
        <w:rPr>
          <w:rFonts w:ascii="Times New Roman" w:hAnsi="Times New Roman" w:cs="Times New Roman"/>
          <w:b w:val="0"/>
          <w:sz w:val="24"/>
          <w:szCs w:val="24"/>
        </w:rPr>
        <w:t>Объект</w:t>
      </w:r>
      <w:r>
        <w:rPr>
          <w:rFonts w:ascii="Times New Roman" w:hAnsi="Times New Roman" w:cs="Times New Roman"/>
          <w:b w:val="0"/>
          <w:sz w:val="24"/>
          <w:szCs w:val="24"/>
        </w:rPr>
        <w:t>ы</w:t>
      </w:r>
      <w:r w:rsidRPr="001D5D66">
        <w:rPr>
          <w:rFonts w:ascii="Times New Roman" w:hAnsi="Times New Roman" w:cs="Times New Roman"/>
          <w:b w:val="0"/>
          <w:sz w:val="24"/>
          <w:szCs w:val="24"/>
        </w:rPr>
        <w:t>, относящиеся к области автомобильных дорог местного значения в границах населенных пунктов поселения, границах городского округа, в том числе авт</w:t>
      </w:r>
      <w:r w:rsidRPr="001D5D66">
        <w:rPr>
          <w:rFonts w:ascii="Times New Roman" w:hAnsi="Times New Roman" w:cs="Times New Roman"/>
          <w:b w:val="0"/>
          <w:sz w:val="24"/>
          <w:szCs w:val="24"/>
        </w:rPr>
        <w:t>о</w:t>
      </w:r>
      <w:r w:rsidRPr="001D5D66">
        <w:rPr>
          <w:rFonts w:ascii="Times New Roman" w:hAnsi="Times New Roman" w:cs="Times New Roman"/>
          <w:b w:val="0"/>
          <w:sz w:val="24"/>
          <w:szCs w:val="24"/>
        </w:rPr>
        <w:t>мобильные дороги местного значения в границах населенных пунктов поселения, горо</w:t>
      </w:r>
      <w:r w:rsidRPr="001D5D66">
        <w:rPr>
          <w:rFonts w:ascii="Times New Roman" w:hAnsi="Times New Roman" w:cs="Times New Roman"/>
          <w:b w:val="0"/>
          <w:sz w:val="24"/>
          <w:szCs w:val="24"/>
        </w:rPr>
        <w:t>д</w:t>
      </w:r>
      <w:r w:rsidRPr="001D5D66">
        <w:rPr>
          <w:rFonts w:ascii="Times New Roman" w:hAnsi="Times New Roman" w:cs="Times New Roman"/>
          <w:b w:val="0"/>
          <w:sz w:val="24"/>
          <w:szCs w:val="24"/>
        </w:rPr>
        <w:t>ского округа, объекты дорожного сервиса, необходимые для предоставления транспор</w:t>
      </w:r>
      <w:r w:rsidRPr="001D5D66">
        <w:rPr>
          <w:rFonts w:ascii="Times New Roman" w:hAnsi="Times New Roman" w:cs="Times New Roman"/>
          <w:b w:val="0"/>
          <w:sz w:val="24"/>
          <w:szCs w:val="24"/>
        </w:rPr>
        <w:t>т</w:t>
      </w:r>
      <w:r w:rsidRPr="001D5D66">
        <w:rPr>
          <w:rFonts w:ascii="Times New Roman" w:hAnsi="Times New Roman" w:cs="Times New Roman"/>
          <w:b w:val="0"/>
          <w:sz w:val="24"/>
          <w:szCs w:val="24"/>
        </w:rPr>
        <w:t>ных услуг населению и организации транспортного обслуживания населения в границах поселения, городского округа Смоленской области</w:t>
      </w:r>
      <w:r>
        <w:rPr>
          <w:rFonts w:ascii="Times New Roman" w:hAnsi="Times New Roman" w:cs="Times New Roman"/>
          <w:b w:val="0"/>
          <w:sz w:val="24"/>
          <w:szCs w:val="24"/>
        </w:rPr>
        <w:t xml:space="preserve"> </w:t>
      </w:r>
      <w:r>
        <w:rPr>
          <w:rFonts w:ascii="Times New Roman" w:hAnsi="Times New Roman" w:cs="Times New Roman"/>
          <w:b w:val="0"/>
          <w:spacing w:val="-2"/>
          <w:sz w:val="24"/>
          <w:szCs w:val="24"/>
        </w:rPr>
        <w:t>преимущественно расположены в зоне</w:t>
      </w:r>
      <w:r w:rsidRPr="0034718F">
        <w:rPr>
          <w:rFonts w:ascii="Times New Roman" w:hAnsi="Times New Roman" w:cs="Times New Roman"/>
          <w:b w:val="0"/>
          <w:spacing w:val="-2"/>
          <w:sz w:val="24"/>
          <w:szCs w:val="24"/>
        </w:rPr>
        <w:t xml:space="preserve"> транспортной инфраструктуры.</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 xml:space="preserve">2. В целях устойчивого развития </w:t>
      </w:r>
      <w:r w:rsidRPr="0034718F">
        <w:rPr>
          <w:rFonts w:ascii="Times New Roman" w:hAnsi="Times New Roman" w:cs="Times New Roman"/>
          <w:b w:val="0"/>
          <w:spacing w:val="-2"/>
          <w:sz w:val="24"/>
          <w:szCs w:val="24"/>
        </w:rPr>
        <w:t xml:space="preserve">территории </w:t>
      </w:r>
      <w:r>
        <w:rPr>
          <w:rFonts w:ascii="Times New Roman" w:hAnsi="Times New Roman" w:cs="Times New Roman"/>
          <w:b w:val="0"/>
          <w:spacing w:val="-2"/>
          <w:sz w:val="24"/>
          <w:szCs w:val="24"/>
        </w:rPr>
        <w:t xml:space="preserve">для </w:t>
      </w:r>
      <w:r w:rsidRPr="0034718F">
        <w:rPr>
          <w:rFonts w:ascii="Times New Roman" w:hAnsi="Times New Roman" w:cs="Times New Roman"/>
          <w:b w:val="0"/>
          <w:sz w:val="24"/>
          <w:szCs w:val="24"/>
        </w:rPr>
        <w:t>решение транспортных пр</w:t>
      </w:r>
      <w:r w:rsidRPr="0034718F">
        <w:rPr>
          <w:rFonts w:ascii="Times New Roman" w:hAnsi="Times New Roman" w:cs="Times New Roman"/>
          <w:b w:val="0"/>
          <w:sz w:val="24"/>
          <w:szCs w:val="24"/>
        </w:rPr>
        <w:t>о</w:t>
      </w:r>
      <w:r w:rsidRPr="0034718F">
        <w:rPr>
          <w:rFonts w:ascii="Times New Roman" w:hAnsi="Times New Roman" w:cs="Times New Roman"/>
          <w:b w:val="0"/>
          <w:sz w:val="24"/>
          <w:szCs w:val="24"/>
        </w:rPr>
        <w:t>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транспортных средств.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 xml:space="preserve">При проектировании внешнего автомобильного транспорта необходимо обеспечить </w:t>
      </w:r>
      <w:r>
        <w:rPr>
          <w:rFonts w:ascii="Times New Roman" w:hAnsi="Times New Roman" w:cs="Times New Roman"/>
          <w:b w:val="0"/>
          <w:sz w:val="24"/>
          <w:szCs w:val="24"/>
        </w:rPr>
        <w:t>д</w:t>
      </w:r>
      <w:r w:rsidRPr="0034718F">
        <w:rPr>
          <w:rFonts w:ascii="Times New Roman" w:hAnsi="Times New Roman" w:cs="Times New Roman"/>
          <w:b w:val="0"/>
          <w:sz w:val="24"/>
          <w:szCs w:val="24"/>
        </w:rPr>
        <w:t>оступность круглогодичного выхода нас</w:t>
      </w:r>
      <w:r>
        <w:rPr>
          <w:rFonts w:ascii="Times New Roman" w:hAnsi="Times New Roman" w:cs="Times New Roman"/>
          <w:b w:val="0"/>
          <w:sz w:val="24"/>
          <w:szCs w:val="24"/>
        </w:rPr>
        <w:t>еленных пунктов на опорную сеть</w:t>
      </w:r>
      <w:r w:rsidRPr="0034718F">
        <w:rPr>
          <w:rFonts w:ascii="Times New Roman" w:hAnsi="Times New Roman" w:cs="Times New Roman"/>
          <w:b w:val="0"/>
          <w:sz w:val="24"/>
          <w:szCs w:val="24"/>
        </w:rPr>
        <w:t>.</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Улично-дорожная сеть городских округов и поселений входит в состав всех фун</w:t>
      </w:r>
      <w:r w:rsidRPr="0034718F">
        <w:rPr>
          <w:rFonts w:ascii="Times New Roman" w:hAnsi="Times New Roman" w:cs="Times New Roman"/>
          <w:b w:val="0"/>
          <w:sz w:val="24"/>
          <w:szCs w:val="24"/>
        </w:rPr>
        <w:t>к</w:t>
      </w:r>
      <w:r w:rsidRPr="0034718F">
        <w:rPr>
          <w:rFonts w:ascii="Times New Roman" w:hAnsi="Times New Roman" w:cs="Times New Roman"/>
          <w:b w:val="0"/>
          <w:sz w:val="24"/>
          <w:szCs w:val="24"/>
        </w:rPr>
        <w:t>циональных зон и представляет собой часть территории, ограниченную красными лини</w:t>
      </w:r>
      <w:r w:rsidRPr="0034718F">
        <w:rPr>
          <w:rFonts w:ascii="Times New Roman" w:hAnsi="Times New Roman" w:cs="Times New Roman"/>
          <w:b w:val="0"/>
          <w:sz w:val="24"/>
          <w:szCs w:val="24"/>
        </w:rPr>
        <w:t>я</w:t>
      </w:r>
      <w:r w:rsidRPr="0034718F">
        <w:rPr>
          <w:rFonts w:ascii="Times New Roman" w:hAnsi="Times New Roman" w:cs="Times New Roman"/>
          <w:b w:val="0"/>
          <w:sz w:val="24"/>
          <w:szCs w:val="24"/>
        </w:rPr>
        <w:t>ми и предназначенную для движения транспортных средств и пешеходов, прокладки и</w:t>
      </w:r>
      <w:r w:rsidRPr="0034718F">
        <w:rPr>
          <w:rFonts w:ascii="Times New Roman" w:hAnsi="Times New Roman" w:cs="Times New Roman"/>
          <w:b w:val="0"/>
          <w:sz w:val="24"/>
          <w:szCs w:val="24"/>
        </w:rPr>
        <w:t>н</w:t>
      </w:r>
      <w:r w:rsidRPr="0034718F">
        <w:rPr>
          <w:rFonts w:ascii="Times New Roman" w:hAnsi="Times New Roman" w:cs="Times New Roman"/>
          <w:b w:val="0"/>
          <w:sz w:val="24"/>
          <w:szCs w:val="24"/>
        </w:rPr>
        <w:t>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3. В основе показателей обеспечения объектами транспортной инфраструкт</w:t>
      </w:r>
      <w:r w:rsidRPr="0034718F">
        <w:rPr>
          <w:rFonts w:ascii="Times New Roman" w:hAnsi="Times New Roman" w:cs="Times New Roman"/>
          <w:b w:val="0"/>
          <w:sz w:val="24"/>
          <w:szCs w:val="24"/>
        </w:rPr>
        <w:t>у</w:t>
      </w:r>
      <w:r w:rsidRPr="0034718F">
        <w:rPr>
          <w:rFonts w:ascii="Times New Roman" w:hAnsi="Times New Roman" w:cs="Times New Roman"/>
          <w:b w:val="0"/>
          <w:sz w:val="24"/>
          <w:szCs w:val="24"/>
        </w:rPr>
        <w:t>ры и пешеходного движения предусмотрены следующие принципы:</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обеспечение единой системы транспорта, сети автомобильных дорог общего пол</w:t>
      </w:r>
      <w:r w:rsidRPr="0034718F">
        <w:rPr>
          <w:rFonts w:ascii="Times New Roman" w:hAnsi="Times New Roman" w:cs="Times New Roman"/>
          <w:b w:val="0"/>
          <w:sz w:val="24"/>
          <w:szCs w:val="24"/>
        </w:rPr>
        <w:t>ь</w:t>
      </w:r>
      <w:r w:rsidRPr="0034718F">
        <w:rPr>
          <w:rFonts w:ascii="Times New Roman" w:hAnsi="Times New Roman" w:cs="Times New Roman"/>
          <w:b w:val="0"/>
          <w:sz w:val="24"/>
          <w:szCs w:val="24"/>
        </w:rPr>
        <w:t>зования и улично-дорожной сети городских округов и поселений, транспортных связей с функциональными и территориальными зонами, элементами планировочной структуры городских округов и поселений, с объектами, расположенными в пригородных зонах, об</w:t>
      </w:r>
      <w:r w:rsidRPr="0034718F">
        <w:rPr>
          <w:rFonts w:ascii="Times New Roman" w:hAnsi="Times New Roman" w:cs="Times New Roman"/>
          <w:b w:val="0"/>
          <w:sz w:val="24"/>
          <w:szCs w:val="24"/>
        </w:rPr>
        <w:t>ъ</w:t>
      </w:r>
      <w:r w:rsidRPr="0034718F">
        <w:rPr>
          <w:rFonts w:ascii="Times New Roman" w:hAnsi="Times New Roman" w:cs="Times New Roman"/>
          <w:b w:val="0"/>
          <w:sz w:val="24"/>
          <w:szCs w:val="24"/>
        </w:rPr>
        <w:t>ектами и сооружениями внешнего транспорта в увязке с планировочной структурой те</w:t>
      </w:r>
      <w:r w:rsidRPr="0034718F">
        <w:rPr>
          <w:rFonts w:ascii="Times New Roman" w:hAnsi="Times New Roman" w:cs="Times New Roman"/>
          <w:b w:val="0"/>
          <w:sz w:val="24"/>
          <w:szCs w:val="24"/>
        </w:rPr>
        <w:t>р</w:t>
      </w:r>
      <w:r w:rsidRPr="0034718F">
        <w:rPr>
          <w:rFonts w:ascii="Times New Roman" w:hAnsi="Times New Roman" w:cs="Times New Roman"/>
          <w:b w:val="0"/>
          <w:sz w:val="24"/>
          <w:szCs w:val="24"/>
        </w:rPr>
        <w:t>риторий муниципальных образований и населенных пунктов;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обеспечение пропуска расчетного числа транспортных средств, прохождение транспортных линий по направлениям главных пассажиропотоков;</w:t>
      </w:r>
    </w:p>
    <w:p w:rsidR="00111B98" w:rsidRPr="0034718F" w:rsidRDefault="00111B98" w:rsidP="00111B98">
      <w:pPr>
        <w:ind w:firstLine="709"/>
        <w:rPr>
          <w:rFonts w:ascii="Times New Roman" w:hAnsi="Times New Roman" w:cs="Times New Roman"/>
          <w:b w:val="0"/>
          <w:sz w:val="24"/>
          <w:szCs w:val="24"/>
        </w:rPr>
      </w:pPr>
      <w:r w:rsidRPr="0034718F">
        <w:rPr>
          <w:rFonts w:ascii="Times New Roman" w:hAnsi="Times New Roman" w:cs="Times New Roman"/>
          <w:b w:val="0"/>
          <w:sz w:val="24"/>
          <w:szCs w:val="24"/>
        </w:rPr>
        <w:t xml:space="preserve">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городских округов, поселений. </w:t>
      </w:r>
    </w:p>
    <w:p w:rsidR="00111B98" w:rsidRPr="0034718F" w:rsidRDefault="00111B98" w:rsidP="00111B98">
      <w:pPr>
        <w:ind w:firstLine="709"/>
        <w:rPr>
          <w:rFonts w:ascii="Times New Roman" w:hAnsi="Times New Roman" w:cs="Times New Roman"/>
          <w:b w:val="0"/>
          <w:sz w:val="24"/>
          <w:szCs w:val="24"/>
        </w:rPr>
      </w:pPr>
      <w:r>
        <w:rPr>
          <w:rFonts w:ascii="Times New Roman" w:hAnsi="Times New Roman" w:cs="Times New Roman"/>
          <w:b w:val="0"/>
          <w:sz w:val="24"/>
          <w:szCs w:val="24"/>
        </w:rPr>
        <w:t>1.2.1.</w:t>
      </w:r>
      <w:r w:rsidRPr="0034718F">
        <w:rPr>
          <w:rFonts w:ascii="Times New Roman" w:hAnsi="Times New Roman" w:cs="Times New Roman"/>
          <w:b w:val="0"/>
          <w:sz w:val="24"/>
          <w:szCs w:val="24"/>
        </w:rPr>
        <w:t>4. Проектирование нового строительства и реконструкции объектов тран</w:t>
      </w:r>
      <w:r w:rsidRPr="0034718F">
        <w:rPr>
          <w:rFonts w:ascii="Times New Roman" w:hAnsi="Times New Roman" w:cs="Times New Roman"/>
          <w:b w:val="0"/>
          <w:sz w:val="24"/>
          <w:szCs w:val="24"/>
        </w:rPr>
        <w:t>с</w:t>
      </w:r>
      <w:r w:rsidRPr="0034718F">
        <w:rPr>
          <w:rFonts w:ascii="Times New Roman" w:hAnsi="Times New Roman" w:cs="Times New Roman"/>
          <w:b w:val="0"/>
          <w:sz w:val="24"/>
          <w:szCs w:val="24"/>
        </w:rPr>
        <w:t>портной инфраструктуры должно сопровождаться экологическим обоснованием, пред</w:t>
      </w:r>
      <w:r w:rsidRPr="0034718F">
        <w:rPr>
          <w:rFonts w:ascii="Times New Roman" w:hAnsi="Times New Roman" w:cs="Times New Roman"/>
          <w:b w:val="0"/>
          <w:sz w:val="24"/>
          <w:szCs w:val="24"/>
        </w:rPr>
        <w:t>у</w:t>
      </w:r>
      <w:r w:rsidRPr="0034718F">
        <w:rPr>
          <w:rFonts w:ascii="Times New Roman" w:hAnsi="Times New Roman" w:cs="Times New Roman"/>
          <w:b w:val="0"/>
          <w:sz w:val="24"/>
          <w:szCs w:val="24"/>
        </w:rPr>
        <w:t>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111B9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D5D66" w:rsidRDefault="00111B98" w:rsidP="00111B98">
      <w:pPr>
        <w:pStyle w:val="4"/>
        <w:rPr>
          <w:rFonts w:ascii="Times New Roman" w:hAnsi="Times New Roman" w:cs="Times New Roman"/>
          <w:b/>
          <w:i w:val="0"/>
          <w:color w:val="auto"/>
          <w:sz w:val="22"/>
          <w:szCs w:val="22"/>
        </w:rPr>
      </w:pPr>
      <w:bookmarkStart w:id="541" w:name="_Toc501922667"/>
      <w:bookmarkStart w:id="542" w:name="_Toc501972546"/>
      <w:bookmarkStart w:id="543" w:name="_Toc502013533"/>
      <w:r>
        <w:rPr>
          <w:rFonts w:ascii="Times New Roman" w:hAnsi="Times New Roman" w:cs="Times New Roman"/>
          <w:b/>
          <w:i w:val="0"/>
          <w:color w:val="auto"/>
          <w:sz w:val="22"/>
          <w:szCs w:val="22"/>
        </w:rPr>
        <w:t>1.2.2</w:t>
      </w:r>
      <w:r w:rsidRPr="001D5D66">
        <w:rPr>
          <w:rFonts w:ascii="Times New Roman" w:hAnsi="Times New Roman" w:cs="Times New Roman"/>
          <w:b/>
          <w:i w:val="0"/>
          <w:color w:val="auto"/>
          <w:sz w:val="22"/>
          <w:szCs w:val="22"/>
        </w:rPr>
        <w:t>. Сеть улиц и дорог городского округа, городского поселения</w:t>
      </w:r>
      <w:bookmarkEnd w:id="541"/>
      <w:bookmarkEnd w:id="542"/>
      <w:bookmarkEnd w:id="543"/>
    </w:p>
    <w:p w:rsidR="00111B98" w:rsidRPr="001A1018" w:rsidRDefault="00111B98" w:rsidP="00111B98">
      <w:pPr>
        <w:spacing w:line="239" w:lineRule="auto"/>
        <w:ind w:firstLine="709"/>
        <w:rPr>
          <w:rFonts w:ascii="Times New Roman" w:hAnsi="Times New Roman" w:cs="Times New Roman"/>
          <w:b w:val="0"/>
          <w:bCs w:val="0"/>
          <w:sz w:val="22"/>
          <w:szCs w:val="22"/>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 При проектировании улично-дорожной сети уровень </w:t>
      </w:r>
      <w:r>
        <w:rPr>
          <w:rFonts w:ascii="Times New Roman" w:hAnsi="Times New Roman" w:cs="Times New Roman"/>
          <w:b w:val="0"/>
          <w:bCs w:val="0"/>
          <w:sz w:val="24"/>
          <w:szCs w:val="24"/>
        </w:rPr>
        <w:t>на 1000 жителей</w:t>
      </w:r>
      <w:r w:rsidRPr="001A1018">
        <w:rPr>
          <w:rFonts w:ascii="Times New Roman" w:hAnsi="Times New Roman" w:cs="Times New Roman"/>
          <w:b w:val="0"/>
          <w:bCs w:val="0"/>
          <w:sz w:val="24"/>
          <w:szCs w:val="24"/>
        </w:rPr>
        <w:t xml:space="preserve"> – 450 легковых автомобилей.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 Затраты времени на передвижение от мест проживания до мест работы для 90 % трудящихся (в один конец) не должны превышать:</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крупного городского округа  – 35 мин.;</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остальных городских населенных пунктов, а также крупных сельских нас</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ленных пунктов – 30 мин.</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ежедневно приезжающих на работу в </w:t>
      </w:r>
      <w:r>
        <w:rPr>
          <w:rFonts w:ascii="Times New Roman" w:hAnsi="Times New Roman" w:cs="Times New Roman"/>
          <w:b w:val="0"/>
          <w:bCs w:val="0"/>
          <w:sz w:val="24"/>
          <w:szCs w:val="24"/>
        </w:rPr>
        <w:t>крупный город</w:t>
      </w:r>
      <w:r w:rsidRPr="001A1018">
        <w:rPr>
          <w:rFonts w:ascii="Times New Roman" w:hAnsi="Times New Roman" w:cs="Times New Roman"/>
          <w:b w:val="0"/>
          <w:bCs w:val="0"/>
          <w:sz w:val="24"/>
          <w:szCs w:val="24"/>
        </w:rPr>
        <w:t xml:space="preserve"> из других населенных пунктов указанные нормы затрат времени допускается увеличивать, но не более чем в два раза.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3. Планировочные и технические решения при проектировании улиц и дорог, пересечений и транспортных узлов должны обеспечивать безопасность движения тран</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портных средств и пешеходов, в том числе удобные и безопасные пути движения инвал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дов, пользующихся колясками.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В местах массового посещения – железнодорожные, автобусные вокзалы, станции,</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рынки, крупные торговые центры и другие объекты – следует предусматривать пространс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в</w:t>
      </w:r>
      <w:r w:rsidRPr="001A1018">
        <w:rPr>
          <w:rFonts w:ascii="Times New Roman" w:hAnsi="Times New Roman" w:cs="Times New Roman"/>
          <w:b w:val="0"/>
          <w:bCs w:val="0"/>
          <w:sz w:val="24"/>
          <w:szCs w:val="24"/>
        </w:rPr>
        <w:t>енное разделение потоков пешеходов и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4. </w:t>
      </w:r>
      <w:r w:rsidRPr="001A1018">
        <w:rPr>
          <w:rFonts w:ascii="Times New Roman" w:hAnsi="Times New Roman" w:cs="Times New Roman"/>
          <w:b w:val="0"/>
          <w:sz w:val="24"/>
          <w:szCs w:val="24"/>
        </w:rPr>
        <w:t>Улично-дорожная сеть</w:t>
      </w:r>
      <w:r w:rsidRPr="001A1018">
        <w:rPr>
          <w:rFonts w:ascii="Times New Roman" w:hAnsi="Times New Roman" w:cs="Times New Roman"/>
          <w:b w:val="0"/>
          <w:bCs w:val="0"/>
          <w:sz w:val="24"/>
          <w:szCs w:val="24"/>
        </w:rPr>
        <w:t xml:space="preserve"> входит в состав всех функциональных зон и пре</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5. Улично-дорожную сеть следует проектировать в виде непрерывной сист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ра застройки.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составе улично-дорожной сети следует выделять улицы и дороги магистрального и местного значения, а также главные улицы. Категории улиц и дорог </w:t>
      </w:r>
      <w:r w:rsidRPr="001A1018">
        <w:rPr>
          <w:rFonts w:ascii="Times New Roman" w:hAnsi="Times New Roman" w:cs="Times New Roman"/>
          <w:b w:val="0"/>
          <w:bCs w:val="0"/>
          <w:spacing w:val="-2"/>
          <w:sz w:val="24"/>
          <w:szCs w:val="24"/>
        </w:rPr>
        <w:t xml:space="preserve">городских </w:t>
      </w:r>
      <w:r w:rsidRPr="001A1018">
        <w:rPr>
          <w:rFonts w:ascii="Times New Roman" w:hAnsi="Times New Roman" w:cs="Times New Roman"/>
          <w:b w:val="0"/>
          <w:bCs w:val="0"/>
          <w:sz w:val="24"/>
          <w:szCs w:val="24"/>
        </w:rPr>
        <w:t>населе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пунктов следует назначать в соответствии с классификацией, приведенной в таблице </w:t>
      </w:r>
      <w:r>
        <w:rPr>
          <w:rFonts w:ascii="Times New Roman" w:hAnsi="Times New Roman" w:cs="Times New Roman"/>
          <w:b w:val="0"/>
          <w:bCs w:val="0"/>
          <w:sz w:val="24"/>
          <w:szCs w:val="24"/>
        </w:rPr>
        <w:t>116</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2"/>
          <w:szCs w:val="22"/>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116</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7"/>
        <w:gridCol w:w="6917"/>
      </w:tblGrid>
      <w:tr w:rsidR="00111B98" w:rsidRPr="001A1018" w:rsidTr="005761B4">
        <w:trPr>
          <w:cantSplit/>
          <w:trHeight w:val="284"/>
          <w:tblHeader/>
          <w:jc w:val="center"/>
        </w:trPr>
        <w:tc>
          <w:tcPr>
            <w:tcW w:w="3197"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дорог и улиц</w:t>
            </w:r>
          </w:p>
        </w:tc>
        <w:tc>
          <w:tcPr>
            <w:tcW w:w="6917"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Основное назначение дорог и улиц</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40"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Магистральные дороги:</w:t>
            </w:r>
          </w:p>
        </w:tc>
      </w:tr>
      <w:tr w:rsidR="00111B98" w:rsidRPr="001A1018" w:rsidTr="005761B4">
        <w:trPr>
          <w:jc w:val="center"/>
        </w:trPr>
        <w:tc>
          <w:tcPr>
            <w:tcW w:w="3197" w:type="dxa"/>
            <w:tcBorders>
              <w:top w:val="single" w:sz="4" w:space="0" w:color="auto"/>
            </w:tcBorders>
          </w:tcPr>
          <w:p w:rsidR="00111B98" w:rsidRPr="001A1018" w:rsidRDefault="00111B98" w:rsidP="005761B4">
            <w:pPr>
              <w:spacing w:line="240" w:lineRule="auto"/>
              <w:ind w:firstLine="14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скоростного движения</w:t>
            </w:r>
          </w:p>
        </w:tc>
        <w:tc>
          <w:tcPr>
            <w:tcW w:w="6917" w:type="dxa"/>
            <w:tcBorders>
              <w:top w:val="single" w:sz="4" w:space="0" w:color="auto"/>
            </w:tcBorders>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Скоростная транспортная связь в крупных городских населенных пунктах между удаленными промышленными и планировочными ра</w:t>
            </w:r>
            <w:r w:rsidRPr="001A1018">
              <w:rPr>
                <w:rFonts w:ascii="Times New Roman" w:hAnsi="Times New Roman" w:cs="Times New Roman"/>
                <w:b w:val="0"/>
                <w:bCs w:val="0"/>
                <w:sz w:val="22"/>
                <w:szCs w:val="22"/>
              </w:rPr>
              <w:t>й</w:t>
            </w:r>
            <w:r w:rsidRPr="001A1018">
              <w:rPr>
                <w:rFonts w:ascii="Times New Roman" w:hAnsi="Times New Roman" w:cs="Times New Roman"/>
                <w:b w:val="0"/>
                <w:bCs w:val="0"/>
                <w:sz w:val="22"/>
                <w:szCs w:val="22"/>
              </w:rPr>
              <w:t xml:space="preserve">онами: выходы на внешние автомобильные дороги, к аэропортам, </w:t>
            </w:r>
            <w:r>
              <w:rPr>
                <w:rFonts w:ascii="Times New Roman" w:hAnsi="Times New Roman" w:cs="Times New Roman"/>
                <w:b w:val="0"/>
                <w:bCs w:val="0"/>
                <w:sz w:val="22"/>
                <w:szCs w:val="22"/>
              </w:rPr>
              <w:t>ве</w:t>
            </w:r>
            <w:r>
              <w:rPr>
                <w:rFonts w:ascii="Times New Roman" w:hAnsi="Times New Roman" w:cs="Times New Roman"/>
                <w:b w:val="0"/>
                <w:bCs w:val="0"/>
                <w:sz w:val="22"/>
                <w:szCs w:val="22"/>
              </w:rPr>
              <w:t>р</w:t>
            </w:r>
            <w:r>
              <w:rPr>
                <w:rFonts w:ascii="Times New Roman" w:hAnsi="Times New Roman" w:cs="Times New Roman"/>
                <w:b w:val="0"/>
                <w:bCs w:val="0"/>
                <w:sz w:val="22"/>
                <w:szCs w:val="22"/>
              </w:rPr>
              <w:t>тодром</w:t>
            </w:r>
            <w:r w:rsidRPr="001A1018">
              <w:rPr>
                <w:rFonts w:ascii="Times New Roman" w:hAnsi="Times New Roman" w:cs="Times New Roman"/>
                <w:b w:val="0"/>
                <w:bCs w:val="0"/>
                <w:sz w:val="22"/>
                <w:szCs w:val="22"/>
              </w:rPr>
              <w:t>ам (вертодромам), крупным зонам массового отдыха и нас</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ленным пунктам в системе расселения. Пересечения с магистральн</w:t>
            </w:r>
            <w:r w:rsidRPr="001A1018">
              <w:rPr>
                <w:rFonts w:ascii="Times New Roman" w:hAnsi="Times New Roman" w:cs="Times New Roman"/>
                <w:b w:val="0"/>
                <w:bCs w:val="0"/>
                <w:sz w:val="22"/>
                <w:szCs w:val="22"/>
              </w:rPr>
              <w:t>ы</w:t>
            </w:r>
            <w:r w:rsidRPr="001A1018">
              <w:rPr>
                <w:rFonts w:ascii="Times New Roman" w:hAnsi="Times New Roman" w:cs="Times New Roman"/>
                <w:b w:val="0"/>
                <w:bCs w:val="0"/>
                <w:sz w:val="22"/>
                <w:szCs w:val="22"/>
              </w:rPr>
              <w:t>ми улицами и дорогами в разных уровнях</w:t>
            </w:r>
          </w:p>
        </w:tc>
      </w:tr>
      <w:tr w:rsidR="00111B98" w:rsidRPr="001A1018" w:rsidTr="005761B4">
        <w:trPr>
          <w:trHeight w:val="698"/>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691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районами городских населенных пунктов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в одном уровне</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40"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 xml:space="preserve">Магистральные улицы: </w:t>
            </w:r>
          </w:p>
        </w:tc>
      </w:tr>
      <w:tr w:rsidR="00111B98" w:rsidRPr="001A1018" w:rsidTr="005761B4">
        <w:trPr>
          <w:trHeight w:val="227"/>
          <w:jc w:val="center"/>
        </w:trPr>
        <w:tc>
          <w:tcPr>
            <w:tcW w:w="3197" w:type="dxa"/>
            <w:tcBorders>
              <w:top w:val="single" w:sz="4" w:space="0" w:color="auto"/>
              <w:bottom w:val="nil"/>
            </w:tcBorders>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6917" w:type="dxa"/>
            <w:tcBorders>
              <w:top w:val="single" w:sz="4" w:space="0" w:color="auto"/>
              <w:bottom w:val="nil"/>
            </w:tcBorders>
          </w:tcPr>
          <w:p w:rsidR="00111B98" w:rsidRPr="001A1018" w:rsidRDefault="00111B98" w:rsidP="005761B4">
            <w:pPr>
              <w:spacing w:line="240" w:lineRule="auto"/>
              <w:ind w:firstLine="0"/>
              <w:rPr>
                <w:rFonts w:ascii="Times New Roman" w:hAnsi="Times New Roman" w:cs="Times New Roman"/>
                <w:b w:val="0"/>
                <w:bCs w:val="0"/>
                <w:sz w:val="22"/>
                <w:szCs w:val="22"/>
              </w:rPr>
            </w:pPr>
          </w:p>
        </w:tc>
      </w:tr>
      <w:tr w:rsidR="00111B98" w:rsidRPr="001A1018" w:rsidTr="005761B4">
        <w:trPr>
          <w:trHeight w:val="1245"/>
          <w:jc w:val="center"/>
        </w:trPr>
        <w:tc>
          <w:tcPr>
            <w:tcW w:w="3197" w:type="dxa"/>
            <w:tcBorders>
              <w:top w:val="nil"/>
            </w:tcBorders>
          </w:tcPr>
          <w:p w:rsidR="00111B98" w:rsidRPr="001A1018" w:rsidRDefault="00111B98" w:rsidP="005761B4">
            <w:pPr>
              <w:spacing w:line="240" w:lineRule="auto"/>
              <w:ind w:firstLine="42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непрерывного движения</w:t>
            </w:r>
          </w:p>
        </w:tc>
        <w:tc>
          <w:tcPr>
            <w:tcW w:w="6917" w:type="dxa"/>
            <w:tcBorders>
              <w:top w:val="nil"/>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жилыми, производственными зонами и общественными центрами в крупных городских населенных пунктах, а также с другими магистральными улицами, городскими и внешними автомобильными дорогами. Обеспечение движения транспорта по о</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новным направлениям в разных уровнях</w:t>
            </w:r>
          </w:p>
        </w:tc>
      </w:tr>
      <w:tr w:rsidR="00111B98" w:rsidRPr="001A1018" w:rsidTr="005761B4">
        <w:trPr>
          <w:trHeight w:val="131"/>
          <w:jc w:val="center"/>
        </w:trPr>
        <w:tc>
          <w:tcPr>
            <w:tcW w:w="3197" w:type="dxa"/>
          </w:tcPr>
          <w:p w:rsidR="00111B98" w:rsidRPr="001A1018" w:rsidRDefault="00111B98" w:rsidP="005761B4">
            <w:pPr>
              <w:spacing w:line="240" w:lineRule="auto"/>
              <w:ind w:firstLine="426"/>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между жилыми, производственными зонами и центром городского населенного пункта, центрами планировочных районов; выходы на магистральные улицы и дороги и внешние авт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мобильные дороги. Пересечения с магистральными улицами и дор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гами в одном уровне</w:t>
            </w:r>
          </w:p>
        </w:tc>
      </w:tr>
      <w:tr w:rsidR="00111B98" w:rsidRPr="001A1018" w:rsidTr="005761B4">
        <w:trPr>
          <w:trHeight w:val="227"/>
          <w:jc w:val="center"/>
        </w:trPr>
        <w:tc>
          <w:tcPr>
            <w:tcW w:w="3197" w:type="dxa"/>
            <w:tcBorders>
              <w:bottom w:val="nil"/>
            </w:tcBorders>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районного значения:</w:t>
            </w:r>
          </w:p>
        </w:tc>
        <w:tc>
          <w:tcPr>
            <w:tcW w:w="6917" w:type="dxa"/>
            <w:tcBorders>
              <w:bottom w:val="nil"/>
            </w:tcBorders>
          </w:tcPr>
          <w:p w:rsidR="00111B98" w:rsidRPr="001A1018" w:rsidRDefault="00111B98" w:rsidP="005761B4">
            <w:pPr>
              <w:spacing w:line="239" w:lineRule="auto"/>
              <w:ind w:firstLine="0"/>
              <w:rPr>
                <w:rFonts w:ascii="Times New Roman" w:hAnsi="Times New Roman" w:cs="Times New Roman"/>
                <w:b w:val="0"/>
                <w:bCs w:val="0"/>
                <w:sz w:val="22"/>
                <w:szCs w:val="22"/>
              </w:rPr>
            </w:pPr>
          </w:p>
        </w:tc>
      </w:tr>
      <w:tr w:rsidR="00111B98" w:rsidRPr="001A1018" w:rsidTr="005761B4">
        <w:trPr>
          <w:jc w:val="center"/>
        </w:trPr>
        <w:tc>
          <w:tcPr>
            <w:tcW w:w="3197" w:type="dxa"/>
            <w:tcBorders>
              <w:top w:val="nil"/>
              <w:bottom w:val="single" w:sz="4" w:space="0" w:color="auto"/>
            </w:tcBorders>
          </w:tcPr>
          <w:p w:rsidR="00111B98" w:rsidRPr="001A1018" w:rsidRDefault="00111B98" w:rsidP="005761B4">
            <w:pPr>
              <w:spacing w:line="240" w:lineRule="auto"/>
              <w:ind w:right="-57" w:firstLine="425"/>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транспортно-пешеходные</w:t>
            </w:r>
          </w:p>
        </w:tc>
        <w:tc>
          <w:tcPr>
            <w:tcW w:w="6917" w:type="dxa"/>
            <w:tcBorders>
              <w:top w:val="nil"/>
              <w:bottom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и пешеходная связи между жилыми районами, а также между жилыми и производственными зонами, общественными це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 xml:space="preserve">трами, выходы на другие магистральные улицы и дороги </w:t>
            </w:r>
          </w:p>
        </w:tc>
      </w:tr>
      <w:tr w:rsidR="00111B98" w:rsidRPr="001A1018" w:rsidTr="005761B4">
        <w:trPr>
          <w:jc w:val="center"/>
        </w:trPr>
        <w:tc>
          <w:tcPr>
            <w:tcW w:w="3197" w:type="dxa"/>
            <w:tcBorders>
              <w:top w:val="nil"/>
              <w:bottom w:val="single" w:sz="4" w:space="0" w:color="auto"/>
            </w:tcBorders>
          </w:tcPr>
          <w:p w:rsidR="00111B98" w:rsidRPr="001A1018" w:rsidRDefault="00111B98" w:rsidP="005761B4">
            <w:pPr>
              <w:spacing w:line="240" w:lineRule="auto"/>
              <w:ind w:right="-57" w:firstLine="425"/>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пешеходно-транспортные</w:t>
            </w:r>
          </w:p>
        </w:tc>
        <w:tc>
          <w:tcPr>
            <w:tcW w:w="6917" w:type="dxa"/>
            <w:tcBorders>
              <w:top w:val="nil"/>
              <w:bottom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111B98" w:rsidRPr="001A1018" w:rsidTr="005761B4">
        <w:trPr>
          <w:trHeight w:val="312"/>
          <w:jc w:val="center"/>
        </w:trPr>
        <w:tc>
          <w:tcPr>
            <w:tcW w:w="10114" w:type="dxa"/>
            <w:gridSpan w:val="2"/>
            <w:tcBorders>
              <w:bottom w:val="single" w:sz="4" w:space="0" w:color="auto"/>
            </w:tcBorders>
            <w:vAlign w:val="center"/>
          </w:tcPr>
          <w:p w:rsidR="00111B98" w:rsidRPr="001A1018" w:rsidRDefault="00111B98" w:rsidP="005761B4">
            <w:pPr>
              <w:spacing w:line="239" w:lineRule="auto"/>
              <w:ind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Улицы и дороги местного значения:</w:t>
            </w:r>
          </w:p>
        </w:tc>
      </w:tr>
      <w:tr w:rsidR="00111B98" w:rsidRPr="001A1018" w:rsidTr="005761B4">
        <w:trPr>
          <w:trHeight w:val="759"/>
          <w:jc w:val="center"/>
        </w:trPr>
        <w:tc>
          <w:tcPr>
            <w:tcW w:w="3197" w:type="dxa"/>
            <w:tcBorders>
              <w:top w:val="single" w:sz="4" w:space="0" w:color="auto"/>
            </w:tcBorders>
          </w:tcPr>
          <w:p w:rsidR="00111B98" w:rsidRPr="001A1018" w:rsidRDefault="00111B98" w:rsidP="005761B4">
            <w:pPr>
              <w:spacing w:line="240" w:lineRule="auto"/>
              <w:ind w:firstLine="14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c>
          <w:tcPr>
            <w:tcW w:w="6917" w:type="dxa"/>
            <w:tcBorders>
              <w:top w:val="single" w:sz="4" w:space="0" w:color="auto"/>
            </w:tcBorders>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(без пропуска грузового и общественного транспорта) и пешеходная связи на территории жилых районов (кварталов), выходы на магистральные улицы и дороги регулируемого движения</w:t>
            </w:r>
          </w:p>
        </w:tc>
      </w:tr>
      <w:tr w:rsidR="00111B98" w:rsidRPr="001A1018" w:rsidTr="005761B4">
        <w:trPr>
          <w:jc w:val="center"/>
        </w:trPr>
        <w:tc>
          <w:tcPr>
            <w:tcW w:w="3197" w:type="dxa"/>
          </w:tcPr>
          <w:p w:rsidR="00111B98" w:rsidRPr="001A1018" w:rsidRDefault="00111B98" w:rsidP="005761B4">
            <w:pPr>
              <w:spacing w:line="240" w:lineRule="auto"/>
              <w:ind w:left="142"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и дороги в производс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венных, в том числе комм</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нально-складских зонах</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преимущественно легкового и грузового тран</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порта в пределах зон, выходы на магистральные дороги. Пересечения с улицами и дорогами устраиваются в одном уровне</w:t>
            </w:r>
          </w:p>
        </w:tc>
      </w:tr>
      <w:tr w:rsidR="00111B98" w:rsidRPr="001A1018" w:rsidTr="005761B4">
        <w:trPr>
          <w:trHeight w:val="667"/>
          <w:jc w:val="center"/>
        </w:trPr>
        <w:tc>
          <w:tcPr>
            <w:tcW w:w="3197" w:type="dxa"/>
          </w:tcPr>
          <w:p w:rsidR="00111B98" w:rsidRPr="001A1018" w:rsidRDefault="00111B98" w:rsidP="005761B4">
            <w:pPr>
              <w:spacing w:line="240" w:lineRule="auto"/>
              <w:ind w:left="142"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пешеходные улицы и дороги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парковые дороги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Транспортная связь в пределах территории парков и лесопарков пр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имущественно для движения легковых автомобилей</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проезды</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Подъезд транспортных средств к жилым, общественным зданиям, у</w:t>
            </w:r>
            <w:r w:rsidRPr="001A1018">
              <w:rPr>
                <w:rFonts w:ascii="Times New Roman" w:hAnsi="Times New Roman" w:cs="Times New Roman"/>
                <w:b w:val="0"/>
                <w:bCs w:val="0"/>
                <w:sz w:val="22"/>
                <w:szCs w:val="22"/>
              </w:rPr>
              <w:t>ч</w:t>
            </w:r>
            <w:r w:rsidRPr="001A1018">
              <w:rPr>
                <w:rFonts w:ascii="Times New Roman" w:hAnsi="Times New Roman" w:cs="Times New Roman"/>
                <w:b w:val="0"/>
                <w:bCs w:val="0"/>
                <w:sz w:val="22"/>
                <w:szCs w:val="22"/>
              </w:rPr>
              <w:t xml:space="preserve">реждениям, предприятиям и другим объектам внутри районов, </w:t>
            </w:r>
            <w:r w:rsidRPr="001A1018">
              <w:rPr>
                <w:rFonts w:ascii="Times New Roman" w:hAnsi="Times New Roman" w:cs="Times New Roman"/>
                <w:b w:val="0"/>
                <w:sz w:val="22"/>
                <w:szCs w:val="22"/>
              </w:rPr>
              <w:t>кварт</w:t>
            </w:r>
            <w:r w:rsidRPr="001A1018">
              <w:rPr>
                <w:rFonts w:ascii="Times New Roman" w:hAnsi="Times New Roman" w:cs="Times New Roman"/>
                <w:b w:val="0"/>
                <w:sz w:val="22"/>
                <w:szCs w:val="22"/>
              </w:rPr>
              <w:t>а</w:t>
            </w:r>
            <w:r w:rsidRPr="001A1018">
              <w:rPr>
                <w:rFonts w:ascii="Times New Roman" w:hAnsi="Times New Roman" w:cs="Times New Roman"/>
                <w:b w:val="0"/>
                <w:sz w:val="22"/>
                <w:szCs w:val="22"/>
              </w:rPr>
              <w:t>лов (микрорайонов)</w:t>
            </w:r>
          </w:p>
        </w:tc>
      </w:tr>
      <w:tr w:rsidR="00111B98" w:rsidRPr="001A1018" w:rsidTr="005761B4">
        <w:trPr>
          <w:jc w:val="center"/>
        </w:trPr>
        <w:tc>
          <w:tcPr>
            <w:tcW w:w="3197" w:type="dxa"/>
          </w:tcPr>
          <w:p w:rsidR="00111B98" w:rsidRPr="001A1018" w:rsidRDefault="00111B98" w:rsidP="005761B4">
            <w:pPr>
              <w:spacing w:line="240" w:lineRule="auto"/>
              <w:ind w:firstLine="14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велосипедные дорожки</w:t>
            </w:r>
          </w:p>
        </w:tc>
        <w:tc>
          <w:tcPr>
            <w:tcW w:w="6917" w:type="dxa"/>
          </w:tcPr>
          <w:p w:rsidR="00111B98" w:rsidRPr="001A1018" w:rsidRDefault="00111B98" w:rsidP="005761B4">
            <w:pPr>
              <w:spacing w:line="239"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Связь по свободным от других видов транспорта трассам с местами отдыха, общественными центрами, а в крупных городских населенных пунктах – связь в пределах планировочных районов. </w:t>
            </w:r>
          </w:p>
        </w:tc>
      </w:tr>
    </w:tbl>
    <w:p w:rsidR="00111B98" w:rsidRPr="001A1018" w:rsidRDefault="00111B98" w:rsidP="00111B98">
      <w:pPr>
        <w:spacing w:before="100" w:line="240"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 xml:space="preserve">Примечания: </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Главные улицы, как правило, выделяются из состава транспортно-пешеходных, пеш</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ходно-транспортных и пешеходных улиц и являются основой архитектурно-планировочного п</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строения общегородского центра.</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условиях реконструкции, а также для улиц районного значения допускается устройс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во магистралей или их участков, предназначенных только для пропуска средств общественного транспорта с организацией, троллейбусно-пешеходного или автобусно-пешеходного движений.</w:t>
      </w:r>
    </w:p>
    <w:p w:rsidR="00111B98" w:rsidRPr="001A1018" w:rsidRDefault="00111B98" w:rsidP="00111B98">
      <w:pPr>
        <w:spacing w:line="240"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 xml:space="preserve">3. В исторических </w:t>
      </w:r>
      <w:r w:rsidRPr="001A1018">
        <w:rPr>
          <w:rFonts w:ascii="Times New Roman" w:hAnsi="Times New Roman" w:cs="Times New Roman"/>
          <w:b w:val="0"/>
          <w:bCs w:val="0"/>
          <w:sz w:val="22"/>
          <w:szCs w:val="22"/>
        </w:rPr>
        <w:t>поселениях</w:t>
      </w:r>
      <w:r w:rsidRPr="001A1018">
        <w:rPr>
          <w:rFonts w:ascii="Times New Roman" w:hAnsi="Times New Roman" w:cs="Times New Roman"/>
          <w:b w:val="0"/>
          <w:bCs w:val="0"/>
          <w:spacing w:val="-2"/>
          <w:sz w:val="22"/>
          <w:szCs w:val="22"/>
        </w:rPr>
        <w:t xml:space="preserve"> следует предусматривать исключение или сокращение объ</w:t>
      </w:r>
      <w:r w:rsidRPr="001A1018">
        <w:rPr>
          <w:rFonts w:ascii="Times New Roman" w:hAnsi="Times New Roman" w:cs="Times New Roman"/>
          <w:b w:val="0"/>
          <w:bCs w:val="0"/>
          <w:spacing w:val="-2"/>
          <w:sz w:val="22"/>
          <w:szCs w:val="22"/>
        </w:rPr>
        <w:t>е</w:t>
      </w:r>
      <w:r w:rsidRPr="001A1018">
        <w:rPr>
          <w:rFonts w:ascii="Times New Roman" w:hAnsi="Times New Roman" w:cs="Times New Roman"/>
          <w:b w:val="0"/>
          <w:bCs w:val="0"/>
          <w:spacing w:val="-2"/>
          <w:sz w:val="22"/>
          <w:szCs w:val="22"/>
        </w:rPr>
        <w:t>мов движения наземного транспорта через территорию исторического ядра общегородского центра: устройство обходных магистральных улиц, улиц с ограниченным движением транспорта, пешехо</w:t>
      </w:r>
      <w:r w:rsidRPr="001A1018">
        <w:rPr>
          <w:rFonts w:ascii="Times New Roman" w:hAnsi="Times New Roman" w:cs="Times New Roman"/>
          <w:b w:val="0"/>
          <w:bCs w:val="0"/>
          <w:spacing w:val="-2"/>
          <w:sz w:val="22"/>
          <w:szCs w:val="22"/>
        </w:rPr>
        <w:t>д</w:t>
      </w:r>
      <w:r w:rsidRPr="001A1018">
        <w:rPr>
          <w:rFonts w:ascii="Times New Roman" w:hAnsi="Times New Roman" w:cs="Times New Roman"/>
          <w:b w:val="0"/>
          <w:bCs w:val="0"/>
          <w:spacing w:val="-2"/>
          <w:sz w:val="22"/>
          <w:szCs w:val="22"/>
        </w:rPr>
        <w:t>ных улиц и зон; размещение стоянок автомобилей преимущественно по периметру этого ядра.</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874A7E"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6. Пропускную способность сети улиц, дорог и транспортных пересечений,</w:t>
      </w:r>
      <w:r w:rsidRPr="001A1018">
        <w:rPr>
          <w:rFonts w:ascii="Times New Roman" w:hAnsi="Times New Roman" w:cs="Times New Roman"/>
          <w:b w:val="0"/>
          <w:bCs w:val="0"/>
          <w:sz w:val="24"/>
          <w:szCs w:val="24"/>
        </w:rPr>
        <w:t xml:space="preserve"> 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личество мест </w:t>
      </w:r>
      <w:r w:rsidRPr="00874A7E">
        <w:rPr>
          <w:rFonts w:ascii="Times New Roman" w:hAnsi="Times New Roman" w:cs="Times New Roman"/>
          <w:b w:val="0"/>
          <w:bCs w:val="0"/>
          <w:sz w:val="24"/>
          <w:szCs w:val="24"/>
        </w:rPr>
        <w:t>хранения автомобилей следует определять исходя из уровня автомобилиз</w:t>
      </w:r>
      <w:r w:rsidRPr="00874A7E">
        <w:rPr>
          <w:rFonts w:ascii="Times New Roman" w:hAnsi="Times New Roman" w:cs="Times New Roman"/>
          <w:b w:val="0"/>
          <w:bCs w:val="0"/>
          <w:sz w:val="24"/>
          <w:szCs w:val="24"/>
        </w:rPr>
        <w:t>а</w:t>
      </w:r>
      <w:r w:rsidRPr="00874A7E">
        <w:rPr>
          <w:rFonts w:ascii="Times New Roman" w:hAnsi="Times New Roman" w:cs="Times New Roman"/>
          <w:b w:val="0"/>
          <w:bCs w:val="0"/>
          <w:sz w:val="24"/>
          <w:szCs w:val="24"/>
        </w:rPr>
        <w:t xml:space="preserve">ции, указанного в п. 1.2.2.1 раздела </w:t>
      </w:r>
      <w:r w:rsidRPr="00874A7E">
        <w:rPr>
          <w:rFonts w:ascii="Times New Roman" w:hAnsi="Times New Roman" w:cs="Times New Roman"/>
          <w:b w:val="0"/>
          <w:bCs w:val="0"/>
          <w:sz w:val="24"/>
          <w:szCs w:val="24"/>
          <w:lang w:val="en-US"/>
        </w:rPr>
        <w:t>III</w:t>
      </w:r>
      <w:r w:rsidRPr="00874A7E">
        <w:rPr>
          <w:rFonts w:ascii="Times New Roman" w:hAnsi="Times New Roman" w:cs="Times New Roman"/>
          <w:b w:val="0"/>
          <w:bCs w:val="0"/>
          <w:sz w:val="24"/>
          <w:szCs w:val="24"/>
        </w:rPr>
        <w:t xml:space="preserve"> настоящих нормативов. </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874A7E">
        <w:rPr>
          <w:rFonts w:ascii="Times New Roman" w:hAnsi="Times New Roman" w:cs="Times New Roman"/>
          <w:b w:val="0"/>
          <w:bCs w:val="0"/>
          <w:sz w:val="24"/>
          <w:szCs w:val="24"/>
        </w:rPr>
        <w:t>При этом количество</w:t>
      </w:r>
      <w:r w:rsidRPr="001A1018">
        <w:rPr>
          <w:rFonts w:ascii="Times New Roman" w:hAnsi="Times New Roman" w:cs="Times New Roman"/>
          <w:b w:val="0"/>
          <w:bCs w:val="0"/>
          <w:sz w:val="24"/>
          <w:szCs w:val="24"/>
        </w:rPr>
        <w:t xml:space="preserve"> грузовых автомобилей следует принимать 25-40 единиц на 1000 человек в зависимости от состава парка, мотоциклов и мопедов: для крупного</w:t>
      </w:r>
      <w:r w:rsidRPr="001A1018">
        <w:rPr>
          <w:rFonts w:ascii="Times New Roman" w:hAnsi="Times New Roman" w:cs="Times New Roman"/>
          <w:b w:val="0"/>
          <w:bCs w:val="0"/>
          <w:sz w:val="22"/>
          <w:szCs w:val="22"/>
        </w:rPr>
        <w:t xml:space="preserve"> </w:t>
      </w:r>
      <w:r w:rsidRPr="001A1018">
        <w:rPr>
          <w:rFonts w:ascii="Times New Roman" w:hAnsi="Times New Roman" w:cs="Times New Roman"/>
          <w:b w:val="0"/>
          <w:bCs w:val="0"/>
          <w:sz w:val="24"/>
          <w:szCs w:val="24"/>
        </w:rPr>
        <w:t>горо</w:t>
      </w:r>
      <w:r w:rsidRPr="001A1018">
        <w:rPr>
          <w:rFonts w:ascii="Times New Roman" w:hAnsi="Times New Roman" w:cs="Times New Roman"/>
          <w:b w:val="0"/>
          <w:bCs w:val="0"/>
          <w:sz w:val="24"/>
          <w:szCs w:val="24"/>
        </w:rPr>
        <w:t>д</w:t>
      </w:r>
      <w:r w:rsidRPr="001A1018">
        <w:rPr>
          <w:rFonts w:ascii="Times New Roman" w:hAnsi="Times New Roman" w:cs="Times New Roman"/>
          <w:b w:val="0"/>
          <w:bCs w:val="0"/>
          <w:sz w:val="24"/>
          <w:szCs w:val="24"/>
        </w:rPr>
        <w:t>ского округа (Смоленск) – 50-100 единиц на 1000 человек, для остальных населенных пунктов – 100-150 единиц на 1000 человек.</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Указанный уровень автомобилизации допускается уменьшать или увеличивать в зависимости от местных условий населенных пунктов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но не более чем на 20 %.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Количество автомобилей, прибывающих в областной центр – город Смоленск из других городских округов и поселений и транзитных определяется специальным расч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том.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7. Для расчета пропускной способности (интенсивности движения) при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жении по уличной сети смешанного потока различные виды транспорта следует прив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дить к одному расчетному виду – легковому автомобилю, в соответствии с таблицей </w:t>
      </w:r>
      <w:r>
        <w:rPr>
          <w:rFonts w:ascii="Times New Roman" w:hAnsi="Times New Roman" w:cs="Times New Roman"/>
          <w:b w:val="0"/>
          <w:bCs w:val="0"/>
          <w:sz w:val="24"/>
          <w:szCs w:val="24"/>
        </w:rPr>
        <w:t>117</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4"/>
        <w:gridCol w:w="3867"/>
      </w:tblGrid>
      <w:tr w:rsidR="00111B98" w:rsidRPr="001A1018" w:rsidTr="005761B4">
        <w:trPr>
          <w:cantSplit/>
          <w:trHeight w:val="312"/>
          <w:tblHeader/>
          <w:jc w:val="center"/>
        </w:trPr>
        <w:tc>
          <w:tcPr>
            <w:tcW w:w="6077" w:type="dxa"/>
            <w:shd w:val="clear" w:color="auto" w:fill="CCFFCC"/>
            <w:vAlign w:val="center"/>
          </w:tcPr>
          <w:p w:rsidR="00111B98" w:rsidRPr="001A1018" w:rsidRDefault="00111B98" w:rsidP="005761B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Тип транспортных средств</w:t>
            </w:r>
          </w:p>
        </w:tc>
        <w:tc>
          <w:tcPr>
            <w:tcW w:w="4106" w:type="dxa"/>
            <w:shd w:val="clear" w:color="auto" w:fill="CCFFCC"/>
            <w:vAlign w:val="center"/>
          </w:tcPr>
          <w:p w:rsidR="00111B98" w:rsidRPr="001A1018" w:rsidRDefault="00111B98" w:rsidP="005761B4">
            <w:pPr>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Коэффициент приведения</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Легковые автомобили</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trHeight w:val="1174"/>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Грузовые автомобили грузоподъемностью, т:</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p w:rsidR="00111B98" w:rsidRPr="001A1018" w:rsidRDefault="00111B98" w:rsidP="005761B4">
            <w:pPr>
              <w:spacing w:line="238" w:lineRule="auto"/>
              <w:ind w:firstLine="36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14</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Автобусы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Троллейбусы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Микроавтобусы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Мотоциклы и мопеды</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r w:rsidR="00111B98" w:rsidRPr="001A1018" w:rsidTr="005761B4">
        <w:trPr>
          <w:trHeight w:val="227"/>
          <w:jc w:val="center"/>
        </w:trPr>
        <w:tc>
          <w:tcPr>
            <w:tcW w:w="6077" w:type="dxa"/>
            <w:vAlign w:val="center"/>
          </w:tcPr>
          <w:p w:rsidR="00111B98" w:rsidRPr="001A1018" w:rsidRDefault="00111B98" w:rsidP="005761B4">
            <w:pPr>
              <w:spacing w:line="238"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Мотоциклы с коляской </w:t>
            </w:r>
          </w:p>
        </w:tc>
        <w:tc>
          <w:tcPr>
            <w:tcW w:w="4106" w:type="dxa"/>
            <w:vAlign w:val="center"/>
          </w:tcPr>
          <w:p w:rsidR="00111B98" w:rsidRPr="001A1018" w:rsidRDefault="00111B98" w:rsidP="005761B4">
            <w:pPr>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8. Основные расчетные параметры уличной сети городских населенных пун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тов следует устанавливать в соответствии с таблицей </w:t>
      </w:r>
      <w:r>
        <w:rPr>
          <w:rFonts w:ascii="Times New Roman" w:hAnsi="Times New Roman" w:cs="Times New Roman"/>
          <w:b w:val="0"/>
          <w:bCs w:val="0"/>
          <w:sz w:val="24"/>
          <w:szCs w:val="24"/>
        </w:rPr>
        <w:t>118</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2"/>
          <w:szCs w:val="22"/>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tblPr>
      <w:tblGrid>
        <w:gridCol w:w="2835"/>
        <w:gridCol w:w="1077"/>
        <w:gridCol w:w="934"/>
        <w:gridCol w:w="1051"/>
        <w:gridCol w:w="859"/>
        <w:gridCol w:w="1191"/>
        <w:gridCol w:w="1021"/>
        <w:gridCol w:w="1149"/>
      </w:tblGrid>
      <w:tr w:rsidR="00111B98" w:rsidRPr="001D5D66" w:rsidTr="005761B4">
        <w:trPr>
          <w:cantSplit/>
          <w:trHeight w:val="938"/>
          <w:tblHeader/>
          <w:jc w:val="center"/>
        </w:trPr>
        <w:tc>
          <w:tcPr>
            <w:tcW w:w="2835" w:type="dxa"/>
            <w:shd w:val="clear" w:color="auto" w:fill="CCFFCC"/>
            <w:vAlign w:val="center"/>
          </w:tcPr>
          <w:p w:rsidR="00111B98" w:rsidRPr="001D5D66" w:rsidRDefault="00111B98" w:rsidP="005761B4">
            <w:pPr>
              <w:suppressAutoHyphens/>
              <w:spacing w:line="240" w:lineRule="auto"/>
              <w:ind w:firstLine="0"/>
              <w:jc w:val="center"/>
              <w:rPr>
                <w:rFonts w:ascii="Times New Roman" w:hAnsi="Times New Roman" w:cs="Times New Roman"/>
                <w:sz w:val="20"/>
                <w:szCs w:val="20"/>
              </w:rPr>
            </w:pPr>
            <w:r w:rsidRPr="001D5D66">
              <w:rPr>
                <w:rFonts w:ascii="Times New Roman" w:hAnsi="Times New Roman" w:cs="Times New Roman"/>
                <w:sz w:val="20"/>
                <w:szCs w:val="20"/>
              </w:rPr>
              <w:t>Категория дорог и улиц</w:t>
            </w:r>
          </w:p>
        </w:tc>
        <w:tc>
          <w:tcPr>
            <w:tcW w:w="1077"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Расчетная скорость движения, км/ч</w:t>
            </w:r>
          </w:p>
        </w:tc>
        <w:tc>
          <w:tcPr>
            <w:tcW w:w="934" w:type="dxa"/>
            <w:shd w:val="clear" w:color="auto" w:fill="CCFFCC"/>
            <w:vAlign w:val="center"/>
          </w:tcPr>
          <w:p w:rsidR="00111B98" w:rsidRPr="001D5D66" w:rsidRDefault="00111B98" w:rsidP="005761B4">
            <w:pPr>
              <w:suppressAutoHyphens/>
              <w:spacing w:line="240" w:lineRule="auto"/>
              <w:ind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в крас-ных ли-ниях, м</w:t>
            </w:r>
          </w:p>
        </w:tc>
        <w:tc>
          <w:tcPr>
            <w:tcW w:w="1051"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полосы движения, м</w:t>
            </w:r>
          </w:p>
        </w:tc>
        <w:tc>
          <w:tcPr>
            <w:tcW w:w="859"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Число полос движе-ния</w:t>
            </w:r>
          </w:p>
        </w:tc>
        <w:tc>
          <w:tcPr>
            <w:tcW w:w="1191" w:type="dxa"/>
            <w:shd w:val="clear" w:color="auto" w:fill="CCFFCC"/>
            <w:vAlign w:val="center"/>
          </w:tcPr>
          <w:p w:rsidR="00111B98" w:rsidRPr="001D5D66" w:rsidRDefault="00111B98" w:rsidP="005761B4">
            <w:pPr>
              <w:spacing w:line="240" w:lineRule="auto"/>
              <w:ind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Наимень-ший радиус кривых в плане, м</w:t>
            </w:r>
          </w:p>
        </w:tc>
        <w:tc>
          <w:tcPr>
            <w:tcW w:w="1021"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Наиболь-ший про-дольный уклон, ‰</w:t>
            </w:r>
          </w:p>
        </w:tc>
        <w:tc>
          <w:tcPr>
            <w:tcW w:w="1149" w:type="dxa"/>
            <w:shd w:val="clear" w:color="auto" w:fill="CCFFCC"/>
            <w:vAlign w:val="center"/>
          </w:tcPr>
          <w:p w:rsidR="00111B98" w:rsidRPr="001D5D66" w:rsidRDefault="00111B98" w:rsidP="005761B4">
            <w:pPr>
              <w:suppressAutoHyphens/>
              <w:spacing w:line="240" w:lineRule="auto"/>
              <w:ind w:left="-57" w:right="-57" w:firstLine="0"/>
              <w:jc w:val="center"/>
              <w:rPr>
                <w:rFonts w:ascii="Times New Roman" w:hAnsi="Times New Roman" w:cs="Times New Roman"/>
                <w:b w:val="0"/>
                <w:bCs w:val="0"/>
                <w:spacing w:val="-2"/>
                <w:sz w:val="20"/>
                <w:szCs w:val="20"/>
              </w:rPr>
            </w:pPr>
            <w:r w:rsidRPr="001D5D66">
              <w:rPr>
                <w:rFonts w:ascii="Times New Roman" w:hAnsi="Times New Roman" w:cs="Times New Roman"/>
                <w:b w:val="0"/>
                <w:bCs w:val="0"/>
                <w:spacing w:val="-2"/>
                <w:sz w:val="20"/>
                <w:szCs w:val="20"/>
              </w:rPr>
              <w:t>Ширина пешеход-ной части тротуара, м</w:t>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 xml:space="preserve">Магистральные дороги: </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скоростного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50-75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40-65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2-6</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Магистральные улицы:</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непрерывного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40-80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регулируемого движения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37-75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4-8</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районного значения:</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транспортно-пешеходные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35-45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227"/>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пешеходно-транспортные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30-40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r>
      <w:tr w:rsidR="00111B98" w:rsidRPr="001A1018" w:rsidTr="005761B4">
        <w:trPr>
          <w:trHeight w:val="312"/>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Cs w:val="0"/>
                <w:sz w:val="22"/>
                <w:szCs w:val="22"/>
              </w:rPr>
            </w:pPr>
            <w:r w:rsidRPr="001A1018">
              <w:rPr>
                <w:rFonts w:ascii="Times New Roman" w:hAnsi="Times New Roman" w:cs="Times New Roman"/>
                <w:bCs w:val="0"/>
                <w:sz w:val="22"/>
                <w:szCs w:val="22"/>
              </w:rPr>
              <w:t>Улицы и дороги местного значения:</w:t>
            </w:r>
          </w:p>
        </w:tc>
      </w:tr>
      <w:tr w:rsidR="00111B98" w:rsidRPr="001A1018" w:rsidTr="005761B4">
        <w:trPr>
          <w:trHeight w:val="227"/>
          <w:jc w:val="center"/>
        </w:trPr>
        <w:tc>
          <w:tcPr>
            <w:tcW w:w="2835" w:type="dxa"/>
            <w:vMerge w:val="restart"/>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2835" w:type="dxa"/>
            <w:vMerge/>
          </w:tcPr>
          <w:p w:rsidR="00111B98" w:rsidRPr="001A1018" w:rsidRDefault="00111B98" w:rsidP="005761B4">
            <w:pPr>
              <w:suppressAutoHyphens/>
              <w:spacing w:line="240" w:lineRule="auto"/>
              <w:ind w:left="57" w:firstLine="102"/>
              <w:rPr>
                <w:rFonts w:ascii="Times New Roman" w:hAnsi="Times New Roman" w:cs="Times New Roman"/>
                <w:b w:val="0"/>
                <w:bCs w:val="0"/>
                <w:sz w:val="22"/>
                <w:szCs w:val="22"/>
              </w:rPr>
            </w:pP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73"/>
          <w:jc w:val="center"/>
        </w:trPr>
        <w:tc>
          <w:tcPr>
            <w:tcW w:w="2835" w:type="dxa"/>
            <w:vMerge w:val="restart"/>
          </w:tcPr>
          <w:p w:rsidR="00111B98" w:rsidRPr="001A1018" w:rsidRDefault="00111B98" w:rsidP="005761B4">
            <w:pPr>
              <w:spacing w:line="240" w:lineRule="auto"/>
              <w:ind w:left="159"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и дороги в прои</w:t>
            </w:r>
            <w:r w:rsidRPr="001A1018">
              <w:rPr>
                <w:rFonts w:ascii="Times New Roman" w:hAnsi="Times New Roman" w:cs="Times New Roman"/>
                <w:b w:val="0"/>
                <w:bCs w:val="0"/>
                <w:sz w:val="22"/>
                <w:szCs w:val="22"/>
              </w:rPr>
              <w:t>з</w:t>
            </w:r>
            <w:r w:rsidRPr="001A1018">
              <w:rPr>
                <w:rFonts w:ascii="Times New Roman" w:hAnsi="Times New Roman" w:cs="Times New Roman"/>
                <w:b w:val="0"/>
                <w:bCs w:val="0"/>
                <w:sz w:val="22"/>
                <w:szCs w:val="22"/>
              </w:rPr>
              <w:t>водственных, научно-производственных и ко</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rPr>
              <w:t xml:space="preserve">мунально-складских зонах </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498"/>
          <w:jc w:val="center"/>
        </w:trPr>
        <w:tc>
          <w:tcPr>
            <w:tcW w:w="2835" w:type="dxa"/>
            <w:vMerge/>
          </w:tcPr>
          <w:p w:rsidR="00111B98" w:rsidRPr="001A1018" w:rsidRDefault="00111B98" w:rsidP="005761B4">
            <w:pPr>
              <w:spacing w:line="240" w:lineRule="auto"/>
              <w:ind w:left="159" w:firstLine="0"/>
              <w:jc w:val="left"/>
              <w:rPr>
                <w:rFonts w:ascii="Times New Roman" w:hAnsi="Times New Roman" w:cs="Times New Roman"/>
                <w:b w:val="0"/>
                <w:bCs w:val="0"/>
                <w:sz w:val="22"/>
                <w:szCs w:val="22"/>
              </w:rPr>
            </w:pP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парковые дороги</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Проезды:</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10-11,5</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trHeight w:val="227"/>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7-10</w:t>
            </w: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3,50</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Пешеходные улицы:</w:t>
            </w:r>
          </w:p>
        </w:tc>
      </w:tr>
      <w:tr w:rsidR="00111B98" w:rsidRPr="001A1018" w:rsidTr="005761B4">
        <w:trPr>
          <w:trHeight w:val="62"/>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859" w:type="dxa"/>
          </w:tcPr>
          <w:p w:rsidR="00111B98" w:rsidRPr="001A1018" w:rsidRDefault="00111B98" w:rsidP="005761B4">
            <w:pPr>
              <w:suppressAutoHyphens/>
              <w:spacing w:line="240" w:lineRule="auto"/>
              <w:ind w:left="-57" w:right="-57"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По расчету</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проекту</w:t>
            </w:r>
          </w:p>
        </w:tc>
      </w:tr>
      <w:tr w:rsidR="00111B98" w:rsidRPr="001A1018" w:rsidTr="005761B4">
        <w:trPr>
          <w:jc w:val="center"/>
        </w:trPr>
        <w:tc>
          <w:tcPr>
            <w:tcW w:w="2835" w:type="dxa"/>
          </w:tcPr>
          <w:p w:rsidR="00111B98" w:rsidRPr="001A1018" w:rsidRDefault="00111B98" w:rsidP="005761B4">
            <w:pPr>
              <w:suppressAutoHyphens/>
              <w:spacing w:line="240" w:lineRule="auto"/>
              <w:ind w:left="57" w:firstLine="103"/>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второстепенные</w:t>
            </w:r>
          </w:p>
        </w:tc>
        <w:tc>
          <w:tcPr>
            <w:tcW w:w="1077"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934"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c>
          <w:tcPr>
            <w:tcW w:w="85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119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c>
          <w:tcPr>
            <w:tcW w:w="1021"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49"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trHeight w:val="284"/>
          <w:jc w:val="center"/>
        </w:trPr>
        <w:tc>
          <w:tcPr>
            <w:tcW w:w="10117" w:type="dxa"/>
            <w:gridSpan w:val="8"/>
            <w:vAlign w:val="center"/>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Велосипедные дорожки:</w:t>
            </w:r>
          </w:p>
        </w:tc>
      </w:tr>
      <w:tr w:rsidR="00111B98" w:rsidRPr="001A1018" w:rsidTr="005761B4">
        <w:trPr>
          <w:trHeight w:val="170"/>
          <w:jc w:val="center"/>
        </w:trPr>
        <w:tc>
          <w:tcPr>
            <w:tcW w:w="2835" w:type="dxa"/>
            <w:vAlign w:val="center"/>
          </w:tcPr>
          <w:p w:rsidR="00111B98" w:rsidRPr="001A1018" w:rsidRDefault="00111B98" w:rsidP="005761B4">
            <w:pPr>
              <w:suppressAutoHyphens/>
              <w:spacing w:line="240" w:lineRule="auto"/>
              <w:ind w:left="57" w:firstLine="10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обособленные</w:t>
            </w:r>
          </w:p>
        </w:tc>
        <w:tc>
          <w:tcPr>
            <w:tcW w:w="1077"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9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85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1-2</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02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4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trHeight w:val="170"/>
          <w:jc w:val="center"/>
        </w:trPr>
        <w:tc>
          <w:tcPr>
            <w:tcW w:w="2835" w:type="dxa"/>
            <w:vAlign w:val="center"/>
          </w:tcPr>
          <w:p w:rsidR="00111B98" w:rsidRPr="001A1018" w:rsidRDefault="00111B98" w:rsidP="005761B4">
            <w:pPr>
              <w:suppressAutoHyphens/>
              <w:spacing w:line="240" w:lineRule="auto"/>
              <w:ind w:left="57" w:firstLine="102"/>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изолированные</w:t>
            </w:r>
          </w:p>
        </w:tc>
        <w:tc>
          <w:tcPr>
            <w:tcW w:w="1077"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05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c>
          <w:tcPr>
            <w:tcW w:w="85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2-4</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02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49"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111B98" w:rsidRPr="001A1018" w:rsidRDefault="00111B98" w:rsidP="00111B98">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С учетом использования одной полосы для стоянки легковых автомобилей.</w:t>
      </w:r>
    </w:p>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роны. Как правило, ширина улиц принимается в соответствии с настоящей таблицей.</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прерывного движения на </w:t>
      </w:r>
      <w:smartTag w:uri="urn:schemas-microsoft-com:office:smarttags" w:element="metricconverter">
        <w:smartTagPr>
          <w:attr w:name="ProductID" w:val="10 км/ч"/>
        </w:smartTagPr>
        <w:r w:rsidRPr="001A1018">
          <w:rPr>
            <w:rFonts w:ascii="Times New Roman" w:hAnsi="Times New Roman" w:cs="Times New Roman"/>
            <w:b w:val="0"/>
            <w:bCs w:val="0"/>
            <w:sz w:val="22"/>
            <w:szCs w:val="22"/>
          </w:rPr>
          <w:t>10 км/ч</w:t>
        </w:r>
      </w:smartTag>
      <w:r w:rsidRPr="001A1018">
        <w:rPr>
          <w:rFonts w:ascii="Times New Roman" w:hAnsi="Times New Roman" w:cs="Times New Roman"/>
          <w:b w:val="0"/>
          <w:bCs w:val="0"/>
          <w:sz w:val="22"/>
          <w:szCs w:val="22"/>
        </w:rPr>
        <w:t xml:space="preserve"> с уменьшением радиусов кривых в плане и увеличением пр</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дольных уклонов.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Для движения автобусов и троллейбусов на магистральных улицах и дорогах в горо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ских населенных пунктах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w:t>
      </w:r>
      <w:smartTag w:uri="urn:schemas-microsoft-com:office:smarttags" w:element="metricconverter">
        <w:smartTagPr>
          <w:attr w:name="ProductID" w:val="12 м"/>
        </w:smartTagPr>
        <w:r w:rsidRPr="001A1018">
          <w:rPr>
            <w:rFonts w:ascii="Times New Roman" w:hAnsi="Times New Roman" w:cs="Times New Roman"/>
            <w:b w:val="0"/>
            <w:bCs w:val="0"/>
            <w:sz w:val="22"/>
            <w:szCs w:val="22"/>
          </w:rPr>
          <w:t>12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магистральных дорогах с преимущественным движением грузовых автомобилей допу</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кается увеличивать ширину полосы движения до</w:t>
      </w:r>
      <w:r w:rsidRPr="001A1018">
        <w:rPr>
          <w:rFonts w:ascii="Times New Roman" w:hAnsi="Times New Roman" w:cs="Times New Roman"/>
          <w:b w:val="0"/>
          <w:bCs w:val="0"/>
          <w:noProof/>
          <w:sz w:val="22"/>
          <w:szCs w:val="22"/>
        </w:rPr>
        <w:t xml:space="preserve"> </w:t>
      </w:r>
      <w:smartTag w:uri="urn:schemas-microsoft-com:office:smarttags" w:element="metricconverter">
        <w:smartTagPr>
          <w:attr w:name="ProductID" w:val="4 м"/>
        </w:smartTagPr>
        <w:r w:rsidRPr="001A1018">
          <w:rPr>
            <w:rFonts w:ascii="Times New Roman" w:hAnsi="Times New Roman" w:cs="Times New Roman"/>
            <w:b w:val="0"/>
            <w:bCs w:val="0"/>
            <w:noProof/>
            <w:sz w:val="22"/>
            <w:szCs w:val="22"/>
          </w:rPr>
          <w:t>4</w:t>
        </w:r>
        <w:r w:rsidRPr="001A1018">
          <w:rPr>
            <w:rFonts w:ascii="Times New Roman" w:hAnsi="Times New Roman" w:cs="Times New Roman"/>
            <w:b w:val="0"/>
            <w:bCs w:val="0"/>
            <w:sz w:val="22"/>
            <w:szCs w:val="22"/>
          </w:rPr>
          <w:t xml:space="preserve">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В ширину пешеходной части тротуаров и дорожек не включаются площади, необход</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мые для размещения киосков, скамеек и т. п.</w:t>
      </w:r>
    </w:p>
    <w:p w:rsidR="00111B98" w:rsidRPr="001A1018" w:rsidRDefault="00111B98" w:rsidP="00111B98">
      <w:pPr>
        <w:spacing w:line="239" w:lineRule="auto"/>
        <w:ind w:firstLine="720"/>
        <w:rPr>
          <w:rFonts w:ascii="Times New Roman" w:hAnsi="Times New Roman" w:cs="Times New Roman"/>
          <w:b w:val="0"/>
          <w:bCs w:val="0"/>
          <w:spacing w:val="-2"/>
          <w:sz w:val="22"/>
          <w:szCs w:val="22"/>
        </w:rPr>
      </w:pPr>
      <w:r w:rsidRPr="001A1018">
        <w:rPr>
          <w:rFonts w:ascii="Times New Roman" w:hAnsi="Times New Roman" w:cs="Times New Roman"/>
          <w:b w:val="0"/>
          <w:bCs w:val="0"/>
          <w:sz w:val="22"/>
          <w:szCs w:val="22"/>
        </w:rPr>
        <w:t>5. В условиях реконструкции на улицах местного значения, а также при расчетном пеш</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ходном </w:t>
      </w:r>
      <w:r w:rsidRPr="001A1018">
        <w:rPr>
          <w:rFonts w:ascii="Times New Roman" w:hAnsi="Times New Roman" w:cs="Times New Roman"/>
          <w:b w:val="0"/>
          <w:bCs w:val="0"/>
          <w:spacing w:val="-2"/>
          <w:sz w:val="22"/>
          <w:szCs w:val="22"/>
        </w:rPr>
        <w:t>движении менее 50 чел./ч в обоих направлениях допускается устройство тротуаров и дор</w:t>
      </w:r>
      <w:r w:rsidRPr="001A1018">
        <w:rPr>
          <w:rFonts w:ascii="Times New Roman" w:hAnsi="Times New Roman" w:cs="Times New Roman"/>
          <w:b w:val="0"/>
          <w:bCs w:val="0"/>
          <w:spacing w:val="-2"/>
          <w:sz w:val="22"/>
          <w:szCs w:val="22"/>
        </w:rPr>
        <w:t>о</w:t>
      </w:r>
      <w:r w:rsidRPr="001A1018">
        <w:rPr>
          <w:rFonts w:ascii="Times New Roman" w:hAnsi="Times New Roman" w:cs="Times New Roman"/>
          <w:b w:val="0"/>
          <w:bCs w:val="0"/>
          <w:spacing w:val="-2"/>
          <w:sz w:val="22"/>
          <w:szCs w:val="22"/>
        </w:rPr>
        <w:t xml:space="preserve">жек шириной </w:t>
      </w:r>
      <w:smartTag w:uri="urn:schemas-microsoft-com:office:smarttags" w:element="metricconverter">
        <w:smartTagPr>
          <w:attr w:name="ProductID" w:val="1 м"/>
        </w:smartTagPr>
        <w:r w:rsidRPr="001A1018">
          <w:rPr>
            <w:rFonts w:ascii="Times New Roman" w:hAnsi="Times New Roman" w:cs="Times New Roman"/>
            <w:b w:val="0"/>
            <w:bCs w:val="0"/>
            <w:spacing w:val="-2"/>
            <w:sz w:val="22"/>
            <w:szCs w:val="22"/>
          </w:rPr>
          <w:t>1 м</w:t>
        </w:r>
      </w:smartTag>
      <w:r w:rsidRPr="001A1018">
        <w:rPr>
          <w:rFonts w:ascii="Times New Roman" w:hAnsi="Times New Roman" w:cs="Times New Roman"/>
          <w:b w:val="0"/>
          <w:bCs w:val="0"/>
          <w:spacing w:val="-2"/>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z w:val="22"/>
            <w:szCs w:val="22"/>
          </w:rPr>
          <w:t>0,5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Допускается предусматривать поэтапное достижение расчетных параметров магис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тельства.</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8. В малых и средних городских населенных пунктах, а также в условиях реконструкции и при организации одностороннего движения транспорта допускается использовать параметры м</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гистральных улиц районного значения для проектирования магистральных улиц общегородского значения.</w:t>
      </w:r>
    </w:p>
    <w:p w:rsidR="00111B98" w:rsidRPr="001A1018" w:rsidRDefault="00111B98" w:rsidP="00111B98">
      <w:pPr>
        <w:tabs>
          <w:tab w:val="left" w:pos="7740"/>
        </w:tabs>
        <w:spacing w:line="239" w:lineRule="auto"/>
        <w:ind w:firstLine="709"/>
        <w:rPr>
          <w:rFonts w:ascii="Times New Roman" w:hAnsi="Times New Roman" w:cs="Times New Roman"/>
          <w:b w:val="0"/>
          <w:bCs w:val="0"/>
          <w:sz w:val="24"/>
          <w:szCs w:val="24"/>
        </w:rPr>
      </w:pPr>
    </w:p>
    <w:p w:rsidR="00111B98" w:rsidRPr="001A1018" w:rsidRDefault="00111B98" w:rsidP="00111B98">
      <w:pPr>
        <w:tabs>
          <w:tab w:val="left" w:pos="7740"/>
        </w:tabs>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9. При проектировании на расчетный период </w:t>
      </w:r>
      <w:r w:rsidRPr="001D5D66">
        <w:rPr>
          <w:rStyle w:val="50"/>
          <w:rFonts w:ascii="Times New Roman" w:hAnsi="Times New Roman" w:cs="Times New Roman"/>
          <w:i/>
          <w:sz w:val="24"/>
          <w:szCs w:val="24"/>
        </w:rPr>
        <w:t>плотность уличной сети</w:t>
      </w:r>
      <w:r w:rsidRPr="001A1018">
        <w:rPr>
          <w:rFonts w:ascii="Times New Roman" w:hAnsi="Times New Roman" w:cs="Times New Roman"/>
          <w:b w:val="0"/>
          <w:bCs w:val="0"/>
          <w:sz w:val="24"/>
          <w:szCs w:val="24"/>
        </w:rPr>
        <w:t xml:space="preserve"> в среднем по населенным пунктам </w:t>
      </w:r>
      <w:r w:rsidRPr="001A1018">
        <w:rPr>
          <w:rFonts w:ascii="Times New Roman" w:hAnsi="Times New Roman" w:cs="Times New Roman"/>
          <w:b w:val="0"/>
          <w:sz w:val="24"/>
          <w:szCs w:val="24"/>
        </w:rPr>
        <w:t>Смоленской области</w:t>
      </w:r>
      <w:r w:rsidRPr="001A1018">
        <w:rPr>
          <w:rFonts w:ascii="Times New Roman" w:hAnsi="Times New Roman" w:cs="Times New Roman"/>
          <w:b w:val="0"/>
          <w:bCs w:val="0"/>
          <w:sz w:val="24"/>
          <w:szCs w:val="24"/>
        </w:rPr>
        <w:t xml:space="preserve"> с учетом использования внеуличн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пространства следует принимать в соответствии с расчетами, но не менее,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 среднем по крупному городскому округу (Смоленск) – 2,5-3,0;</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bCs w:val="0"/>
          <w:sz w:val="24"/>
          <w:szCs w:val="24"/>
        </w:rPr>
        <w:t xml:space="preserve">- в среднем по </w:t>
      </w:r>
      <w:r w:rsidRPr="001A1018">
        <w:rPr>
          <w:rFonts w:ascii="Times New Roman" w:hAnsi="Times New Roman" w:cs="Times New Roman"/>
          <w:b w:val="0"/>
          <w:bCs w:val="0"/>
          <w:spacing w:val="-4"/>
          <w:sz w:val="24"/>
          <w:szCs w:val="24"/>
        </w:rPr>
        <w:t>остальным городским населенным пунктам, крупным сельским нас</w:t>
      </w:r>
      <w:r w:rsidRPr="001A1018">
        <w:rPr>
          <w:rFonts w:ascii="Times New Roman" w:hAnsi="Times New Roman" w:cs="Times New Roman"/>
          <w:b w:val="0"/>
          <w:bCs w:val="0"/>
          <w:spacing w:val="-4"/>
          <w:sz w:val="24"/>
          <w:szCs w:val="24"/>
        </w:rPr>
        <w:t>е</w:t>
      </w:r>
      <w:r w:rsidRPr="001A1018">
        <w:rPr>
          <w:rFonts w:ascii="Times New Roman" w:hAnsi="Times New Roman" w:cs="Times New Roman"/>
          <w:b w:val="0"/>
          <w:bCs w:val="0"/>
          <w:spacing w:val="-4"/>
          <w:sz w:val="24"/>
          <w:szCs w:val="24"/>
        </w:rPr>
        <w:t xml:space="preserve">ленным пунктам </w:t>
      </w:r>
      <w:r w:rsidRPr="001A1018">
        <w:rPr>
          <w:rFonts w:ascii="Times New Roman" w:hAnsi="Times New Roman" w:cs="Times New Roman"/>
          <w:b w:val="0"/>
          <w:bCs w:val="0"/>
          <w:sz w:val="24"/>
          <w:szCs w:val="24"/>
        </w:rPr>
        <w:t>– 2,2-2,4.</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сложном рельефе плотность магистральной сети следует увеличивать при у</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лонах 5-10 % – на 25 %, при уклонах более 10 % – на 50 %.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Плотность транспортных коммуникаций в центральной части населенных пунктов принимается на 20-30 % выше, чем в среднем по населенному пункту.</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10. Расстояние от края основной проезжей части магистральных дорог до 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lastRenderedPageBreak/>
        <w:t xml:space="preserve">нии регулирования жилой </w:t>
      </w:r>
      <w:r w:rsidRPr="001A1018">
        <w:rPr>
          <w:rFonts w:ascii="Times New Roman" w:hAnsi="Times New Roman" w:cs="Times New Roman"/>
          <w:b w:val="0"/>
          <w:bCs w:val="0"/>
          <w:spacing w:val="-2"/>
          <w:sz w:val="24"/>
          <w:szCs w:val="24"/>
        </w:rPr>
        <w:t xml:space="preserve">застройки следует принимать не менее </w:t>
      </w:r>
      <w:smartTag w:uri="urn:schemas-microsoft-com:office:smarttags" w:element="metricconverter">
        <w:smartTagPr>
          <w:attr w:name="ProductID" w:val="50 м"/>
        </w:smartTagPr>
        <w:r w:rsidRPr="001A1018">
          <w:rPr>
            <w:rFonts w:ascii="Times New Roman" w:hAnsi="Times New Roman" w:cs="Times New Roman"/>
            <w:b w:val="0"/>
            <w:bCs w:val="0"/>
            <w:spacing w:val="-2"/>
            <w:sz w:val="24"/>
            <w:szCs w:val="24"/>
          </w:rPr>
          <w:t>50 м</w:t>
        </w:r>
      </w:smartTag>
      <w:r w:rsidRPr="001A1018">
        <w:rPr>
          <w:rFonts w:ascii="Times New Roman" w:hAnsi="Times New Roman" w:cs="Times New Roman"/>
          <w:b w:val="0"/>
          <w:bCs w:val="0"/>
          <w:spacing w:val="-2"/>
          <w:sz w:val="24"/>
          <w:szCs w:val="24"/>
        </w:rPr>
        <w:t>, а при условии пр</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менения шумозащитных устройств –</w:t>
      </w:r>
      <w:r w:rsidRPr="001A1018">
        <w:rPr>
          <w:rFonts w:ascii="Times New Roman" w:hAnsi="Times New Roman" w:cs="Times New Roman"/>
          <w:b w:val="0"/>
          <w:bCs w:val="0"/>
          <w:sz w:val="24"/>
          <w:szCs w:val="24"/>
        </w:rPr>
        <w:t xml:space="preserve"> не менее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1A1018">
          <w:rPr>
            <w:rFonts w:ascii="Times New Roman" w:hAnsi="Times New Roman" w:cs="Times New Roman"/>
            <w:b w:val="0"/>
            <w:bCs w:val="0"/>
            <w:sz w:val="24"/>
            <w:szCs w:val="24"/>
          </w:rPr>
          <w:t>5 м</w:t>
        </w:r>
      </w:smartTag>
      <w:r w:rsidRPr="001A1018">
        <w:rPr>
          <w:rFonts w:ascii="Times New Roman" w:hAnsi="Times New Roman" w:cs="Times New Roman"/>
          <w:b w:val="0"/>
          <w:bCs w:val="0"/>
          <w:sz w:val="24"/>
          <w:szCs w:val="24"/>
        </w:rPr>
        <w:t xml:space="preserve"> от линии застройки п</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лосу шириной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пригодную для проезда пожарных машин.</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11. При проектировании улиц должна быть обеспечена видимость по трассе в плане и профиле не менее указанной в таблице </w:t>
      </w:r>
      <w:r>
        <w:rPr>
          <w:rFonts w:ascii="Times New Roman" w:hAnsi="Times New Roman" w:cs="Times New Roman"/>
          <w:b w:val="0"/>
          <w:bCs w:val="0"/>
          <w:sz w:val="24"/>
          <w:szCs w:val="24"/>
        </w:rPr>
        <w:t>119</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119</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2"/>
        <w:gridCol w:w="3238"/>
        <w:gridCol w:w="2671"/>
      </w:tblGrid>
      <w:tr w:rsidR="00111B98" w:rsidRPr="001A1018" w:rsidTr="005761B4">
        <w:trPr>
          <w:cantSplit/>
          <w:trHeight w:val="227"/>
          <w:tblHeader/>
          <w:jc w:val="center"/>
        </w:trPr>
        <w:tc>
          <w:tcPr>
            <w:tcW w:w="2078" w:type="pct"/>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улиц и магистралей</w:t>
            </w:r>
          </w:p>
        </w:tc>
        <w:tc>
          <w:tcPr>
            <w:tcW w:w="2922" w:type="pct"/>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видимости, м</w:t>
            </w:r>
          </w:p>
        </w:tc>
      </w:tr>
      <w:tr w:rsidR="00111B98" w:rsidRPr="001A1018" w:rsidTr="005761B4">
        <w:trPr>
          <w:cantSplit/>
          <w:trHeight w:val="227"/>
          <w:tblHeader/>
          <w:jc w:val="center"/>
        </w:trPr>
        <w:tc>
          <w:tcPr>
            <w:tcW w:w="2078" w:type="pct"/>
            <w:vMerge/>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601" w:type="pc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поверхности проезжей части</w:t>
            </w:r>
          </w:p>
        </w:tc>
        <w:tc>
          <w:tcPr>
            <w:tcW w:w="1321" w:type="pc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встречного автомобиля</w:t>
            </w:r>
          </w:p>
        </w:tc>
      </w:tr>
      <w:tr w:rsidR="00111B98" w:rsidRPr="001A1018" w:rsidTr="005761B4">
        <w:trPr>
          <w:trHeight w:val="227"/>
          <w:jc w:val="center"/>
        </w:trPr>
        <w:tc>
          <w:tcPr>
            <w:tcW w:w="2078" w:type="pct"/>
            <w:tcBorders>
              <w:bottom w:val="nil"/>
            </w:tcBorders>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Магистральные улицы:</w:t>
            </w:r>
          </w:p>
        </w:tc>
        <w:tc>
          <w:tcPr>
            <w:tcW w:w="160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32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078" w:type="pct"/>
            <w:tcBorders>
              <w:top w:val="nil"/>
              <w:bottom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общегородского значения: </w:t>
            </w:r>
          </w:p>
        </w:tc>
        <w:tc>
          <w:tcPr>
            <w:tcW w:w="160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2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111B98" w:rsidRPr="001A1018" w:rsidTr="005761B4">
        <w:trPr>
          <w:trHeight w:val="227"/>
          <w:jc w:val="center"/>
        </w:trPr>
        <w:tc>
          <w:tcPr>
            <w:tcW w:w="2078" w:type="pct"/>
            <w:tcBorders>
              <w:top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районного значения </w:t>
            </w:r>
          </w:p>
        </w:tc>
        <w:tc>
          <w:tcPr>
            <w:tcW w:w="160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132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r>
      <w:tr w:rsidR="00111B98" w:rsidRPr="001A1018" w:rsidTr="005761B4">
        <w:trPr>
          <w:trHeight w:val="227"/>
          <w:jc w:val="center"/>
        </w:trPr>
        <w:tc>
          <w:tcPr>
            <w:tcW w:w="2078" w:type="pct"/>
            <w:tcBorders>
              <w:bottom w:val="nil"/>
            </w:tcBorders>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и дороги местного значения: </w:t>
            </w:r>
          </w:p>
        </w:tc>
        <w:tc>
          <w:tcPr>
            <w:tcW w:w="160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1321" w:type="pct"/>
            <w:tcBorders>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r>
      <w:tr w:rsidR="00111B98" w:rsidRPr="001A1018" w:rsidTr="005761B4">
        <w:trPr>
          <w:trHeight w:val="227"/>
          <w:jc w:val="center"/>
        </w:trPr>
        <w:tc>
          <w:tcPr>
            <w:tcW w:w="2078" w:type="pct"/>
            <w:tcBorders>
              <w:top w:val="nil"/>
              <w:bottom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в жилой застройке </w:t>
            </w:r>
          </w:p>
        </w:tc>
        <w:tc>
          <w:tcPr>
            <w:tcW w:w="160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321" w:type="pct"/>
            <w:tcBorders>
              <w:top w:val="nil"/>
              <w:bottom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r w:rsidR="00111B98" w:rsidRPr="001A1018" w:rsidTr="005761B4">
        <w:trPr>
          <w:trHeight w:val="227"/>
          <w:jc w:val="center"/>
        </w:trPr>
        <w:tc>
          <w:tcPr>
            <w:tcW w:w="2078" w:type="pct"/>
            <w:tcBorders>
              <w:top w:val="nil"/>
            </w:tcBorders>
            <w:vAlign w:val="center"/>
          </w:tcPr>
          <w:p w:rsidR="00111B98" w:rsidRPr="001A1018" w:rsidRDefault="00111B98" w:rsidP="005761B4">
            <w:pPr>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улицы в производственных зонах </w:t>
            </w:r>
          </w:p>
        </w:tc>
        <w:tc>
          <w:tcPr>
            <w:tcW w:w="160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75</w:t>
            </w:r>
          </w:p>
        </w:tc>
        <w:tc>
          <w:tcPr>
            <w:tcW w:w="1321" w:type="pct"/>
            <w:tcBorders>
              <w:top w:val="nil"/>
            </w:tcBorders>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150</w:t>
            </w:r>
          </w:p>
        </w:tc>
      </w:tr>
    </w:tbl>
    <w:p w:rsidR="00111B98" w:rsidRPr="001A1018" w:rsidRDefault="00111B98" w:rsidP="00111B98">
      <w:pPr>
        <w:tabs>
          <w:tab w:val="left" w:pos="7040"/>
        </w:tabs>
        <w:spacing w:line="239" w:lineRule="auto"/>
        <w:ind w:firstLine="709"/>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12. </w:t>
      </w:r>
      <w:r w:rsidRPr="00874A7E">
        <w:rPr>
          <w:rStyle w:val="60"/>
          <w:rFonts w:ascii="Times New Roman" w:hAnsi="Times New Roman" w:cs="Times New Roman"/>
          <w:color w:val="auto"/>
          <w:sz w:val="24"/>
          <w:szCs w:val="24"/>
        </w:rPr>
        <w:t>Радиусы закругления</w:t>
      </w:r>
      <w:r w:rsidRPr="001A1018">
        <w:rPr>
          <w:rFonts w:ascii="Times New Roman" w:hAnsi="Times New Roman" w:cs="Times New Roman"/>
          <w:b w:val="0"/>
          <w:bCs w:val="0"/>
          <w:sz w:val="24"/>
          <w:szCs w:val="24"/>
        </w:rPr>
        <w:t xml:space="preserve"> проезжей части улиц и дорог по кромке тротуаров и разделительных полос следует принимать в соответствии с таблицей </w:t>
      </w:r>
      <w:r>
        <w:rPr>
          <w:rFonts w:ascii="Times New Roman" w:hAnsi="Times New Roman" w:cs="Times New Roman"/>
          <w:b w:val="0"/>
          <w:bCs w:val="0"/>
          <w:sz w:val="24"/>
          <w:szCs w:val="24"/>
        </w:rPr>
        <w:t>120</w:t>
      </w:r>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2"/>
          <w:szCs w:val="22"/>
        </w:rPr>
      </w:pPr>
    </w:p>
    <w:p w:rsidR="00111B98" w:rsidRPr="001A1018" w:rsidRDefault="00111B98" w:rsidP="00111B98">
      <w:pPr>
        <w:overflowPunct w:val="0"/>
        <w:autoSpaceDE w:val="0"/>
        <w:autoSpaceDN w:val="0"/>
        <w:adjustRightInd w:val="0"/>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8"/>
        <w:gridCol w:w="5793"/>
      </w:tblGrid>
      <w:tr w:rsidR="00111B98" w:rsidRPr="00BD7BE6" w:rsidTr="005761B4">
        <w:trPr>
          <w:cantSplit/>
          <w:tblHeader/>
          <w:jc w:val="center"/>
        </w:trPr>
        <w:tc>
          <w:tcPr>
            <w:tcW w:w="3948" w:type="dxa"/>
            <w:shd w:val="clear" w:color="auto" w:fill="CCFFCC"/>
            <w:vAlign w:val="center"/>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улиц и дорог</w:t>
            </w:r>
          </w:p>
        </w:tc>
        <w:tc>
          <w:tcPr>
            <w:tcW w:w="6174" w:type="dxa"/>
            <w:shd w:val="clear" w:color="auto" w:fill="CCFFCC"/>
            <w:vAlign w:val="center"/>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Радиусы закругления проезжей части, м, не менее</w:t>
            </w:r>
          </w:p>
        </w:tc>
      </w:tr>
      <w:tr w:rsidR="00111B98" w:rsidRPr="00BD7BE6" w:rsidTr="005761B4">
        <w:trPr>
          <w:jc w:val="center"/>
        </w:trPr>
        <w:tc>
          <w:tcPr>
            <w:tcW w:w="3948" w:type="dxa"/>
            <w:tcBorders>
              <w:bottom w:val="nil"/>
            </w:tcBorders>
          </w:tcPr>
          <w:p w:rsidR="00111B98" w:rsidRPr="00BD7BE6" w:rsidRDefault="00111B98" w:rsidP="005761B4">
            <w:pPr>
              <w:overflowPunct w:val="0"/>
              <w:autoSpaceDE w:val="0"/>
              <w:autoSpaceDN w:val="0"/>
              <w:adjustRightInd w:val="0"/>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Магистральные улицы и дороги:</w:t>
            </w:r>
          </w:p>
        </w:tc>
        <w:tc>
          <w:tcPr>
            <w:tcW w:w="6174" w:type="dxa"/>
            <w:tcBorders>
              <w:bottom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p>
        </w:tc>
      </w:tr>
      <w:tr w:rsidR="00111B98" w:rsidRPr="00BD7BE6" w:rsidTr="005761B4">
        <w:trPr>
          <w:jc w:val="center"/>
        </w:trPr>
        <w:tc>
          <w:tcPr>
            <w:tcW w:w="3948" w:type="dxa"/>
            <w:tcBorders>
              <w:top w:val="nil"/>
              <w:bottom w:val="nil"/>
            </w:tcBorders>
          </w:tcPr>
          <w:p w:rsidR="00111B98" w:rsidRPr="00BD7BE6" w:rsidRDefault="00111B98" w:rsidP="005761B4">
            <w:pPr>
              <w:overflowPunct w:val="0"/>
              <w:autoSpaceDE w:val="0"/>
              <w:autoSpaceDN w:val="0"/>
              <w:adjustRightInd w:val="0"/>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регулируемого движения</w:t>
            </w:r>
          </w:p>
        </w:tc>
        <w:tc>
          <w:tcPr>
            <w:tcW w:w="6174" w:type="dxa"/>
            <w:tcBorders>
              <w:top w:val="nil"/>
              <w:bottom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w:t>
            </w:r>
          </w:p>
        </w:tc>
      </w:tr>
      <w:tr w:rsidR="00111B98" w:rsidRPr="00BD7BE6" w:rsidTr="005761B4">
        <w:trPr>
          <w:jc w:val="center"/>
        </w:trPr>
        <w:tc>
          <w:tcPr>
            <w:tcW w:w="3948" w:type="dxa"/>
            <w:tcBorders>
              <w:top w:val="nil"/>
            </w:tcBorders>
          </w:tcPr>
          <w:p w:rsidR="00111B98" w:rsidRPr="00BD7BE6" w:rsidRDefault="00111B98" w:rsidP="005761B4">
            <w:pPr>
              <w:overflowPunct w:val="0"/>
              <w:autoSpaceDE w:val="0"/>
              <w:autoSpaceDN w:val="0"/>
              <w:adjustRightInd w:val="0"/>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местного значения</w:t>
            </w:r>
          </w:p>
        </w:tc>
        <w:tc>
          <w:tcPr>
            <w:tcW w:w="6174" w:type="dxa"/>
            <w:tcBorders>
              <w:top w:val="nil"/>
            </w:tcBorders>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w:t>
            </w:r>
          </w:p>
        </w:tc>
      </w:tr>
      <w:tr w:rsidR="00111B98" w:rsidRPr="00BD7BE6" w:rsidTr="005761B4">
        <w:trPr>
          <w:jc w:val="center"/>
        </w:trPr>
        <w:tc>
          <w:tcPr>
            <w:tcW w:w="3948" w:type="dxa"/>
          </w:tcPr>
          <w:p w:rsidR="00111B98" w:rsidRPr="00BD7BE6" w:rsidRDefault="00111B98" w:rsidP="005761B4">
            <w:pPr>
              <w:overflowPunct w:val="0"/>
              <w:autoSpaceDE w:val="0"/>
              <w:autoSpaceDN w:val="0"/>
              <w:adjustRightInd w:val="0"/>
              <w:spacing w:line="239" w:lineRule="auto"/>
              <w:ind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Транспортные площади</w:t>
            </w:r>
          </w:p>
        </w:tc>
        <w:tc>
          <w:tcPr>
            <w:tcW w:w="6174" w:type="dxa"/>
          </w:tcPr>
          <w:p w:rsidR="00111B98" w:rsidRPr="00BD7BE6"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w:t>
            </w:r>
          </w:p>
        </w:tc>
      </w:tr>
    </w:tbl>
    <w:p w:rsidR="00111B98" w:rsidRPr="001A1018" w:rsidRDefault="00111B98" w:rsidP="00111B98">
      <w:pPr>
        <w:spacing w:before="120" w:line="239" w:lineRule="auto"/>
        <w:ind w:firstLine="709"/>
        <w:rPr>
          <w:rFonts w:ascii="Times New Roman" w:hAnsi="Times New Roman" w:cs="Times New Roman"/>
          <w:b w:val="0"/>
          <w:bCs w:val="0"/>
          <w:spacing w:val="-2"/>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pacing w:val="40"/>
          <w:sz w:val="22"/>
          <w:szCs w:val="22"/>
        </w:rPr>
        <w:t>:</w:t>
      </w:r>
      <w:r w:rsidRPr="001A1018">
        <w:rPr>
          <w:rFonts w:ascii="Times New Roman" w:hAnsi="Times New Roman" w:cs="Times New Roman"/>
          <w:b w:val="0"/>
          <w:bCs w:val="0"/>
          <w:spacing w:val="-2"/>
          <w:sz w:val="22"/>
          <w:szCs w:val="22"/>
        </w:rPr>
        <w:t xml:space="preserve"> </w:t>
      </w:r>
    </w:p>
    <w:p w:rsidR="00111B98" w:rsidRPr="001A1018" w:rsidRDefault="00111B98" w:rsidP="00111B98">
      <w:pPr>
        <w:spacing w:line="239" w:lineRule="auto"/>
        <w:ind w:firstLine="709"/>
        <w:rPr>
          <w:rFonts w:ascii="Times New Roman" w:hAnsi="Times New Roman" w:cs="Times New Roman"/>
          <w:b w:val="0"/>
          <w:bCs w:val="0"/>
          <w:spacing w:val="-3"/>
          <w:sz w:val="22"/>
          <w:szCs w:val="22"/>
        </w:rPr>
      </w:pPr>
      <w:r w:rsidRPr="001A1018">
        <w:rPr>
          <w:rFonts w:ascii="Times New Roman" w:hAnsi="Times New Roman" w:cs="Times New Roman"/>
          <w:b w:val="0"/>
          <w:bCs w:val="0"/>
          <w:spacing w:val="-3"/>
          <w:sz w:val="22"/>
          <w:szCs w:val="22"/>
        </w:rPr>
        <w:t xml:space="preserve">1.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1A1018">
          <w:rPr>
            <w:rFonts w:ascii="Times New Roman" w:hAnsi="Times New Roman" w:cs="Times New Roman"/>
            <w:b w:val="0"/>
            <w:bCs w:val="0"/>
            <w:spacing w:val="-3"/>
            <w:sz w:val="22"/>
            <w:szCs w:val="22"/>
          </w:rPr>
          <w:t>6 м</w:t>
        </w:r>
      </w:smartTag>
      <w:r w:rsidRPr="001A1018">
        <w:rPr>
          <w:rFonts w:ascii="Times New Roman" w:hAnsi="Times New Roman" w:cs="Times New Roman"/>
          <w:b w:val="0"/>
          <w:bCs w:val="0"/>
          <w:spacing w:val="-3"/>
          <w:sz w:val="22"/>
          <w:szCs w:val="22"/>
        </w:rPr>
        <w:t xml:space="preserve">, на транспортных площадях – </w:t>
      </w:r>
      <w:smartTag w:uri="urn:schemas-microsoft-com:office:smarttags" w:element="metricconverter">
        <w:smartTagPr>
          <w:attr w:name="ProductID" w:val="8 м"/>
        </w:smartTagPr>
        <w:r w:rsidRPr="001A1018">
          <w:rPr>
            <w:rFonts w:ascii="Times New Roman" w:hAnsi="Times New Roman" w:cs="Times New Roman"/>
            <w:b w:val="0"/>
            <w:bCs w:val="0"/>
            <w:spacing w:val="-3"/>
            <w:sz w:val="22"/>
            <w:szCs w:val="22"/>
          </w:rPr>
          <w:t>8 м</w:t>
        </w:r>
      </w:smartTag>
      <w:r w:rsidRPr="001A1018">
        <w:rPr>
          <w:rFonts w:ascii="Times New Roman" w:hAnsi="Times New Roman" w:cs="Times New Roman"/>
          <w:b w:val="0"/>
          <w:bCs w:val="0"/>
          <w:spacing w:val="-3"/>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pacing w:val="-2"/>
          <w:sz w:val="22"/>
          <w:szCs w:val="22"/>
        </w:rPr>
        <w:t>2. Для общественного пассажирского транспорта радиусы закругления устанавливается в с</w:t>
      </w:r>
      <w:r w:rsidRPr="001A1018">
        <w:rPr>
          <w:rFonts w:ascii="Times New Roman" w:hAnsi="Times New Roman" w:cs="Times New Roman"/>
          <w:b w:val="0"/>
          <w:bCs w:val="0"/>
          <w:spacing w:val="-2"/>
          <w:sz w:val="22"/>
          <w:szCs w:val="22"/>
        </w:rPr>
        <w:t>о</w:t>
      </w:r>
      <w:r w:rsidRPr="001A1018">
        <w:rPr>
          <w:rFonts w:ascii="Times New Roman" w:hAnsi="Times New Roman" w:cs="Times New Roman"/>
          <w:b w:val="0"/>
          <w:bCs w:val="0"/>
          <w:spacing w:val="-2"/>
          <w:sz w:val="22"/>
          <w:szCs w:val="22"/>
        </w:rPr>
        <w:t>ответствии с техническими требованиями эксплуатации данных видов транспорта.</w:t>
      </w: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отсутствии бордюрного ограждения, а также в случае применения минимал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на каждую полосу движения за счет боковых разделительных полос или уширения с внешней стороны.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13. На магистральных улицах общегородского значения с двух сторон от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езжей части </w:t>
      </w:r>
      <w:r w:rsidRPr="001A1018">
        <w:rPr>
          <w:rFonts w:ascii="Times New Roman" w:hAnsi="Times New Roman" w:cs="Times New Roman"/>
          <w:b w:val="0"/>
          <w:bCs w:val="0"/>
          <w:spacing w:val="-2"/>
          <w:sz w:val="24"/>
          <w:szCs w:val="24"/>
        </w:rPr>
        <w:t xml:space="preserve">необходимо </w:t>
      </w:r>
      <w:r w:rsidRPr="001A1018">
        <w:rPr>
          <w:rFonts w:ascii="Times New Roman" w:hAnsi="Times New Roman" w:cs="Times New Roman"/>
          <w:b w:val="0"/>
          <w:bCs w:val="0"/>
          <w:sz w:val="24"/>
          <w:szCs w:val="24"/>
        </w:rPr>
        <w:t xml:space="preserve">устраивать полосы безопасности шириной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xml:space="preserve"> – при непр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рывном движении, </w:t>
      </w:r>
      <w:smartTag w:uri="urn:schemas-microsoft-com:office:smarttags" w:element="metricconverter">
        <w:smartTagPr>
          <w:attr w:name="ProductID" w:val="0,5 м"/>
        </w:smartTagPr>
        <w:r w:rsidRPr="001A1018">
          <w:rPr>
            <w:rFonts w:ascii="Times New Roman" w:hAnsi="Times New Roman" w:cs="Times New Roman"/>
            <w:b w:val="0"/>
            <w:bCs w:val="0"/>
            <w:sz w:val="24"/>
            <w:szCs w:val="24"/>
          </w:rPr>
          <w:t>0,5 м</w:t>
        </w:r>
      </w:smartTag>
      <w:r w:rsidRPr="001A1018">
        <w:rPr>
          <w:rFonts w:ascii="Times New Roman" w:hAnsi="Times New Roman" w:cs="Times New Roman"/>
          <w:b w:val="0"/>
          <w:bCs w:val="0"/>
          <w:sz w:val="24"/>
          <w:szCs w:val="24"/>
        </w:rPr>
        <w:t xml:space="preserve"> – при регулируемом движении.</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14. 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лением их разметкой. Минимальная ширина разделительных полос принимается по та</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лице </w:t>
      </w:r>
      <w:r>
        <w:rPr>
          <w:rFonts w:ascii="Times New Roman" w:hAnsi="Times New Roman" w:cs="Times New Roman"/>
          <w:b w:val="0"/>
          <w:bCs w:val="0"/>
          <w:sz w:val="24"/>
          <w:szCs w:val="24"/>
        </w:rPr>
        <w:t>121</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874A7E" w:rsidRDefault="00874A7E">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1A1018" w:rsidRDefault="00111B98" w:rsidP="00111B98">
      <w:pPr>
        <w:tabs>
          <w:tab w:val="left" w:pos="6150"/>
        </w:tabs>
        <w:spacing w:line="239" w:lineRule="auto"/>
        <w:ind w:firstLine="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Pr>
          <w:rFonts w:ascii="Times New Roman" w:hAnsi="Times New Roman" w:cs="Times New Roman"/>
          <w:b w:val="0"/>
          <w:bCs w:val="0"/>
          <w:sz w:val="24"/>
          <w:szCs w:val="24"/>
        </w:rPr>
        <w:t>121</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9"/>
        <w:gridCol w:w="1744"/>
        <w:gridCol w:w="1855"/>
        <w:gridCol w:w="1282"/>
        <w:gridCol w:w="1922"/>
      </w:tblGrid>
      <w:tr w:rsidR="00111B98" w:rsidRPr="001A1018" w:rsidTr="005761B4">
        <w:trPr>
          <w:cantSplit/>
          <w:trHeight w:val="284"/>
          <w:tblHeader/>
          <w:jc w:val="center"/>
        </w:trPr>
        <w:tc>
          <w:tcPr>
            <w:tcW w:w="1630"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Местоположение полосы</w:t>
            </w:r>
          </w:p>
        </w:tc>
        <w:tc>
          <w:tcPr>
            <w:tcW w:w="3370" w:type="pct"/>
            <w:gridSpan w:val="4"/>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полосы, м</w:t>
            </w:r>
          </w:p>
        </w:tc>
      </w:tr>
      <w:tr w:rsidR="00111B98" w:rsidRPr="001A1018" w:rsidTr="005761B4">
        <w:trPr>
          <w:cantSplit/>
          <w:trHeight w:val="227"/>
          <w:tblHeader/>
          <w:jc w:val="center"/>
        </w:trPr>
        <w:tc>
          <w:tcPr>
            <w:tcW w:w="1630" w:type="pct"/>
            <w:vMerge/>
            <w:shd w:val="clear" w:color="auto" w:fill="CCFFCC"/>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2418" w:type="pct"/>
            <w:gridSpan w:val="3"/>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Магистральных улиц</w:t>
            </w:r>
          </w:p>
        </w:tc>
        <w:tc>
          <w:tcPr>
            <w:tcW w:w="952"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местного значения.</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Улицы в жилой застройке</w:t>
            </w:r>
          </w:p>
        </w:tc>
      </w:tr>
      <w:tr w:rsidR="00111B98" w:rsidRPr="001A1018" w:rsidTr="005761B4">
        <w:trPr>
          <w:trHeight w:val="227"/>
          <w:jc w:val="center"/>
        </w:trPr>
        <w:tc>
          <w:tcPr>
            <w:tcW w:w="1630" w:type="pct"/>
            <w:vMerge/>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1783" w:type="pct"/>
            <w:gridSpan w:val="2"/>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Общегородского значения</w:t>
            </w:r>
          </w:p>
        </w:tc>
        <w:tc>
          <w:tcPr>
            <w:tcW w:w="635" w:type="pct"/>
            <w:vMerge w:val="restart"/>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pacing w:val="-4"/>
                <w:sz w:val="22"/>
                <w:szCs w:val="22"/>
              </w:rPr>
            </w:pPr>
            <w:r w:rsidRPr="001A1018">
              <w:rPr>
                <w:rFonts w:ascii="Times New Roman" w:hAnsi="Times New Roman" w:cs="Times New Roman"/>
                <w:b w:val="0"/>
                <w:bCs w:val="0"/>
                <w:spacing w:val="-4"/>
                <w:sz w:val="22"/>
                <w:szCs w:val="22"/>
              </w:rPr>
              <w:t>Районного значения</w:t>
            </w:r>
          </w:p>
        </w:tc>
        <w:tc>
          <w:tcPr>
            <w:tcW w:w="952" w:type="pct"/>
            <w:vMerge/>
            <w:shd w:val="clear" w:color="auto" w:fill="CCFF99"/>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630" w:type="pct"/>
            <w:vMerge/>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p>
        </w:tc>
        <w:tc>
          <w:tcPr>
            <w:tcW w:w="864" w:type="pct"/>
            <w:shd w:val="clear" w:color="auto" w:fill="CCFFCC"/>
            <w:vAlign w:val="center"/>
          </w:tcPr>
          <w:p w:rsidR="00111B98" w:rsidRPr="001A1018" w:rsidRDefault="00111B98" w:rsidP="005761B4">
            <w:pPr>
              <w:suppressAutoHyphens/>
              <w:spacing w:line="240" w:lineRule="auto"/>
              <w:ind w:left="-103" w:right="-109"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непрерывным движением</w:t>
            </w:r>
          </w:p>
        </w:tc>
        <w:tc>
          <w:tcPr>
            <w:tcW w:w="919" w:type="pct"/>
            <w:shd w:val="clear" w:color="auto" w:fill="CCFFCC"/>
            <w:vAlign w:val="center"/>
          </w:tcPr>
          <w:p w:rsidR="00111B98" w:rsidRPr="001A1018" w:rsidRDefault="00111B98" w:rsidP="005761B4">
            <w:pPr>
              <w:suppressAutoHyphens/>
              <w:spacing w:line="240" w:lineRule="auto"/>
              <w:ind w:left="-106" w:right="-109"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регулируемым движением</w:t>
            </w:r>
          </w:p>
        </w:tc>
        <w:tc>
          <w:tcPr>
            <w:tcW w:w="635" w:type="pct"/>
            <w:vMerge/>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952" w:type="pct"/>
            <w:vMerge/>
            <w:shd w:val="clear" w:color="auto" w:fill="CCFF99"/>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630" w:type="pct"/>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Центральная разделительная </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1630" w:type="pct"/>
          </w:tcPr>
          <w:p w:rsidR="00111B98" w:rsidRPr="001A1018" w:rsidRDefault="00111B98" w:rsidP="005761B4">
            <w:pPr>
              <w:suppressAutoHyphens/>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Между основной проезжей частью и местными проездами</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1630" w:type="pct"/>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Между проезжей частью и тротуаром </w:t>
            </w:r>
          </w:p>
        </w:tc>
        <w:tc>
          <w:tcPr>
            <w:tcW w:w="864"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19"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635"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952" w:type="pct"/>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r>
    </w:tbl>
    <w:p w:rsidR="00111B98" w:rsidRPr="001A1018" w:rsidRDefault="00111B98" w:rsidP="00111B98">
      <w:pPr>
        <w:spacing w:before="120" w:line="240" w:lineRule="auto"/>
        <w:ind w:firstLine="709"/>
        <w:jc w:val="left"/>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условиях реконструкции допускается уменьшать ширину разделительных полос ме</w:t>
      </w:r>
      <w:r w:rsidRPr="001A1018">
        <w:rPr>
          <w:rFonts w:ascii="Times New Roman" w:hAnsi="Times New Roman" w:cs="Times New Roman"/>
          <w:b w:val="0"/>
          <w:bCs w:val="0"/>
          <w:sz w:val="22"/>
          <w:szCs w:val="22"/>
        </w:rPr>
        <w:t>ж</w:t>
      </w:r>
      <w:r w:rsidRPr="001A1018">
        <w:rPr>
          <w:rFonts w:ascii="Times New Roman" w:hAnsi="Times New Roman" w:cs="Times New Roman"/>
          <w:b w:val="0"/>
          <w:bCs w:val="0"/>
          <w:sz w:val="22"/>
          <w:szCs w:val="22"/>
        </w:rPr>
        <w:t xml:space="preserve">ду основной проезжей частью и местным проездом на магистральных улицах общегородского значения до </w:t>
      </w:r>
      <w:smartTag w:uri="urn:schemas-microsoft-com:office:smarttags" w:element="metricconverter">
        <w:smartTagPr>
          <w:attr w:name="ProductID" w:val="2 м"/>
        </w:smartTagPr>
        <w:r w:rsidRPr="001A1018">
          <w:rPr>
            <w:rFonts w:ascii="Times New Roman" w:hAnsi="Times New Roman" w:cs="Times New Roman"/>
            <w:b w:val="0"/>
            <w:bCs w:val="0"/>
            <w:sz w:val="22"/>
            <w:szCs w:val="22"/>
          </w:rPr>
          <w:t>2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В условиях сложившейся застройки допускается уменьшать ширину центральной разд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лительной полосы на магистральных улицах общегородского значения до </w:t>
      </w:r>
      <w:smartTag w:uri="urn:schemas-microsoft-com:office:smarttags" w:element="metricconverter">
        <w:smartTagPr>
          <w:attr w:name="ProductID" w:val="2 м"/>
        </w:smartTagPr>
        <w:r w:rsidRPr="001A1018">
          <w:rPr>
            <w:rFonts w:ascii="Times New Roman" w:hAnsi="Times New Roman" w:cs="Times New Roman"/>
            <w:b w:val="0"/>
            <w:bCs w:val="0"/>
            <w:sz w:val="22"/>
            <w:szCs w:val="22"/>
          </w:rPr>
          <w:t>2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1A1018">
          <w:rPr>
            <w:rFonts w:ascii="Times New Roman" w:hAnsi="Times New Roman" w:cs="Times New Roman"/>
            <w:b w:val="0"/>
            <w:sz w:val="24"/>
            <w:szCs w:val="24"/>
          </w:rPr>
          <w:t>16 м</w:t>
        </w:r>
      </w:smartTag>
      <w:r w:rsidRPr="001A1018">
        <w:rPr>
          <w:rFonts w:ascii="Times New Roman" w:hAnsi="Times New Roman" w:cs="Times New Roman"/>
          <w:b w:val="0"/>
          <w:sz w:val="24"/>
          <w:szCs w:val="24"/>
        </w:rPr>
        <w:t xml:space="preserve"> для разворота автомобилей и не менее </w:t>
      </w:r>
      <w:smartTag w:uri="urn:schemas-microsoft-com:office:smarttags" w:element="metricconverter">
        <w:smartTagPr>
          <w:attr w:name="ProductID" w:val="30 м"/>
        </w:smartTagPr>
        <w:r w:rsidRPr="001A1018">
          <w:rPr>
            <w:rFonts w:ascii="Times New Roman" w:hAnsi="Times New Roman" w:cs="Times New Roman"/>
            <w:b w:val="0"/>
            <w:sz w:val="24"/>
            <w:szCs w:val="24"/>
          </w:rPr>
          <w:t>30 м</w:t>
        </w:r>
      </w:smartTag>
      <w:r w:rsidRPr="001A1018">
        <w:rPr>
          <w:rFonts w:ascii="Times New Roman" w:hAnsi="Times New Roman" w:cs="Times New Roman"/>
          <w:b w:val="0"/>
          <w:sz w:val="24"/>
          <w:szCs w:val="24"/>
        </w:rPr>
        <w:t xml:space="preserve"> при организации конечного пункта для разворота средств общественного пассажи</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ского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Использование разворотных площадок для стоянки автомобилей не допускается.</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16. Вдоль магистральных улиц общегородского значения с регулируемым движением при необходимости транспортного обслуживания прилегающей застройки, а также для увеличения пропускной способности магистрали следует предусматривать </w:t>
      </w:r>
      <w:r w:rsidRPr="001A1018">
        <w:rPr>
          <w:rFonts w:ascii="Times New Roman" w:hAnsi="Times New Roman" w:cs="Times New Roman"/>
          <w:sz w:val="24"/>
          <w:szCs w:val="24"/>
        </w:rPr>
        <w:t>б</w:t>
      </w:r>
      <w:r w:rsidRPr="001A1018">
        <w:rPr>
          <w:rFonts w:ascii="Times New Roman" w:hAnsi="Times New Roman" w:cs="Times New Roman"/>
          <w:sz w:val="24"/>
          <w:szCs w:val="24"/>
        </w:rPr>
        <w:t>о</w:t>
      </w:r>
      <w:r w:rsidRPr="001A1018">
        <w:rPr>
          <w:rFonts w:ascii="Times New Roman" w:hAnsi="Times New Roman" w:cs="Times New Roman"/>
          <w:sz w:val="24"/>
          <w:szCs w:val="24"/>
        </w:rPr>
        <w:t>ковые проезды</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боковых проездах допускается организовывать как одностороннее, так и дв</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стороннее движение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Ширину боковых проездов следует принимать:</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одностороннем движении транспорта и без устройства специальных полос для стоянки автомобилей – не менее </w:t>
      </w:r>
      <w:smartTag w:uri="urn:schemas-microsoft-com:office:smarttags" w:element="metricconverter">
        <w:smartTagPr>
          <w:attr w:name="ProductID" w:val="7,0 м"/>
        </w:smartTagPr>
        <w:r w:rsidRPr="001A1018">
          <w:rPr>
            <w:rFonts w:ascii="Times New Roman" w:hAnsi="Times New Roman" w:cs="Times New Roman"/>
            <w:b w:val="0"/>
            <w:bCs w:val="0"/>
            <w:sz w:val="24"/>
            <w:szCs w:val="24"/>
          </w:rPr>
          <w:t>7,0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при одностороннем движении и организации по местному проезду движения ма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сового пассажирского транспорта – </w:t>
      </w:r>
      <w:smartTag w:uri="urn:schemas-microsoft-com:office:smarttags" w:element="metricconverter">
        <w:smartTagPr>
          <w:attr w:name="ProductID" w:val="10,5 м"/>
        </w:smartTagPr>
        <w:r w:rsidRPr="001A1018">
          <w:rPr>
            <w:rFonts w:ascii="Times New Roman" w:hAnsi="Times New Roman" w:cs="Times New Roman"/>
            <w:b w:val="0"/>
            <w:bCs w:val="0"/>
            <w:sz w:val="24"/>
            <w:szCs w:val="24"/>
          </w:rPr>
          <w:t>10,5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при двустороннем движении и организации движения массового пассажирского транспорта – </w:t>
      </w:r>
      <w:smartTag w:uri="urn:schemas-microsoft-com:office:smarttags" w:element="metricconverter">
        <w:smartTagPr>
          <w:attr w:name="ProductID" w:val="11,25 м"/>
        </w:smartTagPr>
        <w:r w:rsidRPr="001A1018">
          <w:rPr>
            <w:rFonts w:ascii="Times New Roman" w:hAnsi="Times New Roman" w:cs="Times New Roman"/>
            <w:b w:val="0"/>
            <w:bCs w:val="0"/>
            <w:sz w:val="24"/>
            <w:szCs w:val="24"/>
          </w:rPr>
          <w:t>11,25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17. Для обеспечения подъездов к группам жилых зданий и иных объектов, а </w:t>
      </w:r>
      <w:r w:rsidRPr="001A1018">
        <w:rPr>
          <w:rFonts w:ascii="Times New Roman" w:hAnsi="Times New Roman" w:cs="Times New Roman"/>
          <w:b w:val="0"/>
          <w:bCs w:val="0"/>
          <w:spacing w:val="-2"/>
          <w:sz w:val="24"/>
          <w:szCs w:val="24"/>
        </w:rPr>
        <w:t xml:space="preserve">также к отдельным зданиям в </w:t>
      </w:r>
      <w:r w:rsidRPr="001A1018">
        <w:rPr>
          <w:rFonts w:ascii="Times New Roman" w:hAnsi="Times New Roman" w:cs="Times New Roman"/>
          <w:b w:val="0"/>
          <w:sz w:val="24"/>
          <w:szCs w:val="24"/>
        </w:rPr>
        <w:t>кварталах (микрорайонах)</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 xml:space="preserve">следует предусматривать </w:t>
      </w:r>
      <w:r w:rsidRPr="001A1018">
        <w:rPr>
          <w:rFonts w:ascii="Times New Roman" w:hAnsi="Times New Roman" w:cs="Times New Roman"/>
          <w:spacing w:val="-2"/>
          <w:sz w:val="24"/>
          <w:szCs w:val="24"/>
        </w:rPr>
        <w:t>проезды</w:t>
      </w:r>
      <w:r w:rsidRPr="001A1018">
        <w:rPr>
          <w:rFonts w:ascii="Times New Roman" w:hAnsi="Times New Roman" w:cs="Times New Roman"/>
          <w:b w:val="0"/>
          <w:bCs w:val="0"/>
          <w:spacing w:val="-2"/>
          <w:sz w:val="24"/>
          <w:szCs w:val="24"/>
        </w:rPr>
        <w:t xml:space="preserve"> в соответствии с требованиями таблицы 89 настоящих нормативов, в том числе:</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к группам жилых зданий, крупным учреждениям и предприятиям обслуживания, торговым центрам, участкам школ и дошкольных организаций – основные с шириной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 xml:space="preserve">езжей части </w:t>
      </w:r>
      <w:smartTag w:uri="urn:schemas-microsoft-com:office:smarttags" w:element="metricconverter">
        <w:smartTagPr>
          <w:attr w:name="ProductID" w:val="5,5 м"/>
        </w:smartTagPr>
        <w:r w:rsidRPr="001A1018">
          <w:rPr>
            <w:rFonts w:ascii="Times New Roman" w:hAnsi="Times New Roman" w:cs="Times New Roman"/>
            <w:b w:val="0"/>
            <w:bCs w:val="0"/>
            <w:spacing w:val="-2"/>
            <w:sz w:val="24"/>
            <w:szCs w:val="24"/>
          </w:rPr>
          <w:t>5,5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к отдельно стоящим зданиям – второстепенные с шириной проезжей части </w:t>
      </w:r>
      <w:smartTag w:uri="urn:schemas-microsoft-com:office:smarttags" w:element="metricconverter">
        <w:smartTagPr>
          <w:attr w:name="ProductID" w:val="3,5 м"/>
        </w:smartTagPr>
        <w:r w:rsidRPr="001A1018">
          <w:rPr>
            <w:rFonts w:ascii="Times New Roman" w:hAnsi="Times New Roman" w:cs="Times New Roman"/>
            <w:b w:val="0"/>
            <w:bCs w:val="0"/>
            <w:sz w:val="24"/>
            <w:szCs w:val="24"/>
          </w:rPr>
          <w:t>3,5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Для подъезда к отдельно стоящим трансформаторным подстанциям, газораспредел</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z w:val="24"/>
          <w:szCs w:val="24"/>
        </w:rPr>
        <w:t xml:space="preserve">тельным пунктам допускается предусматривать проезды с шириной проезжей части </w:t>
      </w:r>
      <w:smartTag w:uri="urn:schemas-microsoft-com:office:smarttags" w:element="metricconverter">
        <w:smartTagPr>
          <w:attr w:name="ProductID" w:val="3,5 м"/>
        </w:smartTagPr>
        <w:r w:rsidRPr="001A1018">
          <w:rPr>
            <w:rFonts w:ascii="Times New Roman" w:hAnsi="Times New Roman" w:cs="Times New Roman"/>
            <w:b w:val="0"/>
            <w:bCs w:val="0"/>
            <w:sz w:val="24"/>
            <w:szCs w:val="24"/>
          </w:rPr>
          <w:t>3,5 м</w:t>
        </w:r>
      </w:smartTag>
      <w:r w:rsidRPr="001A1018">
        <w:rPr>
          <w:rFonts w:ascii="Times New Roman" w:hAnsi="Times New Roman" w:cs="Times New Roman"/>
          <w:b w:val="0"/>
          <w:bCs w:val="0"/>
          <w:sz w:val="24"/>
          <w:szCs w:val="24"/>
        </w:rPr>
        <w:t>.</w:t>
      </w:r>
    </w:p>
    <w:p w:rsidR="00111B98" w:rsidRPr="00874A7E"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 </w:t>
      </w:r>
      <w:r w:rsidRPr="00874A7E">
        <w:rPr>
          <w:rFonts w:ascii="Times New Roman" w:hAnsi="Times New Roman" w:cs="Times New Roman"/>
          <w:b w:val="0"/>
          <w:bCs w:val="0"/>
          <w:sz w:val="24"/>
          <w:szCs w:val="24"/>
        </w:rPr>
        <w:t xml:space="preserve">отдельно стоящим жилым зданиям высотой не более 9 этажей, а также к </w:t>
      </w:r>
      <w:r w:rsidRPr="00874A7E">
        <w:rPr>
          <w:rFonts w:ascii="Times New Roman" w:hAnsi="Times New Roman" w:cs="Times New Roman"/>
          <w:b w:val="0"/>
          <w:bCs w:val="0"/>
          <w:spacing w:val="-2"/>
          <w:sz w:val="24"/>
          <w:szCs w:val="24"/>
        </w:rPr>
        <w:t>объе</w:t>
      </w:r>
      <w:r w:rsidRPr="00874A7E">
        <w:rPr>
          <w:rFonts w:ascii="Times New Roman" w:hAnsi="Times New Roman" w:cs="Times New Roman"/>
          <w:b w:val="0"/>
          <w:bCs w:val="0"/>
          <w:spacing w:val="-2"/>
          <w:sz w:val="24"/>
          <w:szCs w:val="24"/>
        </w:rPr>
        <w:t>к</w:t>
      </w:r>
      <w:r w:rsidRPr="00874A7E">
        <w:rPr>
          <w:rFonts w:ascii="Times New Roman" w:hAnsi="Times New Roman" w:cs="Times New Roman"/>
          <w:b w:val="0"/>
          <w:bCs w:val="0"/>
          <w:spacing w:val="-2"/>
          <w:sz w:val="24"/>
          <w:szCs w:val="24"/>
        </w:rPr>
        <w:t>там, посещаемым инвалидами, допускается устройство проездов, совмещенных</w:t>
      </w:r>
      <w:r w:rsidRPr="00874A7E">
        <w:rPr>
          <w:rFonts w:ascii="Times New Roman" w:hAnsi="Times New Roman" w:cs="Times New Roman"/>
          <w:b w:val="0"/>
          <w:bCs w:val="0"/>
          <w:sz w:val="24"/>
          <w:szCs w:val="24"/>
        </w:rPr>
        <w:t xml:space="preserve"> с тротуар</w:t>
      </w:r>
      <w:r w:rsidRPr="00874A7E">
        <w:rPr>
          <w:rFonts w:ascii="Times New Roman" w:hAnsi="Times New Roman" w:cs="Times New Roman"/>
          <w:b w:val="0"/>
          <w:bCs w:val="0"/>
          <w:sz w:val="24"/>
          <w:szCs w:val="24"/>
        </w:rPr>
        <w:t>а</w:t>
      </w:r>
      <w:r w:rsidRPr="00874A7E">
        <w:rPr>
          <w:rFonts w:ascii="Times New Roman" w:hAnsi="Times New Roman" w:cs="Times New Roman"/>
          <w:b w:val="0"/>
          <w:bCs w:val="0"/>
          <w:sz w:val="24"/>
          <w:szCs w:val="24"/>
        </w:rPr>
        <w:t xml:space="preserve">ми при протяженности их не более </w:t>
      </w:r>
      <w:smartTag w:uri="urn:schemas-microsoft-com:office:smarttags" w:element="metricconverter">
        <w:smartTagPr>
          <w:attr w:name="ProductID" w:val="150 м"/>
        </w:smartTagPr>
        <w:r w:rsidRPr="00874A7E">
          <w:rPr>
            <w:rFonts w:ascii="Times New Roman" w:hAnsi="Times New Roman" w:cs="Times New Roman"/>
            <w:b w:val="0"/>
            <w:bCs w:val="0"/>
            <w:sz w:val="24"/>
            <w:szCs w:val="24"/>
          </w:rPr>
          <w:t>150 м</w:t>
        </w:r>
      </w:smartTag>
      <w:r w:rsidRPr="00874A7E">
        <w:rPr>
          <w:rFonts w:ascii="Times New Roman" w:hAnsi="Times New Roman" w:cs="Times New Roman"/>
          <w:b w:val="0"/>
          <w:bCs w:val="0"/>
          <w:sz w:val="24"/>
          <w:szCs w:val="24"/>
        </w:rPr>
        <w:t xml:space="preserve"> и общей ширине не менее </w:t>
      </w:r>
      <w:smartTag w:uri="urn:schemas-microsoft-com:office:smarttags" w:element="metricconverter">
        <w:smartTagPr>
          <w:attr w:name="ProductID" w:val="4,2 м"/>
        </w:smartTagPr>
        <w:r w:rsidRPr="00874A7E">
          <w:rPr>
            <w:rFonts w:ascii="Times New Roman" w:hAnsi="Times New Roman" w:cs="Times New Roman"/>
            <w:b w:val="0"/>
            <w:bCs w:val="0"/>
            <w:sz w:val="24"/>
            <w:szCs w:val="24"/>
          </w:rPr>
          <w:t>4,2 м</w:t>
        </w:r>
      </w:smartTag>
      <w:r w:rsidRPr="00874A7E">
        <w:rPr>
          <w:rFonts w:ascii="Times New Roman" w:hAnsi="Times New Roman" w:cs="Times New Roman"/>
          <w:b w:val="0"/>
          <w:bCs w:val="0"/>
          <w:sz w:val="24"/>
          <w:szCs w:val="24"/>
        </w:rPr>
        <w:t xml:space="preserve">, а в малоэтажной (2-3 этажа) застройке при ширине не менее </w:t>
      </w:r>
      <w:smartTag w:uri="urn:schemas-microsoft-com:office:smarttags" w:element="metricconverter">
        <w:smartTagPr>
          <w:attr w:name="ProductID" w:val="3,5 м"/>
        </w:smartTagPr>
        <w:r w:rsidRPr="00874A7E">
          <w:rPr>
            <w:rFonts w:ascii="Times New Roman" w:hAnsi="Times New Roman" w:cs="Times New Roman"/>
            <w:b w:val="0"/>
            <w:bCs w:val="0"/>
            <w:sz w:val="24"/>
            <w:szCs w:val="24"/>
          </w:rPr>
          <w:t>3,5 м</w:t>
        </w:r>
      </w:smartTag>
      <w:r w:rsidRPr="00874A7E">
        <w:rPr>
          <w:rFonts w:ascii="Times New Roman" w:hAnsi="Times New Roman" w:cs="Times New Roman"/>
          <w:b w:val="0"/>
          <w:bCs w:val="0"/>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874A7E">
        <w:rPr>
          <w:rFonts w:ascii="Times New Roman" w:hAnsi="Times New Roman" w:cs="Times New Roman"/>
          <w:b w:val="0"/>
          <w:bCs w:val="0"/>
          <w:sz w:val="24"/>
          <w:szCs w:val="24"/>
        </w:rPr>
        <w:t xml:space="preserve">Тупиковые проезды к отдельно стоящим зданиям должны быть протяженностью не более </w:t>
      </w:r>
      <w:smartTag w:uri="urn:schemas-microsoft-com:office:smarttags" w:element="metricconverter">
        <w:smartTagPr>
          <w:attr w:name="ProductID" w:val="150 м"/>
        </w:smartTagPr>
        <w:r w:rsidRPr="00874A7E">
          <w:rPr>
            <w:rFonts w:ascii="Times New Roman" w:hAnsi="Times New Roman" w:cs="Times New Roman"/>
            <w:b w:val="0"/>
            <w:bCs w:val="0"/>
            <w:sz w:val="24"/>
            <w:szCs w:val="24"/>
          </w:rPr>
          <w:t>150 м</w:t>
        </w:r>
      </w:smartTag>
      <w:r w:rsidRPr="00874A7E">
        <w:rPr>
          <w:rFonts w:ascii="Times New Roman" w:hAnsi="Times New Roman" w:cs="Times New Roman"/>
          <w:b w:val="0"/>
          <w:bCs w:val="0"/>
          <w:sz w:val="24"/>
          <w:szCs w:val="24"/>
        </w:rPr>
        <w:t xml:space="preserve"> и заканчиваться разворотными площадками в соответствии с требованиями п. 1.2.2.15 настоящих нормативов</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18. </w:t>
      </w:r>
      <w:r w:rsidRPr="001A1018">
        <w:rPr>
          <w:rFonts w:ascii="Times New Roman" w:hAnsi="Times New Roman" w:cs="Times New Roman"/>
          <w:b w:val="0"/>
          <w:sz w:val="24"/>
          <w:szCs w:val="24"/>
        </w:rPr>
        <w:t>Кварталы (микрорайоны)</w:t>
      </w:r>
      <w:r w:rsidRPr="001A1018">
        <w:rPr>
          <w:rFonts w:ascii="Times New Roman" w:hAnsi="Times New Roman" w:cs="Times New Roman"/>
          <w:b w:val="0"/>
          <w:bCs w:val="0"/>
          <w:sz w:val="24"/>
          <w:szCs w:val="24"/>
        </w:rPr>
        <w:t xml:space="preserve"> с застройкой 5 этажей и выше обслуживаются </w:t>
      </w:r>
      <w:r w:rsidRPr="001A1018">
        <w:rPr>
          <w:rFonts w:ascii="Times New Roman" w:hAnsi="Times New Roman" w:cs="Times New Roman"/>
          <w:b w:val="0"/>
          <w:bCs w:val="0"/>
          <w:sz w:val="24"/>
          <w:szCs w:val="24"/>
        </w:rPr>
        <w:lastRenderedPageBreak/>
        <w:t>двухполосными, а с застройкой до 5 этажей – однополосными проездами.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однополосных проездах следует предусматривать разъездные площадки шир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ной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и длиной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на расстоянии не более </w:t>
      </w:r>
      <w:smartTag w:uri="urn:schemas-microsoft-com:office:smarttags" w:element="metricconverter">
        <w:smartTagPr>
          <w:attr w:name="ProductID" w:val="75 м"/>
        </w:smartTagPr>
        <w:r w:rsidRPr="001A1018">
          <w:rPr>
            <w:rFonts w:ascii="Times New Roman" w:hAnsi="Times New Roman" w:cs="Times New Roman"/>
            <w:b w:val="0"/>
            <w:bCs w:val="0"/>
            <w:sz w:val="24"/>
            <w:szCs w:val="24"/>
          </w:rPr>
          <w:t>75 м</w:t>
        </w:r>
      </w:smartTag>
      <w:r w:rsidRPr="001A1018">
        <w:rPr>
          <w:rFonts w:ascii="Times New Roman" w:hAnsi="Times New Roman" w:cs="Times New Roman"/>
          <w:b w:val="0"/>
          <w:bCs w:val="0"/>
          <w:sz w:val="24"/>
          <w:szCs w:val="24"/>
        </w:rPr>
        <w:t xml:space="preserve"> одна от другой. В </w:t>
      </w:r>
      <w:r w:rsidRPr="001A1018">
        <w:rPr>
          <w:rFonts w:ascii="Times New Roman" w:hAnsi="Times New Roman" w:cs="Times New Roman"/>
          <w:b w:val="0"/>
          <w:bCs w:val="0"/>
          <w:spacing w:val="-2"/>
          <w:sz w:val="24"/>
          <w:szCs w:val="24"/>
        </w:rPr>
        <w:t xml:space="preserve">пределах фасадов зданий, имеющих входы, проезды устраиваются шириной </w:t>
      </w:r>
      <w:smartTag w:uri="urn:schemas-microsoft-com:office:smarttags" w:element="metricconverter">
        <w:smartTagPr>
          <w:attr w:name="ProductID" w:val="5,5 м"/>
        </w:smartTagPr>
        <w:r w:rsidRPr="001A1018">
          <w:rPr>
            <w:rFonts w:ascii="Times New Roman" w:hAnsi="Times New Roman" w:cs="Times New Roman"/>
            <w:b w:val="0"/>
            <w:bCs w:val="0"/>
            <w:spacing w:val="-2"/>
            <w:sz w:val="24"/>
            <w:szCs w:val="24"/>
          </w:rPr>
          <w:t>5,5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Проезды к группам жилых зданий и иных объектов, к отдельным зданиям проект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руются в соответствии с требованиями </w:t>
      </w:r>
      <w:r w:rsidRPr="00874A7E">
        <w:rPr>
          <w:rFonts w:ascii="Times New Roman" w:hAnsi="Times New Roman" w:cs="Times New Roman"/>
          <w:b w:val="0"/>
          <w:bCs w:val="0"/>
          <w:sz w:val="24"/>
          <w:szCs w:val="24"/>
        </w:rPr>
        <w:t>п. 1.2.2.17</w:t>
      </w:r>
      <w:r w:rsidRPr="001A1018">
        <w:rPr>
          <w:rFonts w:ascii="Times New Roman" w:hAnsi="Times New Roman" w:cs="Times New Roman"/>
          <w:b w:val="0"/>
          <w:bCs w:val="0"/>
          <w:sz w:val="24"/>
          <w:szCs w:val="24"/>
        </w:rPr>
        <w:t xml:space="preserve">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1.2.2.</w:t>
      </w:r>
      <w:r w:rsidRPr="001A1018">
        <w:rPr>
          <w:rFonts w:ascii="Times New Roman" w:hAnsi="Times New Roman" w:cs="Times New Roman"/>
        </w:rPr>
        <w:t>19. Расстояние от края проезжей части автодорог улично-дорожной сети, сети общественного пассажирского транспорта до жилых и общественных зданий, границ те</w:t>
      </w:r>
      <w:r w:rsidRPr="001A1018">
        <w:rPr>
          <w:rFonts w:ascii="Times New Roman" w:hAnsi="Times New Roman" w:cs="Times New Roman"/>
        </w:rPr>
        <w:t>р</w:t>
      </w:r>
      <w:r w:rsidRPr="001A1018">
        <w:rPr>
          <w:rFonts w:ascii="Times New Roman" w:hAnsi="Times New Roman" w:cs="Times New Roman"/>
        </w:rPr>
        <w:t>риторий лечебных, дошкольных организаций, школ следует принимать с учетом обесп</w:t>
      </w:r>
      <w:r w:rsidRPr="001A1018">
        <w:rPr>
          <w:rFonts w:ascii="Times New Roman" w:hAnsi="Times New Roman" w:cs="Times New Roman"/>
        </w:rPr>
        <w:t>е</w:t>
      </w:r>
      <w:r w:rsidRPr="001A1018">
        <w:rPr>
          <w:rFonts w:ascii="Times New Roman" w:hAnsi="Times New Roman" w:cs="Times New Roman"/>
        </w:rPr>
        <w:t>чения требований гигиенических нормативов по уровню шума, вибрации и загрязнения атмосферного воздуха на территории жилой застройки и в жилых помещениях внутри зданий. При этом должно быть обеспечено 0,8 предельно допустимых концентраций з</w:t>
      </w:r>
      <w:r w:rsidRPr="001A1018">
        <w:rPr>
          <w:rFonts w:ascii="Times New Roman" w:hAnsi="Times New Roman" w:cs="Times New Roman"/>
        </w:rPr>
        <w:t>а</w:t>
      </w:r>
      <w:r w:rsidRPr="001A1018">
        <w:rPr>
          <w:rFonts w:ascii="Times New Roman" w:hAnsi="Times New Roman" w:cs="Times New Roman"/>
        </w:rPr>
        <w:t>грязнений атмосферного воздуха на территориях лечебно-профилактических учреждений, реабилитационных центров, мест массового отдыха населения в соответствии с требов</w:t>
      </w:r>
      <w:r w:rsidRPr="001A1018">
        <w:rPr>
          <w:rFonts w:ascii="Times New Roman" w:hAnsi="Times New Roman" w:cs="Times New Roman"/>
        </w:rPr>
        <w:t>а</w:t>
      </w:r>
      <w:r w:rsidRPr="001A1018">
        <w:rPr>
          <w:rFonts w:ascii="Times New Roman" w:hAnsi="Times New Roman" w:cs="Times New Roman"/>
        </w:rPr>
        <w:t>ниями СанПиН 2.1.6.1032-01.</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1.2.2.</w:t>
      </w:r>
      <w:r w:rsidRPr="001A1018">
        <w:rPr>
          <w:rFonts w:ascii="Times New Roman" w:hAnsi="Times New Roman" w:cs="Times New Roman"/>
          <w:b w:val="0"/>
          <w:bCs w:val="0"/>
          <w:spacing w:val="-2"/>
          <w:sz w:val="24"/>
          <w:szCs w:val="24"/>
        </w:rPr>
        <w:t xml:space="preserve">20. Тротуары и велосипедные дорожки следует устраивать приподнятыми на </w:t>
      </w:r>
      <w:smartTag w:uri="urn:schemas-microsoft-com:office:smarttags" w:element="metricconverter">
        <w:smartTagPr>
          <w:attr w:name="ProductID" w:val="15 см"/>
        </w:smartTagPr>
        <w:r w:rsidRPr="001A1018">
          <w:rPr>
            <w:rFonts w:ascii="Times New Roman" w:hAnsi="Times New Roman" w:cs="Times New Roman"/>
            <w:b w:val="0"/>
            <w:bCs w:val="0"/>
            <w:spacing w:val="-2"/>
            <w:sz w:val="24"/>
            <w:szCs w:val="24"/>
          </w:rPr>
          <w:t>15 см</w:t>
        </w:r>
      </w:smartTag>
      <w:r w:rsidRPr="001A1018">
        <w:rPr>
          <w:rFonts w:ascii="Times New Roman" w:hAnsi="Times New Roman" w:cs="Times New Roman"/>
          <w:b w:val="0"/>
          <w:bCs w:val="0"/>
          <w:spacing w:val="-2"/>
          <w:sz w:val="24"/>
          <w:szCs w:val="24"/>
        </w:rPr>
        <w:t xml:space="preserve"> над уровнем проездов. Пересечения тротуаров и велосипедных дорожек с второстепе</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 xml:space="preserve">ными проездами, а на подходах к школам и дошкольным </w:t>
      </w:r>
      <w:r w:rsidRPr="001A1018">
        <w:rPr>
          <w:rFonts w:ascii="Times New Roman" w:hAnsi="Times New Roman" w:cs="Times New Roman"/>
          <w:b w:val="0"/>
          <w:bCs w:val="0"/>
          <w:sz w:val="24"/>
          <w:szCs w:val="24"/>
        </w:rPr>
        <w:t xml:space="preserve">организациям </w:t>
      </w:r>
      <w:r w:rsidRPr="001A1018">
        <w:rPr>
          <w:rFonts w:ascii="Times New Roman" w:hAnsi="Times New Roman" w:cs="Times New Roman"/>
          <w:b w:val="0"/>
          <w:bCs w:val="0"/>
          <w:spacing w:val="-2"/>
          <w:sz w:val="24"/>
          <w:szCs w:val="24"/>
        </w:rPr>
        <w:t>и с основными пр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ездами следует предусматривать в одном уровне с устройством рампы длиной соответс</w:t>
      </w:r>
      <w:r w:rsidRPr="001A1018">
        <w:rPr>
          <w:rFonts w:ascii="Times New Roman" w:hAnsi="Times New Roman" w:cs="Times New Roman"/>
          <w:b w:val="0"/>
          <w:bCs w:val="0"/>
          <w:spacing w:val="-2"/>
          <w:sz w:val="24"/>
          <w:szCs w:val="24"/>
        </w:rPr>
        <w:t>т</w:t>
      </w:r>
      <w:r w:rsidRPr="001A1018">
        <w:rPr>
          <w:rFonts w:ascii="Times New Roman" w:hAnsi="Times New Roman" w:cs="Times New Roman"/>
          <w:b w:val="0"/>
          <w:bCs w:val="0"/>
          <w:spacing w:val="-2"/>
          <w:sz w:val="24"/>
          <w:szCs w:val="24"/>
        </w:rPr>
        <w:t xml:space="preserve">венно 1,5 и </w:t>
      </w:r>
      <w:smartTag w:uri="urn:schemas-microsoft-com:office:smarttags" w:element="metricconverter">
        <w:smartTagPr>
          <w:attr w:name="ProductID" w:val="3 м"/>
        </w:smartTagPr>
        <w:r w:rsidRPr="001A1018">
          <w:rPr>
            <w:rFonts w:ascii="Times New Roman" w:hAnsi="Times New Roman" w:cs="Times New Roman"/>
            <w:b w:val="0"/>
            <w:bCs w:val="0"/>
            <w:spacing w:val="-2"/>
            <w:sz w:val="24"/>
            <w:szCs w:val="24"/>
          </w:rPr>
          <w:t>3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21. На магистральных улицах регулируемого движения допускается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сматривать </w:t>
      </w:r>
      <w:r w:rsidRPr="001A1018">
        <w:rPr>
          <w:rFonts w:ascii="Times New Roman" w:hAnsi="Times New Roman" w:cs="Times New Roman"/>
          <w:bCs w:val="0"/>
          <w:sz w:val="24"/>
          <w:szCs w:val="24"/>
        </w:rPr>
        <w:t>велосипедные дорожки</w:t>
      </w:r>
      <w:r w:rsidRPr="001A1018">
        <w:rPr>
          <w:rFonts w:ascii="Times New Roman" w:hAnsi="Times New Roman" w:cs="Times New Roman"/>
          <w:b w:val="0"/>
          <w:bCs w:val="0"/>
          <w:sz w:val="24"/>
          <w:szCs w:val="24"/>
        </w:rPr>
        <w:t xml:space="preserve"> по краю проезжих частей, выделенные разделител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ными полосами.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зонах массового отдыха населения и на других озелененных территориях следует предусматривать </w:t>
      </w:r>
      <w:r w:rsidRPr="001A1018">
        <w:rPr>
          <w:rFonts w:ascii="Times New Roman" w:hAnsi="Times New Roman" w:cs="Times New Roman"/>
          <w:b w:val="0"/>
          <w:sz w:val="24"/>
          <w:szCs w:val="24"/>
        </w:rPr>
        <w:t>велосипедные дорожки</w:t>
      </w:r>
      <w:r w:rsidRPr="001A1018">
        <w:rPr>
          <w:rFonts w:ascii="Times New Roman" w:hAnsi="Times New Roman" w:cs="Times New Roman"/>
          <w:b w:val="0"/>
          <w:bCs w:val="0"/>
          <w:sz w:val="24"/>
          <w:szCs w:val="24"/>
        </w:rPr>
        <w:t xml:space="preserve">, изолированные от улиц, дорог и пешеходного движения.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Велосипедные дорожки могут устраиваться одностороннего и двустороннего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жения при наименьшем расстоянии безопасности от края велодорожки,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проезжей части, опор транспортных сооружений и деревьев – 0,75;</w:t>
      </w:r>
    </w:p>
    <w:p w:rsidR="00111B98" w:rsidRPr="001A1018" w:rsidRDefault="00111B98" w:rsidP="00111B98">
      <w:pPr>
        <w:tabs>
          <w:tab w:val="left" w:pos="4097"/>
          <w:tab w:val="center" w:pos="5428"/>
        </w:tabs>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тротуаров – 0,5;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стоянок автомобилей и остановок общественного транспорта – 1,5.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Допускается устраивать велосипедные полосы по краю проезжей части улиц и д</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рог с выделением их маркировкой двойной линией. Ширина велосипедной полосы должна быть не менее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1A1018">
          <w:rPr>
            <w:rFonts w:ascii="Times New Roman" w:hAnsi="Times New Roman" w:cs="Times New Roman"/>
            <w:b w:val="0"/>
            <w:bCs w:val="0"/>
            <w:spacing w:val="-4"/>
            <w:sz w:val="24"/>
            <w:szCs w:val="24"/>
          </w:rPr>
          <w:t>1 м</w:t>
        </w:r>
      </w:smartTag>
      <w:r w:rsidRPr="001A1018">
        <w:rPr>
          <w:rFonts w:ascii="Times New Roman" w:hAnsi="Times New Roman" w:cs="Times New Roman"/>
          <w:b w:val="0"/>
          <w:bCs w:val="0"/>
          <w:spacing w:val="-4"/>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22. Основные </w:t>
      </w:r>
      <w:r w:rsidRPr="001A1018">
        <w:rPr>
          <w:rFonts w:ascii="Times New Roman" w:hAnsi="Times New Roman" w:cs="Times New Roman"/>
          <w:sz w:val="24"/>
          <w:szCs w:val="24"/>
        </w:rPr>
        <w:t>пешеходные коммуникации</w:t>
      </w:r>
      <w:r w:rsidRPr="001A1018">
        <w:rPr>
          <w:rFonts w:ascii="Times New Roman" w:hAnsi="Times New Roman" w:cs="Times New Roman"/>
          <w:b w:val="0"/>
          <w:bCs w:val="0"/>
          <w:sz w:val="24"/>
          <w:szCs w:val="24"/>
        </w:rPr>
        <w:t xml:space="preserve"> (тротуары, аллеи, дорожки, тр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пинки)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рекреационными территориями, а также связь между основными пунктами тяготения в составе общественных зон и объектов рекреации.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Проектирование основных пешеходных коммуникаций может осуществляться вдоль улиц и дорог (тротуары) или независимо от них. Ширину основных пешеходных коммуникаций следует рассчитывать в зависимости от интенсивности пешеходного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жения в часы пик и пропускной способности одной полосы движения, но принимать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Общая ширина пешеходной коммуникации в случае размещения некапитальных нестационарных сооружений должна складываться из ширины пешеходной части, шир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1A1018">
          <w:rPr>
            <w:rFonts w:ascii="Times New Roman" w:hAnsi="Times New Roman" w:cs="Times New Roman"/>
            <w:b w:val="0"/>
            <w:bCs w:val="0"/>
            <w:sz w:val="24"/>
            <w:szCs w:val="24"/>
          </w:rPr>
          <w:t>0,75 м</w:t>
        </w:r>
      </w:smartTag>
      <w:r w:rsidRPr="001A1018">
        <w:rPr>
          <w:rFonts w:ascii="Times New Roman" w:hAnsi="Times New Roman" w:cs="Times New Roman"/>
          <w:b w:val="0"/>
          <w:bCs w:val="0"/>
          <w:sz w:val="24"/>
          <w:szCs w:val="24"/>
        </w:rPr>
        <w:t>), предназначенной для посетителей и покупателей. Ширина пешеходных коммун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каций на участках возможного встречного движения инвалидов на креслах-качалках должна быть не менее </w:t>
      </w:r>
      <w:smartTag w:uri="urn:schemas-microsoft-com:office:smarttags" w:element="metricconverter">
        <w:smartTagPr>
          <w:attr w:name="ProductID" w:val="1,8 м"/>
        </w:smartTagPr>
        <w:r w:rsidRPr="001A1018">
          <w:rPr>
            <w:rFonts w:ascii="Times New Roman" w:hAnsi="Times New Roman" w:cs="Times New Roman"/>
            <w:b w:val="0"/>
            <w:bCs w:val="0"/>
            <w:sz w:val="24"/>
            <w:szCs w:val="24"/>
          </w:rPr>
          <w:t>1,8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23. </w:t>
      </w:r>
      <w:r w:rsidRPr="001A1018">
        <w:rPr>
          <w:rFonts w:ascii="Times New Roman" w:hAnsi="Times New Roman" w:cs="Times New Roman"/>
          <w:b w:val="0"/>
          <w:bCs w:val="0"/>
          <w:spacing w:val="-2"/>
          <w:sz w:val="24"/>
          <w:szCs w:val="24"/>
        </w:rPr>
        <w:t>Пешеходные пути (тротуары, площадки, лестницы) у административных</w:t>
      </w:r>
      <w:r w:rsidRPr="001A1018">
        <w:rPr>
          <w:rFonts w:ascii="Times New Roman" w:hAnsi="Times New Roman" w:cs="Times New Roman"/>
          <w:b w:val="0"/>
          <w:bCs w:val="0"/>
          <w:sz w:val="24"/>
          <w:szCs w:val="24"/>
        </w:rPr>
        <w:t xml:space="preserve"> и </w:t>
      </w:r>
      <w:r w:rsidRPr="001A1018">
        <w:rPr>
          <w:rFonts w:ascii="Times New Roman" w:hAnsi="Times New Roman" w:cs="Times New Roman"/>
          <w:b w:val="0"/>
          <w:bCs w:val="0"/>
          <w:sz w:val="24"/>
          <w:szCs w:val="24"/>
        </w:rPr>
        <w:lastRenderedPageBreak/>
        <w:t>торговых центров, гостиниц, театров, выставок и рынков следует проектировать из усл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вий обеспечения плотности пешеходных потоков в час «пик» не более 0,3 чел./м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на предзаводских площадях, у спортивно-зрелищных учреждений, кинотеатров, вокзалов – 0,8 чел./м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местах размещения домов для престарелых и инвалидов, учреждений здрав</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охранения и других учреждений массового посещения населением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вать пешеходные пути с возможностью проезда инвалидных колясок в соответствии с требованиями </w:t>
      </w:r>
      <w:r w:rsidRPr="001A1018">
        <w:rPr>
          <w:rFonts w:ascii="Times New Roman" w:hAnsi="Times New Roman" w:cs="Times New Roman"/>
          <w:b w:val="0"/>
          <w:bCs w:val="0"/>
          <w:sz w:val="24"/>
          <w:szCs w:val="24"/>
          <w:shd w:val="clear" w:color="auto" w:fill="FFFFFF"/>
        </w:rPr>
        <w:t>СП 59.13330.2012</w:t>
      </w:r>
      <w:r w:rsidRPr="001A1018">
        <w:rPr>
          <w:rFonts w:ascii="Times New Roman" w:hAnsi="Times New Roman" w:cs="Times New Roman"/>
          <w:b w:val="0"/>
          <w:bCs w:val="0"/>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24. </w:t>
      </w:r>
      <w:r w:rsidRPr="001A1018">
        <w:rPr>
          <w:rFonts w:ascii="Times New Roman" w:hAnsi="Times New Roman" w:cs="Times New Roman"/>
          <w:b w:val="0"/>
          <w:sz w:val="24"/>
          <w:szCs w:val="24"/>
        </w:rPr>
        <w:t>При проектировании следует уделять особое внимание повышению кач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ства пешеходных путей сообщения, созданию новых пешеходных улиц и обособленных пространств, зон с приоритетным движением пешеходов с учетом создания межмагис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ральных пространств – кварталов (микрорайонов), способствующих разделению магис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ральных и местных транспортных потоков.</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25. </w:t>
      </w:r>
      <w:r w:rsidRPr="001D5D66">
        <w:rPr>
          <w:rStyle w:val="70"/>
          <w:rFonts w:ascii="Times New Roman" w:hAnsi="Times New Roman" w:cs="Times New Roman"/>
          <w:sz w:val="24"/>
          <w:szCs w:val="24"/>
        </w:rPr>
        <w:t>Пешеходные переходы</w:t>
      </w:r>
      <w:r w:rsidRPr="001A1018">
        <w:rPr>
          <w:rFonts w:ascii="Times New Roman" w:hAnsi="Times New Roman" w:cs="Times New Roman"/>
          <w:b w:val="0"/>
          <w:bCs w:val="0"/>
          <w:sz w:val="24"/>
          <w:szCs w:val="24"/>
        </w:rPr>
        <w:t xml:space="preserve"> следует размещать в местах пересечения основных пешеходных коммуникаций с городскими улицами и дорогами. Пешеходные переходы проектируются в одном уровне с проезжей частью улицы (наземные) или вне уровня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езжей части улицы (надземные и подземные).</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26. Пешеходные переходы в одном уровне с проезжей частью (наземные) на магистральных улицах и дорогах регулируемого движения в пределах застроенной терр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тории следует предусматривать с интервалом 200-</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Пешеходные переходы в разных уровнях (надземные, подземные), оборудованные лестницами и пандусами, следует предусматривать с интервалом, м:</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- 400-800 – на дорогах скоростного движения, железных дорогах;</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- 300-400 – на магистральных улицах непрерывного движения.</w:t>
      </w:r>
    </w:p>
    <w:p w:rsidR="00111B98" w:rsidRPr="001A1018" w:rsidRDefault="00111B98" w:rsidP="00111B98">
      <w:pPr>
        <w:spacing w:before="120" w:after="120"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spacing w:val="40"/>
          <w:sz w:val="22"/>
          <w:szCs w:val="22"/>
        </w:rPr>
        <w:t>Примечание:</w:t>
      </w:r>
      <w:r w:rsidRPr="001A1018">
        <w:rPr>
          <w:rFonts w:ascii="Times New Roman" w:hAnsi="Times New Roman" w:cs="Times New Roman"/>
          <w:b w:val="0"/>
          <w:bCs w:val="0"/>
          <w:sz w:val="22"/>
          <w:szCs w:val="22"/>
        </w:rPr>
        <w:t xml:space="preserve"> Допускается устройство пешеходных переходов в разных уровнях на м</w:t>
      </w:r>
      <w:r w:rsidRPr="001A1018">
        <w:rPr>
          <w:rFonts w:ascii="Times New Roman" w:hAnsi="Times New Roman" w:cs="Times New Roman"/>
          <w:b w:val="0"/>
          <w:bCs w:val="0"/>
          <w:sz w:val="22"/>
          <w:szCs w:val="22"/>
        </w:rPr>
        <w:t>а</w:t>
      </w:r>
      <w:r w:rsidRPr="001A1018">
        <w:rPr>
          <w:rFonts w:ascii="Times New Roman" w:hAnsi="Times New Roman" w:cs="Times New Roman"/>
          <w:b w:val="0"/>
          <w:bCs w:val="0"/>
          <w:sz w:val="22"/>
          <w:szCs w:val="22"/>
        </w:rPr>
        <w:t>гистральных улицах регулируемого движения при пешеходном потоке через проезжую часть б</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лее 3000 чел./ч.</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27. Допускается размещать пешеходные переходы вне проезжей части улиц независимо от величины пешеходного потока в следующих случаях:</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зонах высокой концентрации объектов массового посещения, расположенных по обеим сторонам улицы с интенсивным движением автотранспорта;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 транспортных узлах и перегонах улиц, характеризующихся высоким уровнем дорожно-транспортных происшествий с участием пешеходов;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на узлах и перегонах, где необходимо повысить пропускную способность магис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рали, и где светофорное регулирование применяется только для обеспечения пропуска пешеходных потоков через транспортную магистраль;</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местах, где отмечается неупорядоченное (планировочно не организованное) движение пешеходов в одном уровне с движением транспортного потока,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28. При выборе типа пешеходного перехода следует учитывать характер о</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ружающей застройки, ее историко-культурную, архитектурно-градостроительную знач</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мость; рельеф местности; геологические и гидрогеологические характеристики; степень использования подземного пространства в месте предполагаемого размещения; условия организации и безопасности движения транспорта и пешеходов.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Конфигурация и объемно-планировочное решение пешеходных переходов должны учитывать направления движения основных пешеходных потоков и интенсивность пеш</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ходного движения по направлениям, устанавливаемым на основе натурных обследований, а также результаты прогноза динамики транспортных и пешеходных потоков (выполня</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мого на основе данных по предстоящему дорожно-мостовому строительству, по развитию застройки и мероприятиям по комплексному благоустройству прилегающих территорий).</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29. Ширину внеуличных переходов следует проектировать с учетом величины </w:t>
      </w:r>
      <w:r w:rsidRPr="001A1018">
        <w:rPr>
          <w:rFonts w:ascii="Times New Roman" w:hAnsi="Times New Roman" w:cs="Times New Roman"/>
          <w:b w:val="0"/>
          <w:sz w:val="24"/>
          <w:szCs w:val="24"/>
        </w:rPr>
        <w:lastRenderedPageBreak/>
        <w:t xml:space="preserve">ожидаемого пешеходного потока в соответствии с расчетом, но не менее </w:t>
      </w:r>
      <w:smartTag w:uri="urn:schemas-microsoft-com:office:smarttags" w:element="metricconverter">
        <w:smartTagPr>
          <w:attr w:name="ProductID" w:val="3 м"/>
        </w:smartTagPr>
        <w:r w:rsidRPr="001A1018">
          <w:rPr>
            <w:rFonts w:ascii="Times New Roman" w:hAnsi="Times New Roman" w:cs="Times New Roman"/>
            <w:b w:val="0"/>
            <w:sz w:val="24"/>
            <w:szCs w:val="24"/>
          </w:rPr>
          <w:t>3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30. Входы-выходы подземных пешеходных переходов следует проектировать на тротуарах, как правило, вблизи остановочных пунктов общественного пассажирского транспорта при расстоянии от парапета до края проезжей части не менее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Допускается совмещение входов-выходов с павильонами ожидания остановочных пунктов общественного пассажирского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31. При проектировании лестничных сходов, подъемных устройств и других элементов внеуличных пешеходных переходов следует обеспечивать возможность пер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движения инвалидов и маломобильных групп населения в соответствии с требованиями СП 59.13330.2012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и СП 35-103-2001.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32. В целях создания общегородской магистральной сети улиц и дорог, по к</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торым осуществляются основные связи планировочных районов между собой и с деловым центром, следует проектировать новые магистрали. На примыканиях и пересечениях м</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гистралей с непрерывным и регулируемым движением с улицами и дорогами местного значения следует проектировать развязки в одном или двух уровнях, путепроводы, при пересечении магистральных улиц общегородского значения с железнодорожными путями и водными преградами – путепроводы и мосты. </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33. </w:t>
      </w:r>
      <w:r w:rsidRPr="001D5D66">
        <w:rPr>
          <w:rStyle w:val="70"/>
          <w:rFonts w:ascii="Times New Roman" w:hAnsi="Times New Roman" w:cs="Times New Roman"/>
          <w:sz w:val="24"/>
          <w:szCs w:val="24"/>
        </w:rPr>
        <w:t>Пересечения и примыкания дорог и улиц</w:t>
      </w:r>
      <w:r w:rsidRPr="001A1018">
        <w:rPr>
          <w:rFonts w:ascii="Times New Roman" w:hAnsi="Times New Roman" w:cs="Times New Roman"/>
          <w:b w:val="0"/>
          <w:sz w:val="24"/>
          <w:szCs w:val="24"/>
        </w:rPr>
        <w:t xml:space="preserve"> следует располагать на свободных площадках и на прямых участках пересекающихся или примыкающих дорог.</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Пересечения и примыкания дорог в одном уровне независимо от схемы пересеч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раивать пересечения дорог под любым углом с учетом обеспечения видимости.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Ширина проезжей части принимается в зависимости от категории автомобильной дороги.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pacing w:val="-2"/>
          <w:sz w:val="24"/>
          <w:szCs w:val="24"/>
        </w:rPr>
        <w:t>При проектировании пересечений и примыканий в разных уровнях ширину прое</w:t>
      </w:r>
      <w:r w:rsidRPr="001A1018">
        <w:rPr>
          <w:rFonts w:ascii="Times New Roman" w:hAnsi="Times New Roman" w:cs="Times New Roman"/>
          <w:b w:val="0"/>
          <w:spacing w:val="-2"/>
          <w:sz w:val="24"/>
          <w:szCs w:val="24"/>
        </w:rPr>
        <w:t>з</w:t>
      </w:r>
      <w:r w:rsidRPr="001A1018">
        <w:rPr>
          <w:rFonts w:ascii="Times New Roman" w:hAnsi="Times New Roman" w:cs="Times New Roman"/>
          <w:b w:val="0"/>
          <w:spacing w:val="-2"/>
          <w:sz w:val="24"/>
          <w:szCs w:val="24"/>
        </w:rPr>
        <w:t xml:space="preserve">жей части на всем протяжении левоповоротных съездов следует принимать </w:t>
      </w:r>
      <w:smartTag w:uri="urn:schemas-microsoft-com:office:smarttags" w:element="metricconverter">
        <w:smartTagPr>
          <w:attr w:name="ProductID" w:val="5,5 м"/>
        </w:smartTagPr>
        <w:r w:rsidRPr="001A1018">
          <w:rPr>
            <w:rFonts w:ascii="Times New Roman" w:hAnsi="Times New Roman" w:cs="Times New Roman"/>
            <w:b w:val="0"/>
            <w:spacing w:val="-2"/>
            <w:sz w:val="24"/>
            <w:szCs w:val="24"/>
          </w:rPr>
          <w:t>5,5 м</w:t>
        </w:r>
      </w:smartTag>
      <w:r w:rsidRPr="001A1018">
        <w:rPr>
          <w:rFonts w:ascii="Times New Roman" w:hAnsi="Times New Roman" w:cs="Times New Roman"/>
          <w:b w:val="0"/>
          <w:spacing w:val="-2"/>
          <w:sz w:val="24"/>
          <w:szCs w:val="24"/>
        </w:rPr>
        <w:t>, правоп</w:t>
      </w:r>
      <w:r w:rsidRPr="001A1018">
        <w:rPr>
          <w:rFonts w:ascii="Times New Roman" w:hAnsi="Times New Roman" w:cs="Times New Roman"/>
          <w:b w:val="0"/>
          <w:spacing w:val="-2"/>
          <w:sz w:val="24"/>
          <w:szCs w:val="24"/>
        </w:rPr>
        <w:t>о</w:t>
      </w:r>
      <w:r w:rsidRPr="001A1018">
        <w:rPr>
          <w:rFonts w:ascii="Times New Roman" w:hAnsi="Times New Roman" w:cs="Times New Roman"/>
          <w:b w:val="0"/>
          <w:spacing w:val="-2"/>
          <w:sz w:val="24"/>
          <w:szCs w:val="24"/>
        </w:rPr>
        <w:t>воротных съездов –</w:t>
      </w:r>
      <w:r w:rsidRPr="001A1018">
        <w:rPr>
          <w:rFonts w:ascii="Times New Roman" w:hAnsi="Times New Roman" w:cs="Times New Roman"/>
          <w:b w:val="0"/>
          <w:sz w:val="24"/>
          <w:szCs w:val="24"/>
        </w:rPr>
        <w:t xml:space="preserve">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xml:space="preserve"> без дополнительного уширения на кривых.</w:t>
      </w:r>
    </w:p>
    <w:p w:rsidR="00111B98" w:rsidRPr="001A1018" w:rsidRDefault="00111B98" w:rsidP="00111B98">
      <w:pPr>
        <w:spacing w:line="239" w:lineRule="auto"/>
        <w:ind w:firstLine="709"/>
        <w:rPr>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Ширина обочин с внутренней стороны закруглений должна быть не менее </w:t>
      </w:r>
      <w:smartTag w:uri="urn:schemas-microsoft-com:office:smarttags" w:element="metricconverter">
        <w:smartTagPr>
          <w:attr w:name="ProductID" w:val="1,5 м"/>
        </w:smartTagPr>
        <w:r w:rsidRPr="001A1018">
          <w:rPr>
            <w:rFonts w:ascii="Times New Roman" w:hAnsi="Times New Roman" w:cs="Times New Roman"/>
            <w:b w:val="0"/>
            <w:spacing w:val="-2"/>
            <w:sz w:val="24"/>
            <w:szCs w:val="24"/>
          </w:rPr>
          <w:t>1,5 м</w:t>
        </w:r>
      </w:smartTag>
      <w:r w:rsidRPr="001A1018">
        <w:rPr>
          <w:rFonts w:ascii="Times New Roman" w:hAnsi="Times New Roman" w:cs="Times New Roman"/>
          <w:b w:val="0"/>
          <w:spacing w:val="-2"/>
          <w:sz w:val="24"/>
          <w:szCs w:val="24"/>
        </w:rPr>
        <w:t xml:space="preserve">, с внешней – </w:t>
      </w:r>
      <w:smartTag w:uri="urn:schemas-microsoft-com:office:smarttags" w:element="metricconverter">
        <w:smartTagPr>
          <w:attr w:name="ProductID" w:val="3 м"/>
        </w:smartTagPr>
        <w:r w:rsidRPr="001A1018">
          <w:rPr>
            <w:rFonts w:ascii="Times New Roman" w:hAnsi="Times New Roman" w:cs="Times New Roman"/>
            <w:b w:val="0"/>
            <w:spacing w:val="-2"/>
            <w:sz w:val="24"/>
            <w:szCs w:val="24"/>
          </w:rPr>
          <w:t>3 м</w:t>
        </w:r>
      </w:smartTag>
      <w:r w:rsidRPr="001A1018">
        <w:rPr>
          <w:rFonts w:ascii="Times New Roman" w:hAnsi="Times New Roman" w:cs="Times New Roman"/>
          <w:b w:val="0"/>
          <w:spacing w:val="-2"/>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34. На съездах и въездах пересечений магистральных улиц с непрерывным движением, а также в целях увеличения пропускной способности перекрестков необход</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мо предусматривать переходно-скоростные полосы (в случае возможности их устройства). Длину переходно-скорост-ных полос следует принимать по таблице 24 СП 34.13330.2012. Ширину переходно-скоростных полос следует принимать равной ширине основных полос проезжей части.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Переходно-скоростные полосы на пересечениях и примыканиях в одном уровне, в том числе к зданиям и сооружениям, располагаемым за пределами красных линий улиц и дорог городских населенных пунктов, на транспортных развязках в разных уровнях, а также в местах расположения площадок для остановок общественного пассажирского транспорта, у автозаправочных станций, площадок для отдыха, постов ДПС и контрольно-диспетчерских пунктов следует проектировать в соответствии с требованиями СП 34.13330.2012.</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1A1018">
          <w:rPr>
            <w:rFonts w:ascii="Times New Roman" w:hAnsi="Times New Roman" w:cs="Times New Roman"/>
            <w:b w:val="0"/>
            <w:sz w:val="24"/>
            <w:szCs w:val="24"/>
          </w:rPr>
          <w:t>60 км/ч</w:t>
        </w:r>
      </w:smartTag>
      <w:r w:rsidRPr="001A1018">
        <w:rPr>
          <w:rFonts w:ascii="Times New Roman" w:hAnsi="Times New Roman" w:cs="Times New Roman"/>
          <w:b w:val="0"/>
          <w:sz w:val="24"/>
          <w:szCs w:val="24"/>
        </w:rPr>
        <w:t xml:space="preserve"> должны быть соответственно не менее, м: 25 и 40.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1A1018">
          <w:rPr>
            <w:rFonts w:ascii="Times New Roman" w:hAnsi="Times New Roman" w:cs="Times New Roman"/>
            <w:b w:val="0"/>
            <w:sz w:val="24"/>
            <w:szCs w:val="24"/>
          </w:rPr>
          <w:t>40 км/ч</w:t>
        </w:r>
      </w:smartTag>
      <w:r w:rsidRPr="001A1018">
        <w:rPr>
          <w:rFonts w:ascii="Times New Roman" w:hAnsi="Times New Roman" w:cs="Times New Roman"/>
          <w:b w:val="0"/>
          <w:sz w:val="24"/>
          <w:szCs w:val="24"/>
        </w:rPr>
        <w:t xml:space="preserve"> соответственно 8</w:t>
      </w:r>
      <w:r w:rsidRPr="001A1018">
        <w:rPr>
          <w:rFonts w:ascii="Times New Roman" w:hAnsi="Times New Roman" w:cs="Times New Roman"/>
          <w:b w:val="0"/>
          <w:sz w:val="24"/>
          <w:szCs w:val="24"/>
        </w:rPr>
        <w:sym w:font="Symbol" w:char="F0B4"/>
      </w:r>
      <w:r w:rsidRPr="001A1018">
        <w:rPr>
          <w:rFonts w:ascii="Times New Roman" w:hAnsi="Times New Roman" w:cs="Times New Roman"/>
          <w:b w:val="0"/>
          <w:sz w:val="24"/>
          <w:szCs w:val="24"/>
        </w:rPr>
        <w:t>40 и 10</w:t>
      </w:r>
      <w:r w:rsidRPr="001A1018">
        <w:rPr>
          <w:rFonts w:ascii="Times New Roman" w:hAnsi="Times New Roman" w:cs="Times New Roman"/>
          <w:b w:val="0"/>
          <w:sz w:val="24"/>
          <w:szCs w:val="24"/>
        </w:rPr>
        <w:sym w:font="Symbol" w:char="F0B4"/>
      </w:r>
      <w:r w:rsidRPr="001A1018">
        <w:rPr>
          <w:rFonts w:ascii="Times New Roman" w:hAnsi="Times New Roman" w:cs="Times New Roman"/>
          <w:b w:val="0"/>
          <w:sz w:val="24"/>
          <w:szCs w:val="24"/>
        </w:rPr>
        <w:t>50 м.</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пределах треугольников видимости не допускается размещение зданий, соор</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 xml:space="preserve">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spacing w:before="100" w:after="100" w:line="239" w:lineRule="auto"/>
        <w:ind w:firstLine="709"/>
        <w:rPr>
          <w:rFonts w:ascii="Times New Roman" w:hAnsi="Times New Roman" w:cs="Times New Roman"/>
          <w:b w:val="0"/>
          <w:sz w:val="22"/>
          <w:szCs w:val="22"/>
        </w:rPr>
      </w:pPr>
      <w:r w:rsidRPr="001A1018">
        <w:rPr>
          <w:rFonts w:ascii="Times New Roman" w:hAnsi="Times New Roman" w:cs="Times New Roman"/>
          <w:b w:val="0"/>
          <w:i/>
          <w:spacing w:val="40"/>
          <w:sz w:val="22"/>
          <w:szCs w:val="22"/>
        </w:rPr>
        <w:lastRenderedPageBreak/>
        <w:t>Примечание</w:t>
      </w:r>
      <w:r w:rsidRPr="001A1018">
        <w:rPr>
          <w:rFonts w:ascii="Times New Roman" w:hAnsi="Times New Roman" w:cs="Times New Roman"/>
          <w:b w:val="0"/>
          <w:sz w:val="22"/>
          <w:szCs w:val="22"/>
        </w:rPr>
        <w:t>: В условиях сложившейся капитальной застройки, не позволяющей орг</w:t>
      </w:r>
      <w:r w:rsidRPr="001A1018">
        <w:rPr>
          <w:rFonts w:ascii="Times New Roman" w:hAnsi="Times New Roman" w:cs="Times New Roman"/>
          <w:b w:val="0"/>
          <w:sz w:val="22"/>
          <w:szCs w:val="22"/>
        </w:rPr>
        <w:t>а</w:t>
      </w:r>
      <w:r w:rsidRPr="001A1018">
        <w:rPr>
          <w:rFonts w:ascii="Times New Roman" w:hAnsi="Times New Roman" w:cs="Times New Roman"/>
          <w:b w:val="0"/>
          <w:sz w:val="22"/>
          <w:szCs w:val="22"/>
        </w:rPr>
        <w:t>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36. Пересечения дорог и улиц городских округов и городских поселений с ж</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лезными дорогами следует проектировать вне пределов станций и путей маневрового движения преимущественно на прямых участках пересекающихся дорог. Острый угол между пресекающимися дорогами в одном уровне не должен быть менее 60º.</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Ширину проезжей части улиц и дорог в границах городского округа, городского поселения на пересечениях в одном уровне с железными дорогами следует принимать равной ширине проезжей части дороги на подходах к пересечениям.</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37. Пересечения дорог и улиц с трубопроводами (водопровод, канализация, газопровод, теплофикационные трубопроводы и т. п.), а также с кабелями линий связи и электропередачи следует предусматривать с соблюдением требований раздела </w:t>
      </w:r>
      <w:r w:rsidRPr="007B6D1F">
        <w:rPr>
          <w:rFonts w:ascii="Times New Roman" w:hAnsi="Times New Roman" w:cs="Times New Roman"/>
          <w:b w:val="0"/>
          <w:sz w:val="24"/>
          <w:szCs w:val="24"/>
        </w:rPr>
        <w:t>1.5.1. части I</w:t>
      </w:r>
      <w:r w:rsidRPr="001A1018">
        <w:rPr>
          <w:rFonts w:ascii="Times New Roman" w:hAnsi="Times New Roman" w:cs="Times New Roman"/>
          <w:b w:val="0"/>
          <w:sz w:val="24"/>
          <w:szCs w:val="24"/>
        </w:rPr>
        <w:t>, а также нормативных документов на проектирование этих коммуникаций.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Пересечения автомобильных дорог с подземными коммуникациями следует прое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тировать, как правило, под прямым углом. Прокладка коммуникаций (кроме мест перес</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чений) под насыпями дорог не допускается.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38. В </w:t>
      </w:r>
      <w:r w:rsidRPr="001A1018">
        <w:rPr>
          <w:rFonts w:ascii="Times New Roman" w:hAnsi="Times New Roman" w:cs="Times New Roman"/>
          <w:sz w:val="24"/>
          <w:szCs w:val="24"/>
        </w:rPr>
        <w:t>полосах отвода улиц и дорог местного значения</w:t>
      </w:r>
      <w:r w:rsidRPr="001A1018">
        <w:rPr>
          <w:rFonts w:ascii="Times New Roman" w:hAnsi="Times New Roman" w:cs="Times New Roman"/>
          <w:b w:val="0"/>
          <w:sz w:val="24"/>
          <w:szCs w:val="24"/>
        </w:rPr>
        <w:t xml:space="preserve"> размещаются конс</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руктивные элементы магистральной улично-дорожной сети, включая дорожное полотно проезжей части, площади, разделительные полосы, защитные дорожные сооружения (оз</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ленение, ограждения, шумозащитные сооружения), искусственные дорожные сооружения, предназначенные для движения транспортных средств и пешеходов (мосты, путепроводы, тоннели, эстакады, транспортные развязки и др.), элементы обустройства (дорожные зн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ки, дорожные ограждения, светофоры и иные устройства для регулирования дорожного движения); опоры контактных сетей троллейбусных линий; велосипедные дорожки; 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шеходные коммуникации, включая пешеходные улицы, пешеходные зоны, тротуары, п</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шеходные переходы вне проезжей части улиц; остановочные пункты общественного па</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сажирского транспорта; объекты, предназначенные для освещения; временные автостоя</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ки; разворотные и отстойно-разворотные площадки общественного пассажирского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порта. На территориях полос отвода улично-дорожной сети могут формироваться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портно-пересадочные узлы.</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39. </w:t>
      </w:r>
      <w:r w:rsidRPr="00874A7E">
        <w:rPr>
          <w:rStyle w:val="70"/>
          <w:rFonts w:ascii="Times New Roman" w:hAnsi="Times New Roman" w:cs="Times New Roman"/>
          <w:color w:val="auto"/>
          <w:sz w:val="24"/>
          <w:szCs w:val="24"/>
        </w:rPr>
        <w:t>Транспортно-пересадочные узлы</w:t>
      </w:r>
      <w:r w:rsidRPr="001A1018">
        <w:rPr>
          <w:rFonts w:ascii="Times New Roman" w:hAnsi="Times New Roman" w:cs="Times New Roman"/>
          <w:b w:val="0"/>
          <w:sz w:val="24"/>
          <w:szCs w:val="24"/>
        </w:rPr>
        <w:t xml:space="preserve"> – объекты транспортной инфраструкт</w:t>
      </w:r>
      <w:r w:rsidRPr="001A1018">
        <w:rPr>
          <w:rFonts w:ascii="Times New Roman" w:hAnsi="Times New Roman" w:cs="Times New Roman"/>
          <w:b w:val="0"/>
          <w:sz w:val="24"/>
          <w:szCs w:val="24"/>
        </w:rPr>
        <w:t>у</w:t>
      </w:r>
      <w:r w:rsidRPr="001A1018">
        <w:rPr>
          <w:rFonts w:ascii="Times New Roman" w:hAnsi="Times New Roman" w:cs="Times New Roman"/>
          <w:b w:val="0"/>
          <w:sz w:val="24"/>
          <w:szCs w:val="24"/>
        </w:rPr>
        <w:t>ры, в которых в радиусе пешеходной доступности располагаются станции и остановочные пункты различных видов общественного пассажирского транспорта (городского, приг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родно-городского, внешнего) и организована пересадка пассажиров с одного вида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порта на другой или между различными направлениями одного вида транспорта. Тран</w:t>
      </w:r>
      <w:r w:rsidRPr="001A1018">
        <w:rPr>
          <w:rFonts w:ascii="Times New Roman" w:hAnsi="Times New Roman" w:cs="Times New Roman"/>
          <w:b w:val="0"/>
          <w:sz w:val="24"/>
          <w:szCs w:val="24"/>
        </w:rPr>
        <w:t>с</w:t>
      </w:r>
      <w:r w:rsidRPr="001A1018">
        <w:rPr>
          <w:rFonts w:ascii="Times New Roman" w:hAnsi="Times New Roman" w:cs="Times New Roman"/>
          <w:b w:val="0"/>
          <w:sz w:val="24"/>
          <w:szCs w:val="24"/>
        </w:rPr>
        <w:t>портно-пересадочные узлы обеспечивают целостность системы пассажирского транспо</w:t>
      </w:r>
      <w:r w:rsidRPr="001A1018">
        <w:rPr>
          <w:rFonts w:ascii="Times New Roman" w:hAnsi="Times New Roman" w:cs="Times New Roman"/>
          <w:b w:val="0"/>
          <w:sz w:val="24"/>
          <w:szCs w:val="24"/>
        </w:rPr>
        <w:t>р</w:t>
      </w:r>
      <w:r w:rsidRPr="001A1018">
        <w:rPr>
          <w:rFonts w:ascii="Times New Roman" w:hAnsi="Times New Roman" w:cs="Times New Roman"/>
          <w:b w:val="0"/>
          <w:sz w:val="24"/>
          <w:szCs w:val="24"/>
        </w:rPr>
        <w:t>та, возможность координации между видами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Транспортно-пересадочные узлы могут формироваться в пределах полосы отвода улично-дорожной сети, на территориях общественных центров городского и межрайонн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го значения.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40. Транспортно-пересадочные узлы подразделяются по значимости: реги</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нального значения (включающие станции внешнего, пригородно-городского транспорта и остановочные пункты городского транспорта); городского и межрайонного значения (включающие остановочные пункты различных видов городского транспорта).</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41. Транспортно-пересадочные узлы регионального значения следует прое</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тировать закрытого типа в наземном, надземном или подземном уровнях. Транспортно-пересадочные узлы регионального значения могут проектироваться как в пределах полосы отвода улично-дорожной сети, так и на территориях общественных центров городских о</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ругов,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Параметры элементов транспортно-пересадочных узлов рассчитываются исходя из плотности пешеходного потока не более 0,45 чел./м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lastRenderedPageBreak/>
        <w:t>Площадь распределительных площадок в местах пересечения пешеходных потоков рассчитывается исходя из плотности пешеходного потока не более 0,40 чел/м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Время пересадки в транспортно-пересадочных узлах регионального значения не должно превышать 5 мин.</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 составе транспортно-пересадочных узлов регионального значения проектирую</w:t>
      </w:r>
      <w:r w:rsidRPr="001A1018">
        <w:rPr>
          <w:rFonts w:ascii="Times New Roman" w:hAnsi="Times New Roman" w:cs="Times New Roman"/>
          <w:b w:val="0"/>
          <w:sz w:val="24"/>
          <w:szCs w:val="24"/>
        </w:rPr>
        <w:t>т</w:t>
      </w:r>
      <w:r w:rsidRPr="001A1018">
        <w:rPr>
          <w:rFonts w:ascii="Times New Roman" w:hAnsi="Times New Roman" w:cs="Times New Roman"/>
          <w:b w:val="0"/>
          <w:sz w:val="24"/>
          <w:szCs w:val="24"/>
        </w:rPr>
        <w:t>ся площадки для стоянки автотранспорта. Удельный размер открытой площадки следует предусматривать не менее 0,8 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/чел.</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42. Транспортно-пересадочные узлы городского и межрайонного значения могут проектироваться открытого типа в наземном уровне. Транспортно-пересадочные узлы городского и межрайонного значения могут проектироваться как в пределах полосы отвода улично-дорожной сети, так и на территориях общественных центров и районных подцентров городских округов,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Параметры элементов транспортно-пересадочных узлов, в том числе площадь </w:t>
      </w:r>
      <w:r w:rsidRPr="001A1018">
        <w:rPr>
          <w:rFonts w:ascii="Times New Roman" w:hAnsi="Times New Roman" w:cs="Times New Roman"/>
          <w:b w:val="0"/>
          <w:spacing w:val="-2"/>
          <w:sz w:val="24"/>
          <w:szCs w:val="24"/>
        </w:rPr>
        <w:t>ра</w:t>
      </w:r>
      <w:r w:rsidRPr="001A1018">
        <w:rPr>
          <w:rFonts w:ascii="Times New Roman" w:hAnsi="Times New Roman" w:cs="Times New Roman"/>
          <w:b w:val="0"/>
          <w:spacing w:val="-2"/>
          <w:sz w:val="24"/>
          <w:szCs w:val="24"/>
        </w:rPr>
        <w:t>с</w:t>
      </w:r>
      <w:r w:rsidRPr="001A1018">
        <w:rPr>
          <w:rFonts w:ascii="Times New Roman" w:hAnsi="Times New Roman" w:cs="Times New Roman"/>
          <w:b w:val="0"/>
          <w:spacing w:val="-2"/>
          <w:sz w:val="24"/>
          <w:szCs w:val="24"/>
        </w:rPr>
        <w:t>пределительных площадок, рассчитываются исходя из плотности пешеходного потока не более 0,3 чел./м</w:t>
      </w:r>
      <w:r w:rsidRPr="001A1018">
        <w:rPr>
          <w:rFonts w:ascii="Times New Roman" w:hAnsi="Times New Roman" w:cs="Times New Roman"/>
          <w:b w:val="0"/>
          <w:spacing w:val="-2"/>
          <w:sz w:val="24"/>
          <w:szCs w:val="24"/>
          <w:vertAlign w:val="superscript"/>
        </w:rPr>
        <w:t>2</w:t>
      </w:r>
      <w:r w:rsidRPr="001A1018">
        <w:rPr>
          <w:rFonts w:ascii="Times New Roman" w:hAnsi="Times New Roman" w:cs="Times New Roman"/>
          <w:b w:val="0"/>
          <w:spacing w:val="-2"/>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Время пересадки не должно превышать:</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транспортно-пересадочных узлах городского значения – 3 мин.;</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 транспортно-пересадочных узлах межрайонного значения – 1,5 мин.</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43. При проектировании транспортно-пересадочных узлов регионального, 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родского и межрайонного значения должны обеспечиваться:</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взаимная доступность остановочных пунктов внешнего, пригородно-городского и городского общественного пассажирского транспорта, временных автостоянок в составе транспортно-пересадочных узлов, включая автостоянки для работающих и посетителей общественно-деловых центров, расположенных на территории данных центров;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xml:space="preserve">- радиус пешеходной доступности не более </w:t>
      </w:r>
      <w:smartTag w:uri="urn:schemas-microsoft-com:office:smarttags" w:element="metricconverter">
        <w:smartTagPr>
          <w:attr w:name="ProductID" w:val="300 м"/>
        </w:smartTagPr>
        <w:r w:rsidRPr="001A1018">
          <w:rPr>
            <w:rFonts w:ascii="Times New Roman" w:hAnsi="Times New Roman" w:cs="Times New Roman"/>
            <w:b w:val="0"/>
            <w:sz w:val="24"/>
            <w:szCs w:val="24"/>
          </w:rPr>
          <w:t>300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44. В составе общественно-деловой зоны (городского центра и подцентров) могут проектироваться </w:t>
      </w:r>
      <w:r w:rsidRPr="001A1018">
        <w:rPr>
          <w:rFonts w:ascii="Times New Roman" w:hAnsi="Times New Roman" w:cs="Times New Roman"/>
          <w:sz w:val="24"/>
          <w:szCs w:val="24"/>
        </w:rPr>
        <w:t>общественные пространства (площади)</w:t>
      </w:r>
      <w:r w:rsidRPr="001A1018">
        <w:rPr>
          <w:rFonts w:ascii="Times New Roman" w:hAnsi="Times New Roman" w:cs="Times New Roman"/>
          <w:b w:val="0"/>
          <w:sz w:val="24"/>
          <w:szCs w:val="24"/>
        </w:rPr>
        <w:t>, в том числе: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городское общественное пространство, предназначенное для увеличения емкости территории городского общественно-делового центра;</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внутрирайонные общественные пространства – территории общего пользования в границах общественно-делового подцентра или многофункционального района.</w:t>
      </w:r>
    </w:p>
    <w:p w:rsidR="00111B98" w:rsidRPr="001A1018" w:rsidRDefault="00111B98" w:rsidP="00111B98">
      <w:pPr>
        <w:spacing w:line="239"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45. Общественные городские и внутрирайонные пространства проектируются на территории городской общественно-деловой зоны и подцентров городского округа, 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родского поселения из расчета не менее 5 м</w:t>
      </w:r>
      <w:r w:rsidRPr="001A1018">
        <w:rPr>
          <w:rFonts w:ascii="Times New Roman" w:hAnsi="Times New Roman" w:cs="Times New Roman"/>
          <w:b w:val="0"/>
          <w:sz w:val="24"/>
          <w:szCs w:val="24"/>
          <w:vertAlign w:val="superscript"/>
        </w:rPr>
        <w:t>2</w:t>
      </w:r>
      <w:r w:rsidRPr="001A1018">
        <w:rPr>
          <w:rFonts w:ascii="Times New Roman" w:hAnsi="Times New Roman" w:cs="Times New Roman"/>
          <w:b w:val="0"/>
          <w:sz w:val="24"/>
          <w:szCs w:val="24"/>
        </w:rPr>
        <w:t>/чел. при плотности дневного населения более 2 000 чел./га (дневное население – работающие в общественно-деловой зоне и посетители объектов социальной инфраструктуры).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46. При выборе местоположения дорог и улиц всех категорий следует учит</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вать возможность обеспечения санитарных разрывов в соответствии с требованиями Са</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ПиН 2.2.1/2.1.1.1200-03.</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47. При проектировании новых и реконструкции существующих </w:t>
      </w:r>
      <w:r w:rsidRPr="001A1018">
        <w:rPr>
          <w:rFonts w:ascii="Times New Roman" w:hAnsi="Times New Roman" w:cs="Times New Roman"/>
          <w:sz w:val="24"/>
          <w:szCs w:val="24"/>
        </w:rPr>
        <w:t>мостовых сооружений</w:t>
      </w:r>
      <w:r w:rsidRPr="001A1018">
        <w:rPr>
          <w:rFonts w:ascii="Times New Roman" w:hAnsi="Times New Roman" w:cs="Times New Roman"/>
          <w:b w:val="0"/>
          <w:sz w:val="24"/>
          <w:szCs w:val="24"/>
        </w:rPr>
        <w:t>, в том числе автомобильных, железнодорожных, пешеходных мостов, эст</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кад и путепроводов, следует учитывать перспективы развития транспорта и</w:t>
      </w:r>
      <w:r w:rsidRPr="001A1018">
        <w:rPr>
          <w:rFonts w:ascii="Times New Roman" w:hAnsi="Times New Roman" w:cs="Times New Roman"/>
          <w:b w:val="0"/>
          <w:i/>
          <w:sz w:val="24"/>
          <w:szCs w:val="24"/>
        </w:rPr>
        <w:t xml:space="preserve"> </w:t>
      </w:r>
      <w:r w:rsidRPr="001A1018">
        <w:rPr>
          <w:rFonts w:ascii="Times New Roman" w:hAnsi="Times New Roman" w:cs="Times New Roman"/>
          <w:b w:val="0"/>
          <w:sz w:val="24"/>
          <w:szCs w:val="24"/>
        </w:rPr>
        <w:t>улично-дорожной сети, реконструкции имеющихся и строительства новых подземных и наземных коммуникаций и интересы благоустройства и планировки городских округов и городских поселений.</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Выбор места перехода, разбивку мостовых сооружений на пролеты, назначение 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ложения сооружения в плане и профиле следует производить с учетом требований трасс</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рования дороги или принятых градостроительно-планировочных решений, строительных и эксплуатационных показателей вариантов, а также геологических, гидрогеологических, экологических, ландшафтных и других местных условий, влияющих на технико-экономические показатели соответствующего участка дороги.</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48. В пределах городских округов и городских поселений возможно проект</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рование автодорожных и железнодорожных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lastRenderedPageBreak/>
        <w:t>Автодорожные, железнодорожные мосты и путепроводы допускается проектир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вать на участках дороги (улицы) с любым профилем и планом, принятым для проектиру</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мой дороги.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Габариты (ширина) мостов проектируется в зависимости от категории дорог и пр</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нимается в соответствии с требованиями ГОСТ 9238-83 и СП 35.13330.2011.</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49. 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w:t>
      </w:r>
      <w:r w:rsidRPr="001A1018">
        <w:rPr>
          <w:rFonts w:ascii="Times New Roman" w:hAnsi="Times New Roman" w:cs="Times New Roman"/>
          <w:b w:val="0"/>
          <w:spacing w:val="-2"/>
          <w:sz w:val="24"/>
          <w:szCs w:val="24"/>
        </w:rPr>
        <w:t>опорного земляного полотна – к резкому изменению режима грунтовых и стока поверхностных вод.</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50. В пределах городских округов и городских поселений возможно проект</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 xml:space="preserve">рование </w:t>
      </w:r>
      <w:r w:rsidRPr="001A1018">
        <w:rPr>
          <w:rFonts w:ascii="Times New Roman" w:hAnsi="Times New Roman" w:cs="Times New Roman"/>
          <w:sz w:val="24"/>
          <w:szCs w:val="24"/>
        </w:rPr>
        <w:t>тоннелей</w:t>
      </w:r>
      <w:r w:rsidRPr="001A1018">
        <w:rPr>
          <w:rFonts w:ascii="Times New Roman" w:hAnsi="Times New Roman" w:cs="Times New Roman"/>
          <w:b w:val="0"/>
          <w:sz w:val="24"/>
          <w:szCs w:val="24"/>
        </w:rPr>
        <w:t>, сооружаемых на железных дорогах и автомобильных дорогах общего пользования всех категорий.</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sidRPr="001A1018">
        <w:rPr>
          <w:rStyle w:val="apple-style-span"/>
          <w:rFonts w:ascii="Times New Roman" w:hAnsi="Times New Roman" w:cs="Times New Roman"/>
          <w:b w:val="0"/>
          <w:sz w:val="24"/>
          <w:szCs w:val="24"/>
        </w:rPr>
        <w:t>Тоннели в течение всего срока их службы должны удовлетворять требованиям бе</w:t>
      </w:r>
      <w:r w:rsidRPr="001A1018">
        <w:rPr>
          <w:rStyle w:val="apple-style-span"/>
          <w:rFonts w:ascii="Times New Roman" w:hAnsi="Times New Roman" w:cs="Times New Roman"/>
          <w:b w:val="0"/>
          <w:sz w:val="24"/>
          <w:szCs w:val="24"/>
        </w:rPr>
        <w:t>с</w:t>
      </w:r>
      <w:r w:rsidRPr="001A1018">
        <w:rPr>
          <w:rStyle w:val="apple-style-span"/>
          <w:rFonts w:ascii="Times New Roman" w:hAnsi="Times New Roman" w:cs="Times New Roman"/>
          <w:b w:val="0"/>
          <w:sz w:val="24"/>
          <w:szCs w:val="24"/>
        </w:rPr>
        <w:t>перебойности и безопасности движения транспортных средств, экономичности и на</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меньшей трудоемкости содержания строительных конструкций и постоянных устройств, обеспечения здоровья и безопасных условий труда обслуживающего персонала, а также требованиям охраны окружающей среды. Железнодорожные и автодорожные тоннели следует относить к I повышенному уровню ответственности сооружений.</w:t>
      </w:r>
    </w:p>
    <w:p w:rsidR="00111B98" w:rsidRPr="001A1018" w:rsidRDefault="00111B98" w:rsidP="00111B98">
      <w:pPr>
        <w:spacing w:line="239" w:lineRule="auto"/>
        <w:ind w:firstLine="709"/>
        <w:rPr>
          <w:rStyle w:val="apple-style-span"/>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51</w:t>
      </w:r>
      <w:r w:rsidRPr="001A1018">
        <w:rPr>
          <w:rStyle w:val="apple-style-span"/>
          <w:rFonts w:ascii="Times New Roman" w:hAnsi="Times New Roman" w:cs="Times New Roman"/>
          <w:b w:val="0"/>
          <w:sz w:val="24"/>
          <w:szCs w:val="24"/>
        </w:rPr>
        <w:t>. 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железнодорожных тоннелей или количества автодорожных тоннелей для размещения требуемого числа полос движения, тип и форма поперечного сечения обде</w:t>
      </w:r>
      <w:r w:rsidRPr="001A1018">
        <w:rPr>
          <w:rStyle w:val="apple-style-span"/>
          <w:rFonts w:ascii="Times New Roman" w:hAnsi="Times New Roman" w:cs="Times New Roman"/>
          <w:b w:val="0"/>
          <w:sz w:val="24"/>
          <w:szCs w:val="24"/>
        </w:rPr>
        <w:t>л</w:t>
      </w:r>
      <w:r w:rsidRPr="001A1018">
        <w:rPr>
          <w:rStyle w:val="apple-style-span"/>
          <w:rFonts w:ascii="Times New Roman" w:hAnsi="Times New Roman" w:cs="Times New Roman"/>
          <w:b w:val="0"/>
          <w:sz w:val="24"/>
          <w:szCs w:val="24"/>
        </w:rPr>
        <w:t>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w:t>
      </w:r>
      <w:r w:rsidRPr="001A1018">
        <w:rPr>
          <w:rStyle w:val="apple-style-span"/>
          <w:rFonts w:ascii="Times New Roman" w:hAnsi="Times New Roman" w:cs="Times New Roman"/>
          <w:b w:val="0"/>
          <w:sz w:val="24"/>
          <w:szCs w:val="24"/>
        </w:rPr>
        <w:t>и</w:t>
      </w:r>
      <w:r w:rsidRPr="001A1018">
        <w:rPr>
          <w:rStyle w:val="apple-style-span"/>
          <w:rFonts w:ascii="Times New Roman" w:hAnsi="Times New Roman" w:cs="Times New Roman"/>
          <w:b w:val="0"/>
          <w:sz w:val="24"/>
          <w:szCs w:val="24"/>
        </w:rPr>
        <w:t>тельство и эксплуатацию сооружения.</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52. Ширину </w:t>
      </w:r>
      <w:r w:rsidRPr="001A1018">
        <w:rPr>
          <w:rFonts w:ascii="Times New Roman" w:hAnsi="Times New Roman" w:cs="Times New Roman"/>
          <w:sz w:val="24"/>
          <w:szCs w:val="24"/>
        </w:rPr>
        <w:t>пешеходных мостов (путепроводов) и тоннелей</w:t>
      </w:r>
      <w:r w:rsidRPr="001A1018">
        <w:rPr>
          <w:rFonts w:ascii="Times New Roman" w:hAnsi="Times New Roman" w:cs="Times New Roman"/>
          <w:b w:val="0"/>
          <w:sz w:val="24"/>
          <w:szCs w:val="24"/>
        </w:rPr>
        <w:t xml:space="preserve"> следует опр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делять в зависимости от расчетной перспективной интенсивности движения пешеходов в час «пик» и принимать, м, не менее: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- 2,25 – для мостов;</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szCs w:val="24"/>
        </w:rPr>
        <w:t>- 3,0 – для тоннелей.</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 xml:space="preserve">Высота пешеходных тоннелей в свету должна быть не менее </w:t>
      </w:r>
      <w:smartTag w:uri="urn:schemas-microsoft-com:office:smarttags" w:element="metricconverter">
        <w:smartTagPr>
          <w:attr w:name="ProductID" w:val="2,30 м"/>
        </w:smartTagPr>
        <w:r w:rsidRPr="001A1018">
          <w:rPr>
            <w:rFonts w:ascii="Times New Roman" w:hAnsi="Times New Roman" w:cs="Times New Roman"/>
            <w:b w:val="0"/>
            <w:sz w:val="24"/>
            <w:szCs w:val="24"/>
          </w:rPr>
          <w:t>2,30 м</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3"/>
          <w:sz w:val="24"/>
          <w:szCs w:val="24"/>
        </w:rPr>
        <w:t>1.2.2.</w:t>
      </w:r>
      <w:r w:rsidRPr="001A1018">
        <w:rPr>
          <w:rFonts w:ascii="Times New Roman" w:hAnsi="Times New Roman" w:cs="Times New Roman"/>
          <w:b w:val="0"/>
          <w:bCs w:val="0"/>
          <w:spacing w:val="-3"/>
          <w:sz w:val="24"/>
          <w:szCs w:val="24"/>
        </w:rPr>
        <w:t xml:space="preserve">53. </w:t>
      </w:r>
      <w:r w:rsidRPr="001A1018">
        <w:rPr>
          <w:rFonts w:ascii="Times New Roman" w:hAnsi="Times New Roman" w:cs="Times New Roman"/>
          <w:b w:val="0"/>
          <w:bCs w:val="0"/>
          <w:sz w:val="24"/>
          <w:szCs w:val="24"/>
        </w:rPr>
        <w:t xml:space="preserve">Городские мостовые сооружения следует проектировать в соответствии с требованиями СП 35.13330.2011, тоннели – в соответствии с требованиями </w:t>
      </w:r>
      <w:r w:rsidRPr="001A1018">
        <w:rPr>
          <w:rFonts w:ascii="Times New Roman" w:hAnsi="Times New Roman" w:cs="Times New Roman"/>
          <w:b w:val="0"/>
          <w:sz w:val="24"/>
          <w:szCs w:val="24"/>
        </w:rPr>
        <w:t>СП 122.13330.2012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54. Дороги и улицы населенных пунктов, соединяющие производственные предприятия с дорогами общего пользования, другими предприятиями, железнодорожн</w:t>
      </w:r>
      <w:r w:rsidRPr="001A1018">
        <w:rPr>
          <w:rFonts w:ascii="Times New Roman" w:hAnsi="Times New Roman" w:cs="Times New Roman"/>
          <w:b w:val="0"/>
          <w:bCs w:val="0"/>
          <w:sz w:val="24"/>
          <w:szCs w:val="24"/>
        </w:rPr>
        <w:t>ы</w:t>
      </w:r>
      <w:r w:rsidRPr="001A1018">
        <w:rPr>
          <w:rFonts w:ascii="Times New Roman" w:hAnsi="Times New Roman" w:cs="Times New Roman"/>
          <w:b w:val="0"/>
          <w:bCs w:val="0"/>
          <w:sz w:val="24"/>
          <w:szCs w:val="24"/>
        </w:rPr>
        <w:t>ми станциями, портами, рассчитываемые на пропуск автотранспортных средств, допу</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каемых для обращения на дорогах общего пользования, относятся к подъездным дорогам производственных предприятий.</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r>
        <w:rPr>
          <w:rFonts w:ascii="Times New Roman" w:hAnsi="Times New Roman" w:cs="Times New Roman"/>
          <w:b w:val="0"/>
          <w:bCs w:val="0"/>
          <w:sz w:val="24"/>
          <w:szCs w:val="24"/>
        </w:rPr>
        <w:t>1.2.2.</w:t>
      </w:r>
      <w:r w:rsidRPr="001A1018">
        <w:rPr>
          <w:rFonts w:ascii="Times New Roman" w:hAnsi="Times New Roman" w:cs="Times New Roman"/>
          <w:b w:val="0"/>
          <w:bCs w:val="0"/>
          <w:sz w:val="24"/>
          <w:szCs w:val="24"/>
        </w:rPr>
        <w:t xml:space="preserve">55. Проектирование дорог на территориях производственных предприятий следует осуществлять в соответствии с требованиями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 xml:space="preserve">56. </w:t>
      </w:r>
      <w:r w:rsidRPr="001A1018">
        <w:rPr>
          <w:rFonts w:ascii="Times New Roman" w:hAnsi="Times New Roman" w:cs="Times New Roman"/>
          <w:b w:val="0"/>
          <w:bCs w:val="0"/>
          <w:sz w:val="24"/>
          <w:szCs w:val="24"/>
        </w:rPr>
        <w:t xml:space="preserve">Связь улично-дорожной сети городских округов и городских поселений с дорогами общего пользования (внешний транспорт) обеспечивают </w:t>
      </w:r>
      <w:r w:rsidRPr="001A1018">
        <w:rPr>
          <w:rFonts w:ascii="Times New Roman" w:hAnsi="Times New Roman" w:cs="Times New Roman"/>
          <w:bCs w:val="0"/>
          <w:sz w:val="24"/>
          <w:szCs w:val="24"/>
        </w:rPr>
        <w:t>автомобильные</w:t>
      </w:r>
      <w:r w:rsidRPr="001A1018">
        <w:rPr>
          <w:rFonts w:ascii="Times New Roman" w:hAnsi="Times New Roman" w:cs="Times New Roman"/>
          <w:b w:val="0"/>
          <w:bCs w:val="0"/>
          <w:sz w:val="24"/>
          <w:szCs w:val="24"/>
        </w:rPr>
        <w:t xml:space="preserve"> </w:t>
      </w:r>
      <w:r w:rsidRPr="001A1018">
        <w:rPr>
          <w:rFonts w:ascii="Times New Roman" w:hAnsi="Times New Roman" w:cs="Times New Roman"/>
          <w:sz w:val="24"/>
          <w:szCs w:val="24"/>
        </w:rPr>
        <w:t>дор</w:t>
      </w:r>
      <w:r w:rsidRPr="001A1018">
        <w:rPr>
          <w:rFonts w:ascii="Times New Roman" w:hAnsi="Times New Roman" w:cs="Times New Roman"/>
          <w:sz w:val="24"/>
          <w:szCs w:val="24"/>
        </w:rPr>
        <w:t>о</w:t>
      </w:r>
      <w:r w:rsidRPr="001A1018">
        <w:rPr>
          <w:rFonts w:ascii="Times New Roman" w:hAnsi="Times New Roman" w:cs="Times New Roman"/>
          <w:sz w:val="24"/>
          <w:szCs w:val="24"/>
        </w:rPr>
        <w:t>ги, расположенные в пригородных зонах.</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1.2.2.</w:t>
      </w:r>
      <w:r w:rsidRPr="001A1018">
        <w:rPr>
          <w:rFonts w:ascii="Times New Roman" w:hAnsi="Times New Roman" w:cs="Times New Roman"/>
          <w:b w:val="0"/>
          <w:sz w:val="24"/>
          <w:szCs w:val="24"/>
        </w:rPr>
        <w:t>57. Автомобильные дороги в пригородных зонах</w:t>
      </w:r>
      <w:r w:rsidRPr="001A1018">
        <w:rPr>
          <w:rFonts w:ascii="Times New Roman" w:hAnsi="Times New Roman" w:cs="Times New Roman"/>
          <w:b w:val="0"/>
          <w:bCs w:val="0"/>
          <w:sz w:val="24"/>
          <w:szCs w:val="24"/>
        </w:rPr>
        <w:t>, являющиеся продолжением городских дорог</w:t>
      </w:r>
      <w:r w:rsidRPr="001A1018">
        <w:rPr>
          <w:rFonts w:ascii="Times New Roman" w:hAnsi="Times New Roman" w:cs="Times New Roman"/>
          <w:b w:val="0"/>
          <w:bCs w:val="0"/>
          <w:sz w:val="28"/>
          <w:szCs w:val="28"/>
        </w:rPr>
        <w:t xml:space="preserve"> </w:t>
      </w:r>
      <w:r w:rsidRPr="001A1018">
        <w:rPr>
          <w:rFonts w:ascii="Times New Roman" w:hAnsi="Times New Roman" w:cs="Times New Roman"/>
          <w:b w:val="0"/>
          <w:bCs w:val="0"/>
          <w:sz w:val="24"/>
          <w:szCs w:val="24"/>
        </w:rPr>
        <w:t>и обеспечивающие пропуск неравномерных по направлениям транспор</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ных потоков из населенных пунктов к загородным зонам, аэропортам, другим населенным пунктам следует проектировать с учетом реверсивного движения, принимая ширину о</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новной проезжей части в соответствии с наибольшими часовыми автомобильными пот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ками.</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Категории и параметры автомобильных дорог в пределах пригородных зон следует принимать в соответствии с рекомендуемой таблицей </w:t>
      </w: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3.</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1A1018" w:rsidRDefault="00111B98" w:rsidP="00111B98">
      <w:pPr>
        <w:tabs>
          <w:tab w:val="left" w:pos="6150"/>
        </w:tabs>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Pr>
          <w:rFonts w:ascii="Times New Roman" w:hAnsi="Times New Roman" w:cs="Times New Roman"/>
          <w:b w:val="0"/>
          <w:bCs w:val="0"/>
          <w:sz w:val="24"/>
          <w:szCs w:val="24"/>
        </w:rPr>
        <w:t>123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3"/>
        <w:gridCol w:w="1134"/>
        <w:gridCol w:w="1077"/>
        <w:gridCol w:w="1077"/>
        <w:gridCol w:w="1361"/>
        <w:gridCol w:w="1361"/>
        <w:gridCol w:w="1361"/>
      </w:tblGrid>
      <w:tr w:rsidR="00111B98" w:rsidRPr="00BD7BE6" w:rsidTr="005761B4">
        <w:trPr>
          <w:cantSplit/>
          <w:tblHeader/>
          <w:jc w:val="center"/>
        </w:trPr>
        <w:tc>
          <w:tcPr>
            <w:tcW w:w="2723" w:type="dxa"/>
            <w:shd w:val="clear" w:color="auto" w:fill="CCFFCC"/>
            <w:vAlign w:val="center"/>
          </w:tcPr>
          <w:p w:rsidR="00111B98" w:rsidRPr="00BD7BE6" w:rsidRDefault="00111B98" w:rsidP="005761B4">
            <w:pPr>
              <w:suppressAutoHyphens/>
              <w:spacing w:line="240" w:lineRule="auto"/>
              <w:ind w:firstLine="0"/>
              <w:jc w:val="center"/>
              <w:rPr>
                <w:rFonts w:ascii="Times New Roman" w:hAnsi="Times New Roman" w:cs="Times New Roman"/>
                <w:sz w:val="22"/>
                <w:szCs w:val="22"/>
              </w:rPr>
            </w:pPr>
            <w:r w:rsidRPr="00BD7BE6">
              <w:rPr>
                <w:rFonts w:ascii="Times New Roman" w:hAnsi="Times New Roman" w:cs="Times New Roman"/>
                <w:sz w:val="22"/>
                <w:szCs w:val="22"/>
              </w:rPr>
              <w:t>Категории дорог</w:t>
            </w:r>
          </w:p>
        </w:tc>
        <w:tc>
          <w:tcPr>
            <w:tcW w:w="1134"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Расчетная скорость движения, км/ч</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Ширина полосы движения, м</w:t>
            </w:r>
          </w:p>
        </w:tc>
        <w:tc>
          <w:tcPr>
            <w:tcW w:w="1077"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Число полос движения</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Наименьший радиус кривых и в плане, м</w:t>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 xml:space="preserve">Наибольший продольный уклон, </w:t>
            </w:r>
            <w:r w:rsidRPr="00BD7BE6">
              <w:rPr>
                <w:rFonts w:ascii="Times New Roman" w:hAnsi="Times New Roman" w:cs="Times New Roman"/>
                <w:b w:val="0"/>
                <w:bCs w:val="0"/>
                <w:sz w:val="22"/>
                <w:szCs w:val="22"/>
              </w:rPr>
              <w:sym w:font="Times New Roman" w:char="2030"/>
            </w:r>
          </w:p>
        </w:tc>
        <w:tc>
          <w:tcPr>
            <w:tcW w:w="1361" w:type="dxa"/>
            <w:shd w:val="clear" w:color="auto" w:fill="CCFFCC"/>
            <w:vAlign w:val="center"/>
          </w:tcPr>
          <w:p w:rsidR="00111B98" w:rsidRPr="00BD7BE6" w:rsidRDefault="00111B98" w:rsidP="005761B4">
            <w:pPr>
              <w:suppressAutoHyphens/>
              <w:spacing w:line="238" w:lineRule="auto"/>
              <w:ind w:left="-57" w:right="-57"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Наибольшая ширина земляного полотна, м</w:t>
            </w:r>
          </w:p>
        </w:tc>
      </w:tr>
      <w:tr w:rsidR="00111B98" w:rsidRPr="00BD7BE6" w:rsidTr="005761B4">
        <w:trPr>
          <w:cantSplit/>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 xml:space="preserve">Магистральные: </w:t>
            </w:r>
          </w:p>
        </w:tc>
      </w:tr>
      <w:tr w:rsidR="00111B98" w:rsidRPr="00BD7BE6" w:rsidTr="005761B4">
        <w:trPr>
          <w:cantSplit/>
          <w:trHeight w:val="227"/>
          <w:jc w:val="center"/>
        </w:trPr>
        <w:tc>
          <w:tcPr>
            <w:tcW w:w="2723" w:type="dxa"/>
          </w:tcPr>
          <w:p w:rsidR="00111B98" w:rsidRPr="00BD7BE6" w:rsidRDefault="00111B98" w:rsidP="005761B4">
            <w:pPr>
              <w:spacing w:line="240" w:lineRule="auto"/>
              <w:ind w:left="22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скоростного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65</w:t>
            </w:r>
          </w:p>
        </w:tc>
      </w:tr>
      <w:tr w:rsidR="00111B98" w:rsidRPr="00BD7BE6" w:rsidTr="005761B4">
        <w:trPr>
          <w:cantSplit/>
          <w:trHeight w:val="58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секторальные непрерывного и регули-</w:t>
            </w:r>
          </w:p>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руемого движения</w:t>
            </w:r>
          </w:p>
        </w:tc>
        <w:tc>
          <w:tcPr>
            <w:tcW w:w="1134"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120</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4-8</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361" w:type="dxa"/>
            <w:vAlign w:val="center"/>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r>
      <w:tr w:rsidR="00111B98" w:rsidRPr="00BD7BE6" w:rsidTr="005761B4">
        <w:trPr>
          <w:cantSplit/>
          <w:trHeight w:val="131"/>
          <w:jc w:val="center"/>
        </w:trPr>
        <w:tc>
          <w:tcPr>
            <w:tcW w:w="2723" w:type="dxa"/>
          </w:tcPr>
          <w:p w:rsidR="00111B98" w:rsidRPr="00BD7BE6" w:rsidRDefault="00111B98" w:rsidP="005761B4">
            <w:pPr>
              <w:spacing w:line="240" w:lineRule="auto"/>
              <w:ind w:left="227" w:right="-57" w:firstLine="0"/>
              <w:jc w:val="left"/>
              <w:rPr>
                <w:rFonts w:ascii="Times New Roman" w:hAnsi="Times New Roman" w:cs="Times New Roman"/>
                <w:b w:val="0"/>
                <w:bCs w:val="0"/>
                <w:sz w:val="22"/>
                <w:szCs w:val="22"/>
              </w:rPr>
            </w:pPr>
            <w:r w:rsidRPr="00BD7BE6">
              <w:rPr>
                <w:rFonts w:ascii="Times New Roman" w:hAnsi="Times New Roman" w:cs="Times New Roman"/>
                <w:b w:val="0"/>
                <w:bCs w:val="0"/>
                <w:sz w:val="22"/>
                <w:szCs w:val="22"/>
              </w:rPr>
              <w:t>основные зональные  непрерывного и регул</w:t>
            </w:r>
            <w:r w:rsidRPr="00BD7BE6">
              <w:rPr>
                <w:rFonts w:ascii="Times New Roman" w:hAnsi="Times New Roman" w:cs="Times New Roman"/>
                <w:b w:val="0"/>
                <w:bCs w:val="0"/>
                <w:sz w:val="22"/>
                <w:szCs w:val="22"/>
              </w:rPr>
              <w:t>и</w:t>
            </w:r>
            <w:r w:rsidRPr="00BD7BE6">
              <w:rPr>
                <w:rFonts w:ascii="Times New Roman" w:hAnsi="Times New Roman" w:cs="Times New Roman"/>
                <w:b w:val="0"/>
                <w:bCs w:val="0"/>
                <w:sz w:val="22"/>
                <w:szCs w:val="22"/>
              </w:rPr>
              <w:t>руемого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100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3,75</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2-4</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60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r>
      <w:tr w:rsidR="00111B98" w:rsidRPr="00BD7BE6" w:rsidTr="005761B4">
        <w:trPr>
          <w:cantSplit/>
          <w:trHeight w:val="284"/>
          <w:jc w:val="center"/>
        </w:trPr>
        <w:tc>
          <w:tcPr>
            <w:tcW w:w="10094" w:type="dxa"/>
            <w:gridSpan w:val="7"/>
            <w:vAlign w:val="center"/>
          </w:tcPr>
          <w:p w:rsidR="00111B98" w:rsidRPr="00BD7BE6" w:rsidRDefault="00111B98" w:rsidP="005761B4">
            <w:pPr>
              <w:suppressAutoHyphens/>
              <w:spacing w:line="240" w:lineRule="auto"/>
              <w:ind w:firstLine="0"/>
              <w:jc w:val="left"/>
              <w:rPr>
                <w:rFonts w:ascii="Times New Roman" w:hAnsi="Times New Roman" w:cs="Times New Roman"/>
                <w:bCs w:val="0"/>
                <w:sz w:val="22"/>
                <w:szCs w:val="22"/>
              </w:rPr>
            </w:pPr>
            <w:r w:rsidRPr="00BD7BE6">
              <w:rPr>
                <w:rFonts w:ascii="Times New Roman" w:hAnsi="Times New Roman" w:cs="Times New Roman"/>
                <w:bCs w:val="0"/>
                <w:sz w:val="22"/>
                <w:szCs w:val="22"/>
              </w:rPr>
              <w:t>Местного значения:</w:t>
            </w:r>
          </w:p>
        </w:tc>
      </w:tr>
      <w:tr w:rsidR="00111B98" w:rsidRPr="00BD7BE6" w:rsidTr="005761B4">
        <w:trPr>
          <w:cantSplit/>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грузового движения</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4,0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250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70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20</w:t>
            </w:r>
          </w:p>
        </w:tc>
      </w:tr>
      <w:tr w:rsidR="00111B98" w:rsidRPr="00BD7BE6" w:rsidTr="005761B4">
        <w:trPr>
          <w:cantSplit/>
          <w:trHeight w:val="227"/>
          <w:jc w:val="center"/>
        </w:trPr>
        <w:tc>
          <w:tcPr>
            <w:tcW w:w="2723" w:type="dxa"/>
          </w:tcPr>
          <w:p w:rsidR="00111B98" w:rsidRPr="00BD7BE6" w:rsidRDefault="00111B98" w:rsidP="005761B4">
            <w:pPr>
              <w:suppressAutoHyphens/>
              <w:spacing w:line="240" w:lineRule="auto"/>
              <w:ind w:left="227" w:firstLine="0"/>
              <w:rPr>
                <w:rFonts w:ascii="Times New Roman" w:hAnsi="Times New Roman" w:cs="Times New Roman"/>
                <w:b w:val="0"/>
                <w:bCs w:val="0"/>
                <w:sz w:val="22"/>
                <w:szCs w:val="22"/>
              </w:rPr>
            </w:pPr>
            <w:r w:rsidRPr="00BD7BE6">
              <w:rPr>
                <w:rFonts w:ascii="Times New Roman" w:hAnsi="Times New Roman" w:cs="Times New Roman"/>
                <w:b w:val="0"/>
                <w:bCs w:val="0"/>
                <w:sz w:val="22"/>
                <w:szCs w:val="22"/>
              </w:rPr>
              <w:t>парковые</w:t>
            </w:r>
          </w:p>
        </w:tc>
        <w:tc>
          <w:tcPr>
            <w:tcW w:w="1134"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50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3,0</w:t>
            </w:r>
          </w:p>
        </w:tc>
        <w:tc>
          <w:tcPr>
            <w:tcW w:w="1077"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2</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175</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80</w:t>
            </w:r>
          </w:p>
        </w:tc>
        <w:tc>
          <w:tcPr>
            <w:tcW w:w="1361" w:type="dxa"/>
          </w:tcPr>
          <w:p w:rsidR="00111B98" w:rsidRPr="00BD7BE6" w:rsidRDefault="00111B98" w:rsidP="005761B4">
            <w:pPr>
              <w:suppressAutoHyphens/>
              <w:spacing w:line="240" w:lineRule="auto"/>
              <w:ind w:firstLine="0"/>
              <w:jc w:val="center"/>
              <w:rPr>
                <w:rFonts w:ascii="Times New Roman" w:hAnsi="Times New Roman" w:cs="Times New Roman"/>
                <w:b w:val="0"/>
                <w:bCs w:val="0"/>
                <w:sz w:val="22"/>
                <w:szCs w:val="22"/>
              </w:rPr>
            </w:pPr>
            <w:r w:rsidRPr="00BD7BE6">
              <w:rPr>
                <w:rFonts w:ascii="Times New Roman" w:hAnsi="Times New Roman" w:cs="Times New Roman"/>
                <w:b w:val="0"/>
                <w:bCs w:val="0"/>
                <w:sz w:val="22"/>
                <w:szCs w:val="22"/>
              </w:rPr>
              <w:t>15</w:t>
            </w:r>
          </w:p>
        </w:tc>
      </w:tr>
    </w:tbl>
    <w:p w:rsidR="00111B98" w:rsidRPr="001A1018" w:rsidRDefault="00111B98" w:rsidP="00111B98">
      <w:pPr>
        <w:spacing w:before="120" w:line="240"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В сложных топографических и природных условиях допускается снижать расчетную скорость движения до величины последующей категории дороги с соответствующей корректиро</w:t>
      </w:r>
      <w:r w:rsidRPr="001A1018">
        <w:rPr>
          <w:rFonts w:ascii="Times New Roman" w:hAnsi="Times New Roman" w:cs="Times New Roman"/>
          <w:b w:val="0"/>
          <w:bCs w:val="0"/>
          <w:sz w:val="22"/>
          <w:szCs w:val="22"/>
        </w:rPr>
        <w:t>в</w:t>
      </w:r>
      <w:r w:rsidRPr="001A1018">
        <w:rPr>
          <w:rFonts w:ascii="Times New Roman" w:hAnsi="Times New Roman" w:cs="Times New Roman"/>
          <w:b w:val="0"/>
          <w:bCs w:val="0"/>
          <w:sz w:val="22"/>
          <w:szCs w:val="22"/>
        </w:rPr>
        <w:t>кой параметров горизонтальных кривых и продольного уклона.</w:t>
      </w:r>
    </w:p>
    <w:p w:rsidR="00111B98" w:rsidRPr="001A1018" w:rsidRDefault="00111B98" w:rsidP="00111B98">
      <w:pPr>
        <w:spacing w:line="235"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При высокой неравномерности автомобильных потоков в часы «пик» по направлениям допускается устройство обособленной центральной проезжей части для реверсивного движения легковых автомобилей и автобусов.</w:t>
      </w:r>
    </w:p>
    <w:p w:rsidR="00111B98" w:rsidRPr="001A1018" w:rsidRDefault="00111B98" w:rsidP="00111B98">
      <w:pPr>
        <w:spacing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На магистральных дорогах с преимущественным движением грузовых автомобилей сл</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 xml:space="preserve">дует увеличивать ширину полосы движения до </w:t>
      </w:r>
      <w:smartTag w:uri="urn:schemas-microsoft-com:office:smarttags" w:element="metricconverter">
        <w:smartTagPr>
          <w:attr w:name="ProductID" w:val="4 м"/>
        </w:smartTagPr>
        <w:r w:rsidRPr="001A1018">
          <w:rPr>
            <w:rFonts w:ascii="Times New Roman" w:hAnsi="Times New Roman" w:cs="Times New Roman"/>
            <w:b w:val="0"/>
            <w:bCs w:val="0"/>
            <w:sz w:val="22"/>
            <w:szCs w:val="22"/>
          </w:rPr>
          <w:t>4 м</w:t>
        </w:r>
      </w:smartTag>
      <w:r w:rsidRPr="001A1018">
        <w:rPr>
          <w:rFonts w:ascii="Times New Roman" w:hAnsi="Times New Roman" w:cs="Times New Roman"/>
          <w:b w:val="0"/>
          <w:bCs w:val="0"/>
          <w:sz w:val="22"/>
          <w:szCs w:val="22"/>
        </w:rPr>
        <w:t xml:space="preserve">, а при доле большегрузных автомобилей в транспортном потоке более 20 % – до </w:t>
      </w:r>
      <w:smartTag w:uri="urn:schemas-microsoft-com:office:smarttags" w:element="metricconverter">
        <w:smartTagPr>
          <w:attr w:name="ProductID" w:val="4,5 м"/>
        </w:smartTagPr>
        <w:r w:rsidRPr="001A1018">
          <w:rPr>
            <w:rFonts w:ascii="Times New Roman" w:hAnsi="Times New Roman" w:cs="Times New Roman"/>
            <w:b w:val="0"/>
            <w:bCs w:val="0"/>
            <w:sz w:val="22"/>
            <w:szCs w:val="22"/>
          </w:rPr>
          <w:t>4,5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pacing w:val="-4"/>
          <w:sz w:val="24"/>
          <w:szCs w:val="24"/>
        </w:rPr>
      </w:pPr>
    </w:p>
    <w:p w:rsidR="00111B98" w:rsidRPr="001D5D66" w:rsidRDefault="00111B98" w:rsidP="00111B98">
      <w:pPr>
        <w:pStyle w:val="4"/>
        <w:rPr>
          <w:rFonts w:ascii="Times New Roman" w:hAnsi="Times New Roman" w:cs="Times New Roman"/>
          <w:b/>
          <w:bCs/>
          <w:i w:val="0"/>
          <w:color w:val="auto"/>
          <w:spacing w:val="-4"/>
          <w:sz w:val="24"/>
          <w:szCs w:val="24"/>
        </w:rPr>
      </w:pPr>
      <w:bookmarkStart w:id="544" w:name="_Toc501922668"/>
      <w:bookmarkStart w:id="545" w:name="_Toc501972547"/>
      <w:bookmarkStart w:id="546" w:name="_Toc502013534"/>
      <w:r w:rsidRPr="001D5D66">
        <w:rPr>
          <w:rFonts w:ascii="Times New Roman" w:hAnsi="Times New Roman" w:cs="Times New Roman"/>
          <w:b/>
          <w:i w:val="0"/>
          <w:color w:val="auto"/>
          <w:sz w:val="24"/>
          <w:szCs w:val="24"/>
        </w:rPr>
        <w:t>1.2.3. Сеть улиц и дорог на территории малоэтажной</w:t>
      </w:r>
      <w:r w:rsidRPr="001D5D66">
        <w:rPr>
          <w:rFonts w:ascii="Times New Roman" w:hAnsi="Times New Roman" w:cs="Times New Roman"/>
          <w:b/>
          <w:i w:val="0"/>
          <w:color w:val="auto"/>
          <w:spacing w:val="-2"/>
          <w:sz w:val="24"/>
          <w:szCs w:val="24"/>
        </w:rPr>
        <w:t xml:space="preserve"> </w:t>
      </w:r>
      <w:r w:rsidRPr="001D5D66">
        <w:rPr>
          <w:rFonts w:ascii="Times New Roman" w:hAnsi="Times New Roman" w:cs="Times New Roman"/>
          <w:b/>
          <w:i w:val="0"/>
          <w:color w:val="auto"/>
          <w:sz w:val="24"/>
          <w:szCs w:val="24"/>
        </w:rPr>
        <w:t>жилой застройки</w:t>
      </w:r>
      <w:bookmarkEnd w:id="544"/>
      <w:bookmarkEnd w:id="545"/>
      <w:bookmarkEnd w:id="546"/>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 xml:space="preserve">1. Улично-дорожную сеть </w:t>
      </w:r>
      <w:r w:rsidRPr="001A1018">
        <w:rPr>
          <w:rFonts w:ascii="Times New Roman" w:hAnsi="Times New Roman" w:cs="Times New Roman"/>
          <w:b w:val="0"/>
          <w:sz w:val="24"/>
          <w:szCs w:val="24"/>
        </w:rPr>
        <w:t>территорий малоэтажной жилой застройки</w:t>
      </w:r>
      <w:r w:rsidRPr="001A1018">
        <w:rPr>
          <w:rFonts w:ascii="Times New Roman" w:hAnsi="Times New Roman" w:cs="Times New Roman"/>
          <w:b w:val="0"/>
          <w:bCs w:val="0"/>
          <w:sz w:val="24"/>
          <w:szCs w:val="24"/>
        </w:rPr>
        <w:t xml:space="preserve"> следует формировать во взаимоувязке с системой улиц и дорог населенного пункта.</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1.2.3.</w:t>
      </w:r>
      <w:r w:rsidRPr="001A1018">
        <w:rPr>
          <w:rFonts w:ascii="Times New Roman" w:hAnsi="Times New Roman" w:cs="Times New Roman"/>
          <w:b w:val="0"/>
          <w:bCs w:val="0"/>
          <w:sz w:val="24"/>
          <w:szCs w:val="24"/>
        </w:rPr>
        <w:t>2. При проектировании улично-дорожной сети на территориях малоэтажной жилой за</w:t>
      </w:r>
      <w:r w:rsidRPr="001A1018">
        <w:rPr>
          <w:rFonts w:ascii="Times New Roman" w:hAnsi="Times New Roman" w:cs="Times New Roman"/>
          <w:b w:val="0"/>
          <w:bCs w:val="0"/>
          <w:spacing w:val="-2"/>
          <w:sz w:val="24"/>
          <w:szCs w:val="24"/>
        </w:rPr>
        <w:t>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расчете загрузки уличной сети на территории жилой застройки и в зоне ее т</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готения расчетный уровень автомобилизации следует принимать 450 легковых автомоб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t>1.2.3.</w:t>
      </w:r>
      <w:r w:rsidRPr="001A1018">
        <w:rPr>
          <w:rFonts w:ascii="Times New Roman" w:hAnsi="Times New Roman" w:cs="Times New Roman"/>
          <w:spacing w:val="-2"/>
        </w:rPr>
        <w:t>3. Уличная сеть малоэтажной жилой застройки, обеспечивающая</w:t>
      </w:r>
      <w:r w:rsidRPr="001A1018">
        <w:rPr>
          <w:rFonts w:ascii="Times New Roman" w:hAnsi="Times New Roman" w:cs="Times New Roman"/>
        </w:rPr>
        <w:t xml:space="preserve">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w:t>
      </w:r>
      <w:r w:rsidRPr="001A1018">
        <w:rPr>
          <w:rFonts w:ascii="Times New Roman" w:hAnsi="Times New Roman" w:cs="Times New Roman"/>
        </w:rPr>
        <w:t>о</w:t>
      </w:r>
      <w:r w:rsidRPr="001A1018">
        <w:rPr>
          <w:rFonts w:ascii="Times New Roman" w:hAnsi="Times New Roman" w:cs="Times New Roman"/>
        </w:rPr>
        <w:t>вочного решения территории застройки может включать только основные и второстепе</w:t>
      </w:r>
      <w:r w:rsidRPr="001A1018">
        <w:rPr>
          <w:rFonts w:ascii="Times New Roman" w:hAnsi="Times New Roman" w:cs="Times New Roman"/>
        </w:rPr>
        <w:t>н</w:t>
      </w:r>
      <w:r w:rsidRPr="001A1018">
        <w:rPr>
          <w:rFonts w:ascii="Times New Roman" w:hAnsi="Times New Roman" w:cs="Times New Roman"/>
        </w:rPr>
        <w:t>ные проезды.</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4. Главные улицы являются основными транспортными и функционально-планиро-вочными осями территории застройки. Они обеспечивают транспортное обсл</w:t>
      </w:r>
      <w:r w:rsidRPr="001A1018">
        <w:rPr>
          <w:rFonts w:ascii="Times New Roman" w:hAnsi="Times New Roman" w:cs="Times New Roman"/>
        </w:rPr>
        <w:t>у</w:t>
      </w:r>
      <w:r w:rsidRPr="001A1018">
        <w:rPr>
          <w:rFonts w:ascii="Times New Roman" w:hAnsi="Times New Roman" w:cs="Times New Roman"/>
        </w:rPr>
        <w:t>живание жилой застройки и не осуществляют пропуск транзитных общегородских тран</w:t>
      </w:r>
      <w:r w:rsidRPr="001A1018">
        <w:rPr>
          <w:rFonts w:ascii="Times New Roman" w:hAnsi="Times New Roman" w:cs="Times New Roman"/>
        </w:rPr>
        <w:t>с</w:t>
      </w:r>
      <w:r w:rsidRPr="001A1018">
        <w:rPr>
          <w:rFonts w:ascii="Times New Roman" w:hAnsi="Times New Roman" w:cs="Times New Roman"/>
        </w:rPr>
        <w:t>портных потоков.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sidRPr="001A1018">
        <w:rPr>
          <w:rFonts w:ascii="Times New Roman" w:hAnsi="Times New Roman" w:cs="Times New Roman"/>
          <w:spacing w:val="-2"/>
        </w:rPr>
        <w:t>Основные проезды обеспечивают подъезд транспорта к группам жилых зданий.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Второстепенные проезды обеспечивают подъезд транспорта к отдельным зданиям.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5. </w:t>
      </w:r>
      <w:r w:rsidRPr="001A1018">
        <w:rPr>
          <w:rFonts w:ascii="Times New Roman" w:hAnsi="Times New Roman" w:cs="Times New Roman"/>
          <w:b/>
          <w:bCs/>
        </w:rPr>
        <w:t>Подъездные дороги</w:t>
      </w:r>
      <w:r w:rsidRPr="001A1018">
        <w:rPr>
          <w:rFonts w:ascii="Times New Roman" w:hAnsi="Times New Roman" w:cs="Times New Roman"/>
        </w:rPr>
        <w:t xml:space="preserve"> включают проезжую часть и укрепленные обочины. Число полос на проезжей части в обоих направлениях принимается не менее двух.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Ширину полос движения на проезжей части подъездных дорог при необходимости пропуска общественного пассажирского транспорта следует принимать </w:t>
      </w:r>
      <w:smartTag w:uri="urn:schemas-microsoft-com:office:smarttags" w:element="metricconverter">
        <w:smartTagPr>
          <w:attr w:name="ProductID" w:val="3,75 м"/>
        </w:smartTagPr>
        <w:r w:rsidRPr="001A1018">
          <w:rPr>
            <w:rFonts w:ascii="Times New Roman" w:hAnsi="Times New Roman" w:cs="Times New Roman"/>
          </w:rPr>
          <w:t>3,75 м</w:t>
        </w:r>
      </w:smartTag>
      <w:r w:rsidRPr="001A1018">
        <w:rPr>
          <w:rFonts w:ascii="Times New Roman" w:hAnsi="Times New Roman" w:cs="Times New Roman"/>
        </w:rPr>
        <w:t>, без пр</w:t>
      </w:r>
      <w:r w:rsidRPr="001A1018">
        <w:rPr>
          <w:rFonts w:ascii="Times New Roman" w:hAnsi="Times New Roman" w:cs="Times New Roman"/>
        </w:rPr>
        <w:t>о</w:t>
      </w:r>
      <w:r w:rsidRPr="001A1018">
        <w:rPr>
          <w:rFonts w:ascii="Times New Roman" w:hAnsi="Times New Roman" w:cs="Times New Roman"/>
        </w:rPr>
        <w:lastRenderedPageBreak/>
        <w:t xml:space="preserve">пуска маршрутов общественного транспорта –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Ширину обочин следует принимать </w:t>
      </w:r>
      <w:smartTag w:uri="urn:schemas-microsoft-com:office:smarttags" w:element="metricconverter">
        <w:smartTagPr>
          <w:attr w:name="ProductID" w:val="2 м"/>
        </w:smartTagPr>
        <w:r w:rsidRPr="001A1018">
          <w:rPr>
            <w:rFonts w:ascii="Times New Roman" w:hAnsi="Times New Roman" w:cs="Times New Roman"/>
          </w:rPr>
          <w:t>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6. </w:t>
      </w:r>
      <w:r w:rsidRPr="001A1018">
        <w:rPr>
          <w:rFonts w:ascii="Times New Roman" w:hAnsi="Times New Roman" w:cs="Times New Roman"/>
          <w:b/>
          <w:bCs/>
        </w:rPr>
        <w:t>Главные улицы</w:t>
      </w:r>
      <w:r w:rsidRPr="001A1018">
        <w:rPr>
          <w:rFonts w:ascii="Times New Roman" w:hAnsi="Times New Roman" w:cs="Times New Roman"/>
        </w:rPr>
        <w:t xml:space="preserve"> включают проезжую часть и тротуары. Число полос на проезжей части в обоих направлениях принимается не менее двух.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Ширину полос движения на проезжих частях главных улиц при необходимости пропуска общественного пассажирского транспорта следует принимать </w:t>
      </w:r>
      <w:smartTag w:uri="urn:schemas-microsoft-com:office:smarttags" w:element="metricconverter">
        <w:smartTagPr>
          <w:attr w:name="ProductID" w:val="3,5 м"/>
        </w:smartTagPr>
        <w:r w:rsidRPr="001A1018">
          <w:rPr>
            <w:rFonts w:ascii="Times New Roman" w:hAnsi="Times New Roman" w:cs="Times New Roman"/>
          </w:rPr>
          <w:t>3,5 м</w:t>
        </w:r>
      </w:smartTag>
      <w:r w:rsidRPr="001A1018">
        <w:rPr>
          <w:rFonts w:ascii="Times New Roman" w:hAnsi="Times New Roman" w:cs="Times New Roman"/>
        </w:rPr>
        <w:t>, без пропу</w:t>
      </w:r>
      <w:r w:rsidRPr="001A1018">
        <w:rPr>
          <w:rFonts w:ascii="Times New Roman" w:hAnsi="Times New Roman" w:cs="Times New Roman"/>
        </w:rPr>
        <w:t>с</w:t>
      </w:r>
      <w:r w:rsidRPr="001A1018">
        <w:rPr>
          <w:rFonts w:ascii="Times New Roman" w:hAnsi="Times New Roman" w:cs="Times New Roman"/>
        </w:rPr>
        <w:t xml:space="preserve">ка маршрутов общественного транспорта –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Тротуары устраиваются с двух сторон. Ширина тротуаров принимается не менее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7. </w:t>
      </w:r>
      <w:r w:rsidRPr="001A1018">
        <w:rPr>
          <w:rFonts w:ascii="Times New Roman" w:hAnsi="Times New Roman" w:cs="Times New Roman"/>
          <w:b/>
          <w:bCs/>
        </w:rPr>
        <w:t>Основные проезды</w:t>
      </w:r>
      <w:r w:rsidRPr="001A1018">
        <w:rPr>
          <w:rFonts w:ascii="Times New Roman" w:hAnsi="Times New Roman" w:cs="Times New Roman"/>
        </w:rPr>
        <w:t xml:space="preserve"> включают проезжую часть и тротуары. Основные пр</w:t>
      </w:r>
      <w:r w:rsidRPr="001A1018">
        <w:rPr>
          <w:rFonts w:ascii="Times New Roman" w:hAnsi="Times New Roman" w:cs="Times New Roman"/>
        </w:rPr>
        <w:t>о</w:t>
      </w:r>
      <w:r w:rsidRPr="001A1018">
        <w:rPr>
          <w:rFonts w:ascii="Times New Roman" w:hAnsi="Times New Roman" w:cs="Times New Roman"/>
        </w:rPr>
        <w:t>езды проектируются с двусторонним движением с шириной полосы для движения не м</w:t>
      </w:r>
      <w:r w:rsidRPr="001A1018">
        <w:rPr>
          <w:rFonts w:ascii="Times New Roman" w:hAnsi="Times New Roman" w:cs="Times New Roman"/>
        </w:rPr>
        <w:t>е</w:t>
      </w:r>
      <w:r w:rsidRPr="001A1018">
        <w:rPr>
          <w:rFonts w:ascii="Times New Roman" w:hAnsi="Times New Roman" w:cs="Times New Roman"/>
        </w:rPr>
        <w:t xml:space="preserve">нее </w:t>
      </w:r>
      <w:smartTag w:uri="urn:schemas-microsoft-com:office:smarttags" w:element="metricconverter">
        <w:smartTagPr>
          <w:attr w:name="ProductID" w:val="2,75 м"/>
        </w:smartTagPr>
        <w:r w:rsidRPr="001A1018">
          <w:rPr>
            <w:rFonts w:ascii="Times New Roman" w:hAnsi="Times New Roman" w:cs="Times New Roman"/>
          </w:rPr>
          <w:t>2,75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Допускается устройство основных проездов с кольцевым односторонним движен</w:t>
      </w:r>
      <w:r w:rsidRPr="001A1018">
        <w:rPr>
          <w:rFonts w:ascii="Times New Roman" w:hAnsi="Times New Roman" w:cs="Times New Roman"/>
        </w:rPr>
        <w:t>и</w:t>
      </w:r>
      <w:r w:rsidRPr="001A1018">
        <w:rPr>
          <w:rFonts w:ascii="Times New Roman" w:hAnsi="Times New Roman" w:cs="Times New Roman"/>
        </w:rPr>
        <w:t xml:space="preserve">ем транспорта протяженностью не более </w:t>
      </w:r>
      <w:smartTag w:uri="urn:schemas-microsoft-com:office:smarttags" w:element="metricconverter">
        <w:smartTagPr>
          <w:attr w:name="ProductID" w:val="300 м"/>
        </w:smartTagPr>
        <w:r w:rsidRPr="001A1018">
          <w:rPr>
            <w:rFonts w:ascii="Times New Roman" w:hAnsi="Times New Roman" w:cs="Times New Roman"/>
          </w:rPr>
          <w:t>300 м</w:t>
        </w:r>
      </w:smartTag>
      <w:r w:rsidRPr="001A1018">
        <w:rPr>
          <w:rFonts w:ascii="Times New Roman" w:hAnsi="Times New Roman" w:cs="Times New Roman"/>
        </w:rPr>
        <w:t xml:space="preserve"> и проезжей частью в одну полосу движ</w:t>
      </w:r>
      <w:r w:rsidRPr="001A1018">
        <w:rPr>
          <w:rFonts w:ascii="Times New Roman" w:hAnsi="Times New Roman" w:cs="Times New Roman"/>
        </w:rPr>
        <w:t>е</w:t>
      </w:r>
      <w:r w:rsidRPr="001A1018">
        <w:rPr>
          <w:rFonts w:ascii="Times New Roman" w:hAnsi="Times New Roman" w:cs="Times New Roman"/>
        </w:rPr>
        <w:t xml:space="preserve">ния шириной не менее </w:t>
      </w:r>
      <w:smartTag w:uri="urn:schemas-microsoft-com:office:smarttags" w:element="metricconverter">
        <w:smartTagPr>
          <w:attr w:name="ProductID" w:val="3,5 м"/>
        </w:smartTagPr>
        <w:r w:rsidRPr="001A1018">
          <w:rPr>
            <w:rFonts w:ascii="Times New Roman" w:hAnsi="Times New Roman" w:cs="Times New Roman"/>
          </w:rPr>
          <w:t>3,5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однополосных проездах необходимо предусматривать разъездные площадки шириной не менее </w:t>
      </w:r>
      <w:smartTag w:uri="urn:schemas-microsoft-com:office:smarttags" w:element="metricconverter">
        <w:smartTagPr>
          <w:attr w:name="ProductID" w:val="7 м"/>
        </w:smartTagPr>
        <w:r w:rsidRPr="001A1018">
          <w:rPr>
            <w:rFonts w:ascii="Times New Roman" w:hAnsi="Times New Roman" w:cs="Times New Roman"/>
          </w:rPr>
          <w:t>7 м</w:t>
        </w:r>
      </w:smartTag>
      <w:r w:rsidRPr="001A1018">
        <w:rPr>
          <w:rFonts w:ascii="Times New Roman" w:hAnsi="Times New Roman" w:cs="Times New Roman"/>
        </w:rPr>
        <w:t xml:space="preserve"> и длиной не менее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включая ширину проезжей части. Рассто</w:t>
      </w:r>
      <w:r w:rsidRPr="001A1018">
        <w:rPr>
          <w:rFonts w:ascii="Times New Roman" w:hAnsi="Times New Roman" w:cs="Times New Roman"/>
        </w:rPr>
        <w:t>я</w:t>
      </w:r>
      <w:r w:rsidRPr="001A1018">
        <w:rPr>
          <w:rFonts w:ascii="Times New Roman" w:hAnsi="Times New Roman" w:cs="Times New Roman"/>
        </w:rPr>
        <w:t>ние между разъездными площадками, а также между разъездными площадками и перекр</w:t>
      </w:r>
      <w:r w:rsidRPr="001A1018">
        <w:rPr>
          <w:rFonts w:ascii="Times New Roman" w:hAnsi="Times New Roman" w:cs="Times New Roman"/>
        </w:rPr>
        <w:t>е</w:t>
      </w:r>
      <w:r w:rsidRPr="001A1018">
        <w:rPr>
          <w:rFonts w:ascii="Times New Roman" w:hAnsi="Times New Roman" w:cs="Times New Roman"/>
        </w:rPr>
        <w:t xml:space="preserve">стками должно быть не более </w:t>
      </w:r>
      <w:smartTag w:uri="urn:schemas-microsoft-com:office:smarttags" w:element="metricconverter">
        <w:smartTagPr>
          <w:attr w:name="ProductID" w:val="200 м"/>
        </w:smartTagPr>
        <w:r w:rsidRPr="001A1018">
          <w:rPr>
            <w:rFonts w:ascii="Times New Roman" w:hAnsi="Times New Roman" w:cs="Times New Roman"/>
          </w:rPr>
          <w:t>200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Вдоль основных проездов необходимо устройство тротуаров с шириной пешехо</w:t>
      </w:r>
      <w:r w:rsidRPr="001A1018">
        <w:rPr>
          <w:rFonts w:ascii="Times New Roman" w:hAnsi="Times New Roman" w:cs="Times New Roman"/>
        </w:rPr>
        <w:t>д</w:t>
      </w:r>
      <w:r w:rsidRPr="001A1018">
        <w:rPr>
          <w:rFonts w:ascii="Times New Roman" w:hAnsi="Times New Roman" w:cs="Times New Roman"/>
        </w:rPr>
        <w:t xml:space="preserve">ной части не менее </w:t>
      </w:r>
      <w:smartTag w:uri="urn:schemas-microsoft-com:office:smarttags" w:element="metricconverter">
        <w:smartTagPr>
          <w:attr w:name="ProductID" w:val="2 м"/>
        </w:smartTagPr>
        <w:r w:rsidRPr="001A1018">
          <w:rPr>
            <w:rFonts w:ascii="Times New Roman" w:hAnsi="Times New Roman" w:cs="Times New Roman"/>
          </w:rPr>
          <w:t>2 м</w:t>
        </w:r>
      </w:smartTag>
      <w:r w:rsidRPr="001A1018">
        <w:rPr>
          <w:rFonts w:ascii="Times New Roman" w:hAnsi="Times New Roman" w:cs="Times New Roman"/>
        </w:rPr>
        <w:t>. Тротуары могут устраиваться с одной стороны.</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8. </w:t>
      </w:r>
      <w:r w:rsidRPr="009465BC">
        <w:rPr>
          <w:rFonts w:ascii="Times New Roman" w:hAnsi="Times New Roman" w:cs="Times New Roman"/>
          <w:b/>
          <w:bCs/>
        </w:rPr>
        <w:t>Второстепенные проезды</w:t>
      </w:r>
      <w:r w:rsidRPr="009465BC">
        <w:rPr>
          <w:rFonts w:ascii="Times New Roman" w:hAnsi="Times New Roman" w:cs="Times New Roman"/>
        </w:rPr>
        <w:t xml:space="preserve"> допускается проектировать однополосными ш</w:t>
      </w:r>
      <w:r w:rsidRPr="009465BC">
        <w:rPr>
          <w:rFonts w:ascii="Times New Roman" w:hAnsi="Times New Roman" w:cs="Times New Roman"/>
        </w:rPr>
        <w:t>и</w:t>
      </w:r>
      <w:r w:rsidRPr="009465BC">
        <w:rPr>
          <w:rFonts w:ascii="Times New Roman" w:hAnsi="Times New Roman" w:cs="Times New Roman"/>
        </w:rPr>
        <w:t xml:space="preserve">риной не менее </w:t>
      </w:r>
      <w:smartTag w:uri="urn:schemas-microsoft-com:office:smarttags" w:element="metricconverter">
        <w:smartTagPr>
          <w:attr w:name="ProductID" w:val="3,5 м"/>
        </w:smartTagPr>
        <w:r w:rsidRPr="009465BC">
          <w:rPr>
            <w:rFonts w:ascii="Times New Roman" w:hAnsi="Times New Roman" w:cs="Times New Roman"/>
          </w:rPr>
          <w:t>3,5 м</w:t>
        </w:r>
      </w:smartTag>
      <w:r w:rsidRPr="009465BC">
        <w:rPr>
          <w:rFonts w:ascii="Times New Roman" w:hAnsi="Times New Roman" w:cs="Times New Roman"/>
        </w:rPr>
        <w:t>. Устройство тротуаров вдоль второстепенных проездов не регламе</w:t>
      </w:r>
      <w:r w:rsidRPr="009465BC">
        <w:rPr>
          <w:rFonts w:ascii="Times New Roman" w:hAnsi="Times New Roman" w:cs="Times New Roman"/>
        </w:rPr>
        <w:t>н</w:t>
      </w:r>
      <w:r w:rsidRPr="009465BC">
        <w:rPr>
          <w:rFonts w:ascii="Times New Roman" w:hAnsi="Times New Roman" w:cs="Times New Roman"/>
        </w:rPr>
        <w:t>тируется.</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Допускается устройство тупиковых второстепенных проездов шириной </w:t>
      </w:r>
      <w:smartTag w:uri="urn:schemas-microsoft-com:office:smarttags" w:element="metricconverter">
        <w:smartTagPr>
          <w:attr w:name="ProductID" w:val="4 м"/>
        </w:smartTagPr>
        <w:r w:rsidRPr="009465BC">
          <w:rPr>
            <w:rFonts w:ascii="Times New Roman" w:hAnsi="Times New Roman" w:cs="Times New Roman"/>
          </w:rPr>
          <w:t>4 м</w:t>
        </w:r>
      </w:smartTag>
      <w:r w:rsidRPr="009465BC">
        <w:rPr>
          <w:rFonts w:ascii="Times New Roman" w:hAnsi="Times New Roman" w:cs="Times New Roman"/>
        </w:rPr>
        <w:t xml:space="preserve"> и пр</w:t>
      </w:r>
      <w:r w:rsidRPr="009465BC">
        <w:rPr>
          <w:rFonts w:ascii="Times New Roman" w:hAnsi="Times New Roman" w:cs="Times New Roman"/>
        </w:rPr>
        <w:t>о</w:t>
      </w:r>
      <w:r w:rsidRPr="009465BC">
        <w:rPr>
          <w:rFonts w:ascii="Times New Roman" w:hAnsi="Times New Roman" w:cs="Times New Roman"/>
        </w:rPr>
        <w:t xml:space="preserve">тяженностью не более </w:t>
      </w:r>
      <w:smartTag w:uri="urn:schemas-microsoft-com:office:smarttags" w:element="metricconverter">
        <w:smartTagPr>
          <w:attr w:name="ProductID" w:val="150 м"/>
        </w:smartTagPr>
        <w:r w:rsidRPr="009465BC">
          <w:rPr>
            <w:rFonts w:ascii="Times New Roman" w:hAnsi="Times New Roman" w:cs="Times New Roman"/>
          </w:rPr>
          <w:t>150 м</w:t>
        </w:r>
      </w:smartTag>
      <w:r w:rsidRPr="009465BC">
        <w:rPr>
          <w:rFonts w:ascii="Times New Roman" w:hAnsi="Times New Roman" w:cs="Times New Roman"/>
        </w:rPr>
        <w:t xml:space="preserve">. </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При этом необходимо предусматривать площадки для разворота пожарной техники в соответствии с п. 1.2.2.15 настоящих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1.2.3.9. Необходимость устройства и параметры разделительных озелененных </w:t>
      </w:r>
      <w:r w:rsidRPr="009465BC">
        <w:rPr>
          <w:rFonts w:ascii="Times New Roman" w:hAnsi="Times New Roman" w:cs="Times New Roman"/>
          <w:spacing w:val="-2"/>
        </w:rPr>
        <w:t>п</w:t>
      </w:r>
      <w:r w:rsidRPr="009465BC">
        <w:rPr>
          <w:rFonts w:ascii="Times New Roman" w:hAnsi="Times New Roman" w:cs="Times New Roman"/>
          <w:spacing w:val="-2"/>
        </w:rPr>
        <w:t>о</w:t>
      </w:r>
      <w:r w:rsidRPr="009465BC">
        <w:rPr>
          <w:rFonts w:ascii="Times New Roman" w:hAnsi="Times New Roman" w:cs="Times New Roman"/>
          <w:spacing w:val="-2"/>
        </w:rPr>
        <w:t>лос между тротуарами и проезжей</w:t>
      </w:r>
      <w:r w:rsidRPr="001A1018">
        <w:rPr>
          <w:rFonts w:ascii="Times New Roman" w:hAnsi="Times New Roman" w:cs="Times New Roman"/>
          <w:spacing w:val="-2"/>
        </w:rPr>
        <w:t xml:space="preserve"> частью на всех категориях улиц в малоэтажной</w:t>
      </w:r>
      <w:r w:rsidRPr="001A1018">
        <w:rPr>
          <w:rFonts w:ascii="Times New Roman" w:hAnsi="Times New Roman" w:cs="Times New Roman"/>
        </w:rPr>
        <w:t xml:space="preserve"> жилой застройке определяются потребностями прокладки инженерных сетей.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3"/>
        </w:rPr>
        <w:t>1.2.3.</w:t>
      </w:r>
      <w:r w:rsidRPr="001A1018">
        <w:rPr>
          <w:rFonts w:ascii="Times New Roman" w:hAnsi="Times New Roman" w:cs="Times New Roman"/>
          <w:spacing w:val="-3"/>
        </w:rPr>
        <w:t>10. При проектировании наименьшие радиусы кривых в плане принимаются:</w:t>
      </w:r>
      <w:r w:rsidRPr="001A1018">
        <w:rPr>
          <w:rFonts w:ascii="Times New Roman" w:hAnsi="Times New Roman" w:cs="Times New Roman"/>
        </w:rPr>
        <w:t xml:space="preserve"> для </w:t>
      </w:r>
      <w:r w:rsidRPr="001A1018">
        <w:rPr>
          <w:rFonts w:ascii="Times New Roman" w:hAnsi="Times New Roman" w:cs="Times New Roman"/>
          <w:spacing w:val="-2"/>
        </w:rPr>
        <w:t xml:space="preserve">главных улиц при необходимости пропуска наземного общественного пассажирского транспорта </w:t>
      </w:r>
      <w:smartTag w:uri="urn:schemas-microsoft-com:office:smarttags" w:element="metricconverter">
        <w:smartTagPr>
          <w:attr w:name="ProductID" w:val="250 м"/>
        </w:smartTagPr>
        <w:r w:rsidRPr="001A1018">
          <w:rPr>
            <w:rFonts w:ascii="Times New Roman" w:hAnsi="Times New Roman" w:cs="Times New Roman"/>
            <w:spacing w:val="-2"/>
          </w:rPr>
          <w:t>250 м</w:t>
        </w:r>
      </w:smartTag>
      <w:r w:rsidRPr="001A1018">
        <w:rPr>
          <w:rFonts w:ascii="Times New Roman" w:hAnsi="Times New Roman" w:cs="Times New Roman"/>
          <w:spacing w:val="-2"/>
        </w:rPr>
        <w:t xml:space="preserve">, без пропуска наземного общественного пассажирского транспорта – </w:t>
      </w:r>
      <w:smartTag w:uri="urn:schemas-microsoft-com:office:smarttags" w:element="metricconverter">
        <w:smartTagPr>
          <w:attr w:name="ProductID" w:val="125 м"/>
        </w:smartTagPr>
        <w:r w:rsidRPr="001A1018">
          <w:rPr>
            <w:rFonts w:ascii="Times New Roman" w:hAnsi="Times New Roman" w:cs="Times New Roman"/>
            <w:spacing w:val="-2"/>
          </w:rPr>
          <w:t>125 м</w:t>
        </w:r>
      </w:smartTag>
      <w:r w:rsidRPr="001A1018">
        <w:rPr>
          <w:rFonts w:ascii="Times New Roman" w:hAnsi="Times New Roman" w:cs="Times New Roman"/>
          <w:spacing w:val="-2"/>
        </w:rPr>
        <w:t xml:space="preserve">, основных проездов – </w:t>
      </w:r>
      <w:smartTag w:uri="urn:schemas-microsoft-com:office:smarttags" w:element="metricconverter">
        <w:smartTagPr>
          <w:attr w:name="ProductID" w:val="50 м"/>
        </w:smartTagPr>
        <w:r w:rsidRPr="001A1018">
          <w:rPr>
            <w:rFonts w:ascii="Times New Roman" w:hAnsi="Times New Roman" w:cs="Times New Roman"/>
            <w:spacing w:val="-2"/>
          </w:rPr>
          <w:t>50</w:t>
        </w:r>
        <w:r w:rsidRPr="001A1018">
          <w:rPr>
            <w:rFonts w:ascii="Times New Roman" w:hAnsi="Times New Roman" w:cs="Times New Roman"/>
          </w:rPr>
          <w:t xml:space="preserve"> м</w:t>
        </w:r>
      </w:smartTag>
      <w:r w:rsidRPr="001A1018">
        <w:rPr>
          <w:rFonts w:ascii="Times New Roman" w:hAnsi="Times New Roman" w:cs="Times New Roman"/>
        </w:rPr>
        <w:t xml:space="preserve">, второстепенных проездов –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Наибольший продольный уклон принимается для главных улиц – 60 ‰, основных проездов – 70 ‰, второстепенных проездов – 80 ‰.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Радиусы закругления бортов проезжей части следует принимать: для главных улиц –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xml:space="preserve">, для основных проездов –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 xml:space="preserve">, для второстепенных проездов – </w:t>
      </w:r>
      <w:smartTag w:uri="urn:schemas-microsoft-com:office:smarttags" w:element="metricconverter">
        <w:smartTagPr>
          <w:attr w:name="ProductID" w:val="8 м"/>
        </w:smartTagPr>
        <w:r w:rsidRPr="001A1018">
          <w:rPr>
            <w:rFonts w:ascii="Times New Roman" w:hAnsi="Times New Roman" w:cs="Times New Roman"/>
          </w:rPr>
          <w:t>8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11. Планировочное решение малоэтажной жилой застройки должно обеспеч</w:t>
      </w:r>
      <w:r w:rsidRPr="001A1018">
        <w:rPr>
          <w:rFonts w:ascii="Times New Roman" w:hAnsi="Times New Roman" w:cs="Times New Roman"/>
        </w:rPr>
        <w:t>и</w:t>
      </w:r>
      <w:r w:rsidRPr="001A1018">
        <w:rPr>
          <w:rFonts w:ascii="Times New Roman" w:hAnsi="Times New Roman" w:cs="Times New Roman"/>
        </w:rPr>
        <w:t>вать проезд автотранспорта ко всем зданиям и сооружениям, в том числе к домам, расп</w:t>
      </w:r>
      <w:r w:rsidRPr="001A1018">
        <w:rPr>
          <w:rFonts w:ascii="Times New Roman" w:hAnsi="Times New Roman" w:cs="Times New Roman"/>
        </w:rPr>
        <w:t>о</w:t>
      </w:r>
      <w:r w:rsidRPr="001A1018">
        <w:rPr>
          <w:rFonts w:ascii="Times New Roman" w:hAnsi="Times New Roman" w:cs="Times New Roman"/>
        </w:rPr>
        <w:t>ложенным на приквартирных участках.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 xml:space="preserve">12. На территории малоэтажной жилой застройки с линейными </w:t>
      </w:r>
      <w:r w:rsidRPr="001A1018">
        <w:rPr>
          <w:rFonts w:ascii="Times New Roman" w:hAnsi="Times New Roman" w:cs="Times New Roman"/>
          <w:spacing w:val="-4"/>
        </w:rPr>
        <w:t xml:space="preserve">размерами, превышающими </w:t>
      </w:r>
      <w:smartTag w:uri="urn:schemas-microsoft-com:office:smarttags" w:element="metricconverter">
        <w:smartTagPr>
          <w:attr w:name="ProductID" w:val="2 000 м"/>
        </w:smartTagPr>
        <w:r w:rsidRPr="001A1018">
          <w:rPr>
            <w:rFonts w:ascii="Times New Roman" w:hAnsi="Times New Roman" w:cs="Times New Roman"/>
            <w:spacing w:val="-4"/>
          </w:rPr>
          <w:t>2 000 м</w:t>
        </w:r>
      </w:smartTag>
      <w:r w:rsidRPr="001A1018">
        <w:rPr>
          <w:rFonts w:ascii="Times New Roman" w:hAnsi="Times New Roman" w:cs="Times New Roman"/>
          <w:spacing w:val="-4"/>
        </w:rPr>
        <w:t>, рекомендуется проектировать самостоятельную внутреннюю</w:t>
      </w:r>
      <w:r w:rsidRPr="001A1018">
        <w:rPr>
          <w:rFonts w:ascii="Times New Roman" w:hAnsi="Times New Roman" w:cs="Times New Roman"/>
        </w:rPr>
        <w:t xml:space="preserve"> си</w:t>
      </w:r>
      <w:r w:rsidRPr="001A1018">
        <w:rPr>
          <w:rFonts w:ascii="Times New Roman" w:hAnsi="Times New Roman" w:cs="Times New Roman"/>
        </w:rPr>
        <w:t>с</w:t>
      </w:r>
      <w:r w:rsidRPr="001A1018">
        <w:rPr>
          <w:rFonts w:ascii="Times New Roman" w:hAnsi="Times New Roman" w:cs="Times New Roman"/>
        </w:rPr>
        <w:t>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w:t>
      </w:r>
      <w:r w:rsidRPr="001A1018">
        <w:rPr>
          <w:rFonts w:ascii="Times New Roman" w:hAnsi="Times New Roman" w:cs="Times New Roman"/>
        </w:rPr>
        <w:t>а</w:t>
      </w:r>
      <w:r w:rsidRPr="001A1018">
        <w:rPr>
          <w:rFonts w:ascii="Times New Roman" w:hAnsi="Times New Roman" w:cs="Times New Roman"/>
        </w:rPr>
        <w:t>новочными пунктами общественного транспорта, осуществляющего внешние связи те</w:t>
      </w:r>
      <w:r w:rsidRPr="001A1018">
        <w:rPr>
          <w:rFonts w:ascii="Times New Roman" w:hAnsi="Times New Roman" w:cs="Times New Roman"/>
        </w:rPr>
        <w:t>р</w:t>
      </w:r>
      <w:r w:rsidRPr="001A1018">
        <w:rPr>
          <w:rFonts w:ascii="Times New Roman" w:hAnsi="Times New Roman" w:cs="Times New Roman"/>
        </w:rPr>
        <w:t>ритории малоэтажной жилой застройки.</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1.2.3.</w:t>
      </w:r>
      <w:r w:rsidRPr="001A1018">
        <w:rPr>
          <w:rFonts w:ascii="Times New Roman" w:hAnsi="Times New Roman" w:cs="Times New Roman"/>
        </w:rPr>
        <w:t>13. Остановочные пункты маршрутов общественного пассажирского тран</w:t>
      </w:r>
      <w:r w:rsidRPr="001A1018">
        <w:rPr>
          <w:rFonts w:ascii="Times New Roman" w:hAnsi="Times New Roman" w:cs="Times New Roman"/>
        </w:rPr>
        <w:t>с</w:t>
      </w:r>
      <w:r w:rsidRPr="001A1018">
        <w:rPr>
          <w:rFonts w:ascii="Times New Roman" w:hAnsi="Times New Roman" w:cs="Times New Roman"/>
        </w:rPr>
        <w:t>порта, связывающего территории малоэтажной жилой застройки с другими районами н</w:t>
      </w:r>
      <w:r w:rsidRPr="001A1018">
        <w:rPr>
          <w:rFonts w:ascii="Times New Roman" w:hAnsi="Times New Roman" w:cs="Times New Roman"/>
        </w:rPr>
        <w:t>а</w:t>
      </w:r>
      <w:r w:rsidRPr="001A1018">
        <w:rPr>
          <w:rFonts w:ascii="Times New Roman" w:hAnsi="Times New Roman" w:cs="Times New Roman"/>
        </w:rPr>
        <w:t>селенных пунктов, следует проектировать у въездов на территорию малоэтажной жилой застройки, обеспечивая удобные пешеходные или транспортные связи с жилой застро</w:t>
      </w:r>
      <w:r w:rsidRPr="001A1018">
        <w:rPr>
          <w:rFonts w:ascii="Times New Roman" w:hAnsi="Times New Roman" w:cs="Times New Roman"/>
        </w:rPr>
        <w:t>й</w:t>
      </w:r>
      <w:r w:rsidRPr="001A1018">
        <w:rPr>
          <w:rFonts w:ascii="Times New Roman" w:hAnsi="Times New Roman" w:cs="Times New Roman"/>
        </w:rPr>
        <w:t>кой.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spacing w:val="-2"/>
        </w:rPr>
        <w:lastRenderedPageBreak/>
        <w:t>1.2.3.</w:t>
      </w:r>
      <w:r w:rsidRPr="001A1018">
        <w:rPr>
          <w:rFonts w:ascii="Times New Roman" w:hAnsi="Times New Roman" w:cs="Times New Roman"/>
          <w:spacing w:val="-2"/>
        </w:rPr>
        <w:t>14. Пешеходные коммуникации проектируются по кратчайшим расстоя</w:t>
      </w:r>
      <w:r w:rsidRPr="001A1018">
        <w:rPr>
          <w:rFonts w:ascii="Times New Roman" w:hAnsi="Times New Roman" w:cs="Times New Roman"/>
        </w:rPr>
        <w:t>ниям между жилыми домами и остановками общественного пассажирского транспорта, объе</w:t>
      </w:r>
      <w:r w:rsidRPr="001A1018">
        <w:rPr>
          <w:rFonts w:ascii="Times New Roman" w:hAnsi="Times New Roman" w:cs="Times New Roman"/>
        </w:rPr>
        <w:t>к</w:t>
      </w:r>
      <w:r w:rsidRPr="001A1018">
        <w:rPr>
          <w:rFonts w:ascii="Times New Roman" w:hAnsi="Times New Roman" w:cs="Times New Roman"/>
        </w:rPr>
        <w:t>тами торгового и бытового обслуживания, автостоянками для постоянного хранения а</w:t>
      </w:r>
      <w:r w:rsidRPr="001A1018">
        <w:rPr>
          <w:rFonts w:ascii="Times New Roman" w:hAnsi="Times New Roman" w:cs="Times New Roman"/>
        </w:rPr>
        <w:t>в</w:t>
      </w:r>
      <w:r w:rsidRPr="001A1018">
        <w:rPr>
          <w:rFonts w:ascii="Times New Roman" w:hAnsi="Times New Roman" w:cs="Times New Roman"/>
        </w:rPr>
        <w:t>томобилей, школьными и дошкольными организациями</w:t>
      </w:r>
      <w:r w:rsidRPr="001A1018">
        <w:rPr>
          <w:rFonts w:ascii="Times New Roman" w:hAnsi="Times New Roman" w:cs="Times New Roman"/>
          <w:b/>
          <w:bCs/>
        </w:rPr>
        <w:t xml:space="preserve"> </w:t>
      </w:r>
      <w:r w:rsidRPr="001A1018">
        <w:rPr>
          <w:rFonts w:ascii="Times New Roman" w:hAnsi="Times New Roman" w:cs="Times New Roman"/>
        </w:rPr>
        <w:t>и другими объектами.</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Тротуары </w:t>
      </w:r>
      <w:r w:rsidRPr="009465BC">
        <w:rPr>
          <w:rFonts w:ascii="Times New Roman" w:hAnsi="Times New Roman" w:cs="Times New Roman"/>
        </w:rPr>
        <w:t>вдоль проезжих частей улиц и проездов следует устраивать в соответс</w:t>
      </w:r>
      <w:r w:rsidRPr="009465BC">
        <w:rPr>
          <w:rFonts w:ascii="Times New Roman" w:hAnsi="Times New Roman" w:cs="Times New Roman"/>
        </w:rPr>
        <w:t>т</w:t>
      </w:r>
      <w:r w:rsidRPr="009465BC">
        <w:rPr>
          <w:rFonts w:ascii="Times New Roman" w:hAnsi="Times New Roman" w:cs="Times New Roman"/>
        </w:rPr>
        <w:t>вии с требованиями п.п. 1.2.3.6-1.2.3.8 настоящих нормативов.</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 xml:space="preserve">Ширину прогулочной пешеходной дороги следует принимать с учетом конкретной градостроительной ситуации, но не менее </w:t>
      </w:r>
      <w:smartTag w:uri="urn:schemas-microsoft-com:office:smarttags" w:element="metricconverter">
        <w:smartTagPr>
          <w:attr w:name="ProductID" w:val="1,5 м"/>
        </w:smartTagPr>
        <w:r w:rsidRPr="009465BC">
          <w:rPr>
            <w:rFonts w:ascii="Times New Roman" w:hAnsi="Times New Roman" w:cs="Times New Roman"/>
          </w:rPr>
          <w:t>1,5 м</w:t>
        </w:r>
      </w:smartTag>
      <w:r w:rsidRPr="009465BC">
        <w:rPr>
          <w:rFonts w:ascii="Times New Roman" w:hAnsi="Times New Roman" w:cs="Times New Roman"/>
        </w:rPr>
        <w:t>.</w:t>
      </w:r>
    </w:p>
    <w:p w:rsidR="00111B98" w:rsidRPr="009465BC"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9465BC">
        <w:rPr>
          <w:rFonts w:ascii="Times New Roman" w:hAnsi="Times New Roman" w:cs="Times New Roman"/>
        </w:rPr>
        <w:t>1.2.3.15. Следует проектировать удобные связи жилой застройки с площадками для отдыха, спорта, развлечений, зоной отдыха (организованной на базе имеющегося лесопа</w:t>
      </w:r>
      <w:r w:rsidRPr="009465BC">
        <w:rPr>
          <w:rFonts w:ascii="Times New Roman" w:hAnsi="Times New Roman" w:cs="Times New Roman"/>
        </w:rPr>
        <w:t>р</w:t>
      </w:r>
      <w:r w:rsidRPr="009465BC">
        <w:rPr>
          <w:rFonts w:ascii="Times New Roman" w:hAnsi="Times New Roman" w:cs="Times New Roman"/>
        </w:rPr>
        <w:t xml:space="preserve">ка или водоема). </w:t>
      </w:r>
    </w:p>
    <w:p w:rsidR="00111B98" w:rsidRPr="009465BC" w:rsidRDefault="00111B98" w:rsidP="00111B98">
      <w:pPr>
        <w:spacing w:line="239" w:lineRule="auto"/>
        <w:ind w:firstLine="709"/>
        <w:rPr>
          <w:rFonts w:ascii="Times New Roman" w:hAnsi="Times New Roman" w:cs="Times New Roman"/>
          <w:b w:val="0"/>
          <w:bCs w:val="0"/>
          <w:spacing w:val="-2"/>
          <w:sz w:val="24"/>
          <w:szCs w:val="24"/>
        </w:rPr>
      </w:pPr>
      <w:r w:rsidRPr="009465BC">
        <w:rPr>
          <w:rFonts w:ascii="Times New Roman" w:hAnsi="Times New Roman" w:cs="Times New Roman"/>
          <w:b w:val="0"/>
          <w:bCs w:val="0"/>
          <w:spacing w:val="-4"/>
          <w:sz w:val="24"/>
          <w:szCs w:val="24"/>
        </w:rPr>
        <w:t>Ширину прогулочной дороги (аллеи) следует определять в зависимости от вида зел</w:t>
      </w:r>
      <w:r w:rsidRPr="009465BC">
        <w:rPr>
          <w:rFonts w:ascii="Times New Roman" w:hAnsi="Times New Roman" w:cs="Times New Roman"/>
          <w:b w:val="0"/>
          <w:bCs w:val="0"/>
          <w:spacing w:val="-4"/>
          <w:sz w:val="24"/>
          <w:szCs w:val="24"/>
        </w:rPr>
        <w:t>е</w:t>
      </w:r>
      <w:r w:rsidRPr="009465BC">
        <w:rPr>
          <w:rFonts w:ascii="Times New Roman" w:hAnsi="Times New Roman" w:cs="Times New Roman"/>
          <w:b w:val="0"/>
          <w:bCs w:val="0"/>
          <w:spacing w:val="-4"/>
          <w:sz w:val="24"/>
          <w:szCs w:val="24"/>
        </w:rPr>
        <w:t>ных наса</w:t>
      </w:r>
      <w:r w:rsidRPr="009465BC">
        <w:rPr>
          <w:rFonts w:ascii="Times New Roman" w:hAnsi="Times New Roman" w:cs="Times New Roman"/>
          <w:b w:val="0"/>
          <w:bCs w:val="0"/>
          <w:spacing w:val="-2"/>
          <w:sz w:val="24"/>
          <w:szCs w:val="24"/>
        </w:rPr>
        <w:t xml:space="preserve">ждений: при озеленении кустарником – не менее </w:t>
      </w:r>
      <w:smartTag w:uri="urn:schemas-microsoft-com:office:smarttags" w:element="metricconverter">
        <w:smartTagPr>
          <w:attr w:name="ProductID" w:val="1,5 м"/>
        </w:smartTagPr>
        <w:r w:rsidRPr="009465BC">
          <w:rPr>
            <w:rFonts w:ascii="Times New Roman" w:hAnsi="Times New Roman" w:cs="Times New Roman"/>
            <w:b w:val="0"/>
            <w:bCs w:val="0"/>
            <w:spacing w:val="-2"/>
            <w:sz w:val="24"/>
            <w:szCs w:val="24"/>
          </w:rPr>
          <w:t>1,5 м</w:t>
        </w:r>
      </w:smartTag>
      <w:r w:rsidRPr="009465BC">
        <w:rPr>
          <w:rFonts w:ascii="Times New Roman" w:hAnsi="Times New Roman" w:cs="Times New Roman"/>
          <w:b w:val="0"/>
          <w:bCs w:val="0"/>
          <w:spacing w:val="-2"/>
          <w:sz w:val="24"/>
          <w:szCs w:val="24"/>
        </w:rPr>
        <w:t xml:space="preserve">, при озеленении деревьями – не менее </w:t>
      </w:r>
      <w:smartTag w:uri="urn:schemas-microsoft-com:office:smarttags" w:element="metricconverter">
        <w:smartTagPr>
          <w:attr w:name="ProductID" w:val="2,25 м"/>
        </w:smartTagPr>
        <w:r w:rsidRPr="009465BC">
          <w:rPr>
            <w:rFonts w:ascii="Times New Roman" w:hAnsi="Times New Roman" w:cs="Times New Roman"/>
            <w:b w:val="0"/>
            <w:bCs w:val="0"/>
            <w:spacing w:val="-2"/>
            <w:sz w:val="24"/>
            <w:szCs w:val="24"/>
          </w:rPr>
          <w:t>2,25 м</w:t>
        </w:r>
      </w:smartTag>
      <w:r w:rsidRPr="009465BC">
        <w:rPr>
          <w:rFonts w:ascii="Times New Roman" w:hAnsi="Times New Roman" w:cs="Times New Roman"/>
          <w:b w:val="0"/>
          <w:bCs w:val="0"/>
          <w:spacing w:val="-2"/>
          <w:sz w:val="24"/>
          <w:szCs w:val="24"/>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1.2.3.16. Автостоянки для постоянного и временного хранения автомобилей на те</w:t>
      </w:r>
      <w:r w:rsidRPr="009465BC">
        <w:rPr>
          <w:rFonts w:ascii="Times New Roman" w:hAnsi="Times New Roman" w:cs="Times New Roman"/>
          <w:b w:val="0"/>
          <w:bCs w:val="0"/>
          <w:sz w:val="24"/>
          <w:szCs w:val="24"/>
        </w:rPr>
        <w:t>р</w:t>
      </w:r>
      <w:r w:rsidRPr="009465BC">
        <w:rPr>
          <w:rFonts w:ascii="Times New Roman" w:hAnsi="Times New Roman" w:cs="Times New Roman"/>
          <w:b w:val="0"/>
          <w:bCs w:val="0"/>
          <w:sz w:val="24"/>
          <w:szCs w:val="24"/>
        </w:rPr>
        <w:t>ритории малоэтажной жилой застройки следует проектировать в соответствии с требов</w:t>
      </w:r>
      <w:r w:rsidRPr="009465BC">
        <w:rPr>
          <w:rFonts w:ascii="Times New Roman" w:hAnsi="Times New Roman" w:cs="Times New Roman"/>
          <w:b w:val="0"/>
          <w:bCs w:val="0"/>
          <w:sz w:val="24"/>
          <w:szCs w:val="24"/>
        </w:rPr>
        <w:t>а</w:t>
      </w:r>
      <w:r w:rsidRPr="009465BC">
        <w:rPr>
          <w:rFonts w:ascii="Times New Roman" w:hAnsi="Times New Roman" w:cs="Times New Roman"/>
          <w:b w:val="0"/>
          <w:bCs w:val="0"/>
          <w:sz w:val="24"/>
          <w:szCs w:val="24"/>
        </w:rPr>
        <w:t xml:space="preserve">ниями п.п. </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.6.17-</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.6.21 настоящих нормативов.</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D5D66" w:rsidRDefault="00111B98" w:rsidP="00111B98">
      <w:pPr>
        <w:pStyle w:val="4"/>
        <w:rPr>
          <w:rFonts w:ascii="Times New Roman" w:hAnsi="Times New Roman" w:cs="Times New Roman"/>
          <w:b/>
          <w:bCs/>
          <w:i w:val="0"/>
          <w:color w:val="auto"/>
          <w:sz w:val="24"/>
          <w:szCs w:val="24"/>
        </w:rPr>
      </w:pPr>
      <w:bookmarkStart w:id="547" w:name="_Toc501922669"/>
      <w:bookmarkStart w:id="548" w:name="_Toc501972548"/>
      <w:bookmarkStart w:id="549" w:name="_Toc502013535"/>
      <w:r>
        <w:rPr>
          <w:rFonts w:ascii="Times New Roman" w:hAnsi="Times New Roman" w:cs="Times New Roman"/>
          <w:b/>
          <w:i w:val="0"/>
          <w:color w:val="auto"/>
          <w:sz w:val="24"/>
          <w:szCs w:val="24"/>
        </w:rPr>
        <w:t>1.2.4.</w:t>
      </w:r>
      <w:r w:rsidRPr="001D5D66">
        <w:rPr>
          <w:rFonts w:ascii="Times New Roman" w:hAnsi="Times New Roman" w:cs="Times New Roman"/>
          <w:b/>
          <w:i w:val="0"/>
          <w:color w:val="auto"/>
          <w:sz w:val="24"/>
          <w:szCs w:val="24"/>
        </w:rPr>
        <w:t xml:space="preserve"> Сеть улиц и дорог сельского поселения</w:t>
      </w:r>
      <w:bookmarkEnd w:id="547"/>
      <w:bookmarkEnd w:id="548"/>
      <w:bookmarkEnd w:id="549"/>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 Основные расчетные параметры уличной сети в пределах </w:t>
      </w:r>
      <w:r w:rsidRPr="001A1018">
        <w:rPr>
          <w:rFonts w:ascii="Times New Roman" w:hAnsi="Times New Roman" w:cs="Times New Roman"/>
          <w:sz w:val="24"/>
          <w:szCs w:val="24"/>
        </w:rPr>
        <w:t>сельского нас</w:t>
      </w:r>
      <w:r w:rsidRPr="001A1018">
        <w:rPr>
          <w:rFonts w:ascii="Times New Roman" w:hAnsi="Times New Roman" w:cs="Times New Roman"/>
          <w:sz w:val="24"/>
          <w:szCs w:val="24"/>
        </w:rPr>
        <w:t>е</w:t>
      </w:r>
      <w:r w:rsidRPr="001A1018">
        <w:rPr>
          <w:rFonts w:ascii="Times New Roman" w:hAnsi="Times New Roman" w:cs="Times New Roman"/>
          <w:sz w:val="24"/>
          <w:szCs w:val="24"/>
        </w:rPr>
        <w:t>ленного пункта и сельского поселения</w:t>
      </w:r>
      <w:r w:rsidRPr="001A1018">
        <w:rPr>
          <w:rFonts w:ascii="Times New Roman" w:hAnsi="Times New Roman" w:cs="Times New Roman"/>
          <w:b w:val="0"/>
          <w:bCs w:val="0"/>
          <w:sz w:val="24"/>
          <w:szCs w:val="24"/>
        </w:rPr>
        <w:t xml:space="preserve"> принимаются в соответствии с таблицей </w:t>
      </w: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 xml:space="preserve">4.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71"/>
        <w:gridCol w:w="3402"/>
        <w:gridCol w:w="1191"/>
        <w:gridCol w:w="1191"/>
        <w:gridCol w:w="1134"/>
        <w:gridCol w:w="1361"/>
      </w:tblGrid>
      <w:tr w:rsidR="00111B98" w:rsidRPr="001A1018" w:rsidTr="005761B4">
        <w:trPr>
          <w:cantSplit/>
          <w:tblHeader/>
          <w:jc w:val="center"/>
        </w:trPr>
        <w:tc>
          <w:tcPr>
            <w:tcW w:w="1871"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сельских улиц и дорог</w:t>
            </w:r>
          </w:p>
        </w:tc>
        <w:tc>
          <w:tcPr>
            <w:tcW w:w="3402"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Основное назначение</w:t>
            </w:r>
          </w:p>
        </w:tc>
        <w:tc>
          <w:tcPr>
            <w:tcW w:w="1191"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скорость движения, км/ч</w:t>
            </w:r>
          </w:p>
        </w:tc>
        <w:tc>
          <w:tcPr>
            <w:tcW w:w="1191"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полосы движения, </w:t>
            </w:r>
          </w:p>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м</w:t>
            </w:r>
          </w:p>
        </w:tc>
        <w:tc>
          <w:tcPr>
            <w:tcW w:w="1134"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Число полос движения</w:t>
            </w:r>
          </w:p>
        </w:tc>
        <w:tc>
          <w:tcPr>
            <w:tcW w:w="1361" w:type="dxa"/>
            <w:shd w:val="clear" w:color="auto" w:fill="CCFFCC"/>
            <w:vAlign w:val="center"/>
          </w:tcPr>
          <w:p w:rsidR="00111B98" w:rsidRPr="001A1018" w:rsidRDefault="00111B98" w:rsidP="005761B4">
            <w:pPr>
              <w:suppressAutoHyphens/>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пешеходной </w:t>
            </w:r>
            <w:r w:rsidRPr="001A1018">
              <w:rPr>
                <w:rFonts w:ascii="Times New Roman" w:hAnsi="Times New Roman" w:cs="Times New Roman"/>
                <w:spacing w:val="-2"/>
                <w:sz w:val="22"/>
                <w:szCs w:val="22"/>
              </w:rPr>
              <w:t>части тротуара, м</w:t>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Поселковая дорога </w:t>
            </w:r>
          </w:p>
        </w:tc>
        <w:tc>
          <w:tcPr>
            <w:tcW w:w="3402" w:type="dxa"/>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Связь сельского поселения с внешними дорогами общей сети </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Главная улица</w:t>
            </w:r>
          </w:p>
        </w:tc>
        <w:tc>
          <w:tcPr>
            <w:tcW w:w="3402" w:type="dxa"/>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жилых территорий с общ</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ственным центром</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2-3</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1,5-2,25</w:t>
            </w:r>
          </w:p>
        </w:tc>
      </w:tr>
      <w:tr w:rsidR="00111B98" w:rsidRPr="001A1018" w:rsidTr="005761B4">
        <w:trPr>
          <w:jc w:val="center"/>
        </w:trPr>
        <w:tc>
          <w:tcPr>
            <w:tcW w:w="1871" w:type="dxa"/>
            <w:tcBorders>
              <w:bottom w:val="nil"/>
            </w:tcBorders>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Улица в жилой застройке:</w:t>
            </w:r>
          </w:p>
        </w:tc>
        <w:tc>
          <w:tcPr>
            <w:tcW w:w="3402" w:type="dxa"/>
            <w:tcBorders>
              <w:bottom w:val="nil"/>
            </w:tcBorders>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p>
        </w:tc>
        <w:tc>
          <w:tcPr>
            <w:tcW w:w="119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9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134"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c>
          <w:tcPr>
            <w:tcW w:w="1361" w:type="dxa"/>
            <w:tcBorders>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1871" w:type="dxa"/>
            <w:tcBorders>
              <w:top w:val="nil"/>
              <w:bottom w:val="nil"/>
            </w:tcBorders>
          </w:tcPr>
          <w:p w:rsidR="00111B98" w:rsidRPr="001A1018" w:rsidRDefault="00111B98" w:rsidP="005761B4">
            <w:pPr>
              <w:suppressAutoHyphens/>
              <w:spacing w:line="240" w:lineRule="auto"/>
              <w:ind w:firstLine="24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основная</w:t>
            </w:r>
          </w:p>
        </w:tc>
        <w:tc>
          <w:tcPr>
            <w:tcW w:w="3402" w:type="dxa"/>
            <w:tcBorders>
              <w:top w:val="nil"/>
              <w:bottom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внутри жилых территорий и с главной улицей по направлен</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ям с интенсивным движением</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40</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34"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1,0-1,5</w:t>
            </w:r>
          </w:p>
        </w:tc>
      </w:tr>
      <w:tr w:rsidR="00111B98" w:rsidRPr="001A1018" w:rsidTr="005761B4">
        <w:trPr>
          <w:jc w:val="center"/>
        </w:trPr>
        <w:tc>
          <w:tcPr>
            <w:tcW w:w="1871" w:type="dxa"/>
            <w:tcBorders>
              <w:top w:val="nil"/>
              <w:bottom w:val="nil"/>
            </w:tcBorders>
          </w:tcPr>
          <w:p w:rsidR="00111B98" w:rsidRPr="001A1018" w:rsidRDefault="00111B98" w:rsidP="005761B4">
            <w:pPr>
              <w:suppressAutoHyphens/>
              <w:spacing w:line="240" w:lineRule="auto"/>
              <w:ind w:left="244"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второстепенная (переулок)</w:t>
            </w:r>
          </w:p>
        </w:tc>
        <w:tc>
          <w:tcPr>
            <w:tcW w:w="3402" w:type="dxa"/>
            <w:tcBorders>
              <w:top w:val="nil"/>
              <w:bottom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между основными жилыми улицами</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9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w:t>
            </w:r>
          </w:p>
        </w:tc>
        <w:tc>
          <w:tcPr>
            <w:tcW w:w="1134"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361" w:type="dxa"/>
            <w:tcBorders>
              <w:top w:val="nil"/>
              <w:bottom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r w:rsidR="00111B98" w:rsidRPr="001A1018" w:rsidTr="005761B4">
        <w:trPr>
          <w:jc w:val="center"/>
        </w:trPr>
        <w:tc>
          <w:tcPr>
            <w:tcW w:w="1871" w:type="dxa"/>
            <w:tcBorders>
              <w:top w:val="nil"/>
            </w:tcBorders>
          </w:tcPr>
          <w:p w:rsidR="00111B98" w:rsidRPr="001A1018" w:rsidRDefault="00111B98" w:rsidP="005761B4">
            <w:pPr>
              <w:suppressAutoHyphens/>
              <w:spacing w:line="240" w:lineRule="auto"/>
              <w:ind w:firstLine="24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проезд</w:t>
            </w:r>
          </w:p>
        </w:tc>
        <w:tc>
          <w:tcPr>
            <w:tcW w:w="3402" w:type="dxa"/>
            <w:tcBorders>
              <w:top w:val="nil"/>
            </w:tcBorders>
          </w:tcPr>
          <w:p w:rsidR="00111B98" w:rsidRPr="001A1018" w:rsidRDefault="00111B98" w:rsidP="005761B4">
            <w:pPr>
              <w:overflowPunct w:val="0"/>
              <w:autoSpaceDE w:val="0"/>
              <w:autoSpaceDN w:val="0"/>
              <w:adjustRightInd w:val="0"/>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Связь жилых домов, расположе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ных в глубине квартала, с улицей</w:t>
            </w:r>
          </w:p>
        </w:tc>
        <w:tc>
          <w:tcPr>
            <w:tcW w:w="119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w:t>
            </w:r>
          </w:p>
        </w:tc>
        <w:tc>
          <w:tcPr>
            <w:tcW w:w="119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2,75-3,0</w:t>
            </w:r>
          </w:p>
        </w:tc>
        <w:tc>
          <w:tcPr>
            <w:tcW w:w="1134"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61" w:type="dxa"/>
            <w:tcBorders>
              <w:top w:val="nil"/>
            </w:tcBorders>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0-1,0</w:t>
            </w:r>
          </w:p>
        </w:tc>
      </w:tr>
      <w:tr w:rsidR="00111B98" w:rsidRPr="001A1018" w:rsidTr="005761B4">
        <w:trPr>
          <w:jc w:val="center"/>
        </w:trPr>
        <w:tc>
          <w:tcPr>
            <w:tcW w:w="1871"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Хозяйственный проезд, скотопрогон</w:t>
            </w:r>
          </w:p>
        </w:tc>
        <w:tc>
          <w:tcPr>
            <w:tcW w:w="3402" w:type="dxa"/>
          </w:tcPr>
          <w:p w:rsidR="00111B98" w:rsidRPr="001A1018" w:rsidRDefault="00111B98" w:rsidP="005761B4">
            <w:pPr>
              <w:overflowPunct w:val="0"/>
              <w:autoSpaceDE w:val="0"/>
              <w:autoSpaceDN w:val="0"/>
              <w:adjustRightInd w:val="0"/>
              <w:spacing w:line="240" w:lineRule="auto"/>
              <w:ind w:left="57"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Прогон личного скота и проезд </w:t>
            </w:r>
            <w:r w:rsidRPr="001A1018">
              <w:rPr>
                <w:rFonts w:ascii="Times New Roman" w:hAnsi="Times New Roman" w:cs="Times New Roman"/>
                <w:b w:val="0"/>
                <w:bCs w:val="0"/>
                <w:spacing w:val="-2"/>
                <w:sz w:val="22"/>
                <w:szCs w:val="22"/>
              </w:rPr>
              <w:t>грузового транспорта к приусаде</w:t>
            </w:r>
            <w:r w:rsidRPr="001A1018">
              <w:rPr>
                <w:rFonts w:ascii="Times New Roman" w:hAnsi="Times New Roman" w:cs="Times New Roman"/>
                <w:b w:val="0"/>
                <w:bCs w:val="0"/>
                <w:spacing w:val="-2"/>
                <w:sz w:val="22"/>
                <w:szCs w:val="22"/>
              </w:rPr>
              <w:t>б</w:t>
            </w:r>
            <w:r w:rsidRPr="001A1018">
              <w:rPr>
                <w:rFonts w:ascii="Times New Roman" w:hAnsi="Times New Roman" w:cs="Times New Roman"/>
                <w:b w:val="0"/>
                <w:bCs w:val="0"/>
                <w:spacing w:val="-2"/>
                <w:sz w:val="22"/>
                <w:szCs w:val="22"/>
              </w:rPr>
              <w:t>ным (приквартирным) участкам</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w:t>
            </w:r>
          </w:p>
        </w:tc>
        <w:tc>
          <w:tcPr>
            <w:tcW w:w="119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134"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361" w:type="dxa"/>
            <w:vAlign w:val="center"/>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noBreakHyphen/>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2. Дороги, соединяющие населенные пункты в пределах сельского поселения, единые общественные центры и производственные зоны, по возможности, следует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кладывать по границам хозяйств или полей севооборота.</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3.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ций, типа, этажности и общего архитектурно-планировочного решения застройки, как правило, 15-</w:t>
      </w:r>
      <w:smartTag w:uri="urn:schemas-microsoft-com:office:smarttags" w:element="metricconverter">
        <w:smartTagPr>
          <w:attr w:name="ProductID" w:val="25 м"/>
        </w:smartTagPr>
        <w:r w:rsidRPr="001A1018">
          <w:rPr>
            <w:rFonts w:ascii="Times New Roman" w:hAnsi="Times New Roman" w:cs="Times New Roman"/>
            <w:b w:val="0"/>
            <w:bCs w:val="0"/>
            <w:sz w:val="24"/>
            <w:szCs w:val="24"/>
          </w:rPr>
          <w:t>25 м</w:t>
        </w:r>
      </w:smartTag>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Тротуары следует предусматривать по обеим сторонам жилых улиц независимо от типа застройки. </w:t>
      </w:r>
    </w:p>
    <w:p w:rsidR="00111B98" w:rsidRPr="001A1018"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1.2.4.</w:t>
      </w:r>
      <w:r w:rsidRPr="001A1018">
        <w:rPr>
          <w:rFonts w:ascii="Times New Roman" w:hAnsi="Times New Roman" w:cs="Times New Roman"/>
          <w:b w:val="0"/>
          <w:bCs w:val="0"/>
          <w:spacing w:val="-2"/>
          <w:sz w:val="24"/>
          <w:szCs w:val="24"/>
        </w:rPr>
        <w:t xml:space="preserve">4. Проезжие части второстепенных жилых улиц с односторонней застройкой и тупиковые проезды протяженностью до </w:t>
      </w:r>
      <w:smartTag w:uri="urn:schemas-microsoft-com:office:smarttags" w:element="metricconverter">
        <w:smartTagPr>
          <w:attr w:name="ProductID" w:val="150 м"/>
        </w:smartTagPr>
        <w:r w:rsidRPr="001A1018">
          <w:rPr>
            <w:rFonts w:ascii="Times New Roman" w:hAnsi="Times New Roman" w:cs="Times New Roman"/>
            <w:b w:val="0"/>
            <w:bCs w:val="0"/>
            <w:spacing w:val="-2"/>
            <w:sz w:val="24"/>
            <w:szCs w:val="24"/>
          </w:rPr>
          <w:t>150 м</w:t>
        </w:r>
      </w:smartTag>
      <w:r w:rsidRPr="001A1018">
        <w:rPr>
          <w:rFonts w:ascii="Times New Roman" w:hAnsi="Times New Roman" w:cs="Times New Roman"/>
          <w:b w:val="0"/>
          <w:bCs w:val="0"/>
          <w:spacing w:val="-2"/>
          <w:sz w:val="24"/>
          <w:szCs w:val="24"/>
        </w:rPr>
        <w:t xml:space="preserve"> допускается предусматривать совмещенными с пешеходным движением без устройства отдельного тротуара при ширине проезда не м</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 xml:space="preserve">нее </w:t>
      </w:r>
      <w:smartTag w:uri="urn:schemas-microsoft-com:office:smarttags" w:element="metricconverter">
        <w:smartTagPr>
          <w:attr w:name="ProductID" w:val="4,2 м"/>
        </w:smartTagPr>
        <w:r w:rsidRPr="001A1018">
          <w:rPr>
            <w:rFonts w:ascii="Times New Roman" w:hAnsi="Times New Roman" w:cs="Times New Roman"/>
            <w:b w:val="0"/>
            <w:bCs w:val="0"/>
            <w:spacing w:val="-2"/>
            <w:sz w:val="24"/>
            <w:szCs w:val="24"/>
          </w:rPr>
          <w:t>4,2 м</w:t>
        </w:r>
      </w:smartTag>
      <w:r w:rsidRPr="001A1018">
        <w:rPr>
          <w:rFonts w:ascii="Times New Roman" w:hAnsi="Times New Roman" w:cs="Times New Roman"/>
          <w:b w:val="0"/>
          <w:bCs w:val="0"/>
          <w:spacing w:val="-2"/>
          <w:sz w:val="24"/>
          <w:szCs w:val="24"/>
        </w:rPr>
        <w:t xml:space="preserve">. </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Ширина сквозных проездов в красных линиях, по которым не проходят инженерные коммуникации, должна быть не менее </w:t>
      </w:r>
      <w:smartTag w:uri="urn:schemas-microsoft-com:office:smarttags" w:element="metricconverter">
        <w:smartTagPr>
          <w:attr w:name="ProductID" w:val="7 м"/>
        </w:smartTagPr>
        <w:r w:rsidRPr="001A1018">
          <w:rPr>
            <w:rFonts w:ascii="Times New Roman" w:hAnsi="Times New Roman" w:cs="Times New Roman"/>
            <w:b w:val="0"/>
            <w:bCs w:val="0"/>
            <w:spacing w:val="-2"/>
            <w:sz w:val="24"/>
            <w:szCs w:val="24"/>
          </w:rPr>
          <w:t>7 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езжей части, через каждые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5. Хозяйственные проезды допускается принимать совмещенными со скот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111B98" w:rsidRPr="009465BC"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6. Проектирование автостоянок для хранения </w:t>
      </w:r>
      <w:r w:rsidRPr="009465BC">
        <w:rPr>
          <w:rFonts w:ascii="Times New Roman" w:hAnsi="Times New Roman" w:cs="Times New Roman"/>
          <w:b w:val="0"/>
          <w:bCs w:val="0"/>
          <w:sz w:val="24"/>
          <w:szCs w:val="24"/>
        </w:rPr>
        <w:t xml:space="preserve">автомобилей в жилой застройке сельских населенных пунктов следует осуществлять в соответствии с требованиями п. </w:t>
      </w:r>
      <w:r w:rsidR="009465BC" w:rsidRPr="009465BC">
        <w:rPr>
          <w:rFonts w:ascii="Times New Roman" w:hAnsi="Times New Roman" w:cs="Times New Roman"/>
          <w:b w:val="0"/>
          <w:bCs w:val="0"/>
          <w:sz w:val="24"/>
          <w:szCs w:val="24"/>
        </w:rPr>
        <w:t>1.5.3</w:t>
      </w:r>
      <w:r w:rsidRPr="009465BC">
        <w:rPr>
          <w:rFonts w:ascii="Times New Roman" w:hAnsi="Times New Roman" w:cs="Times New Roman"/>
          <w:b w:val="0"/>
          <w:bCs w:val="0"/>
          <w:sz w:val="24"/>
          <w:szCs w:val="24"/>
        </w:rPr>
        <w:t>.7.27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1.2.4.7. Для жителей сельских поселений затраты времени</w:t>
      </w:r>
      <w:r w:rsidRPr="001A1018">
        <w:rPr>
          <w:rFonts w:ascii="Times New Roman" w:hAnsi="Times New Roman" w:cs="Times New Roman"/>
          <w:b w:val="0"/>
          <w:bCs w:val="0"/>
          <w:sz w:val="24"/>
          <w:szCs w:val="24"/>
        </w:rPr>
        <w:t xml:space="preserve"> на передвижения (пеш</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ходные или с использованием транспорта) от мест проживания до производственных об</w:t>
      </w:r>
      <w:r w:rsidRPr="001A1018">
        <w:rPr>
          <w:rFonts w:ascii="Times New Roman" w:hAnsi="Times New Roman" w:cs="Times New Roman"/>
          <w:b w:val="0"/>
          <w:bCs w:val="0"/>
          <w:sz w:val="24"/>
          <w:szCs w:val="24"/>
        </w:rPr>
        <w:t>ъ</w:t>
      </w:r>
      <w:r w:rsidRPr="001A1018">
        <w:rPr>
          <w:rFonts w:ascii="Times New Roman" w:hAnsi="Times New Roman" w:cs="Times New Roman"/>
          <w:b w:val="0"/>
          <w:bCs w:val="0"/>
          <w:sz w:val="24"/>
          <w:szCs w:val="24"/>
        </w:rPr>
        <w:t>ектов в пределах сельскохозяйственного предприятия не должны превышать 30 мин.</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8. </w:t>
      </w:r>
      <w:r w:rsidRPr="001A1018">
        <w:rPr>
          <w:rFonts w:ascii="Times New Roman" w:hAnsi="Times New Roman" w:cs="Times New Roman"/>
          <w:sz w:val="24"/>
          <w:szCs w:val="24"/>
        </w:rPr>
        <w:t>Внутрихозяйственные автомобильные дороги</w:t>
      </w:r>
      <w:r w:rsidRPr="001A1018">
        <w:rPr>
          <w:rFonts w:ascii="Times New Roman" w:hAnsi="Times New Roman" w:cs="Times New Roman"/>
          <w:b w:val="0"/>
          <w:bCs w:val="0"/>
          <w:sz w:val="24"/>
          <w:szCs w:val="24"/>
        </w:rPr>
        <w:t xml:space="preserve"> в сельскохозяйственных предприятиях и организациях (далее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таблице </w:t>
      </w: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5.</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7"/>
        <w:gridCol w:w="2471"/>
        <w:gridCol w:w="1247"/>
      </w:tblGrid>
      <w:tr w:rsidR="00111B98" w:rsidRPr="001A1018" w:rsidTr="005761B4">
        <w:trPr>
          <w:cantSplit/>
          <w:tblHeader/>
          <w:jc w:val="center"/>
        </w:trPr>
        <w:tc>
          <w:tcPr>
            <w:tcW w:w="6407" w:type="dxa"/>
            <w:shd w:val="clear" w:color="auto" w:fill="CCFFCC"/>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Назначение внутрихозяйственных дорог</w:t>
            </w:r>
          </w:p>
        </w:tc>
        <w:tc>
          <w:tcPr>
            <w:tcW w:w="2471" w:type="dxa"/>
            <w:shd w:val="clear" w:color="auto" w:fill="CCFFCC"/>
            <w:vAlign w:val="center"/>
          </w:tcPr>
          <w:p w:rsidR="00111B98" w:rsidRPr="001A1018" w:rsidRDefault="00111B98" w:rsidP="005761B4">
            <w:pPr>
              <w:overflowPunct w:val="0"/>
              <w:autoSpaceDE w:val="0"/>
              <w:autoSpaceDN w:val="0"/>
              <w:adjustRightInd w:val="0"/>
              <w:spacing w:line="239" w:lineRule="auto"/>
              <w:ind w:left="-57" w:right="-57" w:firstLine="0"/>
              <w:jc w:val="center"/>
              <w:rPr>
                <w:rFonts w:ascii="Times New Roman" w:hAnsi="Times New Roman" w:cs="Times New Roman"/>
                <w:spacing w:val="-4"/>
                <w:sz w:val="22"/>
                <w:szCs w:val="22"/>
              </w:rPr>
            </w:pPr>
            <w:r w:rsidRPr="001A1018">
              <w:rPr>
                <w:rFonts w:ascii="Times New Roman" w:hAnsi="Times New Roman" w:cs="Times New Roman"/>
                <w:spacing w:val="-4"/>
                <w:sz w:val="22"/>
                <w:szCs w:val="22"/>
              </w:rPr>
              <w:t>Расчетный объем груз</w:t>
            </w:r>
            <w:r w:rsidRPr="001A1018">
              <w:rPr>
                <w:rFonts w:ascii="Times New Roman" w:hAnsi="Times New Roman" w:cs="Times New Roman"/>
                <w:spacing w:val="-4"/>
                <w:sz w:val="22"/>
                <w:szCs w:val="22"/>
              </w:rPr>
              <w:t>о</w:t>
            </w:r>
            <w:r w:rsidRPr="001A1018">
              <w:rPr>
                <w:rFonts w:ascii="Times New Roman" w:hAnsi="Times New Roman" w:cs="Times New Roman"/>
                <w:spacing w:val="-4"/>
                <w:sz w:val="22"/>
                <w:szCs w:val="22"/>
              </w:rPr>
              <w:t>вых перевозок, тыс. т нетто, в месяц «пик»</w:t>
            </w:r>
          </w:p>
        </w:tc>
        <w:tc>
          <w:tcPr>
            <w:tcW w:w="1247" w:type="dxa"/>
            <w:shd w:val="clear" w:color="auto" w:fill="CCFFCC"/>
            <w:vAlign w:val="center"/>
          </w:tcPr>
          <w:p w:rsidR="00111B98" w:rsidRPr="001A1018" w:rsidRDefault="00111B98" w:rsidP="005761B4">
            <w:pPr>
              <w:overflowPunct w:val="0"/>
              <w:autoSpaceDE w:val="0"/>
              <w:autoSpaceDN w:val="0"/>
              <w:adjustRightInd w:val="0"/>
              <w:spacing w:line="239" w:lineRule="auto"/>
              <w:ind w:left="-113" w:right="-113" w:firstLine="0"/>
              <w:jc w:val="center"/>
              <w:rPr>
                <w:rFonts w:ascii="Times New Roman" w:hAnsi="Times New Roman" w:cs="Times New Roman"/>
                <w:sz w:val="22"/>
                <w:szCs w:val="22"/>
              </w:rPr>
            </w:pPr>
            <w:r w:rsidRPr="001A1018">
              <w:rPr>
                <w:rFonts w:ascii="Times New Roman" w:hAnsi="Times New Roman" w:cs="Times New Roman"/>
                <w:sz w:val="22"/>
                <w:szCs w:val="22"/>
              </w:rPr>
              <w:t>Категория дороги</w:t>
            </w:r>
          </w:p>
        </w:tc>
      </w:tr>
      <w:tr w:rsidR="00111B98" w:rsidRPr="001A1018" w:rsidTr="005761B4">
        <w:trPr>
          <w:trHeight w:val="1001"/>
          <w:jc w:val="center"/>
        </w:trPr>
        <w:tc>
          <w:tcPr>
            <w:tcW w:w="6407" w:type="dxa"/>
            <w:vMerge w:val="restart"/>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Дороги, соединяющие центральные усадьбы сельскохозяйстве</w:t>
            </w:r>
            <w:r w:rsidRPr="001A1018">
              <w:rPr>
                <w:rFonts w:ascii="Times New Roman" w:hAnsi="Times New Roman" w:cs="Times New Roman"/>
                <w:b w:val="0"/>
                <w:bCs w:val="0"/>
                <w:spacing w:val="-2"/>
                <w:sz w:val="22"/>
                <w:szCs w:val="22"/>
              </w:rPr>
              <w:t>н</w:t>
            </w:r>
            <w:r w:rsidRPr="001A1018">
              <w:rPr>
                <w:rFonts w:ascii="Times New Roman" w:hAnsi="Times New Roman" w:cs="Times New Roman"/>
                <w:b w:val="0"/>
                <w:bCs w:val="0"/>
                <w:spacing w:val="-2"/>
                <w:sz w:val="22"/>
                <w:szCs w:val="22"/>
              </w:rPr>
              <w:t>ных предприятий и организаций с их отделениями, животноводч</w:t>
            </w:r>
            <w:r w:rsidRPr="001A1018">
              <w:rPr>
                <w:rFonts w:ascii="Times New Roman" w:hAnsi="Times New Roman" w:cs="Times New Roman"/>
                <w:b w:val="0"/>
                <w:bCs w:val="0"/>
                <w:spacing w:val="-2"/>
                <w:sz w:val="22"/>
                <w:szCs w:val="22"/>
              </w:rPr>
              <w:t>е</w:t>
            </w:r>
            <w:r w:rsidRPr="001A1018">
              <w:rPr>
                <w:rFonts w:ascii="Times New Roman" w:hAnsi="Times New Roman" w:cs="Times New Roman"/>
                <w:b w:val="0"/>
                <w:bCs w:val="0"/>
                <w:spacing w:val="-2"/>
                <w:sz w:val="22"/>
                <w:szCs w:val="22"/>
              </w:rPr>
              <w:t>скими комплексами, фермами, пунктами заготовки, хранения и первичной переработки продукции и другими сельскохозяйстве</w:t>
            </w:r>
            <w:r w:rsidRPr="001A1018">
              <w:rPr>
                <w:rFonts w:ascii="Times New Roman" w:hAnsi="Times New Roman" w:cs="Times New Roman"/>
                <w:b w:val="0"/>
                <w:bCs w:val="0"/>
                <w:spacing w:val="-2"/>
                <w:sz w:val="22"/>
                <w:szCs w:val="22"/>
              </w:rPr>
              <w:t>н</w:t>
            </w:r>
            <w:r w:rsidRPr="001A1018">
              <w:rPr>
                <w:rFonts w:ascii="Times New Roman" w:hAnsi="Times New Roman" w:cs="Times New Roman"/>
                <w:b w:val="0"/>
                <w:bCs w:val="0"/>
                <w:spacing w:val="-2"/>
                <w:sz w:val="22"/>
                <w:szCs w:val="22"/>
              </w:rPr>
              <w:t>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w:t>
            </w:r>
            <w:r w:rsidRPr="001A1018">
              <w:rPr>
                <w:rFonts w:ascii="Times New Roman" w:hAnsi="Times New Roman" w:cs="Times New Roman"/>
                <w:b w:val="0"/>
                <w:bCs w:val="0"/>
                <w:spacing w:val="-2"/>
                <w:sz w:val="22"/>
                <w:szCs w:val="22"/>
              </w:rPr>
              <w:t>т</w:t>
            </w:r>
            <w:r w:rsidRPr="001A1018">
              <w:rPr>
                <w:rFonts w:ascii="Times New Roman" w:hAnsi="Times New Roman" w:cs="Times New Roman"/>
                <w:b w:val="0"/>
                <w:bCs w:val="0"/>
                <w:spacing w:val="-2"/>
                <w:sz w:val="22"/>
                <w:szCs w:val="22"/>
              </w:rPr>
              <w:t>риплощадочных дорог</w:t>
            </w: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10</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I-с</w:t>
            </w:r>
          </w:p>
        </w:tc>
      </w:tr>
      <w:tr w:rsidR="00111B98" w:rsidRPr="001A1018" w:rsidTr="005761B4">
        <w:trPr>
          <w:trHeight w:val="1002"/>
          <w:jc w:val="center"/>
        </w:trPr>
        <w:tc>
          <w:tcPr>
            <w:tcW w:w="6407" w:type="dxa"/>
            <w:vMerge/>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 10</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II-с</w:t>
            </w:r>
          </w:p>
        </w:tc>
      </w:tr>
      <w:tr w:rsidR="00111B98" w:rsidRPr="001A1018" w:rsidTr="005761B4">
        <w:trPr>
          <w:jc w:val="center"/>
        </w:trPr>
        <w:tc>
          <w:tcPr>
            <w:tcW w:w="6407" w:type="dxa"/>
          </w:tcPr>
          <w:p w:rsidR="00111B98" w:rsidRPr="001A1018" w:rsidRDefault="00111B98" w:rsidP="005761B4">
            <w:pPr>
              <w:overflowPunct w:val="0"/>
              <w:autoSpaceDE w:val="0"/>
              <w:autoSpaceDN w:val="0"/>
              <w:adjustRightInd w:val="0"/>
              <w:spacing w:line="239" w:lineRule="auto"/>
              <w:ind w:firstLine="0"/>
              <w:rPr>
                <w:rFonts w:ascii="Times New Roman" w:hAnsi="Times New Roman" w:cs="Times New Roman"/>
                <w:b w:val="0"/>
                <w:bCs w:val="0"/>
                <w:spacing w:val="-2"/>
                <w:sz w:val="22"/>
                <w:szCs w:val="22"/>
              </w:rPr>
            </w:pPr>
            <w:r w:rsidRPr="001A1018">
              <w:rPr>
                <w:rFonts w:ascii="Times New Roman" w:hAnsi="Times New Roman" w:cs="Times New Roman"/>
                <w:b w:val="0"/>
                <w:bCs w:val="0"/>
                <w:spacing w:val="-2"/>
                <w:sz w:val="22"/>
                <w:szCs w:val="22"/>
              </w:rPr>
              <w:t>Дороги полевые вспомогательные, предназначенные для тран</w:t>
            </w:r>
            <w:r w:rsidRPr="001A1018">
              <w:rPr>
                <w:rFonts w:ascii="Times New Roman" w:hAnsi="Times New Roman" w:cs="Times New Roman"/>
                <w:b w:val="0"/>
                <w:bCs w:val="0"/>
                <w:spacing w:val="-2"/>
                <w:sz w:val="22"/>
                <w:szCs w:val="22"/>
              </w:rPr>
              <w:t>с</w:t>
            </w:r>
            <w:r w:rsidRPr="001A1018">
              <w:rPr>
                <w:rFonts w:ascii="Times New Roman" w:hAnsi="Times New Roman" w:cs="Times New Roman"/>
                <w:b w:val="0"/>
                <w:bCs w:val="0"/>
                <w:spacing w:val="-2"/>
                <w:sz w:val="22"/>
                <w:szCs w:val="22"/>
              </w:rPr>
              <w:t>портного обслуживания отдельных сельскохозяйственных угодий или их составных частей</w:t>
            </w:r>
          </w:p>
        </w:tc>
        <w:tc>
          <w:tcPr>
            <w:tcW w:w="2471"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1247" w:type="dxa"/>
            <w:vAlign w:val="center"/>
          </w:tcPr>
          <w:p w:rsidR="00111B98" w:rsidRPr="001A1018" w:rsidRDefault="00111B98" w:rsidP="005761B4">
            <w:pPr>
              <w:overflowPunct w:val="0"/>
              <w:autoSpaceDE w:val="0"/>
              <w:autoSpaceDN w:val="0"/>
              <w:adjustRightInd w:val="0"/>
              <w:spacing w:line="239"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III-с</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9. Расчетный объем грузовых перевозок суммарно в обоих направлениях в 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xml:space="preserve"> с ка</w:t>
      </w:r>
      <w:r w:rsidRPr="001A1018">
        <w:rPr>
          <w:rFonts w:ascii="Times New Roman" w:hAnsi="Times New Roman" w:cs="Times New Roman"/>
          <w:b w:val="0"/>
          <w:bCs w:val="0"/>
          <w:sz w:val="24"/>
          <w:szCs w:val="24"/>
        </w:rPr>
        <w:t>ж</w:t>
      </w:r>
      <w:r w:rsidRPr="001A1018">
        <w:rPr>
          <w:rFonts w:ascii="Times New Roman" w:hAnsi="Times New Roman" w:cs="Times New Roman"/>
          <w:b w:val="0"/>
          <w:bCs w:val="0"/>
          <w:sz w:val="24"/>
          <w:szCs w:val="24"/>
        </w:rPr>
        <w:t>дой стороны дороги, откладываемых от подошвы насыпи или бровки выемки, либо от внешней кромки откоса водоотводной канавы.</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11. Основные параметры поперечного профиля земляного полотна и проезжей части внутрихозяйственных дорог следует принимать по таблице </w:t>
      </w: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6.</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6</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9"/>
        <w:gridCol w:w="1732"/>
        <w:gridCol w:w="1732"/>
        <w:gridCol w:w="1730"/>
      </w:tblGrid>
      <w:tr w:rsidR="00111B98" w:rsidRPr="001A1018" w:rsidTr="005761B4">
        <w:trPr>
          <w:cantSplit/>
          <w:tblHeader/>
          <w:jc w:val="center"/>
        </w:trPr>
        <w:tc>
          <w:tcPr>
            <w:tcW w:w="2205" w:type="pct"/>
            <w:vMerge w:val="restar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Параметры поперечного профиля</w:t>
            </w:r>
          </w:p>
        </w:tc>
        <w:tc>
          <w:tcPr>
            <w:tcW w:w="2795" w:type="pct"/>
            <w:gridSpan w:val="3"/>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Значения параметров для дорог категорий</w:t>
            </w:r>
          </w:p>
        </w:tc>
      </w:tr>
      <w:tr w:rsidR="00111B98" w:rsidRPr="001A1018" w:rsidTr="005761B4">
        <w:trPr>
          <w:cantSplit/>
          <w:tblHeader/>
          <w:jc w:val="center"/>
        </w:trPr>
        <w:tc>
          <w:tcPr>
            <w:tcW w:w="2205" w:type="pct"/>
            <w:vMerge/>
            <w:shd w:val="clear" w:color="auto" w:fill="CCFFCC"/>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932"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lang w:val="en-US"/>
              </w:rPr>
              <w:t>I</w:t>
            </w:r>
            <w:r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lang w:val="en-US"/>
              </w:rPr>
              <w:t>c</w:t>
            </w:r>
          </w:p>
        </w:tc>
        <w:tc>
          <w:tcPr>
            <w:tcW w:w="932"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lang w:val="en-US"/>
              </w:rPr>
              <w:t>II</w:t>
            </w:r>
            <w:r w:rsidRPr="001A1018">
              <w:rPr>
                <w:rFonts w:ascii="Times New Roman" w:hAnsi="Times New Roman" w:cs="Times New Roman"/>
                <w:b w:val="0"/>
                <w:bCs w:val="0"/>
                <w:sz w:val="22"/>
                <w:szCs w:val="22"/>
              </w:rPr>
              <w:t>-</w:t>
            </w:r>
            <w:r w:rsidRPr="001A1018">
              <w:rPr>
                <w:rFonts w:ascii="Times New Roman" w:hAnsi="Times New Roman" w:cs="Times New Roman"/>
                <w:b w:val="0"/>
                <w:bCs w:val="0"/>
                <w:sz w:val="22"/>
                <w:szCs w:val="22"/>
                <w:lang w:val="en-US"/>
              </w:rPr>
              <w:t>c</w:t>
            </w:r>
          </w:p>
        </w:tc>
        <w:tc>
          <w:tcPr>
            <w:tcW w:w="931" w:type="pct"/>
            <w:shd w:val="clear" w:color="auto" w:fill="CCFFCC"/>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III-c</w:t>
            </w:r>
          </w:p>
        </w:tc>
      </w:tr>
      <w:tr w:rsidR="00111B98" w:rsidRPr="001A1018" w:rsidTr="005761B4">
        <w:trPr>
          <w:jc w:val="center"/>
        </w:trPr>
        <w:tc>
          <w:tcPr>
            <w:tcW w:w="2205" w:type="pct"/>
          </w:tcPr>
          <w:p w:rsidR="00111B98" w:rsidRPr="001A1018" w:rsidRDefault="00111B98" w:rsidP="005761B4">
            <w:pPr>
              <w:overflowPunct w:val="0"/>
              <w:autoSpaceDE w:val="0"/>
              <w:autoSpaceDN w:val="0"/>
              <w:adjustRightInd w:val="0"/>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Число полос движения</w:t>
            </w:r>
          </w:p>
        </w:tc>
        <w:tc>
          <w:tcPr>
            <w:tcW w:w="932"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32"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93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r w:rsidR="00111B98" w:rsidRPr="001A1018" w:rsidTr="005761B4">
        <w:trPr>
          <w:jc w:val="center"/>
        </w:trPr>
        <w:tc>
          <w:tcPr>
            <w:tcW w:w="2205" w:type="pct"/>
            <w:tcBorders>
              <w:bottom w:val="nil"/>
            </w:tcBorders>
          </w:tcPr>
          <w:p w:rsidR="00111B98" w:rsidRPr="001A1018" w:rsidRDefault="00111B98" w:rsidP="005761B4">
            <w:pPr>
              <w:overflowPunct w:val="0"/>
              <w:autoSpaceDE w:val="0"/>
              <w:autoSpaceDN w:val="0"/>
              <w:adjustRightInd w:val="0"/>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м:</w:t>
            </w:r>
          </w:p>
        </w:tc>
        <w:tc>
          <w:tcPr>
            <w:tcW w:w="932"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c>
          <w:tcPr>
            <w:tcW w:w="932"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c>
          <w:tcPr>
            <w:tcW w:w="931" w:type="pct"/>
            <w:tcBorders>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полосы движения</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проезжей части</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земляного полотна</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8</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r w:rsidR="00111B98" w:rsidRPr="001A1018" w:rsidTr="005761B4">
        <w:trPr>
          <w:jc w:val="center"/>
        </w:trPr>
        <w:tc>
          <w:tcPr>
            <w:tcW w:w="2205" w:type="pct"/>
            <w:tcBorders>
              <w:top w:val="nil"/>
              <w:bottom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обочины</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932"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1,75</w:t>
            </w:r>
          </w:p>
        </w:tc>
        <w:tc>
          <w:tcPr>
            <w:tcW w:w="931" w:type="pct"/>
            <w:tcBorders>
              <w:top w:val="nil"/>
              <w:bottom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r>
      <w:tr w:rsidR="00111B98" w:rsidRPr="001A1018" w:rsidTr="005761B4">
        <w:trPr>
          <w:jc w:val="center"/>
        </w:trPr>
        <w:tc>
          <w:tcPr>
            <w:tcW w:w="2205" w:type="pct"/>
            <w:tcBorders>
              <w:top w:val="nil"/>
            </w:tcBorders>
          </w:tcPr>
          <w:p w:rsidR="00111B98" w:rsidRPr="001A1018" w:rsidRDefault="00111B98" w:rsidP="005761B4">
            <w:pPr>
              <w:overflowPunct w:val="0"/>
              <w:autoSpaceDE w:val="0"/>
              <w:autoSpaceDN w:val="0"/>
              <w:adjustRightInd w:val="0"/>
              <w:spacing w:line="240" w:lineRule="auto"/>
              <w:ind w:firstLine="272"/>
              <w:rPr>
                <w:rFonts w:ascii="Times New Roman" w:hAnsi="Times New Roman" w:cs="Times New Roman"/>
                <w:b w:val="0"/>
                <w:bCs w:val="0"/>
                <w:sz w:val="22"/>
                <w:szCs w:val="22"/>
              </w:rPr>
            </w:pPr>
            <w:r w:rsidRPr="001A1018">
              <w:rPr>
                <w:rFonts w:ascii="Times New Roman" w:hAnsi="Times New Roman" w:cs="Times New Roman"/>
                <w:b w:val="0"/>
                <w:bCs w:val="0"/>
                <w:sz w:val="22"/>
                <w:szCs w:val="22"/>
              </w:rPr>
              <w:t>укрепления обочин</w:t>
            </w:r>
          </w:p>
        </w:tc>
        <w:tc>
          <w:tcPr>
            <w:tcW w:w="932"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932"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c>
          <w:tcPr>
            <w:tcW w:w="931" w:type="pct"/>
            <w:tcBorders>
              <w:top w:val="nil"/>
            </w:tcBorders>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bl>
    <w:p w:rsidR="00111B98" w:rsidRPr="001A1018" w:rsidRDefault="00111B98" w:rsidP="00111B98">
      <w:pPr>
        <w:spacing w:before="100" w:line="239" w:lineRule="auto"/>
        <w:ind w:firstLine="709"/>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Для дорог II-c категории при отсутствии или нерегулярном движении автопоездов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пускается ширину проезжей части принимать </w:t>
      </w:r>
      <w:smartTag w:uri="urn:schemas-microsoft-com:office:smarttags" w:element="metricconverter">
        <w:smartTagPr>
          <w:attr w:name="ProductID" w:val="3,5 м"/>
        </w:smartTagPr>
        <w:r w:rsidRPr="001A1018">
          <w:rPr>
            <w:rFonts w:ascii="Times New Roman" w:hAnsi="Times New Roman" w:cs="Times New Roman"/>
            <w:b w:val="0"/>
            <w:bCs w:val="0"/>
            <w:sz w:val="22"/>
            <w:szCs w:val="22"/>
          </w:rPr>
          <w:t>3,5 м</w:t>
        </w:r>
      </w:smartTag>
      <w:r w:rsidRPr="001A1018">
        <w:rPr>
          <w:rFonts w:ascii="Times New Roman" w:hAnsi="Times New Roman" w:cs="Times New Roman"/>
          <w:b w:val="0"/>
          <w:bCs w:val="0"/>
          <w:sz w:val="22"/>
          <w:szCs w:val="22"/>
        </w:rPr>
        <w:t xml:space="preserve">, а ширину обочин – </w:t>
      </w:r>
      <w:smartTag w:uri="urn:schemas-microsoft-com:office:smarttags" w:element="metricconverter">
        <w:smartTagPr>
          <w:attr w:name="ProductID" w:val="2,25 м"/>
        </w:smartTagPr>
        <w:r w:rsidRPr="001A1018">
          <w:rPr>
            <w:rFonts w:ascii="Times New Roman" w:hAnsi="Times New Roman" w:cs="Times New Roman"/>
            <w:b w:val="0"/>
            <w:bCs w:val="0"/>
            <w:sz w:val="22"/>
            <w:szCs w:val="22"/>
          </w:rPr>
          <w:t>2,25 м</w:t>
        </w:r>
      </w:smartTag>
      <w:r w:rsidRPr="001A1018">
        <w:rPr>
          <w:rFonts w:ascii="Times New Roman" w:hAnsi="Times New Roman" w:cs="Times New Roman"/>
          <w:b w:val="0"/>
          <w:bCs w:val="0"/>
          <w:sz w:val="22"/>
          <w:szCs w:val="22"/>
        </w:rPr>
        <w:t xml:space="preserve"> (в том числе укре</w:t>
      </w:r>
      <w:r w:rsidRPr="001A1018">
        <w:rPr>
          <w:rFonts w:ascii="Times New Roman" w:hAnsi="Times New Roman" w:cs="Times New Roman"/>
          <w:b w:val="0"/>
          <w:bCs w:val="0"/>
          <w:sz w:val="22"/>
          <w:szCs w:val="22"/>
        </w:rPr>
        <w:t>п</w:t>
      </w:r>
      <w:r w:rsidRPr="001A1018">
        <w:rPr>
          <w:rFonts w:ascii="Times New Roman" w:hAnsi="Times New Roman" w:cs="Times New Roman"/>
          <w:b w:val="0"/>
          <w:bCs w:val="0"/>
          <w:sz w:val="22"/>
          <w:szCs w:val="22"/>
        </w:rPr>
        <w:t xml:space="preserve">ленных – </w:t>
      </w:r>
      <w:smartTag w:uri="urn:schemas-microsoft-com:office:smarttags" w:element="metricconverter">
        <w:smartTagPr>
          <w:attr w:name="ProductID" w:val="1,25 м"/>
        </w:smartTagPr>
        <w:r w:rsidRPr="001A1018">
          <w:rPr>
            <w:rFonts w:ascii="Times New Roman" w:hAnsi="Times New Roman" w:cs="Times New Roman"/>
            <w:b w:val="0"/>
            <w:bCs w:val="0"/>
            <w:sz w:val="22"/>
            <w:szCs w:val="22"/>
          </w:rPr>
          <w:t>1,25 м</w:t>
        </w:r>
      </w:smartTag>
      <w:r w:rsidRPr="001A1018">
        <w:rPr>
          <w:rFonts w:ascii="Times New Roman" w:hAnsi="Times New Roman" w:cs="Times New Roman"/>
          <w:b w:val="0"/>
          <w:bCs w:val="0"/>
          <w:sz w:val="22"/>
          <w:szCs w:val="22"/>
        </w:rPr>
        <w:t>).</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На участках дорог, где требуется установка ограждений барьерного типа, при регуля</w:t>
      </w:r>
      <w:r w:rsidRPr="001A1018">
        <w:rPr>
          <w:rFonts w:ascii="Times New Roman" w:hAnsi="Times New Roman" w:cs="Times New Roman"/>
          <w:b w:val="0"/>
          <w:bCs w:val="0"/>
          <w:sz w:val="22"/>
          <w:szCs w:val="22"/>
        </w:rPr>
        <w:t>р</w:t>
      </w:r>
      <w:r w:rsidRPr="001A1018">
        <w:rPr>
          <w:rFonts w:ascii="Times New Roman" w:hAnsi="Times New Roman" w:cs="Times New Roman"/>
          <w:b w:val="0"/>
          <w:bCs w:val="0"/>
          <w:sz w:val="22"/>
          <w:szCs w:val="22"/>
        </w:rPr>
        <w:t xml:space="preserve">ном движении широкогабаритных сельскохозяйственных машин (шириной свыше </w:t>
      </w:r>
      <w:smartTag w:uri="urn:schemas-microsoft-com:office:smarttags" w:element="metricconverter">
        <w:smartTagPr>
          <w:attr w:name="ProductID" w:val="5 м"/>
        </w:smartTagPr>
        <w:r w:rsidRPr="001A1018">
          <w:rPr>
            <w:rFonts w:ascii="Times New Roman" w:hAnsi="Times New Roman" w:cs="Times New Roman"/>
            <w:b w:val="0"/>
            <w:bCs w:val="0"/>
            <w:sz w:val="22"/>
            <w:szCs w:val="22"/>
          </w:rPr>
          <w:t>5 м</w:t>
        </w:r>
      </w:smartTag>
      <w:r w:rsidRPr="001A1018">
        <w:rPr>
          <w:rFonts w:ascii="Times New Roman" w:hAnsi="Times New Roman" w:cs="Times New Roman"/>
          <w:b w:val="0"/>
          <w:bCs w:val="0"/>
          <w:sz w:val="22"/>
          <w:szCs w:val="22"/>
        </w:rPr>
        <w:t>) ширина земляного полотна должна быть увеличена (за счет уширения обочин).</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Ширину земляного полотна, возводимого на ценных сельскохозяйственных угодьях,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пускается принимать, м:</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- 8 – для дорог I-c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- 7 – для дорог II-с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- 5,5 – для дорог III-c категории.</w:t>
      </w:r>
    </w:p>
    <w:p w:rsidR="00111B98" w:rsidRPr="001A1018" w:rsidRDefault="00111B98" w:rsidP="00111B98">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К ценным сельскохозяйственным угодьям относятся орошаемые, осушенные и другие м</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лиорированные земли, участки, занятые многолетними плодовыми насаждениями, а также участки с высоким естественным плодородием почв и другие, приравниваемые к ним, земельные угодья.</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проектировать устройство площадок для разъезда с покрытием, аналогичным прин</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тому для данной дороги, за счет уширения одной обочины и соответственно земляного полотна.</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t>Расстояние между площадками следует принимать равным расстоя</w:t>
      </w:r>
      <w:r w:rsidRPr="001A1018">
        <w:rPr>
          <w:rFonts w:ascii="Times New Roman" w:hAnsi="Times New Roman" w:cs="Times New Roman"/>
          <w:b w:val="0"/>
          <w:bCs w:val="0"/>
          <w:sz w:val="24"/>
          <w:szCs w:val="24"/>
        </w:rPr>
        <w:t xml:space="preserve">нию видимости встречного транспортного средства, но не менее </w:t>
      </w:r>
      <w:smartTag w:uri="urn:schemas-microsoft-com:office:smarttags" w:element="metricconverter">
        <w:smartTagPr>
          <w:attr w:name="ProductID" w:val="0,5 км"/>
        </w:smartTagPr>
        <w:r w:rsidRPr="001A1018">
          <w:rPr>
            <w:rFonts w:ascii="Times New Roman" w:hAnsi="Times New Roman" w:cs="Times New Roman"/>
            <w:b w:val="0"/>
            <w:bCs w:val="0"/>
            <w:sz w:val="24"/>
            <w:szCs w:val="24"/>
          </w:rPr>
          <w:t>0,5 км</w:t>
        </w:r>
      </w:smartTag>
      <w:r w:rsidRPr="001A1018">
        <w:rPr>
          <w:rFonts w:ascii="Times New Roman" w:hAnsi="Times New Roman" w:cs="Times New Roman"/>
          <w:b w:val="0"/>
          <w:bCs w:val="0"/>
          <w:sz w:val="24"/>
          <w:szCs w:val="24"/>
        </w:rPr>
        <w:t>. При этом площадки должны, как правило, совмещаться с местами съездов на поля.</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Ширину площадок для разъезда по верху земляного полотна следует принимать 8, 10 и </w:t>
      </w:r>
      <w:smartTag w:uri="urn:schemas-microsoft-com:office:smarttags" w:element="metricconverter">
        <w:smartTagPr>
          <w:attr w:name="ProductID" w:val="13 м"/>
        </w:smartTagPr>
        <w:r w:rsidRPr="001A1018">
          <w:rPr>
            <w:rFonts w:ascii="Times New Roman" w:hAnsi="Times New Roman" w:cs="Times New Roman"/>
            <w:b w:val="0"/>
            <w:bCs w:val="0"/>
            <w:sz w:val="24"/>
            <w:szCs w:val="24"/>
          </w:rPr>
          <w:t>13 м</w:t>
        </w:r>
      </w:smartTag>
      <w:r w:rsidRPr="001A1018">
        <w:rPr>
          <w:rFonts w:ascii="Times New Roman" w:hAnsi="Times New Roman" w:cs="Times New Roman"/>
          <w:b w:val="0"/>
          <w:bCs w:val="0"/>
          <w:sz w:val="24"/>
          <w:szCs w:val="24"/>
        </w:rPr>
        <w:t xml:space="preserve"> при предполагаемом движении сельскохозяйственных машин и транспортных средств шириной соответственно до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свыше 3 до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и свыше 6 до </w:t>
      </w:r>
      <w:smartTag w:uri="urn:schemas-microsoft-com:office:smarttags" w:element="metricconverter">
        <w:smartTagPr>
          <w:attr w:name="ProductID" w:val="8 м"/>
        </w:smartTagPr>
        <w:r w:rsidRPr="001A1018">
          <w:rPr>
            <w:rFonts w:ascii="Times New Roman" w:hAnsi="Times New Roman" w:cs="Times New Roman"/>
            <w:b w:val="0"/>
            <w:bCs w:val="0"/>
            <w:sz w:val="24"/>
            <w:szCs w:val="24"/>
          </w:rPr>
          <w:t>8 м</w:t>
        </w:r>
      </w:smartTag>
      <w:r w:rsidRPr="001A1018">
        <w:rPr>
          <w:rFonts w:ascii="Times New Roman" w:hAnsi="Times New Roman" w:cs="Times New Roman"/>
          <w:b w:val="0"/>
          <w:bCs w:val="0"/>
          <w:sz w:val="24"/>
          <w:szCs w:val="24"/>
        </w:rPr>
        <w:t>, а длину – в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висимости от длины машин и транспортных средств (включая автопоезда), но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Участки перехода от однополосной проезжей части к площадке для разъезда должны быть длиной не менее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а для двухполосной проезжей части – не менее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13. Поперечные уклоны одно- и двухскатных профилей дорог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в соответствии со СНиП 2.05.11-83.</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14. </w:t>
      </w:r>
      <w:r w:rsidRPr="001A1018">
        <w:rPr>
          <w:rFonts w:ascii="Times New Roman" w:hAnsi="Times New Roman" w:cs="Times New Roman"/>
          <w:sz w:val="24"/>
          <w:szCs w:val="24"/>
        </w:rPr>
        <w:t>Внутриплощадочные дороги</w:t>
      </w:r>
      <w:r w:rsidRPr="001A1018">
        <w:rPr>
          <w:rFonts w:ascii="Times New Roman" w:hAnsi="Times New Roman" w:cs="Times New Roman"/>
          <w:b w:val="0"/>
          <w:bCs w:val="0"/>
          <w:sz w:val="24"/>
          <w:szCs w:val="24"/>
        </w:rPr>
        <w:t>, располагаемые в пределах животноводч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ских комплексов, птицефабрик, ферм, тепличных комбинатов и </w:t>
      </w:r>
      <w:r w:rsidRPr="001A1018">
        <w:rPr>
          <w:rFonts w:ascii="Times New Roman" w:hAnsi="Times New Roman" w:cs="Times New Roman"/>
          <w:b w:val="0"/>
          <w:bCs w:val="0"/>
          <w:spacing w:val="-2"/>
          <w:sz w:val="24"/>
          <w:szCs w:val="24"/>
        </w:rPr>
        <w:t>других подобных объе</w:t>
      </w:r>
      <w:r w:rsidRPr="001A1018">
        <w:rPr>
          <w:rFonts w:ascii="Times New Roman" w:hAnsi="Times New Roman" w:cs="Times New Roman"/>
          <w:b w:val="0"/>
          <w:bCs w:val="0"/>
          <w:spacing w:val="-2"/>
          <w:sz w:val="24"/>
          <w:szCs w:val="24"/>
        </w:rPr>
        <w:t>к</w:t>
      </w:r>
      <w:r w:rsidRPr="001A1018">
        <w:rPr>
          <w:rFonts w:ascii="Times New Roman" w:hAnsi="Times New Roman" w:cs="Times New Roman"/>
          <w:b w:val="0"/>
          <w:bCs w:val="0"/>
          <w:spacing w:val="-2"/>
          <w:sz w:val="24"/>
          <w:szCs w:val="24"/>
        </w:rPr>
        <w:t>тов, в зависимости от их назначения следует подразделять на:</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ными дорогами, расположенными за пределами ограждения территории площадки;</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вспомогательные, обеспечивающие нерегулярный проезд пожарных машин и др</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гих специальных транспортных средств (авто- и электрокаров, автопогрузчиков и др.).</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15. Ширину проезжей части и обочин внутриплощадочных дорог следует </w:t>
      </w:r>
      <w:r w:rsidRPr="001A1018">
        <w:rPr>
          <w:rFonts w:ascii="Times New Roman" w:hAnsi="Times New Roman" w:cs="Times New Roman"/>
          <w:b w:val="0"/>
          <w:bCs w:val="0"/>
          <w:spacing w:val="-3"/>
          <w:sz w:val="24"/>
          <w:szCs w:val="24"/>
        </w:rPr>
        <w:t>принимать в зависимости от назначения дорог и организации движения транспортных</w:t>
      </w:r>
      <w:r w:rsidRPr="001A1018">
        <w:rPr>
          <w:rFonts w:ascii="Times New Roman" w:hAnsi="Times New Roman" w:cs="Times New Roman"/>
          <w:b w:val="0"/>
          <w:bCs w:val="0"/>
          <w:sz w:val="24"/>
          <w:szCs w:val="24"/>
        </w:rPr>
        <w:t xml:space="preserve"> средств по таблице 97.</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 xml:space="preserve">Таблица </w:t>
      </w: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7</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1"/>
        <w:gridCol w:w="2364"/>
        <w:gridCol w:w="2364"/>
      </w:tblGrid>
      <w:tr w:rsidR="00111B98" w:rsidRPr="001A1018" w:rsidTr="005761B4">
        <w:trPr>
          <w:cantSplit/>
          <w:tblHeader/>
          <w:jc w:val="center"/>
        </w:trPr>
        <w:tc>
          <w:tcPr>
            <w:tcW w:w="2460" w:type="pct"/>
            <w:vMerge w:val="restar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Параметры</w:t>
            </w:r>
          </w:p>
        </w:tc>
        <w:tc>
          <w:tcPr>
            <w:tcW w:w="2540" w:type="pct"/>
            <w:gridSpan w:val="2"/>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Значение параметров, м, для дорог</w:t>
            </w:r>
          </w:p>
        </w:tc>
      </w:tr>
      <w:tr w:rsidR="00111B98" w:rsidRPr="001A1018" w:rsidTr="005761B4">
        <w:trPr>
          <w:cantSplit/>
          <w:trHeight w:val="227"/>
          <w:tblHeader/>
          <w:jc w:val="center"/>
        </w:trPr>
        <w:tc>
          <w:tcPr>
            <w:tcW w:w="2460" w:type="pct"/>
            <w:vMerge/>
            <w:shd w:val="clear" w:color="auto" w:fill="CCFFCC"/>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127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производственных</w:t>
            </w:r>
          </w:p>
        </w:tc>
        <w:tc>
          <w:tcPr>
            <w:tcW w:w="127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вспомогательных</w:t>
            </w:r>
          </w:p>
        </w:tc>
      </w:tr>
      <w:tr w:rsidR="00111B98" w:rsidRPr="001A1018" w:rsidTr="005761B4">
        <w:trPr>
          <w:trHeight w:val="397"/>
          <w:jc w:val="center"/>
        </w:trPr>
        <w:tc>
          <w:tcPr>
            <w:tcW w:w="2460" w:type="pct"/>
            <w:tcBorders>
              <w:bottom w:val="nil"/>
            </w:tcBorders>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проезжей части при движении транспортных средств:</w:t>
            </w:r>
          </w:p>
        </w:tc>
        <w:tc>
          <w:tcPr>
            <w:tcW w:w="1270" w:type="pct"/>
            <w:tcBorders>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p>
        </w:tc>
        <w:tc>
          <w:tcPr>
            <w:tcW w:w="1270" w:type="pct"/>
            <w:tcBorders>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2460" w:type="pct"/>
            <w:tcBorders>
              <w:top w:val="nil"/>
              <w:bottom w:val="nil"/>
            </w:tcBorders>
          </w:tcPr>
          <w:p w:rsidR="00111B98" w:rsidRPr="001A1018" w:rsidRDefault="00111B98" w:rsidP="005761B4">
            <w:pPr>
              <w:overflowPunct w:val="0"/>
              <w:autoSpaceDE w:val="0"/>
              <w:autoSpaceDN w:val="0"/>
              <w:adjustRightInd w:val="0"/>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двухстороннем</w:t>
            </w:r>
          </w:p>
        </w:tc>
        <w:tc>
          <w:tcPr>
            <w:tcW w:w="1270" w:type="pct"/>
            <w:tcBorders>
              <w:top w:val="nil"/>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6,0</w:t>
            </w:r>
          </w:p>
        </w:tc>
        <w:tc>
          <w:tcPr>
            <w:tcW w:w="1270" w:type="pct"/>
            <w:tcBorders>
              <w:top w:val="nil"/>
              <w:bottom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w:t>
            </w:r>
          </w:p>
        </w:tc>
      </w:tr>
      <w:tr w:rsidR="00111B98" w:rsidRPr="001A1018" w:rsidTr="005761B4">
        <w:trPr>
          <w:jc w:val="center"/>
        </w:trPr>
        <w:tc>
          <w:tcPr>
            <w:tcW w:w="2460" w:type="pct"/>
            <w:tcBorders>
              <w:top w:val="nil"/>
            </w:tcBorders>
          </w:tcPr>
          <w:p w:rsidR="00111B98" w:rsidRPr="001A1018" w:rsidRDefault="00111B98" w:rsidP="005761B4">
            <w:pPr>
              <w:overflowPunct w:val="0"/>
              <w:autoSpaceDE w:val="0"/>
              <w:autoSpaceDN w:val="0"/>
              <w:adjustRightInd w:val="0"/>
              <w:spacing w:line="240" w:lineRule="auto"/>
              <w:ind w:firstLine="284"/>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одностороннем</w:t>
            </w:r>
          </w:p>
        </w:tc>
        <w:tc>
          <w:tcPr>
            <w:tcW w:w="1270" w:type="pct"/>
            <w:tcBorders>
              <w:top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270" w:type="pct"/>
            <w:tcBorders>
              <w:top w:val="nil"/>
            </w:tcBorders>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2460" w:type="pct"/>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обочины</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0,75</w:t>
            </w:r>
          </w:p>
        </w:tc>
      </w:tr>
      <w:tr w:rsidR="00111B98" w:rsidRPr="001A1018" w:rsidTr="005761B4">
        <w:trPr>
          <w:jc w:val="center"/>
        </w:trPr>
        <w:tc>
          <w:tcPr>
            <w:tcW w:w="2460" w:type="pct"/>
          </w:tcPr>
          <w:p w:rsidR="00111B98" w:rsidRPr="001A1018" w:rsidRDefault="00111B98" w:rsidP="005761B4">
            <w:pPr>
              <w:overflowPunct w:val="0"/>
              <w:autoSpaceDE w:val="0"/>
              <w:autoSpaceDN w:val="0"/>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Ширина укрепления обочины</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c>
          <w:tcPr>
            <w:tcW w:w="1270" w:type="pct"/>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0,5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 xml:space="preserve">16. Ширину проезжей части производственных дорог допускается принимать, </w:t>
      </w:r>
      <w:r w:rsidRPr="001A1018">
        <w:rPr>
          <w:rFonts w:ascii="Times New Roman" w:hAnsi="Times New Roman" w:cs="Times New Roman"/>
          <w:b w:val="0"/>
          <w:bCs w:val="0"/>
          <w:spacing w:val="-2"/>
          <w:sz w:val="24"/>
          <w:szCs w:val="24"/>
        </w:rPr>
        <w:t>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- 3,5 с обочинами, укрепленными на полную ширину, – в стесненных условиях с</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ществу-ющей застройки;</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- 3,5 с обочинами, укрепленными согласно таблице 97, – при кольцевом движении, отсутствии встречного движения и обгона транспортных средств;</w:t>
      </w: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- 4,5 с одной укрепленной обочиной шириной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и бортовым камнем с другой стороны – при возможности встречного движения или обгона транспортных средств и 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обходимости устройства одностороннего тротуара.</w:t>
      </w:r>
    </w:p>
    <w:p w:rsidR="00111B98" w:rsidRPr="001A1018" w:rsidRDefault="00111B98" w:rsidP="00111B98">
      <w:pPr>
        <w:spacing w:before="120" w:after="120" w:line="240"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sz w:val="22"/>
          <w:szCs w:val="22"/>
        </w:rPr>
        <w:t xml:space="preserve"> Проезжую часть дорог со стороны каждого бортового камня следует д</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полнительно уширять не менее чем на </w:t>
      </w:r>
      <w:smartTag w:uri="urn:schemas-microsoft-com:office:smarttags" w:element="metricconverter">
        <w:smartTagPr>
          <w:attr w:name="ProductID" w:val="0,5 м"/>
        </w:smartTagPr>
        <w:r w:rsidRPr="001A1018">
          <w:rPr>
            <w:rFonts w:ascii="Times New Roman" w:hAnsi="Times New Roman" w:cs="Times New Roman"/>
            <w:b w:val="0"/>
            <w:bCs w:val="0"/>
            <w:sz w:val="22"/>
            <w:szCs w:val="22"/>
          </w:rPr>
          <w:t>0,5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17. Внутрихозяйственные дороги для движения тракторов, тракторных пое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дов, сельскохозяйственных, строительных и других самоходных машин на гусеничном ходу (тракторные дороги) следует проектировать на отдельном земляном полотне. Эти дороги должны располагаться рядом с соответствующими внутрихозяйственными авт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мобильными доро</w:t>
      </w:r>
      <w:r w:rsidRPr="001A1018">
        <w:rPr>
          <w:rFonts w:ascii="Times New Roman" w:hAnsi="Times New Roman" w:cs="Times New Roman"/>
          <w:b w:val="0"/>
          <w:bCs w:val="0"/>
          <w:spacing w:val="-2"/>
          <w:sz w:val="24"/>
          <w:szCs w:val="24"/>
        </w:rPr>
        <w:t>гами с подветренной стороны для господствующих ветров в летний п</w:t>
      </w:r>
      <w:r w:rsidRPr="001A1018">
        <w:rPr>
          <w:rFonts w:ascii="Times New Roman" w:hAnsi="Times New Roman" w:cs="Times New Roman"/>
          <w:b w:val="0"/>
          <w:bCs w:val="0"/>
          <w:spacing w:val="-2"/>
          <w:sz w:val="24"/>
          <w:szCs w:val="24"/>
        </w:rPr>
        <w:t>е</w:t>
      </w:r>
      <w:r w:rsidRPr="001A1018">
        <w:rPr>
          <w:rFonts w:ascii="Times New Roman" w:hAnsi="Times New Roman" w:cs="Times New Roman"/>
          <w:b w:val="0"/>
          <w:bCs w:val="0"/>
          <w:spacing w:val="-2"/>
          <w:sz w:val="24"/>
          <w:szCs w:val="24"/>
        </w:rPr>
        <w:t>риод.</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18. Ширина полосы движения и обособленного земляного полотна тракторной дороги должна устанавливаться согласно таблице 98 в зависимости от ширины колеи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 xml:space="preserve">ращающегося подвижного состава.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8</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5"/>
        <w:gridCol w:w="2329"/>
        <w:gridCol w:w="2330"/>
      </w:tblGrid>
      <w:tr w:rsidR="00111B98" w:rsidRPr="001A1018" w:rsidTr="005761B4">
        <w:trPr>
          <w:cantSplit/>
          <w:tblHeader/>
          <w:jc w:val="center"/>
        </w:trPr>
        <w:tc>
          <w:tcPr>
            <w:tcW w:w="2499"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колеи транспортных средств, </w:t>
            </w:r>
          </w:p>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самоходных и прицепных машин, м</w:t>
            </w:r>
          </w:p>
        </w:tc>
        <w:tc>
          <w:tcPr>
            <w:tcW w:w="1250"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Ширина полосы </w:t>
            </w:r>
          </w:p>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движения, м</w:t>
            </w:r>
          </w:p>
        </w:tc>
        <w:tc>
          <w:tcPr>
            <w:tcW w:w="1251" w:type="pct"/>
            <w:shd w:val="clear" w:color="auto" w:fill="CCFFCC"/>
            <w:vAlign w:val="center"/>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Ширина земляного полотна, м</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 и менее</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2,7 до 3,1</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3,1 до 3,6</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r>
      <w:tr w:rsidR="00111B98" w:rsidRPr="001A1018" w:rsidTr="005761B4">
        <w:trPr>
          <w:jc w:val="center"/>
        </w:trPr>
        <w:tc>
          <w:tcPr>
            <w:tcW w:w="2499"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3,6 до 5</w:t>
            </w:r>
          </w:p>
        </w:tc>
        <w:tc>
          <w:tcPr>
            <w:tcW w:w="1250"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5,5</w:t>
            </w:r>
          </w:p>
        </w:tc>
        <w:tc>
          <w:tcPr>
            <w:tcW w:w="1251" w:type="pct"/>
          </w:tcPr>
          <w:p w:rsidR="00111B98" w:rsidRPr="001A1018" w:rsidRDefault="00111B98" w:rsidP="005761B4">
            <w:pPr>
              <w:overflowPunct w:val="0"/>
              <w:autoSpaceDE w:val="0"/>
              <w:autoSpaceDN w:val="0"/>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6,5</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На тракторных дорогах допускается (при необходимости) устройство площадок для разъезда, ширину и длину которых следует принимать согласно </w:t>
      </w:r>
      <w:r w:rsidRPr="009465BC">
        <w:rPr>
          <w:rFonts w:ascii="Times New Roman" w:hAnsi="Times New Roman" w:cs="Times New Roman"/>
          <w:b w:val="0"/>
          <w:bCs w:val="0"/>
          <w:sz w:val="24"/>
          <w:szCs w:val="24"/>
        </w:rPr>
        <w:t>п. 1.2.4.12 настоящих нормативов.</w:t>
      </w:r>
      <w:r w:rsidRPr="001A1018">
        <w:rPr>
          <w:rFonts w:ascii="Times New Roman" w:hAnsi="Times New Roman" w:cs="Times New Roman"/>
          <w:b w:val="0"/>
          <w:bCs w:val="0"/>
          <w:sz w:val="24"/>
          <w:szCs w:val="24"/>
        </w:rPr>
        <w:t xml:space="preserve"> </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1.2.4.</w:t>
      </w:r>
      <w:r w:rsidRPr="001A1018">
        <w:rPr>
          <w:rFonts w:ascii="Times New Roman" w:hAnsi="Times New Roman" w:cs="Times New Roman"/>
          <w:b w:val="0"/>
          <w:bCs w:val="0"/>
          <w:sz w:val="24"/>
          <w:szCs w:val="24"/>
        </w:rPr>
        <w:t>19. Пересечения, примыкания и обустройство внутрихозяйственных дорог следует проектировать в соответствии с требованиями СНиП 2.05.11-83.</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D5D66" w:rsidRDefault="00111B98" w:rsidP="00111B98">
      <w:pPr>
        <w:pStyle w:val="4"/>
        <w:rPr>
          <w:rFonts w:ascii="Times New Roman" w:hAnsi="Times New Roman" w:cs="Times New Roman"/>
          <w:b/>
          <w:i w:val="0"/>
          <w:color w:val="auto"/>
          <w:sz w:val="24"/>
          <w:szCs w:val="24"/>
        </w:rPr>
      </w:pPr>
      <w:bookmarkStart w:id="550" w:name="_Toc501922670"/>
      <w:bookmarkStart w:id="551" w:name="_Toc501972549"/>
      <w:bookmarkStart w:id="552" w:name="_Toc502013536"/>
      <w:r>
        <w:rPr>
          <w:rFonts w:ascii="Times New Roman" w:hAnsi="Times New Roman" w:cs="Times New Roman"/>
          <w:b/>
          <w:i w:val="0"/>
          <w:color w:val="auto"/>
          <w:sz w:val="24"/>
          <w:szCs w:val="24"/>
        </w:rPr>
        <w:t>1.2.5.</w:t>
      </w:r>
      <w:r w:rsidRPr="001D5D66">
        <w:rPr>
          <w:rFonts w:ascii="Times New Roman" w:hAnsi="Times New Roman" w:cs="Times New Roman"/>
          <w:b/>
          <w:i w:val="0"/>
          <w:color w:val="auto"/>
          <w:sz w:val="24"/>
          <w:szCs w:val="24"/>
        </w:rPr>
        <w:t xml:space="preserve"> Сеть общественного пассажирского транспорта</w:t>
      </w:r>
      <w:bookmarkEnd w:id="550"/>
      <w:bookmarkEnd w:id="551"/>
      <w:bookmarkEnd w:id="552"/>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 Система общественного пассажирского транспорта должна обеспечивать функциональную целостность и взаимосвязанность всех основных структурных элеме</w:t>
      </w:r>
      <w:r w:rsidRPr="001A1018">
        <w:rPr>
          <w:rFonts w:ascii="Times New Roman" w:hAnsi="Times New Roman" w:cs="Times New Roman"/>
        </w:rPr>
        <w:t>н</w:t>
      </w:r>
      <w:r w:rsidRPr="001A1018">
        <w:rPr>
          <w:rFonts w:ascii="Times New Roman" w:hAnsi="Times New Roman" w:cs="Times New Roman"/>
        </w:rPr>
        <w:t xml:space="preserve">тов территории с учетом перспектив развития населенных пунктов.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2. Вид общественного пассажирского транспорта (автобус, троллейбус) сл</w:t>
      </w:r>
      <w:r w:rsidRPr="001A1018">
        <w:rPr>
          <w:rFonts w:ascii="Times New Roman" w:hAnsi="Times New Roman" w:cs="Times New Roman"/>
        </w:rPr>
        <w:t>е</w:t>
      </w:r>
      <w:r w:rsidRPr="001A1018">
        <w:rPr>
          <w:rFonts w:ascii="Times New Roman" w:hAnsi="Times New Roman" w:cs="Times New Roman"/>
        </w:rPr>
        <w:t>дует выбирать на основании расчетных пассажиропотоков и дальностей поездок пассаж</w:t>
      </w:r>
      <w:r w:rsidRPr="001A1018">
        <w:rPr>
          <w:rFonts w:ascii="Times New Roman" w:hAnsi="Times New Roman" w:cs="Times New Roman"/>
        </w:rPr>
        <w:t>и</w:t>
      </w:r>
      <w:r w:rsidRPr="001A1018">
        <w:rPr>
          <w:rFonts w:ascii="Times New Roman" w:hAnsi="Times New Roman" w:cs="Times New Roman"/>
        </w:rPr>
        <w:lastRenderedPageBreak/>
        <w:t>ров. Провозная способность различных видов транспорта, параметры устройств и соор</w:t>
      </w:r>
      <w:r w:rsidRPr="001A1018">
        <w:rPr>
          <w:rFonts w:ascii="Times New Roman" w:hAnsi="Times New Roman" w:cs="Times New Roman"/>
        </w:rPr>
        <w:t>у</w:t>
      </w:r>
      <w:r w:rsidRPr="001A1018">
        <w:rPr>
          <w:rFonts w:ascii="Times New Roman" w:hAnsi="Times New Roman" w:cs="Times New Roman"/>
        </w:rPr>
        <w:t>жений (платформы, поса</w:t>
      </w:r>
      <w:r w:rsidRPr="001A1018">
        <w:rPr>
          <w:rFonts w:ascii="Times New Roman" w:hAnsi="Times New Roman" w:cs="Times New Roman"/>
          <w:spacing w:val="-2"/>
        </w:rPr>
        <w:t>дочные площадки) определяются на расчетный период по норме наполнения подвижного состава –</w:t>
      </w:r>
      <w:r w:rsidRPr="001A1018">
        <w:rPr>
          <w:rFonts w:ascii="Times New Roman" w:hAnsi="Times New Roman" w:cs="Times New Roman"/>
        </w:rPr>
        <w:t xml:space="preserve"> 4 чел. на </w:t>
      </w:r>
      <w:smartTag w:uri="urn:schemas-microsoft-com:office:smarttags" w:element="metricconverter">
        <w:smartTagPr>
          <w:attr w:name="ProductID" w:val="1 м2"/>
        </w:smartTagPr>
        <w:r w:rsidRPr="001A1018">
          <w:rPr>
            <w:rFonts w:ascii="Times New Roman" w:hAnsi="Times New Roman" w:cs="Times New Roman"/>
          </w:rPr>
          <w:t>1 м</w:t>
        </w:r>
        <w:r w:rsidRPr="001A1018">
          <w:rPr>
            <w:rFonts w:ascii="Times New Roman" w:hAnsi="Times New Roman" w:cs="Times New Roman"/>
            <w:vertAlign w:val="superscript"/>
          </w:rPr>
          <w:t>2</w:t>
        </w:r>
      </w:smartTag>
      <w:r w:rsidRPr="001A1018">
        <w:rPr>
          <w:rFonts w:ascii="Times New Roman" w:hAnsi="Times New Roman" w:cs="Times New Roman"/>
        </w:rPr>
        <w:t xml:space="preserve"> свободной площади пола пассажирского салона для обычных видов наземного транспорта.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Расчет необходимого количества подвижного состава (автобусов, троллейбусов) производится исходя из производительности одной машины, которая рассчитывается с учетом эксплуатационной скорости автобуса, троллейбуса, количества часов работы в с</w:t>
      </w:r>
      <w:r w:rsidRPr="001A1018">
        <w:rPr>
          <w:rFonts w:ascii="Times New Roman" w:hAnsi="Times New Roman" w:cs="Times New Roman"/>
        </w:rPr>
        <w:t>у</w:t>
      </w:r>
      <w:r w:rsidRPr="001A1018">
        <w:rPr>
          <w:rFonts w:ascii="Times New Roman" w:hAnsi="Times New Roman" w:cs="Times New Roman"/>
        </w:rPr>
        <w:t>тки, вместимости автобуса, троллейбуса, среднесуточного коэффициента наполнения а</w:t>
      </w:r>
      <w:r w:rsidRPr="001A1018">
        <w:rPr>
          <w:rFonts w:ascii="Times New Roman" w:hAnsi="Times New Roman" w:cs="Times New Roman"/>
        </w:rPr>
        <w:t>в</w:t>
      </w:r>
      <w:r w:rsidRPr="001A1018">
        <w:rPr>
          <w:rFonts w:ascii="Times New Roman" w:hAnsi="Times New Roman" w:cs="Times New Roman"/>
        </w:rPr>
        <w:t>тобуса, троллейбуса, коэффициента выпуска на линию.</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3. 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sz w:val="24"/>
          <w:szCs w:val="24"/>
        </w:rPr>
        <w:t>Существующие и новые линии троллейбуса сохраняются и дополняются вновь строящимися участками, прокладываемыми в районах новой жилой застройки. Все улицы, по которым прокладываются линии троллейбуса, должны иметь не менее четырех полос проезжей части. Допустимо прохождение линии троллейбуса по улицам с трехполосной проезжей частью при одностороннем движении транспорта.</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4. Через жилые районы площадью свыше </w:t>
      </w:r>
      <w:smartTag w:uri="urn:schemas-microsoft-com:office:smarttags" w:element="metricconverter">
        <w:smartTagPr>
          <w:attr w:name="ProductID" w:val="100 га"/>
        </w:smartTagPr>
        <w:r w:rsidRPr="001A1018">
          <w:rPr>
            <w:rFonts w:ascii="Times New Roman" w:hAnsi="Times New Roman" w:cs="Times New Roman"/>
            <w:b w:val="0"/>
            <w:bCs w:val="0"/>
            <w:sz w:val="24"/>
            <w:szCs w:val="24"/>
          </w:rPr>
          <w:t>100 га</w:t>
        </w:r>
      </w:smartTag>
      <w:r w:rsidRPr="001A1018">
        <w:rPr>
          <w:rFonts w:ascii="Times New Roman" w:hAnsi="Times New Roman" w:cs="Times New Roman"/>
          <w:b w:val="0"/>
          <w:bCs w:val="0"/>
          <w:sz w:val="24"/>
          <w:szCs w:val="24"/>
        </w:rPr>
        <w:t xml:space="preserve">, в условиях реконструкции свыше </w:t>
      </w:r>
      <w:smartTag w:uri="urn:schemas-microsoft-com:office:smarttags" w:element="metricconverter">
        <w:smartTagPr>
          <w:attr w:name="ProductID" w:val="50 га"/>
        </w:smartTagPr>
        <w:r w:rsidRPr="001A1018">
          <w:rPr>
            <w:rFonts w:ascii="Times New Roman" w:hAnsi="Times New Roman" w:cs="Times New Roman"/>
            <w:b w:val="0"/>
            <w:bCs w:val="0"/>
            <w:sz w:val="24"/>
            <w:szCs w:val="24"/>
          </w:rPr>
          <w:t>50 га</w:t>
        </w:r>
      </w:smartTag>
      <w:r w:rsidRPr="001A1018">
        <w:rPr>
          <w:rFonts w:ascii="Times New Roman" w:hAnsi="Times New Roman" w:cs="Times New Roman"/>
          <w:b w:val="0"/>
          <w:bCs w:val="0"/>
          <w:sz w:val="24"/>
          <w:szCs w:val="24"/>
        </w:rPr>
        <w:t>, допускается прокладывать линии общественного пассажирского транспорта по пешеходно-транспортным улицам. Интенсивность движения средств общественного транспорта не должна превышать 30 ед./ч в двух направлениях, а расчетная скорость дв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 xml:space="preserve">жения – </w:t>
      </w:r>
      <w:smartTag w:uri="urn:schemas-microsoft-com:office:smarttags" w:element="metricconverter">
        <w:smartTagPr>
          <w:attr w:name="ProductID" w:val="40 км/ч"/>
        </w:smartTagPr>
        <w:r w:rsidRPr="001A1018">
          <w:rPr>
            <w:rFonts w:ascii="Times New Roman" w:hAnsi="Times New Roman" w:cs="Times New Roman"/>
            <w:b w:val="0"/>
            <w:bCs w:val="0"/>
            <w:sz w:val="24"/>
            <w:szCs w:val="24"/>
          </w:rPr>
          <w:t>40 км/ч</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5. В историческом ядре общегородского центра в случае невозможности обеспечения нормативной пешеходной доступности остановок общественного пассажи</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ского транспорта допускается устройство местной системы специализированных видов транспорта.</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6. Плотность сети линий общественного пассажирского транспорта на </w:t>
      </w:r>
      <w:r w:rsidRPr="001A1018">
        <w:rPr>
          <w:rFonts w:ascii="Times New Roman" w:hAnsi="Times New Roman" w:cs="Times New Roman"/>
          <w:b w:val="0"/>
          <w:bCs w:val="0"/>
          <w:spacing w:val="-2"/>
          <w:sz w:val="24"/>
          <w:szCs w:val="24"/>
        </w:rPr>
        <w:t>застр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енных территориях необходимо принимать в зависимости от функционального</w:t>
      </w:r>
      <w:r w:rsidRPr="001A1018">
        <w:rPr>
          <w:rFonts w:ascii="Times New Roman" w:hAnsi="Times New Roman" w:cs="Times New Roman"/>
          <w:b w:val="0"/>
          <w:bCs w:val="0"/>
          <w:sz w:val="24"/>
          <w:szCs w:val="24"/>
        </w:rPr>
        <w:t xml:space="preserve"> использов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и интенсивности пассажиропотоков в</w:t>
      </w:r>
      <w:r w:rsidRPr="001A1018">
        <w:rPr>
          <w:rFonts w:ascii="Times New Roman" w:hAnsi="Times New Roman" w:cs="Times New Roman"/>
          <w:b w:val="0"/>
          <w:bCs w:val="0"/>
          <w:smallCaps/>
          <w:sz w:val="24"/>
          <w:szCs w:val="24"/>
        </w:rPr>
        <w:t xml:space="preserve"> </w:t>
      </w:r>
      <w:r w:rsidRPr="001A1018">
        <w:rPr>
          <w:rFonts w:ascii="Times New Roman" w:hAnsi="Times New Roman" w:cs="Times New Roman"/>
          <w:b w:val="0"/>
          <w:bCs w:val="0"/>
          <w:sz w:val="24"/>
          <w:szCs w:val="24"/>
        </w:rPr>
        <w:t>пределах 1,5-2,50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центральных районах городских округов плотность этой сети допускается увел</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чивать до 4,5 км/км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7. Нормы обеспеченности общественным пассажирским транспортом,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ветствующим требованиям доступности для инвалидов (в процентах от общего парка о</w:t>
      </w:r>
      <w:r w:rsidRPr="001A1018">
        <w:rPr>
          <w:rFonts w:ascii="Times New Roman" w:hAnsi="Times New Roman" w:cs="Times New Roman"/>
          <w:b w:val="0"/>
          <w:bCs w:val="0"/>
          <w:sz w:val="24"/>
          <w:szCs w:val="24"/>
        </w:rPr>
        <w:t>б</w:t>
      </w:r>
      <w:r w:rsidRPr="001A1018">
        <w:rPr>
          <w:rFonts w:ascii="Times New Roman" w:hAnsi="Times New Roman" w:cs="Times New Roman"/>
          <w:b w:val="0"/>
          <w:bCs w:val="0"/>
          <w:sz w:val="24"/>
          <w:szCs w:val="24"/>
        </w:rPr>
        <w:t>щественного пассажирского транспорта) устанавливаются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 с учетом потребностей в общественном транспорте данной категории.</w:t>
      </w: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8. Расстояния между остановочными пунктами общественного пассажирского транспорта (автобуса, троллейбуса) в пределах городского округа, поселения следует 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нимать 400-</w:t>
      </w:r>
      <w:smartTag w:uri="urn:schemas-microsoft-com:office:smarttags" w:element="metricconverter">
        <w:smartTagPr>
          <w:attr w:name="ProductID" w:val="600 м"/>
        </w:smartTagPr>
        <w:r w:rsidRPr="001A1018">
          <w:rPr>
            <w:rFonts w:ascii="Times New Roman" w:hAnsi="Times New Roman" w:cs="Times New Roman"/>
            <w:b w:val="0"/>
            <w:bCs w:val="0"/>
            <w:sz w:val="24"/>
            <w:szCs w:val="24"/>
          </w:rPr>
          <w:t>600 м</w:t>
        </w:r>
      </w:smartTag>
      <w:r w:rsidRPr="001A1018">
        <w:rPr>
          <w:rFonts w:ascii="Times New Roman" w:hAnsi="Times New Roman" w:cs="Times New Roman"/>
          <w:b w:val="0"/>
          <w:bCs w:val="0"/>
          <w:sz w:val="24"/>
          <w:szCs w:val="24"/>
        </w:rPr>
        <w:t xml:space="preserve">, в пределах центрального ядра городского населенного пункта – </w:t>
      </w:r>
      <w:smartTag w:uri="urn:schemas-microsoft-com:office:smarttags" w:element="metricconverter">
        <w:smartTagPr>
          <w:attr w:name="ProductID" w:val="300 м"/>
        </w:smartTagPr>
        <w:r w:rsidRPr="001A1018">
          <w:rPr>
            <w:rFonts w:ascii="Times New Roman" w:hAnsi="Times New Roman" w:cs="Times New Roman"/>
            <w:b w:val="0"/>
            <w:bCs w:val="0"/>
            <w:sz w:val="24"/>
            <w:szCs w:val="24"/>
          </w:rPr>
          <w:t>300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9.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1A1018">
          <w:rPr>
            <w:rFonts w:ascii="Times New Roman" w:hAnsi="Times New Roman" w:cs="Times New Roman"/>
            <w:b w:val="0"/>
            <w:bCs w:val="0"/>
            <w:sz w:val="24"/>
            <w:szCs w:val="24"/>
          </w:rPr>
          <w:t>500 м</w:t>
        </w:r>
      </w:smartTag>
      <w:r w:rsidRPr="001A1018">
        <w:rPr>
          <w:rFonts w:ascii="Times New Roman" w:hAnsi="Times New Roman" w:cs="Times New Roman"/>
          <w:b w:val="0"/>
          <w:bCs w:val="0"/>
          <w:sz w:val="24"/>
          <w:szCs w:val="24"/>
        </w:rPr>
        <w:t>.</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общегородском центре дальность пешеходных подходов до ближайшей остано</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 xml:space="preserve">ки общественного пассажирского транспорта от объектов массового посещения должна быть не более </w:t>
      </w:r>
      <w:smartTag w:uri="urn:schemas-microsoft-com:office:smarttags" w:element="metricconverter">
        <w:smartTagPr>
          <w:attr w:name="ProductID" w:val="250 м"/>
        </w:smartTagPr>
        <w:r w:rsidRPr="001A1018">
          <w:rPr>
            <w:rFonts w:ascii="Times New Roman" w:hAnsi="Times New Roman" w:cs="Times New Roman"/>
            <w:b w:val="0"/>
            <w:bCs w:val="0"/>
            <w:sz w:val="24"/>
            <w:szCs w:val="24"/>
          </w:rPr>
          <w:t>250 м</w:t>
        </w:r>
      </w:smartTag>
      <w:r w:rsidRPr="001A1018">
        <w:rPr>
          <w:rFonts w:ascii="Times New Roman" w:hAnsi="Times New Roman" w:cs="Times New Roman"/>
          <w:b w:val="0"/>
          <w:bCs w:val="0"/>
          <w:sz w:val="24"/>
          <w:szCs w:val="24"/>
        </w:rPr>
        <w:t xml:space="preserve">; в производственных и коммунально-складских зонах – не более </w:t>
      </w:r>
      <w:smartTag w:uri="urn:schemas-microsoft-com:office:smarttags" w:element="metricconverter">
        <w:smartTagPr>
          <w:attr w:name="ProductID" w:val="400 м"/>
        </w:smartTagPr>
        <w:r w:rsidRPr="001A1018">
          <w:rPr>
            <w:rFonts w:ascii="Times New Roman" w:hAnsi="Times New Roman" w:cs="Times New Roman"/>
            <w:b w:val="0"/>
            <w:bCs w:val="0"/>
            <w:sz w:val="24"/>
            <w:szCs w:val="24"/>
          </w:rPr>
          <w:t>400 м</w:t>
        </w:r>
      </w:smartTag>
      <w:r w:rsidRPr="001A1018">
        <w:rPr>
          <w:rFonts w:ascii="Times New Roman" w:hAnsi="Times New Roman" w:cs="Times New Roman"/>
          <w:b w:val="0"/>
          <w:bCs w:val="0"/>
          <w:sz w:val="24"/>
          <w:szCs w:val="24"/>
        </w:rPr>
        <w:t xml:space="preserve"> от проходных предприятий; в зонах массового отдыха и спорта – не более </w:t>
      </w:r>
      <w:smartTag w:uri="urn:schemas-microsoft-com:office:smarttags" w:element="metricconverter">
        <w:smartTagPr>
          <w:attr w:name="ProductID" w:val="800 м"/>
        </w:smartTagPr>
        <w:r w:rsidRPr="001A1018">
          <w:rPr>
            <w:rFonts w:ascii="Times New Roman" w:hAnsi="Times New Roman" w:cs="Times New Roman"/>
            <w:b w:val="0"/>
            <w:bCs w:val="0"/>
            <w:sz w:val="24"/>
            <w:szCs w:val="24"/>
          </w:rPr>
          <w:t>800 м</w:t>
        </w:r>
      </w:smartTag>
      <w:r w:rsidRPr="001A1018">
        <w:rPr>
          <w:rFonts w:ascii="Times New Roman" w:hAnsi="Times New Roman" w:cs="Times New Roman"/>
          <w:b w:val="0"/>
          <w:bCs w:val="0"/>
          <w:sz w:val="24"/>
          <w:szCs w:val="24"/>
        </w:rPr>
        <w:t xml:space="preserve"> от главного входа.</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 условиях сложного рельефа указанные расстояния следует уменьшать на </w:t>
      </w:r>
      <w:smartTag w:uri="urn:schemas-microsoft-com:office:smarttags" w:element="metricconverter">
        <w:smartTagPr>
          <w:attr w:name="ProductID" w:val="50 м"/>
        </w:smartTagPr>
        <w:r w:rsidRPr="001A1018">
          <w:rPr>
            <w:rFonts w:ascii="Times New Roman" w:hAnsi="Times New Roman" w:cs="Times New Roman"/>
            <w:b w:val="0"/>
            <w:bCs w:val="0"/>
            <w:sz w:val="24"/>
            <w:szCs w:val="24"/>
          </w:rPr>
          <w:t>50 м</w:t>
        </w:r>
      </w:smartTag>
      <w:r w:rsidRPr="001A1018">
        <w:rPr>
          <w:rFonts w:ascii="Times New Roman" w:hAnsi="Times New Roman" w:cs="Times New Roman"/>
          <w:b w:val="0"/>
          <w:bCs w:val="0"/>
          <w:sz w:val="24"/>
          <w:szCs w:val="24"/>
        </w:rPr>
        <w:t xml:space="preserve"> на каждые </w:t>
      </w:r>
      <w:smartTag w:uri="urn:schemas-microsoft-com:office:smarttags" w:element="metricconverter">
        <w:smartTagPr>
          <w:attr w:name="ProductID" w:val="10 м"/>
        </w:smartTagPr>
        <w:r w:rsidRPr="001A1018">
          <w:rPr>
            <w:rFonts w:ascii="Times New Roman" w:hAnsi="Times New Roman" w:cs="Times New Roman"/>
            <w:b w:val="0"/>
            <w:bCs w:val="0"/>
            <w:sz w:val="24"/>
            <w:szCs w:val="24"/>
          </w:rPr>
          <w:t>10 м</w:t>
        </w:r>
      </w:smartTag>
      <w:r w:rsidRPr="001A1018">
        <w:rPr>
          <w:rFonts w:ascii="Times New Roman" w:hAnsi="Times New Roman" w:cs="Times New Roman"/>
          <w:b w:val="0"/>
          <w:bCs w:val="0"/>
          <w:sz w:val="24"/>
          <w:szCs w:val="24"/>
        </w:rPr>
        <w:t xml:space="preserve"> преодолеваемого перепада рельефа.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крупном городском округе (</w:t>
      </w:r>
      <w:r w:rsidRPr="001A1018">
        <w:rPr>
          <w:rFonts w:ascii="Times New Roman" w:hAnsi="Times New Roman" w:cs="Times New Roman"/>
          <w:bCs/>
        </w:rPr>
        <w:t>Смоленск</w:t>
      </w:r>
      <w:r w:rsidRPr="001A1018">
        <w:rPr>
          <w:rFonts w:ascii="Times New Roman" w:hAnsi="Times New Roman" w:cs="Times New Roman"/>
        </w:rPr>
        <w:t xml:space="preserve">) до </w:t>
      </w:r>
      <w:smartTag w:uri="urn:schemas-microsoft-com:office:smarttags" w:element="metricconverter">
        <w:smartTagPr>
          <w:attr w:name="ProductID" w:val="600 м"/>
        </w:smartTagPr>
        <w:r w:rsidRPr="001A1018">
          <w:rPr>
            <w:rFonts w:ascii="Times New Roman" w:hAnsi="Times New Roman" w:cs="Times New Roman"/>
          </w:rPr>
          <w:t>600 м</w:t>
        </w:r>
      </w:smartTag>
      <w:r w:rsidRPr="001A1018">
        <w:rPr>
          <w:rFonts w:ascii="Times New Roman" w:hAnsi="Times New Roman" w:cs="Times New Roman"/>
        </w:rPr>
        <w:t>, в остальных городских населенных пун</w:t>
      </w:r>
      <w:r w:rsidRPr="001A1018">
        <w:rPr>
          <w:rFonts w:ascii="Times New Roman" w:hAnsi="Times New Roman" w:cs="Times New Roman"/>
        </w:rPr>
        <w:t>к</w:t>
      </w:r>
      <w:r w:rsidRPr="001A1018">
        <w:rPr>
          <w:rFonts w:ascii="Times New Roman" w:hAnsi="Times New Roman" w:cs="Times New Roman"/>
        </w:rPr>
        <w:t xml:space="preserve">тах – до </w:t>
      </w:r>
      <w:smartTag w:uri="urn:schemas-microsoft-com:office:smarttags" w:element="metricconverter">
        <w:smartTagPr>
          <w:attr w:name="ProductID" w:val="800 м"/>
        </w:smartTagPr>
        <w:r w:rsidRPr="001A1018">
          <w:rPr>
            <w:rFonts w:ascii="Times New Roman" w:hAnsi="Times New Roman" w:cs="Times New Roman"/>
          </w:rPr>
          <w:t>800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 xml:space="preserve">10. Остановочные пункты общественного пассажирского транспорта следует </w:t>
      </w:r>
      <w:r w:rsidRPr="001A1018">
        <w:rPr>
          <w:rFonts w:ascii="Times New Roman" w:hAnsi="Times New Roman" w:cs="Times New Roman"/>
        </w:rPr>
        <w:lastRenderedPageBreak/>
        <w:t xml:space="preserve">проектировать с обеспечением следующих требований: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на магистральных улицах, дорогах общегородского значения – с устройством п</w:t>
      </w:r>
      <w:r w:rsidRPr="001A1018">
        <w:rPr>
          <w:rFonts w:ascii="Times New Roman" w:hAnsi="Times New Roman" w:cs="Times New Roman"/>
        </w:rPr>
        <w:t>е</w:t>
      </w:r>
      <w:r w:rsidRPr="001A1018">
        <w:rPr>
          <w:rFonts w:ascii="Times New Roman" w:hAnsi="Times New Roman" w:cs="Times New Roman"/>
        </w:rPr>
        <w:t>реходно-скоростных полос;</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на других магистральных улицах – в габаритах проезжей части;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в зонах транспортных развязок и пересечений – вне элементов развязок (съездов, въездов и др.);</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в случае если стоящие на остановочных пунктах троллейбусы и автобусы </w:t>
      </w:r>
      <w:r w:rsidRPr="001A1018">
        <w:rPr>
          <w:rFonts w:ascii="Times New Roman" w:hAnsi="Times New Roman" w:cs="Times New Roman"/>
          <w:spacing w:val="-2"/>
        </w:rPr>
        <w:t>создают помехи движению транспортных потоков, следует предусматривать заезд</w:t>
      </w:r>
      <w:r w:rsidRPr="001A1018">
        <w:rPr>
          <w:rFonts w:ascii="Times New Roman" w:hAnsi="Times New Roman" w:cs="Times New Roman"/>
        </w:rPr>
        <w:t>ные карманы.</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Посадочные площадки следует предусматривать вне проезжей части.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11. Остановочные пункты на линиях троллейбуса и автобуса на магистрал</w:t>
      </w:r>
      <w:r w:rsidRPr="001A1018">
        <w:rPr>
          <w:rFonts w:ascii="Times New Roman" w:hAnsi="Times New Roman" w:cs="Times New Roman"/>
        </w:rPr>
        <w:t>ь</w:t>
      </w:r>
      <w:r w:rsidRPr="001A1018">
        <w:rPr>
          <w:rFonts w:ascii="Times New Roman" w:hAnsi="Times New Roman" w:cs="Times New Roman"/>
        </w:rPr>
        <w:t xml:space="preserve">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w:t>
      </w:r>
      <w:smartTag w:uri="urn:schemas-microsoft-com:office:smarttags" w:element="metricconverter">
        <w:smartTagPr>
          <w:attr w:name="ProductID" w:val="25 м"/>
        </w:smartTagPr>
        <w:r w:rsidRPr="001A1018">
          <w:rPr>
            <w:rFonts w:ascii="Times New Roman" w:hAnsi="Times New Roman" w:cs="Times New Roman"/>
          </w:rPr>
          <w:t>25 м</w:t>
        </w:r>
      </w:smartTag>
      <w:r w:rsidRPr="001A1018">
        <w:rPr>
          <w:rFonts w:ascii="Times New Roman" w:hAnsi="Times New Roman" w:cs="Times New Roman"/>
        </w:rPr>
        <w:t xml:space="preserve"> от него.</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Допускается размещение остановочных пунктов троллейбуса и автобуса перед п</w:t>
      </w:r>
      <w:r w:rsidRPr="001A1018">
        <w:rPr>
          <w:rFonts w:ascii="Times New Roman" w:hAnsi="Times New Roman" w:cs="Times New Roman"/>
        </w:rPr>
        <w:t>е</w:t>
      </w:r>
      <w:r w:rsidRPr="001A1018">
        <w:rPr>
          <w:rFonts w:ascii="Times New Roman" w:hAnsi="Times New Roman" w:cs="Times New Roman"/>
        </w:rPr>
        <w:t xml:space="preserve">рекрестком – на расстоянии не менее </w:t>
      </w:r>
      <w:smartTag w:uri="urn:schemas-microsoft-com:office:smarttags" w:element="metricconverter">
        <w:smartTagPr>
          <w:attr w:name="ProductID" w:val="40 м"/>
        </w:smartTagPr>
        <w:r w:rsidRPr="001A1018">
          <w:rPr>
            <w:rFonts w:ascii="Times New Roman" w:hAnsi="Times New Roman" w:cs="Times New Roman"/>
          </w:rPr>
          <w:t>40 м</w:t>
        </w:r>
      </w:smartTag>
      <w:r w:rsidRPr="001A1018">
        <w:rPr>
          <w:rFonts w:ascii="Times New Roman" w:hAnsi="Times New Roman" w:cs="Times New Roman"/>
        </w:rPr>
        <w:t xml:space="preserve"> в случае, если пропускная способность улицы до перекрестка больше, чем за перекрестком. Расстояние до остановочного пункта исчи</w:t>
      </w:r>
      <w:r w:rsidRPr="001A1018">
        <w:rPr>
          <w:rFonts w:ascii="Times New Roman" w:hAnsi="Times New Roman" w:cs="Times New Roman"/>
        </w:rPr>
        <w:t>с</w:t>
      </w:r>
      <w:r w:rsidRPr="001A1018">
        <w:rPr>
          <w:rFonts w:ascii="Times New Roman" w:hAnsi="Times New Roman" w:cs="Times New Roman"/>
        </w:rPr>
        <w:t xml:space="preserve">ляется от «стоп - линии». </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12. Заездной карман для маршрутных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 xml:space="preserve">ся автобусов и </w:t>
      </w:r>
      <w:r w:rsidRPr="001A1018">
        <w:rPr>
          <w:rFonts w:ascii="Times New Roman" w:hAnsi="Times New Roman" w:cs="Times New Roman"/>
          <w:b w:val="0"/>
          <w:bCs w:val="0"/>
          <w:spacing w:val="-2"/>
          <w:sz w:val="24"/>
          <w:szCs w:val="24"/>
        </w:rPr>
        <w:t xml:space="preserve">их габаритов по длине, но не менее </w:t>
      </w:r>
      <w:smartTag w:uri="urn:schemas-microsoft-com:office:smarttags" w:element="metricconverter">
        <w:smartTagPr>
          <w:attr w:name="ProductID" w:val="13 м"/>
        </w:smartTagPr>
        <w:r w:rsidRPr="001A1018">
          <w:rPr>
            <w:rFonts w:ascii="Times New Roman" w:hAnsi="Times New Roman" w:cs="Times New Roman"/>
            <w:b w:val="0"/>
            <w:bCs w:val="0"/>
            <w:spacing w:val="-2"/>
            <w:sz w:val="24"/>
            <w:szCs w:val="24"/>
          </w:rPr>
          <w:t>13 м</w:t>
        </w:r>
      </w:smartTag>
      <w:r w:rsidRPr="001A1018">
        <w:rPr>
          <w:rFonts w:ascii="Times New Roman" w:hAnsi="Times New Roman" w:cs="Times New Roman"/>
          <w:b w:val="0"/>
          <w:bCs w:val="0"/>
          <w:spacing w:val="-2"/>
          <w:sz w:val="24"/>
          <w:szCs w:val="24"/>
        </w:rPr>
        <w:t xml:space="preserve">. Длину участков въезда и выезда принимают равной </w:t>
      </w:r>
      <w:smartTag w:uri="urn:schemas-microsoft-com:office:smarttags" w:element="metricconverter">
        <w:smartTagPr>
          <w:attr w:name="ProductID" w:val="15 м"/>
        </w:smartTagPr>
        <w:r w:rsidRPr="001A1018">
          <w:rPr>
            <w:rFonts w:ascii="Times New Roman" w:hAnsi="Times New Roman" w:cs="Times New Roman"/>
            <w:b w:val="0"/>
            <w:bCs w:val="0"/>
            <w:spacing w:val="-2"/>
            <w:sz w:val="24"/>
            <w:szCs w:val="24"/>
          </w:rPr>
          <w:t>15 м</w:t>
        </w:r>
      </w:smartTag>
      <w:r w:rsidRPr="001A1018">
        <w:rPr>
          <w:rFonts w:ascii="Times New Roman" w:hAnsi="Times New Roman" w:cs="Times New Roman"/>
          <w:b w:val="0"/>
          <w:bCs w:val="0"/>
          <w:spacing w:val="-2"/>
          <w:sz w:val="24"/>
          <w:szCs w:val="24"/>
        </w:rPr>
        <w:t>.</w:t>
      </w:r>
    </w:p>
    <w:p w:rsidR="00111B98" w:rsidRPr="001A1018"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13. На магистральных улицах с проезжей частью, имеющей две и менее 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сы движения в одном направлении, остановочные пункты троллейбусов следует разм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щать в уширениях проезжей части. Ширина площадки стоянки принимается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 xml:space="preserve"> при длине не более </w:t>
      </w:r>
      <w:smartTag w:uri="urn:schemas-microsoft-com:office:smarttags" w:element="metricconverter">
        <w:smartTagPr>
          <w:attr w:name="ProductID" w:val="40 м"/>
        </w:smartTagPr>
        <w:r w:rsidRPr="001A1018">
          <w:rPr>
            <w:rFonts w:ascii="Times New Roman" w:hAnsi="Times New Roman" w:cs="Times New Roman"/>
            <w:b w:val="0"/>
            <w:bCs w:val="0"/>
            <w:sz w:val="24"/>
            <w:szCs w:val="24"/>
          </w:rPr>
          <w:t>40 м</w:t>
        </w:r>
      </w:smartTag>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14. Длину посадочной площадки на остановках автобусных и троллейбусных маршрутов следует принимать не менее длины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Ширину посадочной площадки следует принимать не менее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для установки п</w:t>
      </w:r>
      <w:r w:rsidRPr="001A1018">
        <w:rPr>
          <w:rFonts w:ascii="Times New Roman" w:hAnsi="Times New Roman" w:cs="Times New Roman"/>
        </w:rPr>
        <w:t>а</w:t>
      </w:r>
      <w:r w:rsidRPr="001A1018">
        <w:rPr>
          <w:rFonts w:ascii="Times New Roman" w:hAnsi="Times New Roman" w:cs="Times New Roman"/>
        </w:rPr>
        <w:t xml:space="preserve">вильона ожидания следует предусматривать уширение до </w:t>
      </w:r>
      <w:smartTag w:uri="urn:schemas-microsoft-com:office:smarttags" w:element="metricconverter">
        <w:smartTagPr>
          <w:attr w:name="ProductID" w:val="5 м"/>
        </w:smartTagPr>
        <w:r w:rsidRPr="001A1018">
          <w:rPr>
            <w:rFonts w:ascii="Times New Roman" w:hAnsi="Times New Roman" w:cs="Times New Roman"/>
          </w:rPr>
          <w:t>5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15. Павильон может быть закрытого типа или открытого (в виде навеса). Ра</w:t>
      </w:r>
      <w:r w:rsidRPr="001A1018">
        <w:rPr>
          <w:rFonts w:ascii="Times New Roman" w:hAnsi="Times New Roman" w:cs="Times New Roman"/>
        </w:rPr>
        <w:t>з</w:t>
      </w:r>
      <w:r w:rsidRPr="001A1018">
        <w:rPr>
          <w:rFonts w:ascii="Times New Roman" w:hAnsi="Times New Roman" w:cs="Times New Roman"/>
        </w:rPr>
        <w:t>мер павильона определяют с учетом количества одновременно находящихся в час «пик» на остановочной площадке пассажиров из расчета 4 чел./м</w:t>
      </w:r>
      <w:r w:rsidRPr="001A1018">
        <w:rPr>
          <w:rFonts w:ascii="Times New Roman" w:hAnsi="Times New Roman" w:cs="Times New Roman"/>
          <w:vertAlign w:val="superscript"/>
        </w:rPr>
        <w:t>2</w:t>
      </w:r>
      <w:r w:rsidRPr="001A1018">
        <w:rPr>
          <w:rFonts w:ascii="Times New Roman" w:hAnsi="Times New Roman" w:cs="Times New Roman"/>
        </w:rPr>
        <w:t xml:space="preserve">. Ближайшая грань павильона должна быть расположена не ближе </w:t>
      </w:r>
      <w:smartTag w:uri="urn:schemas-microsoft-com:office:smarttags" w:element="metricconverter">
        <w:smartTagPr>
          <w:attr w:name="ProductID" w:val="3 м"/>
        </w:smartTagPr>
        <w:r w:rsidRPr="001A1018">
          <w:rPr>
            <w:rFonts w:ascii="Times New Roman" w:hAnsi="Times New Roman" w:cs="Times New Roman"/>
          </w:rPr>
          <w:t>3 м</w:t>
        </w:r>
      </w:smartTag>
      <w:r w:rsidRPr="001A1018">
        <w:rPr>
          <w:rFonts w:ascii="Times New Roman" w:hAnsi="Times New Roman" w:cs="Times New Roman"/>
        </w:rPr>
        <w:t xml:space="preserve"> от кромки остановочной площадки.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16. Остановочные пункты общественного пассажирского запрещается прое</w:t>
      </w:r>
      <w:r w:rsidRPr="001A1018">
        <w:rPr>
          <w:rFonts w:ascii="Times New Roman" w:hAnsi="Times New Roman" w:cs="Times New Roman"/>
        </w:rPr>
        <w:t>к</w:t>
      </w:r>
      <w:r w:rsidRPr="001A1018">
        <w:rPr>
          <w:rFonts w:ascii="Times New Roman" w:hAnsi="Times New Roman" w:cs="Times New Roman"/>
        </w:rPr>
        <w:t>тировать в охранных зонах высоковольтных линий электропередачи.</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17. На конечных пунктах маршрутной сети общественного пассажирского транспорта следует предусматривать отстойно-разворотные площадки с учетом необх</w:t>
      </w:r>
      <w:r w:rsidRPr="001A1018">
        <w:rPr>
          <w:rFonts w:ascii="Times New Roman" w:hAnsi="Times New Roman" w:cs="Times New Roman"/>
        </w:rPr>
        <w:t>о</w:t>
      </w:r>
      <w:r w:rsidRPr="001A1018">
        <w:rPr>
          <w:rFonts w:ascii="Times New Roman" w:hAnsi="Times New Roman" w:cs="Times New Roman"/>
        </w:rPr>
        <w:t xml:space="preserve">димости снятия с линии в межпиковый период около 30 % подвижного состава.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Для автобуса и троллейбуса площадь отстойно-разворотной площадки должна о</w:t>
      </w:r>
      <w:r w:rsidRPr="001A1018">
        <w:rPr>
          <w:rFonts w:ascii="Times New Roman" w:hAnsi="Times New Roman" w:cs="Times New Roman"/>
        </w:rPr>
        <w:t>п</w:t>
      </w:r>
      <w:r w:rsidRPr="001A1018">
        <w:rPr>
          <w:rFonts w:ascii="Times New Roman" w:hAnsi="Times New Roman" w:cs="Times New Roman"/>
        </w:rPr>
        <w:t>ределяться расчетом, в зависимости от количества маршрутов и частоты движения, исходя из норматива 100-</w:t>
      </w:r>
      <w:smartTag w:uri="urn:schemas-microsoft-com:office:smarttags" w:element="metricconverter">
        <w:smartTagPr>
          <w:attr w:name="ProductID" w:val="200 м2"/>
        </w:smartTagPr>
        <w:r w:rsidRPr="001A1018">
          <w:rPr>
            <w:rFonts w:ascii="Times New Roman" w:hAnsi="Times New Roman" w:cs="Times New Roman"/>
          </w:rPr>
          <w:t>200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Ширину отстойно-разворотной площадки для автобуса и троллейбуса следует пр</w:t>
      </w:r>
      <w:r w:rsidRPr="001A1018">
        <w:rPr>
          <w:rFonts w:ascii="Times New Roman" w:hAnsi="Times New Roman" w:cs="Times New Roman"/>
        </w:rPr>
        <w:t>е</w:t>
      </w:r>
      <w:r w:rsidRPr="001A1018">
        <w:rPr>
          <w:rFonts w:ascii="Times New Roman" w:hAnsi="Times New Roman" w:cs="Times New Roman"/>
        </w:rPr>
        <w:t xml:space="preserve">дусматривать не менее </w:t>
      </w:r>
      <w:smartTag w:uri="urn:schemas-microsoft-com:office:smarttags" w:element="metricconverter">
        <w:smartTagPr>
          <w:attr w:name="ProductID" w:val="30 м"/>
        </w:smartTagPr>
        <w:r w:rsidRPr="001A1018">
          <w:rPr>
            <w:rFonts w:ascii="Times New Roman" w:hAnsi="Times New Roman" w:cs="Times New Roman"/>
          </w:rPr>
          <w:t>30 м</w:t>
        </w:r>
      </w:smartTag>
      <w:r w:rsidRPr="001A1018">
        <w:rPr>
          <w:rFonts w:ascii="Times New Roman" w:hAnsi="Times New Roman" w:cs="Times New Roman"/>
        </w:rPr>
        <w:t>.</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Границы отстойно-разворотных площадок должны быть закреплены в плане кра</w:t>
      </w:r>
      <w:r w:rsidRPr="001A1018">
        <w:rPr>
          <w:rFonts w:ascii="Times New Roman" w:hAnsi="Times New Roman" w:cs="Times New Roman"/>
          <w:b w:val="0"/>
          <w:bCs w:val="0"/>
          <w:spacing w:val="-2"/>
          <w:sz w:val="24"/>
          <w:szCs w:val="24"/>
        </w:rPr>
        <w:t>с</w:t>
      </w:r>
      <w:r w:rsidRPr="001A1018">
        <w:rPr>
          <w:rFonts w:ascii="Times New Roman" w:hAnsi="Times New Roman" w:cs="Times New Roman"/>
          <w:b w:val="0"/>
          <w:bCs w:val="0"/>
          <w:spacing w:val="-2"/>
          <w:sz w:val="24"/>
          <w:szCs w:val="24"/>
        </w:rPr>
        <w:t xml:space="preserve">ных линий.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 xml:space="preserve">18. Разворотные кольца для общественного пассажирского транспорта следует проектировать с учетом следующих требований: </w:t>
      </w:r>
    </w:p>
    <w:p w:rsidR="00111B98" w:rsidRPr="001A1018" w:rsidRDefault="00111B98" w:rsidP="00111B98">
      <w:pPr>
        <w:overflowPunct w:val="0"/>
        <w:autoSpaceDE w:val="0"/>
        <w:autoSpaceDN w:val="0"/>
        <w:adjustRightInd w:val="0"/>
        <w:spacing w:line="240"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pacing w:val="-2"/>
          <w:sz w:val="24"/>
          <w:szCs w:val="24"/>
        </w:rPr>
        <w:lastRenderedPageBreak/>
        <w:t xml:space="preserve">- радиус траектории движения троллейбуса </w:t>
      </w:r>
      <w:r w:rsidRPr="001A1018">
        <w:rPr>
          <w:rFonts w:ascii="Times New Roman" w:hAnsi="Times New Roman" w:cs="Times New Roman"/>
          <w:b w:val="0"/>
          <w:bCs w:val="0"/>
          <w:spacing w:val="-3"/>
          <w:sz w:val="24"/>
          <w:szCs w:val="24"/>
        </w:rPr>
        <w:t xml:space="preserve">должен быть на </w:t>
      </w:r>
      <w:smartTag w:uri="urn:schemas-microsoft-com:office:smarttags" w:element="metricconverter">
        <w:smartTagPr>
          <w:attr w:name="ProductID" w:val="3 м"/>
        </w:smartTagPr>
        <w:r w:rsidRPr="001A1018">
          <w:rPr>
            <w:rFonts w:ascii="Times New Roman" w:hAnsi="Times New Roman" w:cs="Times New Roman"/>
            <w:b w:val="0"/>
            <w:bCs w:val="0"/>
            <w:spacing w:val="-3"/>
            <w:sz w:val="24"/>
            <w:szCs w:val="24"/>
          </w:rPr>
          <w:t>3 м</w:t>
        </w:r>
      </w:smartTag>
      <w:r w:rsidRPr="001A1018">
        <w:rPr>
          <w:rFonts w:ascii="Times New Roman" w:hAnsi="Times New Roman" w:cs="Times New Roman"/>
          <w:b w:val="0"/>
          <w:bCs w:val="0"/>
          <w:spacing w:val="-3"/>
          <w:sz w:val="24"/>
          <w:szCs w:val="24"/>
        </w:rPr>
        <w:t xml:space="preserve"> больше радиуса п</w:t>
      </w:r>
      <w:r w:rsidRPr="001A1018">
        <w:rPr>
          <w:rFonts w:ascii="Times New Roman" w:hAnsi="Times New Roman" w:cs="Times New Roman"/>
          <w:b w:val="0"/>
          <w:bCs w:val="0"/>
          <w:spacing w:val="-3"/>
          <w:sz w:val="24"/>
          <w:szCs w:val="24"/>
        </w:rPr>
        <w:t>о</w:t>
      </w:r>
      <w:r w:rsidRPr="001A1018">
        <w:rPr>
          <w:rFonts w:ascii="Times New Roman" w:hAnsi="Times New Roman" w:cs="Times New Roman"/>
          <w:b w:val="0"/>
          <w:bCs w:val="0"/>
          <w:spacing w:val="-3"/>
          <w:sz w:val="24"/>
          <w:szCs w:val="24"/>
        </w:rPr>
        <w:t>ворота по наружной кривой контакт</w:t>
      </w:r>
      <w:r w:rsidRPr="001A1018">
        <w:rPr>
          <w:rFonts w:ascii="Times New Roman" w:hAnsi="Times New Roman" w:cs="Times New Roman"/>
          <w:b w:val="0"/>
          <w:bCs w:val="0"/>
          <w:sz w:val="24"/>
          <w:szCs w:val="24"/>
        </w:rPr>
        <w:t>ной сети; наименьший радиус по внутреннему ко</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тактному проводу для одиночного троллейбуса – принимается 12-</w:t>
      </w:r>
      <w:smartTag w:uri="urn:schemas-microsoft-com:office:smarttags" w:element="metricconverter">
        <w:smartTagPr>
          <w:attr w:name="ProductID" w:val="14 м"/>
        </w:smartTagPr>
        <w:r w:rsidRPr="001A1018">
          <w:rPr>
            <w:rFonts w:ascii="Times New Roman" w:hAnsi="Times New Roman" w:cs="Times New Roman"/>
            <w:b w:val="0"/>
            <w:bCs w:val="0"/>
            <w:sz w:val="24"/>
            <w:szCs w:val="24"/>
          </w:rPr>
          <w:t>14 м</w:t>
        </w:r>
      </w:smartTag>
      <w:r w:rsidRPr="001A1018">
        <w:rPr>
          <w:rFonts w:ascii="Times New Roman" w:hAnsi="Times New Roman" w:cs="Times New Roman"/>
          <w:b w:val="0"/>
          <w:bCs w:val="0"/>
          <w:sz w:val="24"/>
          <w:szCs w:val="24"/>
        </w:rPr>
        <w:t xml:space="preserve">, для спаренного троллейбуса – </w:t>
      </w:r>
      <w:smartTag w:uri="urn:schemas-microsoft-com:office:smarttags" w:element="metricconverter">
        <w:smartTagPr>
          <w:attr w:name="ProductID" w:val="17 м"/>
        </w:smartTagPr>
        <w:r w:rsidRPr="001A1018">
          <w:rPr>
            <w:rFonts w:ascii="Times New Roman" w:hAnsi="Times New Roman" w:cs="Times New Roman"/>
            <w:b w:val="0"/>
            <w:bCs w:val="0"/>
            <w:sz w:val="24"/>
            <w:szCs w:val="24"/>
          </w:rPr>
          <w:t>17 м</w:t>
        </w:r>
      </w:smartTag>
      <w:r w:rsidRPr="001A1018">
        <w:rPr>
          <w:rFonts w:ascii="Times New Roman" w:hAnsi="Times New Roman" w:cs="Times New Roman"/>
          <w:b w:val="0"/>
          <w:bCs w:val="0"/>
          <w:sz w:val="24"/>
          <w:szCs w:val="24"/>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 xml:space="preserve">- наименьший радиус поворота для автобуса должен составлять в плане </w:t>
      </w:r>
      <w:smartTag w:uri="urn:schemas-microsoft-com:office:smarttags" w:element="metricconverter">
        <w:smartTagPr>
          <w:attr w:name="ProductID" w:val="12 м"/>
        </w:smartTagPr>
        <w:r w:rsidRPr="001A1018">
          <w:rPr>
            <w:rFonts w:ascii="Times New Roman" w:hAnsi="Times New Roman" w:cs="Times New Roman"/>
          </w:rPr>
          <w:t>12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1.2.5.</w:t>
      </w:r>
      <w:r w:rsidRPr="001A1018">
        <w:rPr>
          <w:rFonts w:ascii="Times New Roman" w:hAnsi="Times New Roman" w:cs="Times New Roman"/>
          <w:spacing w:val="-2"/>
        </w:rPr>
        <w:t>19. Отстойно-разворотные площадки общественного пассажирского транспо</w:t>
      </w:r>
      <w:r w:rsidRPr="001A1018">
        <w:rPr>
          <w:rFonts w:ascii="Times New Roman" w:hAnsi="Times New Roman" w:cs="Times New Roman"/>
          <w:spacing w:val="-2"/>
        </w:rPr>
        <w:t>р</w:t>
      </w:r>
      <w:r w:rsidRPr="001A1018">
        <w:rPr>
          <w:rFonts w:ascii="Times New Roman" w:hAnsi="Times New Roman" w:cs="Times New Roman"/>
          <w:spacing w:val="-2"/>
        </w:rPr>
        <w:t xml:space="preserve">та, в зависимости от их емкости, должны размещаться в удалении от жилой застройки не менее чем на </w:t>
      </w:r>
      <w:smartTag w:uri="urn:schemas-microsoft-com:office:smarttags" w:element="metricconverter">
        <w:smartTagPr>
          <w:attr w:name="ProductID" w:val="50 м"/>
        </w:smartTagPr>
        <w:r w:rsidRPr="001A1018">
          <w:rPr>
            <w:rFonts w:ascii="Times New Roman" w:hAnsi="Times New Roman" w:cs="Times New Roman"/>
            <w:spacing w:val="-2"/>
          </w:rPr>
          <w:t>50 м</w:t>
        </w:r>
      </w:smartTag>
      <w:r w:rsidRPr="001A1018">
        <w:rPr>
          <w:rFonts w:ascii="Times New Roman" w:hAnsi="Times New Roman" w:cs="Times New Roman"/>
          <w:spacing w:val="-2"/>
        </w:rPr>
        <w:t xml:space="preserve">. </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1.2.5.</w:t>
      </w:r>
      <w:r w:rsidRPr="001A1018">
        <w:rPr>
          <w:rFonts w:ascii="Times New Roman" w:hAnsi="Times New Roman" w:cs="Times New Roman"/>
        </w:rPr>
        <w:t>20. На конечных станциях общественного пассажирского транспорта на г</w:t>
      </w:r>
      <w:r w:rsidRPr="001A1018">
        <w:rPr>
          <w:rFonts w:ascii="Times New Roman" w:hAnsi="Times New Roman" w:cs="Times New Roman"/>
        </w:rPr>
        <w:t>о</w:t>
      </w:r>
      <w:r w:rsidRPr="001A1018">
        <w:rPr>
          <w:rFonts w:ascii="Times New Roman" w:hAnsi="Times New Roman" w:cs="Times New Roman"/>
        </w:rPr>
        <w:t>родских и пригородно-городских маршрутах должно предусматриваться устройство п</w:t>
      </w:r>
      <w:r w:rsidRPr="001A1018">
        <w:rPr>
          <w:rFonts w:ascii="Times New Roman" w:hAnsi="Times New Roman" w:cs="Times New Roman"/>
        </w:rPr>
        <w:t>о</w:t>
      </w:r>
      <w:r w:rsidRPr="001A1018">
        <w:rPr>
          <w:rFonts w:ascii="Times New Roman" w:hAnsi="Times New Roman" w:cs="Times New Roman"/>
        </w:rPr>
        <w:t>мещений для водителей и обслуживающего персонала.</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r w:rsidRPr="001A1018">
        <w:rPr>
          <w:rFonts w:ascii="Times New Roman" w:hAnsi="Times New Roman" w:cs="Times New Roman"/>
        </w:rPr>
        <w:t>Площадь участков для устройства служебных помещений определяется в соотве</w:t>
      </w:r>
      <w:r w:rsidRPr="001A1018">
        <w:rPr>
          <w:rFonts w:ascii="Times New Roman" w:hAnsi="Times New Roman" w:cs="Times New Roman"/>
        </w:rPr>
        <w:t>т</w:t>
      </w:r>
      <w:r w:rsidRPr="001A1018">
        <w:rPr>
          <w:rFonts w:ascii="Times New Roman" w:hAnsi="Times New Roman" w:cs="Times New Roman"/>
        </w:rPr>
        <w:t xml:space="preserve">ствии с таблицей </w:t>
      </w:r>
      <w:r>
        <w:rPr>
          <w:rFonts w:ascii="Times New Roman" w:hAnsi="Times New Roman" w:cs="Times New Roman"/>
        </w:rPr>
        <w:t>12</w:t>
      </w:r>
      <w:r w:rsidRPr="001A1018">
        <w:rPr>
          <w:rFonts w:ascii="Times New Roman" w:hAnsi="Times New Roman" w:cs="Times New Roman"/>
        </w:rPr>
        <w:t>9.</w:t>
      </w:r>
    </w:p>
    <w:p w:rsidR="00111B98" w:rsidRPr="001A1018"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1A1018" w:rsidRDefault="00111B98" w:rsidP="00111B98">
      <w:pPr>
        <w:spacing w:line="240"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Таблица </w:t>
      </w:r>
      <w:r>
        <w:rPr>
          <w:rFonts w:ascii="Times New Roman" w:hAnsi="Times New Roman" w:cs="Times New Roman"/>
          <w:b w:val="0"/>
          <w:bCs w:val="0"/>
          <w:sz w:val="24"/>
          <w:szCs w:val="24"/>
        </w:rPr>
        <w:t>12</w:t>
      </w:r>
      <w:r w:rsidRPr="001A1018">
        <w:rPr>
          <w:rFonts w:ascii="Times New Roman" w:hAnsi="Times New Roman" w:cs="Times New Roman"/>
          <w:b w:val="0"/>
          <w:bCs w:val="0"/>
          <w:sz w:val="24"/>
          <w:szCs w:val="24"/>
        </w:rPr>
        <w:t>9</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7"/>
        <w:gridCol w:w="1495"/>
        <w:gridCol w:w="1440"/>
        <w:gridCol w:w="1441"/>
      </w:tblGrid>
      <w:tr w:rsidR="00111B98" w:rsidRPr="001A1018" w:rsidTr="005761B4">
        <w:trPr>
          <w:cantSplit/>
          <w:trHeight w:val="170"/>
          <w:tblHeader/>
          <w:jc w:val="center"/>
        </w:trPr>
        <w:tc>
          <w:tcPr>
            <w:tcW w:w="5747" w:type="dxa"/>
            <w:vMerge w:val="restart"/>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Наименование показателя</w:t>
            </w:r>
          </w:p>
        </w:tc>
        <w:tc>
          <w:tcPr>
            <w:tcW w:w="1495" w:type="dxa"/>
            <w:vMerge w:val="restart"/>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Единица </w:t>
            </w:r>
          </w:p>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измерения</w:t>
            </w:r>
          </w:p>
        </w:tc>
        <w:tc>
          <w:tcPr>
            <w:tcW w:w="2881" w:type="dxa"/>
            <w:gridSpan w:val="2"/>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маршрутов</w:t>
            </w:r>
          </w:p>
        </w:tc>
      </w:tr>
      <w:tr w:rsidR="00111B98" w:rsidRPr="001A1018" w:rsidTr="005761B4">
        <w:trPr>
          <w:cantSplit/>
          <w:trHeight w:val="170"/>
          <w:tblHeader/>
          <w:jc w:val="center"/>
        </w:trPr>
        <w:tc>
          <w:tcPr>
            <w:tcW w:w="5747" w:type="dxa"/>
            <w:vMerge/>
            <w:shd w:val="clear" w:color="auto" w:fill="CCFF99"/>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95" w:type="dxa"/>
            <w:vMerge/>
            <w:shd w:val="clear" w:color="auto" w:fill="CCFF99"/>
          </w:tcPr>
          <w:p w:rsidR="00111B98" w:rsidRPr="001A1018" w:rsidRDefault="00111B98" w:rsidP="005761B4">
            <w:pPr>
              <w:spacing w:line="240" w:lineRule="auto"/>
              <w:ind w:firstLine="0"/>
              <w:rPr>
                <w:rFonts w:ascii="Times New Roman" w:hAnsi="Times New Roman" w:cs="Times New Roman"/>
                <w:b w:val="0"/>
                <w:bCs w:val="0"/>
                <w:sz w:val="22"/>
                <w:szCs w:val="22"/>
              </w:rPr>
            </w:pPr>
          </w:p>
        </w:tc>
        <w:tc>
          <w:tcPr>
            <w:tcW w:w="1440"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w:t>
            </w:r>
          </w:p>
        </w:tc>
        <w:tc>
          <w:tcPr>
            <w:tcW w:w="144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3 - 4</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Площадь участка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vertAlign w:val="superscript"/>
              </w:rPr>
            </w:pP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vertAlign w:val="superscript"/>
              </w:rPr>
              <w:t>2</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225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256</w:t>
            </w:r>
          </w:p>
        </w:tc>
      </w:tr>
      <w:tr w:rsidR="00111B98" w:rsidRPr="001A1018" w:rsidTr="005761B4">
        <w:trPr>
          <w:trHeight w:val="170"/>
          <w:jc w:val="center"/>
        </w:trPr>
        <w:tc>
          <w:tcPr>
            <w:tcW w:w="5747" w:type="dxa"/>
          </w:tcPr>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Размеры участка под размещение типового объекта с </w:t>
            </w:r>
          </w:p>
          <w:p w:rsidR="00111B98" w:rsidRPr="001A1018" w:rsidRDefault="00111B98" w:rsidP="005761B4">
            <w:pPr>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помещениями для обслуживающего персонала</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15×15</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16×16</w:t>
            </w:r>
          </w:p>
        </w:tc>
      </w:tr>
      <w:tr w:rsidR="00111B98" w:rsidRPr="001A1018" w:rsidTr="005761B4">
        <w:trPr>
          <w:trHeight w:val="170"/>
          <w:jc w:val="center"/>
        </w:trPr>
        <w:tc>
          <w:tcPr>
            <w:tcW w:w="5747" w:type="dxa"/>
          </w:tcPr>
          <w:p w:rsidR="00111B98" w:rsidRPr="001A1018" w:rsidRDefault="00111B98" w:rsidP="005761B4">
            <w:pPr>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Этажность здания</w:t>
            </w:r>
          </w:p>
        </w:tc>
        <w:tc>
          <w:tcPr>
            <w:tcW w:w="1495"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этаж</w:t>
            </w:r>
          </w:p>
        </w:tc>
        <w:tc>
          <w:tcPr>
            <w:tcW w:w="1440"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c>
          <w:tcPr>
            <w:tcW w:w="1441"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w:t>
            </w:r>
          </w:p>
        </w:tc>
      </w:tr>
    </w:tbl>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1.2.5.</w:t>
      </w:r>
      <w:r w:rsidRPr="001A1018">
        <w:rPr>
          <w:rFonts w:ascii="Times New Roman" w:hAnsi="Times New Roman" w:cs="Times New Roman"/>
          <w:b w:val="0"/>
          <w:bCs w:val="0"/>
          <w:sz w:val="24"/>
          <w:szCs w:val="24"/>
        </w:rPr>
        <w:t>21. Проектирование троллейбусных линий следует осуществлять в соответс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вии с требованиями </w:t>
      </w:r>
      <w:r w:rsidRPr="001A1018">
        <w:rPr>
          <w:rFonts w:ascii="Times New Roman" w:hAnsi="Times New Roman" w:cs="Times New Roman"/>
          <w:b w:val="0"/>
          <w:sz w:val="24"/>
          <w:szCs w:val="24"/>
        </w:rPr>
        <w:t>СП 98.13330.2012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BE093F" w:rsidRDefault="00111B98" w:rsidP="00111B98">
      <w:pPr>
        <w:pStyle w:val="4"/>
        <w:rPr>
          <w:rFonts w:ascii="Times New Roman" w:hAnsi="Times New Roman" w:cs="Times New Roman"/>
          <w:b/>
          <w:i w:val="0"/>
          <w:color w:val="auto"/>
          <w:sz w:val="24"/>
          <w:szCs w:val="24"/>
        </w:rPr>
      </w:pPr>
      <w:r w:rsidRPr="001A1018">
        <w:br w:type="page"/>
      </w:r>
      <w:bookmarkStart w:id="553" w:name="_Toc501972550"/>
      <w:bookmarkStart w:id="554" w:name="_Toc502013537"/>
      <w:r w:rsidRPr="00BE093F">
        <w:rPr>
          <w:rFonts w:ascii="Times New Roman" w:hAnsi="Times New Roman" w:cs="Times New Roman"/>
          <w:b/>
          <w:i w:val="0"/>
          <w:color w:val="auto"/>
          <w:sz w:val="24"/>
          <w:szCs w:val="24"/>
        </w:rPr>
        <w:lastRenderedPageBreak/>
        <w:t>1.2.6. Сооружения и устройства для хранения и обслуживания транспортных средств</w:t>
      </w:r>
      <w:bookmarkEnd w:id="553"/>
      <w:bookmarkEnd w:id="554"/>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9465BC"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1. В населенных пунктах </w:t>
      </w:r>
      <w:r w:rsidRPr="001A1018">
        <w:rPr>
          <w:rFonts w:ascii="Times New Roman" w:hAnsi="Times New Roman" w:cs="Times New Roman"/>
          <w:b w:val="0"/>
          <w:spacing w:val="-2"/>
          <w:sz w:val="24"/>
          <w:szCs w:val="24"/>
        </w:rPr>
        <w:t>Смоленской области</w:t>
      </w:r>
      <w:r w:rsidRPr="001A1018">
        <w:rPr>
          <w:rFonts w:ascii="Times New Roman" w:hAnsi="Times New Roman" w:cs="Times New Roman"/>
          <w:b w:val="0"/>
          <w:bCs w:val="0"/>
          <w:spacing w:val="-2"/>
          <w:sz w:val="24"/>
          <w:szCs w:val="24"/>
        </w:rPr>
        <w:t xml:space="preserve"> должны быть предусмотрены территории </w:t>
      </w:r>
      <w:r w:rsidRPr="001A1018">
        <w:rPr>
          <w:rFonts w:ascii="Times New Roman" w:hAnsi="Times New Roman" w:cs="Times New Roman"/>
          <w:b w:val="0"/>
          <w:bCs w:val="0"/>
          <w:sz w:val="24"/>
          <w:szCs w:val="24"/>
        </w:rPr>
        <w:t>для постоянного, временного хранения и технического обслуживания легк</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вых автомобилей всех категорий, исходя из уровня автомобилизации в </w:t>
      </w:r>
      <w:r w:rsidRPr="009465BC">
        <w:rPr>
          <w:rFonts w:ascii="Times New Roman" w:hAnsi="Times New Roman" w:cs="Times New Roman"/>
          <w:b w:val="0"/>
          <w:bCs w:val="0"/>
          <w:sz w:val="24"/>
          <w:szCs w:val="24"/>
        </w:rPr>
        <w:t xml:space="preserve">соответствии с </w:t>
      </w:r>
      <w:r w:rsidR="009465BC">
        <w:rPr>
          <w:rFonts w:ascii="Times New Roman" w:hAnsi="Times New Roman" w:cs="Times New Roman"/>
          <w:b w:val="0"/>
          <w:bCs w:val="0"/>
          <w:sz w:val="24"/>
          <w:szCs w:val="24"/>
        </w:rPr>
        <w:t>требованиями данного раздела</w:t>
      </w:r>
      <w:r w:rsidRPr="009465BC">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9465BC">
        <w:rPr>
          <w:rFonts w:ascii="Times New Roman" w:hAnsi="Times New Roman" w:cs="Times New Roman"/>
          <w:b w:val="0"/>
          <w:bCs w:val="0"/>
          <w:sz w:val="24"/>
          <w:szCs w:val="24"/>
        </w:rPr>
        <w:t>Сооружения для хранения и обслуживания легковых автомобилей (далее автост</w:t>
      </w:r>
      <w:r w:rsidRPr="009465BC">
        <w:rPr>
          <w:rFonts w:ascii="Times New Roman" w:hAnsi="Times New Roman" w:cs="Times New Roman"/>
          <w:b w:val="0"/>
          <w:bCs w:val="0"/>
          <w:sz w:val="24"/>
          <w:szCs w:val="24"/>
        </w:rPr>
        <w:t>о</w:t>
      </w:r>
      <w:r w:rsidRPr="009465BC">
        <w:rPr>
          <w:rFonts w:ascii="Times New Roman" w:hAnsi="Times New Roman" w:cs="Times New Roman"/>
          <w:b w:val="0"/>
          <w:bCs w:val="0"/>
          <w:sz w:val="24"/>
          <w:szCs w:val="24"/>
        </w:rPr>
        <w:t>янки</w:t>
      </w:r>
      <w:r w:rsidRPr="001A1018">
        <w:rPr>
          <w:rFonts w:ascii="Times New Roman" w:hAnsi="Times New Roman" w:cs="Times New Roman"/>
          <w:b w:val="0"/>
          <w:bCs w:val="0"/>
          <w:sz w:val="24"/>
          <w:szCs w:val="24"/>
        </w:rPr>
        <w:t xml:space="preserve">, гаражи) следует размещать с соблюдением нормативных радиусов доступности от обслуживаемых объектов, с учетом требований эффективного </w:t>
      </w:r>
      <w:r w:rsidRPr="001A1018">
        <w:rPr>
          <w:rFonts w:ascii="Times New Roman" w:hAnsi="Times New Roman" w:cs="Times New Roman"/>
          <w:b w:val="0"/>
          <w:bCs w:val="0"/>
          <w:spacing w:val="-3"/>
          <w:sz w:val="24"/>
          <w:szCs w:val="24"/>
        </w:rPr>
        <w:t>использования городских территорий, с обеспечением экологической безопасности.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2. Общая обеспеченность закрытыми и открытыми </w:t>
      </w:r>
      <w:r w:rsidRPr="001A1018">
        <w:rPr>
          <w:rFonts w:ascii="Times New Roman" w:hAnsi="Times New Roman" w:cs="Times New Roman"/>
          <w:sz w:val="24"/>
          <w:szCs w:val="24"/>
        </w:rPr>
        <w:t>автостоян</w:t>
      </w:r>
      <w:r w:rsidRPr="001A1018">
        <w:rPr>
          <w:rFonts w:ascii="Times New Roman" w:hAnsi="Times New Roman" w:cs="Times New Roman"/>
          <w:spacing w:val="-2"/>
          <w:sz w:val="24"/>
          <w:szCs w:val="24"/>
        </w:rPr>
        <w:t>ками для п</w:t>
      </w:r>
      <w:r w:rsidRPr="001A1018">
        <w:rPr>
          <w:rFonts w:ascii="Times New Roman" w:hAnsi="Times New Roman" w:cs="Times New Roman"/>
          <w:spacing w:val="-2"/>
          <w:sz w:val="24"/>
          <w:szCs w:val="24"/>
        </w:rPr>
        <w:t>о</w:t>
      </w:r>
      <w:r w:rsidRPr="001A1018">
        <w:rPr>
          <w:rFonts w:ascii="Times New Roman" w:hAnsi="Times New Roman" w:cs="Times New Roman"/>
          <w:spacing w:val="-2"/>
          <w:sz w:val="24"/>
          <w:szCs w:val="24"/>
        </w:rPr>
        <w:t>стоянного хранения</w:t>
      </w:r>
      <w:r w:rsidRPr="001A1018">
        <w:rPr>
          <w:rFonts w:ascii="Times New Roman" w:hAnsi="Times New Roman" w:cs="Times New Roman"/>
          <w:b w:val="0"/>
          <w:bCs w:val="0"/>
          <w:spacing w:val="-2"/>
          <w:sz w:val="24"/>
          <w:szCs w:val="24"/>
        </w:rPr>
        <w:t xml:space="preserve"> автомобилей должна составлять 100 %</w:t>
      </w:r>
      <w:r w:rsidRPr="001A1018">
        <w:rPr>
          <w:rFonts w:ascii="Times New Roman" w:hAnsi="Times New Roman" w:cs="Times New Roman"/>
          <w:b w:val="0"/>
          <w:bCs w:val="0"/>
          <w:sz w:val="24"/>
          <w:szCs w:val="24"/>
        </w:rPr>
        <w:t xml:space="preserve"> расчетного количества инд</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видуальных легковых автомобилей.</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3"/>
          <w:sz w:val="24"/>
          <w:szCs w:val="24"/>
        </w:rPr>
        <w:t>1.2.6.</w:t>
      </w:r>
      <w:r w:rsidRPr="001A1018">
        <w:rPr>
          <w:rFonts w:ascii="Times New Roman" w:hAnsi="Times New Roman" w:cs="Times New Roman"/>
          <w:b w:val="0"/>
          <w:bCs w:val="0"/>
          <w:spacing w:val="-3"/>
          <w:sz w:val="24"/>
          <w:szCs w:val="24"/>
        </w:rPr>
        <w:t>3. Требуемое количество машино-мест в местах организованного хранения</w:t>
      </w:r>
      <w:r w:rsidRPr="001A1018">
        <w:rPr>
          <w:rFonts w:ascii="Times New Roman" w:hAnsi="Times New Roman" w:cs="Times New Roman"/>
          <w:b w:val="0"/>
          <w:bCs w:val="0"/>
          <w:sz w:val="24"/>
          <w:szCs w:val="24"/>
        </w:rPr>
        <w:t xml:space="preserve"> (временного – до 12 часов и постоянного – более 12 часов) автотранспортных средств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определять из расчета 450 легко</w:t>
      </w:r>
      <w:r w:rsidR="005761B4">
        <w:rPr>
          <w:rFonts w:ascii="Times New Roman" w:hAnsi="Times New Roman" w:cs="Times New Roman"/>
          <w:b w:val="0"/>
          <w:bCs w:val="0"/>
          <w:sz w:val="24"/>
          <w:szCs w:val="24"/>
        </w:rPr>
        <w:t>вых автомобилей на 1000 жителей</w:t>
      </w:r>
      <w:r w:rsidRPr="001A1018">
        <w:rPr>
          <w:rFonts w:ascii="Times New Roman" w:hAnsi="Times New Roman" w:cs="Times New Roman"/>
          <w:b w:val="0"/>
          <w:bCs w:val="0"/>
          <w:sz w:val="24"/>
          <w:szCs w:val="24"/>
        </w:rPr>
        <w:t>, в том числе: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хранения легковых автомобилей ведомственной принадлежности –12;</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таксомоторного парка –9.</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При определении общей потребности в местах для хранения следует также </w:t>
      </w:r>
      <w:r w:rsidRPr="001A1018">
        <w:rPr>
          <w:rFonts w:ascii="Times New Roman" w:hAnsi="Times New Roman" w:cs="Times New Roman"/>
          <w:b w:val="0"/>
          <w:bCs w:val="0"/>
          <w:spacing w:val="-4"/>
          <w:sz w:val="24"/>
          <w:szCs w:val="24"/>
        </w:rPr>
        <w:t>учит</w:t>
      </w:r>
      <w:r w:rsidRPr="001A1018">
        <w:rPr>
          <w:rFonts w:ascii="Times New Roman" w:hAnsi="Times New Roman" w:cs="Times New Roman"/>
          <w:b w:val="0"/>
          <w:bCs w:val="0"/>
          <w:spacing w:val="-4"/>
          <w:sz w:val="24"/>
          <w:szCs w:val="24"/>
        </w:rPr>
        <w:t>ы</w:t>
      </w:r>
      <w:r w:rsidRPr="001A1018">
        <w:rPr>
          <w:rFonts w:ascii="Times New Roman" w:hAnsi="Times New Roman" w:cs="Times New Roman"/>
          <w:b w:val="0"/>
          <w:bCs w:val="0"/>
          <w:spacing w:val="-4"/>
          <w:sz w:val="24"/>
          <w:szCs w:val="24"/>
        </w:rPr>
        <w:t>вать другие индивидуальные транспортные средства (мотоциклы, мотороллеры,</w:t>
      </w:r>
      <w:r w:rsidRPr="001A1018">
        <w:rPr>
          <w:rFonts w:ascii="Times New Roman" w:hAnsi="Times New Roman" w:cs="Times New Roman"/>
          <w:b w:val="0"/>
          <w:bCs w:val="0"/>
          <w:sz w:val="24"/>
          <w:szCs w:val="24"/>
        </w:rPr>
        <w:t xml:space="preserve"> мотокол</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ски, мопеды) с приведением их к одному расчетному виду (легковому автомобилю) с применением следующих коэффициентов: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мотоциклы и мотороллеры с колясками, мотоколяски – 0,5;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мотоциклы и мотороллеры без колясок – 0,25;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мопеды и велосипеды – 0,1.</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4. Сооружения для постоянного хранения легковых автомобилей следует пр</w:t>
      </w:r>
      <w:r w:rsidRPr="001A1018">
        <w:rPr>
          <w:rFonts w:ascii="Times New Roman" w:hAnsi="Times New Roman" w:cs="Times New Roman"/>
        </w:rPr>
        <w:t>о</w:t>
      </w:r>
      <w:r w:rsidRPr="001A1018">
        <w:rPr>
          <w:rFonts w:ascii="Times New Roman" w:hAnsi="Times New Roman" w:cs="Times New Roman"/>
        </w:rPr>
        <w:t xml:space="preserve">ектировать в радиусе пешеходной доступности не более </w:t>
      </w:r>
      <w:smartTag w:uri="urn:schemas-microsoft-com:office:smarttags" w:element="metricconverter">
        <w:smartTagPr>
          <w:attr w:name="ProductID" w:val="800 м"/>
        </w:smartTagPr>
        <w:r w:rsidRPr="001A1018">
          <w:rPr>
            <w:rFonts w:ascii="Times New Roman" w:hAnsi="Times New Roman" w:cs="Times New Roman"/>
          </w:rPr>
          <w:t>800 м</w:t>
        </w:r>
      </w:smartTag>
      <w:r w:rsidRPr="001A1018">
        <w:rPr>
          <w:rFonts w:ascii="Times New Roman" w:hAnsi="Times New Roman" w:cs="Times New Roman"/>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1A1018">
          <w:rPr>
            <w:rFonts w:ascii="Times New Roman" w:hAnsi="Times New Roman" w:cs="Times New Roman"/>
          </w:rPr>
          <w:t>1500 м</w:t>
        </w:r>
      </w:smartTag>
      <w:r w:rsidRPr="001A1018">
        <w:rPr>
          <w:rFonts w:ascii="Times New Roman" w:hAnsi="Times New Roman" w:cs="Times New Roman"/>
        </w:rPr>
        <w:t xml:space="preserve">.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5. Сооружения для постоянного хранения легковых автомобилей всех катег</w:t>
      </w:r>
      <w:r w:rsidRPr="001A1018">
        <w:rPr>
          <w:rFonts w:ascii="Times New Roman" w:hAnsi="Times New Roman" w:cs="Times New Roman"/>
        </w:rPr>
        <w:t>о</w:t>
      </w:r>
      <w:r w:rsidRPr="001A1018">
        <w:rPr>
          <w:rFonts w:ascii="Times New Roman" w:hAnsi="Times New Roman" w:cs="Times New Roman"/>
        </w:rPr>
        <w:t>рий следует проектировать:</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на территориях производственных зон, на территориях защитных зон между п</w:t>
      </w:r>
      <w:r w:rsidRPr="001A1018">
        <w:rPr>
          <w:rFonts w:ascii="Times New Roman" w:hAnsi="Times New Roman" w:cs="Times New Roman"/>
        </w:rPr>
        <w:t>о</w:t>
      </w:r>
      <w:r w:rsidRPr="001A1018">
        <w:rPr>
          <w:rFonts w:ascii="Times New Roman" w:hAnsi="Times New Roman" w:cs="Times New Roman"/>
        </w:rPr>
        <w:t>лосами отвода железных дорог и линиями застройки, в санитарно-защитных зонах прои</w:t>
      </w:r>
      <w:r w:rsidRPr="001A1018">
        <w:rPr>
          <w:rFonts w:ascii="Times New Roman" w:hAnsi="Times New Roman" w:cs="Times New Roman"/>
        </w:rPr>
        <w:t>з</w:t>
      </w:r>
      <w:r w:rsidRPr="001A1018">
        <w:rPr>
          <w:rFonts w:ascii="Times New Roman" w:hAnsi="Times New Roman" w:cs="Times New Roman"/>
        </w:rPr>
        <w:t>водственных предприятий и железных дорог;</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на территориях жилых районов и кварталов (микрорайонов).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6. В исключительных случаях на территориях сложившейся застройки во</w:t>
      </w:r>
      <w:r w:rsidRPr="001A1018">
        <w:rPr>
          <w:rFonts w:ascii="Times New Roman" w:hAnsi="Times New Roman" w:cs="Times New Roman"/>
        </w:rPr>
        <w:t>з</w:t>
      </w:r>
      <w:r w:rsidRPr="001A1018">
        <w:rPr>
          <w:rFonts w:ascii="Times New Roman" w:hAnsi="Times New Roman" w:cs="Times New Roman"/>
        </w:rPr>
        <w:t>можно размещение стоянок для постоянного хранения автомобилей при соблюдении но</w:t>
      </w:r>
      <w:r w:rsidRPr="001A1018">
        <w:rPr>
          <w:rFonts w:ascii="Times New Roman" w:hAnsi="Times New Roman" w:cs="Times New Roman"/>
        </w:rPr>
        <w:t>р</w:t>
      </w:r>
      <w:r w:rsidRPr="001A1018">
        <w:rPr>
          <w:rFonts w:ascii="Times New Roman" w:hAnsi="Times New Roman" w:cs="Times New Roman"/>
        </w:rPr>
        <w:t>мативных требований обеспеченности придомовой территории элементами благоустро</w:t>
      </w:r>
      <w:r w:rsidRPr="001A1018">
        <w:rPr>
          <w:rFonts w:ascii="Times New Roman" w:hAnsi="Times New Roman" w:cs="Times New Roman"/>
        </w:rPr>
        <w:t>й</w:t>
      </w:r>
      <w:r w:rsidRPr="001A1018">
        <w:rPr>
          <w:rFonts w:ascii="Times New Roman" w:hAnsi="Times New Roman" w:cs="Times New Roman"/>
        </w:rPr>
        <w:t>ства в соответствии с таблицей 10 и обеспечении требуемых санитарных разрывов в соо</w:t>
      </w:r>
      <w:r w:rsidRPr="001A1018">
        <w:rPr>
          <w:rFonts w:ascii="Times New Roman" w:hAnsi="Times New Roman" w:cs="Times New Roman"/>
        </w:rPr>
        <w:t>т</w:t>
      </w:r>
      <w:r w:rsidRPr="001A1018">
        <w:rPr>
          <w:rFonts w:ascii="Times New Roman" w:hAnsi="Times New Roman" w:cs="Times New Roman"/>
        </w:rPr>
        <w:t>ветствии с таблицей 101 настоящих нормативов.</w:t>
      </w:r>
    </w:p>
    <w:p w:rsidR="00111B98" w:rsidRPr="001A1018" w:rsidRDefault="00111B98" w:rsidP="005761B4">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7. При подготовке генеральных планов городских округов и поселений обе</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печенность местами для постоянного хранения легковых автомобилей, находящихся в собственности граждан, следует принимать</w:t>
      </w:r>
      <w:r w:rsidR="005761B4">
        <w:rPr>
          <w:rFonts w:ascii="Times New Roman" w:hAnsi="Times New Roman" w:cs="Times New Roman"/>
          <w:b w:val="0"/>
          <w:bCs w:val="0"/>
          <w:sz w:val="24"/>
          <w:szCs w:val="24"/>
        </w:rPr>
        <w:t xml:space="preserve"> </w:t>
      </w:r>
      <w:r w:rsidRPr="001A1018">
        <w:rPr>
          <w:rFonts w:ascii="Times New Roman" w:hAnsi="Times New Roman" w:cs="Times New Roman"/>
          <w:b w:val="0"/>
          <w:bCs w:val="0"/>
          <w:sz w:val="24"/>
          <w:szCs w:val="24"/>
        </w:rPr>
        <w:t>429 машино-мест на 1000 жителей.</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При этом удельный показатель территории, требуемой для данных сооружений, следует принимать из расчета 10,7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 xml:space="preserve">/чел. </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8. </w:t>
      </w:r>
      <w:r w:rsidRPr="001A1018">
        <w:rPr>
          <w:rFonts w:ascii="Times New Roman" w:hAnsi="Times New Roman" w:cs="Times New Roman"/>
          <w:b w:val="0"/>
          <w:sz w:val="24"/>
          <w:szCs w:val="24"/>
        </w:rPr>
        <w:t xml:space="preserve">На территории жилых районов и кварталов (микрорайонов) в крупном </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родском </w:t>
      </w:r>
      <w:r w:rsidRPr="001A1018">
        <w:rPr>
          <w:rFonts w:ascii="Times New Roman" w:hAnsi="Times New Roman" w:cs="Times New Roman"/>
          <w:b w:val="0"/>
          <w:bCs w:val="0"/>
          <w:spacing w:val="-2"/>
          <w:sz w:val="24"/>
          <w:szCs w:val="24"/>
        </w:rPr>
        <w:t>округе (</w:t>
      </w:r>
      <w:r w:rsidRPr="001A1018">
        <w:rPr>
          <w:rFonts w:ascii="Times New Roman" w:hAnsi="Times New Roman" w:cs="Times New Roman"/>
          <w:b w:val="0"/>
          <w:bCs w:val="0"/>
          <w:sz w:val="24"/>
          <w:szCs w:val="24"/>
        </w:rPr>
        <w:t>Смоленск</w:t>
      </w:r>
      <w:r w:rsidRPr="001A1018">
        <w:rPr>
          <w:rFonts w:ascii="Times New Roman" w:hAnsi="Times New Roman" w:cs="Times New Roman"/>
          <w:b w:val="0"/>
          <w:bCs w:val="0"/>
          <w:spacing w:val="-2"/>
          <w:sz w:val="24"/>
          <w:szCs w:val="24"/>
        </w:rPr>
        <w:t>)</w:t>
      </w:r>
      <w:r w:rsidRPr="001A1018">
        <w:rPr>
          <w:rFonts w:ascii="Times New Roman" w:hAnsi="Times New Roman" w:cs="Times New Roman"/>
        </w:rPr>
        <w:t xml:space="preserve"> </w:t>
      </w:r>
      <w:r w:rsidRPr="001A1018">
        <w:rPr>
          <w:rFonts w:ascii="Times New Roman" w:hAnsi="Times New Roman" w:cs="Times New Roman"/>
          <w:b w:val="0"/>
          <w:spacing w:val="-2"/>
          <w:sz w:val="24"/>
          <w:szCs w:val="24"/>
        </w:rPr>
        <w:t>следует предусматривать места для хранения автомобилей в подземных автостоянках (гаражах) из расчета не менее 25 машино-мест на 1000 жителей.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bCs/>
        </w:rPr>
        <w:t>При этом удельный показатель территории, требуемой для надземных сооружений для постоянного хранения легковых автомобилей, находящихся в собственности граждан, следует принимать из расчета 10,1 м</w:t>
      </w:r>
      <w:r w:rsidRPr="001A1018">
        <w:rPr>
          <w:rFonts w:ascii="Times New Roman" w:hAnsi="Times New Roman" w:cs="Times New Roman"/>
          <w:bCs/>
          <w:vertAlign w:val="superscript"/>
        </w:rPr>
        <w:t>2</w:t>
      </w:r>
      <w:r w:rsidRPr="001A1018">
        <w:rPr>
          <w:rFonts w:ascii="Times New Roman" w:hAnsi="Times New Roman" w:cs="Times New Roman"/>
          <w:bCs/>
        </w:rPr>
        <w:t xml:space="preserve">/чел.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bCs/>
        </w:rPr>
        <w:t>1.2.6.</w:t>
      </w:r>
      <w:r w:rsidRPr="001A1018">
        <w:rPr>
          <w:rFonts w:ascii="Times New Roman" w:hAnsi="Times New Roman" w:cs="Times New Roman"/>
          <w:bCs/>
        </w:rPr>
        <w:t>9. При подготовке генеральных планов городских округов и поселений пок</w:t>
      </w:r>
      <w:r w:rsidRPr="001A1018">
        <w:rPr>
          <w:rFonts w:ascii="Times New Roman" w:hAnsi="Times New Roman" w:cs="Times New Roman"/>
          <w:bCs/>
        </w:rPr>
        <w:t>а</w:t>
      </w:r>
      <w:r w:rsidRPr="001A1018">
        <w:rPr>
          <w:rFonts w:ascii="Times New Roman" w:hAnsi="Times New Roman" w:cs="Times New Roman"/>
          <w:bCs/>
        </w:rPr>
        <w:lastRenderedPageBreak/>
        <w:t xml:space="preserve">затели, </w:t>
      </w:r>
      <w:r w:rsidRPr="009465BC">
        <w:rPr>
          <w:rFonts w:ascii="Times New Roman" w:hAnsi="Times New Roman" w:cs="Times New Roman"/>
          <w:bCs/>
        </w:rPr>
        <w:t>приведенные в п.п. 1.2.6.7-1.2.6.8 настоящих</w:t>
      </w:r>
      <w:r w:rsidRPr="001A1018">
        <w:rPr>
          <w:rFonts w:ascii="Times New Roman" w:hAnsi="Times New Roman" w:cs="Times New Roman"/>
          <w:bCs/>
        </w:rPr>
        <w:t xml:space="preserve"> нормативов, на расчетные сроки ко</w:t>
      </w:r>
      <w:r w:rsidRPr="001A1018">
        <w:rPr>
          <w:rFonts w:ascii="Times New Roman" w:hAnsi="Times New Roman" w:cs="Times New Roman"/>
          <w:bCs/>
        </w:rPr>
        <w:t>р</w:t>
      </w:r>
      <w:r w:rsidRPr="001A1018">
        <w:rPr>
          <w:rFonts w:ascii="Times New Roman" w:hAnsi="Times New Roman" w:cs="Times New Roman"/>
          <w:bCs/>
        </w:rPr>
        <w:t>ректируются на основании фактически достигнутого уровня автом</w:t>
      </w:r>
      <w:r w:rsidRPr="001A1018">
        <w:rPr>
          <w:rFonts w:ascii="Times New Roman" w:hAnsi="Times New Roman" w:cs="Times New Roman"/>
          <w:bCs/>
        </w:rPr>
        <w:t>о</w:t>
      </w:r>
      <w:r w:rsidRPr="001A1018">
        <w:rPr>
          <w:rFonts w:ascii="Times New Roman" w:hAnsi="Times New Roman" w:cs="Times New Roman"/>
          <w:bCs/>
        </w:rPr>
        <w:t>билизации.</w:t>
      </w:r>
    </w:p>
    <w:p w:rsidR="00111B98" w:rsidRPr="001A1018" w:rsidRDefault="00111B98" w:rsidP="00111B98">
      <w:pPr>
        <w:pStyle w:val="S0"/>
        <w:widowControl w:val="0"/>
        <w:spacing w:line="239" w:lineRule="auto"/>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10. При подготовке генеральных планов городских округов и поселений о</w:t>
      </w:r>
      <w:r w:rsidRPr="001A1018">
        <w:rPr>
          <w:rFonts w:ascii="Times New Roman" w:hAnsi="Times New Roman" w:cs="Times New Roman"/>
        </w:rPr>
        <w:t>б</w:t>
      </w:r>
      <w:r w:rsidRPr="001A1018">
        <w:rPr>
          <w:rFonts w:ascii="Times New Roman" w:hAnsi="Times New Roman" w:cs="Times New Roman"/>
        </w:rPr>
        <w:t>щее расчетное количество машино-мест для постоянного хранения автомобилей рекоме</w:t>
      </w:r>
      <w:r w:rsidRPr="001A1018">
        <w:rPr>
          <w:rFonts w:ascii="Times New Roman" w:hAnsi="Times New Roman" w:cs="Times New Roman"/>
        </w:rPr>
        <w:t>н</w:t>
      </w:r>
      <w:r w:rsidRPr="001A1018">
        <w:rPr>
          <w:rFonts w:ascii="Times New Roman" w:hAnsi="Times New Roman" w:cs="Times New Roman"/>
        </w:rPr>
        <w:t xml:space="preserve">дуется принимать в зависимости от категории жилого фонда по уровню комфорта на </w:t>
      </w:r>
      <w:r w:rsidRPr="009465BC">
        <w:rPr>
          <w:rFonts w:ascii="Times New Roman" w:hAnsi="Times New Roman" w:cs="Times New Roman"/>
        </w:rPr>
        <w:t>среднесрочную перспективу и на расчетный срок с учетом удельных показателей, прив</w:t>
      </w:r>
      <w:r w:rsidRPr="009465BC">
        <w:rPr>
          <w:rFonts w:ascii="Times New Roman" w:hAnsi="Times New Roman" w:cs="Times New Roman"/>
        </w:rPr>
        <w:t>е</w:t>
      </w:r>
      <w:r w:rsidRPr="009465BC">
        <w:rPr>
          <w:rFonts w:ascii="Times New Roman" w:hAnsi="Times New Roman" w:cs="Times New Roman"/>
        </w:rPr>
        <w:t xml:space="preserve">денных в </w:t>
      </w:r>
      <w:r w:rsidRPr="009465BC">
        <w:rPr>
          <w:rFonts w:ascii="Times New Roman" w:hAnsi="Times New Roman" w:cs="Times New Roman"/>
          <w:bCs/>
        </w:rPr>
        <w:t>п.п. 1.2.6.7-1.2.6.8 настоящих</w:t>
      </w:r>
      <w:r w:rsidRPr="001A1018">
        <w:rPr>
          <w:rFonts w:ascii="Times New Roman" w:hAnsi="Times New Roman" w:cs="Times New Roman"/>
          <w:bCs/>
        </w:rPr>
        <w:t xml:space="preserve"> нормативов,</w:t>
      </w:r>
      <w:r w:rsidRPr="001A1018">
        <w:rPr>
          <w:rFonts w:ascii="Times New Roman" w:hAnsi="Times New Roman" w:cs="Times New Roman"/>
        </w:rPr>
        <w:t xml:space="preserve"> в соответствии с таблицей 1</w:t>
      </w:r>
      <w:r>
        <w:rPr>
          <w:rFonts w:ascii="Times New Roman" w:hAnsi="Times New Roman" w:cs="Times New Roman"/>
        </w:rPr>
        <w:t>3</w:t>
      </w:r>
      <w:r w:rsidRPr="001A1018">
        <w:rPr>
          <w:rFonts w:ascii="Times New Roman" w:hAnsi="Times New Roman" w:cs="Times New Roman"/>
        </w:rPr>
        <w:t>0.</w:t>
      </w:r>
    </w:p>
    <w:p w:rsidR="00111B98" w:rsidRPr="001A1018" w:rsidRDefault="00111B98" w:rsidP="00111B98">
      <w:pPr>
        <w:pStyle w:val="S0"/>
        <w:widowControl w:val="0"/>
        <w:spacing w:line="239" w:lineRule="auto"/>
        <w:rPr>
          <w:rFonts w:ascii="Times New Roman" w:hAnsi="Times New Roman" w:cs="Times New Roman"/>
        </w:rPr>
      </w:pPr>
    </w:p>
    <w:p w:rsidR="00111B98" w:rsidRPr="001A1018" w:rsidRDefault="00111B98" w:rsidP="00111B98">
      <w:pPr>
        <w:spacing w:line="239" w:lineRule="auto"/>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 1</w:t>
      </w:r>
      <w:r>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0</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2"/>
        <w:gridCol w:w="4975"/>
      </w:tblGrid>
      <w:tr w:rsidR="00111B98" w:rsidRPr="001A1018" w:rsidTr="005761B4">
        <w:trPr>
          <w:cantSplit/>
          <w:tblHeader/>
          <w:jc w:val="center"/>
        </w:trPr>
        <w:tc>
          <w:tcPr>
            <w:tcW w:w="2350" w:type="pct"/>
            <w:shd w:val="clear" w:color="auto" w:fill="CCFFCC"/>
            <w:vAlign w:val="center"/>
          </w:tcPr>
          <w:p w:rsidR="00111B98" w:rsidRPr="001A1018" w:rsidRDefault="00111B98" w:rsidP="005761B4">
            <w:pPr>
              <w:pStyle w:val="S6"/>
              <w:widowControl w:val="0"/>
              <w:rPr>
                <w:rFonts w:ascii="Times New Roman" w:hAnsi="Times New Roman" w:cs="Times New Roman"/>
                <w:b/>
                <w:bCs/>
                <w:sz w:val="22"/>
                <w:szCs w:val="22"/>
              </w:rPr>
            </w:pPr>
            <w:r w:rsidRPr="001A1018">
              <w:rPr>
                <w:rFonts w:ascii="Times New Roman" w:hAnsi="Times New Roman" w:cs="Times New Roman"/>
                <w:b/>
                <w:bCs/>
                <w:sz w:val="22"/>
                <w:szCs w:val="22"/>
              </w:rPr>
              <w:t>Тип жилого дома по уровню комфорта</w:t>
            </w:r>
          </w:p>
        </w:tc>
        <w:tc>
          <w:tcPr>
            <w:tcW w:w="2650" w:type="pct"/>
            <w:shd w:val="clear" w:color="auto" w:fill="CCFFCC"/>
            <w:vAlign w:val="center"/>
          </w:tcPr>
          <w:p w:rsidR="00111B98" w:rsidRPr="001A1018" w:rsidRDefault="00111B98" w:rsidP="005761B4">
            <w:pPr>
              <w:pStyle w:val="S6"/>
              <w:widowControl w:val="0"/>
              <w:rPr>
                <w:rFonts w:ascii="Times New Roman" w:hAnsi="Times New Roman" w:cs="Times New Roman"/>
                <w:b/>
                <w:bCs/>
                <w:sz w:val="22"/>
                <w:szCs w:val="22"/>
              </w:rPr>
            </w:pPr>
            <w:r w:rsidRPr="001A1018">
              <w:rPr>
                <w:rFonts w:ascii="Times New Roman" w:hAnsi="Times New Roman" w:cs="Times New Roman"/>
                <w:b/>
                <w:bCs/>
                <w:sz w:val="22"/>
                <w:szCs w:val="22"/>
              </w:rPr>
              <w:t>Количество мест для постоянного хранения автотранспорта, машино-мест на 1 квартиру</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 xml:space="preserve">Престижный </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2,0</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Массовый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1,5</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Социальный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0,8</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Специализированный,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1</w:t>
            </w:r>
          </w:p>
        </w:tc>
      </w:tr>
      <w:tr w:rsidR="00111B98" w:rsidRPr="001A1018" w:rsidTr="005761B4">
        <w:trPr>
          <w:jc w:val="center"/>
        </w:trPr>
        <w:tc>
          <w:tcPr>
            <w:tcW w:w="2350" w:type="pct"/>
          </w:tcPr>
          <w:p w:rsidR="00111B98" w:rsidRPr="001A1018" w:rsidRDefault="00111B98" w:rsidP="005761B4">
            <w:pPr>
              <w:pStyle w:val="S6"/>
              <w:widowControl w:val="0"/>
              <w:jc w:val="left"/>
              <w:rPr>
                <w:rFonts w:ascii="Times New Roman" w:hAnsi="Times New Roman" w:cs="Times New Roman"/>
                <w:sz w:val="22"/>
                <w:szCs w:val="22"/>
              </w:rPr>
            </w:pPr>
            <w:r w:rsidRPr="001A1018">
              <w:rPr>
                <w:rFonts w:ascii="Times New Roman" w:hAnsi="Times New Roman" w:cs="Times New Roman"/>
                <w:sz w:val="22"/>
                <w:szCs w:val="22"/>
              </w:rPr>
              <w:t>в том числе временный</w:t>
            </w:r>
          </w:p>
        </w:tc>
        <w:tc>
          <w:tcPr>
            <w:tcW w:w="2650" w:type="pct"/>
          </w:tcPr>
          <w:p w:rsidR="00111B98" w:rsidRPr="001A1018" w:rsidRDefault="00111B98" w:rsidP="005761B4">
            <w:pPr>
              <w:pStyle w:val="S6"/>
              <w:widowControl w:val="0"/>
              <w:rPr>
                <w:rFonts w:ascii="Times New Roman" w:hAnsi="Times New Roman" w:cs="Times New Roman"/>
                <w:sz w:val="22"/>
                <w:szCs w:val="22"/>
              </w:rPr>
            </w:pPr>
            <w:r w:rsidRPr="001A1018">
              <w:rPr>
                <w:rFonts w:ascii="Times New Roman" w:hAnsi="Times New Roman" w:cs="Times New Roman"/>
                <w:sz w:val="22"/>
                <w:szCs w:val="22"/>
              </w:rPr>
              <w:t>0,5</w:t>
            </w:r>
          </w:p>
        </w:tc>
      </w:tr>
    </w:tbl>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11. </w:t>
      </w:r>
      <w:r w:rsidRPr="001A1018">
        <w:rPr>
          <w:rFonts w:ascii="Times New Roman" w:hAnsi="Times New Roman" w:cs="Times New Roman"/>
          <w:b w:val="0"/>
          <w:sz w:val="24"/>
        </w:rPr>
        <w:t>Автостоянки могут размещаться ниже и/или выше уровня земли, состоять из подземной и/или надземной частей</w:t>
      </w:r>
      <w:r w:rsidRPr="001A1018">
        <w:rPr>
          <w:rFonts w:ascii="Times New Roman" w:hAnsi="Times New Roman" w:cs="Times New Roman"/>
          <w:b w:val="0"/>
          <w:bCs w:val="0"/>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Наземные автостоянки могут проектироваться высотой не более 9 этажей, подзе</w:t>
      </w:r>
      <w:r w:rsidRPr="001A1018">
        <w:rPr>
          <w:rFonts w:ascii="Times New Roman" w:hAnsi="Times New Roman" w:cs="Times New Roman"/>
          <w:b w:val="0"/>
          <w:bCs w:val="0"/>
          <w:sz w:val="24"/>
          <w:szCs w:val="24"/>
        </w:rPr>
        <w:t>м</w:t>
      </w:r>
      <w:r w:rsidRPr="001A1018">
        <w:rPr>
          <w:rFonts w:ascii="Times New Roman" w:hAnsi="Times New Roman" w:cs="Times New Roman"/>
          <w:b w:val="0"/>
          <w:bCs w:val="0"/>
          <w:sz w:val="24"/>
          <w:szCs w:val="24"/>
        </w:rPr>
        <w:t>ные – не более 5 подземных этажей.</w:t>
      </w:r>
    </w:p>
    <w:p w:rsidR="00111B98" w:rsidRPr="001A1018" w:rsidRDefault="00111B98" w:rsidP="00111B98">
      <w:pPr>
        <w:spacing w:line="238" w:lineRule="auto"/>
        <w:ind w:firstLine="709"/>
        <w:rPr>
          <w:rFonts w:ascii="Times New Roman" w:hAnsi="Times New Roman" w:cs="Times New Roman"/>
          <w:b w:val="0"/>
          <w:bCs w:val="0"/>
          <w:i/>
          <w:iCs/>
          <w:sz w:val="24"/>
          <w:szCs w:val="24"/>
        </w:rPr>
      </w:pPr>
      <w:r w:rsidRPr="001A1018">
        <w:rPr>
          <w:rFonts w:ascii="Times New Roman" w:hAnsi="Times New Roman" w:cs="Times New Roman"/>
          <w:b w:val="0"/>
          <w:bCs w:val="0"/>
          <w:sz w:val="24"/>
          <w:szCs w:val="24"/>
        </w:rPr>
        <w:t>Автостоянки проектируются открытого и закрытого типа, отдельно стоящие (бо</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сового типа), встроенные, пристроенные и встроено-пристроенные, одноэтажные, мног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этажные.</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r>
        <w:rPr>
          <w:rFonts w:ascii="Times New Roman" w:hAnsi="Times New Roman" w:cs="Times New Roman"/>
        </w:rPr>
        <w:t>1.2.6.</w:t>
      </w:r>
      <w:r w:rsidRPr="001A1018">
        <w:rPr>
          <w:rFonts w:ascii="Times New Roman" w:hAnsi="Times New Roman" w:cs="Times New Roman"/>
        </w:rPr>
        <w:t xml:space="preserve">12. Автостоянки </w:t>
      </w:r>
      <w:r w:rsidRPr="001A1018">
        <w:rPr>
          <w:rFonts w:ascii="Times New Roman" w:hAnsi="Times New Roman" w:cs="Times New Roman"/>
          <w:b/>
        </w:rPr>
        <w:t>открытого типа</w:t>
      </w:r>
      <w:r w:rsidRPr="001A1018">
        <w:rPr>
          <w:rFonts w:ascii="Times New Roman" w:hAnsi="Times New Roman" w:cs="Times New Roman"/>
        </w:rPr>
        <w:t xml:space="preserve"> (открытые площадки) для хранения легк</w:t>
      </w:r>
      <w:r w:rsidRPr="001A1018">
        <w:rPr>
          <w:rFonts w:ascii="Times New Roman" w:hAnsi="Times New Roman" w:cs="Times New Roman"/>
        </w:rPr>
        <w:t>о</w:t>
      </w:r>
      <w:r w:rsidRPr="001A1018">
        <w:rPr>
          <w:rFonts w:ascii="Times New Roman" w:hAnsi="Times New Roman" w:cs="Times New Roman"/>
        </w:rPr>
        <w:t>вых автомобилей, принадлежащих постоянному населению населенного пункта, целес</w:t>
      </w:r>
      <w:r w:rsidRPr="001A1018">
        <w:rPr>
          <w:rFonts w:ascii="Times New Roman" w:hAnsi="Times New Roman" w:cs="Times New Roman"/>
        </w:rPr>
        <w:t>о</w:t>
      </w:r>
      <w:r w:rsidRPr="001A1018">
        <w:rPr>
          <w:rFonts w:ascii="Times New Roman" w:hAnsi="Times New Roman" w:cs="Times New Roman"/>
        </w:rPr>
        <w:t xml:space="preserve">образно временно </w:t>
      </w:r>
      <w:r w:rsidRPr="001A1018">
        <w:rPr>
          <w:rFonts w:ascii="Times New Roman" w:hAnsi="Times New Roman" w:cs="Times New Roman"/>
          <w:spacing w:val="-2"/>
        </w:rPr>
        <w:t>размещать на участках, резервируемых для перспективного строительс</w:t>
      </w:r>
      <w:r w:rsidRPr="001A1018">
        <w:rPr>
          <w:rFonts w:ascii="Times New Roman" w:hAnsi="Times New Roman" w:cs="Times New Roman"/>
          <w:spacing w:val="-2"/>
        </w:rPr>
        <w:t>т</w:t>
      </w:r>
      <w:r w:rsidRPr="001A1018">
        <w:rPr>
          <w:rFonts w:ascii="Times New Roman" w:hAnsi="Times New Roman" w:cs="Times New Roman"/>
          <w:spacing w:val="-2"/>
        </w:rPr>
        <w:t>ва объектов и сооружений различного функционального назначения, включая многояру</w:t>
      </w:r>
      <w:r w:rsidRPr="001A1018">
        <w:rPr>
          <w:rFonts w:ascii="Times New Roman" w:hAnsi="Times New Roman" w:cs="Times New Roman"/>
          <w:spacing w:val="-2"/>
        </w:rPr>
        <w:t>с</w:t>
      </w:r>
      <w:r w:rsidRPr="001A1018">
        <w:rPr>
          <w:rFonts w:ascii="Times New Roman" w:hAnsi="Times New Roman" w:cs="Times New Roman"/>
          <w:spacing w:val="-2"/>
        </w:rPr>
        <w:t>ные механизированные автостоянки.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Допускается предусматривать открытые стоянки для постоянного хранения авт</w:t>
      </w:r>
      <w:r w:rsidRPr="001A1018">
        <w:rPr>
          <w:rFonts w:ascii="Times New Roman" w:hAnsi="Times New Roman" w:cs="Times New Roman"/>
        </w:rPr>
        <w:t>о</w:t>
      </w:r>
      <w:r w:rsidRPr="001A1018">
        <w:rPr>
          <w:rFonts w:ascii="Times New Roman" w:hAnsi="Times New Roman" w:cs="Times New Roman"/>
        </w:rPr>
        <w:t>мобилей в пределах улиц и дорог, граничащих с жилыми районами и микрорайонами.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13. Наземные автостоянки вместимостью более 500 </w:t>
      </w:r>
      <w:r w:rsidRPr="001A1018">
        <w:rPr>
          <w:rStyle w:val="spelle"/>
          <w:rFonts w:ascii="Times New Roman" w:hAnsi="Times New Roman" w:cs="Times New Roman"/>
        </w:rPr>
        <w:t>машино-мест</w:t>
      </w:r>
      <w:r w:rsidRPr="001A1018">
        <w:rPr>
          <w:rFonts w:ascii="Times New Roman" w:hAnsi="Times New Roman" w:cs="Times New Roman"/>
        </w:rPr>
        <w:t xml:space="preserve"> следует размещать на территориях производственных и коммунально-складских зон.</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r>
        <w:rPr>
          <w:rFonts w:ascii="Times New Roman" w:hAnsi="Times New Roman" w:cs="Times New Roman"/>
          <w:spacing w:val="-2"/>
        </w:rPr>
        <w:t>1.2.6.</w:t>
      </w:r>
      <w:r w:rsidRPr="001A1018">
        <w:rPr>
          <w:rFonts w:ascii="Times New Roman" w:hAnsi="Times New Roman" w:cs="Times New Roman"/>
          <w:spacing w:val="-2"/>
        </w:rPr>
        <w:t>14. Открытые автостоянки и паркинги допускается размещать в жилых зонах</w:t>
      </w:r>
      <w:r w:rsidRPr="001A1018">
        <w:rPr>
          <w:rFonts w:ascii="Times New Roman" w:hAnsi="Times New Roman" w:cs="Times New Roman"/>
          <w:bCs/>
        </w:rPr>
        <w:t xml:space="preserve"> </w:t>
      </w:r>
      <w:r w:rsidRPr="001A1018">
        <w:rPr>
          <w:rFonts w:ascii="Times New Roman" w:hAnsi="Times New Roman" w:cs="Times New Roman"/>
          <w:spacing w:val="-2"/>
        </w:rPr>
        <w:t>при условии соблюдения санитарных разрывов (по СанПиН 2.2.1/2.1.1.1200-03) от авт</w:t>
      </w:r>
      <w:r w:rsidRPr="001A1018">
        <w:rPr>
          <w:rFonts w:ascii="Times New Roman" w:hAnsi="Times New Roman" w:cs="Times New Roman"/>
          <w:spacing w:val="-2"/>
        </w:rPr>
        <w:t>о</w:t>
      </w:r>
      <w:r w:rsidRPr="001A1018">
        <w:rPr>
          <w:rFonts w:ascii="Times New Roman" w:hAnsi="Times New Roman" w:cs="Times New Roman"/>
          <w:spacing w:val="-2"/>
        </w:rPr>
        <w:t>стоянок до объектов, указанных в таблице 1</w:t>
      </w:r>
      <w:r>
        <w:rPr>
          <w:rFonts w:ascii="Times New Roman" w:hAnsi="Times New Roman" w:cs="Times New Roman"/>
          <w:spacing w:val="-2"/>
        </w:rPr>
        <w:t>3</w:t>
      </w:r>
      <w:r w:rsidRPr="001A1018">
        <w:rPr>
          <w:rFonts w:ascii="Times New Roman" w:hAnsi="Times New Roman" w:cs="Times New Roman"/>
          <w:spacing w:val="-2"/>
        </w:rPr>
        <w:t xml:space="preserve">1. </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spacing w:val="-2"/>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Таблица 1</w:t>
      </w:r>
      <w:r>
        <w:rPr>
          <w:rFonts w:ascii="Times New Roman" w:hAnsi="Times New Roman" w:cs="Times New Roman"/>
        </w:rPr>
        <w:t>3</w:t>
      </w:r>
      <w:r w:rsidRPr="001A1018">
        <w:rPr>
          <w:rFonts w:ascii="Times New Roman" w:hAnsi="Times New Roman" w:cs="Times New Roman"/>
        </w:rPr>
        <w:t>1</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0"/>
        <w:gridCol w:w="1194"/>
        <w:gridCol w:w="725"/>
        <w:gridCol w:w="946"/>
        <w:gridCol w:w="967"/>
        <w:gridCol w:w="1176"/>
      </w:tblGrid>
      <w:tr w:rsidR="00111B98" w:rsidRPr="001A1018" w:rsidTr="005761B4">
        <w:trPr>
          <w:cantSplit/>
          <w:trHeight w:val="184"/>
          <w:tblHeader/>
          <w:jc w:val="center"/>
        </w:trPr>
        <w:tc>
          <w:tcPr>
            <w:tcW w:w="5090" w:type="dxa"/>
            <w:vMerge w:val="restart"/>
            <w:shd w:val="clear" w:color="auto" w:fill="CCFFCC"/>
            <w:vAlign w:val="center"/>
          </w:tcPr>
          <w:p w:rsidR="00111B98" w:rsidRPr="001A1018" w:rsidRDefault="00111B98" w:rsidP="005761B4">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Объекты, </w:t>
            </w:r>
          </w:p>
          <w:p w:rsidR="00111B98" w:rsidRPr="001A1018" w:rsidRDefault="00111B98" w:rsidP="005761B4">
            <w:pPr>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до которых определяется разрыв</w:t>
            </w:r>
          </w:p>
        </w:tc>
        <w:tc>
          <w:tcPr>
            <w:tcW w:w="5008" w:type="dxa"/>
            <w:gridSpan w:val="5"/>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Расстояние, </w:t>
            </w:r>
            <w:r w:rsidRPr="001A1018">
              <w:rPr>
                <w:rStyle w:val="grame"/>
                <w:rFonts w:ascii="Times New Roman" w:hAnsi="Times New Roman" w:cs="Times New Roman"/>
                <w:sz w:val="22"/>
                <w:szCs w:val="22"/>
              </w:rPr>
              <w:t>м</w:t>
            </w:r>
            <w:r w:rsidRPr="001A1018">
              <w:rPr>
                <w:rFonts w:ascii="Times New Roman" w:hAnsi="Times New Roman" w:cs="Times New Roman"/>
                <w:sz w:val="22"/>
                <w:szCs w:val="22"/>
              </w:rPr>
              <w:t>, не менее</w:t>
            </w:r>
          </w:p>
        </w:tc>
      </w:tr>
      <w:tr w:rsidR="00111B98" w:rsidRPr="001A1018" w:rsidTr="005761B4">
        <w:trPr>
          <w:cantSplit/>
          <w:tblHeader/>
          <w:jc w:val="center"/>
        </w:trPr>
        <w:tc>
          <w:tcPr>
            <w:tcW w:w="5090" w:type="dxa"/>
            <w:vMerge/>
            <w:shd w:val="clear" w:color="auto" w:fill="CCFFCC"/>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5008" w:type="dxa"/>
            <w:gridSpan w:val="5"/>
            <w:shd w:val="clear" w:color="auto" w:fill="CCFFCC"/>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Открытые автостоянки и паркинги вместимостью, </w:t>
            </w:r>
            <w:r w:rsidRPr="001A1018">
              <w:rPr>
                <w:rStyle w:val="spelle"/>
                <w:rFonts w:ascii="Times New Roman" w:hAnsi="Times New Roman" w:cs="Times New Roman"/>
                <w:b w:val="0"/>
                <w:bCs w:val="0"/>
                <w:sz w:val="22"/>
                <w:szCs w:val="22"/>
              </w:rPr>
              <w:t>машино-мест</w:t>
            </w:r>
          </w:p>
        </w:tc>
      </w:tr>
      <w:tr w:rsidR="00111B98" w:rsidRPr="001A1018" w:rsidTr="005761B4">
        <w:trPr>
          <w:cantSplit/>
          <w:trHeight w:val="227"/>
          <w:tblHeader/>
          <w:jc w:val="center"/>
        </w:trPr>
        <w:tc>
          <w:tcPr>
            <w:tcW w:w="5090" w:type="dxa"/>
            <w:vMerge/>
            <w:shd w:val="clear" w:color="auto" w:fill="CCFFCC"/>
            <w:vAlign w:val="center"/>
          </w:tcPr>
          <w:p w:rsidR="00111B98" w:rsidRPr="001A1018" w:rsidRDefault="00111B98" w:rsidP="005761B4">
            <w:pPr>
              <w:spacing w:line="240" w:lineRule="auto"/>
              <w:ind w:firstLine="0"/>
              <w:jc w:val="left"/>
              <w:rPr>
                <w:rFonts w:ascii="Times New Roman" w:hAnsi="Times New Roman" w:cs="Times New Roman"/>
                <w:b w:val="0"/>
                <w:bCs w:val="0"/>
                <w:sz w:val="22"/>
                <w:szCs w:val="22"/>
              </w:rPr>
            </w:pPr>
          </w:p>
        </w:tc>
        <w:tc>
          <w:tcPr>
            <w:tcW w:w="1194"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и менее</w:t>
            </w:r>
          </w:p>
        </w:tc>
        <w:tc>
          <w:tcPr>
            <w:tcW w:w="725"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11-50</w:t>
            </w:r>
          </w:p>
        </w:tc>
        <w:tc>
          <w:tcPr>
            <w:tcW w:w="946" w:type="dxa"/>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51-100</w:t>
            </w:r>
          </w:p>
        </w:tc>
        <w:tc>
          <w:tcPr>
            <w:tcW w:w="967" w:type="dxa"/>
            <w:shd w:val="clear" w:color="auto" w:fill="CCFFCC"/>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101-300</w:t>
            </w:r>
          </w:p>
        </w:tc>
        <w:tc>
          <w:tcPr>
            <w:tcW w:w="1176" w:type="dxa"/>
            <w:shd w:val="clear" w:color="auto" w:fill="CCFFCC"/>
            <w:vAlign w:val="center"/>
          </w:tcPr>
          <w:p w:rsidR="00111B98" w:rsidRPr="001A1018" w:rsidRDefault="00111B98" w:rsidP="005761B4">
            <w:pPr>
              <w:suppressAutoHyphens/>
              <w:adjustRightInd w:val="0"/>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свыше 300</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Фасады </w:t>
            </w:r>
            <w:r w:rsidRPr="001A1018">
              <w:rPr>
                <w:rStyle w:val="grame"/>
                <w:rFonts w:ascii="Times New Roman" w:hAnsi="Times New Roman" w:cs="Times New Roman"/>
                <w:b w:val="0"/>
                <w:bCs w:val="0"/>
                <w:sz w:val="22"/>
                <w:szCs w:val="22"/>
              </w:rPr>
              <w:t>жилых</w:t>
            </w:r>
            <w:r w:rsidRPr="001A1018">
              <w:rPr>
                <w:rFonts w:ascii="Times New Roman" w:hAnsi="Times New Roman" w:cs="Times New Roman"/>
                <w:b w:val="0"/>
                <w:bCs w:val="0"/>
                <w:sz w:val="22"/>
                <w:szCs w:val="22"/>
              </w:rPr>
              <w:t xml:space="preserve"> зданий и торцы с окнами</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Fonts w:ascii="Times New Roman" w:hAnsi="Times New Roman" w:cs="Times New Roman"/>
                <w:b w:val="0"/>
                <w:bCs w:val="0"/>
                <w:sz w:val="22"/>
                <w:szCs w:val="22"/>
              </w:rPr>
            </w:pPr>
            <w:r w:rsidRPr="001A1018">
              <w:rPr>
                <w:rStyle w:val="grame"/>
                <w:rFonts w:ascii="Times New Roman" w:hAnsi="Times New Roman" w:cs="Times New Roman"/>
                <w:b w:val="0"/>
                <w:bCs w:val="0"/>
                <w:sz w:val="22"/>
                <w:szCs w:val="22"/>
              </w:rPr>
              <w:t xml:space="preserve">Торцы жилых </w:t>
            </w:r>
            <w:r w:rsidRPr="001A1018">
              <w:rPr>
                <w:rFonts w:ascii="Times New Roman" w:hAnsi="Times New Roman" w:cs="Times New Roman"/>
                <w:b w:val="0"/>
                <w:bCs w:val="0"/>
                <w:sz w:val="22"/>
                <w:szCs w:val="22"/>
              </w:rPr>
              <w:t xml:space="preserve">зданий </w:t>
            </w:r>
            <w:r w:rsidRPr="001A1018">
              <w:rPr>
                <w:rStyle w:val="grame"/>
                <w:rFonts w:ascii="Times New Roman" w:hAnsi="Times New Roman" w:cs="Times New Roman"/>
                <w:b w:val="0"/>
                <w:bCs w:val="0"/>
                <w:sz w:val="22"/>
                <w:szCs w:val="22"/>
              </w:rPr>
              <w:t>без окон</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35</w:t>
            </w:r>
          </w:p>
        </w:tc>
      </w:tr>
      <w:tr w:rsidR="00111B98" w:rsidRPr="001A1018" w:rsidTr="005761B4">
        <w:trPr>
          <w:jc w:val="center"/>
        </w:trPr>
        <w:tc>
          <w:tcPr>
            <w:tcW w:w="5090" w:type="dxa"/>
          </w:tcPr>
          <w:p w:rsidR="00111B98" w:rsidRPr="001A1018" w:rsidRDefault="00111B98" w:rsidP="005761B4">
            <w:pPr>
              <w:adjustRightInd w:val="0"/>
              <w:spacing w:line="240" w:lineRule="auto"/>
              <w:ind w:firstLine="0"/>
              <w:jc w:val="left"/>
              <w:rPr>
                <w:rStyle w:val="grame"/>
                <w:rFonts w:ascii="Times New Roman" w:hAnsi="Times New Roman" w:cs="Times New Roman"/>
                <w:b w:val="0"/>
                <w:bCs w:val="0"/>
                <w:sz w:val="22"/>
                <w:szCs w:val="22"/>
              </w:rPr>
            </w:pPr>
            <w:r w:rsidRPr="001A1018">
              <w:rPr>
                <w:rStyle w:val="grame"/>
                <w:rFonts w:ascii="Times New Roman" w:hAnsi="Times New Roman" w:cs="Times New Roman"/>
                <w:b w:val="0"/>
                <w:bCs w:val="0"/>
                <w:sz w:val="22"/>
                <w:szCs w:val="22"/>
              </w:rPr>
              <w:t>Общественные здания</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15</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школ, детских учреждений, учрежд</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ний начального и среднего профессионального о</w:t>
            </w:r>
            <w:r w:rsidRPr="001A1018">
              <w:rPr>
                <w:rFonts w:ascii="Times New Roman" w:hAnsi="Times New Roman" w:cs="Times New Roman"/>
                <w:b w:val="0"/>
                <w:bCs w:val="0"/>
                <w:sz w:val="22"/>
                <w:szCs w:val="22"/>
              </w:rPr>
              <w:t>б</w:t>
            </w:r>
            <w:r w:rsidRPr="001A1018">
              <w:rPr>
                <w:rFonts w:ascii="Times New Roman" w:hAnsi="Times New Roman" w:cs="Times New Roman"/>
                <w:b w:val="0"/>
                <w:bCs w:val="0"/>
                <w:sz w:val="22"/>
                <w:szCs w:val="22"/>
              </w:rPr>
              <w:t>разования, площадок отдыха, игр и спорта, детских</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5090" w:type="dxa"/>
          </w:tcPr>
          <w:p w:rsidR="00111B98" w:rsidRPr="001A1018" w:rsidRDefault="00111B98" w:rsidP="005761B4">
            <w:pPr>
              <w:adjustRightInd w:val="0"/>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ры, парки)</w:t>
            </w:r>
          </w:p>
        </w:tc>
        <w:tc>
          <w:tcPr>
            <w:tcW w:w="1194"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25</w:t>
            </w:r>
          </w:p>
        </w:tc>
        <w:tc>
          <w:tcPr>
            <w:tcW w:w="725"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c>
          <w:tcPr>
            <w:tcW w:w="94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967"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расчету</w:t>
            </w:r>
          </w:p>
        </w:tc>
        <w:tc>
          <w:tcPr>
            <w:tcW w:w="1176" w:type="dxa"/>
            <w:vAlign w:val="center"/>
          </w:tcPr>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w:t>
            </w:r>
          </w:p>
          <w:p w:rsidR="00111B98" w:rsidRPr="001A1018" w:rsidRDefault="00111B98" w:rsidP="005761B4">
            <w:pPr>
              <w:suppressAutoHyphens/>
              <w:adjustRightInd w:val="0"/>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расчету</w:t>
            </w:r>
          </w:p>
        </w:tc>
      </w:tr>
    </w:tbl>
    <w:p w:rsidR="009465BC" w:rsidRDefault="009465BC" w:rsidP="00111B98">
      <w:pPr>
        <w:pStyle w:val="a9"/>
        <w:widowControl w:val="0"/>
        <w:spacing w:beforeAutospacing="0" w:after="0" w:afterAutospacing="0" w:line="239" w:lineRule="auto"/>
        <w:ind w:firstLine="709"/>
        <w:jc w:val="both"/>
        <w:rPr>
          <w:rFonts w:ascii="Times New Roman" w:hAnsi="Times New Roman" w:cs="Times New Roman"/>
          <w:i/>
          <w:iCs/>
          <w:spacing w:val="40"/>
          <w:sz w:val="22"/>
          <w:szCs w:val="22"/>
        </w:rPr>
      </w:pPr>
    </w:p>
    <w:p w:rsidR="00111B98" w:rsidRPr="001A1018" w:rsidRDefault="00111B98" w:rsidP="00111B98">
      <w:pPr>
        <w:pStyle w:val="a9"/>
        <w:widowControl w:val="0"/>
        <w:spacing w:beforeAutospacing="0" w:after="0" w:afterAutospacing="0" w:line="239" w:lineRule="auto"/>
        <w:ind w:firstLine="709"/>
        <w:jc w:val="both"/>
        <w:rPr>
          <w:rFonts w:ascii="Times New Roman" w:hAnsi="Times New Roman" w:cs="Times New Roman"/>
          <w:i/>
          <w:iCs/>
          <w:spacing w:val="40"/>
          <w:sz w:val="22"/>
          <w:szCs w:val="22"/>
        </w:rPr>
      </w:pPr>
      <w:r w:rsidRPr="001A1018">
        <w:rPr>
          <w:rFonts w:ascii="Times New Roman" w:hAnsi="Times New Roman" w:cs="Times New Roman"/>
          <w:i/>
          <w:iCs/>
          <w:spacing w:val="40"/>
          <w:sz w:val="22"/>
          <w:szCs w:val="22"/>
        </w:rPr>
        <w:lastRenderedPageBreak/>
        <w:t xml:space="preserve">Примечания: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2. В случае размещения во внутриквартальной жилой застройке на смежных участках н</w:t>
      </w:r>
      <w:r w:rsidRPr="001A1018">
        <w:rPr>
          <w:rFonts w:ascii="Times New Roman" w:hAnsi="Times New Roman" w:cs="Times New Roman"/>
          <w:sz w:val="22"/>
          <w:szCs w:val="22"/>
        </w:rPr>
        <w:t>е</w:t>
      </w:r>
      <w:r w:rsidRPr="001A1018">
        <w:rPr>
          <w:rFonts w:ascii="Times New Roman" w:hAnsi="Times New Roman" w:cs="Times New Roman"/>
          <w:sz w:val="22"/>
          <w:szCs w:val="22"/>
        </w:rPr>
        <w:t>скольких автостоянок (открытых площадок), расположенных с разрывом между ними, не прев</w:t>
      </w:r>
      <w:r w:rsidRPr="001A1018">
        <w:rPr>
          <w:rFonts w:ascii="Times New Roman" w:hAnsi="Times New Roman" w:cs="Times New Roman"/>
          <w:sz w:val="22"/>
          <w:szCs w:val="22"/>
        </w:rPr>
        <w:t>ы</w:t>
      </w:r>
      <w:r w:rsidRPr="001A1018">
        <w:rPr>
          <w:rFonts w:ascii="Times New Roman" w:hAnsi="Times New Roman" w:cs="Times New Roman"/>
          <w:sz w:val="22"/>
          <w:szCs w:val="22"/>
        </w:rPr>
        <w:t xml:space="preserve">шающим </w:t>
      </w:r>
      <w:smartTag w:uri="urn:schemas-microsoft-com:office:smarttags" w:element="metricconverter">
        <w:smartTagPr>
          <w:attr w:name="ProductID" w:val="25 м"/>
        </w:smartTagPr>
        <w:r w:rsidRPr="001A1018">
          <w:rPr>
            <w:rFonts w:ascii="Times New Roman" w:hAnsi="Times New Roman" w:cs="Times New Roman"/>
            <w:sz w:val="22"/>
            <w:szCs w:val="22"/>
          </w:rPr>
          <w:t>25 м</w:t>
        </w:r>
      </w:smartTag>
      <w:r w:rsidRPr="001A1018">
        <w:rPr>
          <w:rFonts w:ascii="Times New Roman" w:hAnsi="Times New Roman" w:cs="Times New Roman"/>
          <w:sz w:val="22"/>
          <w:szCs w:val="22"/>
        </w:rPr>
        <w:t>, расстояние от этих автостоянок до жилых домов и других зданий следует прин</w:t>
      </w:r>
      <w:r w:rsidRPr="001A1018">
        <w:rPr>
          <w:rFonts w:ascii="Times New Roman" w:hAnsi="Times New Roman" w:cs="Times New Roman"/>
          <w:sz w:val="22"/>
          <w:szCs w:val="22"/>
        </w:rPr>
        <w:t>и</w:t>
      </w:r>
      <w:r w:rsidRPr="001A1018">
        <w:rPr>
          <w:rFonts w:ascii="Times New Roman" w:hAnsi="Times New Roman" w:cs="Times New Roman"/>
          <w:sz w:val="22"/>
          <w:szCs w:val="22"/>
        </w:rPr>
        <w:t>мать с учетом общего количества машино-мест на всех автостоянках, но во всех случаях не допу</w:t>
      </w:r>
      <w:r w:rsidRPr="001A1018">
        <w:rPr>
          <w:rFonts w:ascii="Times New Roman" w:hAnsi="Times New Roman" w:cs="Times New Roman"/>
          <w:sz w:val="22"/>
          <w:szCs w:val="22"/>
        </w:rPr>
        <w:t>с</w:t>
      </w:r>
      <w:r w:rsidRPr="001A1018">
        <w:rPr>
          <w:rFonts w:ascii="Times New Roman" w:hAnsi="Times New Roman" w:cs="Times New Roman"/>
          <w:sz w:val="22"/>
          <w:szCs w:val="22"/>
        </w:rPr>
        <w:t xml:space="preserve">кая размещения в данной застройке автостоянок вместимостью более 300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2"/>
          <w:szCs w:val="22"/>
        </w:rPr>
      </w:pPr>
      <w:r w:rsidRPr="001A1018">
        <w:rPr>
          <w:rFonts w:ascii="Times New Roman" w:hAnsi="Times New Roman" w:cs="Times New Roman"/>
          <w:sz w:val="22"/>
          <w:szCs w:val="22"/>
        </w:rPr>
        <w:t>3. Разрывы, приведенные в таблице 101, могут приниматься с учетом интерполяции.</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15.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от мест организованного хранения автом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 xml:space="preserve">в соответствии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регламент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16. Отдельно стоящие автостоянки </w:t>
      </w:r>
      <w:r w:rsidRPr="001A1018">
        <w:rPr>
          <w:rFonts w:ascii="Times New Roman" w:hAnsi="Times New Roman" w:cs="Times New Roman"/>
          <w:bCs w:val="0"/>
          <w:sz w:val="24"/>
          <w:szCs w:val="24"/>
        </w:rPr>
        <w:t>закрытого типа</w:t>
      </w:r>
      <w:r w:rsidRPr="001A1018">
        <w:rPr>
          <w:rFonts w:ascii="Times New Roman" w:hAnsi="Times New Roman" w:cs="Times New Roman"/>
          <w:b w:val="0"/>
          <w:bCs w:val="0"/>
          <w:sz w:val="24"/>
          <w:szCs w:val="24"/>
        </w:rPr>
        <w:t xml:space="preserve"> (боксового типа) следует размещать группами, на специальных территориях, с соблюдением действующих прот</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111B98" w:rsidRPr="001A1018" w:rsidRDefault="00111B98" w:rsidP="00111B98">
      <w:pPr>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 xml:space="preserve"> от входов в жилые дома. Количество мест уст</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навливается заданием на проектирование в соответствии с требованиями МДС 35-2.2000.</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17. Проектирование </w:t>
      </w:r>
      <w:r w:rsidRPr="001A1018">
        <w:rPr>
          <w:rFonts w:ascii="Times New Roman" w:hAnsi="Times New Roman" w:cs="Times New Roman"/>
          <w:bCs w:val="0"/>
          <w:sz w:val="24"/>
          <w:szCs w:val="24"/>
        </w:rPr>
        <w:t xml:space="preserve">встроенных, пристроенных </w:t>
      </w:r>
      <w:r w:rsidRPr="001A1018">
        <w:rPr>
          <w:rFonts w:ascii="Times New Roman" w:hAnsi="Times New Roman" w:cs="Times New Roman"/>
          <w:b w:val="0"/>
          <w:bCs w:val="0"/>
          <w:sz w:val="24"/>
          <w:szCs w:val="24"/>
        </w:rPr>
        <w:t>и</w:t>
      </w:r>
      <w:r w:rsidRPr="001A1018">
        <w:rPr>
          <w:rFonts w:ascii="Times New Roman" w:hAnsi="Times New Roman" w:cs="Times New Roman"/>
          <w:bCs w:val="0"/>
          <w:sz w:val="24"/>
          <w:szCs w:val="24"/>
        </w:rPr>
        <w:t xml:space="preserve"> встроено-пристроенных автостоянок</w:t>
      </w:r>
      <w:r w:rsidRPr="001A1018">
        <w:rPr>
          <w:rFonts w:ascii="Times New Roman" w:hAnsi="Times New Roman" w:cs="Times New Roman"/>
          <w:b w:val="0"/>
          <w:bCs w:val="0"/>
          <w:sz w:val="24"/>
          <w:szCs w:val="24"/>
        </w:rPr>
        <w:t xml:space="preserve"> следует осуществлять в соответствии с требованиями </w:t>
      </w:r>
      <w:r w:rsidRPr="001A1018">
        <w:rPr>
          <w:rFonts w:ascii="Times New Roman" w:hAnsi="Times New Roman" w:cs="Times New Roman"/>
          <w:b w:val="0"/>
          <w:bCs w:val="0"/>
          <w:spacing w:val="-2"/>
          <w:sz w:val="24"/>
          <w:szCs w:val="24"/>
        </w:rPr>
        <w:t>СП 54.13330.2011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pacing w:val="-2"/>
          <w:sz w:val="24"/>
          <w:szCs w:val="24"/>
        </w:rPr>
        <w:t>СП 55.13330.2011</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СП 118.13330.2012</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sz w:val="24"/>
          <w:szCs w:val="24"/>
        </w:rPr>
        <w:t xml:space="preserve">СП 113.13330.2012 </w:t>
      </w:r>
      <w:r w:rsidRPr="001A1018">
        <w:rPr>
          <w:rFonts w:ascii="Times New Roman" w:hAnsi="Times New Roman" w:cs="Times New Roman"/>
          <w:b w:val="0"/>
          <w:bCs w:val="0"/>
          <w:sz w:val="24"/>
          <w:szCs w:val="24"/>
        </w:rPr>
        <w:t>и настоящих нормативов.</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18. Автостоянки допускается проектировать пристроенными к зданиям друг</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функционального назначения, за исключением жилых зданий, зданий дошкольных 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ганизаций и школьных образовательных учреждений, в том числе спальных корпусов, внешкольных учебных заведений, учреждений начального профессионального и </w:t>
      </w:r>
      <w:r w:rsidRPr="001A1018">
        <w:rPr>
          <w:rFonts w:ascii="Times New Roman" w:hAnsi="Times New Roman" w:cs="Times New Roman"/>
          <w:b w:val="0"/>
          <w:bCs w:val="0"/>
          <w:spacing w:val="-2"/>
          <w:sz w:val="24"/>
          <w:szCs w:val="24"/>
        </w:rPr>
        <w:t>среднего специального образования, больниц, специализированных домов престарелых</w:t>
      </w:r>
      <w:r w:rsidRPr="001A1018">
        <w:rPr>
          <w:rFonts w:ascii="Times New Roman" w:hAnsi="Times New Roman" w:cs="Times New Roman"/>
          <w:b w:val="0"/>
          <w:bCs w:val="0"/>
          <w:sz w:val="24"/>
          <w:szCs w:val="24"/>
        </w:rPr>
        <w:t xml:space="preserve"> и инвалидов, производственных и складских помещений категорий А и Б.</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Автостоянки, пристраиваемые к зданиям другого назначения, должны быть отд</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лены от этих зданий противопожарными стенами 1-го типа.</w:t>
      </w:r>
    </w:p>
    <w:p w:rsidR="00111B98" w:rsidRPr="009465BC" w:rsidRDefault="00111B98" w:rsidP="00111B98">
      <w:pPr>
        <w:adjustRightInd w:val="0"/>
        <w:spacing w:line="238"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19. </w:t>
      </w:r>
      <w:r w:rsidRPr="009465BC">
        <w:rPr>
          <w:rFonts w:ascii="Times New Roman" w:hAnsi="Times New Roman" w:cs="Times New Roman"/>
          <w:b w:val="0"/>
          <w:bCs w:val="0"/>
          <w:sz w:val="24"/>
          <w:szCs w:val="24"/>
        </w:rPr>
        <w:t xml:space="preserve">Автостоянки допускается проектировать встроенными в здания другого функционального назначения </w:t>
      </w:r>
      <w:r w:rsidRPr="009465BC">
        <w:rPr>
          <w:rFonts w:ascii="Times New Roman" w:hAnsi="Times New Roman" w:cs="Times New Roman"/>
          <w:b w:val="0"/>
          <w:bCs w:val="0"/>
          <w:sz w:val="24"/>
          <w:szCs w:val="24"/>
          <w:lang w:val="en-US"/>
        </w:rPr>
        <w:t>I</w:t>
      </w:r>
      <w:r w:rsidRPr="009465BC">
        <w:rPr>
          <w:rFonts w:ascii="Times New Roman" w:hAnsi="Times New Roman" w:cs="Times New Roman"/>
          <w:b w:val="0"/>
          <w:bCs w:val="0"/>
          <w:sz w:val="24"/>
          <w:szCs w:val="24"/>
        </w:rPr>
        <w:t xml:space="preserve"> и </w:t>
      </w:r>
      <w:r w:rsidRPr="009465BC">
        <w:rPr>
          <w:rFonts w:ascii="Times New Roman" w:hAnsi="Times New Roman" w:cs="Times New Roman"/>
          <w:b w:val="0"/>
          <w:bCs w:val="0"/>
          <w:sz w:val="24"/>
          <w:szCs w:val="24"/>
          <w:lang w:val="en-US"/>
        </w:rPr>
        <w:t>II</w:t>
      </w:r>
      <w:r w:rsidRPr="009465BC">
        <w:rPr>
          <w:rFonts w:ascii="Times New Roman" w:hAnsi="Times New Roman" w:cs="Times New Roman"/>
          <w:b w:val="0"/>
          <w:bCs w:val="0"/>
          <w:sz w:val="24"/>
          <w:szCs w:val="24"/>
        </w:rPr>
        <w:t xml:space="preserve"> степеней огнестойкости класса С0 и С1, за исключен</w:t>
      </w:r>
      <w:r w:rsidRPr="009465BC">
        <w:rPr>
          <w:rFonts w:ascii="Times New Roman" w:hAnsi="Times New Roman" w:cs="Times New Roman"/>
          <w:b w:val="0"/>
          <w:bCs w:val="0"/>
          <w:sz w:val="24"/>
          <w:szCs w:val="24"/>
        </w:rPr>
        <w:t>и</w:t>
      </w:r>
      <w:r w:rsidRPr="009465BC">
        <w:rPr>
          <w:rFonts w:ascii="Times New Roman" w:hAnsi="Times New Roman" w:cs="Times New Roman"/>
          <w:b w:val="0"/>
          <w:bCs w:val="0"/>
          <w:sz w:val="24"/>
          <w:szCs w:val="24"/>
        </w:rPr>
        <w:t>ем зданий, указанных в п. 1.2.6.18 настоящих нормативов.</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Автостоянки допускается проектировать</w:t>
      </w:r>
      <w:r w:rsidRPr="001A1018">
        <w:rPr>
          <w:rFonts w:ascii="Times New Roman" w:hAnsi="Times New Roman" w:cs="Times New Roman"/>
          <w:b w:val="0"/>
          <w:bCs w:val="0"/>
          <w:sz w:val="24"/>
          <w:szCs w:val="24"/>
        </w:rPr>
        <w:t xml:space="preserve"> встроенными в одноквартирные, </w:t>
      </w:r>
      <w:r w:rsidRPr="001A1018">
        <w:rPr>
          <w:rFonts w:ascii="Times New Roman" w:hAnsi="Times New Roman" w:cs="Times New Roman"/>
          <w:b w:val="0"/>
          <w:bCs w:val="0"/>
          <w:spacing w:val="-2"/>
          <w:sz w:val="24"/>
          <w:szCs w:val="24"/>
        </w:rPr>
        <w:t>блокир</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ванные, жилые здания независимо от их степени огнестойкости.</w:t>
      </w:r>
    </w:p>
    <w:p w:rsidR="00111B98" w:rsidRPr="001A1018" w:rsidRDefault="00111B98" w:rsidP="00111B98">
      <w:pPr>
        <w:adjustRightInd w:val="0"/>
        <w:spacing w:line="238"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многоквартирных жилых зданиях допускается проектировать встроенные авт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стоянки легковых автомобилей только с постоянно закрепленными местами для индив</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дуальных владельцев (без устройства обособленных боксов).</w:t>
      </w:r>
    </w:p>
    <w:p w:rsidR="00111B98" w:rsidRPr="001A1018" w:rsidRDefault="00111B98" w:rsidP="00111B98">
      <w:pPr>
        <w:adjustRightInd w:val="0"/>
        <w:spacing w:line="238" w:lineRule="auto"/>
        <w:ind w:firstLine="709"/>
        <w:rPr>
          <w:rFonts w:ascii="Times New Roman" w:hAnsi="Times New Roman" w:cs="Times New Roman"/>
          <w:b w:val="0"/>
          <w:bCs w:val="0"/>
          <w:spacing w:val="-3"/>
          <w:sz w:val="24"/>
          <w:szCs w:val="24"/>
        </w:rPr>
      </w:pPr>
      <w:r>
        <w:rPr>
          <w:rFonts w:ascii="Times New Roman" w:hAnsi="Times New Roman" w:cs="Times New Roman"/>
          <w:b w:val="0"/>
          <w:bCs w:val="0"/>
          <w:spacing w:val="-3"/>
          <w:sz w:val="24"/>
          <w:szCs w:val="24"/>
        </w:rPr>
        <w:t>1.2.6.</w:t>
      </w:r>
      <w:r w:rsidRPr="001A1018">
        <w:rPr>
          <w:rFonts w:ascii="Times New Roman" w:hAnsi="Times New Roman" w:cs="Times New Roman"/>
          <w:b w:val="0"/>
          <w:bCs w:val="0"/>
          <w:spacing w:val="-3"/>
          <w:sz w:val="24"/>
          <w:szCs w:val="24"/>
        </w:rPr>
        <w:t>20. Встроенные, пристроенные и встроено-пристроенные автостоянки для хр</w:t>
      </w:r>
      <w:r w:rsidRPr="001A1018">
        <w:rPr>
          <w:rFonts w:ascii="Times New Roman" w:hAnsi="Times New Roman" w:cs="Times New Roman"/>
          <w:b w:val="0"/>
          <w:bCs w:val="0"/>
          <w:spacing w:val="-3"/>
          <w:sz w:val="24"/>
          <w:szCs w:val="24"/>
        </w:rPr>
        <w:t>а</w:t>
      </w:r>
      <w:r w:rsidRPr="001A1018">
        <w:rPr>
          <w:rFonts w:ascii="Times New Roman" w:hAnsi="Times New Roman" w:cs="Times New Roman"/>
          <w:b w:val="0"/>
          <w:bCs w:val="0"/>
          <w:spacing w:val="-3"/>
          <w:sz w:val="24"/>
          <w:szCs w:val="24"/>
        </w:rPr>
        <w:t>нения легковых автомобилей населения допускается проектировать в технических этажах общественных зданий, если конструктивные решения зданий и системы вентиляции искл</w:t>
      </w:r>
      <w:r w:rsidRPr="001A1018">
        <w:rPr>
          <w:rFonts w:ascii="Times New Roman" w:hAnsi="Times New Roman" w:cs="Times New Roman"/>
          <w:b w:val="0"/>
          <w:bCs w:val="0"/>
          <w:spacing w:val="-3"/>
          <w:sz w:val="24"/>
          <w:szCs w:val="24"/>
        </w:rPr>
        <w:t>ю</w:t>
      </w:r>
      <w:r w:rsidRPr="001A1018">
        <w:rPr>
          <w:rFonts w:ascii="Times New Roman" w:hAnsi="Times New Roman" w:cs="Times New Roman"/>
          <w:b w:val="0"/>
          <w:bCs w:val="0"/>
          <w:spacing w:val="-3"/>
          <w:sz w:val="24"/>
          <w:szCs w:val="24"/>
        </w:rPr>
        <w:t>чают неблагоприятное шумовое и токсическое воздействие и обеспечивают сохранение те</w:t>
      </w:r>
      <w:r w:rsidRPr="001A1018">
        <w:rPr>
          <w:rFonts w:ascii="Times New Roman" w:hAnsi="Times New Roman" w:cs="Times New Roman"/>
          <w:b w:val="0"/>
          <w:bCs w:val="0"/>
          <w:spacing w:val="-3"/>
          <w:sz w:val="24"/>
          <w:szCs w:val="24"/>
        </w:rPr>
        <w:t>м</w:t>
      </w:r>
      <w:r w:rsidRPr="001A1018">
        <w:rPr>
          <w:rFonts w:ascii="Times New Roman" w:hAnsi="Times New Roman" w:cs="Times New Roman"/>
          <w:b w:val="0"/>
          <w:bCs w:val="0"/>
          <w:spacing w:val="-3"/>
          <w:sz w:val="24"/>
          <w:szCs w:val="24"/>
        </w:rPr>
        <w:t xml:space="preserve">пературного режима оснований. </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Вместимость и этажность автостоянок определяется в соответствии с функци</w:t>
      </w:r>
      <w:r w:rsidRPr="001A1018">
        <w:rPr>
          <w:rFonts w:ascii="Times New Roman" w:hAnsi="Times New Roman" w:cs="Times New Roman"/>
        </w:rPr>
        <w:t>о</w:t>
      </w:r>
      <w:r w:rsidRPr="001A1018">
        <w:rPr>
          <w:rFonts w:ascii="Times New Roman" w:hAnsi="Times New Roman" w:cs="Times New Roman"/>
        </w:rPr>
        <w:t>нальными особенностями здания.</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spacing w:val="-2"/>
        </w:rPr>
        <w:t>1.2.6.</w:t>
      </w:r>
      <w:r w:rsidRPr="001A1018">
        <w:rPr>
          <w:rFonts w:ascii="Times New Roman" w:hAnsi="Times New Roman" w:cs="Times New Roman"/>
          <w:spacing w:val="-2"/>
        </w:rPr>
        <w:t>21. Автостоянки закрытого типа для автомобилей с двигателями,</w:t>
      </w:r>
      <w:r w:rsidRPr="001A1018">
        <w:rPr>
          <w:rFonts w:ascii="Times New Roman" w:hAnsi="Times New Roman" w:cs="Times New Roman"/>
        </w:rPr>
        <w:t xml:space="preserve"> работающими на сжатом природном газе и сжиженном нефтяном газе, запрещается проектировать встроенными и пристроенными к зданиям иного назначения, а также ниже уровня земли.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Pr>
          <w:rFonts w:ascii="Times New Roman" w:hAnsi="Times New Roman" w:cs="Times New Roman"/>
        </w:rPr>
        <w:lastRenderedPageBreak/>
        <w:t>1.2.6.</w:t>
      </w:r>
      <w:r w:rsidRPr="001A1018">
        <w:rPr>
          <w:rFonts w:ascii="Times New Roman" w:hAnsi="Times New Roman" w:cs="Times New Roman"/>
        </w:rPr>
        <w:t xml:space="preserve">22. </w:t>
      </w:r>
      <w:r w:rsidRPr="001A1018">
        <w:rPr>
          <w:rFonts w:ascii="Times New Roman" w:hAnsi="Times New Roman" w:cs="Times New Roman"/>
          <w:b/>
          <w:spacing w:val="-2"/>
        </w:rPr>
        <w:t>Подземные автостоянки</w:t>
      </w:r>
      <w:r w:rsidRPr="001A1018">
        <w:rPr>
          <w:rFonts w:ascii="Times New Roman" w:hAnsi="Times New Roman" w:cs="Times New Roman"/>
          <w:spacing w:val="-2"/>
        </w:rPr>
        <w:t xml:space="preserve"> в жилых кварталах и на придомовой территории допускается проектировать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w:t>
      </w:r>
      <w:r w:rsidRPr="001A1018">
        <w:rPr>
          <w:rFonts w:ascii="Times New Roman" w:hAnsi="Times New Roman" w:cs="Times New Roman"/>
        </w:rPr>
        <w:t>под проездами и гостевыми автостоянками.</w:t>
      </w:r>
    </w:p>
    <w:p w:rsidR="00111B98" w:rsidRPr="001A1018" w:rsidRDefault="00111B98" w:rsidP="00111B98">
      <w:pPr>
        <w:pStyle w:val="a9"/>
        <w:widowControl w:val="0"/>
        <w:spacing w:before="0" w:beforeAutospacing="0" w:after="0" w:afterAutospacing="0" w:line="238" w:lineRule="auto"/>
        <w:ind w:firstLine="709"/>
        <w:jc w:val="both"/>
        <w:rPr>
          <w:rFonts w:ascii="Times New Roman" w:hAnsi="Times New Roman" w:cs="Times New Roman"/>
        </w:rPr>
      </w:pPr>
      <w:r w:rsidRPr="001A1018">
        <w:rPr>
          <w:rFonts w:ascii="Times New Roman" w:hAnsi="Times New Roman" w:cs="Times New Roman"/>
        </w:rPr>
        <w:t xml:space="preserve">Подземные автостоянки запрещается проектировать под зданиями детских и </w:t>
      </w:r>
      <w:r w:rsidRPr="001A1018">
        <w:rPr>
          <w:rFonts w:ascii="Times New Roman" w:hAnsi="Times New Roman" w:cs="Times New Roman"/>
          <w:spacing w:val="-2"/>
        </w:rPr>
        <w:t>школьных образовательных учреждений, в том числе спальных корпусов, внешколь</w:t>
      </w:r>
      <w:r w:rsidRPr="001A1018">
        <w:rPr>
          <w:rFonts w:ascii="Times New Roman" w:hAnsi="Times New Roman" w:cs="Times New Roman"/>
        </w:rPr>
        <w:t>ных учебных заведений, учреждений начального профессионального и среднего специального образования, больниц, специализированных домов престарелых и инвалидов.</w:t>
      </w:r>
    </w:p>
    <w:p w:rsidR="00111B98" w:rsidRPr="001A1018" w:rsidRDefault="00111B98" w:rsidP="00111B98">
      <w:pPr>
        <w:pStyle w:val="a9"/>
        <w:widowControl w:val="0"/>
        <w:spacing w:beforeAutospacing="0" w:afterAutospacing="0"/>
        <w:ind w:firstLine="709"/>
        <w:jc w:val="both"/>
        <w:rPr>
          <w:rFonts w:ascii="Times New Roman" w:hAnsi="Times New Roman" w:cs="Times New Roman"/>
          <w:sz w:val="22"/>
          <w:szCs w:val="22"/>
        </w:rPr>
      </w:pPr>
      <w:r w:rsidRPr="001A1018">
        <w:rPr>
          <w:rFonts w:ascii="Times New Roman" w:hAnsi="Times New Roman" w:cs="Times New Roman"/>
          <w:i/>
          <w:spacing w:val="40"/>
          <w:sz w:val="22"/>
          <w:szCs w:val="22"/>
        </w:rPr>
        <w:t>Примечание:</w:t>
      </w:r>
      <w:r w:rsidRPr="001A1018">
        <w:rPr>
          <w:rFonts w:ascii="Times New Roman" w:hAnsi="Times New Roman" w:cs="Times New Roman"/>
          <w:sz w:val="22"/>
          <w:szCs w:val="22"/>
        </w:rPr>
        <w:t xml:space="preserve"> В районах с неблагоприятной гидрогеологической обстановкой, огран</w:t>
      </w:r>
      <w:r w:rsidRPr="001A1018">
        <w:rPr>
          <w:rFonts w:ascii="Times New Roman" w:hAnsi="Times New Roman" w:cs="Times New Roman"/>
          <w:sz w:val="22"/>
          <w:szCs w:val="22"/>
        </w:rPr>
        <w:t>и</w:t>
      </w:r>
      <w:r w:rsidRPr="001A1018">
        <w:rPr>
          <w:rFonts w:ascii="Times New Roman" w:hAnsi="Times New Roman" w:cs="Times New Roman"/>
          <w:sz w:val="22"/>
          <w:szCs w:val="22"/>
        </w:rPr>
        <w:t>чивающей или исключающей возможность устройства подземных автостоянок, следует проект</w:t>
      </w:r>
      <w:r w:rsidRPr="001A1018">
        <w:rPr>
          <w:rFonts w:ascii="Times New Roman" w:hAnsi="Times New Roman" w:cs="Times New Roman"/>
          <w:sz w:val="22"/>
          <w:szCs w:val="22"/>
        </w:rPr>
        <w:t>и</w:t>
      </w:r>
      <w:r w:rsidRPr="001A1018">
        <w:rPr>
          <w:rFonts w:ascii="Times New Roman" w:hAnsi="Times New Roman" w:cs="Times New Roman"/>
          <w:sz w:val="22"/>
          <w:szCs w:val="22"/>
        </w:rPr>
        <w:t>ровать наземные или наземно-подземные сооружения с последующей обсыпкой грунтом (обвал</w:t>
      </w:r>
      <w:r w:rsidRPr="001A1018">
        <w:rPr>
          <w:rFonts w:ascii="Times New Roman" w:hAnsi="Times New Roman" w:cs="Times New Roman"/>
          <w:sz w:val="22"/>
          <w:szCs w:val="22"/>
        </w:rPr>
        <w:t>о</w:t>
      </w:r>
      <w:r w:rsidRPr="001A1018">
        <w:rPr>
          <w:rFonts w:ascii="Times New Roman" w:hAnsi="Times New Roman" w:cs="Times New Roman"/>
          <w:sz w:val="22"/>
          <w:szCs w:val="22"/>
        </w:rPr>
        <w:t>ванием).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23. Обеспеченность местами для </w:t>
      </w:r>
      <w:r w:rsidRPr="009465BC">
        <w:rPr>
          <w:rFonts w:ascii="Times New Roman" w:hAnsi="Times New Roman" w:cs="Times New Roman"/>
        </w:rPr>
        <w:t>хранения автомобилей в подземных автост</w:t>
      </w:r>
      <w:r w:rsidRPr="009465BC">
        <w:rPr>
          <w:rFonts w:ascii="Times New Roman" w:hAnsi="Times New Roman" w:cs="Times New Roman"/>
        </w:rPr>
        <w:t>о</w:t>
      </w:r>
      <w:r w:rsidRPr="009465BC">
        <w:rPr>
          <w:rFonts w:ascii="Times New Roman" w:hAnsi="Times New Roman" w:cs="Times New Roman"/>
        </w:rPr>
        <w:t>янках следует принимать в соответствии с требованиями п. 1.2.6.8 настоящих</w:t>
      </w:r>
      <w:r w:rsidRPr="001A1018">
        <w:rPr>
          <w:rFonts w:ascii="Times New Roman" w:hAnsi="Times New Roman" w:cs="Times New Roman"/>
        </w:rPr>
        <w:t xml:space="preserve"> нормативов.</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24. </w:t>
      </w:r>
      <w:r w:rsidRPr="001A1018">
        <w:rPr>
          <w:rFonts w:ascii="Times New Roman" w:hAnsi="Times New Roman" w:cs="Times New Roman"/>
          <w:spacing w:val="-3"/>
        </w:rPr>
        <w:t>Р</w:t>
      </w:r>
      <w:r w:rsidRPr="001A1018">
        <w:rPr>
          <w:rFonts w:ascii="Times New Roman" w:hAnsi="Times New Roman" w:cs="Times New Roman"/>
        </w:rPr>
        <w:t xml:space="preserve">асстояние от въезда-выезда и вентиляционных шахт </w:t>
      </w:r>
      <w:r w:rsidRPr="001A1018">
        <w:rPr>
          <w:rFonts w:ascii="Times New Roman" w:hAnsi="Times New Roman" w:cs="Times New Roman"/>
          <w:spacing w:val="-3"/>
        </w:rPr>
        <w:t>подземных, полупо</w:t>
      </w:r>
      <w:r w:rsidRPr="001A1018">
        <w:rPr>
          <w:rFonts w:ascii="Times New Roman" w:hAnsi="Times New Roman" w:cs="Times New Roman"/>
          <w:spacing w:val="-3"/>
        </w:rPr>
        <w:t>д</w:t>
      </w:r>
      <w:r w:rsidRPr="001A1018">
        <w:rPr>
          <w:rFonts w:ascii="Times New Roman" w:hAnsi="Times New Roman" w:cs="Times New Roman"/>
          <w:spacing w:val="-3"/>
        </w:rPr>
        <w:t xml:space="preserve">земных и обвалованных автостоянок </w:t>
      </w:r>
      <w:r w:rsidRPr="001A1018">
        <w:rPr>
          <w:rFonts w:ascii="Times New Roman" w:hAnsi="Times New Roman" w:cs="Times New Roman"/>
        </w:rPr>
        <w:t xml:space="preserve">до территорий </w:t>
      </w:r>
      <w:r w:rsidRPr="001A1018">
        <w:rPr>
          <w:rFonts w:ascii="Times New Roman" w:hAnsi="Times New Roman" w:cs="Times New Roman"/>
          <w:spacing w:val="-2"/>
        </w:rPr>
        <w:t>детских, образовательных, лечебно-профилактических учреждений,</w:t>
      </w:r>
      <w:r w:rsidRPr="001A1018">
        <w:rPr>
          <w:rFonts w:ascii="Times New Roman" w:hAnsi="Times New Roman" w:cs="Times New Roman"/>
        </w:rPr>
        <w:t xml:space="preserve"> жилых домов, площадок отдыха и др. должно быть не м</w:t>
      </w:r>
      <w:r w:rsidRPr="001A1018">
        <w:rPr>
          <w:rFonts w:ascii="Times New Roman" w:hAnsi="Times New Roman" w:cs="Times New Roman"/>
        </w:rPr>
        <w:t>е</w:t>
      </w:r>
      <w:r w:rsidRPr="001A1018">
        <w:rPr>
          <w:rFonts w:ascii="Times New Roman" w:hAnsi="Times New Roman" w:cs="Times New Roman"/>
        </w:rPr>
        <w:t xml:space="preserve">нее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w:t>
      </w:r>
    </w:p>
    <w:p w:rsidR="00111B98" w:rsidRPr="001A1018" w:rsidRDefault="00111B98" w:rsidP="00111B98">
      <w:pPr>
        <w:adjustRightInd w:val="0"/>
        <w:spacing w:line="239" w:lineRule="auto"/>
        <w:ind w:firstLine="709"/>
        <w:rPr>
          <w:rStyle w:val="spelle"/>
          <w:rFonts w:ascii="Times New Roman" w:hAnsi="Times New Roman" w:cs="Times New Roman"/>
          <w:b w:val="0"/>
          <w:bCs w:val="0"/>
          <w:sz w:val="24"/>
          <w:szCs w:val="24"/>
        </w:rPr>
      </w:pPr>
      <w:r w:rsidRPr="001A1018">
        <w:rPr>
          <w:rFonts w:ascii="Times New Roman" w:hAnsi="Times New Roman" w:cs="Times New Roman"/>
          <w:b w:val="0"/>
          <w:bCs w:val="0"/>
          <w:sz w:val="24"/>
          <w:szCs w:val="24"/>
        </w:rPr>
        <w:t>Разрыв от территорий подземных автостоянок не лимитируется.</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Style w:val="spelle"/>
          <w:rFonts w:ascii="Times New Roman" w:hAnsi="Times New Roman" w:cs="Times New Roman"/>
          <w:b w:val="0"/>
          <w:bCs w:val="0"/>
          <w:sz w:val="24"/>
          <w:szCs w:val="24"/>
        </w:rPr>
        <w:t>1.2.6.</w:t>
      </w:r>
      <w:r w:rsidRPr="001A1018">
        <w:rPr>
          <w:rStyle w:val="spelle"/>
          <w:rFonts w:ascii="Times New Roman" w:hAnsi="Times New Roman" w:cs="Times New Roman"/>
          <w:b w:val="0"/>
          <w:bCs w:val="0"/>
          <w:sz w:val="24"/>
          <w:szCs w:val="24"/>
        </w:rPr>
        <w:t>25. Вентвыбросы</w:t>
      </w:r>
      <w:r w:rsidRPr="001A1018">
        <w:rPr>
          <w:rFonts w:ascii="Times New Roman" w:hAnsi="Times New Roman" w:cs="Times New Roman"/>
          <w:b w:val="0"/>
          <w:bCs w:val="0"/>
          <w:sz w:val="24"/>
          <w:szCs w:val="24"/>
        </w:rPr>
        <w:t xml:space="preserve"> от подземных </w:t>
      </w:r>
      <w:r w:rsidRPr="001A1018">
        <w:rPr>
          <w:rFonts w:ascii="Times New Roman" w:hAnsi="Times New Roman" w:cs="Times New Roman"/>
          <w:b w:val="0"/>
          <w:bCs w:val="0"/>
          <w:spacing w:val="-3"/>
          <w:sz w:val="24"/>
          <w:szCs w:val="24"/>
        </w:rPr>
        <w:t>автостоянок</w:t>
      </w:r>
      <w:r w:rsidRPr="001A1018">
        <w:rPr>
          <w:rFonts w:ascii="Times New Roman" w:hAnsi="Times New Roman" w:cs="Times New Roman"/>
          <w:b w:val="0"/>
          <w:bCs w:val="0"/>
          <w:sz w:val="24"/>
          <w:szCs w:val="24"/>
        </w:rPr>
        <w:t xml:space="preserve">, расположенных под жилыми и общественными зданиями, должны быть организованы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 xml:space="preserve"> выше конька крыши с</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мой высокой части здания.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На эксплуатируемой кровле подземной автостоянки допускается проектировать площадки отдыха, детские, спортивные, игровые и др. сооружения на расстоянии </w:t>
      </w:r>
      <w:smartTag w:uri="urn:schemas-microsoft-com:office:smarttags" w:element="metricconverter">
        <w:smartTagPr>
          <w:attr w:name="ProductID" w:val="15 м"/>
        </w:smartTagPr>
        <w:r w:rsidRPr="001A1018">
          <w:rPr>
            <w:rFonts w:ascii="Times New Roman" w:hAnsi="Times New Roman" w:cs="Times New Roman"/>
          </w:rPr>
          <w:t>15 м</w:t>
        </w:r>
      </w:smartTag>
      <w:r w:rsidRPr="001A1018">
        <w:rPr>
          <w:rFonts w:ascii="Times New Roman" w:hAnsi="Times New Roman" w:cs="Times New Roman"/>
        </w:rPr>
        <w:t xml:space="preserve"> от вентиляционных шахт, въездов-выездов, проездов при условии озеленения эксплуатиру</w:t>
      </w:r>
      <w:r w:rsidRPr="001A1018">
        <w:rPr>
          <w:rFonts w:ascii="Times New Roman" w:hAnsi="Times New Roman" w:cs="Times New Roman"/>
        </w:rPr>
        <w:t>е</w:t>
      </w:r>
      <w:r w:rsidRPr="001A1018">
        <w:rPr>
          <w:rFonts w:ascii="Times New Roman" w:hAnsi="Times New Roman" w:cs="Times New Roman"/>
        </w:rPr>
        <w:t>мой кровли и обеспечении ПДК в устье выброса в атмосферу.</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26. Требования, отнесенные к подземным автостоянкам, распространяются на размещение обвалованных автостоянок.</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27. </w:t>
      </w:r>
      <w:r w:rsidRPr="001A1018">
        <w:rPr>
          <w:rFonts w:ascii="Times New Roman" w:hAnsi="Times New Roman" w:cs="Times New Roman"/>
          <w:bCs w:val="0"/>
          <w:sz w:val="24"/>
          <w:szCs w:val="24"/>
        </w:rPr>
        <w:t>Многоэтажные автостоянки</w:t>
      </w:r>
      <w:r w:rsidRPr="001A1018">
        <w:rPr>
          <w:rFonts w:ascii="Times New Roman" w:hAnsi="Times New Roman" w:cs="Times New Roman"/>
          <w:b w:val="0"/>
          <w:bCs w:val="0"/>
          <w:sz w:val="24"/>
          <w:szCs w:val="24"/>
        </w:rPr>
        <w:t xml:space="preserve"> могут проектироваться двух типов:</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перемещением автомобилей с участием водителя – по пандусам (рампам) или с использованием грузовых лифтов (рамповые);</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с перемещением автомобилей без участия водителей – механизированными ус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ройствами (механизированные).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Рамповые автостоянки (с самоходным перемещением автомобилей по наклонным поверхностям) могут проектироваться с наружными рампами, которые допускаются тол</w:t>
      </w:r>
      <w:r w:rsidRPr="001A1018">
        <w:rPr>
          <w:rFonts w:ascii="Times New Roman" w:hAnsi="Times New Roman" w:cs="Times New Roman"/>
          <w:b w:val="0"/>
          <w:sz w:val="24"/>
        </w:rPr>
        <w:t>ь</w:t>
      </w:r>
      <w:r w:rsidRPr="001A1018">
        <w:rPr>
          <w:rFonts w:ascii="Times New Roman" w:hAnsi="Times New Roman" w:cs="Times New Roman"/>
          <w:b w:val="0"/>
          <w:sz w:val="24"/>
        </w:rPr>
        <w:t>ко при высоте подъема на 1-2 этажа и внутренними рампами; с полурампами; образова</w:t>
      </w:r>
      <w:r w:rsidRPr="001A1018">
        <w:rPr>
          <w:rFonts w:ascii="Times New Roman" w:hAnsi="Times New Roman" w:cs="Times New Roman"/>
          <w:b w:val="0"/>
          <w:sz w:val="24"/>
        </w:rPr>
        <w:t>н</w:t>
      </w:r>
      <w:r w:rsidRPr="001A1018">
        <w:rPr>
          <w:rFonts w:ascii="Times New Roman" w:hAnsi="Times New Roman" w:cs="Times New Roman"/>
          <w:b w:val="0"/>
          <w:sz w:val="24"/>
        </w:rPr>
        <w:t>ными смещением отдельных плоскостей перекрытий по высоте; со скатными (наклонн</w:t>
      </w:r>
      <w:r w:rsidRPr="001A1018">
        <w:rPr>
          <w:rFonts w:ascii="Times New Roman" w:hAnsi="Times New Roman" w:cs="Times New Roman"/>
          <w:b w:val="0"/>
          <w:sz w:val="24"/>
        </w:rPr>
        <w:t>ы</w:t>
      </w:r>
      <w:r w:rsidRPr="001A1018">
        <w:rPr>
          <w:rFonts w:ascii="Times New Roman" w:hAnsi="Times New Roman" w:cs="Times New Roman"/>
          <w:b w:val="0"/>
          <w:sz w:val="24"/>
        </w:rPr>
        <w:t>ми) полами-перекрытиями высотой до 9 этажей.</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pacing w:val="-2"/>
          <w:sz w:val="24"/>
          <w:szCs w:val="24"/>
        </w:rPr>
        <w:t>Механизированные автостоянки, оборудованные подъемниками для вертикального перемещения автомобилей, могут проектироваться отдельно стоящими, пристроенными, встроенными.</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28. </w:t>
      </w:r>
      <w:r w:rsidRPr="001A1018">
        <w:rPr>
          <w:rFonts w:ascii="Times New Roman" w:hAnsi="Times New Roman" w:cs="Times New Roman"/>
          <w:b w:val="0"/>
          <w:sz w:val="24"/>
        </w:rPr>
        <w:t>По внутренней планировке многоэтажные рамповые автостоянки могут быть: манежного типа с открытыми местами хранения автомобилей, расположенными в едином зальном помещении; боксовые – с выездом из каждого изолированного огражде</w:t>
      </w:r>
      <w:r w:rsidRPr="001A1018">
        <w:rPr>
          <w:rFonts w:ascii="Times New Roman" w:hAnsi="Times New Roman" w:cs="Times New Roman"/>
          <w:b w:val="0"/>
          <w:sz w:val="24"/>
        </w:rPr>
        <w:t>н</w:t>
      </w:r>
      <w:r w:rsidRPr="001A1018">
        <w:rPr>
          <w:rFonts w:ascii="Times New Roman" w:hAnsi="Times New Roman" w:cs="Times New Roman"/>
          <w:b w:val="0"/>
          <w:sz w:val="24"/>
        </w:rPr>
        <w:t>ного места (бокса) наружу или во внутренний проезд, а также комбинированные.</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По характеру ограждающих конструкций сооружения со стенами и без огражда</w:t>
      </w:r>
      <w:r w:rsidRPr="001A1018">
        <w:rPr>
          <w:rFonts w:ascii="Times New Roman" w:hAnsi="Times New Roman" w:cs="Times New Roman"/>
          <w:b w:val="0"/>
          <w:sz w:val="24"/>
        </w:rPr>
        <w:t>ю</w:t>
      </w:r>
      <w:r w:rsidRPr="001A1018">
        <w:rPr>
          <w:rFonts w:ascii="Times New Roman" w:hAnsi="Times New Roman" w:cs="Times New Roman"/>
          <w:b w:val="0"/>
          <w:sz w:val="24"/>
        </w:rPr>
        <w:t>щих стен (гаражи и автостоянки-этажерки).</w:t>
      </w:r>
    </w:p>
    <w:p w:rsidR="00111B98" w:rsidRPr="001A1018" w:rsidRDefault="00111B98" w:rsidP="00111B98">
      <w:pPr>
        <w:spacing w:line="239" w:lineRule="auto"/>
        <w:ind w:firstLine="709"/>
        <w:rPr>
          <w:rFonts w:ascii="Times New Roman" w:hAnsi="Times New Roman" w:cs="Times New Roman"/>
          <w:b w:val="0"/>
          <w:sz w:val="24"/>
          <w:szCs w:val="24"/>
        </w:rPr>
      </w:pPr>
      <w:r w:rsidRPr="001A1018">
        <w:rPr>
          <w:rFonts w:ascii="Times New Roman" w:hAnsi="Times New Roman" w:cs="Times New Roman"/>
          <w:b w:val="0"/>
          <w:sz w:val="24"/>
        </w:rPr>
        <w:t>По характеру инженерного оборудования гаражи могут быть отапливаемыми, с в</w:t>
      </w:r>
      <w:r w:rsidRPr="001A1018">
        <w:rPr>
          <w:rFonts w:ascii="Times New Roman" w:hAnsi="Times New Roman" w:cs="Times New Roman"/>
          <w:b w:val="0"/>
          <w:sz w:val="24"/>
        </w:rPr>
        <w:t>о</w:t>
      </w:r>
      <w:r w:rsidRPr="001A1018">
        <w:rPr>
          <w:rFonts w:ascii="Times New Roman" w:hAnsi="Times New Roman" w:cs="Times New Roman"/>
          <w:b w:val="0"/>
          <w:sz w:val="24"/>
        </w:rPr>
        <w:t>допроводом и канализацией и без них, с искусственной вентиляцией, оборудованными специальными информационными и другими системами.</w:t>
      </w:r>
    </w:p>
    <w:p w:rsidR="00111B98" w:rsidRPr="001A1018" w:rsidRDefault="00111B98" w:rsidP="00111B98">
      <w:pPr>
        <w:spacing w:line="239" w:lineRule="auto"/>
        <w:ind w:firstLine="709"/>
        <w:rPr>
          <w:rFonts w:ascii="Times New Roman" w:hAnsi="Times New Roman" w:cs="Times New Roman"/>
          <w:b w:val="0"/>
          <w:sz w:val="24"/>
        </w:rPr>
      </w:pPr>
      <w:r>
        <w:rPr>
          <w:rFonts w:ascii="Times New Roman" w:hAnsi="Times New Roman" w:cs="Times New Roman"/>
          <w:b w:val="0"/>
          <w:sz w:val="24"/>
        </w:rPr>
        <w:t>1.2.6.</w:t>
      </w:r>
      <w:r w:rsidRPr="001A1018">
        <w:rPr>
          <w:rFonts w:ascii="Times New Roman" w:hAnsi="Times New Roman" w:cs="Times New Roman"/>
          <w:b w:val="0"/>
          <w:sz w:val="24"/>
        </w:rPr>
        <w:t xml:space="preserve">29. В зависимости от количества мест хранения многоэтажные автостоянки подразделяются на: </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lastRenderedPageBreak/>
        <w:t>- малой вместимости (до 50 машино-мест);</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средней вместимости (от 50 до 300 машино-мест);</w:t>
      </w:r>
    </w:p>
    <w:p w:rsidR="00111B98" w:rsidRPr="001A1018" w:rsidRDefault="00111B98" w:rsidP="00111B98">
      <w:pPr>
        <w:spacing w:line="239" w:lineRule="auto"/>
        <w:ind w:firstLine="709"/>
        <w:rPr>
          <w:rFonts w:ascii="Times New Roman" w:hAnsi="Times New Roman" w:cs="Times New Roman"/>
          <w:b w:val="0"/>
          <w:sz w:val="24"/>
        </w:rPr>
      </w:pPr>
      <w:r w:rsidRPr="001A1018">
        <w:rPr>
          <w:rFonts w:ascii="Times New Roman" w:hAnsi="Times New Roman" w:cs="Times New Roman"/>
          <w:b w:val="0"/>
          <w:sz w:val="24"/>
        </w:rPr>
        <w:t>- большой вместимости (более 300 машино-мест).</w:t>
      </w:r>
    </w:p>
    <w:p w:rsidR="00111B98" w:rsidRPr="001A1018" w:rsidRDefault="00111B98" w:rsidP="00111B98">
      <w:pPr>
        <w:spacing w:line="239" w:lineRule="auto"/>
        <w:ind w:firstLine="709"/>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30. При расчете вместимости автостоянки минимальные размеры мест хран</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 xml:space="preserve">ния следует принимать: длина места стоянки – </w:t>
      </w:r>
      <w:smartTag w:uri="urn:schemas-microsoft-com:office:smarttags" w:element="metricconverter">
        <w:smartTagPr>
          <w:attr w:name="ProductID" w:val="5,0 м"/>
        </w:smartTagPr>
        <w:r w:rsidRPr="001A1018">
          <w:rPr>
            <w:rFonts w:ascii="Times New Roman" w:hAnsi="Times New Roman" w:cs="Times New Roman"/>
            <w:b w:val="0"/>
            <w:sz w:val="24"/>
            <w:szCs w:val="24"/>
          </w:rPr>
          <w:t>5,0 м</w:t>
        </w:r>
      </w:smartTag>
      <w:r w:rsidRPr="001A1018">
        <w:rPr>
          <w:rFonts w:ascii="Times New Roman" w:hAnsi="Times New Roman" w:cs="Times New Roman"/>
          <w:b w:val="0"/>
          <w:sz w:val="24"/>
          <w:szCs w:val="24"/>
        </w:rPr>
        <w:t xml:space="preserve">, ширина – </w:t>
      </w:r>
      <w:smartTag w:uri="urn:schemas-microsoft-com:office:smarttags" w:element="metricconverter">
        <w:smartTagPr>
          <w:attr w:name="ProductID" w:val="2,3 м"/>
        </w:smartTagPr>
        <w:r w:rsidRPr="001A1018">
          <w:rPr>
            <w:rFonts w:ascii="Times New Roman" w:hAnsi="Times New Roman" w:cs="Times New Roman"/>
            <w:b w:val="0"/>
            <w:sz w:val="24"/>
            <w:szCs w:val="24"/>
          </w:rPr>
          <w:t>2,3 м</w:t>
        </w:r>
      </w:smartTag>
      <w:r w:rsidRPr="001A1018">
        <w:rPr>
          <w:rFonts w:ascii="Times New Roman" w:hAnsi="Times New Roman" w:cs="Times New Roman"/>
          <w:b w:val="0"/>
          <w:sz w:val="24"/>
          <w:szCs w:val="24"/>
        </w:rPr>
        <w:t xml:space="preserve"> (для инвалидов, пользующихся креслами-колясками – </w:t>
      </w:r>
      <w:smartTag w:uri="urn:schemas-microsoft-com:office:smarttags" w:element="metricconverter">
        <w:smartTagPr>
          <w:attr w:name="ProductID" w:val="3,5 м"/>
        </w:smartTagPr>
        <w:r w:rsidRPr="001A1018">
          <w:rPr>
            <w:rFonts w:ascii="Times New Roman" w:hAnsi="Times New Roman" w:cs="Times New Roman"/>
            <w:b w:val="0"/>
            <w:sz w:val="24"/>
            <w:szCs w:val="24"/>
          </w:rPr>
          <w:t>3,5 м</w:t>
        </w:r>
      </w:smartTag>
      <w:r w:rsidRPr="001A1018">
        <w:rPr>
          <w:rFonts w:ascii="Times New Roman" w:hAnsi="Times New Roman" w:cs="Times New Roman"/>
          <w:b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sz w:val="24"/>
          <w:szCs w:val="24"/>
        </w:rPr>
        <w:t>Ширину боковых подходов для одного автомобиля, необходимую для маневрир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 xml:space="preserve">вания, следует принимать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31. </w:t>
      </w:r>
      <w:r w:rsidRPr="001A1018">
        <w:rPr>
          <w:rFonts w:ascii="Times New Roman" w:hAnsi="Times New Roman" w:cs="Times New Roman"/>
          <w:bCs w:val="0"/>
          <w:sz w:val="24"/>
          <w:szCs w:val="24"/>
        </w:rPr>
        <w:t>Многоэтажные механизированные автостоянки</w:t>
      </w:r>
      <w:r w:rsidRPr="001A1018">
        <w:rPr>
          <w:rFonts w:ascii="Times New Roman" w:hAnsi="Times New Roman" w:cs="Times New Roman"/>
          <w:b w:val="0"/>
          <w:bCs w:val="0"/>
          <w:sz w:val="24"/>
          <w:szCs w:val="24"/>
        </w:rPr>
        <w:t xml:space="preserve"> закрытого типа с па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 xml:space="preserve">сивным передвижением автомобилей внутри сооружения (с выключенным двигателем) допускается: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xml:space="preserve">- устраивать отдельно стоящими;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пристраивать к глухим торцевым стенам (без окон) производственных, админис</w:t>
      </w:r>
      <w:r w:rsidRPr="001A1018">
        <w:rPr>
          <w:rFonts w:ascii="Times New Roman" w:hAnsi="Times New Roman" w:cs="Times New Roman"/>
        </w:rPr>
        <w:t>т</w:t>
      </w:r>
      <w:r w:rsidRPr="001A1018">
        <w:rPr>
          <w:rFonts w:ascii="Times New Roman" w:hAnsi="Times New Roman" w:cs="Times New Roman"/>
        </w:rPr>
        <w:t xml:space="preserve">ративно-общественных (за исключением лечебных и дошкольных организаций, школ), жилых зданий – вместимостью не более 150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пристраивать к существующим брандмауэрам, устраивать встроенными (встрое</w:t>
      </w:r>
      <w:r w:rsidRPr="001A1018">
        <w:rPr>
          <w:rFonts w:ascii="Times New Roman" w:hAnsi="Times New Roman" w:cs="Times New Roman"/>
        </w:rPr>
        <w:t>н</w:t>
      </w:r>
      <w:r w:rsidRPr="001A1018">
        <w:rPr>
          <w:rFonts w:ascii="Times New Roman" w:hAnsi="Times New Roman" w:cs="Times New Roman"/>
        </w:rPr>
        <w:t xml:space="preserve">но-пристроенными) в отдельные здания, а также встраивать между глухими торцевыми стенами двух рядом стоящих зданий производственного, административно-общественного назначения – без ограничения вместимости;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встраивать между глухими торцевыми стенами двух рядом стоящих жилых зд</w:t>
      </w:r>
      <w:r w:rsidRPr="001A1018">
        <w:rPr>
          <w:rFonts w:ascii="Times New Roman" w:hAnsi="Times New Roman" w:cs="Times New Roman"/>
        </w:rPr>
        <w:t>а</w:t>
      </w:r>
      <w:r w:rsidRPr="001A1018">
        <w:rPr>
          <w:rFonts w:ascii="Times New Roman" w:hAnsi="Times New Roman" w:cs="Times New Roman"/>
        </w:rPr>
        <w:t>ний – при условии компоновки автостоянки без выхода за габариты жилых зданий по ш</w:t>
      </w:r>
      <w:r w:rsidRPr="001A1018">
        <w:rPr>
          <w:rFonts w:ascii="Times New Roman" w:hAnsi="Times New Roman" w:cs="Times New Roman"/>
        </w:rPr>
        <w:t>и</w:t>
      </w:r>
      <w:r w:rsidRPr="001A1018">
        <w:rPr>
          <w:rFonts w:ascii="Times New Roman" w:hAnsi="Times New Roman" w:cs="Times New Roman"/>
        </w:rPr>
        <w:t xml:space="preserve">рине – вместимостью не более 150 машино-мест.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spacing w:val="-2"/>
        </w:rPr>
        <w:t>Обязательным условием применения встроенных, пристроенных, встроенно-</w:t>
      </w:r>
      <w:r w:rsidRPr="001A1018">
        <w:rPr>
          <w:rFonts w:ascii="Times New Roman" w:hAnsi="Times New Roman" w:cs="Times New Roman"/>
        </w:rPr>
        <w:t>пристроенных механизированных автостоянок является устройство независимых от о</w:t>
      </w:r>
      <w:r w:rsidRPr="001A1018">
        <w:rPr>
          <w:rFonts w:ascii="Times New Roman" w:hAnsi="Times New Roman" w:cs="Times New Roman"/>
        </w:rPr>
        <w:t>с</w:t>
      </w:r>
      <w:r w:rsidRPr="001A1018">
        <w:rPr>
          <w:rFonts w:ascii="Times New Roman" w:hAnsi="Times New Roman" w:cs="Times New Roman"/>
        </w:rPr>
        <w:t>новного здания несущих конструкций, технических этажей, перегородок с обеспечением шумо- и виброзащиты, обеспечением рассеивания выбросов вредных веществ в атм</w:t>
      </w:r>
      <w:r w:rsidRPr="001A1018">
        <w:rPr>
          <w:rFonts w:ascii="Times New Roman" w:hAnsi="Times New Roman" w:cs="Times New Roman"/>
        </w:rPr>
        <w:t>о</w:t>
      </w:r>
      <w:r w:rsidRPr="001A1018">
        <w:rPr>
          <w:rFonts w:ascii="Times New Roman" w:hAnsi="Times New Roman" w:cs="Times New Roman"/>
        </w:rPr>
        <w:t xml:space="preserve">сферном воздухе до ПДК на территории жилой застройки.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32. Проектирование въездов, выездов, количество рамп, высоты этажей ра</w:t>
      </w:r>
      <w:r w:rsidRPr="001A1018">
        <w:rPr>
          <w:rFonts w:ascii="Times New Roman" w:hAnsi="Times New Roman" w:cs="Times New Roman"/>
        </w:rPr>
        <w:t>м</w:t>
      </w:r>
      <w:r w:rsidRPr="001A1018">
        <w:rPr>
          <w:rFonts w:ascii="Times New Roman" w:hAnsi="Times New Roman" w:cs="Times New Roman"/>
        </w:rPr>
        <w:t>повых и механизированных многоэтажных автостоянок следует осуществлять в соотве</w:t>
      </w:r>
      <w:r w:rsidRPr="001A1018">
        <w:rPr>
          <w:rFonts w:ascii="Times New Roman" w:hAnsi="Times New Roman" w:cs="Times New Roman"/>
        </w:rPr>
        <w:t>т</w:t>
      </w:r>
      <w:r w:rsidRPr="001A1018">
        <w:rPr>
          <w:rFonts w:ascii="Times New Roman" w:hAnsi="Times New Roman" w:cs="Times New Roman"/>
        </w:rPr>
        <w:t>ствии с требованиями СП 113.13330.2012 и «Пособия по размещению автостоянок, гар</w:t>
      </w:r>
      <w:r w:rsidRPr="001A1018">
        <w:rPr>
          <w:rFonts w:ascii="Times New Roman" w:hAnsi="Times New Roman" w:cs="Times New Roman"/>
        </w:rPr>
        <w:t>а</w:t>
      </w:r>
      <w:r w:rsidRPr="001A1018">
        <w:rPr>
          <w:rFonts w:ascii="Times New Roman" w:hAnsi="Times New Roman" w:cs="Times New Roman"/>
        </w:rPr>
        <w:t>жей и предприятий технического обслуживания легковых автомобилей в городах и других населенных пунктах».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33. При проектировании открытых и закрытых, в том числе многоэтажных с</w:t>
      </w:r>
      <w:r w:rsidRPr="001A1018">
        <w:rPr>
          <w:rFonts w:ascii="Times New Roman" w:hAnsi="Times New Roman" w:cs="Times New Roman"/>
        </w:rPr>
        <w:t>о</w:t>
      </w:r>
      <w:r w:rsidRPr="001A1018">
        <w:rPr>
          <w:rFonts w:ascii="Times New Roman" w:hAnsi="Times New Roman" w:cs="Times New Roman"/>
        </w:rPr>
        <w:t>оружений для постоянного и временного хранения легковых автомобилей всех категорий на территории производственных, общественно-деловых зон и на территории жилых ра</w:t>
      </w:r>
      <w:r w:rsidRPr="001A1018">
        <w:rPr>
          <w:rFonts w:ascii="Times New Roman" w:hAnsi="Times New Roman" w:cs="Times New Roman"/>
        </w:rPr>
        <w:t>й</w:t>
      </w:r>
      <w:r w:rsidRPr="001A1018">
        <w:rPr>
          <w:rFonts w:ascii="Times New Roman" w:hAnsi="Times New Roman" w:cs="Times New Roman"/>
        </w:rPr>
        <w:t>онов возможно использовать пространства под эстакадными сооружениями (в пределах, предусмотренных действующим законодательством).</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34. Проектирование закрытых многоэтажных автостоянок под эстакадами р</w:t>
      </w:r>
      <w:r w:rsidRPr="001A1018">
        <w:rPr>
          <w:rFonts w:ascii="Times New Roman" w:hAnsi="Times New Roman" w:cs="Times New Roman"/>
        </w:rPr>
        <w:t>е</w:t>
      </w:r>
      <w:r w:rsidRPr="001A1018">
        <w:rPr>
          <w:rFonts w:ascii="Times New Roman" w:hAnsi="Times New Roman" w:cs="Times New Roman"/>
        </w:rPr>
        <w:t>комендуется предусматривать для длительного хранения автомобилей. При этом должны быть обеспечены удобные въезды и выезды на улично-дорожную сеть населенного пун</w:t>
      </w:r>
      <w:r w:rsidRPr="001A1018">
        <w:rPr>
          <w:rFonts w:ascii="Times New Roman" w:hAnsi="Times New Roman" w:cs="Times New Roman"/>
        </w:rPr>
        <w:t>к</w:t>
      </w:r>
      <w:r w:rsidRPr="001A1018">
        <w:rPr>
          <w:rFonts w:ascii="Times New Roman" w:hAnsi="Times New Roman" w:cs="Times New Roman"/>
        </w:rPr>
        <w:t>та.</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Расчет уровней (этажей) автостоянок и размеров участка автостоянки следует ос</w:t>
      </w:r>
      <w:r w:rsidRPr="001A1018">
        <w:rPr>
          <w:rFonts w:ascii="Times New Roman" w:hAnsi="Times New Roman" w:cs="Times New Roman"/>
        </w:rPr>
        <w:t>у</w:t>
      </w:r>
      <w:r w:rsidRPr="001A1018">
        <w:rPr>
          <w:rFonts w:ascii="Times New Roman" w:hAnsi="Times New Roman" w:cs="Times New Roman"/>
        </w:rPr>
        <w:t>ществлять в зависимости от размеров эстакады (ширина, длина и высота) с учетом треб</w:t>
      </w:r>
      <w:r w:rsidRPr="001A1018">
        <w:rPr>
          <w:rFonts w:ascii="Times New Roman" w:hAnsi="Times New Roman" w:cs="Times New Roman"/>
        </w:rPr>
        <w:t>о</w:t>
      </w:r>
      <w:r w:rsidRPr="001A1018">
        <w:rPr>
          <w:rFonts w:ascii="Times New Roman" w:hAnsi="Times New Roman" w:cs="Times New Roman"/>
        </w:rPr>
        <w:t>ваний СП 35.13330.2011, СП 113.13330.2012 и «Пособия по размещению автостоянок, г</w:t>
      </w:r>
      <w:r w:rsidRPr="001A1018">
        <w:rPr>
          <w:rFonts w:ascii="Times New Roman" w:hAnsi="Times New Roman" w:cs="Times New Roman"/>
        </w:rPr>
        <w:t>а</w:t>
      </w:r>
      <w:r w:rsidRPr="001A1018">
        <w:rPr>
          <w:rFonts w:ascii="Times New Roman" w:hAnsi="Times New Roman" w:cs="Times New Roman"/>
        </w:rPr>
        <w:t>ражей и предприятий технического обслуживания легковых автомобилей в городах и др</w:t>
      </w:r>
      <w:r w:rsidRPr="001A1018">
        <w:rPr>
          <w:rFonts w:ascii="Times New Roman" w:hAnsi="Times New Roman" w:cs="Times New Roman"/>
        </w:rPr>
        <w:t>у</w:t>
      </w:r>
      <w:r w:rsidRPr="001A1018">
        <w:rPr>
          <w:rFonts w:ascii="Times New Roman" w:hAnsi="Times New Roman" w:cs="Times New Roman"/>
        </w:rPr>
        <w:t>гих населенных пунктах».</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35. Проектирование открытых наземных одноэтажных автостоянок под эст</w:t>
      </w:r>
      <w:r w:rsidRPr="001A1018">
        <w:rPr>
          <w:rFonts w:ascii="Times New Roman" w:hAnsi="Times New Roman" w:cs="Times New Roman"/>
        </w:rPr>
        <w:t>а</w:t>
      </w:r>
      <w:r w:rsidRPr="001A1018">
        <w:rPr>
          <w:rFonts w:ascii="Times New Roman" w:hAnsi="Times New Roman" w:cs="Times New Roman"/>
        </w:rPr>
        <w:t>кадами для постоянного и временного хранения следует осуществлять в зависимости от размеров эстакады (длина, ширина) и при наличии удобных въездов и выездов на улично-дорожную сеть населенного пункта. Наземная автостоянка должна иметь твердое покр</w:t>
      </w:r>
      <w:r w:rsidRPr="001A1018">
        <w:rPr>
          <w:rFonts w:ascii="Times New Roman" w:hAnsi="Times New Roman" w:cs="Times New Roman"/>
        </w:rPr>
        <w:t>ы</w:t>
      </w:r>
      <w:r w:rsidRPr="001A1018">
        <w:rPr>
          <w:rFonts w:ascii="Times New Roman" w:hAnsi="Times New Roman" w:cs="Times New Roman"/>
        </w:rPr>
        <w:t>тие и ограждение.</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Основные объемно-планировочные размеры автостоянок постоянного и временн</w:t>
      </w:r>
      <w:r w:rsidRPr="001A1018">
        <w:rPr>
          <w:rFonts w:ascii="Times New Roman" w:hAnsi="Times New Roman" w:cs="Times New Roman"/>
        </w:rPr>
        <w:t>о</w:t>
      </w:r>
      <w:r w:rsidRPr="001A1018">
        <w:rPr>
          <w:rFonts w:ascii="Times New Roman" w:hAnsi="Times New Roman" w:cs="Times New Roman"/>
        </w:rPr>
        <w:t xml:space="preserve">го хранения определяются геометрическими параметрами расчетных типов автомобилей, </w:t>
      </w:r>
      <w:r w:rsidRPr="001A1018">
        <w:rPr>
          <w:rFonts w:ascii="Times New Roman" w:hAnsi="Times New Roman" w:cs="Times New Roman"/>
        </w:rPr>
        <w:lastRenderedPageBreak/>
        <w:t>расчетной площади территории, необходимой для стоянки одного автомобиля, условиями движения автомобилей и минимальными допустимыми расстояниями между автомобил</w:t>
      </w:r>
      <w:r w:rsidRPr="001A1018">
        <w:rPr>
          <w:rFonts w:ascii="Times New Roman" w:hAnsi="Times New Roman" w:cs="Times New Roman"/>
        </w:rPr>
        <w:t>я</w:t>
      </w:r>
      <w:r w:rsidRPr="001A1018">
        <w:rPr>
          <w:rFonts w:ascii="Times New Roman" w:hAnsi="Times New Roman" w:cs="Times New Roman"/>
        </w:rPr>
        <w:t>ми для маневрирования.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Для расчета площади и вместимости автостоянок допускается принимать расче</w:t>
      </w:r>
      <w:r w:rsidRPr="001A1018">
        <w:rPr>
          <w:rFonts w:ascii="Times New Roman" w:hAnsi="Times New Roman" w:cs="Times New Roman"/>
        </w:rPr>
        <w:t>т</w:t>
      </w:r>
      <w:r w:rsidRPr="001A1018">
        <w:rPr>
          <w:rFonts w:ascii="Times New Roman" w:hAnsi="Times New Roman" w:cs="Times New Roman"/>
        </w:rPr>
        <w:t xml:space="preserve">ный размер 2,5×5,0 м для одного автомобиля и ширину боковых подходов, необходимую для маневрирования, </w:t>
      </w:r>
      <w:smartTag w:uri="urn:schemas-microsoft-com:office:smarttags" w:element="metricconverter">
        <w:smartTagPr>
          <w:attr w:name="ProductID" w:val="0,5 м"/>
        </w:smartTagPr>
        <w:r w:rsidRPr="001A1018">
          <w:rPr>
            <w:rFonts w:ascii="Times New Roman" w:hAnsi="Times New Roman" w:cs="Times New Roman"/>
          </w:rPr>
          <w:t>0,5 м</w:t>
        </w:r>
      </w:smartTag>
      <w:r w:rsidRPr="001A1018">
        <w:rPr>
          <w:rFonts w:ascii="Times New Roman" w:hAnsi="Times New Roman" w:cs="Times New Roman"/>
        </w:rPr>
        <w:t xml:space="preserve">. На автостоянках индивидуальных владельцев ширину боковых подходов допускается увеличивать до </w:t>
      </w:r>
      <w:smartTag w:uri="urn:schemas-microsoft-com:office:smarttags" w:element="metricconverter">
        <w:smartTagPr>
          <w:attr w:name="ProductID" w:val="0,7 м"/>
        </w:smartTagPr>
        <w:r w:rsidRPr="001A1018">
          <w:rPr>
            <w:rFonts w:ascii="Times New Roman" w:hAnsi="Times New Roman" w:cs="Times New Roman"/>
          </w:rPr>
          <w:t>0,7 м</w:t>
        </w:r>
      </w:smartTag>
      <w:r w:rsidRPr="001A1018">
        <w:rPr>
          <w:rFonts w:ascii="Times New Roman" w:hAnsi="Times New Roman" w:cs="Times New Roman"/>
        </w:rPr>
        <w:t>.</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rPr>
        <w:t>1.2.6.</w:t>
      </w:r>
      <w:r w:rsidRPr="001A1018">
        <w:rPr>
          <w:rFonts w:ascii="Times New Roman" w:hAnsi="Times New Roman" w:cs="Times New Roman"/>
        </w:rPr>
        <w:t>36. Площадки для открытых и закрытых автостоянок, расположенных под э</w:t>
      </w:r>
      <w:r w:rsidRPr="001A1018">
        <w:rPr>
          <w:rFonts w:ascii="Times New Roman" w:hAnsi="Times New Roman" w:cs="Times New Roman"/>
        </w:rPr>
        <w:t>с</w:t>
      </w:r>
      <w:r w:rsidRPr="001A1018">
        <w:rPr>
          <w:rFonts w:ascii="Times New Roman" w:hAnsi="Times New Roman" w:cs="Times New Roman"/>
        </w:rPr>
        <w:t>такадами,</w:t>
      </w:r>
      <w:r w:rsidRPr="001A1018">
        <w:rPr>
          <w:rFonts w:ascii="Times New Roman" w:hAnsi="Times New Roman" w:cs="Times New Roman"/>
          <w:spacing w:val="-2"/>
        </w:rPr>
        <w:t xml:space="preserve"> </w:t>
      </w:r>
      <w:r w:rsidRPr="001A1018">
        <w:rPr>
          <w:rFonts w:ascii="Times New Roman" w:hAnsi="Times New Roman" w:cs="Times New Roman"/>
          <w:bCs/>
          <w:spacing w:val="-2"/>
        </w:rPr>
        <w:t>необходимо выбирать с учетом рельефа, инженерно-геологических и гидрогеол</w:t>
      </w:r>
      <w:r w:rsidRPr="001A1018">
        <w:rPr>
          <w:rFonts w:ascii="Times New Roman" w:hAnsi="Times New Roman" w:cs="Times New Roman"/>
          <w:bCs/>
          <w:spacing w:val="-2"/>
        </w:rPr>
        <w:t>о</w:t>
      </w:r>
      <w:r w:rsidRPr="001A1018">
        <w:rPr>
          <w:rFonts w:ascii="Times New Roman" w:hAnsi="Times New Roman" w:cs="Times New Roman"/>
          <w:bCs/>
          <w:spacing w:val="-2"/>
        </w:rPr>
        <w:t>гических условий.</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37. Проектирование автостоянок всех типов под эстакадами должно соотве</w:t>
      </w:r>
      <w:r w:rsidRPr="001A1018">
        <w:rPr>
          <w:rFonts w:ascii="Times New Roman" w:hAnsi="Times New Roman" w:cs="Times New Roman"/>
        </w:rPr>
        <w:t>т</w:t>
      </w:r>
      <w:r w:rsidRPr="001A1018">
        <w:rPr>
          <w:rFonts w:ascii="Times New Roman" w:hAnsi="Times New Roman" w:cs="Times New Roman"/>
        </w:rPr>
        <w:t>ствовать требованиям санитарного, пожарного, экологического законодательства.</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Pr>
          <w:rFonts w:ascii="Times New Roman" w:hAnsi="Times New Roman" w:cs="Times New Roman"/>
        </w:rPr>
        <w:t>1.2.6.</w:t>
      </w:r>
      <w:r w:rsidRPr="001A1018">
        <w:rPr>
          <w:rFonts w:ascii="Times New Roman" w:hAnsi="Times New Roman" w:cs="Times New Roman"/>
        </w:rPr>
        <w:t xml:space="preserve">38. </w:t>
      </w:r>
      <w:r w:rsidRPr="001A1018">
        <w:rPr>
          <w:rFonts w:ascii="Times New Roman" w:hAnsi="Times New Roman" w:cs="Times New Roman"/>
          <w:b/>
        </w:rPr>
        <w:t>Площади застройки и размеры земельных участков</w:t>
      </w:r>
      <w:r w:rsidRPr="001A1018">
        <w:rPr>
          <w:rFonts w:ascii="Times New Roman" w:hAnsi="Times New Roman" w:cs="Times New Roman"/>
        </w:rPr>
        <w:t xml:space="preserve"> отдельно стоящих автостоянок для постоянного хранения легковых автомобилей в зависимости от их эта</w:t>
      </w:r>
      <w:r w:rsidRPr="001A1018">
        <w:rPr>
          <w:rFonts w:ascii="Times New Roman" w:hAnsi="Times New Roman" w:cs="Times New Roman"/>
        </w:rPr>
        <w:t>ж</w:t>
      </w:r>
      <w:r w:rsidRPr="001A1018">
        <w:rPr>
          <w:rFonts w:ascii="Times New Roman" w:hAnsi="Times New Roman" w:cs="Times New Roman"/>
        </w:rPr>
        <w:t>ности следует принимать, м</w:t>
      </w:r>
      <w:r w:rsidRPr="001A1018">
        <w:rPr>
          <w:rFonts w:ascii="Times New Roman" w:hAnsi="Times New Roman" w:cs="Times New Roman"/>
          <w:vertAlign w:val="superscript"/>
        </w:rPr>
        <w:t>2</w:t>
      </w:r>
      <w:r w:rsidRPr="001A1018">
        <w:rPr>
          <w:rFonts w:ascii="Times New Roman" w:hAnsi="Times New Roman" w:cs="Times New Roman"/>
        </w:rPr>
        <w:t xml:space="preserve"> на одно машино-место, для:</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одноэтажных – 30;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двухэтажных – 20;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трехэтажных – 14;</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четырехэтажных – 12;</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пятиэтажных – 10.</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Площадь застройки и размеры земельных участков для открытых наземных сто</w:t>
      </w:r>
      <w:r w:rsidRPr="001A1018">
        <w:rPr>
          <w:rFonts w:ascii="Times New Roman" w:hAnsi="Times New Roman" w:cs="Times New Roman"/>
        </w:rPr>
        <w:t>я</w:t>
      </w:r>
      <w:r w:rsidRPr="001A1018">
        <w:rPr>
          <w:rFonts w:ascii="Times New Roman" w:hAnsi="Times New Roman" w:cs="Times New Roman"/>
        </w:rPr>
        <w:t xml:space="preserve">нок следует принимать из расчета </w:t>
      </w:r>
      <w:smartTag w:uri="urn:schemas-microsoft-com:office:smarttags" w:element="metricconverter">
        <w:smartTagPr>
          <w:attr w:name="ProductID" w:val="25 м2"/>
        </w:smartTagPr>
        <w:r w:rsidRPr="001A1018">
          <w:rPr>
            <w:rFonts w:ascii="Times New Roman" w:hAnsi="Times New Roman" w:cs="Times New Roman"/>
          </w:rPr>
          <w:t>25 м</w:t>
        </w:r>
        <w:r w:rsidRPr="001A1018">
          <w:rPr>
            <w:rFonts w:ascii="Times New Roman" w:hAnsi="Times New Roman" w:cs="Times New Roman"/>
            <w:vertAlign w:val="superscript"/>
          </w:rPr>
          <w:t>2</w:t>
        </w:r>
      </w:smartTag>
      <w:r w:rsidRPr="001A1018">
        <w:rPr>
          <w:rFonts w:ascii="Times New Roman" w:hAnsi="Times New Roman" w:cs="Times New Roman"/>
        </w:rPr>
        <w:t xml:space="preserve"> на одно машино-место.</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39. </w:t>
      </w:r>
      <w:r w:rsidRPr="001A1018">
        <w:rPr>
          <w:rFonts w:ascii="Times New Roman" w:hAnsi="Times New Roman" w:cs="Times New Roman"/>
          <w:bCs w:val="0"/>
          <w:sz w:val="24"/>
          <w:szCs w:val="24"/>
        </w:rPr>
        <w:t>Выезды-въезды</w:t>
      </w:r>
      <w:r w:rsidRPr="001A1018">
        <w:rPr>
          <w:rFonts w:ascii="Times New Roman" w:hAnsi="Times New Roman" w:cs="Times New Roman"/>
          <w:b w:val="0"/>
          <w:bCs w:val="0"/>
          <w:sz w:val="24"/>
          <w:szCs w:val="24"/>
        </w:rPr>
        <w:t xml:space="preserve">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как и</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ключение – на магистральные улицы, не допуская устройство транзитного проезда через придомовую территорию.</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Выезды-въезды из автостоянок вместимостью свыше 100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 распол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r w:rsidRPr="001A1018">
        <w:rPr>
          <w:rStyle w:val="spelle"/>
          <w:rFonts w:ascii="Times New Roman" w:hAnsi="Times New Roman" w:cs="Times New Roman"/>
          <w:b w:val="0"/>
          <w:bCs w:val="0"/>
          <w:sz w:val="24"/>
          <w:szCs w:val="24"/>
        </w:rPr>
        <w:t>внутридворовым</w:t>
      </w:r>
      <w:r w:rsidRPr="001A1018">
        <w:rPr>
          <w:rFonts w:ascii="Times New Roman" w:hAnsi="Times New Roman" w:cs="Times New Roman"/>
          <w:b w:val="0"/>
          <w:bCs w:val="0"/>
          <w:sz w:val="24"/>
          <w:szCs w:val="24"/>
        </w:rPr>
        <w:t xml:space="preserve"> проездам, парковым дорогам и велосипедным дорожкам. Для автосто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нок вместимостью свыше 100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 xml:space="preserve"> следует предусматривать не менее двух въе</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дов-выездов.</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Подъезды к автостоянкам не должны пересекать основные пешеходные пути, </w:t>
      </w:r>
      <w:r w:rsidRPr="001A1018">
        <w:rPr>
          <w:rFonts w:ascii="Times New Roman" w:hAnsi="Times New Roman" w:cs="Times New Roman"/>
          <w:b w:val="0"/>
          <w:bCs w:val="0"/>
          <w:spacing w:val="-4"/>
          <w:sz w:val="24"/>
          <w:szCs w:val="24"/>
        </w:rPr>
        <w:t>должны быть изолированы от площадок для отдыха, игровых и спортивных площадок.</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40. Наименьшие расстояния до въездов в автостоянки и выездов из них след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 xml:space="preserve">ет </w:t>
      </w:r>
      <w:r w:rsidRPr="001A1018">
        <w:rPr>
          <w:rFonts w:ascii="Times New Roman" w:hAnsi="Times New Roman" w:cs="Times New Roman"/>
          <w:b w:val="0"/>
          <w:bCs w:val="0"/>
          <w:spacing w:val="-2"/>
          <w:sz w:val="24"/>
          <w:szCs w:val="24"/>
        </w:rPr>
        <w:t xml:space="preserve">принимать: от перекрестков магистральных улиц – </w:t>
      </w:r>
      <w:smartTag w:uri="urn:schemas-microsoft-com:office:smarttags" w:element="metricconverter">
        <w:smartTagPr>
          <w:attr w:name="ProductID" w:val="50 м"/>
        </w:smartTagPr>
        <w:r w:rsidRPr="001A1018">
          <w:rPr>
            <w:rFonts w:ascii="Times New Roman" w:hAnsi="Times New Roman" w:cs="Times New Roman"/>
            <w:b w:val="0"/>
            <w:bCs w:val="0"/>
            <w:spacing w:val="-2"/>
            <w:sz w:val="24"/>
            <w:szCs w:val="24"/>
          </w:rPr>
          <w:t>50 м</w:t>
        </w:r>
      </w:smartTag>
      <w:r w:rsidRPr="001A1018">
        <w:rPr>
          <w:rFonts w:ascii="Times New Roman" w:hAnsi="Times New Roman" w:cs="Times New Roman"/>
          <w:b w:val="0"/>
          <w:bCs w:val="0"/>
          <w:spacing w:val="-2"/>
          <w:sz w:val="24"/>
          <w:szCs w:val="24"/>
        </w:rPr>
        <w:t>, улиц местного значения –</w:t>
      </w:r>
      <w:r w:rsidRPr="001A1018">
        <w:rPr>
          <w:rFonts w:ascii="Times New Roman" w:hAnsi="Times New Roman" w:cs="Times New Roman"/>
          <w:b w:val="0"/>
          <w:bCs w:val="0"/>
          <w:sz w:val="24"/>
          <w:szCs w:val="24"/>
        </w:rPr>
        <w:t xml:space="preserve"> </w:t>
      </w:r>
      <w:smartTag w:uri="urn:schemas-microsoft-com:office:smarttags" w:element="metricconverter">
        <w:smartTagPr>
          <w:attr w:name="ProductID" w:val="20 м"/>
        </w:smartTagPr>
        <w:r w:rsidRPr="001A1018">
          <w:rPr>
            <w:rFonts w:ascii="Times New Roman" w:hAnsi="Times New Roman" w:cs="Times New Roman"/>
            <w:b w:val="0"/>
            <w:bCs w:val="0"/>
            <w:sz w:val="24"/>
            <w:szCs w:val="24"/>
          </w:rPr>
          <w:t>20 м</w:t>
        </w:r>
      </w:smartTag>
      <w:r w:rsidRPr="001A1018">
        <w:rPr>
          <w:rFonts w:ascii="Times New Roman" w:hAnsi="Times New Roman" w:cs="Times New Roman"/>
          <w:b w:val="0"/>
          <w:bCs w:val="0"/>
          <w:sz w:val="24"/>
          <w:szCs w:val="24"/>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1A1018">
          <w:rPr>
            <w:rFonts w:ascii="Times New Roman" w:hAnsi="Times New Roman" w:cs="Times New Roman"/>
            <w:b w:val="0"/>
            <w:bCs w:val="0"/>
            <w:sz w:val="24"/>
            <w:szCs w:val="24"/>
          </w:rPr>
          <w:t>30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w:t>
      </w:r>
      <w:r w:rsidRPr="001A1018">
        <w:rPr>
          <w:rFonts w:ascii="Times New Roman" w:hAnsi="Times New Roman" w:cs="Times New Roman"/>
          <w:b w:val="0"/>
          <w:bCs w:val="0"/>
          <w:sz w:val="24"/>
          <w:szCs w:val="24"/>
        </w:rPr>
        <w:t>ь</w:t>
      </w:r>
      <w:r w:rsidRPr="001A1018">
        <w:rPr>
          <w:rFonts w:ascii="Times New Roman" w:hAnsi="Times New Roman" w:cs="Times New Roman"/>
          <w:b w:val="0"/>
          <w:bCs w:val="0"/>
          <w:sz w:val="24"/>
          <w:szCs w:val="24"/>
        </w:rPr>
        <w:t xml:space="preserve">ных школ, дошкольных организаций и лечебных учреждений не менее чем на </w:t>
      </w:r>
      <w:smartTag w:uri="urn:schemas-microsoft-com:office:smarttags" w:element="metricconverter">
        <w:smartTagPr>
          <w:attr w:name="ProductID" w:val="15 м"/>
        </w:smartTagPr>
        <w:r w:rsidRPr="001A1018">
          <w:rPr>
            <w:rFonts w:ascii="Times New Roman" w:hAnsi="Times New Roman" w:cs="Times New Roman"/>
            <w:b w:val="0"/>
            <w:bCs w:val="0"/>
            <w:sz w:val="24"/>
            <w:szCs w:val="24"/>
          </w:rPr>
          <w:t>15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Расстояние от проездов автотранспорта из автостоянок всех типов до нормируемых объектов должно быть не менее </w:t>
      </w:r>
      <w:smartTag w:uri="urn:schemas-microsoft-com:office:smarttags" w:element="metricconverter">
        <w:smartTagPr>
          <w:attr w:name="ProductID" w:val="7 м"/>
        </w:smartTagPr>
        <w:r w:rsidRPr="001A1018">
          <w:rPr>
            <w:rFonts w:ascii="Times New Roman" w:hAnsi="Times New Roman" w:cs="Times New Roman"/>
            <w:b w:val="0"/>
            <w:bCs w:val="0"/>
            <w:sz w:val="24"/>
            <w:szCs w:val="24"/>
          </w:rPr>
          <w:t>7 м</w:t>
        </w:r>
      </w:smartTag>
      <w:r w:rsidRPr="001A1018">
        <w:rPr>
          <w:rFonts w:ascii="Times New Roman" w:hAnsi="Times New Roman" w:cs="Times New Roman"/>
          <w:b w:val="0"/>
          <w:bCs w:val="0"/>
          <w:sz w:val="24"/>
          <w:szCs w:val="24"/>
        </w:rPr>
        <w:t>.</w:t>
      </w:r>
    </w:p>
    <w:p w:rsidR="00111B98" w:rsidRPr="001A1018" w:rsidRDefault="00111B98" w:rsidP="00111B98">
      <w:pPr>
        <w:adjustRightInd w:val="0"/>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41. От наземных автостоянок устанавливается санитарный разрыв с озелен</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нием территории, прилегающей к объектам нормирования в соответствии с требованиями таблицы 101.</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42. В пределах жилых территорий и на придомовых территориях следует пр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дусматривать открытые площадки (</w:t>
      </w:r>
      <w:r w:rsidRPr="001A1018">
        <w:rPr>
          <w:rFonts w:ascii="Times New Roman" w:hAnsi="Times New Roman" w:cs="Times New Roman"/>
          <w:sz w:val="24"/>
          <w:szCs w:val="24"/>
        </w:rPr>
        <w:t>гостевые автостоянки</w:t>
      </w:r>
      <w:r w:rsidRPr="001A1018">
        <w:rPr>
          <w:rFonts w:ascii="Times New Roman" w:hAnsi="Times New Roman" w:cs="Times New Roman"/>
          <w:b w:val="0"/>
          <w:bCs w:val="0"/>
          <w:sz w:val="24"/>
          <w:szCs w:val="24"/>
        </w:rPr>
        <w:t>) для временного хранения ле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 xml:space="preserve">ковых автомобилей, удаленные от подъездов жилых зданий не более чем на </w:t>
      </w:r>
      <w:smartTag w:uri="urn:schemas-microsoft-com:office:smarttags" w:element="metricconverter">
        <w:smartTagPr>
          <w:attr w:name="ProductID" w:val="200 м"/>
        </w:smartTagPr>
        <w:r w:rsidRPr="001A1018">
          <w:rPr>
            <w:rFonts w:ascii="Times New Roman" w:hAnsi="Times New Roman" w:cs="Times New Roman"/>
            <w:b w:val="0"/>
            <w:bCs w:val="0"/>
            <w:sz w:val="24"/>
            <w:szCs w:val="24"/>
          </w:rPr>
          <w:t>200 м</w:t>
        </w:r>
      </w:smartTag>
      <w:r w:rsidRPr="001A1018">
        <w:rPr>
          <w:rFonts w:ascii="Times New Roman" w:hAnsi="Times New Roman" w:cs="Times New Roman"/>
          <w:b w:val="0"/>
          <w:bCs w:val="0"/>
          <w:sz w:val="24"/>
          <w:szCs w:val="24"/>
        </w:rPr>
        <w:t>.</w:t>
      </w: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Ра</w:t>
      </w:r>
      <w:r w:rsidRPr="001A1018">
        <w:rPr>
          <w:rFonts w:ascii="Times New Roman" w:hAnsi="Times New Roman" w:cs="Times New Roman"/>
          <w:b w:val="0"/>
          <w:bCs w:val="0"/>
          <w:sz w:val="24"/>
          <w:szCs w:val="24"/>
        </w:rPr>
        <w:t>с</w:t>
      </w:r>
      <w:r w:rsidRPr="001A1018">
        <w:rPr>
          <w:rFonts w:ascii="Times New Roman" w:hAnsi="Times New Roman" w:cs="Times New Roman"/>
          <w:b w:val="0"/>
          <w:bCs w:val="0"/>
          <w:sz w:val="24"/>
          <w:szCs w:val="24"/>
        </w:rPr>
        <w:t>четное количество машино-мест в зависимости от категории жилого фонда по уровню комфортности следует принимать в соответствии с таблицей 1</w:t>
      </w:r>
      <w:r>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2.</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9465BC" w:rsidRDefault="009465BC" w:rsidP="00111B98">
      <w:pPr>
        <w:spacing w:line="240" w:lineRule="auto"/>
        <w:ind w:firstLine="709"/>
        <w:jc w:val="right"/>
        <w:rPr>
          <w:rFonts w:ascii="Times New Roman" w:hAnsi="Times New Roman" w:cs="Times New Roman"/>
          <w:b w:val="0"/>
          <w:bCs w:val="0"/>
          <w:sz w:val="24"/>
          <w:szCs w:val="24"/>
        </w:rPr>
      </w:pPr>
    </w:p>
    <w:p w:rsidR="00111B98" w:rsidRPr="001A1018" w:rsidRDefault="00111B98" w:rsidP="00111B98">
      <w:pPr>
        <w:spacing w:line="240"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lastRenderedPageBreak/>
        <w:t>Таблица 1</w:t>
      </w:r>
      <w:r>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2</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8"/>
        <w:gridCol w:w="6380"/>
      </w:tblGrid>
      <w:tr w:rsidR="00111B98" w:rsidRPr="00BD7BE6" w:rsidTr="005761B4">
        <w:trPr>
          <w:cantSplit/>
          <w:tblHeader/>
          <w:jc w:val="center"/>
        </w:trPr>
        <w:tc>
          <w:tcPr>
            <w:tcW w:w="3608" w:type="dxa"/>
            <w:shd w:val="clear" w:color="auto" w:fill="CCFFCC"/>
            <w:vAlign w:val="center"/>
          </w:tcPr>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 xml:space="preserve">Тип жилого дома </w:t>
            </w:r>
          </w:p>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по уровню комфортности</w:t>
            </w:r>
          </w:p>
        </w:tc>
        <w:tc>
          <w:tcPr>
            <w:tcW w:w="6380" w:type="dxa"/>
            <w:shd w:val="clear" w:color="auto" w:fill="CCFFCC"/>
            <w:vAlign w:val="center"/>
          </w:tcPr>
          <w:p w:rsidR="00111B98" w:rsidRPr="00BD7BE6" w:rsidRDefault="00111B98" w:rsidP="005761B4">
            <w:pPr>
              <w:spacing w:line="240" w:lineRule="auto"/>
              <w:ind w:firstLine="0"/>
              <w:jc w:val="center"/>
              <w:rPr>
                <w:rFonts w:ascii="Times New Roman" w:hAnsi="Times New Roman" w:cs="Times New Roman"/>
                <w:spacing w:val="-2"/>
                <w:sz w:val="22"/>
                <w:szCs w:val="22"/>
              </w:rPr>
            </w:pPr>
            <w:r w:rsidRPr="00BD7BE6">
              <w:rPr>
                <w:rFonts w:ascii="Times New Roman" w:hAnsi="Times New Roman" w:cs="Times New Roman"/>
                <w:spacing w:val="-2"/>
                <w:sz w:val="22"/>
                <w:szCs w:val="22"/>
              </w:rPr>
              <w:t>Количество мест для временного хранения автотранспорта, машино-мест на 1 квартиру</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 xml:space="preserve">Престижный </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0,50</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Массовый</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0,35</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 xml:space="preserve">Социальный </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0,16</w:t>
            </w:r>
          </w:p>
        </w:tc>
      </w:tr>
      <w:tr w:rsidR="00111B98" w:rsidRPr="00BD7BE6" w:rsidTr="005761B4">
        <w:trPr>
          <w:trHeight w:val="227"/>
          <w:jc w:val="center"/>
        </w:trPr>
        <w:tc>
          <w:tcPr>
            <w:tcW w:w="3608" w:type="dxa"/>
          </w:tcPr>
          <w:p w:rsidR="00111B98" w:rsidRPr="00BD7BE6" w:rsidRDefault="00111B98" w:rsidP="005761B4">
            <w:pPr>
              <w:spacing w:line="240" w:lineRule="auto"/>
              <w:ind w:firstLine="0"/>
              <w:rPr>
                <w:rFonts w:ascii="Times New Roman" w:hAnsi="Times New Roman" w:cs="Times New Roman"/>
                <w:b w:val="0"/>
                <w:bCs w:val="0"/>
                <w:spacing w:val="-4"/>
                <w:sz w:val="22"/>
                <w:szCs w:val="22"/>
              </w:rPr>
            </w:pPr>
            <w:r w:rsidRPr="00BD7BE6">
              <w:rPr>
                <w:rFonts w:ascii="Times New Roman" w:hAnsi="Times New Roman" w:cs="Times New Roman"/>
                <w:b w:val="0"/>
                <w:bCs w:val="0"/>
                <w:spacing w:val="-4"/>
                <w:sz w:val="22"/>
                <w:szCs w:val="22"/>
              </w:rPr>
              <w:t>Специализированный</w:t>
            </w:r>
          </w:p>
        </w:tc>
        <w:tc>
          <w:tcPr>
            <w:tcW w:w="6380" w:type="dxa"/>
            <w:vAlign w:val="center"/>
          </w:tcPr>
          <w:p w:rsidR="00111B98" w:rsidRPr="00BD7BE6" w:rsidRDefault="00111B98" w:rsidP="005761B4">
            <w:pPr>
              <w:spacing w:line="240" w:lineRule="auto"/>
              <w:ind w:firstLine="0"/>
              <w:jc w:val="center"/>
              <w:rPr>
                <w:rFonts w:ascii="Times New Roman" w:hAnsi="Times New Roman" w:cs="Times New Roman"/>
                <w:b w:val="0"/>
                <w:bCs w:val="0"/>
                <w:spacing w:val="-2"/>
                <w:sz w:val="22"/>
                <w:szCs w:val="22"/>
              </w:rPr>
            </w:pPr>
            <w:r w:rsidRPr="00BD7BE6">
              <w:rPr>
                <w:rFonts w:ascii="Times New Roman" w:hAnsi="Times New Roman" w:cs="Times New Roman"/>
                <w:b w:val="0"/>
                <w:bCs w:val="0"/>
                <w:spacing w:val="-2"/>
                <w:sz w:val="22"/>
                <w:szCs w:val="22"/>
              </w:rPr>
              <w:t>0,25</w:t>
            </w:r>
          </w:p>
        </w:tc>
      </w:tr>
    </w:tbl>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43. При размещении наземных автостоянок, паркингов на придомовой террит</w:t>
      </w:r>
      <w:r w:rsidRPr="001A1018">
        <w:rPr>
          <w:rFonts w:ascii="Times New Roman" w:hAnsi="Times New Roman" w:cs="Times New Roman"/>
          <w:b w:val="0"/>
          <w:bCs w:val="0"/>
          <w:spacing w:val="-2"/>
          <w:sz w:val="24"/>
          <w:szCs w:val="24"/>
        </w:rPr>
        <w:t>о</w:t>
      </w:r>
      <w:r w:rsidRPr="001A1018">
        <w:rPr>
          <w:rFonts w:ascii="Times New Roman" w:hAnsi="Times New Roman" w:cs="Times New Roman"/>
          <w:b w:val="0"/>
          <w:bCs w:val="0"/>
          <w:spacing w:val="-2"/>
          <w:sz w:val="24"/>
          <w:szCs w:val="24"/>
        </w:rPr>
        <w:t>рии должны быть соблюдены нормативные требования обеспеченности с необходимыми элементами благоустройства, в том числе площадками,</w:t>
      </w:r>
      <w:r w:rsidRPr="001A1018">
        <w:rPr>
          <w:rFonts w:ascii="Times New Roman" w:hAnsi="Times New Roman" w:cs="Times New Roman"/>
          <w:b w:val="0"/>
          <w:bCs w:val="0"/>
          <w:sz w:val="24"/>
          <w:szCs w:val="24"/>
        </w:rPr>
        <w:t xml:space="preserve"> указанными в таблице 10 насто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Расчет площади открытых площадок для временного хранения легковых автомоб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лей, размещаемых на придомовой территории, следует осуществлять в соответствии с нормами, приведенными в таблице 10 настоящих нормативов</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z w:val="24"/>
          <w:szCs w:val="24"/>
        </w:rPr>
        <w:t>Размеры территории наземной автостоянки должны соответствовать габаритам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стройки для исключения использования прилегающей территории под автостоянку.</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44. На придомовой территории допускается размещение открытых автосто</w:t>
      </w:r>
      <w:r w:rsidRPr="001A1018">
        <w:rPr>
          <w:rFonts w:ascii="Times New Roman" w:hAnsi="Times New Roman" w:cs="Times New Roman"/>
          <w:b w:val="0"/>
          <w:bCs w:val="0"/>
          <w:sz w:val="24"/>
          <w:szCs w:val="24"/>
        </w:rPr>
        <w:t>я</w:t>
      </w:r>
      <w:r w:rsidRPr="001A1018">
        <w:rPr>
          <w:rFonts w:ascii="Times New Roman" w:hAnsi="Times New Roman" w:cs="Times New Roman"/>
          <w:b w:val="0"/>
          <w:bCs w:val="0"/>
          <w:sz w:val="24"/>
          <w:szCs w:val="24"/>
        </w:rPr>
        <w:t xml:space="preserve">нок (гостевых) для временного хранения автомобилей вместимостью до 50 </w:t>
      </w:r>
      <w:r w:rsidRPr="001A1018">
        <w:rPr>
          <w:rStyle w:val="spelle"/>
          <w:rFonts w:ascii="Times New Roman" w:hAnsi="Times New Roman" w:cs="Times New Roman"/>
          <w:b w:val="0"/>
          <w:bCs w:val="0"/>
          <w:sz w:val="24"/>
          <w:szCs w:val="24"/>
        </w:rPr>
        <w:t>машино-мест</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45. Для гостевых автостоянок, размещаемых на придомовой территории жилых зданий, разрывы не устанавливаются.</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При размещении открытых автостоянок (парковок) в пределах жилых территорий (кварталов) следует соблюдать санитарные разрывы, указанные в таблице 101 настоящих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46. Стоянки для хранения микроавтобусов, автобусов и грузовых автомоб</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t>ления.</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4"/>
          <w:sz w:val="24"/>
          <w:szCs w:val="24"/>
        </w:rPr>
        <w:t>1.2.6.</w:t>
      </w:r>
      <w:r w:rsidRPr="001A1018">
        <w:rPr>
          <w:rFonts w:ascii="Times New Roman" w:hAnsi="Times New Roman" w:cs="Times New Roman"/>
          <w:b w:val="0"/>
          <w:bCs w:val="0"/>
          <w:spacing w:val="-4"/>
          <w:sz w:val="24"/>
          <w:szCs w:val="24"/>
        </w:rPr>
        <w:t xml:space="preserve">47. Открытые автостоянки </w:t>
      </w:r>
      <w:r w:rsidRPr="001A1018">
        <w:rPr>
          <w:rFonts w:ascii="Times New Roman" w:hAnsi="Times New Roman" w:cs="Times New Roman"/>
          <w:spacing w:val="-4"/>
          <w:sz w:val="24"/>
          <w:szCs w:val="24"/>
        </w:rPr>
        <w:t>для временного хранения</w:t>
      </w:r>
      <w:r w:rsidRPr="001A1018">
        <w:rPr>
          <w:rFonts w:ascii="Times New Roman" w:hAnsi="Times New Roman" w:cs="Times New Roman"/>
          <w:b w:val="0"/>
          <w:bCs w:val="0"/>
          <w:spacing w:val="-4"/>
          <w:sz w:val="24"/>
          <w:szCs w:val="24"/>
        </w:rPr>
        <w:t xml:space="preserve"> легковых</w:t>
      </w:r>
      <w:r w:rsidRPr="001A1018">
        <w:rPr>
          <w:rFonts w:ascii="Times New Roman" w:hAnsi="Times New Roman" w:cs="Times New Roman"/>
          <w:b w:val="0"/>
          <w:bCs w:val="0"/>
          <w:sz w:val="24"/>
          <w:szCs w:val="24"/>
        </w:rPr>
        <w:t xml:space="preserve"> автомобилей следует предусматривать из расчета не менее чем для 70 % расчетного парка индивид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альных легковых автомобилей, в том числе,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жилые районы – 25;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производственные и коммунально-складские зоны – 25;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общегородские и специализированные центры – 5;</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rPr>
      </w:pPr>
      <w:r w:rsidRPr="001A1018">
        <w:rPr>
          <w:rFonts w:ascii="Times New Roman" w:hAnsi="Times New Roman" w:cs="Times New Roman"/>
        </w:rPr>
        <w:t>- зоны массового кратковременного отдыха – 15.</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pacing w:val="-2"/>
        </w:rPr>
      </w:pPr>
      <w:r>
        <w:rPr>
          <w:rFonts w:ascii="Times New Roman" w:hAnsi="Times New Roman" w:cs="Times New Roman"/>
          <w:spacing w:val="-2"/>
        </w:rPr>
        <w:t>1.2.6.</w:t>
      </w:r>
      <w:r w:rsidRPr="001A1018">
        <w:rPr>
          <w:rFonts w:ascii="Times New Roman" w:hAnsi="Times New Roman" w:cs="Times New Roman"/>
          <w:spacing w:val="-2"/>
        </w:rPr>
        <w:t>48. Требуемое расчетное количество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 допускается определять в соотве</w:t>
      </w:r>
      <w:r w:rsidRPr="001A1018">
        <w:rPr>
          <w:rFonts w:ascii="Times New Roman" w:hAnsi="Times New Roman" w:cs="Times New Roman"/>
          <w:spacing w:val="-2"/>
        </w:rPr>
        <w:t>т</w:t>
      </w:r>
      <w:r w:rsidRPr="001A1018">
        <w:rPr>
          <w:rFonts w:ascii="Times New Roman" w:hAnsi="Times New Roman" w:cs="Times New Roman"/>
          <w:spacing w:val="-2"/>
        </w:rPr>
        <w:t>ствии с рекомендуемой таблицей 1</w:t>
      </w:r>
      <w:r>
        <w:rPr>
          <w:rFonts w:ascii="Times New Roman" w:hAnsi="Times New Roman" w:cs="Times New Roman"/>
          <w:spacing w:val="-2"/>
        </w:rPr>
        <w:t>3</w:t>
      </w:r>
      <w:r w:rsidRPr="001A1018">
        <w:rPr>
          <w:rFonts w:ascii="Times New Roman" w:hAnsi="Times New Roman" w:cs="Times New Roman"/>
          <w:spacing w:val="-2"/>
        </w:rPr>
        <w:t xml:space="preserve">3. </w:t>
      </w:r>
    </w:p>
    <w:p w:rsidR="00111B98" w:rsidRPr="001A1018" w:rsidRDefault="00111B98" w:rsidP="00111B98">
      <w:pPr>
        <w:pStyle w:val="a9"/>
        <w:widowControl w:val="0"/>
        <w:spacing w:before="0" w:beforeAutospacing="0" w:after="0" w:afterAutospacing="0" w:line="239" w:lineRule="auto"/>
        <w:ind w:firstLine="709"/>
        <w:jc w:val="both"/>
        <w:rPr>
          <w:rFonts w:ascii="Times New Roman" w:hAnsi="Times New Roman" w:cs="Times New Roman"/>
          <w:sz w:val="20"/>
          <w:szCs w:val="20"/>
        </w:rPr>
      </w:pPr>
    </w:p>
    <w:p w:rsidR="00111B98" w:rsidRPr="001A1018" w:rsidRDefault="00111B98" w:rsidP="00111B98">
      <w:pPr>
        <w:pStyle w:val="a9"/>
        <w:widowControl w:val="0"/>
        <w:spacing w:before="0" w:beforeAutospacing="0" w:after="0" w:afterAutospacing="0" w:line="239" w:lineRule="auto"/>
        <w:ind w:firstLine="709"/>
        <w:jc w:val="right"/>
        <w:rPr>
          <w:rFonts w:ascii="Times New Roman" w:hAnsi="Times New Roman" w:cs="Times New Roman"/>
        </w:rPr>
      </w:pPr>
      <w:r w:rsidRPr="001A1018">
        <w:rPr>
          <w:rFonts w:ascii="Times New Roman" w:hAnsi="Times New Roman" w:cs="Times New Roman"/>
        </w:rPr>
        <w:t>Таблица 1</w:t>
      </w:r>
      <w:r>
        <w:rPr>
          <w:rFonts w:ascii="Times New Roman" w:hAnsi="Times New Roman" w:cs="Times New Roman"/>
        </w:rPr>
        <w:t>3</w:t>
      </w:r>
      <w:r w:rsidRPr="001A1018">
        <w:rPr>
          <w:rFonts w:ascii="Times New Roman" w:hAnsi="Times New Roman" w:cs="Times New Roman"/>
        </w:rPr>
        <w:t>3</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4796"/>
        <w:gridCol w:w="2681"/>
        <w:gridCol w:w="2726"/>
      </w:tblGrid>
      <w:tr w:rsidR="00111B98" w:rsidRPr="001A1018" w:rsidTr="005761B4">
        <w:trPr>
          <w:cantSplit/>
          <w:trHeight w:val="769"/>
          <w:tblHeader/>
          <w:jc w:val="center"/>
        </w:trPr>
        <w:tc>
          <w:tcPr>
            <w:tcW w:w="479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Здания и сооружения,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рекреационные территории и </w:t>
            </w:r>
          </w:p>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отдыха</w:t>
            </w:r>
          </w:p>
        </w:tc>
        <w:tc>
          <w:tcPr>
            <w:tcW w:w="2681"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2726" w:type="dxa"/>
            <w:shd w:val="clear" w:color="auto" w:fill="CCFFCC"/>
            <w:vAlign w:val="center"/>
          </w:tcPr>
          <w:p w:rsidR="00111B98" w:rsidRPr="001A1018" w:rsidRDefault="00111B98" w:rsidP="005761B4">
            <w:pPr>
              <w:spacing w:line="240" w:lineRule="auto"/>
              <w:ind w:left="-57" w:right="-57" w:firstLine="0"/>
              <w:jc w:val="center"/>
              <w:rPr>
                <w:rFonts w:ascii="Times New Roman" w:hAnsi="Times New Roman" w:cs="Times New Roman"/>
                <w:sz w:val="22"/>
                <w:szCs w:val="22"/>
              </w:rPr>
            </w:pPr>
            <w:r w:rsidRPr="001A1018">
              <w:rPr>
                <w:rFonts w:ascii="Times New Roman" w:hAnsi="Times New Roman" w:cs="Times New Roman"/>
                <w:sz w:val="22"/>
                <w:szCs w:val="22"/>
              </w:rPr>
              <w:t>Количество машино-мест на расчетную единицу</w:t>
            </w:r>
          </w:p>
        </w:tc>
      </w:tr>
      <w:tr w:rsidR="00111B98" w:rsidRPr="001A1018" w:rsidTr="005761B4">
        <w:trPr>
          <w:cantSplit/>
          <w:trHeight w:val="312"/>
          <w:jc w:val="center"/>
        </w:trPr>
        <w:tc>
          <w:tcPr>
            <w:tcW w:w="10203" w:type="dxa"/>
            <w:gridSpan w:val="3"/>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Здания и сооружения</w:t>
            </w:r>
          </w:p>
        </w:tc>
      </w:tr>
      <w:tr w:rsidR="00111B98" w:rsidRPr="001A1018" w:rsidTr="005761B4">
        <w:trPr>
          <w:cantSplit/>
          <w:trHeight w:val="170"/>
          <w:jc w:val="center"/>
        </w:trPr>
        <w:tc>
          <w:tcPr>
            <w:tcW w:w="4796" w:type="dxa"/>
            <w:tcBorders>
              <w:bottom w:val="nil"/>
            </w:tcBorders>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Учреждения управления, кредитно-финансовые и юридические учреждения </w:t>
            </w:r>
          </w:p>
        </w:tc>
        <w:tc>
          <w:tcPr>
            <w:tcW w:w="2681" w:type="dxa"/>
            <w:tcBorders>
              <w:bottom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w:t>
            </w:r>
          </w:p>
        </w:tc>
        <w:tc>
          <w:tcPr>
            <w:tcW w:w="2726" w:type="dxa"/>
            <w:tcBorders>
              <w:bottom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p>
        </w:tc>
      </w:tr>
      <w:tr w:rsidR="00111B98" w:rsidRPr="001A1018" w:rsidTr="005761B4">
        <w:trPr>
          <w:cantSplit/>
          <w:trHeight w:val="170"/>
          <w:jc w:val="center"/>
        </w:trPr>
        <w:tc>
          <w:tcPr>
            <w:tcW w:w="4796" w:type="dxa"/>
            <w:tcBorders>
              <w:top w:val="nil"/>
              <w:bottom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регионального значения</w:t>
            </w:r>
          </w:p>
        </w:tc>
        <w:tc>
          <w:tcPr>
            <w:tcW w:w="2681" w:type="dxa"/>
            <w:tcBorders>
              <w:top w:val="nil"/>
              <w:bottom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2726" w:type="dxa"/>
            <w:tcBorders>
              <w:top w:val="nil"/>
              <w:bottom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cantSplit/>
          <w:trHeight w:val="170"/>
          <w:jc w:val="center"/>
        </w:trPr>
        <w:tc>
          <w:tcPr>
            <w:tcW w:w="4796" w:type="dxa"/>
            <w:tcBorders>
              <w:top w:val="nil"/>
            </w:tcBorders>
          </w:tcPr>
          <w:p w:rsidR="00111B98" w:rsidRPr="001A1018" w:rsidRDefault="00111B98" w:rsidP="005761B4">
            <w:pPr>
              <w:suppressAutoHyphens/>
              <w:spacing w:line="240" w:lineRule="auto"/>
              <w:ind w:left="170"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местного значения</w:t>
            </w:r>
          </w:p>
        </w:tc>
        <w:tc>
          <w:tcPr>
            <w:tcW w:w="2681" w:type="dxa"/>
            <w:tcBorders>
              <w:top w:val="nil"/>
            </w:tcBorders>
          </w:tcPr>
          <w:p w:rsidR="00111B98" w:rsidRPr="001A1018" w:rsidRDefault="00111B98" w:rsidP="005761B4">
            <w:pPr>
              <w:spacing w:line="240" w:lineRule="auto"/>
              <w:ind w:firstLine="0"/>
              <w:jc w:val="center"/>
              <w:rPr>
                <w:rFonts w:ascii="Times New Roman" w:hAnsi="Times New Roman" w:cs="Times New Roman"/>
                <w:b w:val="0"/>
                <w:bCs w:val="0"/>
                <w:sz w:val="22"/>
                <w:szCs w:val="22"/>
              </w:rPr>
            </w:pPr>
          </w:p>
        </w:tc>
        <w:tc>
          <w:tcPr>
            <w:tcW w:w="2726" w:type="dxa"/>
            <w:tcBorders>
              <w:top w:val="nil"/>
            </w:tcBorders>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Научные и проектные организации, высшие и средние специальные учебные заведения</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Промышленные предприятия</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работающих в двух смежных сменах</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lastRenderedPageBreak/>
              <w:t>Дошкольные организации</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272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заданию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Общеобразовательные учреждения </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Больницы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коек</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Поликлиники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посещений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бытового обслуживания</w:t>
            </w:r>
          </w:p>
        </w:tc>
        <w:tc>
          <w:tcPr>
            <w:tcW w:w="2681" w:type="dxa"/>
          </w:tcPr>
          <w:p w:rsidR="00111B98" w:rsidRPr="001A1018" w:rsidRDefault="00111B98" w:rsidP="005761B4">
            <w:pPr>
              <w:spacing w:line="240" w:lineRule="auto"/>
              <w:ind w:left="-567" w:right="-567" w:firstLine="0"/>
              <w:jc w:val="center"/>
              <w:rPr>
                <w:rFonts w:ascii="Times New Roman" w:hAnsi="Times New Roman" w:cs="Times New Roman"/>
                <w:b w:val="0"/>
                <w:bCs w:val="0"/>
                <w:sz w:val="22"/>
                <w:szCs w:val="22"/>
              </w:rPr>
            </w:pPr>
            <w:smartTag w:uri="urn:schemas-microsoft-com:office:smarttags" w:element="metricconverter">
              <w:smartTagPr>
                <w:attr w:name="ProductID" w:val="30 м2"/>
              </w:smartTagPr>
              <w:r w:rsidRPr="001A1018">
                <w:rPr>
                  <w:rFonts w:ascii="Times New Roman" w:hAnsi="Times New Roman" w:cs="Times New Roman"/>
                  <w:b w:val="0"/>
                  <w:bCs w:val="0"/>
                  <w:sz w:val="22"/>
                  <w:szCs w:val="22"/>
                </w:rPr>
                <w:t>30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общей площади</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Спортивные здания и сооружения с трибунами вместимостью более 500 зрителей</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Театры, цирки, кинотеатры, концертные залы, музеи, выставки</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или единовр</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менных 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Парки культуры и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единовременных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1A1018">
                <w:rPr>
                  <w:rFonts w:ascii="Times New Roman" w:hAnsi="Times New Roman" w:cs="Times New Roman"/>
                  <w:b w:val="0"/>
                  <w:bCs w:val="0"/>
                  <w:sz w:val="22"/>
                  <w:szCs w:val="22"/>
                </w:rPr>
                <w:t>100 м</w:t>
              </w:r>
              <w:r w:rsidRPr="001A1018">
                <w:rPr>
                  <w:rFonts w:ascii="Times New Roman" w:hAnsi="Times New Roman" w:cs="Times New Roman"/>
                  <w:b w:val="0"/>
                  <w:bCs w:val="0"/>
                  <w:sz w:val="22"/>
                  <w:szCs w:val="22"/>
                  <w:vertAlign w:val="superscript"/>
                </w:rPr>
                <w:t>2</w:t>
              </w:r>
            </w:smartTag>
            <w:r w:rsidRPr="001A1018">
              <w:rPr>
                <w:rFonts w:ascii="Times New Roman" w:hAnsi="Times New Roman" w:cs="Times New Roman"/>
                <w:b w:val="0"/>
                <w:bCs w:val="0"/>
                <w:sz w:val="22"/>
                <w:szCs w:val="22"/>
              </w:rPr>
              <w:t xml:space="preserve"> торговой площади</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Магазины с площадью торговых залов менее </w:t>
            </w:r>
            <w:smartTag w:uri="urn:schemas-microsoft-com:office:smarttags" w:element="metricconverter">
              <w:smartTagPr>
                <w:attr w:name="ProductID" w:val="200 м2"/>
              </w:smartTagPr>
              <w:r w:rsidRPr="001A1018">
                <w:rPr>
                  <w:rFonts w:ascii="Times New Roman" w:hAnsi="Times New Roman" w:cs="Times New Roman"/>
                  <w:b w:val="0"/>
                  <w:bCs w:val="0"/>
                  <w:sz w:val="22"/>
                  <w:szCs w:val="22"/>
                </w:rPr>
                <w:t>200 м</w:t>
              </w:r>
              <w:r w:rsidRPr="001A1018">
                <w:rPr>
                  <w:rFonts w:ascii="Times New Roman" w:hAnsi="Times New Roman" w:cs="Times New Roman"/>
                  <w:b w:val="0"/>
                  <w:bCs w:val="0"/>
                  <w:sz w:val="22"/>
                  <w:szCs w:val="22"/>
                  <w:vertAlign w:val="superscript"/>
                </w:rPr>
                <w:t>2</w:t>
              </w:r>
            </w:smartTag>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 объект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По заданию </w:t>
            </w:r>
          </w:p>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на проектирование</w:t>
            </w:r>
          </w:p>
        </w:tc>
      </w:tr>
      <w:tr w:rsidR="00111B98" w:rsidRPr="001A1018" w:rsidTr="005761B4">
        <w:trPr>
          <w:cantSplit/>
          <w:trHeight w:val="12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Рынки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 торговых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45</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Рестораны и кафе общегородского значения, клубы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высшего разряда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Прочие гостиницы</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14</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Вокзалы всех видов транспорта</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пассажиров дальнего и местного сообщений, пр</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бывающих в час «пик»</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312"/>
          <w:jc w:val="center"/>
        </w:trPr>
        <w:tc>
          <w:tcPr>
            <w:tcW w:w="10203" w:type="dxa"/>
            <w:gridSpan w:val="3"/>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Рекреационные территории и объекты отдыха</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Пляжи и парки в зонах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единовременных </w:t>
            </w:r>
          </w:p>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посетителей</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36</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Лесопарки и заповедники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Базы кратковременного отдыха </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Береговые базы маломерного флота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27</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Дома отдыха и санатории, санатории-профилактории, базы отдыха предприятий и туристские базы</w:t>
            </w:r>
          </w:p>
        </w:tc>
        <w:tc>
          <w:tcPr>
            <w:tcW w:w="2681" w:type="dxa"/>
          </w:tcPr>
          <w:p w:rsidR="00111B98" w:rsidRPr="001A1018" w:rsidRDefault="00111B98" w:rsidP="005761B4">
            <w:pPr>
              <w:spacing w:line="240" w:lineRule="auto"/>
              <w:ind w:left="-57" w:right="-57"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отдыхающих и обсл</w:t>
            </w:r>
            <w:r w:rsidRPr="001A1018">
              <w:rPr>
                <w:rFonts w:ascii="Times New Roman" w:hAnsi="Times New Roman" w:cs="Times New Roman"/>
                <w:b w:val="0"/>
                <w:bCs w:val="0"/>
                <w:sz w:val="22"/>
                <w:szCs w:val="22"/>
              </w:rPr>
              <w:t>у</w:t>
            </w:r>
            <w:r w:rsidRPr="001A1018">
              <w:rPr>
                <w:rFonts w:ascii="Times New Roman" w:hAnsi="Times New Roman" w:cs="Times New Roman"/>
                <w:b w:val="0"/>
                <w:bCs w:val="0"/>
                <w:sz w:val="22"/>
                <w:szCs w:val="22"/>
              </w:rPr>
              <w:t>живающего персонала</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9</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Гостиницы (туристские и курортные)</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13</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Мотели и кемпинги</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То же</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По расчетной вместимости</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Предприятия общественного питания, торговли и коммунально-бытового обслуживания в зонах отдыха</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 мест в залах или ед</w:t>
            </w:r>
            <w:r w:rsidRPr="001A1018">
              <w:rPr>
                <w:rFonts w:ascii="Times New Roman" w:hAnsi="Times New Roman" w:cs="Times New Roman"/>
                <w:b w:val="0"/>
                <w:bCs w:val="0"/>
                <w:sz w:val="22"/>
                <w:szCs w:val="22"/>
              </w:rPr>
              <w:t>и</w:t>
            </w:r>
            <w:r w:rsidRPr="001A1018">
              <w:rPr>
                <w:rFonts w:ascii="Times New Roman" w:hAnsi="Times New Roman" w:cs="Times New Roman"/>
                <w:b w:val="0"/>
                <w:bCs w:val="0"/>
                <w:sz w:val="22"/>
                <w:szCs w:val="22"/>
              </w:rPr>
              <w:t>новременных посетит</w:t>
            </w:r>
            <w:r w:rsidRPr="001A1018">
              <w:rPr>
                <w:rFonts w:ascii="Times New Roman" w:hAnsi="Times New Roman" w:cs="Times New Roman"/>
                <w:b w:val="0"/>
                <w:bCs w:val="0"/>
                <w:sz w:val="22"/>
                <w:szCs w:val="22"/>
              </w:rPr>
              <w:t>е</w:t>
            </w:r>
            <w:r w:rsidRPr="001A1018">
              <w:rPr>
                <w:rFonts w:ascii="Times New Roman" w:hAnsi="Times New Roman" w:cs="Times New Roman"/>
                <w:b w:val="0"/>
                <w:bCs w:val="0"/>
                <w:sz w:val="22"/>
                <w:szCs w:val="22"/>
              </w:rPr>
              <w:t>лей и персонала</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18</w:t>
            </w:r>
          </w:p>
        </w:tc>
      </w:tr>
      <w:tr w:rsidR="00111B98" w:rsidRPr="001A1018" w:rsidTr="005761B4">
        <w:trPr>
          <w:cantSplit/>
          <w:trHeight w:val="170"/>
          <w:jc w:val="center"/>
        </w:trPr>
        <w:tc>
          <w:tcPr>
            <w:tcW w:w="4796" w:type="dxa"/>
          </w:tcPr>
          <w:p w:rsidR="00111B98" w:rsidRPr="001A1018" w:rsidRDefault="00111B98" w:rsidP="005761B4">
            <w:pPr>
              <w:suppressAutoHyphens/>
              <w:spacing w:line="240" w:lineRule="auto"/>
              <w:ind w:righ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Садоводческие, огороднические, дачные объединения</w:t>
            </w:r>
          </w:p>
        </w:tc>
        <w:tc>
          <w:tcPr>
            <w:tcW w:w="2681"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 участков</w:t>
            </w:r>
          </w:p>
        </w:tc>
        <w:tc>
          <w:tcPr>
            <w:tcW w:w="2726" w:type="dxa"/>
          </w:tcPr>
          <w:p w:rsidR="00111B98" w:rsidRPr="001A1018" w:rsidRDefault="00111B98" w:rsidP="005761B4">
            <w:pPr>
              <w:suppressAutoHyphens/>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w:t>
            </w:r>
          </w:p>
        </w:tc>
      </w:tr>
    </w:tbl>
    <w:p w:rsidR="00111B98" w:rsidRPr="001A1018" w:rsidRDefault="00111B98" w:rsidP="00111B98">
      <w:pPr>
        <w:spacing w:before="120" w:line="239" w:lineRule="auto"/>
        <w:ind w:firstLine="720"/>
        <w:rPr>
          <w:rFonts w:ascii="Times New Roman" w:hAnsi="Times New Roman" w:cs="Times New Roman"/>
          <w:b w:val="0"/>
          <w:bCs w:val="0"/>
          <w:i/>
          <w:iCs/>
          <w:spacing w:val="40"/>
          <w:sz w:val="22"/>
          <w:szCs w:val="22"/>
        </w:rPr>
      </w:pPr>
      <w:r w:rsidRPr="001A1018">
        <w:rPr>
          <w:rFonts w:ascii="Times New Roman" w:hAnsi="Times New Roman" w:cs="Times New Roman"/>
          <w:b w:val="0"/>
          <w:bCs w:val="0"/>
          <w:i/>
          <w:iCs/>
          <w:spacing w:val="40"/>
          <w:sz w:val="22"/>
          <w:szCs w:val="22"/>
        </w:rPr>
        <w:t>Примечания:</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1. Требуемое расчетное количество машино-мест – 400.</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2. При размещении автостоянок при объектах социально-культурного, делового, администр</w:t>
      </w:r>
      <w:r w:rsidRPr="00C52325">
        <w:rPr>
          <w:rFonts w:ascii="Times New Roman" w:hAnsi="Times New Roman" w:cs="Times New Roman"/>
          <w:b w:val="0"/>
          <w:sz w:val="22"/>
          <w:szCs w:val="22"/>
        </w:rPr>
        <w:t>а</w:t>
      </w:r>
      <w:r w:rsidRPr="00C52325">
        <w:rPr>
          <w:rFonts w:ascii="Times New Roman" w:hAnsi="Times New Roman" w:cs="Times New Roman"/>
          <w:b w:val="0"/>
          <w:sz w:val="22"/>
          <w:szCs w:val="22"/>
        </w:rPr>
        <w:t>тивного, финансового, религиозного, коммунально-бытового назначения, торговли, общественн</w:t>
      </w:r>
      <w:r w:rsidRPr="00C52325">
        <w:rPr>
          <w:rFonts w:ascii="Times New Roman" w:hAnsi="Times New Roman" w:cs="Times New Roman"/>
          <w:b w:val="0"/>
          <w:sz w:val="22"/>
          <w:szCs w:val="22"/>
        </w:rPr>
        <w:t>о</w:t>
      </w:r>
      <w:r w:rsidRPr="00C52325">
        <w:rPr>
          <w:rFonts w:ascii="Times New Roman" w:hAnsi="Times New Roman" w:cs="Times New Roman"/>
          <w:b w:val="0"/>
          <w:sz w:val="22"/>
          <w:szCs w:val="22"/>
        </w:rPr>
        <w:t>го питания и транспорта следует предусматривать выделение гостевой зоны для посетителей, зоны размещения служебного автотранспорта с необходимым количеством машино-мест и разгрузочно-погрузочной зоны в соответствии с назначением объекта.</w:t>
      </w:r>
    </w:p>
    <w:p w:rsidR="00111B98" w:rsidRPr="00C52325" w:rsidRDefault="00111B98" w:rsidP="00111B98">
      <w:pPr>
        <w:rPr>
          <w:rFonts w:ascii="Times New Roman" w:hAnsi="Times New Roman" w:cs="Times New Roman"/>
          <w:b w:val="0"/>
          <w:sz w:val="22"/>
          <w:szCs w:val="22"/>
        </w:rPr>
      </w:pPr>
      <w:r w:rsidRPr="00C52325">
        <w:rPr>
          <w:rFonts w:ascii="Times New Roman" w:hAnsi="Times New Roman" w:cs="Times New Roman"/>
          <w:b w:val="0"/>
          <w:sz w:val="22"/>
          <w:szCs w:val="22"/>
        </w:rPr>
        <w:t>3. Для зданий с помещениями различного функционального назначения требуемое количество машино-мест следует определять раздельно для каждого вида помещений, а затем суммировать.</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4.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w:t>
      </w:r>
      <w:r w:rsidRPr="001A1018">
        <w:rPr>
          <w:rFonts w:ascii="Times New Roman" w:hAnsi="Times New Roman" w:cs="Times New Roman"/>
          <w:b w:val="0"/>
          <w:bCs w:val="0"/>
          <w:sz w:val="22"/>
          <w:szCs w:val="22"/>
        </w:rPr>
        <w:t>ж</w:t>
      </w:r>
      <w:r w:rsidRPr="001A1018">
        <w:rPr>
          <w:rFonts w:ascii="Times New Roman" w:hAnsi="Times New Roman" w:cs="Times New Roman"/>
          <w:b w:val="0"/>
          <w:bCs w:val="0"/>
          <w:sz w:val="22"/>
          <w:szCs w:val="22"/>
        </w:rPr>
        <w:lastRenderedPageBreak/>
        <w:t>дому объекту в отдельности на 10-15 %.</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5. Приобъектные стоянки дошкольных организаций</w:t>
      </w:r>
      <w:r w:rsidRPr="001A1018">
        <w:rPr>
          <w:rFonts w:ascii="Times New Roman" w:hAnsi="Times New Roman" w:cs="Times New Roman"/>
          <w:b w:val="0"/>
          <w:bCs w:val="0"/>
          <w:sz w:val="24"/>
          <w:szCs w:val="24"/>
        </w:rPr>
        <w:t xml:space="preserve"> </w:t>
      </w:r>
      <w:r w:rsidRPr="001A1018">
        <w:rPr>
          <w:rFonts w:ascii="Times New Roman" w:hAnsi="Times New Roman" w:cs="Times New Roman"/>
          <w:b w:val="0"/>
          <w:bCs w:val="0"/>
          <w:sz w:val="22"/>
          <w:szCs w:val="22"/>
        </w:rPr>
        <w:t>и школ проектируются вне территории указанных учреждений на расстоянии от границ участка в соответствии с требованиями таблицы 101 настоящих нормативов исходя из количества машино-мест.</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6. Расчет количества машино-мест для культовых зданий и сооружений следует произв</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дить для максимального по числу посетителей дня недели, но без учета дней основных (главных) религиозных праздников.</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7. Дальность пешеходных подходов от стоянок для временного хранения легковых авт</w:t>
      </w:r>
      <w:r w:rsidRPr="001A1018">
        <w:rPr>
          <w:rFonts w:ascii="Times New Roman" w:hAnsi="Times New Roman" w:cs="Times New Roman"/>
          <w:b w:val="0"/>
          <w:bCs w:val="0"/>
          <w:sz w:val="22"/>
          <w:szCs w:val="22"/>
        </w:rPr>
        <w:t>о</w:t>
      </w:r>
      <w:r w:rsidRPr="001A1018">
        <w:rPr>
          <w:rFonts w:ascii="Times New Roman" w:hAnsi="Times New Roman" w:cs="Times New Roman"/>
          <w:b w:val="0"/>
          <w:bCs w:val="0"/>
          <w:sz w:val="22"/>
          <w:szCs w:val="22"/>
        </w:rPr>
        <w:t xml:space="preserve">мобилей до объектов в зонах массового отдыха не должна превышать </w:t>
      </w:r>
      <w:smartTag w:uri="urn:schemas-microsoft-com:office:smarttags" w:element="metricconverter">
        <w:smartTagPr>
          <w:attr w:name="ProductID" w:val="1000 м"/>
        </w:smartTagPr>
        <w:r w:rsidRPr="001A1018">
          <w:rPr>
            <w:rFonts w:ascii="Times New Roman" w:hAnsi="Times New Roman" w:cs="Times New Roman"/>
            <w:b w:val="0"/>
            <w:bCs w:val="0"/>
            <w:sz w:val="22"/>
            <w:szCs w:val="22"/>
          </w:rPr>
          <w:t>1000 м</w:t>
        </w:r>
      </w:smartTag>
      <w:r w:rsidRPr="001A1018">
        <w:rPr>
          <w:rFonts w:ascii="Times New Roman" w:hAnsi="Times New Roman" w:cs="Times New Roman"/>
          <w:b w:val="0"/>
          <w:bCs w:val="0"/>
          <w:sz w:val="22"/>
          <w:szCs w:val="22"/>
        </w:rPr>
        <w:t>.</w:t>
      </w:r>
    </w:p>
    <w:p w:rsidR="00111B98" w:rsidRPr="001A1018" w:rsidRDefault="00111B98" w:rsidP="00111B98">
      <w:pPr>
        <w:spacing w:line="240"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8. В населенных пунктах – центрах туризма следует предусматривать стоянки автобусов и легковых автомобилей, принадлежащих туристам, количество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1A1018">
          <w:rPr>
            <w:rFonts w:ascii="Times New Roman" w:hAnsi="Times New Roman" w:cs="Times New Roman"/>
            <w:b w:val="0"/>
            <w:bCs w:val="0"/>
            <w:sz w:val="22"/>
            <w:szCs w:val="22"/>
          </w:rPr>
          <w:t>500 м</w:t>
        </w:r>
      </w:smartTag>
      <w:r w:rsidRPr="001A1018">
        <w:rPr>
          <w:rFonts w:ascii="Times New Roman" w:hAnsi="Times New Roman" w:cs="Times New Roman"/>
          <w:b w:val="0"/>
          <w:bCs w:val="0"/>
          <w:sz w:val="22"/>
          <w:szCs w:val="22"/>
        </w:rPr>
        <w:t xml:space="preserve"> от них и не нарушать целостный характер исторической среды. </w:t>
      </w:r>
    </w:p>
    <w:p w:rsidR="00111B98" w:rsidRPr="001A1018" w:rsidRDefault="00111B98" w:rsidP="00111B98">
      <w:pPr>
        <w:spacing w:line="240" w:lineRule="auto"/>
        <w:ind w:firstLine="709"/>
        <w:rPr>
          <w:rFonts w:ascii="Times New Roman" w:hAnsi="Times New Roman" w:cs="Times New Roman"/>
          <w:b w:val="0"/>
          <w:bCs w:val="0"/>
          <w:sz w:val="24"/>
          <w:szCs w:val="24"/>
        </w:rPr>
      </w:pPr>
    </w:p>
    <w:p w:rsidR="00111B98" w:rsidRPr="001A1018"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49. На автостоянках, обслуживающих объекты посещения различного фун</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 xml:space="preserve">ционального назначения, следует выделять места для хранения личных автотранспортных средств, принадлежащих инвалидам, в соответствии с </w:t>
      </w:r>
      <w:r w:rsidRPr="009465BC">
        <w:rPr>
          <w:rFonts w:ascii="Times New Roman" w:hAnsi="Times New Roman" w:cs="Times New Roman"/>
          <w:b w:val="0"/>
          <w:bCs w:val="0"/>
          <w:sz w:val="24"/>
          <w:szCs w:val="24"/>
        </w:rPr>
        <w:t xml:space="preserve">требованиями п. </w:t>
      </w:r>
      <w:r w:rsidR="009465BC" w:rsidRPr="009465BC">
        <w:rPr>
          <w:rFonts w:ascii="Times New Roman" w:hAnsi="Times New Roman" w:cs="Times New Roman"/>
          <w:b w:val="0"/>
          <w:bCs w:val="0"/>
          <w:sz w:val="24"/>
          <w:szCs w:val="24"/>
        </w:rPr>
        <w:t>1.5.12</w:t>
      </w:r>
      <w:r w:rsidRPr="009465BC">
        <w:rPr>
          <w:rFonts w:ascii="Times New Roman" w:hAnsi="Times New Roman" w:cs="Times New Roman"/>
          <w:b w:val="0"/>
          <w:bCs w:val="0"/>
          <w:sz w:val="24"/>
          <w:szCs w:val="24"/>
        </w:rPr>
        <w:t>.24 насто</w:t>
      </w:r>
      <w:r w:rsidRPr="009465BC">
        <w:rPr>
          <w:rFonts w:ascii="Times New Roman" w:hAnsi="Times New Roman" w:cs="Times New Roman"/>
          <w:b w:val="0"/>
          <w:bCs w:val="0"/>
          <w:sz w:val="24"/>
          <w:szCs w:val="24"/>
        </w:rPr>
        <w:t>я</w:t>
      </w:r>
      <w:r w:rsidRPr="009465BC">
        <w:rPr>
          <w:rFonts w:ascii="Times New Roman" w:hAnsi="Times New Roman" w:cs="Times New Roman"/>
          <w:b w:val="0"/>
          <w:bCs w:val="0"/>
          <w:sz w:val="24"/>
          <w:szCs w:val="24"/>
        </w:rPr>
        <w:t>щих нормативов.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50. При устройстве открытой автостоянки для временного хранения автом</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билей на отдельном участке ее размеры определяются средней площадью, </w:t>
      </w:r>
      <w:r w:rsidRPr="001A1018">
        <w:rPr>
          <w:rFonts w:ascii="Times New Roman" w:hAnsi="Times New Roman" w:cs="Times New Roman"/>
          <w:b w:val="0"/>
          <w:bCs w:val="0"/>
          <w:spacing w:val="-4"/>
          <w:sz w:val="24"/>
          <w:szCs w:val="24"/>
        </w:rPr>
        <w:t>занимаемой о</w:t>
      </w:r>
      <w:r w:rsidRPr="001A1018">
        <w:rPr>
          <w:rFonts w:ascii="Times New Roman" w:hAnsi="Times New Roman" w:cs="Times New Roman"/>
          <w:b w:val="0"/>
          <w:bCs w:val="0"/>
          <w:spacing w:val="-4"/>
          <w:sz w:val="24"/>
          <w:szCs w:val="24"/>
        </w:rPr>
        <w:t>д</w:t>
      </w:r>
      <w:r w:rsidRPr="001A1018">
        <w:rPr>
          <w:rFonts w:ascii="Times New Roman" w:hAnsi="Times New Roman" w:cs="Times New Roman"/>
          <w:b w:val="0"/>
          <w:bCs w:val="0"/>
          <w:spacing w:val="-4"/>
          <w:sz w:val="24"/>
          <w:szCs w:val="24"/>
        </w:rPr>
        <w:t>ним автомобилем, с учетом ширины разрывов и проездов</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Площадь участка для временной стоянки одного автотранспортного средства сл</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дует принимать на одно машино-место, м</w:t>
      </w:r>
      <w:r w:rsidRPr="001A1018">
        <w:rPr>
          <w:rFonts w:ascii="Times New Roman" w:hAnsi="Times New Roman" w:cs="Times New Roman"/>
          <w:b w:val="0"/>
          <w:bCs w:val="0"/>
          <w:sz w:val="24"/>
          <w:szCs w:val="24"/>
          <w:vertAlign w:val="superscript"/>
        </w:rPr>
        <w:t>2</w:t>
      </w:r>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легковых автомобилей – 25 (22,5)*;</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грузовых автомобилей – 40;</w:t>
      </w:r>
    </w:p>
    <w:p w:rsidR="00111B98" w:rsidRPr="001A1018" w:rsidRDefault="00111B98" w:rsidP="00111B98">
      <w:pPr>
        <w:spacing w:line="239" w:lineRule="auto"/>
        <w:ind w:firstLine="709"/>
        <w:rPr>
          <w:rFonts w:ascii="Times New Roman" w:hAnsi="Times New Roman" w:cs="Times New Roman"/>
          <w:b w:val="0"/>
          <w:bCs w:val="0"/>
          <w:i/>
          <w:iCs/>
          <w:sz w:val="24"/>
          <w:szCs w:val="24"/>
        </w:rPr>
      </w:pPr>
      <w:r w:rsidRPr="001A1018">
        <w:rPr>
          <w:rFonts w:ascii="Times New Roman" w:hAnsi="Times New Roman" w:cs="Times New Roman"/>
          <w:b w:val="0"/>
          <w:bCs w:val="0"/>
          <w:sz w:val="24"/>
          <w:szCs w:val="24"/>
        </w:rPr>
        <w:t xml:space="preserve">- автобусов – 40;      </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велосипедов – 0,9.</w:t>
      </w:r>
    </w:p>
    <w:p w:rsidR="00111B98" w:rsidRPr="001A1018" w:rsidRDefault="00111B98" w:rsidP="00111B98">
      <w:pPr>
        <w:spacing w:before="120" w:after="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В скобках – при примыкании участков для стоянки к проезжей части улиц и проездов.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51. Допускается проектировать открытые наземные стоянки для временного хранения автомобилей в пределах улиц и дорог, ограничивающих жилые </w:t>
      </w:r>
      <w:r w:rsidRPr="001A1018">
        <w:rPr>
          <w:rFonts w:ascii="Times New Roman" w:hAnsi="Times New Roman" w:cs="Times New Roman"/>
          <w:b w:val="0"/>
          <w:sz w:val="24"/>
          <w:szCs w:val="24"/>
        </w:rPr>
        <w:t>кварталы (ми</w:t>
      </w:r>
      <w:r w:rsidRPr="001A1018">
        <w:rPr>
          <w:rFonts w:ascii="Times New Roman" w:hAnsi="Times New Roman" w:cs="Times New Roman"/>
          <w:b w:val="0"/>
          <w:sz w:val="24"/>
          <w:szCs w:val="24"/>
        </w:rPr>
        <w:t>к</w:t>
      </w:r>
      <w:r w:rsidRPr="001A1018">
        <w:rPr>
          <w:rFonts w:ascii="Times New Roman" w:hAnsi="Times New Roman" w:cs="Times New Roman"/>
          <w:b w:val="0"/>
          <w:sz w:val="24"/>
          <w:szCs w:val="24"/>
        </w:rPr>
        <w:t>рорайоны)</w:t>
      </w:r>
      <w:r w:rsidRPr="001A1018">
        <w:rPr>
          <w:rFonts w:ascii="Times New Roman" w:hAnsi="Times New Roman" w:cs="Times New Roman"/>
          <w:b w:val="0"/>
          <w:bCs w:val="0"/>
          <w:sz w:val="24"/>
          <w:szCs w:val="24"/>
        </w:rPr>
        <w:t>, и на специально отведенных участках вблизи зданий и сооружений, объектов отдыха и рекреационных территорий.</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52. Открытые наземные автостоянки проектируются в виде дополнительных полос</w:t>
      </w:r>
      <w:r w:rsidRPr="001A1018">
        <w:rPr>
          <w:rFonts w:ascii="Times New Roman" w:hAnsi="Times New Roman" w:cs="Times New Roman"/>
          <w:b w:val="0"/>
          <w:bCs w:val="0"/>
          <w:sz w:val="24"/>
          <w:szCs w:val="24"/>
        </w:rPr>
        <w:t xml:space="preserve"> на проезжей части и в пределах разделительных полос. Специальные полосы для стоянки автомобилей могут устраиваться вдоль основных проезжих частей местных и б</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ковых проездов, жилых улиц, дорог в промышленных и коммунально-складских зонах, магистральных улиц с регулируемым движением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53. Территория открытой автостоянки должна быть ограничена полосами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 xml:space="preserve">леных насаждений шириной не менее </w:t>
      </w:r>
      <w:smartTag w:uri="urn:schemas-microsoft-com:office:smarttags" w:element="metricconverter">
        <w:smartTagPr>
          <w:attr w:name="ProductID" w:val="1 м"/>
        </w:smartTagPr>
        <w:r w:rsidRPr="001A1018">
          <w:rPr>
            <w:rFonts w:ascii="Times New Roman" w:hAnsi="Times New Roman" w:cs="Times New Roman"/>
            <w:b w:val="0"/>
            <w:bCs w:val="0"/>
            <w:sz w:val="24"/>
            <w:szCs w:val="24"/>
          </w:rPr>
          <w:t>1 м</w:t>
        </w:r>
      </w:smartTag>
      <w:r w:rsidRPr="001A1018">
        <w:rPr>
          <w:rFonts w:ascii="Times New Roman" w:hAnsi="Times New Roman" w:cs="Times New Roman"/>
          <w:b w:val="0"/>
          <w:bCs w:val="0"/>
          <w:sz w:val="24"/>
          <w:szCs w:val="24"/>
        </w:rPr>
        <w:t>, в стесненных условиях допускается огранич</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ние стоянки сплошной линией разметки.</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54. Ширина проездов на автостоянке при двухстороннем движении должна быть не менее </w:t>
      </w:r>
      <w:smartTag w:uri="urn:schemas-microsoft-com:office:smarttags" w:element="metricconverter">
        <w:smartTagPr>
          <w:attr w:name="ProductID" w:val="6 м"/>
        </w:smartTagPr>
        <w:r w:rsidRPr="001A1018">
          <w:rPr>
            <w:rFonts w:ascii="Times New Roman" w:hAnsi="Times New Roman" w:cs="Times New Roman"/>
            <w:b w:val="0"/>
            <w:bCs w:val="0"/>
            <w:sz w:val="24"/>
            <w:szCs w:val="24"/>
          </w:rPr>
          <w:t>6 м</w:t>
        </w:r>
      </w:smartTag>
      <w:r w:rsidRPr="001A1018">
        <w:rPr>
          <w:rFonts w:ascii="Times New Roman" w:hAnsi="Times New Roman" w:cs="Times New Roman"/>
          <w:b w:val="0"/>
          <w:bCs w:val="0"/>
          <w:sz w:val="24"/>
          <w:szCs w:val="24"/>
        </w:rPr>
        <w:t xml:space="preserve">, при одностороннем – не менее </w:t>
      </w:r>
      <w:smartTag w:uri="urn:schemas-microsoft-com:office:smarttags" w:element="metricconverter">
        <w:smartTagPr>
          <w:attr w:name="ProductID" w:val="3 м"/>
        </w:smartTagPr>
        <w:r w:rsidRPr="001A1018">
          <w:rPr>
            <w:rFonts w:ascii="Times New Roman" w:hAnsi="Times New Roman" w:cs="Times New Roman"/>
            <w:b w:val="0"/>
            <w:bCs w:val="0"/>
            <w:sz w:val="24"/>
            <w:szCs w:val="24"/>
          </w:rPr>
          <w:t>3 м</w:t>
        </w:r>
      </w:smartTag>
      <w:r w:rsidRPr="001A1018">
        <w:rPr>
          <w:rFonts w:ascii="Times New Roman" w:hAnsi="Times New Roman" w:cs="Times New Roman"/>
          <w:b w:val="0"/>
          <w:bCs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55. Дальность пешеходных подходов от автостоянок для временного хранения легковых автомобилей следует принимать, м, не более:</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входов в жилые здания – 100;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пассажирских помещений вокзалов, входов в места крупных учреждений то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 xml:space="preserve">говли и общественного питания – 150; </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до прочих учреждений и предприятий обслуживания населения и администрати</w:t>
      </w:r>
      <w:r w:rsidRPr="001A1018">
        <w:rPr>
          <w:rFonts w:ascii="Times New Roman" w:hAnsi="Times New Roman" w:cs="Times New Roman"/>
          <w:b w:val="0"/>
          <w:bCs w:val="0"/>
          <w:sz w:val="24"/>
          <w:szCs w:val="24"/>
        </w:rPr>
        <w:t>в</w:t>
      </w:r>
      <w:r w:rsidRPr="001A1018">
        <w:rPr>
          <w:rFonts w:ascii="Times New Roman" w:hAnsi="Times New Roman" w:cs="Times New Roman"/>
          <w:b w:val="0"/>
          <w:bCs w:val="0"/>
          <w:sz w:val="24"/>
          <w:szCs w:val="24"/>
        </w:rPr>
        <w:lastRenderedPageBreak/>
        <w:t xml:space="preserve">ных зданий – 250; </w:t>
      </w:r>
    </w:p>
    <w:p w:rsidR="00111B98" w:rsidRPr="009465BC"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до входов в парки, на </w:t>
      </w:r>
      <w:r w:rsidRPr="009465BC">
        <w:rPr>
          <w:rFonts w:ascii="Times New Roman" w:hAnsi="Times New Roman" w:cs="Times New Roman"/>
          <w:b w:val="0"/>
          <w:bCs w:val="0"/>
          <w:sz w:val="24"/>
          <w:szCs w:val="24"/>
        </w:rPr>
        <w:t>выставки и стадионы – 400.</w:t>
      </w:r>
    </w:p>
    <w:p w:rsidR="00111B98" w:rsidRPr="009465BC" w:rsidRDefault="00111B98" w:rsidP="00111B98">
      <w:pPr>
        <w:spacing w:line="239" w:lineRule="auto"/>
        <w:ind w:firstLine="720"/>
        <w:rPr>
          <w:rFonts w:ascii="Times New Roman" w:hAnsi="Times New Roman" w:cs="Times New Roman"/>
          <w:b w:val="0"/>
          <w:bCs w:val="0"/>
          <w:sz w:val="24"/>
          <w:szCs w:val="24"/>
        </w:rPr>
      </w:pPr>
      <w:r w:rsidRPr="009465BC">
        <w:rPr>
          <w:rFonts w:ascii="Times New Roman" w:hAnsi="Times New Roman" w:cs="Times New Roman"/>
          <w:b w:val="0"/>
          <w:bCs w:val="0"/>
          <w:sz w:val="24"/>
          <w:szCs w:val="24"/>
        </w:rPr>
        <w:t>1.2.6.56. Радиусы доступности открытых автостоянок для инвалидов следует пр</w:t>
      </w:r>
      <w:r w:rsidRPr="009465BC">
        <w:rPr>
          <w:rFonts w:ascii="Times New Roman" w:hAnsi="Times New Roman" w:cs="Times New Roman"/>
          <w:b w:val="0"/>
          <w:bCs w:val="0"/>
          <w:sz w:val="24"/>
          <w:szCs w:val="24"/>
        </w:rPr>
        <w:t>и</w:t>
      </w:r>
      <w:r w:rsidRPr="009465BC">
        <w:rPr>
          <w:rFonts w:ascii="Times New Roman" w:hAnsi="Times New Roman" w:cs="Times New Roman"/>
          <w:b w:val="0"/>
          <w:bCs w:val="0"/>
          <w:sz w:val="24"/>
          <w:szCs w:val="24"/>
        </w:rPr>
        <w:t xml:space="preserve">нимать в соответствии с требованиями п. </w:t>
      </w:r>
      <w:r w:rsidR="009465BC" w:rsidRPr="009465BC">
        <w:rPr>
          <w:rFonts w:ascii="Times New Roman" w:hAnsi="Times New Roman" w:cs="Times New Roman"/>
          <w:b w:val="0"/>
          <w:bCs w:val="0"/>
          <w:sz w:val="24"/>
          <w:szCs w:val="24"/>
        </w:rPr>
        <w:t>1.5.12</w:t>
      </w:r>
      <w:r w:rsidRPr="009465BC">
        <w:rPr>
          <w:rFonts w:ascii="Times New Roman" w:hAnsi="Times New Roman" w:cs="Times New Roman"/>
          <w:b w:val="0"/>
          <w:bCs w:val="0"/>
          <w:sz w:val="24"/>
          <w:szCs w:val="24"/>
        </w:rPr>
        <w:t>.24 настоящих нормативов.</w:t>
      </w:r>
    </w:p>
    <w:p w:rsidR="00111B98" w:rsidRPr="001A1018" w:rsidRDefault="00111B98" w:rsidP="00111B98">
      <w:pPr>
        <w:tabs>
          <w:tab w:val="left" w:pos="6663"/>
        </w:tabs>
        <w:spacing w:line="239" w:lineRule="auto"/>
        <w:ind w:firstLine="709"/>
        <w:rPr>
          <w:rFonts w:ascii="Times New Roman" w:hAnsi="Times New Roman" w:cs="Times New Roman"/>
          <w:b w:val="0"/>
          <w:bCs w:val="0"/>
          <w:sz w:val="24"/>
          <w:szCs w:val="24"/>
        </w:rPr>
      </w:pPr>
      <w:r w:rsidRPr="009465BC">
        <w:rPr>
          <w:rFonts w:ascii="Times New Roman" w:hAnsi="Times New Roman" w:cs="Times New Roman"/>
          <w:b w:val="0"/>
          <w:bCs w:val="0"/>
          <w:sz w:val="24"/>
          <w:szCs w:val="24"/>
        </w:rPr>
        <w:t xml:space="preserve">1.2.6.57. </w:t>
      </w:r>
      <w:r w:rsidRPr="009465BC">
        <w:rPr>
          <w:rFonts w:ascii="Times New Roman" w:hAnsi="Times New Roman" w:cs="Times New Roman"/>
          <w:sz w:val="24"/>
          <w:szCs w:val="24"/>
        </w:rPr>
        <w:t>Автостоянки ведомственных автомобилей</w:t>
      </w:r>
      <w:r w:rsidRPr="001A1018">
        <w:rPr>
          <w:rFonts w:ascii="Times New Roman" w:hAnsi="Times New Roman" w:cs="Times New Roman"/>
          <w:b w:val="0"/>
          <w:bCs w:val="0"/>
          <w:sz w:val="24"/>
          <w:szCs w:val="24"/>
        </w:rPr>
        <w:t xml:space="preserve"> и легковых автомобилей специального назначения, грузовых автомобилей, такси и проката, автобусные и тролле</w:t>
      </w:r>
      <w:r w:rsidRPr="001A1018">
        <w:rPr>
          <w:rFonts w:ascii="Times New Roman" w:hAnsi="Times New Roman" w:cs="Times New Roman"/>
          <w:b w:val="0"/>
          <w:bCs w:val="0"/>
          <w:sz w:val="24"/>
          <w:szCs w:val="24"/>
        </w:rPr>
        <w:t>й</w:t>
      </w:r>
      <w:r w:rsidRPr="001A1018">
        <w:rPr>
          <w:rFonts w:ascii="Times New Roman" w:hAnsi="Times New Roman" w:cs="Times New Roman"/>
          <w:b w:val="0"/>
          <w:bCs w:val="0"/>
          <w:sz w:val="24"/>
          <w:szCs w:val="24"/>
        </w:rPr>
        <w:t>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венных зонах, принимая размеры их земельных участков согласно рекомендуемым но</w:t>
      </w:r>
      <w:r w:rsidRPr="001A1018">
        <w:rPr>
          <w:rFonts w:ascii="Times New Roman" w:hAnsi="Times New Roman" w:cs="Times New Roman"/>
          <w:b w:val="0"/>
          <w:bCs w:val="0"/>
          <w:sz w:val="24"/>
          <w:szCs w:val="24"/>
        </w:rPr>
        <w:t>р</w:t>
      </w:r>
      <w:r w:rsidRPr="001A1018">
        <w:rPr>
          <w:rFonts w:ascii="Times New Roman" w:hAnsi="Times New Roman" w:cs="Times New Roman"/>
          <w:b w:val="0"/>
          <w:bCs w:val="0"/>
          <w:sz w:val="24"/>
          <w:szCs w:val="24"/>
        </w:rPr>
        <w:t>мам таблицы 1</w:t>
      </w:r>
      <w:r>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4.</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 1</w:t>
      </w:r>
      <w:r>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4</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376"/>
        <w:gridCol w:w="1605"/>
        <w:gridCol w:w="1797"/>
        <w:gridCol w:w="2320"/>
      </w:tblGrid>
      <w:tr w:rsidR="00111B98" w:rsidRPr="001A1018" w:rsidTr="005761B4">
        <w:trPr>
          <w:cantSplit/>
          <w:trHeight w:val="439"/>
          <w:tblHeader/>
          <w:jc w:val="center"/>
        </w:trPr>
        <w:tc>
          <w:tcPr>
            <w:tcW w:w="4376" w:type="dxa"/>
            <w:shd w:val="clear" w:color="auto" w:fill="CCFFCC"/>
            <w:vAlign w:val="center"/>
          </w:tcPr>
          <w:p w:rsidR="00111B98" w:rsidRPr="001A1018" w:rsidRDefault="00111B98" w:rsidP="005761B4">
            <w:pPr>
              <w:suppressAutoHyphens/>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w:t>
            </w:r>
          </w:p>
        </w:tc>
        <w:tc>
          <w:tcPr>
            <w:tcW w:w="1605"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Расчетная единица</w:t>
            </w:r>
          </w:p>
        </w:tc>
        <w:tc>
          <w:tcPr>
            <w:tcW w:w="1797"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Вместимость объекта</w:t>
            </w:r>
          </w:p>
        </w:tc>
        <w:tc>
          <w:tcPr>
            <w:tcW w:w="2320" w:type="dxa"/>
            <w:shd w:val="clear" w:color="auto" w:fill="CCFFCC"/>
            <w:vAlign w:val="center"/>
          </w:tcPr>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 xml:space="preserve">Площадь участка </w:t>
            </w:r>
          </w:p>
          <w:p w:rsidR="00111B98" w:rsidRPr="001A1018" w:rsidRDefault="00111B98" w:rsidP="005761B4">
            <w:pPr>
              <w:suppressAutoHyphens/>
              <w:spacing w:line="238"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на объект, га</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Многоэтажные стоянки для легковых таксомоторов и базы проката легковых автомобилей </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таксомотор, автомобиль проката </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0,5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1,2 </w:t>
            </w:r>
          </w:p>
        </w:tc>
      </w:tr>
      <w:tr w:rsidR="00111B98" w:rsidRPr="001A1018" w:rsidTr="005761B4">
        <w:trPr>
          <w:trHeight w:val="131"/>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Стоянки грузовых автомобилей</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автомобиль</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r w:rsidR="00111B98" w:rsidRPr="001A1018" w:rsidTr="005761B4">
        <w:trPr>
          <w:jc w:val="center"/>
        </w:trPr>
        <w:tc>
          <w:tcPr>
            <w:tcW w:w="4376" w:type="dxa"/>
            <w:tcBorders>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br w:type="page"/>
              <w:t>Троллейбусные парки</w:t>
            </w:r>
          </w:p>
        </w:tc>
        <w:tc>
          <w:tcPr>
            <w:tcW w:w="1605"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1797"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c>
          <w:tcPr>
            <w:tcW w:w="2320" w:type="dxa"/>
            <w:tcBorders>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p>
        </w:tc>
      </w:tr>
      <w:tr w:rsidR="00111B98" w:rsidRPr="001A1018" w:rsidTr="005761B4">
        <w:trPr>
          <w:jc w:val="center"/>
        </w:trPr>
        <w:tc>
          <w:tcPr>
            <w:tcW w:w="4376" w:type="dxa"/>
            <w:tcBorders>
              <w:top w:val="nil"/>
              <w:bottom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без ремонтных мастерских</w:t>
            </w:r>
          </w:p>
        </w:tc>
        <w:tc>
          <w:tcPr>
            <w:tcW w:w="1605"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200</w:t>
            </w:r>
          </w:p>
        </w:tc>
        <w:tc>
          <w:tcPr>
            <w:tcW w:w="2320" w:type="dxa"/>
            <w:tcBorders>
              <w:top w:val="nil"/>
              <w:bottom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6</w:t>
            </w:r>
          </w:p>
        </w:tc>
      </w:tr>
      <w:tr w:rsidR="00111B98" w:rsidRPr="001A1018" w:rsidTr="005761B4">
        <w:trPr>
          <w:jc w:val="center"/>
        </w:trPr>
        <w:tc>
          <w:tcPr>
            <w:tcW w:w="4376" w:type="dxa"/>
            <w:tcBorders>
              <w:top w:val="nil"/>
            </w:tcBorders>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с ремонтными мастерскими</w:t>
            </w:r>
          </w:p>
        </w:tc>
        <w:tc>
          <w:tcPr>
            <w:tcW w:w="1605"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c>
          <w:tcPr>
            <w:tcW w:w="2320" w:type="dxa"/>
            <w:tcBorders>
              <w:top w:val="nil"/>
            </w:tcBorders>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w:t>
            </w:r>
          </w:p>
        </w:tc>
      </w:tr>
      <w:tr w:rsidR="00111B98" w:rsidRPr="001A1018" w:rsidTr="005761B4">
        <w:trPr>
          <w:jc w:val="center"/>
        </w:trPr>
        <w:tc>
          <w:tcPr>
            <w:tcW w:w="4376" w:type="dxa"/>
          </w:tcPr>
          <w:p w:rsidR="00111B98" w:rsidRPr="001A1018" w:rsidRDefault="00111B98" w:rsidP="005761B4">
            <w:pPr>
              <w:suppressAutoHyphens/>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Автобусные парки (стоянки)</w:t>
            </w:r>
          </w:p>
        </w:tc>
        <w:tc>
          <w:tcPr>
            <w:tcW w:w="1605"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машина</w:t>
            </w:r>
          </w:p>
        </w:tc>
        <w:tc>
          <w:tcPr>
            <w:tcW w:w="1797"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100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200 </w:t>
            </w:r>
          </w:p>
        </w:tc>
        <w:tc>
          <w:tcPr>
            <w:tcW w:w="2320" w:type="dxa"/>
          </w:tcPr>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2,3 </w:t>
            </w:r>
          </w:p>
          <w:p w:rsidR="00111B98" w:rsidRPr="001A1018" w:rsidRDefault="00111B98" w:rsidP="005761B4">
            <w:pPr>
              <w:suppressAutoHyphens/>
              <w:spacing w:line="238"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3,5 </w:t>
            </w:r>
          </w:p>
        </w:tc>
      </w:tr>
    </w:tbl>
    <w:p w:rsidR="00111B98" w:rsidRPr="001A1018" w:rsidRDefault="00111B98" w:rsidP="00111B98">
      <w:pPr>
        <w:spacing w:before="100" w:line="239" w:lineRule="auto"/>
        <w:ind w:firstLine="720"/>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Примечание</w:t>
      </w:r>
      <w:r w:rsidRPr="001A1018">
        <w:rPr>
          <w:rFonts w:ascii="Times New Roman" w:hAnsi="Times New Roman" w:cs="Times New Roman"/>
          <w:b w:val="0"/>
          <w:bCs w:val="0"/>
          <w:i/>
          <w:iCs/>
          <w:sz w:val="22"/>
          <w:szCs w:val="22"/>
        </w:rPr>
        <w:t>:</w:t>
      </w:r>
      <w:r w:rsidRPr="001A1018">
        <w:rPr>
          <w:rFonts w:ascii="Times New Roman" w:hAnsi="Times New Roman" w:cs="Times New Roman"/>
          <w:b w:val="0"/>
          <w:bCs w:val="0"/>
          <w:sz w:val="22"/>
          <w:szCs w:val="22"/>
        </w:rPr>
        <w:t xml:space="preserve"> Для условий реконструкции размеры земельных участков при соответс</w:t>
      </w:r>
      <w:r w:rsidRPr="001A1018">
        <w:rPr>
          <w:rFonts w:ascii="Times New Roman" w:hAnsi="Times New Roman" w:cs="Times New Roman"/>
          <w:b w:val="0"/>
          <w:bCs w:val="0"/>
          <w:sz w:val="22"/>
          <w:szCs w:val="22"/>
        </w:rPr>
        <w:t>т</w:t>
      </w:r>
      <w:r w:rsidRPr="001A1018">
        <w:rPr>
          <w:rFonts w:ascii="Times New Roman" w:hAnsi="Times New Roman" w:cs="Times New Roman"/>
          <w:b w:val="0"/>
          <w:bCs w:val="0"/>
          <w:sz w:val="22"/>
          <w:szCs w:val="22"/>
        </w:rPr>
        <w:t>вующем обосновании допускается уменьшать, но не более чем на 20 %.</w:t>
      </w:r>
    </w:p>
    <w:p w:rsidR="00111B98" w:rsidRPr="001A1018" w:rsidRDefault="00111B98" w:rsidP="00111B98">
      <w:pPr>
        <w:spacing w:line="239" w:lineRule="auto"/>
        <w:ind w:firstLine="709"/>
        <w:rPr>
          <w:rFonts w:ascii="Times New Roman" w:hAnsi="Times New Roman" w:cs="Times New Roman"/>
          <w:b w:val="0"/>
          <w:bCs w:val="0"/>
          <w:sz w:val="24"/>
          <w:szCs w:val="24"/>
        </w:rPr>
      </w:pP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58. Хранение автомобилей для перевозки горюче-смазочных материалов (ГСМ) следует предусматривать на открытых площадках или в отдельно стоящих одн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этажных зданиях не ниже II степени огнестойкости класса С0. Допускается такие автост</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янки пристраивать к глухим противопожарным стенам 1-го или 2-го типа производстве</w:t>
      </w:r>
      <w:r w:rsidRPr="001A1018">
        <w:rPr>
          <w:rFonts w:ascii="Times New Roman" w:hAnsi="Times New Roman" w:cs="Times New Roman"/>
          <w:b w:val="0"/>
          <w:bCs w:val="0"/>
          <w:sz w:val="24"/>
          <w:szCs w:val="24"/>
        </w:rPr>
        <w:t>н</w:t>
      </w:r>
      <w:r w:rsidRPr="001A1018">
        <w:rPr>
          <w:rFonts w:ascii="Times New Roman" w:hAnsi="Times New Roman" w:cs="Times New Roman"/>
          <w:b w:val="0"/>
          <w:bCs w:val="0"/>
          <w:sz w:val="24"/>
          <w:szCs w:val="24"/>
        </w:rPr>
        <w:t xml:space="preserve">ных зданий I и II степеней огнестойкости класса С0 (кроме зданий категорий А и Б) при условии хранения на автостоянке автомобилей общей вместимостью перевозимых ГСМ не более </w:t>
      </w:r>
      <w:smartTag w:uri="urn:schemas-microsoft-com:office:smarttags" w:element="metricconverter">
        <w:smartTagPr>
          <w:attr w:name="ProductID" w:val="30 м3"/>
        </w:smartTagPr>
        <w:r w:rsidRPr="001A1018">
          <w:rPr>
            <w:rFonts w:ascii="Times New Roman" w:hAnsi="Times New Roman" w:cs="Times New Roman"/>
            <w:b w:val="0"/>
            <w:bCs w:val="0"/>
            <w:sz w:val="24"/>
            <w:szCs w:val="24"/>
          </w:rPr>
          <w:t>30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На открытых площадках хранение автомобилей для перевозки ГСМ следует пред</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сматривать группами в количестве не более 50 автомобилей и общей вместимостью ук</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 xml:space="preserve">занных материалов не более </w:t>
      </w:r>
      <w:smartTag w:uri="urn:schemas-microsoft-com:office:smarttags" w:element="metricconverter">
        <w:smartTagPr>
          <w:attr w:name="ProductID" w:val="600 м3"/>
        </w:smartTagPr>
        <w:r w:rsidRPr="001A1018">
          <w:rPr>
            <w:rFonts w:ascii="Times New Roman" w:hAnsi="Times New Roman" w:cs="Times New Roman"/>
            <w:b w:val="0"/>
            <w:bCs w:val="0"/>
            <w:sz w:val="24"/>
            <w:szCs w:val="24"/>
          </w:rPr>
          <w:t>600 м</w:t>
        </w:r>
        <w:r w:rsidRPr="001A1018">
          <w:rPr>
            <w:rFonts w:ascii="Times New Roman" w:hAnsi="Times New Roman" w:cs="Times New Roman"/>
            <w:b w:val="0"/>
            <w:bCs w:val="0"/>
            <w:sz w:val="24"/>
            <w:szCs w:val="24"/>
            <w:vertAlign w:val="superscript"/>
          </w:rPr>
          <w:t>3</w:t>
        </w:r>
      </w:smartTag>
      <w:r w:rsidRPr="001A1018">
        <w:rPr>
          <w:rFonts w:ascii="Times New Roman" w:hAnsi="Times New Roman" w:cs="Times New Roman"/>
          <w:b w:val="0"/>
          <w:bCs w:val="0"/>
          <w:sz w:val="24"/>
          <w:szCs w:val="24"/>
        </w:rPr>
        <w:t>. Расстояние между такими группами, а также до пл</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 xml:space="preserve">щадок для хранения других автомобилей должно быть не менее </w:t>
      </w:r>
      <w:smartTag w:uri="urn:schemas-microsoft-com:office:smarttags" w:element="metricconverter">
        <w:smartTagPr>
          <w:attr w:name="ProductID" w:val="12 м"/>
        </w:smartTagPr>
        <w:r w:rsidRPr="001A1018">
          <w:rPr>
            <w:rFonts w:ascii="Times New Roman" w:hAnsi="Times New Roman" w:cs="Times New Roman"/>
            <w:b w:val="0"/>
            <w:bCs w:val="0"/>
            <w:sz w:val="24"/>
            <w:szCs w:val="24"/>
          </w:rPr>
          <w:t>12 м</w:t>
        </w:r>
      </w:smartTag>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Расстояние от площадок хранения автомобилей для перевозки ГСМ до зданий и сооружений промышленных и сельскохозяйственных предприятий следует принимать в соответствии с требованиями настоящих нормативов.</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59. На промышленных предприятиях допускается предусматривать стоянки а</w:t>
      </w:r>
      <w:r w:rsidRPr="001A1018">
        <w:rPr>
          <w:rFonts w:ascii="Times New Roman" w:hAnsi="Times New Roman" w:cs="Times New Roman"/>
          <w:b w:val="0"/>
          <w:bCs w:val="0"/>
          <w:spacing w:val="-2"/>
          <w:sz w:val="24"/>
          <w:szCs w:val="24"/>
        </w:rPr>
        <w:t>в</w:t>
      </w:r>
      <w:r w:rsidRPr="001A1018">
        <w:rPr>
          <w:rFonts w:ascii="Times New Roman" w:hAnsi="Times New Roman" w:cs="Times New Roman"/>
          <w:b w:val="0"/>
          <w:bCs w:val="0"/>
          <w:spacing w:val="-2"/>
          <w:sz w:val="24"/>
          <w:szCs w:val="24"/>
        </w:rPr>
        <w:t>тотранспортных средств при использовании для перевозок грузов транспорта общего пол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 xml:space="preserve">зования и удалении автобаз от предприятий на расстояние более </w:t>
      </w:r>
      <w:smartTag w:uri="urn:schemas-microsoft-com:office:smarttags" w:element="metricconverter">
        <w:smartTagPr>
          <w:attr w:name="ProductID" w:val="5 км"/>
        </w:smartTagPr>
        <w:r w:rsidRPr="001A1018">
          <w:rPr>
            <w:rFonts w:ascii="Times New Roman" w:hAnsi="Times New Roman" w:cs="Times New Roman"/>
            <w:b w:val="0"/>
            <w:bCs w:val="0"/>
            <w:spacing w:val="-2"/>
            <w:sz w:val="24"/>
            <w:szCs w:val="24"/>
          </w:rPr>
          <w:t>5 км</w:t>
        </w:r>
      </w:smartTag>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Для хранения грузовых автомобилей следует предусматривать открытые площадки в соответствии с требованиями </w:t>
      </w:r>
      <w:r w:rsidRPr="001A1018">
        <w:rPr>
          <w:rFonts w:ascii="Times New Roman" w:hAnsi="Times New Roman" w:cs="Times New Roman"/>
          <w:b w:val="0"/>
          <w:sz w:val="24"/>
          <w:szCs w:val="24"/>
        </w:rPr>
        <w:t>СП 37.13330.2012</w:t>
      </w:r>
      <w:r w:rsidRPr="001A1018">
        <w:rPr>
          <w:rFonts w:ascii="Times New Roman" w:hAnsi="Times New Roman" w:cs="Times New Roman"/>
          <w:b w:val="0"/>
          <w:bCs w:val="0"/>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pacing w:val="-4"/>
          <w:sz w:val="24"/>
          <w:szCs w:val="24"/>
        </w:rPr>
      </w:pPr>
      <w:r w:rsidRPr="001A1018">
        <w:rPr>
          <w:rFonts w:ascii="Times New Roman" w:hAnsi="Times New Roman" w:cs="Times New Roman"/>
          <w:b w:val="0"/>
          <w:bCs w:val="0"/>
          <w:spacing w:val="-4"/>
          <w:sz w:val="24"/>
          <w:szCs w:val="24"/>
        </w:rPr>
        <w:t>Закрытые автостоянки (отапливаемые) следует предусматривать для хранения авт</w:t>
      </w:r>
      <w:r w:rsidRPr="001A1018">
        <w:rPr>
          <w:rFonts w:ascii="Times New Roman" w:hAnsi="Times New Roman" w:cs="Times New Roman"/>
          <w:b w:val="0"/>
          <w:bCs w:val="0"/>
          <w:spacing w:val="-4"/>
          <w:sz w:val="24"/>
          <w:szCs w:val="24"/>
        </w:rPr>
        <w:t>о</w:t>
      </w:r>
      <w:r w:rsidRPr="001A1018">
        <w:rPr>
          <w:rFonts w:ascii="Times New Roman" w:hAnsi="Times New Roman" w:cs="Times New Roman"/>
          <w:b w:val="0"/>
          <w:bCs w:val="0"/>
          <w:spacing w:val="-4"/>
          <w:sz w:val="24"/>
          <w:szCs w:val="24"/>
        </w:rPr>
        <w:t xml:space="preserve">мобилей (пожарных, медицинской помощи, аварийны служб), которые должны быть всегда готовы к </w:t>
      </w:r>
      <w:r w:rsidRPr="001A1018">
        <w:rPr>
          <w:rFonts w:ascii="Times New Roman" w:hAnsi="Times New Roman" w:cs="Times New Roman"/>
          <w:b w:val="0"/>
          <w:bCs w:val="0"/>
          <w:spacing w:val="-2"/>
          <w:sz w:val="24"/>
          <w:szCs w:val="24"/>
        </w:rPr>
        <w:t>эксплуатации на линии, а также автобусов и грузовых автомобилей, оборудова</w:t>
      </w:r>
      <w:r w:rsidRPr="001A1018">
        <w:rPr>
          <w:rFonts w:ascii="Times New Roman" w:hAnsi="Times New Roman" w:cs="Times New Roman"/>
          <w:b w:val="0"/>
          <w:bCs w:val="0"/>
          <w:spacing w:val="-2"/>
          <w:sz w:val="24"/>
          <w:szCs w:val="24"/>
        </w:rPr>
        <w:t>н</w:t>
      </w:r>
      <w:r w:rsidRPr="001A1018">
        <w:rPr>
          <w:rFonts w:ascii="Times New Roman" w:hAnsi="Times New Roman" w:cs="Times New Roman"/>
          <w:b w:val="0"/>
          <w:bCs w:val="0"/>
          <w:spacing w:val="-2"/>
          <w:sz w:val="24"/>
          <w:szCs w:val="24"/>
        </w:rPr>
        <w:t>ных для перевозки людей</w:t>
      </w:r>
      <w:r w:rsidRPr="001A1018">
        <w:rPr>
          <w:rFonts w:ascii="Times New Roman" w:hAnsi="Times New Roman" w:cs="Times New Roman"/>
          <w:b w:val="0"/>
          <w:bCs w:val="0"/>
          <w:spacing w:val="-4"/>
          <w:sz w:val="24"/>
          <w:szCs w:val="24"/>
        </w:rPr>
        <w:t>.</w:t>
      </w:r>
    </w:p>
    <w:p w:rsidR="00111B98" w:rsidRPr="001A1018" w:rsidRDefault="00111B98" w:rsidP="00111B98">
      <w:pPr>
        <w:overflowPunct w:val="0"/>
        <w:autoSpaceDE w:val="0"/>
        <w:autoSpaceDN w:val="0"/>
        <w:adjustRightInd w:val="0"/>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В остальных случаях устройство закрытых автостоянок должно быть обосновано технико-экономическими расчетами.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lastRenderedPageBreak/>
        <w:t>1.2.6.</w:t>
      </w:r>
      <w:r w:rsidRPr="001A1018">
        <w:rPr>
          <w:rFonts w:ascii="Times New Roman" w:hAnsi="Times New Roman" w:cs="Times New Roman"/>
          <w:b w:val="0"/>
          <w:bCs w:val="0"/>
          <w:spacing w:val="-2"/>
          <w:sz w:val="24"/>
          <w:szCs w:val="24"/>
        </w:rPr>
        <w:t xml:space="preserve">60. </w:t>
      </w:r>
      <w:r w:rsidRPr="001A1018">
        <w:rPr>
          <w:rFonts w:ascii="Times New Roman" w:hAnsi="Times New Roman" w:cs="Times New Roman"/>
          <w:sz w:val="24"/>
          <w:szCs w:val="24"/>
        </w:rPr>
        <w:t>Объекты по техническому обслуживанию</w:t>
      </w:r>
      <w:r w:rsidRPr="001A1018">
        <w:rPr>
          <w:rFonts w:ascii="Times New Roman" w:hAnsi="Times New Roman" w:cs="Times New Roman"/>
          <w:b w:val="0"/>
          <w:bCs w:val="0"/>
          <w:sz w:val="24"/>
          <w:szCs w:val="24"/>
        </w:rPr>
        <w:t xml:space="preserve"> автомобилей </w:t>
      </w:r>
      <w:r w:rsidRPr="001A1018">
        <w:rPr>
          <w:rFonts w:ascii="Times New Roman" w:hAnsi="Times New Roman" w:cs="Times New Roman"/>
          <w:b w:val="0"/>
          <w:bCs w:val="0"/>
          <w:spacing w:val="-2"/>
          <w:sz w:val="24"/>
          <w:szCs w:val="24"/>
        </w:rPr>
        <w:t>следует</w:t>
      </w:r>
      <w:r w:rsidRPr="001A1018">
        <w:rPr>
          <w:rFonts w:ascii="Times New Roman" w:hAnsi="Times New Roman" w:cs="Times New Roman"/>
          <w:b w:val="0"/>
          <w:bCs w:val="0"/>
          <w:sz w:val="24"/>
          <w:szCs w:val="24"/>
        </w:rPr>
        <w:t xml:space="preserve"> прое</w:t>
      </w:r>
      <w:r w:rsidRPr="001A1018">
        <w:rPr>
          <w:rFonts w:ascii="Times New Roman" w:hAnsi="Times New Roman" w:cs="Times New Roman"/>
          <w:b w:val="0"/>
          <w:bCs w:val="0"/>
          <w:sz w:val="24"/>
          <w:szCs w:val="24"/>
        </w:rPr>
        <w:t>к</w:t>
      </w:r>
      <w:r w:rsidRPr="001A1018">
        <w:rPr>
          <w:rFonts w:ascii="Times New Roman" w:hAnsi="Times New Roman" w:cs="Times New Roman"/>
          <w:b w:val="0"/>
          <w:bCs w:val="0"/>
          <w:sz w:val="24"/>
          <w:szCs w:val="24"/>
        </w:rPr>
        <w:t>тировать из расчета один пост на 200 легковых автомобилей, принимая размеры их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мельных участков, га, для объектов:</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постов – 0,5;</w:t>
      </w:r>
    </w:p>
    <w:p w:rsidR="00111B98" w:rsidRPr="001A1018" w:rsidRDefault="00111B98" w:rsidP="00111B98">
      <w:pPr>
        <w:spacing w:line="240"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10 постов – 1,0;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15 постов – 1,5;</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25 постов – 2,0.</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61. В соответствии с требованиями части 2 статьи 6 Федерального закона от 01.07.2011 № 170-ФЗ «О техническом осмотре транспортных средств и о внесении изм</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нений в отдельные законодательные акты Российской Федерации» нормативы минимал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ной обеспеченности населения диагностическими линиями технического осмотра (диа</w:t>
      </w:r>
      <w:r w:rsidRPr="001A1018">
        <w:rPr>
          <w:rFonts w:ascii="Times New Roman" w:hAnsi="Times New Roman" w:cs="Times New Roman"/>
          <w:b w:val="0"/>
          <w:sz w:val="24"/>
          <w:szCs w:val="24"/>
        </w:rPr>
        <w:t>г</w:t>
      </w:r>
      <w:r w:rsidRPr="001A1018">
        <w:rPr>
          <w:rFonts w:ascii="Times New Roman" w:hAnsi="Times New Roman" w:cs="Times New Roman"/>
          <w:b w:val="0"/>
          <w:sz w:val="24"/>
          <w:szCs w:val="24"/>
        </w:rPr>
        <w:t>ностический пост) в составе объектов по техническому осмотру автомобилей для Смоле</w:t>
      </w:r>
      <w:r w:rsidRPr="001A1018">
        <w:rPr>
          <w:rFonts w:ascii="Times New Roman" w:hAnsi="Times New Roman" w:cs="Times New Roman"/>
          <w:b w:val="0"/>
          <w:sz w:val="24"/>
          <w:szCs w:val="24"/>
        </w:rPr>
        <w:t>н</w:t>
      </w:r>
      <w:r w:rsidRPr="001A1018">
        <w:rPr>
          <w:rFonts w:ascii="Times New Roman" w:hAnsi="Times New Roman" w:cs="Times New Roman"/>
          <w:b w:val="0"/>
          <w:sz w:val="24"/>
          <w:szCs w:val="24"/>
        </w:rPr>
        <w:t>ской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вительства Российской Федерации от 22.12.2011 № 1108.</w:t>
      </w:r>
    </w:p>
    <w:p w:rsidR="00111B98" w:rsidRPr="001A1018" w:rsidRDefault="00111B98" w:rsidP="00111B98">
      <w:pPr>
        <w:spacing w:line="239" w:lineRule="auto"/>
        <w:ind w:firstLine="720"/>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62. Санитарные разрывы от объектов по обслуживанию автомобилей до жилых, общественных зданий, а также до участков дошкольных </w:t>
      </w:r>
      <w:r w:rsidRPr="001A1018">
        <w:rPr>
          <w:rFonts w:ascii="Times New Roman" w:hAnsi="Times New Roman" w:cs="Times New Roman"/>
          <w:b w:val="0"/>
          <w:bCs w:val="0"/>
          <w:sz w:val="24"/>
          <w:szCs w:val="24"/>
        </w:rPr>
        <w:t>организаций</w:t>
      </w:r>
      <w:r w:rsidRPr="001A1018">
        <w:rPr>
          <w:rFonts w:ascii="Times New Roman" w:hAnsi="Times New Roman" w:cs="Times New Roman"/>
          <w:b w:val="0"/>
          <w:bCs w:val="0"/>
          <w:spacing w:val="-2"/>
          <w:sz w:val="24"/>
          <w:szCs w:val="24"/>
        </w:rPr>
        <w:t>, общеобразовател</w:t>
      </w:r>
      <w:r w:rsidRPr="001A1018">
        <w:rPr>
          <w:rFonts w:ascii="Times New Roman" w:hAnsi="Times New Roman" w:cs="Times New Roman"/>
          <w:b w:val="0"/>
          <w:bCs w:val="0"/>
          <w:spacing w:val="-2"/>
          <w:sz w:val="24"/>
          <w:szCs w:val="24"/>
        </w:rPr>
        <w:t>ь</w:t>
      </w:r>
      <w:r w:rsidRPr="001A1018">
        <w:rPr>
          <w:rFonts w:ascii="Times New Roman" w:hAnsi="Times New Roman" w:cs="Times New Roman"/>
          <w:b w:val="0"/>
          <w:bCs w:val="0"/>
          <w:spacing w:val="-2"/>
          <w:sz w:val="24"/>
          <w:szCs w:val="24"/>
        </w:rPr>
        <w:t>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таблице 1</w:t>
      </w:r>
      <w:r>
        <w:rPr>
          <w:rFonts w:ascii="Times New Roman" w:hAnsi="Times New Roman" w:cs="Times New Roman"/>
          <w:b w:val="0"/>
          <w:bCs w:val="0"/>
          <w:spacing w:val="-2"/>
          <w:sz w:val="24"/>
          <w:szCs w:val="24"/>
        </w:rPr>
        <w:t>3</w:t>
      </w:r>
      <w:r w:rsidRPr="001A1018">
        <w:rPr>
          <w:rFonts w:ascii="Times New Roman" w:hAnsi="Times New Roman" w:cs="Times New Roman"/>
          <w:b w:val="0"/>
          <w:bCs w:val="0"/>
          <w:spacing w:val="-2"/>
          <w:sz w:val="24"/>
          <w:szCs w:val="24"/>
        </w:rPr>
        <w:t>5.</w:t>
      </w:r>
    </w:p>
    <w:p w:rsidR="00111B98" w:rsidRPr="001A1018" w:rsidRDefault="00111B98" w:rsidP="00111B98">
      <w:pPr>
        <w:spacing w:line="239" w:lineRule="auto"/>
        <w:ind w:firstLine="720"/>
        <w:jc w:val="right"/>
        <w:rPr>
          <w:rFonts w:ascii="Times New Roman" w:hAnsi="Times New Roman" w:cs="Times New Roman"/>
          <w:b w:val="0"/>
          <w:bCs w:val="0"/>
          <w:sz w:val="24"/>
          <w:szCs w:val="24"/>
        </w:rPr>
      </w:pPr>
      <w:r w:rsidRPr="001A1018">
        <w:rPr>
          <w:rFonts w:ascii="Times New Roman" w:hAnsi="Times New Roman" w:cs="Times New Roman"/>
          <w:b w:val="0"/>
          <w:bCs w:val="0"/>
          <w:sz w:val="24"/>
          <w:szCs w:val="24"/>
        </w:rPr>
        <w:t>Таблица 1</w:t>
      </w:r>
      <w:r>
        <w:rPr>
          <w:rFonts w:ascii="Times New Roman" w:hAnsi="Times New Roman" w:cs="Times New Roman"/>
          <w:b w:val="0"/>
          <w:bCs w:val="0"/>
          <w:sz w:val="24"/>
          <w:szCs w:val="24"/>
        </w:rPr>
        <w:t>3</w:t>
      </w:r>
      <w:r w:rsidRPr="001A1018">
        <w:rPr>
          <w:rFonts w:ascii="Times New Roman" w:hAnsi="Times New Roman" w:cs="Times New Roman"/>
          <w:b w:val="0"/>
          <w:bCs w:val="0"/>
          <w:sz w:val="24"/>
          <w:szCs w:val="24"/>
        </w:rPr>
        <w:t>5</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218"/>
        <w:gridCol w:w="2876"/>
      </w:tblGrid>
      <w:tr w:rsidR="00111B98" w:rsidRPr="001A1018" w:rsidTr="005761B4">
        <w:trPr>
          <w:cantSplit/>
          <w:trHeight w:val="312"/>
          <w:tblHeader/>
          <w:jc w:val="center"/>
        </w:trPr>
        <w:tc>
          <w:tcPr>
            <w:tcW w:w="7218"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Объекты по обслуживанию автомобилей</w:t>
            </w:r>
          </w:p>
        </w:tc>
        <w:tc>
          <w:tcPr>
            <w:tcW w:w="2876" w:type="dxa"/>
            <w:shd w:val="clear" w:color="auto" w:fill="CCFFCC"/>
            <w:vAlign w:val="center"/>
          </w:tcPr>
          <w:p w:rsidR="00111B98" w:rsidRPr="001A1018" w:rsidRDefault="00111B98" w:rsidP="005761B4">
            <w:pPr>
              <w:spacing w:line="240" w:lineRule="auto"/>
              <w:ind w:firstLine="0"/>
              <w:jc w:val="center"/>
              <w:rPr>
                <w:rFonts w:ascii="Times New Roman" w:hAnsi="Times New Roman" w:cs="Times New Roman"/>
                <w:sz w:val="22"/>
                <w:szCs w:val="22"/>
              </w:rPr>
            </w:pPr>
            <w:r w:rsidRPr="001A1018">
              <w:rPr>
                <w:rFonts w:ascii="Times New Roman" w:hAnsi="Times New Roman" w:cs="Times New Roman"/>
                <w:sz w:val="22"/>
                <w:szCs w:val="22"/>
              </w:rPr>
              <w:t>Расстояние, м, не менее</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автомобилей до 5 постов (без малярно-жестяных работ)</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50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Легковых, грузовых автомобилей, не более 10 постов</w:t>
            </w:r>
          </w:p>
        </w:tc>
        <w:tc>
          <w:tcPr>
            <w:tcW w:w="2876" w:type="dxa"/>
            <w:vAlign w:val="center"/>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100</w:t>
            </w:r>
          </w:p>
        </w:tc>
      </w:tr>
      <w:tr w:rsidR="00111B98" w:rsidRPr="001A1018" w:rsidTr="005761B4">
        <w:trPr>
          <w:jc w:val="center"/>
        </w:trPr>
        <w:tc>
          <w:tcPr>
            <w:tcW w:w="7218" w:type="dxa"/>
          </w:tcPr>
          <w:p w:rsidR="00111B98" w:rsidRPr="001A1018" w:rsidRDefault="00111B98" w:rsidP="005761B4">
            <w:pPr>
              <w:spacing w:line="240" w:lineRule="auto"/>
              <w:ind w:left="57" w:firstLine="0"/>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r w:rsidR="00111B98" w:rsidRPr="001A1018" w:rsidTr="005761B4">
        <w:trPr>
          <w:jc w:val="center"/>
        </w:trPr>
        <w:tc>
          <w:tcPr>
            <w:tcW w:w="7218" w:type="dxa"/>
          </w:tcPr>
          <w:p w:rsidR="00111B98" w:rsidRPr="001A1018" w:rsidRDefault="00111B98" w:rsidP="005761B4">
            <w:pPr>
              <w:spacing w:line="240" w:lineRule="auto"/>
              <w:ind w:left="57" w:firstLine="0"/>
              <w:jc w:val="left"/>
              <w:rPr>
                <w:rFonts w:ascii="Times New Roman" w:hAnsi="Times New Roman" w:cs="Times New Roman"/>
                <w:b w:val="0"/>
                <w:bCs w:val="0"/>
                <w:sz w:val="22"/>
                <w:szCs w:val="22"/>
              </w:rPr>
            </w:pPr>
            <w:r w:rsidRPr="001A1018">
              <w:rPr>
                <w:rFonts w:ascii="Times New Roman" w:hAnsi="Times New Roman" w:cs="Times New Roman"/>
                <w:b w:val="0"/>
                <w:bCs w:val="0"/>
                <w:sz w:val="22"/>
                <w:szCs w:val="22"/>
              </w:rPr>
              <w:t>Грузовых автомобилей и сельскохозяйственной техники</w:t>
            </w:r>
          </w:p>
        </w:tc>
        <w:tc>
          <w:tcPr>
            <w:tcW w:w="2876" w:type="dxa"/>
          </w:tcPr>
          <w:p w:rsidR="00111B98" w:rsidRPr="001A1018" w:rsidRDefault="00111B98" w:rsidP="005761B4">
            <w:pPr>
              <w:spacing w:line="240" w:lineRule="auto"/>
              <w:ind w:firstLine="0"/>
              <w:jc w:val="center"/>
              <w:rPr>
                <w:rFonts w:ascii="Times New Roman" w:hAnsi="Times New Roman" w:cs="Times New Roman"/>
                <w:b w:val="0"/>
                <w:bCs w:val="0"/>
                <w:sz w:val="22"/>
                <w:szCs w:val="22"/>
              </w:rPr>
            </w:pPr>
            <w:r w:rsidRPr="001A1018">
              <w:rPr>
                <w:rFonts w:ascii="Times New Roman" w:hAnsi="Times New Roman" w:cs="Times New Roman"/>
                <w:b w:val="0"/>
                <w:bCs w:val="0"/>
                <w:sz w:val="22"/>
                <w:szCs w:val="22"/>
              </w:rPr>
              <w:t>300</w:t>
            </w:r>
          </w:p>
        </w:tc>
      </w:tr>
    </w:tbl>
    <w:p w:rsidR="00111B98" w:rsidRPr="001A1018" w:rsidRDefault="00111B98" w:rsidP="00111B98">
      <w:pPr>
        <w:spacing w:line="239" w:lineRule="auto"/>
        <w:ind w:firstLine="720"/>
        <w:rPr>
          <w:rFonts w:ascii="Times New Roman" w:hAnsi="Times New Roman" w:cs="Times New Roman"/>
          <w:b w:val="0"/>
          <w:bCs w:val="0"/>
          <w:sz w:val="22"/>
          <w:szCs w:val="22"/>
        </w:rPr>
      </w:pP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63. На промышленных предприятиях при общем годовом объеме грузопер</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возок до 2 млн. т целесообразно проектировать ремонтно-эксплуатационные базы совм</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стно для железнодорожного и всех видов безрельсового колесного транспорта предпр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ятия. При объеме грузоперевозок свыше 2 млн. т базы, как правило, следует предусматр</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вать раздельными.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64. </w:t>
      </w:r>
      <w:r w:rsidRPr="001A1018">
        <w:rPr>
          <w:rFonts w:ascii="Times New Roman" w:hAnsi="Times New Roman" w:cs="Times New Roman"/>
          <w:b w:val="0"/>
          <w:sz w:val="24"/>
          <w:szCs w:val="24"/>
        </w:rPr>
        <w:t xml:space="preserve">Противопожарные расстояния </w:t>
      </w:r>
      <w:r w:rsidRPr="001A1018">
        <w:rPr>
          <w:rFonts w:ascii="Times New Roman" w:hAnsi="Times New Roman" w:cs="Times New Roman"/>
          <w:b w:val="0"/>
          <w:bCs w:val="0"/>
          <w:sz w:val="24"/>
          <w:szCs w:val="24"/>
        </w:rPr>
        <w:t xml:space="preserve">от объектов по обслуживанию автомобилей </w:t>
      </w:r>
      <w:r w:rsidRPr="001A1018">
        <w:rPr>
          <w:rFonts w:ascii="Times New Roman" w:hAnsi="Times New Roman" w:cs="Times New Roman"/>
          <w:b w:val="0"/>
          <w:sz w:val="24"/>
          <w:szCs w:val="24"/>
        </w:rPr>
        <w:t>должны обеспечивать нераспространение пожара на соседние здания, сооружения</w:t>
      </w:r>
      <w:r w:rsidRPr="001A1018">
        <w:t xml:space="preserve"> </w:t>
      </w:r>
      <w:r w:rsidRPr="001A1018">
        <w:rPr>
          <w:rFonts w:ascii="Times New Roman" w:hAnsi="Times New Roman" w:cs="Times New Roman"/>
          <w:b w:val="0"/>
          <w:bCs w:val="0"/>
          <w:sz w:val="24"/>
          <w:szCs w:val="24"/>
        </w:rPr>
        <w:t>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 xml:space="preserve">ветствии с </w:t>
      </w:r>
      <w:r w:rsidRPr="001A1018">
        <w:rPr>
          <w:rFonts w:ascii="Times New Roman" w:hAnsi="Times New Roman" w:cs="Times New Roman"/>
          <w:b w:val="0"/>
          <w:bCs w:val="0"/>
          <w:spacing w:val="-2"/>
          <w:sz w:val="24"/>
          <w:szCs w:val="24"/>
        </w:rPr>
        <w:t xml:space="preserve">требованиями </w:t>
      </w:r>
      <w:r w:rsidRPr="001A1018">
        <w:rPr>
          <w:rFonts w:ascii="Times New Roman" w:hAnsi="Times New Roman" w:cs="Times New Roman"/>
          <w:b w:val="0"/>
          <w:bCs w:val="0"/>
          <w:sz w:val="24"/>
          <w:szCs w:val="24"/>
        </w:rPr>
        <w:t>Федерального закона от 22.07.2008 № 123-ФЗ «Технический ре</w:t>
      </w:r>
      <w:r w:rsidRPr="001A1018">
        <w:rPr>
          <w:rFonts w:ascii="Times New Roman" w:hAnsi="Times New Roman" w:cs="Times New Roman"/>
          <w:b w:val="0"/>
          <w:bCs w:val="0"/>
          <w:sz w:val="24"/>
          <w:szCs w:val="24"/>
        </w:rPr>
        <w:t>г</w:t>
      </w:r>
      <w:r w:rsidRPr="001A1018">
        <w:rPr>
          <w:rFonts w:ascii="Times New Roman" w:hAnsi="Times New Roman" w:cs="Times New Roman"/>
          <w:b w:val="0"/>
          <w:bCs w:val="0"/>
          <w:sz w:val="24"/>
          <w:szCs w:val="24"/>
        </w:rPr>
        <w:t>ламент о требованиях пожарной безопасности»</w:t>
      </w:r>
      <w:r w:rsidRPr="001A1018">
        <w:rPr>
          <w:rFonts w:ascii="Times New Roman" w:hAnsi="Times New Roman" w:cs="Times New Roman"/>
          <w:b w:val="0"/>
          <w:bCs w:val="0"/>
          <w:spacing w:val="-2"/>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65. </w:t>
      </w:r>
      <w:r w:rsidRPr="001A1018">
        <w:rPr>
          <w:rFonts w:ascii="Times New Roman" w:hAnsi="Times New Roman" w:cs="Times New Roman"/>
          <w:sz w:val="24"/>
          <w:szCs w:val="24"/>
        </w:rPr>
        <w:t>Автозаправочные станции</w:t>
      </w:r>
      <w:r w:rsidRPr="001A1018">
        <w:rPr>
          <w:rFonts w:ascii="Times New Roman" w:hAnsi="Times New Roman" w:cs="Times New Roman"/>
          <w:b w:val="0"/>
          <w:bCs w:val="0"/>
          <w:sz w:val="24"/>
          <w:szCs w:val="24"/>
        </w:rPr>
        <w:t xml:space="preserve"> (АЗС) следует проектировать из расчета одна топливораздаточная колонка на 1200 легковых автомобилей, принимая размеры их з</w:t>
      </w:r>
      <w:r w:rsidRPr="001A1018">
        <w:rPr>
          <w:rFonts w:ascii="Times New Roman" w:hAnsi="Times New Roman" w:cs="Times New Roman"/>
          <w:b w:val="0"/>
          <w:bCs w:val="0"/>
          <w:sz w:val="24"/>
          <w:szCs w:val="24"/>
        </w:rPr>
        <w:t>е</w:t>
      </w:r>
      <w:r w:rsidRPr="001A1018">
        <w:rPr>
          <w:rFonts w:ascii="Times New Roman" w:hAnsi="Times New Roman" w:cs="Times New Roman"/>
          <w:b w:val="0"/>
          <w:bCs w:val="0"/>
          <w:sz w:val="24"/>
          <w:szCs w:val="24"/>
        </w:rPr>
        <w:t>мельных участков, га, для станций: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2 колонки – 0,1;</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5 колонок – 0,2;</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на 7 колонок – 0,3.</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66. 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67. Санитарно-защитные зоны для автозаправочных станций принимаются в соответствии с требованиями СанПиН 2.2.1/2.1.1.1200-03, в том числе, м:</w:t>
      </w:r>
    </w:p>
    <w:p w:rsidR="00111B98" w:rsidRPr="001A1018" w:rsidRDefault="00111B98" w:rsidP="00111B98">
      <w:pPr>
        <w:spacing w:line="239" w:lineRule="auto"/>
        <w:ind w:firstLine="709"/>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автозаправочных станций для заправки грузового и легкового автотранспорта жидким и газовым топливом – 100;</w:t>
      </w:r>
    </w:p>
    <w:p w:rsidR="00111B98" w:rsidRPr="001A1018" w:rsidRDefault="00111B98" w:rsidP="00111B98">
      <w:pPr>
        <w:spacing w:line="239" w:lineRule="auto"/>
        <w:ind w:firstLine="709"/>
        <w:rPr>
          <w:rFonts w:ascii="Times New Roman" w:hAnsi="Times New Roman" w:cs="Times New Roman"/>
          <w:b w:val="0"/>
          <w:bCs w:val="0"/>
          <w:spacing w:val="-2"/>
          <w:sz w:val="24"/>
          <w:szCs w:val="24"/>
        </w:rPr>
      </w:pPr>
      <w:r w:rsidRPr="001A1018">
        <w:rPr>
          <w:rFonts w:ascii="Times New Roman" w:hAnsi="Times New Roman" w:cs="Times New Roman"/>
          <w:b w:val="0"/>
          <w:bCs w:val="0"/>
          <w:spacing w:val="-2"/>
          <w:sz w:val="24"/>
          <w:szCs w:val="24"/>
        </w:rPr>
        <w:t xml:space="preserve">- </w:t>
      </w:r>
      <w:r w:rsidRPr="001A1018">
        <w:rPr>
          <w:rFonts w:ascii="Times New Roman" w:hAnsi="Times New Roman" w:cs="Times New Roman"/>
          <w:b w:val="0"/>
          <w:bCs w:val="0"/>
          <w:sz w:val="24"/>
          <w:szCs w:val="24"/>
        </w:rPr>
        <w:t>автозаправочных станций не более 3 топливораздаточных колонок только для з</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lastRenderedPageBreak/>
        <w:t>правки легкового автотранспорта жидким топливом, в том числе с объектами обслужив</w:t>
      </w:r>
      <w:r w:rsidRPr="001A1018">
        <w:rPr>
          <w:rFonts w:ascii="Times New Roman" w:hAnsi="Times New Roman" w:cs="Times New Roman"/>
          <w:b w:val="0"/>
          <w:bCs w:val="0"/>
          <w:sz w:val="24"/>
          <w:szCs w:val="24"/>
        </w:rPr>
        <w:t>а</w:t>
      </w:r>
      <w:r w:rsidRPr="001A1018">
        <w:rPr>
          <w:rFonts w:ascii="Times New Roman" w:hAnsi="Times New Roman" w:cs="Times New Roman"/>
          <w:b w:val="0"/>
          <w:bCs w:val="0"/>
          <w:sz w:val="24"/>
          <w:szCs w:val="24"/>
        </w:rPr>
        <w:t>ния (магазины, кафе)</w:t>
      </w:r>
      <w:r w:rsidRPr="001A1018">
        <w:rPr>
          <w:rFonts w:ascii="Times New Roman" w:hAnsi="Times New Roman" w:cs="Times New Roman"/>
          <w:b w:val="0"/>
          <w:bCs w:val="0"/>
          <w:spacing w:val="-2"/>
          <w:sz w:val="24"/>
          <w:szCs w:val="24"/>
        </w:rPr>
        <w:t xml:space="preserve"> – 50.</w:t>
      </w:r>
    </w:p>
    <w:p w:rsidR="00111B98" w:rsidRPr="001A1018" w:rsidRDefault="00111B98" w:rsidP="00111B98">
      <w:pPr>
        <w:spacing w:line="239"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68. Противопожарные расстояния от АЗС до других объектов следует прин</w:t>
      </w:r>
      <w:r w:rsidRPr="001A1018">
        <w:rPr>
          <w:rFonts w:ascii="Times New Roman" w:hAnsi="Times New Roman" w:cs="Times New Roman"/>
          <w:b w:val="0"/>
          <w:bCs w:val="0"/>
          <w:sz w:val="24"/>
          <w:szCs w:val="24"/>
        </w:rPr>
        <w:t>и</w:t>
      </w:r>
      <w:r w:rsidRPr="001A1018">
        <w:rPr>
          <w:rFonts w:ascii="Times New Roman" w:hAnsi="Times New Roman" w:cs="Times New Roman"/>
          <w:b w:val="0"/>
          <w:bCs w:val="0"/>
          <w:sz w:val="24"/>
          <w:szCs w:val="24"/>
        </w:rPr>
        <w:t>мать в соответствии с требованиями Федерального закона от 22.07.2008 № 123-ФЗ «Те</w:t>
      </w:r>
      <w:r w:rsidRPr="001A1018">
        <w:rPr>
          <w:rFonts w:ascii="Times New Roman" w:hAnsi="Times New Roman" w:cs="Times New Roman"/>
          <w:b w:val="0"/>
          <w:bCs w:val="0"/>
          <w:sz w:val="24"/>
          <w:szCs w:val="24"/>
        </w:rPr>
        <w:t>х</w:t>
      </w:r>
      <w:r w:rsidRPr="001A1018">
        <w:rPr>
          <w:rFonts w:ascii="Times New Roman" w:hAnsi="Times New Roman" w:cs="Times New Roman"/>
          <w:b w:val="0"/>
          <w:bCs w:val="0"/>
          <w:sz w:val="24"/>
          <w:szCs w:val="24"/>
        </w:rPr>
        <w:t>нический регламент о требованиях пожарной безопасности».</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pacing w:val="-2"/>
          <w:sz w:val="24"/>
          <w:szCs w:val="24"/>
        </w:rPr>
        <w:t>1.2.6.</w:t>
      </w:r>
      <w:r w:rsidRPr="001A1018">
        <w:rPr>
          <w:rFonts w:ascii="Times New Roman" w:hAnsi="Times New Roman" w:cs="Times New Roman"/>
          <w:b w:val="0"/>
          <w:bCs w:val="0"/>
          <w:spacing w:val="-2"/>
          <w:sz w:val="24"/>
          <w:szCs w:val="24"/>
        </w:rPr>
        <w:t xml:space="preserve">69. </w:t>
      </w:r>
      <w:r w:rsidRPr="001A1018">
        <w:rPr>
          <w:rFonts w:ascii="Times New Roman" w:hAnsi="Times New Roman" w:cs="Times New Roman"/>
          <w:spacing w:val="-2"/>
          <w:sz w:val="24"/>
          <w:szCs w:val="24"/>
        </w:rPr>
        <w:t>Моечные пункты</w:t>
      </w:r>
      <w:r w:rsidRPr="001A1018">
        <w:rPr>
          <w:rFonts w:ascii="Times New Roman" w:hAnsi="Times New Roman" w:cs="Times New Roman"/>
          <w:b w:val="0"/>
          <w:bCs w:val="0"/>
          <w:spacing w:val="-2"/>
          <w:sz w:val="24"/>
          <w:szCs w:val="24"/>
        </w:rPr>
        <w:t xml:space="preserve"> автотранспорта размещаются в составе предприятий</w:t>
      </w:r>
      <w:r w:rsidRPr="001A1018">
        <w:rPr>
          <w:rFonts w:ascii="Times New Roman" w:hAnsi="Times New Roman" w:cs="Times New Roman"/>
          <w:b w:val="0"/>
          <w:bCs w:val="0"/>
          <w:sz w:val="24"/>
          <w:szCs w:val="24"/>
        </w:rPr>
        <w:t xml:space="preserve"> по обслуживанию автомобилей (технического обслуживания и текущего ремонта подвижн</w:t>
      </w:r>
      <w:r w:rsidRPr="001A1018">
        <w:rPr>
          <w:rFonts w:ascii="Times New Roman" w:hAnsi="Times New Roman" w:cs="Times New Roman"/>
          <w:b w:val="0"/>
          <w:bCs w:val="0"/>
          <w:sz w:val="24"/>
          <w:szCs w:val="24"/>
        </w:rPr>
        <w:t>о</w:t>
      </w:r>
      <w:r w:rsidRPr="001A1018">
        <w:rPr>
          <w:rFonts w:ascii="Times New Roman" w:hAnsi="Times New Roman" w:cs="Times New Roman"/>
          <w:b w:val="0"/>
          <w:bCs w:val="0"/>
          <w:sz w:val="24"/>
          <w:szCs w:val="24"/>
        </w:rPr>
        <w:t>го состава: автотранспортные предприятия, их производст</w:t>
      </w:r>
      <w:r w:rsidRPr="001A1018">
        <w:rPr>
          <w:rFonts w:ascii="Times New Roman" w:hAnsi="Times New Roman" w:cs="Times New Roman"/>
          <w:b w:val="0"/>
          <w:bCs w:val="0"/>
          <w:spacing w:val="-2"/>
          <w:sz w:val="24"/>
          <w:szCs w:val="24"/>
        </w:rPr>
        <w:t>венные и эксплуатационные ф</w:t>
      </w:r>
      <w:r w:rsidRPr="001A1018">
        <w:rPr>
          <w:rFonts w:ascii="Times New Roman" w:hAnsi="Times New Roman" w:cs="Times New Roman"/>
          <w:b w:val="0"/>
          <w:bCs w:val="0"/>
          <w:spacing w:val="-2"/>
          <w:sz w:val="24"/>
          <w:szCs w:val="24"/>
        </w:rPr>
        <w:t>и</w:t>
      </w:r>
      <w:r w:rsidRPr="001A1018">
        <w:rPr>
          <w:rFonts w:ascii="Times New Roman" w:hAnsi="Times New Roman" w:cs="Times New Roman"/>
          <w:b w:val="0"/>
          <w:bCs w:val="0"/>
          <w:spacing w:val="-2"/>
          <w:sz w:val="24"/>
          <w:szCs w:val="24"/>
        </w:rPr>
        <w:t>лиалы, базы централизованного технического обслуживания,</w:t>
      </w:r>
      <w:r w:rsidRPr="001A1018">
        <w:rPr>
          <w:rFonts w:ascii="Times New Roman" w:hAnsi="Times New Roman" w:cs="Times New Roman"/>
          <w:b w:val="0"/>
          <w:bCs w:val="0"/>
          <w:sz w:val="24"/>
          <w:szCs w:val="24"/>
        </w:rPr>
        <w:t xml:space="preserve"> станции технического обсл</w:t>
      </w:r>
      <w:r w:rsidRPr="001A1018">
        <w:rPr>
          <w:rFonts w:ascii="Times New Roman" w:hAnsi="Times New Roman" w:cs="Times New Roman"/>
          <w:b w:val="0"/>
          <w:bCs w:val="0"/>
          <w:sz w:val="24"/>
          <w:szCs w:val="24"/>
        </w:rPr>
        <w:t>у</w:t>
      </w:r>
      <w:r w:rsidRPr="001A1018">
        <w:rPr>
          <w:rFonts w:ascii="Times New Roman" w:hAnsi="Times New Roman" w:cs="Times New Roman"/>
          <w:b w:val="0"/>
          <w:bCs w:val="0"/>
          <w:sz w:val="24"/>
          <w:szCs w:val="24"/>
        </w:rPr>
        <w:t>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ВСН 01-89.</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70. Санитарно-защитные зоны для моечных пунктов устанавливаются в соо</w:t>
      </w:r>
      <w:r w:rsidRPr="001A1018">
        <w:rPr>
          <w:rFonts w:ascii="Times New Roman" w:hAnsi="Times New Roman" w:cs="Times New Roman"/>
          <w:b w:val="0"/>
          <w:bCs w:val="0"/>
          <w:sz w:val="24"/>
          <w:szCs w:val="24"/>
        </w:rPr>
        <w:t>т</w:t>
      </w:r>
      <w:r w:rsidRPr="001A1018">
        <w:rPr>
          <w:rFonts w:ascii="Times New Roman" w:hAnsi="Times New Roman" w:cs="Times New Roman"/>
          <w:b w:val="0"/>
          <w:bCs w:val="0"/>
          <w:sz w:val="24"/>
          <w:szCs w:val="24"/>
        </w:rPr>
        <w:t>ветствии с требованиями СанПиН 2.2.1/2.1.1.1200-03, в том числе ориентировочные ра</w:t>
      </w:r>
      <w:r w:rsidRPr="001A1018">
        <w:rPr>
          <w:rFonts w:ascii="Times New Roman" w:hAnsi="Times New Roman" w:cs="Times New Roman"/>
          <w:b w:val="0"/>
          <w:bCs w:val="0"/>
          <w:sz w:val="24"/>
          <w:szCs w:val="24"/>
        </w:rPr>
        <w:t>з</w:t>
      </w:r>
      <w:r w:rsidRPr="001A1018">
        <w:rPr>
          <w:rFonts w:ascii="Times New Roman" w:hAnsi="Times New Roman" w:cs="Times New Roman"/>
          <w:b w:val="0"/>
          <w:bCs w:val="0"/>
          <w:sz w:val="24"/>
          <w:szCs w:val="24"/>
        </w:rPr>
        <w:t>меры санитарно-защитных зон составляют, м, для:</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xml:space="preserve">- моек грузовых автомобилей портального типа – 100 (размещаются в </w:t>
      </w:r>
      <w:r w:rsidRPr="001A1018">
        <w:rPr>
          <w:rFonts w:ascii="Times New Roman" w:hAnsi="Times New Roman" w:cs="Times New Roman"/>
          <w:b w:val="0"/>
          <w:bCs w:val="0"/>
          <w:spacing w:val="-2"/>
          <w:sz w:val="24"/>
          <w:szCs w:val="24"/>
        </w:rPr>
        <w:t>границах промышленных и коммунально-складских зон, на магистралях на въезде</w:t>
      </w:r>
      <w:r w:rsidRPr="001A1018">
        <w:rPr>
          <w:rFonts w:ascii="Times New Roman" w:hAnsi="Times New Roman" w:cs="Times New Roman"/>
          <w:b w:val="0"/>
          <w:bCs w:val="0"/>
          <w:sz w:val="24"/>
          <w:szCs w:val="24"/>
        </w:rPr>
        <w:t xml:space="preserve"> в населенный пункт, на территории автотранспортных предприятий);</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моек автомобилей с количеством постов от 2 до 5 – 100;</w:t>
      </w:r>
    </w:p>
    <w:p w:rsidR="00111B98" w:rsidRPr="001A1018" w:rsidRDefault="00111B98" w:rsidP="00111B98">
      <w:pPr>
        <w:spacing w:line="239" w:lineRule="auto"/>
        <w:ind w:firstLine="720"/>
        <w:rPr>
          <w:rFonts w:ascii="Times New Roman" w:hAnsi="Times New Roman" w:cs="Times New Roman"/>
          <w:b w:val="0"/>
          <w:bCs w:val="0"/>
          <w:sz w:val="24"/>
          <w:szCs w:val="24"/>
        </w:rPr>
      </w:pPr>
      <w:r w:rsidRPr="001A1018">
        <w:rPr>
          <w:rFonts w:ascii="Times New Roman" w:hAnsi="Times New Roman" w:cs="Times New Roman"/>
          <w:b w:val="0"/>
          <w:bCs w:val="0"/>
          <w:sz w:val="24"/>
          <w:szCs w:val="24"/>
        </w:rPr>
        <w:t>- для моек автомобилей до двух постов – 50.</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71. </w:t>
      </w:r>
      <w:r w:rsidRPr="001A1018">
        <w:rPr>
          <w:rFonts w:ascii="Times New Roman" w:hAnsi="Times New Roman" w:cs="Times New Roman"/>
          <w:sz w:val="24"/>
          <w:szCs w:val="24"/>
        </w:rPr>
        <w:t>База (сооружение) для стоянки маломерных судов</w:t>
      </w:r>
      <w:r w:rsidRPr="001A1018">
        <w:rPr>
          <w:rFonts w:ascii="Times New Roman" w:hAnsi="Times New Roman" w:cs="Times New Roman"/>
          <w:b w:val="0"/>
          <w:sz w:val="24"/>
          <w:szCs w:val="24"/>
        </w:rPr>
        <w:t xml:space="preserve"> – комплекс берег</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вых и (или) гидротехнических сооружений, а также других специальных объектов, расп</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ложенных на берегу и акватории поверхностного водного объекта или его части и предн</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значенных для стоянки, обслуживания и хранения маломерных судов и других плавател</w:t>
      </w:r>
      <w:r w:rsidRPr="001A1018">
        <w:rPr>
          <w:rFonts w:ascii="Times New Roman" w:hAnsi="Times New Roman" w:cs="Times New Roman"/>
          <w:b w:val="0"/>
          <w:sz w:val="24"/>
          <w:szCs w:val="24"/>
        </w:rPr>
        <w:t>ь</w:t>
      </w:r>
      <w:r w:rsidRPr="001A1018">
        <w:rPr>
          <w:rFonts w:ascii="Times New Roman" w:hAnsi="Times New Roman" w:cs="Times New Roman"/>
          <w:b w:val="0"/>
          <w:sz w:val="24"/>
          <w:szCs w:val="24"/>
        </w:rPr>
        <w:t>ных средств (объектов).</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pacing w:val="-2"/>
          <w:sz w:val="24"/>
          <w:szCs w:val="24"/>
        </w:rPr>
        <w:t xml:space="preserve">Размещение баз (сооружений) </w:t>
      </w:r>
      <w:r w:rsidRPr="001A1018">
        <w:rPr>
          <w:rFonts w:ascii="Times New Roman" w:hAnsi="Times New Roman" w:cs="Times New Roman"/>
          <w:b w:val="0"/>
          <w:sz w:val="24"/>
          <w:szCs w:val="24"/>
        </w:rPr>
        <w:t>для стоянки маломерных судов следует осуществлять в соответствии с требованиями «Правил пользования водными объектами для плавания на маломерных судах в Смоленской области», утвержденных Постановлением Администр</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ции Смоленской области от 07.10.2011 № 618.</w:t>
      </w:r>
    </w:p>
    <w:p w:rsidR="00111B98" w:rsidRPr="001A1018" w:rsidRDefault="00111B98" w:rsidP="00111B9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72. </w:t>
      </w:r>
      <w:r w:rsidRPr="001A1018">
        <w:rPr>
          <w:rFonts w:ascii="Times New Roman" w:hAnsi="Times New Roman" w:cs="Times New Roman"/>
          <w:b w:val="0"/>
          <w:spacing w:val="-2"/>
          <w:sz w:val="24"/>
          <w:szCs w:val="24"/>
        </w:rPr>
        <w:t>Береговые базы и места стоянки маломерных судов, принадлежащих спо</w:t>
      </w:r>
      <w:r w:rsidRPr="001A1018">
        <w:rPr>
          <w:rFonts w:ascii="Times New Roman" w:hAnsi="Times New Roman" w:cs="Times New Roman"/>
          <w:b w:val="0"/>
          <w:spacing w:val="-2"/>
          <w:sz w:val="24"/>
          <w:szCs w:val="24"/>
        </w:rPr>
        <w:t>р</w:t>
      </w:r>
      <w:r w:rsidRPr="001A1018">
        <w:rPr>
          <w:rFonts w:ascii="Times New Roman" w:hAnsi="Times New Roman" w:cs="Times New Roman"/>
          <w:b w:val="0"/>
          <w:spacing w:val="-2"/>
          <w:sz w:val="24"/>
          <w:szCs w:val="24"/>
        </w:rPr>
        <w:t>тивным клубам и отдельным гражданам, следует размещать в пригородных зонах, а в пр</w:t>
      </w:r>
      <w:r w:rsidRPr="001A1018">
        <w:rPr>
          <w:rFonts w:ascii="Times New Roman" w:hAnsi="Times New Roman" w:cs="Times New Roman"/>
          <w:b w:val="0"/>
          <w:spacing w:val="-2"/>
          <w:sz w:val="24"/>
          <w:szCs w:val="24"/>
        </w:rPr>
        <w:t>е</w:t>
      </w:r>
      <w:r w:rsidRPr="001A1018">
        <w:rPr>
          <w:rFonts w:ascii="Times New Roman" w:hAnsi="Times New Roman" w:cs="Times New Roman"/>
          <w:b w:val="0"/>
          <w:spacing w:val="-2"/>
          <w:sz w:val="24"/>
          <w:szCs w:val="24"/>
        </w:rPr>
        <w:t>делах городских населенных пунктов – вне селитебной территории и за пределами зон ма</w:t>
      </w:r>
      <w:r w:rsidRPr="001A1018">
        <w:rPr>
          <w:rFonts w:ascii="Times New Roman" w:hAnsi="Times New Roman" w:cs="Times New Roman"/>
          <w:b w:val="0"/>
          <w:spacing w:val="-2"/>
          <w:sz w:val="24"/>
          <w:szCs w:val="24"/>
        </w:rPr>
        <w:t>с</w:t>
      </w:r>
      <w:r w:rsidRPr="001A1018">
        <w:rPr>
          <w:rFonts w:ascii="Times New Roman" w:hAnsi="Times New Roman" w:cs="Times New Roman"/>
          <w:b w:val="0"/>
          <w:spacing w:val="-2"/>
          <w:sz w:val="24"/>
          <w:szCs w:val="24"/>
        </w:rPr>
        <w:t>сового отдыха населения.</w:t>
      </w:r>
    </w:p>
    <w:p w:rsidR="00111B98" w:rsidRPr="001A1018" w:rsidRDefault="00111B98" w:rsidP="00111B98">
      <w:pPr>
        <w:spacing w:line="239" w:lineRule="auto"/>
        <w:ind w:firstLine="720"/>
        <w:rPr>
          <w:rFonts w:ascii="Times New Roman" w:hAnsi="Times New Roman" w:cs="Times New Roman"/>
          <w:b w:val="0"/>
          <w:spacing w:val="-2"/>
          <w:sz w:val="24"/>
          <w:szCs w:val="24"/>
        </w:rPr>
      </w:pPr>
      <w:r>
        <w:rPr>
          <w:rFonts w:ascii="Times New Roman" w:hAnsi="Times New Roman" w:cs="Times New Roman"/>
          <w:b w:val="0"/>
          <w:spacing w:val="-2"/>
          <w:sz w:val="24"/>
          <w:szCs w:val="24"/>
        </w:rPr>
        <w:t>1.2.6.</w:t>
      </w:r>
      <w:r w:rsidRPr="001A1018">
        <w:rPr>
          <w:rFonts w:ascii="Times New Roman" w:hAnsi="Times New Roman" w:cs="Times New Roman"/>
          <w:b w:val="0"/>
          <w:spacing w:val="-2"/>
          <w:sz w:val="24"/>
          <w:szCs w:val="24"/>
        </w:rPr>
        <w:t xml:space="preserve">73. </w:t>
      </w:r>
      <w:r w:rsidRPr="001A1018">
        <w:rPr>
          <w:rFonts w:ascii="Times New Roman" w:hAnsi="Times New Roman" w:cs="Times New Roman"/>
          <w:b w:val="0"/>
          <w:sz w:val="24"/>
          <w:szCs w:val="24"/>
        </w:rPr>
        <w:t>Базы следует размещать за пределами первого и второго поясов зон сан</w:t>
      </w:r>
      <w:r w:rsidRPr="001A1018">
        <w:rPr>
          <w:rFonts w:ascii="Times New Roman" w:hAnsi="Times New Roman" w:cs="Times New Roman"/>
          <w:b w:val="0"/>
          <w:sz w:val="24"/>
          <w:szCs w:val="24"/>
        </w:rPr>
        <w:t>и</w:t>
      </w:r>
      <w:r w:rsidRPr="001A1018">
        <w:rPr>
          <w:rFonts w:ascii="Times New Roman" w:hAnsi="Times New Roman" w:cs="Times New Roman"/>
          <w:b w:val="0"/>
          <w:sz w:val="24"/>
          <w:szCs w:val="24"/>
        </w:rPr>
        <w:t>тарной охраны источников централизованного хозяйственно-питьевого водоснабжения, вне судового хода, на участках водоемов с небольшой скоростью течения, защищенных от волнового и ветрового воздействия и ледохода.</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Границы территории баз следует располагать на расстоянии не менее, м:</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линии жилой застройки – 150;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рекреационных зон – 250;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дебаркадеров, пассажирских и грузовых причалов (выше или ниже по теч</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нию) – 200;</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от границ гидротехнических сооружений – 500.</w:t>
      </w:r>
    </w:p>
    <w:p w:rsidR="00111B98" w:rsidRPr="001A1018" w:rsidRDefault="00111B98" w:rsidP="00111B98">
      <w:pPr>
        <w:spacing w:line="239" w:lineRule="auto"/>
        <w:ind w:firstLine="720"/>
        <w:rPr>
          <w:rFonts w:ascii="Times New Roman" w:hAnsi="Times New Roman" w:cs="Times New Roman"/>
          <w:b w:val="0"/>
          <w:spacing w:val="-2"/>
          <w:sz w:val="24"/>
          <w:szCs w:val="24"/>
        </w:rPr>
      </w:pPr>
      <w:r w:rsidRPr="001A1018">
        <w:rPr>
          <w:rFonts w:ascii="Times New Roman" w:hAnsi="Times New Roman" w:cs="Times New Roman"/>
          <w:b w:val="0"/>
          <w:spacing w:val="-2"/>
          <w:sz w:val="24"/>
          <w:szCs w:val="24"/>
        </w:rPr>
        <w:t xml:space="preserve">7.9.74. </w:t>
      </w:r>
      <w:r w:rsidRPr="001A1018">
        <w:rPr>
          <w:rFonts w:ascii="Times New Roman" w:hAnsi="Times New Roman" w:cs="Times New Roman"/>
          <w:b w:val="0"/>
          <w:sz w:val="24"/>
          <w:szCs w:val="24"/>
        </w:rPr>
        <w:t>Территория базы должна обеспечивать размещение на ней предусмотренных проектом причальных сооружений, служебных помещений и других сооружений, а дороги и подъездные пути – подъезд пожарных автомобилей к местам забора воды, стоянке судов и объектам на берегу.</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bCs w:val="0"/>
          <w:sz w:val="24"/>
          <w:szCs w:val="24"/>
        </w:rPr>
        <w:t>1.2.6.</w:t>
      </w:r>
      <w:r w:rsidRPr="001A1018">
        <w:rPr>
          <w:rFonts w:ascii="Times New Roman" w:hAnsi="Times New Roman" w:cs="Times New Roman"/>
          <w:b w:val="0"/>
          <w:bCs w:val="0"/>
          <w:sz w:val="24"/>
          <w:szCs w:val="24"/>
        </w:rPr>
        <w:t xml:space="preserve">75. </w:t>
      </w:r>
      <w:r w:rsidRPr="001A1018">
        <w:rPr>
          <w:rFonts w:ascii="Times New Roman" w:hAnsi="Times New Roman" w:cs="Times New Roman"/>
          <w:b w:val="0"/>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111B98" w:rsidRPr="001A1018" w:rsidRDefault="00111B98" w:rsidP="00111B98">
      <w:pPr>
        <w:spacing w:line="239" w:lineRule="auto"/>
        <w:ind w:firstLine="720"/>
        <w:rPr>
          <w:rFonts w:ascii="Times New Roman" w:hAnsi="Times New Roman" w:cs="Times New Roman"/>
          <w:b w:val="0"/>
          <w:sz w:val="24"/>
          <w:szCs w:val="24"/>
        </w:rPr>
      </w:pPr>
      <w:r w:rsidRPr="001A1018">
        <w:rPr>
          <w:rFonts w:ascii="Times New Roman" w:hAnsi="Times New Roman" w:cs="Times New Roman"/>
          <w:b w:val="0"/>
          <w:sz w:val="24"/>
          <w:szCs w:val="24"/>
        </w:rPr>
        <w:t xml:space="preserve">Размер участка при одноярусном стеллажном хранении судов следует принимать </w:t>
      </w:r>
      <w:r w:rsidRPr="001A1018">
        <w:rPr>
          <w:rFonts w:ascii="Times New Roman" w:hAnsi="Times New Roman" w:cs="Times New Roman"/>
          <w:b w:val="0"/>
          <w:sz w:val="24"/>
          <w:szCs w:val="24"/>
        </w:rPr>
        <w:lastRenderedPageBreak/>
        <w:t xml:space="preserve">(на одно место): для прогулочного флота – </w:t>
      </w:r>
      <w:smartTag w:uri="urn:schemas-microsoft-com:office:smarttags" w:element="metricconverter">
        <w:smartTagPr>
          <w:attr w:name="ProductID" w:val="27 м2"/>
        </w:smartTagPr>
        <w:r w:rsidRPr="001A1018">
          <w:rPr>
            <w:rFonts w:ascii="Times New Roman" w:hAnsi="Times New Roman" w:cs="Times New Roman"/>
            <w:b w:val="0"/>
            <w:sz w:val="24"/>
            <w:szCs w:val="24"/>
          </w:rPr>
          <w:t>27 м</w:t>
        </w:r>
        <w:r w:rsidRPr="001A1018">
          <w:rPr>
            <w:rFonts w:ascii="Times New Roman" w:hAnsi="Times New Roman" w:cs="Times New Roman"/>
            <w:b w:val="0"/>
            <w:sz w:val="24"/>
            <w:szCs w:val="24"/>
            <w:vertAlign w:val="superscript"/>
          </w:rPr>
          <w:t>2</w:t>
        </w:r>
      </w:smartTag>
      <w:r w:rsidRPr="001A1018">
        <w:rPr>
          <w:rFonts w:ascii="Times New Roman" w:hAnsi="Times New Roman" w:cs="Times New Roman"/>
          <w:b w:val="0"/>
          <w:sz w:val="24"/>
          <w:szCs w:val="24"/>
        </w:rPr>
        <w:t xml:space="preserve">, спортивного – </w:t>
      </w:r>
      <w:smartTag w:uri="urn:schemas-microsoft-com:office:smarttags" w:element="metricconverter">
        <w:smartTagPr>
          <w:attr w:name="ProductID" w:val="75 м2"/>
        </w:smartTagPr>
        <w:r w:rsidRPr="001A1018">
          <w:rPr>
            <w:rFonts w:ascii="Times New Roman" w:hAnsi="Times New Roman" w:cs="Times New Roman"/>
            <w:b w:val="0"/>
            <w:sz w:val="24"/>
            <w:szCs w:val="24"/>
          </w:rPr>
          <w:t>75 м</w:t>
        </w:r>
        <w:r w:rsidRPr="001A1018">
          <w:rPr>
            <w:rFonts w:ascii="Times New Roman" w:hAnsi="Times New Roman" w:cs="Times New Roman"/>
            <w:b w:val="0"/>
            <w:sz w:val="24"/>
            <w:szCs w:val="24"/>
            <w:vertAlign w:val="superscript"/>
          </w:rPr>
          <w:t>2</w:t>
        </w:r>
      </w:smartTag>
      <w:r w:rsidRPr="001A1018">
        <w:rPr>
          <w:rFonts w:ascii="Times New Roman" w:hAnsi="Times New Roman" w:cs="Times New Roman"/>
          <w:b w:val="0"/>
          <w:sz w:val="24"/>
          <w:szCs w:val="24"/>
        </w:rPr>
        <w:t>.</w:t>
      </w:r>
    </w:p>
    <w:p w:rsidR="00111B98" w:rsidRPr="001A1018" w:rsidRDefault="00111B98" w:rsidP="00111B98">
      <w:pPr>
        <w:spacing w:line="239"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76. 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w:t>
      </w:r>
      <w:smartTag w:uri="urn:schemas-microsoft-com:office:smarttags" w:element="metricconverter">
        <w:smartTagPr>
          <w:attr w:name="ProductID" w:val="0,5 м"/>
        </w:smartTagPr>
        <w:r w:rsidRPr="001A1018">
          <w:rPr>
            <w:rFonts w:ascii="Times New Roman" w:hAnsi="Times New Roman" w:cs="Times New Roman"/>
            <w:b w:val="0"/>
            <w:sz w:val="24"/>
            <w:szCs w:val="24"/>
          </w:rPr>
          <w:t>0,5 м</w:t>
        </w:r>
      </w:smartTag>
      <w:r w:rsidRPr="001A1018">
        <w:rPr>
          <w:rFonts w:ascii="Times New Roman" w:hAnsi="Times New Roman" w:cs="Times New Roman"/>
          <w:b w:val="0"/>
          <w:sz w:val="24"/>
          <w:szCs w:val="24"/>
        </w:rPr>
        <w:t xml:space="preserve"> для гребных и не менее </w:t>
      </w:r>
      <w:smartTag w:uri="urn:schemas-microsoft-com:office:smarttags" w:element="metricconverter">
        <w:smartTagPr>
          <w:attr w:name="ProductID" w:val="1,0 м"/>
        </w:smartTagPr>
        <w:r w:rsidRPr="001A1018">
          <w:rPr>
            <w:rFonts w:ascii="Times New Roman" w:hAnsi="Times New Roman" w:cs="Times New Roman"/>
            <w:b w:val="0"/>
            <w:sz w:val="24"/>
            <w:szCs w:val="24"/>
          </w:rPr>
          <w:t>1,0 м</w:t>
        </w:r>
      </w:smartTag>
      <w:r w:rsidRPr="001A1018">
        <w:rPr>
          <w:rFonts w:ascii="Times New Roman" w:hAnsi="Times New Roman" w:cs="Times New Roman"/>
          <w:b w:val="0"/>
          <w:sz w:val="24"/>
          <w:szCs w:val="24"/>
        </w:rPr>
        <w:t xml:space="preserve"> – для моторных и парусных судов.</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77. На базах вместимостью более 100 единиц маломерных судов следует пр</w:t>
      </w:r>
      <w:r w:rsidRPr="001A1018">
        <w:rPr>
          <w:rFonts w:ascii="Times New Roman" w:hAnsi="Times New Roman" w:cs="Times New Roman"/>
          <w:b w:val="0"/>
          <w:sz w:val="24"/>
          <w:szCs w:val="24"/>
        </w:rPr>
        <w:t>о</w:t>
      </w:r>
      <w:r w:rsidRPr="001A1018">
        <w:rPr>
          <w:rFonts w:ascii="Times New Roman" w:hAnsi="Times New Roman" w:cs="Times New Roman"/>
          <w:b w:val="0"/>
          <w:sz w:val="24"/>
          <w:szCs w:val="24"/>
        </w:rPr>
        <w:t>ектировать станции заправки моторным топливом этих судов либо организованы пер</w:t>
      </w:r>
      <w:r w:rsidRPr="001A1018">
        <w:rPr>
          <w:rFonts w:ascii="Times New Roman" w:hAnsi="Times New Roman" w:cs="Times New Roman"/>
          <w:b w:val="0"/>
          <w:sz w:val="24"/>
          <w:szCs w:val="24"/>
        </w:rPr>
        <w:t>е</w:t>
      </w:r>
      <w:r w:rsidRPr="001A1018">
        <w:rPr>
          <w:rFonts w:ascii="Times New Roman" w:hAnsi="Times New Roman" w:cs="Times New Roman"/>
          <w:b w:val="0"/>
          <w:sz w:val="24"/>
          <w:szCs w:val="24"/>
        </w:rPr>
        <w:t>движные пункты заправки топливом с соблюдением требований по охране окружающей среды.</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 xml:space="preserve">78. На территории базы в соответствии с требованиями раздела </w:t>
      </w:r>
      <w:r w:rsidRPr="007B6D1F">
        <w:rPr>
          <w:rFonts w:ascii="Times New Roman" w:hAnsi="Times New Roman" w:cs="Times New Roman"/>
          <w:b w:val="0"/>
          <w:sz w:val="24"/>
          <w:szCs w:val="24"/>
        </w:rPr>
        <w:t xml:space="preserve">1.5.1. части I </w:t>
      </w:r>
      <w:r w:rsidRPr="001A1018">
        <w:rPr>
          <w:rFonts w:ascii="Times New Roman" w:hAnsi="Times New Roman" w:cs="Times New Roman"/>
          <w:b w:val="0"/>
          <w:sz w:val="24"/>
          <w:szCs w:val="24"/>
        </w:rPr>
        <w:t>(подраздел «Санитарная очистка») следует проектировать площадки с контейнерами для бытовых отходов и емкостями для сбора отработанных горючих и смазочных материалов.</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79. Территория базы должна быть ограждена (акватория ограждается дамб</w:t>
      </w:r>
      <w:r w:rsidRPr="001A1018">
        <w:rPr>
          <w:rFonts w:ascii="Times New Roman" w:hAnsi="Times New Roman" w:cs="Times New Roman"/>
          <w:b w:val="0"/>
          <w:sz w:val="24"/>
          <w:szCs w:val="24"/>
        </w:rPr>
        <w:t>а</w:t>
      </w:r>
      <w:r w:rsidRPr="001A1018">
        <w:rPr>
          <w:rFonts w:ascii="Times New Roman" w:hAnsi="Times New Roman" w:cs="Times New Roman"/>
          <w:b w:val="0"/>
          <w:sz w:val="24"/>
          <w:szCs w:val="24"/>
        </w:rPr>
        <w:t xml:space="preserve">ми, </w:t>
      </w:r>
      <w:r w:rsidRPr="001A1018">
        <w:rPr>
          <w:rFonts w:ascii="Times New Roman" w:hAnsi="Times New Roman" w:cs="Times New Roman"/>
          <w:b w:val="0"/>
          <w:spacing w:val="-2"/>
          <w:sz w:val="24"/>
          <w:szCs w:val="24"/>
        </w:rPr>
        <w:t>понтонами, бонами, плавучими и иными знаками судоходной обстановки), благоус</w:t>
      </w:r>
      <w:r w:rsidRPr="001A1018">
        <w:rPr>
          <w:rFonts w:ascii="Times New Roman" w:hAnsi="Times New Roman" w:cs="Times New Roman"/>
          <w:b w:val="0"/>
          <w:spacing w:val="-2"/>
          <w:sz w:val="24"/>
          <w:szCs w:val="24"/>
        </w:rPr>
        <w:t>т</w:t>
      </w:r>
      <w:r w:rsidRPr="001A1018">
        <w:rPr>
          <w:rFonts w:ascii="Times New Roman" w:hAnsi="Times New Roman" w:cs="Times New Roman"/>
          <w:b w:val="0"/>
          <w:spacing w:val="-2"/>
          <w:sz w:val="24"/>
          <w:szCs w:val="24"/>
        </w:rPr>
        <w:t>роена и отвечать требованиям пожарной и санитарно-эпидемиологической безопасности, охраны окружающей среды.</w:t>
      </w:r>
    </w:p>
    <w:p w:rsidR="00111B98" w:rsidRPr="001A1018" w:rsidRDefault="00111B98" w:rsidP="00111B98">
      <w:pPr>
        <w:spacing w:line="239" w:lineRule="auto"/>
        <w:ind w:firstLine="720"/>
        <w:rPr>
          <w:rFonts w:ascii="Times New Roman" w:hAnsi="Times New Roman" w:cs="Times New Roman"/>
          <w:b w:val="0"/>
          <w:sz w:val="24"/>
          <w:szCs w:val="24"/>
        </w:rPr>
      </w:pPr>
      <w:r>
        <w:rPr>
          <w:rFonts w:ascii="Times New Roman" w:hAnsi="Times New Roman" w:cs="Times New Roman"/>
          <w:b w:val="0"/>
          <w:sz w:val="24"/>
          <w:szCs w:val="24"/>
        </w:rPr>
        <w:t>1.2.6.</w:t>
      </w:r>
      <w:r w:rsidRPr="001A1018">
        <w:rPr>
          <w:rFonts w:ascii="Times New Roman" w:hAnsi="Times New Roman" w:cs="Times New Roman"/>
          <w:b w:val="0"/>
          <w:sz w:val="24"/>
          <w:szCs w:val="24"/>
        </w:rPr>
        <w:t>80. 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w:t>
      </w:r>
      <w:r w:rsidRPr="001A1018">
        <w:rPr>
          <w:rFonts w:ascii="Times New Roman" w:hAnsi="Times New Roman" w:cs="Times New Roman"/>
          <w:b w:val="0"/>
          <w:sz w:val="24"/>
          <w:szCs w:val="24"/>
        </w:rPr>
        <w:t>д</w:t>
      </w:r>
      <w:r w:rsidRPr="001A1018">
        <w:rPr>
          <w:rFonts w:ascii="Times New Roman" w:hAnsi="Times New Roman" w:cs="Times New Roman"/>
          <w:b w:val="0"/>
          <w:sz w:val="24"/>
          <w:szCs w:val="24"/>
        </w:rPr>
        <w:t>кой.</w:t>
      </w:r>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Default="00111B98" w:rsidP="00111B98">
      <w:pPr>
        <w:widowControl/>
        <w:spacing w:after="200" w:line="276"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111B98" w:rsidRPr="00992EBC" w:rsidRDefault="00111B98" w:rsidP="00111B98">
      <w:pPr>
        <w:pStyle w:val="3"/>
        <w:jc w:val="both"/>
        <w:rPr>
          <w:rFonts w:ascii="Times New Roman" w:hAnsi="Times New Roman" w:cs="Times New Roman"/>
          <w:sz w:val="24"/>
          <w:szCs w:val="24"/>
        </w:rPr>
      </w:pPr>
      <w:bookmarkStart w:id="555" w:name="_Toc501922671"/>
      <w:bookmarkStart w:id="556" w:name="_Toc501972551"/>
      <w:bookmarkStart w:id="557" w:name="_Toc502013538"/>
      <w:r>
        <w:rPr>
          <w:rFonts w:ascii="Times New Roman" w:hAnsi="Times New Roman" w:cs="Times New Roman"/>
          <w:sz w:val="24"/>
          <w:szCs w:val="24"/>
        </w:rPr>
        <w:lastRenderedPageBreak/>
        <w:t xml:space="preserve">1.3. </w:t>
      </w:r>
      <w:r w:rsidRPr="00992EBC">
        <w:rPr>
          <w:rFonts w:ascii="Times New Roman" w:hAnsi="Times New Roman" w:cs="Times New Roman"/>
          <w:sz w:val="24"/>
          <w:szCs w:val="24"/>
        </w:rPr>
        <w:t>Предельные значения расчетных показателей минимально допустимого уровня обеспеченности объектами, относящи</w:t>
      </w:r>
      <w:r>
        <w:rPr>
          <w:rFonts w:ascii="Times New Roman" w:hAnsi="Times New Roman" w:cs="Times New Roman"/>
          <w:sz w:val="24"/>
          <w:szCs w:val="24"/>
        </w:rPr>
        <w:t>ми</w:t>
      </w:r>
      <w:r w:rsidRPr="00992EBC">
        <w:rPr>
          <w:rFonts w:ascii="Times New Roman" w:hAnsi="Times New Roman" w:cs="Times New Roman"/>
          <w:sz w:val="24"/>
          <w:szCs w:val="24"/>
        </w:rPr>
        <w:t>ся к области физической культуры и масс</w:t>
      </w:r>
      <w:r w:rsidRPr="00992EBC">
        <w:rPr>
          <w:rFonts w:ascii="Times New Roman" w:hAnsi="Times New Roman" w:cs="Times New Roman"/>
          <w:sz w:val="24"/>
          <w:szCs w:val="24"/>
        </w:rPr>
        <w:t>о</w:t>
      </w:r>
      <w:r w:rsidRPr="00992EBC">
        <w:rPr>
          <w:rFonts w:ascii="Times New Roman" w:hAnsi="Times New Roman" w:cs="Times New Roman"/>
          <w:sz w:val="24"/>
          <w:szCs w:val="24"/>
        </w:rPr>
        <w:t>вого спорта, образования, здравоохранения поселения, городского округа Смоле</w:t>
      </w:r>
      <w:r w:rsidRPr="00992EBC">
        <w:rPr>
          <w:rFonts w:ascii="Times New Roman" w:hAnsi="Times New Roman" w:cs="Times New Roman"/>
          <w:sz w:val="24"/>
          <w:szCs w:val="24"/>
        </w:rPr>
        <w:t>н</w:t>
      </w:r>
      <w:r w:rsidRPr="00992EBC">
        <w:rPr>
          <w:rFonts w:ascii="Times New Roman" w:hAnsi="Times New Roman" w:cs="Times New Roman"/>
          <w:sz w:val="24"/>
          <w:szCs w:val="24"/>
        </w:rPr>
        <w:t>ской области и расчетные показатели максимально допустимого уровня территор</w:t>
      </w:r>
      <w:r w:rsidRPr="00992EBC">
        <w:rPr>
          <w:rFonts w:ascii="Times New Roman" w:hAnsi="Times New Roman" w:cs="Times New Roman"/>
          <w:sz w:val="24"/>
          <w:szCs w:val="24"/>
        </w:rPr>
        <w:t>и</w:t>
      </w:r>
      <w:r w:rsidRPr="00992EBC">
        <w:rPr>
          <w:rFonts w:ascii="Times New Roman" w:hAnsi="Times New Roman" w:cs="Times New Roman"/>
          <w:sz w:val="24"/>
          <w:szCs w:val="24"/>
        </w:rPr>
        <w:t>альной доступности таких объектов.</w:t>
      </w:r>
      <w:bookmarkEnd w:id="555"/>
      <w:bookmarkEnd w:id="556"/>
      <w:bookmarkEnd w:id="557"/>
    </w:p>
    <w:p w:rsidR="00111B98" w:rsidRPr="001A1018" w:rsidRDefault="00111B98" w:rsidP="00111B98">
      <w:pPr>
        <w:spacing w:line="239" w:lineRule="auto"/>
        <w:ind w:firstLine="720"/>
        <w:rPr>
          <w:rFonts w:ascii="Times New Roman" w:hAnsi="Times New Roman" w:cs="Times New Roman"/>
          <w:b w:val="0"/>
          <w:bCs w:val="0"/>
          <w:sz w:val="24"/>
          <w:szCs w:val="24"/>
        </w:rPr>
      </w:pPr>
    </w:p>
    <w:p w:rsidR="00111B98" w:rsidRPr="00992EBC" w:rsidRDefault="00111B98" w:rsidP="00111B98">
      <w:pPr>
        <w:pStyle w:val="4"/>
        <w:rPr>
          <w:rFonts w:ascii="Times New Roman" w:hAnsi="Times New Roman" w:cs="Times New Roman"/>
          <w:b/>
          <w:i w:val="0"/>
          <w:color w:val="auto"/>
          <w:sz w:val="24"/>
          <w:szCs w:val="24"/>
        </w:rPr>
      </w:pPr>
      <w:bookmarkStart w:id="558" w:name="_Toc501638852"/>
      <w:bookmarkStart w:id="559" w:name="_Toc501922672"/>
      <w:bookmarkStart w:id="560" w:name="_Toc501972552"/>
      <w:bookmarkStart w:id="561" w:name="_Toc502013539"/>
      <w:r w:rsidRPr="00992EBC">
        <w:rPr>
          <w:rFonts w:ascii="Times New Roman" w:hAnsi="Times New Roman" w:cs="Times New Roman"/>
          <w:b/>
          <w:i w:val="0"/>
          <w:color w:val="auto"/>
          <w:sz w:val="24"/>
          <w:szCs w:val="24"/>
        </w:rPr>
        <w:t>1.3.1. Общие требования</w:t>
      </w:r>
      <w:bookmarkEnd w:id="558"/>
      <w:bookmarkEnd w:id="559"/>
      <w:bookmarkEnd w:id="560"/>
      <w:bookmarkEnd w:id="561"/>
    </w:p>
    <w:p w:rsidR="00111B98" w:rsidRPr="00992EBC" w:rsidRDefault="00111B98" w:rsidP="00111B98">
      <w:pPr>
        <w:rPr>
          <w:rFonts w:ascii="Times New Roman" w:hAnsi="Times New Roman" w:cs="Times New Roman"/>
          <w:b w:val="0"/>
          <w:sz w:val="24"/>
          <w:szCs w:val="24"/>
        </w:rPr>
      </w:pP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1.1. Объекты, относящиеся к области физической культуры и массового спорта,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разования, здравоохранения поселения, городского округа Смоленской области </w:t>
      </w:r>
      <w:r>
        <w:rPr>
          <w:rFonts w:ascii="Times New Roman" w:hAnsi="Times New Roman" w:cs="Times New Roman"/>
          <w:b w:val="0"/>
          <w:sz w:val="24"/>
          <w:szCs w:val="24"/>
        </w:rPr>
        <w:t>можно отнести к о</w:t>
      </w:r>
      <w:r w:rsidRPr="00992EBC">
        <w:rPr>
          <w:rFonts w:ascii="Times New Roman" w:hAnsi="Times New Roman" w:cs="Times New Roman"/>
          <w:b w:val="0"/>
          <w:sz w:val="24"/>
          <w:szCs w:val="24"/>
        </w:rPr>
        <w:t>бъект</w:t>
      </w:r>
      <w:r>
        <w:rPr>
          <w:rFonts w:ascii="Times New Roman" w:hAnsi="Times New Roman" w:cs="Times New Roman"/>
          <w:b w:val="0"/>
          <w:sz w:val="24"/>
          <w:szCs w:val="24"/>
        </w:rPr>
        <w:t>ам</w:t>
      </w:r>
      <w:r w:rsidRPr="00992EBC">
        <w:rPr>
          <w:rFonts w:ascii="Times New Roman" w:hAnsi="Times New Roman" w:cs="Times New Roman"/>
          <w:b w:val="0"/>
          <w:sz w:val="24"/>
          <w:szCs w:val="24"/>
        </w:rPr>
        <w:t xml:space="preserve"> социального обслуживания</w:t>
      </w:r>
      <w:r>
        <w:rPr>
          <w:rFonts w:ascii="Times New Roman" w:hAnsi="Times New Roman" w:cs="Times New Roman"/>
          <w:b w:val="0"/>
          <w:sz w:val="24"/>
          <w:szCs w:val="24"/>
        </w:rPr>
        <w:t>, которые</w:t>
      </w:r>
      <w:r w:rsidRPr="00992EBC">
        <w:rPr>
          <w:rFonts w:ascii="Times New Roman" w:hAnsi="Times New Roman" w:cs="Times New Roman"/>
          <w:b w:val="0"/>
          <w:sz w:val="24"/>
          <w:szCs w:val="24"/>
        </w:rPr>
        <w:t xml:space="preserve"> следует размещать с учетом гр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достроительной ситуации, планировочной структуры городских округов и поселений, 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ления на районы и микрорайоны (кварталы) в целях создания единой системы обслужив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ния. </w:t>
      </w: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1.3. По типу и составу размещаемых объектов социального обслуживания подразд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ляются на многофункциональные (общегородские и районные) и специализированные объекты.</w:t>
      </w:r>
    </w:p>
    <w:p w:rsidR="00111B98" w:rsidRPr="00992EBC" w:rsidRDefault="00111B98" w:rsidP="00111B98">
      <w:pPr>
        <w:rPr>
          <w:rFonts w:ascii="Times New Roman" w:hAnsi="Times New Roman" w:cs="Times New Roman"/>
          <w:b w:val="0"/>
          <w:spacing w:val="-2"/>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 xml:space="preserve">1.4. В многофункциональных </w:t>
      </w:r>
      <w:r w:rsidRPr="00992EBC">
        <w:rPr>
          <w:rFonts w:ascii="Times New Roman" w:hAnsi="Times New Roman" w:cs="Times New Roman"/>
          <w:b w:val="0"/>
          <w:sz w:val="24"/>
          <w:szCs w:val="24"/>
        </w:rPr>
        <w:t>(общегородских и районных) объектах социального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служивания, предназначенных для формирования системы общественных центров с на</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более широким составом </w:t>
      </w:r>
      <w:r w:rsidRPr="00992EBC">
        <w:rPr>
          <w:rFonts w:ascii="Times New Roman" w:hAnsi="Times New Roman" w:cs="Times New Roman"/>
          <w:b w:val="0"/>
          <w:spacing w:val="-2"/>
          <w:sz w:val="24"/>
          <w:szCs w:val="24"/>
        </w:rPr>
        <w:t>функций, высокой плотностью застройки при минимальных ра</w:t>
      </w:r>
      <w:r w:rsidRPr="00992EBC">
        <w:rPr>
          <w:rFonts w:ascii="Times New Roman" w:hAnsi="Times New Roman" w:cs="Times New Roman"/>
          <w:b w:val="0"/>
          <w:spacing w:val="-2"/>
          <w:sz w:val="24"/>
          <w:szCs w:val="24"/>
        </w:rPr>
        <w:t>з</w:t>
      </w:r>
      <w:r w:rsidRPr="00992EBC">
        <w:rPr>
          <w:rFonts w:ascii="Times New Roman" w:hAnsi="Times New Roman" w:cs="Times New Roman"/>
          <w:b w:val="0"/>
          <w:spacing w:val="-2"/>
          <w:sz w:val="24"/>
          <w:szCs w:val="24"/>
        </w:rPr>
        <w:t>мерах земельных участков, преимущественно проектируются учреждения управления, о</w:t>
      </w:r>
      <w:r w:rsidRPr="00992EBC">
        <w:rPr>
          <w:rFonts w:ascii="Times New Roman" w:hAnsi="Times New Roman" w:cs="Times New Roman"/>
          <w:b w:val="0"/>
          <w:spacing w:val="-2"/>
          <w:sz w:val="24"/>
          <w:szCs w:val="24"/>
        </w:rPr>
        <w:t>б</w:t>
      </w:r>
      <w:r w:rsidRPr="00992EBC">
        <w:rPr>
          <w:rFonts w:ascii="Times New Roman" w:hAnsi="Times New Roman" w:cs="Times New Roman"/>
          <w:b w:val="0"/>
          <w:spacing w:val="-2"/>
          <w:sz w:val="24"/>
          <w:szCs w:val="24"/>
        </w:rPr>
        <w:t>разования, науки, культуры и другие объекты с необходимыми учреждениями обслужив</w:t>
      </w:r>
      <w:r w:rsidRPr="00992EBC">
        <w:rPr>
          <w:rFonts w:ascii="Times New Roman" w:hAnsi="Times New Roman" w:cs="Times New Roman"/>
          <w:b w:val="0"/>
          <w:spacing w:val="-2"/>
          <w:sz w:val="24"/>
          <w:szCs w:val="24"/>
        </w:rPr>
        <w:t>а</w:t>
      </w:r>
      <w:r w:rsidRPr="00992EBC">
        <w:rPr>
          <w:rFonts w:ascii="Times New Roman" w:hAnsi="Times New Roman" w:cs="Times New Roman"/>
          <w:b w:val="0"/>
          <w:spacing w:val="-2"/>
          <w:sz w:val="24"/>
          <w:szCs w:val="24"/>
        </w:rPr>
        <w:t xml:space="preserve">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992EBC">
          <w:rPr>
            <w:rFonts w:ascii="Times New Roman" w:hAnsi="Times New Roman" w:cs="Times New Roman"/>
            <w:b w:val="0"/>
            <w:spacing w:val="-2"/>
            <w:sz w:val="24"/>
            <w:szCs w:val="24"/>
          </w:rPr>
          <w:t>1,0 га</w:t>
        </w:r>
      </w:smartTag>
      <w:r w:rsidRPr="00992EBC">
        <w:rPr>
          <w:rFonts w:ascii="Times New Roman" w:hAnsi="Times New Roman" w:cs="Times New Roman"/>
          <w:b w:val="0"/>
          <w:spacing w:val="-2"/>
          <w:sz w:val="24"/>
          <w:szCs w:val="24"/>
        </w:rPr>
        <w:t xml:space="preserve">) и устройства санитарных разрывов шириной более </w:t>
      </w:r>
      <w:smartTag w:uri="urn:schemas-microsoft-com:office:smarttags" w:element="metricconverter">
        <w:smartTagPr>
          <w:attr w:name="ProductID" w:val="25 м"/>
        </w:smartTagPr>
        <w:r w:rsidRPr="00992EBC">
          <w:rPr>
            <w:rFonts w:ascii="Times New Roman" w:hAnsi="Times New Roman" w:cs="Times New Roman"/>
            <w:b w:val="0"/>
            <w:spacing w:val="-2"/>
            <w:sz w:val="24"/>
            <w:szCs w:val="24"/>
          </w:rPr>
          <w:t>25 м</w:t>
        </w:r>
      </w:smartTag>
      <w:r w:rsidRPr="00992EBC">
        <w:rPr>
          <w:rFonts w:ascii="Times New Roman" w:hAnsi="Times New Roman" w:cs="Times New Roman"/>
          <w:b w:val="0"/>
          <w:spacing w:val="-2"/>
          <w:sz w:val="24"/>
          <w:szCs w:val="24"/>
        </w:rPr>
        <w:t xml:space="preserve">. </w:t>
      </w:r>
    </w:p>
    <w:p w:rsidR="00111B98" w:rsidRPr="00992EBC" w:rsidRDefault="00111B98" w:rsidP="00111B98">
      <w:pPr>
        <w:rPr>
          <w:rFonts w:ascii="Times New Roman" w:hAnsi="Times New Roman" w:cs="Times New Roman"/>
          <w:b w:val="0"/>
          <w:spacing w:val="-2"/>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1.5. С</w:t>
      </w:r>
      <w:r w:rsidRPr="00992EBC">
        <w:rPr>
          <w:rFonts w:ascii="Times New Roman" w:hAnsi="Times New Roman" w:cs="Times New Roman"/>
          <w:b w:val="0"/>
          <w:sz w:val="24"/>
          <w:szCs w:val="24"/>
        </w:rPr>
        <w:t>пециализированные объекты социального обслуживания</w:t>
      </w:r>
      <w:r w:rsidRPr="00992EBC">
        <w:rPr>
          <w:rFonts w:ascii="Times New Roman" w:hAnsi="Times New Roman" w:cs="Times New Roman"/>
          <w:b w:val="0"/>
          <w:spacing w:val="-2"/>
          <w:sz w:val="24"/>
          <w:szCs w:val="24"/>
        </w:rPr>
        <w:t xml:space="preserve"> формируются как сп</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циализированные центры – административные, медицинские, научные, учебные, торговые (в том числе ярмарки, рынки), выставочные, спортивные и другие, которые размещаются как в пределах границ населенных пунктов, так и за их пределами.</w:t>
      </w:r>
    </w:p>
    <w:p w:rsidR="00111B98" w:rsidRPr="00992EBC" w:rsidRDefault="00111B98" w:rsidP="00111B98">
      <w:pPr>
        <w:rPr>
          <w:rFonts w:ascii="Times New Roman" w:hAnsi="Times New Roman" w:cs="Times New Roman"/>
          <w:b w:val="0"/>
          <w:sz w:val="24"/>
          <w:szCs w:val="24"/>
        </w:rPr>
      </w:pPr>
      <w:r>
        <w:rPr>
          <w:rFonts w:ascii="Times New Roman" w:hAnsi="Times New Roman" w:cs="Times New Roman"/>
          <w:b w:val="0"/>
          <w:spacing w:val="-2"/>
          <w:sz w:val="24"/>
          <w:szCs w:val="24"/>
        </w:rPr>
        <w:t>1.3.</w:t>
      </w:r>
      <w:r w:rsidRPr="00992EBC">
        <w:rPr>
          <w:rFonts w:ascii="Times New Roman" w:hAnsi="Times New Roman" w:cs="Times New Roman"/>
          <w:b w:val="0"/>
          <w:spacing w:val="-2"/>
          <w:sz w:val="24"/>
          <w:szCs w:val="24"/>
        </w:rPr>
        <w:t>1.6</w:t>
      </w:r>
      <w:r w:rsidRPr="00992EBC">
        <w:rPr>
          <w:rFonts w:ascii="Times New Roman" w:hAnsi="Times New Roman" w:cs="Times New Roman"/>
          <w:b w:val="0"/>
          <w:sz w:val="24"/>
          <w:szCs w:val="24"/>
        </w:rPr>
        <w:t>.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венной близости к местам проживания и работы населения;</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периодического обслуживания – учреждения и предприятия, посещаемые населением не реже одного раза в месяц;</w:t>
      </w:r>
    </w:p>
    <w:p w:rsidR="00111B98" w:rsidRPr="00992EBC" w:rsidRDefault="00111B98" w:rsidP="00111B98">
      <w:pPr>
        <w:rPr>
          <w:rFonts w:ascii="Times New Roman" w:hAnsi="Times New Roman" w:cs="Times New Roman"/>
          <w:b w:val="0"/>
          <w:sz w:val="24"/>
          <w:szCs w:val="24"/>
        </w:rPr>
      </w:pPr>
      <w:r w:rsidRPr="00992EBC">
        <w:rPr>
          <w:rFonts w:ascii="Times New Roman" w:hAnsi="Times New Roman" w:cs="Times New Roman"/>
          <w:b w:val="0"/>
          <w:sz w:val="24"/>
          <w:szCs w:val="24"/>
        </w:rPr>
        <w:t>- эпизодического обслуживания – учреждения и предприятия, посещаемые населением реже одного раза в месяц (специализированные учебные заведения, больницы, универм</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ги, театры, концертные и выставочные залы, </w:t>
      </w:r>
      <w:r w:rsidRPr="00992EBC">
        <w:rPr>
          <w:rFonts w:ascii="Times New Roman" w:hAnsi="Times New Roman" w:cs="Times New Roman"/>
          <w:b w:val="0"/>
          <w:spacing w:val="-2"/>
          <w:sz w:val="24"/>
          <w:szCs w:val="24"/>
        </w:rPr>
        <w:t>административные учреждения</w:t>
      </w:r>
      <w:r w:rsidRPr="00992EBC">
        <w:rPr>
          <w:rFonts w:ascii="Times New Roman" w:hAnsi="Times New Roman" w:cs="Times New Roman"/>
          <w:b w:val="0"/>
          <w:sz w:val="24"/>
          <w:szCs w:val="24"/>
        </w:rPr>
        <w:t xml:space="preserve"> и др.).</w:t>
      </w:r>
    </w:p>
    <w:p w:rsidR="00111B98" w:rsidRPr="00992EBC" w:rsidRDefault="00111B98" w:rsidP="00111B98">
      <w:pPr>
        <w:rPr>
          <w:rFonts w:ascii="Times New Roman" w:hAnsi="Times New Roman" w:cs="Times New Roman"/>
          <w:b w:val="0"/>
          <w:spacing w:val="-3"/>
          <w:sz w:val="24"/>
          <w:szCs w:val="24"/>
        </w:rPr>
      </w:pPr>
      <w:r w:rsidRPr="00992EBC">
        <w:rPr>
          <w:rFonts w:ascii="Times New Roman" w:hAnsi="Times New Roman" w:cs="Times New Roman"/>
          <w:b w:val="0"/>
          <w:spacing w:val="-3"/>
          <w:sz w:val="24"/>
          <w:szCs w:val="24"/>
        </w:rPr>
        <w:t xml:space="preserve">Перечень объектов по видам обслуживания приведен в таблице </w:t>
      </w:r>
      <w:r>
        <w:rPr>
          <w:rFonts w:ascii="Times New Roman" w:hAnsi="Times New Roman" w:cs="Times New Roman"/>
          <w:b w:val="0"/>
          <w:spacing w:val="-3"/>
          <w:sz w:val="24"/>
          <w:szCs w:val="24"/>
        </w:rPr>
        <w:t>20</w:t>
      </w:r>
      <w:r w:rsidRPr="00992EBC">
        <w:rPr>
          <w:rFonts w:ascii="Times New Roman" w:hAnsi="Times New Roman" w:cs="Times New Roman"/>
          <w:b w:val="0"/>
          <w:spacing w:val="-3"/>
          <w:sz w:val="24"/>
          <w:szCs w:val="24"/>
        </w:rPr>
        <w:t>.</w:t>
      </w:r>
    </w:p>
    <w:p w:rsidR="00111B98" w:rsidRPr="00F9652D" w:rsidRDefault="00111B98" w:rsidP="00111B98">
      <w:pPr>
        <w:pStyle w:val="4"/>
        <w:rPr>
          <w:rFonts w:ascii="Times New Roman" w:hAnsi="Times New Roman" w:cs="Times New Roman"/>
          <w:b/>
          <w:i w:val="0"/>
          <w:color w:val="auto"/>
          <w:sz w:val="24"/>
          <w:szCs w:val="24"/>
        </w:rPr>
      </w:pPr>
      <w:bookmarkStart w:id="562" w:name="_Toc501638853"/>
      <w:bookmarkStart w:id="563" w:name="_Toc501922673"/>
      <w:bookmarkStart w:id="564" w:name="_Toc501972553"/>
      <w:bookmarkStart w:id="565" w:name="_Toc502013540"/>
      <w:r w:rsidRPr="00F9652D">
        <w:rPr>
          <w:rFonts w:ascii="Times New Roman" w:hAnsi="Times New Roman" w:cs="Times New Roman"/>
          <w:b/>
          <w:i w:val="0"/>
          <w:color w:val="auto"/>
          <w:sz w:val="24"/>
          <w:szCs w:val="24"/>
        </w:rPr>
        <w:t>1.3.2. Структура и типология общественных центров и объектов общественно-деловой зоны</w:t>
      </w:r>
      <w:bookmarkEnd w:id="562"/>
      <w:bookmarkEnd w:id="563"/>
      <w:bookmarkEnd w:id="564"/>
      <w:bookmarkEnd w:id="565"/>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z w:val="22"/>
          <w:szCs w:val="22"/>
        </w:rPr>
      </w:pP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2.1. Количество, состав и размещение общественных центров принимается с учетом величины городского округа, поселения, его роли в системе расселения и в сист</w:t>
      </w:r>
      <w:r w:rsidRPr="00992EBC">
        <w:rPr>
          <w:rFonts w:ascii="Times New Roman" w:hAnsi="Times New Roman" w:cs="Times New Roman"/>
        </w:rPr>
        <w:t>е</w:t>
      </w:r>
      <w:r w:rsidRPr="00992EBC">
        <w:rPr>
          <w:rFonts w:ascii="Times New Roman" w:hAnsi="Times New Roman" w:cs="Times New Roman"/>
        </w:rPr>
        <w:t>ме формируемых центров обслуживания.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2.2. Классификация зданий и сооружений, планируемых к размещению в общ</w:t>
      </w:r>
      <w:r w:rsidRPr="00992EBC">
        <w:rPr>
          <w:rFonts w:ascii="Times New Roman" w:hAnsi="Times New Roman" w:cs="Times New Roman"/>
        </w:rPr>
        <w:t>е</w:t>
      </w:r>
      <w:r w:rsidRPr="00992EBC">
        <w:rPr>
          <w:rFonts w:ascii="Times New Roman" w:hAnsi="Times New Roman" w:cs="Times New Roman"/>
        </w:rPr>
        <w:lastRenderedPageBreak/>
        <w:t>ственном центре, имеет своей целью способствовать выбору экономически целесообра</w:t>
      </w:r>
      <w:r w:rsidRPr="00992EBC">
        <w:rPr>
          <w:rFonts w:ascii="Times New Roman" w:hAnsi="Times New Roman" w:cs="Times New Roman"/>
        </w:rPr>
        <w:t>з</w:t>
      </w:r>
      <w:r w:rsidRPr="00992EBC">
        <w:rPr>
          <w:rFonts w:ascii="Times New Roman" w:hAnsi="Times New Roman" w:cs="Times New Roman"/>
        </w:rPr>
        <w:t>ных решений при проектировании.</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При размещении зданий в общественных центрах на территории населенных пун</w:t>
      </w:r>
      <w:r w:rsidRPr="00992EBC">
        <w:rPr>
          <w:rFonts w:ascii="Times New Roman" w:hAnsi="Times New Roman" w:cs="Times New Roman"/>
        </w:rPr>
        <w:t>к</w:t>
      </w:r>
      <w:r w:rsidRPr="00992EBC">
        <w:rPr>
          <w:rFonts w:ascii="Times New Roman" w:hAnsi="Times New Roman" w:cs="Times New Roman"/>
        </w:rPr>
        <w:t>тов необходимо определять значение объекта по уровню обслуживания: областной, ме</w:t>
      </w:r>
      <w:r w:rsidRPr="00992EBC">
        <w:rPr>
          <w:rFonts w:ascii="Times New Roman" w:hAnsi="Times New Roman" w:cs="Times New Roman"/>
        </w:rPr>
        <w:t>ж</w:t>
      </w:r>
      <w:r w:rsidRPr="00992EBC">
        <w:rPr>
          <w:rFonts w:ascii="Times New Roman" w:hAnsi="Times New Roman" w:cs="Times New Roman"/>
        </w:rPr>
        <w:t>районный, районный, городской, сельский.</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Отнесение проектируемых зданий к определенному уровню обслуживания следует производить на основании следующих условий:</w:t>
      </w:r>
    </w:p>
    <w:p w:rsidR="00111B98" w:rsidRPr="00992EBC" w:rsidRDefault="00111B98" w:rsidP="00111B98">
      <w:pPr>
        <w:pStyle w:val="a9"/>
        <w:widowControl w:val="0"/>
        <w:spacing w:before="0" w:beforeAutospacing="0" w:after="0" w:afterAutospacing="0"/>
        <w:ind w:firstLine="720"/>
        <w:jc w:val="both"/>
        <w:rPr>
          <w:rFonts w:ascii="Times New Roman" w:hAnsi="Times New Roman" w:cs="Times New Roman"/>
        </w:rPr>
      </w:pPr>
      <w:r w:rsidRPr="00992EBC">
        <w:rPr>
          <w:rFonts w:ascii="Times New Roman" w:hAnsi="Times New Roman" w:cs="Times New Roman"/>
        </w:rPr>
        <w:t>- по основному местоположению:</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Смоленской области;</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межрайонный центр;</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муниципального района;</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административный центр поселения;</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населенный пункт или отдельные планировочные элементы;</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по контингенту населения, формирующему спрос на услуги:</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численность населения систем расселения области, муниципального района, городского округа;</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численность населения городского, сельского поселения;</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spacing w:val="-4"/>
        </w:rPr>
      </w:pPr>
      <w:r w:rsidRPr="00992EBC">
        <w:rPr>
          <w:rFonts w:ascii="Times New Roman" w:hAnsi="Times New Roman" w:cs="Times New Roman"/>
          <w:spacing w:val="-4"/>
        </w:rPr>
        <w:t>- численность населения населенного пункта или отдельных планировочных элементов;</w:t>
      </w:r>
    </w:p>
    <w:p w:rsidR="00111B98" w:rsidRPr="00992EBC" w:rsidRDefault="00111B98" w:rsidP="00111B98">
      <w:pPr>
        <w:pStyle w:val="a9"/>
        <w:widowControl w:val="0"/>
        <w:spacing w:before="0" w:beforeAutospacing="0" w:after="0" w:afterAutospacing="0"/>
        <w:ind w:firstLine="720"/>
        <w:jc w:val="both"/>
        <w:rPr>
          <w:rFonts w:ascii="Times New Roman" w:hAnsi="Times New Roman" w:cs="Times New Roman"/>
        </w:rPr>
      </w:pPr>
      <w:r w:rsidRPr="00992EBC">
        <w:rPr>
          <w:rFonts w:ascii="Times New Roman" w:hAnsi="Times New Roman" w:cs="Times New Roman"/>
        </w:rPr>
        <w:t>- по частоте потребления предоставляемых услуг:</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регулярное – повседневное;</w:t>
      </w:r>
    </w:p>
    <w:p w:rsidR="00111B98" w:rsidRPr="00992EBC" w:rsidRDefault="00111B98" w:rsidP="00111B98">
      <w:pPr>
        <w:pStyle w:val="a9"/>
        <w:widowControl w:val="0"/>
        <w:spacing w:before="0" w:beforeAutospacing="0" w:after="0" w:afterAutospacing="0"/>
        <w:ind w:firstLine="1260"/>
        <w:jc w:val="both"/>
        <w:rPr>
          <w:rFonts w:ascii="Times New Roman" w:hAnsi="Times New Roman" w:cs="Times New Roman"/>
        </w:rPr>
      </w:pPr>
      <w:r w:rsidRPr="00992EBC">
        <w:rPr>
          <w:rFonts w:ascii="Times New Roman" w:hAnsi="Times New Roman" w:cs="Times New Roman"/>
        </w:rPr>
        <w:t>- по мере необходимости – периодическое или эпизодическое.</w:t>
      </w:r>
    </w:p>
    <w:p w:rsidR="00111B98" w:rsidRPr="002A4C06"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Уровни обеспеченности предприятиями и учреждениями социальной сферы по частоте потребления их услуг приведены </w:t>
      </w:r>
      <w:r w:rsidRPr="002A4C06">
        <w:rPr>
          <w:rFonts w:ascii="Times New Roman" w:hAnsi="Times New Roman" w:cs="Times New Roman"/>
        </w:rPr>
        <w:t>в п. 1.3.1.6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2A4C06">
        <w:rPr>
          <w:rFonts w:ascii="Times New Roman" w:hAnsi="Times New Roman" w:cs="Times New Roman"/>
        </w:rPr>
        <w:t>1.3.2.3. Структуру и типологию общественных</w:t>
      </w:r>
      <w:r w:rsidRPr="00992EBC">
        <w:rPr>
          <w:rFonts w:ascii="Times New Roman" w:hAnsi="Times New Roman" w:cs="Times New Roman"/>
        </w:rPr>
        <w:t xml:space="preserve"> центров, объектов в общественно-деловой зоне и видов обслуживания в зависимости от места формирования </w:t>
      </w:r>
      <w:r w:rsidRPr="00992EBC">
        <w:rPr>
          <w:rFonts w:ascii="Times New Roman" w:hAnsi="Times New Roman" w:cs="Times New Roman"/>
          <w:spacing w:val="-2"/>
        </w:rPr>
        <w:t xml:space="preserve">общественного центра рекомендуется принимать в соответствии с таблицей </w:t>
      </w:r>
      <w:r>
        <w:rPr>
          <w:rFonts w:ascii="Times New Roman" w:hAnsi="Times New Roman" w:cs="Times New Roman"/>
          <w:spacing w:val="-2"/>
        </w:rPr>
        <w:t>20</w:t>
      </w:r>
      <w:r w:rsidRPr="00992EBC">
        <w:rPr>
          <w:rFonts w:ascii="Times New Roman" w:hAnsi="Times New Roman" w:cs="Times New Roman"/>
          <w:spacing w:val="-2"/>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 xml:space="preserve">2.4. С учетом приведенных выше положений и таблицей </w:t>
      </w:r>
      <w:r>
        <w:rPr>
          <w:rFonts w:ascii="Times New Roman" w:hAnsi="Times New Roman" w:cs="Times New Roman"/>
        </w:rPr>
        <w:t>20</w:t>
      </w:r>
      <w:r w:rsidRPr="00992EBC">
        <w:rPr>
          <w:rFonts w:ascii="Times New Roman" w:hAnsi="Times New Roman" w:cs="Times New Roman"/>
        </w:rPr>
        <w:t xml:space="preserve"> настоящих норм</w:t>
      </w:r>
      <w:r w:rsidRPr="00992EBC">
        <w:rPr>
          <w:rFonts w:ascii="Times New Roman" w:hAnsi="Times New Roman" w:cs="Times New Roman"/>
        </w:rPr>
        <w:t>а</w:t>
      </w:r>
      <w:r w:rsidRPr="00992EBC">
        <w:rPr>
          <w:rFonts w:ascii="Times New Roman" w:hAnsi="Times New Roman" w:cs="Times New Roman"/>
        </w:rPr>
        <w:t>тивов город Смоленск формируется как областной центр с уникальными видами эпизод</w:t>
      </w:r>
      <w:r w:rsidRPr="00992EBC">
        <w:rPr>
          <w:rFonts w:ascii="Times New Roman" w:hAnsi="Times New Roman" w:cs="Times New Roman"/>
        </w:rPr>
        <w:t>и</w:t>
      </w:r>
      <w:r w:rsidRPr="00992EBC">
        <w:rPr>
          <w:rFonts w:ascii="Times New Roman" w:hAnsi="Times New Roman" w:cs="Times New Roman"/>
        </w:rPr>
        <w:t xml:space="preserve">ческого обслуживания.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2.</w:t>
      </w:r>
      <w:r w:rsidR="002A4C06">
        <w:rPr>
          <w:rFonts w:ascii="Times New Roman" w:hAnsi="Times New Roman" w:cs="Times New Roman"/>
          <w:b w:val="0"/>
          <w:sz w:val="24"/>
          <w:szCs w:val="24"/>
        </w:rPr>
        <w:t>5</w:t>
      </w:r>
      <w:r w:rsidRPr="00992EBC">
        <w:rPr>
          <w:rFonts w:ascii="Times New Roman" w:hAnsi="Times New Roman" w:cs="Times New Roman"/>
          <w:b w:val="0"/>
          <w:sz w:val="24"/>
          <w:szCs w:val="24"/>
        </w:rPr>
        <w:t>. В городских поселениях, имеющих в своем составе один населенный пункт (город, поселок), формируют единую общественно-деловую зону, дополняемую объект</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ми повседневного обслуживания, которая является общественным центром городского поселения.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w:t>
      </w:r>
      <w:r w:rsidRPr="00992EBC">
        <w:rPr>
          <w:rFonts w:ascii="Times New Roman" w:hAnsi="Times New Roman" w:cs="Times New Roman"/>
          <w:b w:val="0"/>
          <w:sz w:val="24"/>
          <w:szCs w:val="24"/>
        </w:rPr>
        <w:t>2.</w:t>
      </w:r>
      <w:r w:rsidR="002A4C06">
        <w:rPr>
          <w:rFonts w:ascii="Times New Roman" w:hAnsi="Times New Roman" w:cs="Times New Roman"/>
          <w:b w:val="0"/>
          <w:sz w:val="24"/>
          <w:szCs w:val="24"/>
        </w:rPr>
        <w:t>6</w:t>
      </w:r>
      <w:r w:rsidRPr="00992EBC">
        <w:rPr>
          <w:rFonts w:ascii="Times New Roman" w:hAnsi="Times New Roman" w:cs="Times New Roman"/>
          <w:b w:val="0"/>
          <w:sz w:val="24"/>
          <w:szCs w:val="24"/>
        </w:rPr>
        <w:t>. В сельских поселениях общественно-деловая зона формируется в админ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стративном центре поселения.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сельских населенных пунктах формируется общественно-деловая зона, допо</w:t>
      </w:r>
      <w:r w:rsidRPr="00992EBC">
        <w:rPr>
          <w:rFonts w:ascii="Times New Roman" w:hAnsi="Times New Roman" w:cs="Times New Roman"/>
          <w:b w:val="0"/>
          <w:sz w:val="24"/>
          <w:szCs w:val="24"/>
        </w:rPr>
        <w:t>л</w:t>
      </w:r>
      <w:r w:rsidRPr="00992EBC">
        <w:rPr>
          <w:rFonts w:ascii="Times New Roman" w:hAnsi="Times New Roman" w:cs="Times New Roman"/>
          <w:b w:val="0"/>
          <w:sz w:val="24"/>
          <w:szCs w:val="24"/>
        </w:rPr>
        <w:t>няемая объектами повседневного обслуживания в жилой застройке.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F9652D" w:rsidRDefault="00111B98" w:rsidP="00111B98">
      <w:pPr>
        <w:pStyle w:val="4"/>
        <w:rPr>
          <w:rFonts w:ascii="Times New Roman" w:hAnsi="Times New Roman" w:cs="Times New Roman"/>
          <w:b/>
          <w:i w:val="0"/>
          <w:color w:val="auto"/>
          <w:sz w:val="24"/>
          <w:szCs w:val="24"/>
        </w:rPr>
      </w:pPr>
      <w:bookmarkStart w:id="566" w:name="_Toc501638854"/>
      <w:bookmarkStart w:id="567" w:name="_Toc501922674"/>
      <w:bookmarkStart w:id="568" w:name="_Toc501972554"/>
      <w:bookmarkStart w:id="569" w:name="_Toc502013541"/>
      <w:r w:rsidRPr="00F9652D">
        <w:rPr>
          <w:rFonts w:ascii="Times New Roman" w:hAnsi="Times New Roman" w:cs="Times New Roman"/>
          <w:b/>
          <w:i w:val="0"/>
          <w:color w:val="auto"/>
          <w:sz w:val="24"/>
          <w:szCs w:val="24"/>
        </w:rPr>
        <w:t>1.3.3. Нормы расчета учреждений и предприятий социального обслуживания, их размещение, размеры земельных участков и радиус обслуживани</w:t>
      </w:r>
      <w:bookmarkEnd w:id="566"/>
      <w:r w:rsidRPr="00F9652D">
        <w:rPr>
          <w:rFonts w:ascii="Times New Roman" w:hAnsi="Times New Roman" w:cs="Times New Roman"/>
          <w:b/>
          <w:i w:val="0"/>
          <w:color w:val="auto"/>
          <w:sz w:val="24"/>
          <w:szCs w:val="24"/>
        </w:rPr>
        <w:t>я</w:t>
      </w:r>
      <w:bookmarkEnd w:id="567"/>
      <w:bookmarkEnd w:id="568"/>
      <w:bookmarkEnd w:id="569"/>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 xml:space="preserve">3.1.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раздела </w:t>
      </w:r>
      <w:r w:rsidRPr="007B6D1F">
        <w:rPr>
          <w:rFonts w:ascii="Times New Roman" w:hAnsi="Times New Roman" w:cs="Times New Roman"/>
        </w:rPr>
        <w:t>1.5.</w:t>
      </w:r>
      <w:r>
        <w:rPr>
          <w:rFonts w:ascii="Times New Roman" w:hAnsi="Times New Roman" w:cs="Times New Roman"/>
        </w:rPr>
        <w:t>3</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3.2. Расчет количества и вместимости учреждений и предприятий обслужив</w:t>
      </w:r>
      <w:r w:rsidRPr="00992EBC">
        <w:rPr>
          <w:rFonts w:ascii="Times New Roman" w:hAnsi="Times New Roman" w:cs="Times New Roman"/>
        </w:rPr>
        <w:t>а</w:t>
      </w:r>
      <w:r w:rsidRPr="00992EBC">
        <w:rPr>
          <w:rFonts w:ascii="Times New Roman" w:hAnsi="Times New Roman" w:cs="Times New Roman"/>
        </w:rPr>
        <w:t>ния, размеры земельных участков в общественно-деловой зоне, их размещение следует определять по социальным нормативам исходя из функционального назначения объекта в соответствии с таблиц</w:t>
      </w:r>
      <w:r>
        <w:rPr>
          <w:rFonts w:ascii="Times New Roman" w:hAnsi="Times New Roman" w:cs="Times New Roman"/>
        </w:rPr>
        <w:t>ами</w:t>
      </w:r>
      <w:r w:rsidRPr="00992EBC">
        <w:rPr>
          <w:rFonts w:ascii="Times New Roman" w:hAnsi="Times New Roman" w:cs="Times New Roman"/>
        </w:rPr>
        <w:t xml:space="preserve"> </w:t>
      </w:r>
      <w:r>
        <w:rPr>
          <w:rFonts w:ascii="Times New Roman" w:hAnsi="Times New Roman" w:cs="Times New Roman"/>
        </w:rPr>
        <w:t>21, 22 и 23</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3.3. При определении количества, состава и вместимости зданий, расположе</w:t>
      </w:r>
      <w:r w:rsidRPr="00992EBC">
        <w:rPr>
          <w:rFonts w:ascii="Times New Roman" w:hAnsi="Times New Roman" w:cs="Times New Roman"/>
        </w:rPr>
        <w:t>н</w:t>
      </w:r>
      <w:r w:rsidRPr="00992EBC">
        <w:rPr>
          <w:rFonts w:ascii="Times New Roman" w:hAnsi="Times New Roman" w:cs="Times New Roman"/>
        </w:rPr>
        <w:t xml:space="preserve">ных в общественно-деловой зоне населенного пункта, следует дополнительно учитывать </w:t>
      </w:r>
      <w:r w:rsidRPr="00992EBC">
        <w:rPr>
          <w:rFonts w:ascii="Times New Roman" w:hAnsi="Times New Roman" w:cs="Times New Roman"/>
        </w:rPr>
        <w:lastRenderedPageBreak/>
        <w:t>приезжих из других населенных пунктов с учетом значения общественного центра и р</w:t>
      </w:r>
      <w:r w:rsidRPr="00992EBC">
        <w:rPr>
          <w:rFonts w:ascii="Times New Roman" w:hAnsi="Times New Roman" w:cs="Times New Roman"/>
        </w:rPr>
        <w:t>а</w:t>
      </w:r>
      <w:r w:rsidRPr="00992EBC">
        <w:rPr>
          <w:rFonts w:ascii="Times New Roman" w:hAnsi="Times New Roman" w:cs="Times New Roman"/>
        </w:rPr>
        <w:t>диуса обслуживания, ограниченного затратами времени, в том числе на передвижения в крупный городской округ (Смоленск) – не более 2,0 ч, в остальные городские округа и г</w:t>
      </w:r>
      <w:r w:rsidRPr="00992EBC">
        <w:rPr>
          <w:rFonts w:ascii="Times New Roman" w:hAnsi="Times New Roman" w:cs="Times New Roman"/>
        </w:rPr>
        <w:t>о</w:t>
      </w:r>
      <w:r w:rsidRPr="00992EBC">
        <w:rPr>
          <w:rFonts w:ascii="Times New Roman" w:hAnsi="Times New Roman" w:cs="Times New Roman"/>
        </w:rPr>
        <w:t xml:space="preserve">родские поселения – не более 1,0 ч.; в </w:t>
      </w:r>
      <w:r w:rsidRPr="00992EBC">
        <w:rPr>
          <w:rFonts w:ascii="Times New Roman" w:hAnsi="Times New Roman" w:cs="Times New Roman"/>
          <w:bCs/>
          <w:spacing w:val="-2"/>
        </w:rPr>
        <w:t>исторических поселениях</w:t>
      </w:r>
      <w:r w:rsidRPr="00992EBC">
        <w:rPr>
          <w:rFonts w:ascii="Times New Roman" w:hAnsi="Times New Roman" w:cs="Times New Roman"/>
          <w:spacing w:val="-2"/>
        </w:rPr>
        <w:t xml:space="preserve"> необходимо учитывать также туристов, в сельских населенных пунктах –</w:t>
      </w:r>
      <w:r w:rsidRPr="00992EBC">
        <w:rPr>
          <w:rFonts w:ascii="Times New Roman" w:hAnsi="Times New Roman" w:cs="Times New Roman"/>
        </w:rPr>
        <w:t xml:space="preserve"> сезонное население.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Для поселений – центров муниципальных районов следует предусматривать д</w:t>
      </w:r>
      <w:r w:rsidRPr="00992EBC">
        <w:rPr>
          <w:rFonts w:ascii="Times New Roman" w:hAnsi="Times New Roman" w:cs="Times New Roman"/>
        </w:rPr>
        <w:t>о</w:t>
      </w:r>
      <w:r w:rsidRPr="00992EBC">
        <w:rPr>
          <w:rFonts w:ascii="Times New Roman" w:hAnsi="Times New Roman" w:cs="Times New Roman"/>
        </w:rPr>
        <w:t>полнительные мощности учреждений торговли, общественного питания от 1 до 3 % и б</w:t>
      </w:r>
      <w:r w:rsidRPr="00992EBC">
        <w:rPr>
          <w:rFonts w:ascii="Times New Roman" w:hAnsi="Times New Roman" w:cs="Times New Roman"/>
        </w:rPr>
        <w:t>ы</w:t>
      </w:r>
      <w:r w:rsidRPr="00992EBC">
        <w:rPr>
          <w:rFonts w:ascii="Times New Roman" w:hAnsi="Times New Roman" w:cs="Times New Roman"/>
        </w:rPr>
        <w:t>тового обслуживания – от 3 до 5 % в связи с использованием указанных объектов прие</w:t>
      </w:r>
      <w:r w:rsidRPr="00992EBC">
        <w:rPr>
          <w:rFonts w:ascii="Times New Roman" w:hAnsi="Times New Roman" w:cs="Times New Roman"/>
        </w:rPr>
        <w:t>з</w:t>
      </w:r>
      <w:r w:rsidRPr="00992EBC">
        <w:rPr>
          <w:rFonts w:ascii="Times New Roman" w:hAnsi="Times New Roman" w:cs="Times New Roman"/>
        </w:rPr>
        <w:t>жающим населением.</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w:t>
      </w:r>
      <w:r w:rsidRPr="00992EBC">
        <w:rPr>
          <w:rFonts w:ascii="Times New Roman" w:hAnsi="Times New Roman" w:cs="Times New Roman"/>
        </w:rPr>
        <w:t>3.4. Интенсивность использования территории общественно-деловой зоны о</w:t>
      </w:r>
      <w:r w:rsidRPr="00992EBC">
        <w:rPr>
          <w:rFonts w:ascii="Times New Roman" w:hAnsi="Times New Roman" w:cs="Times New Roman"/>
        </w:rPr>
        <w:t>п</w:t>
      </w:r>
      <w:r w:rsidRPr="00992EBC">
        <w:rPr>
          <w:rFonts w:ascii="Times New Roman" w:hAnsi="Times New Roman" w:cs="Times New Roman"/>
        </w:rPr>
        <w:t xml:space="preserve">ределяется видами объектов и регламентируется параметрами, приведенными в </w:t>
      </w:r>
      <w:r>
        <w:rPr>
          <w:rFonts w:ascii="Times New Roman" w:hAnsi="Times New Roman" w:cs="Times New Roman"/>
        </w:rPr>
        <w:t>таблицах 21, 22</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992EBC">
        <w:rPr>
          <w:rFonts w:ascii="Times New Roman" w:hAnsi="Times New Roman" w:cs="Times New Roman"/>
          <w:spacing w:val="-2"/>
        </w:rPr>
        <w:t>Интенсивность использования территории общественно-деловой зоны характериз</w:t>
      </w:r>
      <w:r w:rsidRPr="00992EBC">
        <w:rPr>
          <w:rFonts w:ascii="Times New Roman" w:hAnsi="Times New Roman" w:cs="Times New Roman"/>
          <w:spacing w:val="-2"/>
        </w:rPr>
        <w:t>у</w:t>
      </w:r>
      <w:r w:rsidRPr="00992EBC">
        <w:rPr>
          <w:rFonts w:ascii="Times New Roman" w:hAnsi="Times New Roman" w:cs="Times New Roman"/>
          <w:spacing w:val="-2"/>
        </w:rPr>
        <w:t xml:space="preserve">ется </w:t>
      </w:r>
      <w:r w:rsidRPr="00992EBC">
        <w:rPr>
          <w:rFonts w:ascii="Times New Roman" w:hAnsi="Times New Roman" w:cs="Times New Roman"/>
        </w:rPr>
        <w:t>плотностью застройки и процентом застроенности территории</w:t>
      </w:r>
      <w:r w:rsidRPr="00992EBC">
        <w:rPr>
          <w:rFonts w:ascii="Times New Roman" w:hAnsi="Times New Roman" w:cs="Times New Roman"/>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spacing w:val="-2"/>
        </w:rPr>
        <w:t>1.3.</w:t>
      </w:r>
      <w:r w:rsidRPr="00992EBC">
        <w:rPr>
          <w:rFonts w:ascii="Times New Roman" w:hAnsi="Times New Roman" w:cs="Times New Roman"/>
          <w:spacing w:val="-2"/>
        </w:rPr>
        <w:t xml:space="preserve">3.5. </w:t>
      </w:r>
      <w:r w:rsidRPr="00992EBC">
        <w:rPr>
          <w:rFonts w:ascii="Times New Roman" w:hAnsi="Times New Roman" w:cs="Times New Roman"/>
        </w:rPr>
        <w:t xml:space="preserve">Плотность застройки территории, занимаемой зданиями различного </w:t>
      </w:r>
      <w:r w:rsidRPr="00992EBC">
        <w:rPr>
          <w:rFonts w:ascii="Times New Roman" w:hAnsi="Times New Roman" w:cs="Times New Roman"/>
          <w:spacing w:val="-2"/>
        </w:rPr>
        <w:t>фун</w:t>
      </w:r>
      <w:r w:rsidRPr="00992EBC">
        <w:rPr>
          <w:rFonts w:ascii="Times New Roman" w:hAnsi="Times New Roman" w:cs="Times New Roman"/>
          <w:spacing w:val="-2"/>
        </w:rPr>
        <w:t>к</w:t>
      </w:r>
      <w:r w:rsidRPr="00992EBC">
        <w:rPr>
          <w:rFonts w:ascii="Times New Roman" w:hAnsi="Times New Roman" w:cs="Times New Roman"/>
          <w:spacing w:val="-2"/>
        </w:rPr>
        <w:t>ционального назначения, рекомендуется принимать с учетом сложившейся планировки</w:t>
      </w:r>
      <w:r w:rsidRPr="00992EBC">
        <w:rPr>
          <w:rFonts w:ascii="Times New Roman" w:hAnsi="Times New Roman" w:cs="Times New Roman"/>
        </w:rPr>
        <w:t xml:space="preserve"> и застройки, значения центра и в соответствии с рекомендуемыми расчетными показател</w:t>
      </w:r>
      <w:r w:rsidRPr="00992EBC">
        <w:rPr>
          <w:rFonts w:ascii="Times New Roman" w:hAnsi="Times New Roman" w:cs="Times New Roman"/>
        </w:rPr>
        <w:t>я</w:t>
      </w:r>
      <w:r w:rsidRPr="00992EBC">
        <w:rPr>
          <w:rFonts w:ascii="Times New Roman" w:hAnsi="Times New Roman" w:cs="Times New Roman"/>
        </w:rPr>
        <w:t>ми плотности застройки участков (кварталов) общественно-деловых зон, приведенными в таблице</w:t>
      </w:r>
      <w:r w:rsidRPr="00992EBC">
        <w:rPr>
          <w:rFonts w:ascii="Times New Roman" w:hAnsi="Times New Roman" w:cs="Times New Roman"/>
          <w:spacing w:val="-2"/>
        </w:rPr>
        <w:t xml:space="preserve"> 2</w:t>
      </w:r>
      <w:r>
        <w:rPr>
          <w:rFonts w:ascii="Times New Roman" w:hAnsi="Times New Roman" w:cs="Times New Roman"/>
          <w:spacing w:val="-2"/>
        </w:rPr>
        <w:t>4</w:t>
      </w:r>
      <w:r w:rsidRPr="00992EBC">
        <w:rPr>
          <w:rFonts w:ascii="Times New Roman" w:hAnsi="Times New Roman" w:cs="Times New Roman"/>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t>1.3.3</w:t>
      </w:r>
      <w:r w:rsidRPr="00992EBC">
        <w:rPr>
          <w:rFonts w:ascii="Times New Roman" w:hAnsi="Times New Roman" w:cs="Times New Roman"/>
          <w:spacing w:val="-2"/>
        </w:rPr>
        <w:t xml:space="preserve">.6. Размер земельного участка, предоставляемого для зданий общественно-деловой зоны, </w:t>
      </w:r>
      <w:r w:rsidRPr="00992EBC">
        <w:rPr>
          <w:rFonts w:ascii="Times New Roman" w:hAnsi="Times New Roman" w:cs="Times New Roman"/>
        </w:rPr>
        <w:t xml:space="preserve">определяется по нормативам, приведенным в </w:t>
      </w:r>
      <w:r>
        <w:rPr>
          <w:rFonts w:ascii="Times New Roman" w:hAnsi="Times New Roman" w:cs="Times New Roman"/>
        </w:rPr>
        <w:t>таблицах 21, 22</w:t>
      </w:r>
      <w:r w:rsidRPr="00992EBC">
        <w:rPr>
          <w:rFonts w:ascii="Times New Roman" w:hAnsi="Times New Roman" w:cs="Times New Roman"/>
        </w:rPr>
        <w:t>, а для объе</w:t>
      </w:r>
      <w:r w:rsidRPr="00992EBC">
        <w:rPr>
          <w:rFonts w:ascii="Times New Roman" w:hAnsi="Times New Roman" w:cs="Times New Roman"/>
        </w:rPr>
        <w:t>к</w:t>
      </w:r>
      <w:r w:rsidRPr="00992EBC">
        <w:rPr>
          <w:rFonts w:ascii="Times New Roman" w:hAnsi="Times New Roman" w:cs="Times New Roman"/>
        </w:rPr>
        <w:t xml:space="preserve">тов, не указанных в </w:t>
      </w:r>
      <w:r>
        <w:rPr>
          <w:rFonts w:ascii="Times New Roman" w:hAnsi="Times New Roman" w:cs="Times New Roman"/>
        </w:rPr>
        <w:t>таблицах 21, 22</w:t>
      </w:r>
      <w:r w:rsidRPr="00992EBC">
        <w:rPr>
          <w:rFonts w:ascii="Times New Roman" w:hAnsi="Times New Roman" w:cs="Times New Roman"/>
        </w:rPr>
        <w:t>, – по заданию на проектирование.</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.7. Здания в общественно-деловой зоне следует размещать с отступом от кра</w:t>
      </w:r>
      <w:r w:rsidRPr="00992EBC">
        <w:rPr>
          <w:rFonts w:ascii="Times New Roman" w:hAnsi="Times New Roman" w:cs="Times New Roman"/>
        </w:rPr>
        <w:t>с</w:t>
      </w:r>
      <w:r w:rsidRPr="00992EBC">
        <w:rPr>
          <w:rFonts w:ascii="Times New Roman" w:hAnsi="Times New Roman" w:cs="Times New Roman"/>
        </w:rPr>
        <w:t>ных линий с учетом линии регулирования застройки. Размещение зданий по красной л</w:t>
      </w:r>
      <w:r w:rsidRPr="00992EBC">
        <w:rPr>
          <w:rFonts w:ascii="Times New Roman" w:hAnsi="Times New Roman" w:cs="Times New Roman"/>
        </w:rPr>
        <w:t>и</w:t>
      </w:r>
      <w:r w:rsidRPr="00992EBC">
        <w:rPr>
          <w:rFonts w:ascii="Times New Roman" w:hAnsi="Times New Roman" w:cs="Times New Roman"/>
        </w:rPr>
        <w:t>нии допускается в условиях реконструкции сложившейся застройки при соответствующем обосновании.</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 xml:space="preserve">.8. Минимальную площадь озеленения территорий общественно-деловой зоны следует принимать в соответствии с требованиями раздела </w:t>
      </w:r>
      <w:r w:rsidRPr="007B6D1F">
        <w:rPr>
          <w:rFonts w:ascii="Times New Roman" w:hAnsi="Times New Roman" w:cs="Times New Roman"/>
        </w:rPr>
        <w:t>1.5.</w:t>
      </w:r>
      <w:r>
        <w:rPr>
          <w:rFonts w:ascii="Times New Roman" w:hAnsi="Times New Roman" w:cs="Times New Roman"/>
        </w:rPr>
        <w:t>2</w:t>
      </w:r>
      <w:r w:rsidRPr="007B6D1F">
        <w:rPr>
          <w:rFonts w:ascii="Times New Roman" w:hAnsi="Times New Roman" w:cs="Times New Roman"/>
        </w:rPr>
        <w:t>. части I</w:t>
      </w:r>
      <w:r w:rsidRPr="00992EBC">
        <w:rPr>
          <w:rFonts w:ascii="Times New Roman" w:hAnsi="Times New Roman" w:cs="Times New Roman"/>
        </w:rPr>
        <w:t xml:space="preserve">. </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.9. Экологическая безопасность (по уровню загрязнения атмосферного возд</w:t>
      </w:r>
      <w:r w:rsidRPr="00992EBC">
        <w:rPr>
          <w:rFonts w:ascii="Times New Roman" w:hAnsi="Times New Roman" w:cs="Times New Roman"/>
        </w:rPr>
        <w:t>у</w:t>
      </w:r>
      <w:r w:rsidRPr="00992EBC">
        <w:rPr>
          <w:rFonts w:ascii="Times New Roman" w:hAnsi="Times New Roman" w:cs="Times New Roman"/>
        </w:rPr>
        <w:t xml:space="preserve">ха, почвы, радиоактивного загрязнения и др.) общественно-деловых зон обеспечивается в соответствии с требованиями раздела </w:t>
      </w:r>
      <w:r w:rsidRPr="007B6D1F">
        <w:rPr>
          <w:rFonts w:ascii="Times New Roman" w:hAnsi="Times New Roman" w:cs="Times New Roman"/>
        </w:rPr>
        <w:t>1.5.1</w:t>
      </w:r>
      <w:r>
        <w:rPr>
          <w:rFonts w:ascii="Times New Roman" w:hAnsi="Times New Roman" w:cs="Times New Roman"/>
        </w:rPr>
        <w:t>1</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 xml:space="preserve">.10. Условия безопасности в общественно-деловых зонах обеспечиваются в соответствии с требованиями раздела </w:t>
      </w:r>
      <w:r w:rsidRPr="007B6D1F">
        <w:rPr>
          <w:rFonts w:ascii="Times New Roman" w:hAnsi="Times New Roman" w:cs="Times New Roman"/>
        </w:rPr>
        <w:t>1.5.1</w:t>
      </w:r>
      <w:r>
        <w:rPr>
          <w:rFonts w:ascii="Times New Roman" w:hAnsi="Times New Roman" w:cs="Times New Roman"/>
        </w:rPr>
        <w:t>3</w:t>
      </w:r>
      <w:r w:rsidRPr="007B6D1F">
        <w:rPr>
          <w:rFonts w:ascii="Times New Roman" w:hAnsi="Times New Roman" w:cs="Times New Roman"/>
        </w:rPr>
        <w:t>. части I</w:t>
      </w:r>
      <w:r w:rsidRPr="00992EBC">
        <w:rPr>
          <w:rFonts w:ascii="Times New Roman" w:hAnsi="Times New Roman" w:cs="Times New Roman"/>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w:t>
      </w:r>
      <w:r w:rsidRPr="00992EBC">
        <w:rPr>
          <w:rFonts w:ascii="Times New Roman" w:hAnsi="Times New Roman" w:cs="Times New Roman"/>
        </w:rPr>
        <w:t>о</w:t>
      </w:r>
      <w:r w:rsidRPr="00992EBC">
        <w:rPr>
          <w:rFonts w:ascii="Times New Roman" w:hAnsi="Times New Roman" w:cs="Times New Roman"/>
        </w:rPr>
        <w:t xml:space="preserve">ваний и санитарных разрывов. Требования к инсоляции и освещенности общественных и жилых зданий приведены в разделе </w:t>
      </w:r>
      <w:r w:rsidRPr="007B6D1F">
        <w:rPr>
          <w:rFonts w:ascii="Times New Roman" w:hAnsi="Times New Roman" w:cs="Times New Roman"/>
        </w:rPr>
        <w:t>1.5.</w:t>
      </w:r>
      <w:r>
        <w:rPr>
          <w:rFonts w:ascii="Times New Roman" w:hAnsi="Times New Roman" w:cs="Times New Roman"/>
        </w:rPr>
        <w:t>11</w:t>
      </w:r>
      <w:r w:rsidRPr="007B6D1F">
        <w:rPr>
          <w:rFonts w:ascii="Times New Roman" w:hAnsi="Times New Roman" w:cs="Times New Roman"/>
        </w:rPr>
        <w:t>. части I</w:t>
      </w:r>
      <w:r w:rsidRPr="00992EBC">
        <w:rPr>
          <w:rFonts w:ascii="Times New Roman" w:hAnsi="Times New Roman" w:cs="Times New Roman"/>
        </w:rPr>
        <w:t xml:space="preserve"> (подраздел «Регулирование микрокл</w:t>
      </w:r>
      <w:r w:rsidRPr="00992EBC">
        <w:rPr>
          <w:rFonts w:ascii="Times New Roman" w:hAnsi="Times New Roman" w:cs="Times New Roman"/>
        </w:rPr>
        <w:t>и</w:t>
      </w:r>
      <w:r w:rsidRPr="00992EBC">
        <w:rPr>
          <w:rFonts w:ascii="Times New Roman" w:hAnsi="Times New Roman" w:cs="Times New Roman"/>
        </w:rPr>
        <w:t>мата»)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При проектировании участков производственных объектов в общественно-деловых зонах расстояние от границ указанных участков до жилых и общественных зданий, а та</w:t>
      </w:r>
      <w:r w:rsidRPr="00992EBC">
        <w:rPr>
          <w:rFonts w:ascii="Times New Roman" w:hAnsi="Times New Roman" w:cs="Times New Roman"/>
        </w:rPr>
        <w:t>к</w:t>
      </w:r>
      <w:r w:rsidRPr="00992EBC">
        <w:rPr>
          <w:rFonts w:ascii="Times New Roman" w:hAnsi="Times New Roman" w:cs="Times New Roman"/>
        </w:rPr>
        <w:t>же до границ участков дошкольных организаций и общеобразовательных учреждений, у</w:t>
      </w:r>
      <w:r w:rsidRPr="00992EBC">
        <w:rPr>
          <w:rFonts w:ascii="Times New Roman" w:hAnsi="Times New Roman" w:cs="Times New Roman"/>
        </w:rPr>
        <w:t>ч</w:t>
      </w:r>
      <w:r w:rsidRPr="00992EBC">
        <w:rPr>
          <w:rFonts w:ascii="Times New Roman" w:hAnsi="Times New Roman" w:cs="Times New Roman"/>
        </w:rPr>
        <w:t xml:space="preserve">реждений здравоохранения и отдыха следует принимать не менее </w:t>
      </w:r>
      <w:smartTag w:uri="urn:schemas-microsoft-com:office:smarttags" w:element="metricconverter">
        <w:smartTagPr>
          <w:attr w:name="ProductID" w:val="50 м"/>
        </w:smartTagPr>
        <w:r w:rsidRPr="00992EBC">
          <w:rPr>
            <w:rFonts w:ascii="Times New Roman" w:hAnsi="Times New Roman" w:cs="Times New Roman"/>
          </w:rPr>
          <w:t>50 м</w:t>
        </w:r>
      </w:smartTag>
      <w:r w:rsidRPr="00992EBC">
        <w:rPr>
          <w:rFonts w:ascii="Times New Roman" w:hAnsi="Times New Roman" w:cs="Times New Roman"/>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.11. Общественный центр территории малоэтажной жилой застройки предн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значен для размещения объектов культуры, торгово-бытового обслуживания, администр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тивных, физкультурно-оздоровительных и досуговых зданий и сооружений.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перечень объектов застройки в центре могут включаться многоквартирные 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лые дома с встроенными или пристроенными объектами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общественном центре следует формировать систему взаимосвязанных пр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странств-площадок (для отдыха, спорта, оказания выездных услуг) и пешеходных путей.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пределах общественного центра следует предусматривать общую стоянку тран</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портных средств в соответствии с </w:t>
      </w:r>
      <w:r w:rsidRPr="002A4C06">
        <w:rPr>
          <w:rFonts w:ascii="Times New Roman" w:hAnsi="Times New Roman" w:cs="Times New Roman"/>
          <w:b w:val="0"/>
          <w:sz w:val="24"/>
          <w:szCs w:val="24"/>
        </w:rPr>
        <w:t xml:space="preserve">требованиями п. </w:t>
      </w:r>
      <w:r w:rsidR="002A4C06" w:rsidRPr="002A4C06">
        <w:rPr>
          <w:rFonts w:ascii="Times New Roman" w:hAnsi="Times New Roman" w:cs="Times New Roman"/>
          <w:b w:val="0"/>
          <w:sz w:val="24"/>
          <w:szCs w:val="24"/>
        </w:rPr>
        <w:t>1.5.3</w:t>
      </w:r>
      <w:r w:rsidRPr="002A4C06">
        <w:rPr>
          <w:rFonts w:ascii="Times New Roman" w:hAnsi="Times New Roman" w:cs="Times New Roman"/>
          <w:b w:val="0"/>
          <w:sz w:val="24"/>
          <w:szCs w:val="24"/>
        </w:rPr>
        <w:t>.6.20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992EBC">
        <w:rPr>
          <w:rFonts w:ascii="Times New Roman" w:hAnsi="Times New Roman" w:cs="Times New Roman"/>
        </w:rPr>
        <w:t xml:space="preserve">.12. Застройка общественного центра территории малоэтажного строительства </w:t>
      </w:r>
      <w:r w:rsidRPr="00992EBC">
        <w:rPr>
          <w:rFonts w:ascii="Times New Roman" w:hAnsi="Times New Roman" w:cs="Times New Roman"/>
        </w:rPr>
        <w:lastRenderedPageBreak/>
        <w:t>формируется как из отдельно стоящих зданий, так и пристроенных к жилым домам мн</w:t>
      </w:r>
      <w:r w:rsidRPr="00992EBC">
        <w:rPr>
          <w:rFonts w:ascii="Times New Roman" w:hAnsi="Times New Roman" w:cs="Times New Roman"/>
        </w:rPr>
        <w:t>о</w:t>
      </w:r>
      <w:r w:rsidRPr="00992EBC">
        <w:rPr>
          <w:rFonts w:ascii="Times New Roman" w:hAnsi="Times New Roman" w:cs="Times New Roman"/>
        </w:rPr>
        <w:t>гофункциональных зданий комплексного обслуживания населения.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По сравнению с отдельно стоящими общественными зданиями следует уменьшать расчетные показатели площади участка для зданий: пристроенных на 25 %, встроенно-пристроенных – до 50 % (за исключением дошкольных организаций, предприятий общ</w:t>
      </w:r>
      <w:r w:rsidRPr="00992EBC">
        <w:rPr>
          <w:rFonts w:ascii="Times New Roman" w:hAnsi="Times New Roman" w:cs="Times New Roman"/>
        </w:rPr>
        <w:t>е</w:t>
      </w:r>
      <w:r w:rsidRPr="00992EBC">
        <w:rPr>
          <w:rFonts w:ascii="Times New Roman" w:hAnsi="Times New Roman" w:cs="Times New Roman"/>
        </w:rPr>
        <w:t>ственного питания).</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.13. Малоэтажная жилая застройка размещается в виде отдельных жилых обр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зований в</w:t>
      </w:r>
      <w:r w:rsidRPr="00992EBC">
        <w:rPr>
          <w:rFonts w:ascii="Times New Roman" w:hAnsi="Times New Roman" w:cs="Times New Roman"/>
          <w:b w:val="0"/>
          <w:spacing w:val="-3"/>
          <w:sz w:val="24"/>
          <w:szCs w:val="24"/>
        </w:rPr>
        <w:t xml:space="preserve"> структуре населенных пунктов, что определяет различия в организации обслуж</w:t>
      </w:r>
      <w:r w:rsidRPr="00992EBC">
        <w:rPr>
          <w:rFonts w:ascii="Times New Roman" w:hAnsi="Times New Roman" w:cs="Times New Roman"/>
          <w:b w:val="0"/>
          <w:spacing w:val="-3"/>
          <w:sz w:val="24"/>
          <w:szCs w:val="24"/>
        </w:rPr>
        <w:t>и</w:t>
      </w:r>
      <w:r w:rsidRPr="00992EBC">
        <w:rPr>
          <w:rFonts w:ascii="Times New Roman" w:hAnsi="Times New Roman" w:cs="Times New Roman"/>
          <w:b w:val="0"/>
          <w:spacing w:val="-3"/>
          <w:sz w:val="24"/>
          <w:szCs w:val="24"/>
        </w:rPr>
        <w:t>вания их населения.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sidRPr="00992EBC">
        <w:rPr>
          <w:rFonts w:ascii="Times New Roman" w:hAnsi="Times New Roman" w:cs="Times New Roman"/>
          <w:spacing w:val="-2"/>
        </w:rPr>
        <w:t xml:space="preserve">Перечень учреждений повседневного обслуживания территорий малоэтажной жилой застройки должен включать следующие объекты: дошкольные </w:t>
      </w:r>
      <w:r w:rsidRPr="00992EBC">
        <w:rPr>
          <w:rFonts w:ascii="Times New Roman" w:hAnsi="Times New Roman" w:cs="Times New Roman"/>
        </w:rPr>
        <w:t>организации</w:t>
      </w:r>
      <w:r w:rsidRPr="00992EBC">
        <w:rPr>
          <w:rFonts w:ascii="Times New Roman" w:hAnsi="Times New Roman" w:cs="Times New Roman"/>
          <w:spacing w:val="-2"/>
        </w:rPr>
        <w:t>, общеобразов</w:t>
      </w:r>
      <w:r w:rsidRPr="00992EBC">
        <w:rPr>
          <w:rFonts w:ascii="Times New Roman" w:hAnsi="Times New Roman" w:cs="Times New Roman"/>
          <w:spacing w:val="-2"/>
        </w:rPr>
        <w:t>а</w:t>
      </w:r>
      <w:r w:rsidRPr="00992EBC">
        <w:rPr>
          <w:rFonts w:ascii="Times New Roman" w:hAnsi="Times New Roman" w:cs="Times New Roman"/>
          <w:spacing w:val="-2"/>
        </w:rPr>
        <w:t>тельные школы, спортивно-досуговый комплекс, амбулаторно-поликлинические учрежд</w:t>
      </w:r>
      <w:r w:rsidRPr="00992EBC">
        <w:rPr>
          <w:rFonts w:ascii="Times New Roman" w:hAnsi="Times New Roman" w:cs="Times New Roman"/>
          <w:spacing w:val="-2"/>
        </w:rPr>
        <w:t>е</w:t>
      </w:r>
      <w:r w:rsidRPr="00992EBC">
        <w:rPr>
          <w:rFonts w:ascii="Times New Roman" w:hAnsi="Times New Roman" w:cs="Times New Roman"/>
          <w:spacing w:val="-2"/>
        </w:rPr>
        <w:t xml:space="preserve">ния, аптечные киоски, объекты торгово-бытового назначения, отделение связи, отделение банка, пункт охраны порядка, центр административного самоуправления, а также площадки (спорт, отдых, выездные услуги, детские игры).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.14. При проектировании общественно-деловых зон на территории малоэта</w:t>
      </w:r>
      <w:r w:rsidRPr="00992EBC">
        <w:rPr>
          <w:rFonts w:ascii="Times New Roman" w:hAnsi="Times New Roman" w:cs="Times New Roman"/>
          <w:b w:val="0"/>
          <w:sz w:val="24"/>
          <w:szCs w:val="24"/>
        </w:rPr>
        <w:t>ж</w:t>
      </w:r>
      <w:r w:rsidRPr="00992EBC">
        <w:rPr>
          <w:rFonts w:ascii="Times New Roman" w:hAnsi="Times New Roman" w:cs="Times New Roman"/>
          <w:b w:val="0"/>
          <w:sz w:val="24"/>
          <w:szCs w:val="24"/>
        </w:rPr>
        <w:t>ной застройки перечень, количество, нормы обеспеченности, вместимость, размеры з</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мельных участков учреждений и предприятий обслуживания, их размещение и радиусы доступности следует принимать в соответствии с </w:t>
      </w:r>
      <w:r w:rsidRPr="002A4C06">
        <w:rPr>
          <w:rFonts w:ascii="Times New Roman" w:hAnsi="Times New Roman" w:cs="Times New Roman"/>
          <w:b w:val="0"/>
          <w:sz w:val="24"/>
          <w:szCs w:val="24"/>
        </w:rPr>
        <w:t>требованиями п.п. 1.3.5.11-1.3.5.16 н</w:t>
      </w:r>
      <w:r w:rsidRPr="002A4C06">
        <w:rPr>
          <w:rFonts w:ascii="Times New Roman" w:hAnsi="Times New Roman" w:cs="Times New Roman"/>
          <w:b w:val="0"/>
          <w:sz w:val="24"/>
          <w:szCs w:val="24"/>
        </w:rPr>
        <w:t>а</w:t>
      </w:r>
      <w:r w:rsidRPr="002A4C06">
        <w:rPr>
          <w:rFonts w:ascii="Times New Roman" w:hAnsi="Times New Roman" w:cs="Times New Roman"/>
          <w:b w:val="0"/>
          <w:sz w:val="24"/>
          <w:szCs w:val="24"/>
        </w:rPr>
        <w:t>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этом допускается использовать недостающие объекты обслуживания в прил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гающих существующих или проектируемых общественных центрах, которые находятся в нормативном удалении от обслуживаемой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малоэтажной застройки допускается размещать объекты обслуж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вания районного и городского значения, а также места приложения труда, размещение к</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торых разрешено в жилых зонах, в том числе в первых этажах жилых зданий.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1.3.3</w:t>
      </w:r>
      <w:r w:rsidRPr="00992EBC">
        <w:rPr>
          <w:rFonts w:ascii="Times New Roman" w:hAnsi="Times New Roman" w:cs="Times New Roman"/>
          <w:b w:val="0"/>
          <w:sz w:val="24"/>
          <w:szCs w:val="24"/>
        </w:rPr>
        <w:t xml:space="preserve">.15. Размещение объектов и сетей инженерной инфраструктуры общественно-деловой зоны следует осуществлять в соответствии с требованиями раздела </w:t>
      </w:r>
      <w:r w:rsidRPr="007B6D1F">
        <w:rPr>
          <w:rFonts w:ascii="Times New Roman" w:hAnsi="Times New Roman" w:cs="Times New Roman"/>
          <w:b w:val="0"/>
          <w:sz w:val="24"/>
          <w:szCs w:val="24"/>
        </w:rPr>
        <w:t>1.5.1.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spacing w:val="-2"/>
        </w:rPr>
      </w:pPr>
      <w:r>
        <w:rPr>
          <w:rFonts w:ascii="Times New Roman" w:hAnsi="Times New Roman" w:cs="Times New Roman"/>
          <w:bCs/>
        </w:rPr>
        <w:t>1.3.3</w:t>
      </w:r>
      <w:r w:rsidRPr="00992EBC">
        <w:rPr>
          <w:rFonts w:ascii="Times New Roman" w:hAnsi="Times New Roman" w:cs="Times New Roman"/>
          <w:bCs/>
        </w:rPr>
        <w:t xml:space="preserve">.16. </w:t>
      </w:r>
      <w:r w:rsidRPr="00992EBC">
        <w:rPr>
          <w:rFonts w:ascii="Times New Roman" w:hAnsi="Times New Roman" w:cs="Times New Roman"/>
          <w:spacing w:val="-2"/>
        </w:rPr>
        <w:t xml:space="preserve">Размещение объектов транспортной инфраструктуры и расчет количества машино-мест для хранения легковых автомобилей следует осуществлять в соответствии с требованиями раздела </w:t>
      </w:r>
      <w:r>
        <w:rPr>
          <w:rFonts w:ascii="Times New Roman" w:hAnsi="Times New Roman" w:cs="Times New Roman"/>
          <w:spacing w:val="-2"/>
        </w:rPr>
        <w:t>1.2.</w:t>
      </w:r>
      <w:r w:rsidRPr="00992EBC">
        <w:rPr>
          <w:rFonts w:ascii="Times New Roman" w:hAnsi="Times New Roman" w:cs="Times New Roman"/>
          <w:spacing w:val="-2"/>
        </w:rPr>
        <w:t xml:space="preserve"> настоящих нормативов, а также настоящего раздела.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Приобъектные автостоянки следует размещать за пределами пешеходного движ</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ния и на расстоянии не более </w:t>
      </w:r>
      <w:smartTag w:uri="urn:schemas-microsoft-com:office:smarttags" w:element="metricconverter">
        <w:smartTagPr>
          <w:attr w:name="ProductID" w:val="100 м"/>
        </w:smartTagPr>
        <w:r w:rsidRPr="00992EBC">
          <w:rPr>
            <w:rFonts w:ascii="Times New Roman" w:hAnsi="Times New Roman" w:cs="Times New Roman"/>
            <w:b w:val="0"/>
            <w:sz w:val="24"/>
            <w:szCs w:val="24"/>
          </w:rPr>
          <w:t>100 м</w:t>
        </w:r>
      </w:smartTag>
      <w:r w:rsidRPr="00992EBC">
        <w:rPr>
          <w:rFonts w:ascii="Times New Roman" w:hAnsi="Times New Roman" w:cs="Times New Roman"/>
          <w:b w:val="0"/>
          <w:sz w:val="24"/>
          <w:szCs w:val="24"/>
        </w:rPr>
        <w:t xml:space="preserve"> от объектов общественно-деловой зоны.</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992EBC">
        <w:rPr>
          <w:rFonts w:ascii="Times New Roman" w:hAnsi="Times New Roman" w:cs="Times New Roman"/>
          <w:bCs/>
        </w:rPr>
        <w:t xml:space="preserve">.17. </w:t>
      </w:r>
      <w:r w:rsidRPr="00992EBC">
        <w:rPr>
          <w:rFonts w:ascii="Times New Roman" w:hAnsi="Times New Roman" w:cs="Times New Roman"/>
        </w:rPr>
        <w:t>В общественно-деловой зоне в зависимости от ее размеров и планирово</w:t>
      </w:r>
      <w:r w:rsidRPr="00992EBC">
        <w:rPr>
          <w:rFonts w:ascii="Times New Roman" w:hAnsi="Times New Roman" w:cs="Times New Roman"/>
        </w:rPr>
        <w:t>ч</w:t>
      </w:r>
      <w:r w:rsidRPr="00992EBC">
        <w:rPr>
          <w:rFonts w:ascii="Times New Roman" w:hAnsi="Times New Roman" w:cs="Times New Roman"/>
        </w:rPr>
        <w:t>ной организации формируется система взаимосвязанных общественных пространств (главные улицы, площади, пешеходные зоны), составляющая ядро общегородского це</w:t>
      </w:r>
      <w:r w:rsidRPr="00992EBC">
        <w:rPr>
          <w:rFonts w:ascii="Times New Roman" w:hAnsi="Times New Roman" w:cs="Times New Roman"/>
        </w:rPr>
        <w:t>н</w:t>
      </w:r>
      <w:r w:rsidRPr="00992EBC">
        <w:rPr>
          <w:rFonts w:ascii="Times New Roman" w:hAnsi="Times New Roman" w:cs="Times New Roman"/>
        </w:rPr>
        <w:t>тра.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этом формируется единая пешеходная зона, обеспечивающая удобство подх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да к зданиям центра, остановкам транспорта и озелененным рекреационным площадкам.</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bCs/>
        </w:rPr>
        <w:t>1.3.3</w:t>
      </w:r>
      <w:r w:rsidRPr="006854E9">
        <w:rPr>
          <w:rFonts w:ascii="Times New Roman" w:hAnsi="Times New Roman" w:cs="Times New Roman"/>
          <w:bCs/>
        </w:rPr>
        <w:t xml:space="preserve">.18. </w:t>
      </w:r>
      <w:r w:rsidRPr="006854E9">
        <w:rPr>
          <w:rFonts w:ascii="Times New Roman" w:hAnsi="Times New Roman" w:cs="Times New Roman"/>
        </w:rPr>
        <w:t>Для подъезда к крупным учреждениям, предприятиям обслуживания, то</w:t>
      </w:r>
      <w:r w:rsidRPr="006854E9">
        <w:rPr>
          <w:rFonts w:ascii="Times New Roman" w:hAnsi="Times New Roman" w:cs="Times New Roman"/>
        </w:rPr>
        <w:t>р</w:t>
      </w:r>
      <w:r w:rsidRPr="006854E9">
        <w:rPr>
          <w:rFonts w:ascii="Times New Roman" w:hAnsi="Times New Roman" w:cs="Times New Roman"/>
        </w:rPr>
        <w:t>говым центрам и др.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89 настоящих нормативов.</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sidRPr="006854E9">
        <w:rPr>
          <w:rFonts w:ascii="Times New Roman" w:hAnsi="Times New Roman" w:cs="Times New Roman"/>
        </w:rPr>
        <w:t>Подъезд грузового автомобильного транспорта к объектам, расположенным в о</w:t>
      </w:r>
      <w:r w:rsidRPr="006854E9">
        <w:rPr>
          <w:rFonts w:ascii="Times New Roman" w:hAnsi="Times New Roman" w:cs="Times New Roman"/>
        </w:rPr>
        <w:t>б</w:t>
      </w:r>
      <w:r w:rsidRPr="006854E9">
        <w:rPr>
          <w:rFonts w:ascii="Times New Roman" w:hAnsi="Times New Roman" w:cs="Times New Roman"/>
        </w:rPr>
        <w:t>щественно-деловой зоне на магистральных улицах, должен быть организован с боковых или параллельных улиц, без пересечения пешеходного пути.</w:t>
      </w:r>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1.3.3</w:t>
      </w:r>
      <w:r w:rsidRPr="006854E9">
        <w:rPr>
          <w:rFonts w:ascii="Times New Roman" w:hAnsi="Times New Roman" w:cs="Times New Roman"/>
        </w:rPr>
        <w:t xml:space="preserve">.19. Дальность пешеходного перехода из любой точки общественно-деловой зоны до остановки общественного пассажирского транспорта не должна превышать </w:t>
      </w:r>
      <w:smartTag w:uri="urn:schemas-microsoft-com:office:smarttags" w:element="metricconverter">
        <w:smartTagPr>
          <w:attr w:name="ProductID" w:val="250 м"/>
        </w:smartTagPr>
        <w:r w:rsidRPr="006854E9">
          <w:rPr>
            <w:rFonts w:ascii="Times New Roman" w:hAnsi="Times New Roman" w:cs="Times New Roman"/>
          </w:rPr>
          <w:t>250 м</w:t>
        </w:r>
      </w:smartTag>
      <w:r w:rsidRPr="006854E9">
        <w:rPr>
          <w:rFonts w:ascii="Times New Roman" w:hAnsi="Times New Roman" w:cs="Times New Roman"/>
        </w:rPr>
        <w:t xml:space="preserve">; до ближайшей стоянки для временного хранения автомобилей – </w:t>
      </w:r>
      <w:smartTag w:uri="urn:schemas-microsoft-com:office:smarttags" w:element="metricconverter">
        <w:smartTagPr>
          <w:attr w:name="ProductID" w:val="100 м"/>
        </w:smartTagPr>
        <w:r w:rsidRPr="006854E9">
          <w:rPr>
            <w:rFonts w:ascii="Times New Roman" w:hAnsi="Times New Roman" w:cs="Times New Roman"/>
          </w:rPr>
          <w:t>100 м</w:t>
        </w:r>
      </w:smartTag>
      <w:r w:rsidRPr="006854E9">
        <w:rPr>
          <w:rFonts w:ascii="Times New Roman" w:hAnsi="Times New Roman" w:cs="Times New Roman"/>
        </w:rPr>
        <w:t xml:space="preserve">; до общественного туалета – </w:t>
      </w:r>
      <w:smartTag w:uri="urn:schemas-microsoft-com:office:smarttags" w:element="metricconverter">
        <w:smartTagPr>
          <w:attr w:name="ProductID" w:val="150 м"/>
        </w:smartTagPr>
        <w:r w:rsidRPr="006854E9">
          <w:rPr>
            <w:rFonts w:ascii="Times New Roman" w:hAnsi="Times New Roman" w:cs="Times New Roman"/>
          </w:rPr>
          <w:t>150 м</w:t>
        </w:r>
      </w:smartTag>
      <w:r w:rsidRPr="006854E9">
        <w:rPr>
          <w:rFonts w:ascii="Times New Roman" w:hAnsi="Times New Roman" w:cs="Times New Roman"/>
        </w:rPr>
        <w:t>.</w:t>
      </w:r>
    </w:p>
    <w:p w:rsidR="00111B98" w:rsidRPr="006854E9" w:rsidRDefault="00111B98" w:rsidP="00111B98">
      <w:pPr>
        <w:spacing w:line="240" w:lineRule="auto"/>
        <w:ind w:firstLine="709"/>
        <w:rPr>
          <w:rFonts w:ascii="Times New Roman" w:hAnsi="Times New Roman" w:cs="Times New Roman"/>
          <w:bCs w:val="0"/>
          <w:sz w:val="24"/>
          <w:szCs w:val="24"/>
        </w:rPr>
      </w:pPr>
    </w:p>
    <w:p w:rsidR="00111B98" w:rsidRPr="00F9652D" w:rsidRDefault="00111B98" w:rsidP="00111B98">
      <w:pPr>
        <w:pStyle w:val="4"/>
        <w:rPr>
          <w:rFonts w:ascii="Times New Roman" w:hAnsi="Times New Roman" w:cs="Times New Roman"/>
          <w:b/>
          <w:i w:val="0"/>
          <w:color w:val="auto"/>
          <w:sz w:val="24"/>
          <w:szCs w:val="24"/>
        </w:rPr>
      </w:pPr>
      <w:bookmarkStart w:id="570" w:name="_Toc501638855"/>
      <w:bookmarkStart w:id="571" w:name="_Toc501922675"/>
      <w:bookmarkStart w:id="572" w:name="_Toc501972555"/>
      <w:bookmarkStart w:id="573" w:name="_Toc502013542"/>
      <w:r w:rsidRPr="00F9652D">
        <w:rPr>
          <w:rFonts w:ascii="Times New Roman" w:hAnsi="Times New Roman" w:cs="Times New Roman"/>
          <w:b/>
          <w:i w:val="0"/>
          <w:color w:val="auto"/>
          <w:sz w:val="24"/>
          <w:szCs w:val="24"/>
        </w:rPr>
        <w:lastRenderedPageBreak/>
        <w:t xml:space="preserve">1.3.4. Особенности формирования общественно-деловых зон в исторических </w:t>
      </w:r>
      <w:r w:rsidRPr="00F9652D">
        <w:rPr>
          <w:rFonts w:ascii="Times New Roman" w:hAnsi="Times New Roman" w:cs="Times New Roman"/>
          <w:b/>
          <w:i w:val="0"/>
          <w:color w:val="auto"/>
          <w:spacing w:val="-2"/>
          <w:sz w:val="24"/>
          <w:szCs w:val="24"/>
        </w:rPr>
        <w:t>пос</w:t>
      </w:r>
      <w:r w:rsidRPr="00F9652D">
        <w:rPr>
          <w:rFonts w:ascii="Times New Roman" w:hAnsi="Times New Roman" w:cs="Times New Roman"/>
          <w:b/>
          <w:i w:val="0"/>
          <w:color w:val="auto"/>
          <w:spacing w:val="-2"/>
          <w:sz w:val="24"/>
          <w:szCs w:val="24"/>
        </w:rPr>
        <w:t>е</w:t>
      </w:r>
      <w:r w:rsidRPr="00F9652D">
        <w:rPr>
          <w:rFonts w:ascii="Times New Roman" w:hAnsi="Times New Roman" w:cs="Times New Roman"/>
          <w:b/>
          <w:i w:val="0"/>
          <w:color w:val="auto"/>
          <w:spacing w:val="-2"/>
          <w:sz w:val="24"/>
          <w:szCs w:val="24"/>
        </w:rPr>
        <w:t>лениях</w:t>
      </w:r>
      <w:bookmarkEnd w:id="570"/>
      <w:bookmarkEnd w:id="571"/>
      <w:bookmarkEnd w:id="572"/>
      <w:bookmarkEnd w:id="573"/>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6854E9" w:rsidRDefault="00111B98" w:rsidP="00111B98">
      <w:pPr>
        <w:spacing w:line="240" w:lineRule="auto"/>
        <w:ind w:firstLine="709"/>
        <w:rPr>
          <w:rFonts w:ascii="Times New Roman" w:hAnsi="Times New Roman" w:cs="Times New Roman"/>
        </w:rPr>
      </w:pPr>
      <w:r>
        <w:rPr>
          <w:rFonts w:ascii="Times New Roman" w:hAnsi="Times New Roman" w:cs="Times New Roman"/>
          <w:b w:val="0"/>
          <w:sz w:val="24"/>
          <w:szCs w:val="24"/>
        </w:rPr>
        <w:t xml:space="preserve">При проектировании </w:t>
      </w:r>
      <w:r w:rsidRPr="00F03A47">
        <w:rPr>
          <w:rFonts w:ascii="Times New Roman" w:hAnsi="Times New Roman" w:cs="Times New Roman"/>
          <w:b w:val="0"/>
          <w:sz w:val="24"/>
          <w:szCs w:val="24"/>
        </w:rPr>
        <w:t xml:space="preserve">общественно-деловых зон в исторических </w:t>
      </w:r>
      <w:r w:rsidRPr="00F03A47">
        <w:rPr>
          <w:rFonts w:ascii="Times New Roman" w:hAnsi="Times New Roman" w:cs="Times New Roman"/>
          <w:b w:val="0"/>
          <w:spacing w:val="-2"/>
          <w:sz w:val="24"/>
          <w:szCs w:val="24"/>
        </w:rPr>
        <w:t>поселениях</w:t>
      </w:r>
      <w:r w:rsidRPr="00992EBC">
        <w:rPr>
          <w:rFonts w:ascii="Times New Roman" w:hAnsi="Times New Roman" w:cs="Times New Roman"/>
          <w:b w:val="0"/>
          <w:sz w:val="24"/>
          <w:szCs w:val="24"/>
        </w:rPr>
        <w:t xml:space="preserve"> </w:t>
      </w:r>
      <w:r>
        <w:rPr>
          <w:rFonts w:ascii="Times New Roman" w:hAnsi="Times New Roman" w:cs="Times New Roman"/>
          <w:b w:val="0"/>
          <w:sz w:val="24"/>
          <w:szCs w:val="24"/>
        </w:rPr>
        <w:t>испол</w:t>
      </w:r>
      <w:r>
        <w:rPr>
          <w:rFonts w:ascii="Times New Roman" w:hAnsi="Times New Roman" w:cs="Times New Roman"/>
          <w:b w:val="0"/>
          <w:sz w:val="24"/>
          <w:szCs w:val="24"/>
        </w:rPr>
        <w:t>ь</w:t>
      </w:r>
      <w:r>
        <w:rPr>
          <w:rFonts w:ascii="Times New Roman" w:hAnsi="Times New Roman" w:cs="Times New Roman"/>
          <w:b w:val="0"/>
          <w:sz w:val="24"/>
          <w:szCs w:val="24"/>
        </w:rPr>
        <w:t>зовать</w:t>
      </w:r>
      <w:r w:rsidRPr="00913673">
        <w:rPr>
          <w:rFonts w:ascii="Times New Roman" w:hAnsi="Times New Roman" w:cs="Times New Roman"/>
          <w:b w:val="0"/>
          <w:sz w:val="24"/>
          <w:szCs w:val="24"/>
        </w:rPr>
        <w:t xml:space="preserve"> требования части 1.</w:t>
      </w:r>
      <w:r>
        <w:rPr>
          <w:rFonts w:ascii="Times New Roman" w:hAnsi="Times New Roman" w:cs="Times New Roman"/>
          <w:b w:val="0"/>
          <w:sz w:val="24"/>
          <w:szCs w:val="24"/>
        </w:rPr>
        <w:t>4</w:t>
      </w:r>
      <w:r w:rsidRPr="00913673">
        <w:rPr>
          <w:rFonts w:ascii="Times New Roman" w:hAnsi="Times New Roman" w:cs="Times New Roman"/>
          <w:b w:val="0"/>
          <w:sz w:val="24"/>
          <w:szCs w:val="24"/>
        </w:rPr>
        <w:t>.</w:t>
      </w:r>
      <w:r>
        <w:rPr>
          <w:rFonts w:ascii="Times New Roman" w:hAnsi="Times New Roman" w:cs="Times New Roman"/>
          <w:b w:val="0"/>
          <w:sz w:val="24"/>
          <w:szCs w:val="24"/>
        </w:rPr>
        <w:t>4</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p>
    <w:p w:rsidR="00111B98" w:rsidRPr="00F9652D" w:rsidRDefault="00111B98" w:rsidP="00111B98">
      <w:pPr>
        <w:pStyle w:val="4"/>
        <w:rPr>
          <w:rFonts w:ascii="Times New Roman" w:hAnsi="Times New Roman" w:cs="Times New Roman"/>
          <w:b/>
          <w:i w:val="0"/>
          <w:color w:val="auto"/>
          <w:sz w:val="24"/>
          <w:szCs w:val="24"/>
        </w:rPr>
      </w:pPr>
      <w:bookmarkStart w:id="574" w:name="_Toc501638856"/>
      <w:bookmarkStart w:id="575" w:name="_Toc501922676"/>
      <w:bookmarkStart w:id="576" w:name="_Toc501972556"/>
      <w:bookmarkStart w:id="577" w:name="_Toc502013543"/>
      <w:r w:rsidRPr="00F9652D">
        <w:rPr>
          <w:rFonts w:ascii="Times New Roman" w:hAnsi="Times New Roman" w:cs="Times New Roman"/>
          <w:b/>
          <w:i w:val="0"/>
          <w:color w:val="auto"/>
          <w:sz w:val="24"/>
          <w:szCs w:val="24"/>
        </w:rPr>
        <w:t>1.3.5. Учреждения и предприятия обслуживания</w:t>
      </w:r>
      <w:bookmarkEnd w:id="574"/>
      <w:bookmarkEnd w:id="575"/>
      <w:bookmarkEnd w:id="576"/>
      <w:bookmarkEnd w:id="577"/>
    </w:p>
    <w:p w:rsidR="00111B98" w:rsidRPr="006854E9" w:rsidRDefault="00111B98" w:rsidP="00111B98">
      <w:pPr>
        <w:pStyle w:val="a9"/>
        <w:widowControl w:val="0"/>
        <w:spacing w:before="0" w:beforeAutospacing="0" w:after="0" w:afterAutospacing="0"/>
        <w:ind w:firstLine="709"/>
        <w:jc w:val="both"/>
        <w:rPr>
          <w:rFonts w:ascii="Times New Roman" w:hAnsi="Times New Roman" w:cs="Times New Roman"/>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 К учреждениям и предприятиям социальной инфраструктуры относятся у</w:t>
      </w:r>
      <w:r w:rsidRPr="00992EBC">
        <w:rPr>
          <w:rFonts w:ascii="Times New Roman" w:hAnsi="Times New Roman" w:cs="Times New Roman"/>
          <w:b w:val="0"/>
          <w:sz w:val="24"/>
          <w:szCs w:val="24"/>
        </w:rPr>
        <w:t>ч</w:t>
      </w:r>
      <w:r w:rsidRPr="00992EBC">
        <w:rPr>
          <w:rFonts w:ascii="Times New Roman" w:hAnsi="Times New Roman" w:cs="Times New Roman"/>
          <w:b w:val="0"/>
          <w:sz w:val="24"/>
          <w:szCs w:val="24"/>
        </w:rPr>
        <w:t>реждения образования, здравоохранения, социального обеспечения, учреждения органов по делам молодежи,</w:t>
      </w:r>
      <w:r w:rsidRPr="00992EBC">
        <w:rPr>
          <w:rFonts w:ascii="Times New Roman" w:hAnsi="Times New Roman" w:cs="Times New Roman"/>
          <w:b w:val="0"/>
        </w:rPr>
        <w:t xml:space="preserve"> </w:t>
      </w:r>
      <w:r w:rsidRPr="00992EBC">
        <w:rPr>
          <w:rFonts w:ascii="Times New Roman" w:hAnsi="Times New Roman" w:cs="Times New Roman"/>
          <w:b w:val="0"/>
          <w:sz w:val="24"/>
          <w:szCs w:val="24"/>
        </w:rPr>
        <w:t>спортивные и физкультурно-оздоровительные учреждения, учрежд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ния культуры и искусства, предприятия торговли, общественного питания и бытового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(далее учреждения и предприятия обслуживания).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 Учреждения и предприятия обслуживания необходимо размещать с учетом следующих факторов: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приближения их к местам жительства и работы;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увязки с сетью общественного пассажирского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При этом для объектов, сооружений, являющихся источниками воздействия на среду обитания и здоровье человека (в том числе оптовые рынки, физкультурно-оздоровительные сооружения открытого типа со стационарными трибунами, химчистки, прачечные, банно-прачечные комбинаты </w:t>
      </w:r>
      <w:r w:rsidRPr="00992EBC">
        <w:rPr>
          <w:rFonts w:ascii="Times New Roman" w:hAnsi="Times New Roman" w:cs="Times New Roman"/>
          <w:b w:val="0"/>
          <w:spacing w:val="-2"/>
          <w:sz w:val="24"/>
          <w:szCs w:val="24"/>
        </w:rPr>
        <w:t>и др.), устанавливаются санитарно-защитные з</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ны в зависимости от мощности, условий эксплуата</w:t>
      </w:r>
      <w:r w:rsidRPr="00992EBC">
        <w:rPr>
          <w:rFonts w:ascii="Times New Roman" w:hAnsi="Times New Roman" w:cs="Times New Roman"/>
          <w:b w:val="0"/>
          <w:sz w:val="24"/>
          <w:szCs w:val="24"/>
        </w:rPr>
        <w:t>ции, характера и количества выделя</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Проектирование санитарно-защитных зон следует осуществлять в соответствии с требованиями СанПиН 2.2.1/2.1.1.1200-03.</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.3. Расчет количества и вместимости учреждений и предприятий обслужив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ния, размеры их земельных участков следует принимать по социальным нормативам обеспеченности, приведенным </w:t>
      </w:r>
      <w:r w:rsidRPr="005E03D8">
        <w:rPr>
          <w:rFonts w:ascii="Times New Roman" w:hAnsi="Times New Roman" w:cs="Times New Roman"/>
          <w:b w:val="0"/>
          <w:sz w:val="24"/>
          <w:szCs w:val="24"/>
        </w:rPr>
        <w:t>в таблицах 21, 22</w:t>
      </w:r>
      <w:r w:rsidRPr="00992EBC">
        <w:rPr>
          <w:rFonts w:ascii="Times New Roman" w:hAnsi="Times New Roman" w:cs="Times New Roman"/>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расчете количества, вместимости, размеров земельных участков, размещении учреждений и предприятий обслуживания квартала (микрорайона) и жилого района сл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дует исходить из необходимости удовлетворения потребностей различных социальных групп населения, в том числе населения с ограниченными физическими возможностями, принимая социальные нормативы обеспеченности не менее приведенных в таблице 100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Количество, вместимость учреждений и предприятий обслуживания, их размещ</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ние и размеры земельных участков, не указанные в таблиц</w:t>
      </w:r>
      <w:r>
        <w:rPr>
          <w:rFonts w:ascii="Times New Roman" w:hAnsi="Times New Roman" w:cs="Times New Roman"/>
          <w:b w:val="0"/>
          <w:sz w:val="24"/>
          <w:szCs w:val="24"/>
        </w:rPr>
        <w:t>ах 21, 22 и</w:t>
      </w:r>
      <w:r w:rsidRPr="00992EBC">
        <w:rPr>
          <w:rFonts w:ascii="Times New Roman" w:hAnsi="Times New Roman" w:cs="Times New Roman"/>
          <w:b w:val="0"/>
          <w:sz w:val="24"/>
          <w:szCs w:val="24"/>
        </w:rPr>
        <w:t xml:space="preserve"> 100, следует уст</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навливать по заданию на проектирование.</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.4. При определении количества, состава и вместимости учреждений и пре</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приятий обслуживания в городских населенных пунктах следует дополнительно учит</w:t>
      </w:r>
      <w:r w:rsidRPr="00992EBC">
        <w:rPr>
          <w:rFonts w:ascii="Times New Roman" w:hAnsi="Times New Roman" w:cs="Times New Roman"/>
          <w:b w:val="0"/>
          <w:sz w:val="24"/>
          <w:szCs w:val="24"/>
        </w:rPr>
        <w:t>ы</w:t>
      </w:r>
      <w:r w:rsidRPr="00992EBC">
        <w:rPr>
          <w:rFonts w:ascii="Times New Roman" w:hAnsi="Times New Roman" w:cs="Times New Roman"/>
          <w:b w:val="0"/>
          <w:sz w:val="24"/>
          <w:szCs w:val="24"/>
        </w:rPr>
        <w:t>вать приезжающее население из других населенных пунктов, расположенных в зоне, о</w:t>
      </w:r>
      <w:r w:rsidRPr="00992EBC">
        <w:rPr>
          <w:rFonts w:ascii="Times New Roman" w:hAnsi="Times New Roman" w:cs="Times New Roman"/>
          <w:b w:val="0"/>
          <w:sz w:val="24"/>
          <w:szCs w:val="24"/>
        </w:rPr>
        <w:t>г</w:t>
      </w:r>
      <w:r w:rsidRPr="00992EBC">
        <w:rPr>
          <w:rFonts w:ascii="Times New Roman" w:hAnsi="Times New Roman" w:cs="Times New Roman"/>
          <w:b w:val="0"/>
          <w:sz w:val="24"/>
          <w:szCs w:val="24"/>
        </w:rPr>
        <w:t xml:space="preserve">раниченной затратами времени в соответствии </w:t>
      </w:r>
      <w:r w:rsidRPr="002A4C06">
        <w:rPr>
          <w:rFonts w:ascii="Times New Roman" w:hAnsi="Times New Roman" w:cs="Times New Roman"/>
          <w:b w:val="0"/>
          <w:sz w:val="24"/>
          <w:szCs w:val="24"/>
        </w:rPr>
        <w:t>с п. 1.3.3.3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 Расчет учреждений обслуживания для сезонного населения садоводческих, огороднических, дачных объединений и жилого фонда с временным проживанием в сел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ских населенных пунктах допускается принимать по следующим показателям из расчета на 1 000 жителей: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учреждения торговли – </w:t>
      </w:r>
      <w:smartTag w:uri="urn:schemas-microsoft-com:office:smarttags" w:element="metricconverter">
        <w:smartTagPr>
          <w:attr w:name="ProductID" w:val="80 м2"/>
        </w:smartTagPr>
        <w:r w:rsidRPr="00992EBC">
          <w:rPr>
            <w:rFonts w:ascii="Times New Roman" w:hAnsi="Times New Roman" w:cs="Times New Roman"/>
            <w:b w:val="0"/>
            <w:sz w:val="24"/>
            <w:szCs w:val="24"/>
          </w:rPr>
          <w:t>80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учреждения бытового обслуживания – 1,6 рабочих мест.</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 Перечень и расчетные показатели минимальной обеспеченности социально-</w:t>
      </w:r>
      <w:r w:rsidRPr="00992EBC">
        <w:rPr>
          <w:rFonts w:ascii="Times New Roman" w:hAnsi="Times New Roman" w:cs="Times New Roman"/>
          <w:b w:val="0"/>
          <w:sz w:val="24"/>
          <w:szCs w:val="24"/>
        </w:rPr>
        <w:lastRenderedPageBreak/>
        <w:t>значи-мыми объектами повседневного (приближенного) обслуживания на территории г</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родских и сельских населенных пунктов приведены в таблице </w:t>
      </w:r>
      <w:r>
        <w:rPr>
          <w:rFonts w:ascii="Times New Roman" w:hAnsi="Times New Roman" w:cs="Times New Roman"/>
          <w:b w:val="0"/>
          <w:sz w:val="24"/>
          <w:szCs w:val="24"/>
        </w:rPr>
        <w:t>136</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39" w:lineRule="auto"/>
        <w:ind w:firstLine="709"/>
        <w:rPr>
          <w:rFonts w:ascii="Times New Roman" w:hAnsi="Times New Roman" w:cs="Times New Roman"/>
          <w:b w:val="0"/>
          <w:bCs w:val="0"/>
          <w:sz w:val="24"/>
          <w:szCs w:val="24"/>
        </w:rPr>
        <w:sectPr w:rsidR="00111B98" w:rsidRPr="00992EBC" w:rsidSect="005761B4">
          <w:footerReference w:type="even" r:id="rId25"/>
          <w:pgSz w:w="11906" w:h="16838"/>
          <w:pgMar w:top="1134" w:right="850" w:bottom="1134" w:left="1701" w:header="708" w:footer="708" w:gutter="0"/>
          <w:cols w:space="708"/>
          <w:docGrid w:linePitch="360"/>
        </w:sect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highlight w:val="yellow"/>
        </w:rPr>
        <w:lastRenderedPageBreak/>
        <w:t xml:space="preserve">Таблица </w:t>
      </w:r>
      <w:r>
        <w:rPr>
          <w:rFonts w:ascii="Times New Roman" w:hAnsi="Times New Roman" w:cs="Times New Roman"/>
          <w:b w:val="0"/>
          <w:sz w:val="24"/>
          <w:szCs w:val="24"/>
          <w:highlight w:val="yellow"/>
        </w:rPr>
        <w:t>136</w:t>
      </w:r>
    </w:p>
    <w:tbl>
      <w:tblPr>
        <w:tblW w:w="16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3575"/>
        <w:gridCol w:w="3260"/>
        <w:gridCol w:w="2338"/>
        <w:gridCol w:w="2410"/>
        <w:gridCol w:w="2551"/>
        <w:gridCol w:w="2127"/>
      </w:tblGrid>
      <w:tr w:rsidR="00111B98" w:rsidRPr="00992EBC" w:rsidTr="005761B4">
        <w:trPr>
          <w:cantSplit/>
          <w:trHeight w:val="227"/>
          <w:tblHeader/>
          <w:jc w:val="center"/>
        </w:trPr>
        <w:tc>
          <w:tcPr>
            <w:tcW w:w="3575"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Предприятия и учреждения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повседневного обслуживания</w:t>
            </w:r>
          </w:p>
        </w:tc>
        <w:tc>
          <w:tcPr>
            <w:tcW w:w="3260"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Единицы измерения</w:t>
            </w:r>
          </w:p>
        </w:tc>
        <w:tc>
          <w:tcPr>
            <w:tcW w:w="7299" w:type="dxa"/>
            <w:gridSpan w:val="3"/>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Минимальная обеспеченность на территории</w:t>
            </w:r>
          </w:p>
        </w:tc>
        <w:tc>
          <w:tcPr>
            <w:tcW w:w="2127"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Размер земельного участка</w:t>
            </w:r>
          </w:p>
        </w:tc>
      </w:tr>
      <w:tr w:rsidR="00111B98" w:rsidRPr="00992EBC" w:rsidTr="005761B4">
        <w:trPr>
          <w:cantSplit/>
          <w:trHeight w:val="227"/>
          <w:tblHeader/>
          <w:jc w:val="center"/>
        </w:trPr>
        <w:tc>
          <w:tcPr>
            <w:tcW w:w="3575" w:type="dxa"/>
            <w:vMerge/>
            <w:shd w:val="clear" w:color="auto" w:fill="CCFFCC"/>
          </w:tcPr>
          <w:p w:rsidR="00111B98" w:rsidRPr="00992EBC" w:rsidRDefault="00111B98" w:rsidP="005761B4">
            <w:pPr>
              <w:spacing w:line="240" w:lineRule="auto"/>
              <w:rPr>
                <w:rFonts w:ascii="Times New Roman" w:hAnsi="Times New Roman" w:cs="Times New Roman"/>
                <w:b w:val="0"/>
                <w:bCs w:val="0"/>
                <w:sz w:val="20"/>
                <w:szCs w:val="20"/>
              </w:rPr>
            </w:pPr>
          </w:p>
        </w:tc>
        <w:tc>
          <w:tcPr>
            <w:tcW w:w="3260" w:type="dxa"/>
            <w:vMerge/>
            <w:shd w:val="clear" w:color="auto" w:fill="CCFFCC"/>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338"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городских н.п.</w:t>
            </w:r>
          </w:p>
        </w:tc>
        <w:tc>
          <w:tcPr>
            <w:tcW w:w="2410"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малоэтажной жилой з</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стройки</w:t>
            </w:r>
          </w:p>
        </w:tc>
        <w:tc>
          <w:tcPr>
            <w:tcW w:w="2551"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сельских н.п.</w:t>
            </w:r>
          </w:p>
        </w:tc>
        <w:tc>
          <w:tcPr>
            <w:tcW w:w="2127" w:type="dxa"/>
            <w:vMerge/>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Дошкольные организации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мест на 1000 жителей</w:t>
            </w:r>
          </w:p>
        </w:tc>
        <w:tc>
          <w:tcPr>
            <w:tcW w:w="2338"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в пред</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лах 85 % от возрастной группы 0-7 лет – орие</w:t>
            </w:r>
            <w:r w:rsidRPr="00992EBC">
              <w:rPr>
                <w:rFonts w:ascii="Times New Roman" w:hAnsi="Times New Roman" w:cs="Times New Roman"/>
                <w:b w:val="0"/>
                <w:sz w:val="20"/>
                <w:szCs w:val="20"/>
              </w:rPr>
              <w:t>н</w:t>
            </w:r>
            <w:r w:rsidRPr="00992EBC">
              <w:rPr>
                <w:rFonts w:ascii="Times New Roman" w:hAnsi="Times New Roman" w:cs="Times New Roman"/>
                <w:b w:val="0"/>
                <w:sz w:val="20"/>
                <w:szCs w:val="20"/>
              </w:rPr>
              <w:t>тировочно 45; охват в пределах 100 % – орие</w:t>
            </w:r>
            <w:r w:rsidRPr="00992EBC">
              <w:rPr>
                <w:rFonts w:ascii="Times New Roman" w:hAnsi="Times New Roman" w:cs="Times New Roman"/>
                <w:b w:val="0"/>
                <w:sz w:val="20"/>
                <w:szCs w:val="20"/>
              </w:rPr>
              <w:t>н</w:t>
            </w:r>
            <w:r w:rsidRPr="00992EBC">
              <w:rPr>
                <w:rFonts w:ascii="Times New Roman" w:hAnsi="Times New Roman" w:cs="Times New Roman"/>
                <w:b w:val="0"/>
                <w:sz w:val="20"/>
                <w:szCs w:val="20"/>
              </w:rPr>
              <w:t>тировочно 53</w:t>
            </w:r>
          </w:p>
        </w:tc>
        <w:tc>
          <w:tcPr>
            <w:tcW w:w="2410" w:type="dxa"/>
            <w:tcBorders>
              <w:bottom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в пред</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лах 85 % от возрастной группы 0-7 лет – ориент</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ровочно 45;</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охват в пределах 100 % – ориентировочно 53</w:t>
            </w:r>
          </w:p>
        </w:tc>
        <w:tc>
          <w:tcPr>
            <w:tcW w:w="2551"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70 % от возрастной группы от 0-7 лет – ориентировочно 40;</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охват 85 % – ориентир</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вочно 49</w:t>
            </w:r>
          </w:p>
        </w:tc>
        <w:tc>
          <w:tcPr>
            <w:tcW w:w="2127" w:type="dxa"/>
            <w:vAlign w:val="center"/>
          </w:tcPr>
          <w:p w:rsidR="00111B98" w:rsidRPr="00992EBC" w:rsidRDefault="00111B98" w:rsidP="005761B4">
            <w:pPr>
              <w:spacing w:line="240" w:lineRule="auto"/>
              <w:ind w:left="-57" w:right="-57"/>
              <w:jc w:val="center"/>
              <w:rPr>
                <w:rFonts w:ascii="Times New Roman" w:hAnsi="Times New Roman" w:cs="Times New Roman"/>
                <w:b w:val="0"/>
                <w:sz w:val="20"/>
                <w:szCs w:val="20"/>
              </w:rPr>
            </w:pPr>
            <w:r w:rsidRPr="00992EBC">
              <w:rPr>
                <w:rFonts w:ascii="Times New Roman" w:hAnsi="Times New Roman" w:cs="Times New Roman"/>
                <w:b w:val="0"/>
                <w:sz w:val="20"/>
                <w:szCs w:val="20"/>
              </w:rPr>
              <w:t>не менее</w:t>
            </w:r>
          </w:p>
          <w:p w:rsidR="00111B98" w:rsidRPr="00992EBC" w:rsidRDefault="00111B98" w:rsidP="005761B4">
            <w:pPr>
              <w:spacing w:line="240" w:lineRule="auto"/>
              <w:ind w:left="-57" w:right="-57"/>
              <w:jc w:val="center"/>
              <w:rPr>
                <w:rFonts w:ascii="Times New Roman" w:hAnsi="Times New Roman" w:cs="Times New Roman"/>
                <w:b w:val="0"/>
                <w:bCs w:val="0"/>
                <w:sz w:val="20"/>
                <w:szCs w:val="20"/>
              </w:rPr>
            </w:pPr>
            <w:smartTag w:uri="urn:schemas-microsoft-com:office:smarttags" w:element="metricconverter">
              <w:smartTagPr>
                <w:attr w:name="ProductID" w:val="35 м2"/>
              </w:smartTagPr>
              <w:r w:rsidRPr="00992EBC">
                <w:rPr>
                  <w:rFonts w:ascii="Times New Roman" w:hAnsi="Times New Roman" w:cs="Times New Roman"/>
                  <w:b w:val="0"/>
                  <w:sz w:val="20"/>
                  <w:szCs w:val="20"/>
                </w:rPr>
                <w:t>35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на 1 место</w:t>
            </w:r>
          </w:p>
        </w:tc>
      </w:tr>
      <w:tr w:rsidR="00111B98" w:rsidRPr="00992EBC" w:rsidTr="005761B4">
        <w:trPr>
          <w:cantSplit/>
          <w:trHeight w:val="227"/>
          <w:jc w:val="center"/>
        </w:trPr>
        <w:tc>
          <w:tcPr>
            <w:tcW w:w="3575" w:type="dxa"/>
            <w:tcBorders>
              <w:bottom w:val="single" w:sz="6" w:space="0" w:color="auto"/>
            </w:tcBorders>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Общеобразовательные учреждения</w:t>
            </w:r>
          </w:p>
        </w:tc>
        <w:tc>
          <w:tcPr>
            <w:tcW w:w="3260" w:type="dxa"/>
            <w:tcBorders>
              <w:bottom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мест на 1000 жителей</w:t>
            </w:r>
          </w:p>
        </w:tc>
        <w:tc>
          <w:tcPr>
            <w:tcW w:w="2338" w:type="dxa"/>
            <w:tcBorders>
              <w:bottom w:val="single" w:sz="6" w:space="0" w:color="auto"/>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2"/>
                <w:sz w:val="20"/>
                <w:szCs w:val="20"/>
              </w:rPr>
            </w:pPr>
            <w:r w:rsidRPr="00992EBC">
              <w:rPr>
                <w:rFonts w:ascii="Times New Roman" w:hAnsi="Times New Roman" w:cs="Times New Roman"/>
                <w:b w:val="0"/>
                <w:spacing w:val="-4"/>
                <w:sz w:val="20"/>
                <w:szCs w:val="20"/>
              </w:rPr>
              <w:t>По демографической струк</w:t>
            </w:r>
            <w:r w:rsidRPr="00992EBC">
              <w:rPr>
                <w:rFonts w:ascii="Times New Roman" w:hAnsi="Times New Roman" w:cs="Times New Roman"/>
                <w:b w:val="0"/>
                <w:spacing w:val="-2"/>
                <w:sz w:val="20"/>
                <w:szCs w:val="20"/>
              </w:rPr>
              <w:t xml:space="preserve">туре охват 100 % </w:t>
            </w:r>
            <w:r w:rsidRPr="00992EBC">
              <w:rPr>
                <w:rFonts w:ascii="Times New Roman" w:hAnsi="Times New Roman" w:cs="Times New Roman"/>
                <w:b w:val="0"/>
                <w:sz w:val="20"/>
                <w:szCs w:val="20"/>
              </w:rPr>
              <w:t xml:space="preserve">от возрастной группы 7-18 лет – </w:t>
            </w:r>
            <w:r w:rsidRPr="00992EBC">
              <w:rPr>
                <w:rFonts w:ascii="Times New Roman" w:hAnsi="Times New Roman" w:cs="Times New Roman"/>
                <w:b w:val="0"/>
                <w:spacing w:val="-2"/>
                <w:sz w:val="20"/>
                <w:szCs w:val="20"/>
              </w:rPr>
              <w:t>ориентировочно 90</w:t>
            </w:r>
          </w:p>
        </w:tc>
        <w:tc>
          <w:tcPr>
            <w:tcW w:w="2410" w:type="dxa"/>
            <w:tcBorders>
              <w:top w:val="single" w:sz="6" w:space="0" w:color="auto"/>
              <w:left w:val="single" w:sz="6" w:space="0" w:color="auto"/>
              <w:bottom w:val="single" w:sz="6" w:space="0" w:color="auto"/>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100 % от возрастной группы 7-18 лет – ориентировочно 90</w:t>
            </w:r>
          </w:p>
        </w:tc>
        <w:tc>
          <w:tcPr>
            <w:tcW w:w="2551" w:type="dxa"/>
            <w:tcBorders>
              <w:left w:val="single" w:sz="6" w:space="0" w:color="auto"/>
              <w:bottom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демографической структуре охват 100 % от возрастной группы от 7-18 лет – ориентировочно 71</w:t>
            </w:r>
          </w:p>
        </w:tc>
        <w:tc>
          <w:tcPr>
            <w:tcW w:w="2127" w:type="dxa"/>
            <w:tcBorders>
              <w:bottom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не менее</w:t>
            </w:r>
          </w:p>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16 м2"/>
              </w:smartTagPr>
              <w:r w:rsidRPr="00992EBC">
                <w:rPr>
                  <w:rFonts w:ascii="Times New Roman" w:hAnsi="Times New Roman" w:cs="Times New Roman"/>
                  <w:b w:val="0"/>
                  <w:sz w:val="20"/>
                  <w:szCs w:val="20"/>
                </w:rPr>
                <w:t>16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на 1 место</w:t>
            </w:r>
          </w:p>
        </w:tc>
      </w:tr>
      <w:tr w:rsidR="00111B98" w:rsidRPr="00992EBC" w:rsidTr="005761B4">
        <w:trPr>
          <w:cantSplit/>
          <w:jc w:val="center"/>
        </w:trPr>
        <w:tc>
          <w:tcPr>
            <w:tcW w:w="3575" w:type="dxa"/>
            <w:tcBorders>
              <w:top w:val="single" w:sz="6" w:space="0" w:color="auto"/>
              <w:left w:val="single" w:sz="6" w:space="0" w:color="auto"/>
              <w:bottom w:val="nil"/>
              <w:right w:val="single" w:sz="6" w:space="0" w:color="auto"/>
            </w:tcBorders>
          </w:tcPr>
          <w:p w:rsidR="00111B98" w:rsidRPr="00992EBC" w:rsidRDefault="00111B98" w:rsidP="005761B4">
            <w:pPr>
              <w:spacing w:line="240" w:lineRule="auto"/>
              <w:ind w:right="-113"/>
              <w:rPr>
                <w:rFonts w:ascii="Times New Roman" w:hAnsi="Times New Roman" w:cs="Times New Roman"/>
                <w:b w:val="0"/>
                <w:bCs w:val="0"/>
                <w:spacing w:val="-4"/>
                <w:sz w:val="20"/>
                <w:szCs w:val="20"/>
              </w:rPr>
            </w:pPr>
            <w:r w:rsidRPr="00992EBC">
              <w:rPr>
                <w:rFonts w:ascii="Times New Roman" w:hAnsi="Times New Roman" w:cs="Times New Roman"/>
                <w:b w:val="0"/>
                <w:spacing w:val="-4"/>
                <w:sz w:val="20"/>
                <w:szCs w:val="20"/>
              </w:rPr>
              <w:t>Амбулаторно-поликлинические учр</w:t>
            </w:r>
            <w:r w:rsidRPr="00992EBC">
              <w:rPr>
                <w:rFonts w:ascii="Times New Roman" w:hAnsi="Times New Roman" w:cs="Times New Roman"/>
                <w:b w:val="0"/>
                <w:spacing w:val="-4"/>
                <w:sz w:val="20"/>
                <w:szCs w:val="20"/>
              </w:rPr>
              <w:t>е</w:t>
            </w:r>
            <w:r w:rsidRPr="00992EBC">
              <w:rPr>
                <w:rFonts w:ascii="Times New Roman" w:hAnsi="Times New Roman" w:cs="Times New Roman"/>
                <w:b w:val="0"/>
                <w:spacing w:val="-4"/>
                <w:sz w:val="20"/>
                <w:szCs w:val="20"/>
              </w:rPr>
              <w:t>ждения:</w:t>
            </w:r>
          </w:p>
          <w:p w:rsidR="00111B98" w:rsidRPr="00992EBC" w:rsidRDefault="00111B98" w:rsidP="005761B4">
            <w:pPr>
              <w:spacing w:line="240" w:lineRule="auto"/>
              <w:ind w:left="246"/>
              <w:rPr>
                <w:rFonts w:ascii="Times New Roman" w:hAnsi="Times New Roman" w:cs="Times New Roman"/>
                <w:b w:val="0"/>
                <w:bCs w:val="0"/>
                <w:sz w:val="20"/>
                <w:szCs w:val="20"/>
              </w:rPr>
            </w:pPr>
            <w:r w:rsidRPr="00992EBC">
              <w:rPr>
                <w:rFonts w:ascii="Times New Roman" w:hAnsi="Times New Roman" w:cs="Times New Roman"/>
                <w:b w:val="0"/>
                <w:sz w:val="20"/>
                <w:szCs w:val="20"/>
              </w:rPr>
              <w:t>поликлиники</w:t>
            </w:r>
          </w:p>
        </w:tc>
        <w:tc>
          <w:tcPr>
            <w:tcW w:w="3260" w:type="dxa"/>
            <w:tcBorders>
              <w:top w:val="single" w:sz="6" w:space="0" w:color="auto"/>
              <w:left w:val="single" w:sz="6" w:space="0" w:color="auto"/>
              <w:bottom w:val="nil"/>
              <w:right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посещений в смену на 1000 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ловек</w:t>
            </w:r>
          </w:p>
        </w:tc>
        <w:tc>
          <w:tcPr>
            <w:tcW w:w="2338"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22</w:t>
            </w:r>
          </w:p>
        </w:tc>
        <w:tc>
          <w:tcPr>
            <w:tcW w:w="2551"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tcBorders>
              <w:top w:val="single" w:sz="6" w:space="0" w:color="auto"/>
              <w:left w:val="single" w:sz="6" w:space="0" w:color="auto"/>
              <w:bottom w:val="nil"/>
              <w:right w:val="single" w:sz="6" w:space="0" w:color="auto"/>
            </w:tcBorders>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3"/>
                <w:sz w:val="20"/>
                <w:szCs w:val="20"/>
              </w:rPr>
            </w:pPr>
            <w:smartTag w:uri="urn:schemas-microsoft-com:office:smarttags" w:element="metricconverter">
              <w:smartTagPr>
                <w:attr w:name="ProductID" w:val="0,1 га"/>
              </w:smartTagPr>
              <w:r w:rsidRPr="00992EBC">
                <w:rPr>
                  <w:rFonts w:ascii="Times New Roman" w:hAnsi="Times New Roman" w:cs="Times New Roman"/>
                  <w:b w:val="0"/>
                  <w:spacing w:val="-3"/>
                  <w:sz w:val="20"/>
                  <w:szCs w:val="20"/>
                </w:rPr>
                <w:t>0,1 га</w:t>
              </w:r>
            </w:smartTag>
            <w:r w:rsidRPr="00992EBC">
              <w:rPr>
                <w:rFonts w:ascii="Times New Roman" w:hAnsi="Times New Roman" w:cs="Times New Roman"/>
                <w:b w:val="0"/>
                <w:spacing w:val="-3"/>
                <w:sz w:val="20"/>
                <w:szCs w:val="20"/>
              </w:rPr>
              <w:t xml:space="preserve"> на 100 посещ</w:t>
            </w:r>
            <w:r w:rsidRPr="00992EBC">
              <w:rPr>
                <w:rFonts w:ascii="Times New Roman" w:hAnsi="Times New Roman" w:cs="Times New Roman"/>
                <w:b w:val="0"/>
                <w:spacing w:val="-3"/>
                <w:sz w:val="20"/>
                <w:szCs w:val="20"/>
              </w:rPr>
              <w:t>е</w:t>
            </w:r>
            <w:r w:rsidRPr="00992EBC">
              <w:rPr>
                <w:rFonts w:ascii="Times New Roman" w:hAnsi="Times New Roman" w:cs="Times New Roman"/>
                <w:b w:val="0"/>
                <w:spacing w:val="-3"/>
                <w:sz w:val="20"/>
                <w:szCs w:val="20"/>
              </w:rPr>
              <w:t>ний в смену, но не м</w:t>
            </w:r>
            <w:r w:rsidRPr="00992EBC">
              <w:rPr>
                <w:rFonts w:ascii="Times New Roman" w:hAnsi="Times New Roman" w:cs="Times New Roman"/>
                <w:b w:val="0"/>
                <w:spacing w:val="-3"/>
                <w:sz w:val="20"/>
                <w:szCs w:val="20"/>
              </w:rPr>
              <w:t>е</w:t>
            </w:r>
            <w:r w:rsidRPr="00992EBC">
              <w:rPr>
                <w:rFonts w:ascii="Times New Roman" w:hAnsi="Times New Roman" w:cs="Times New Roman"/>
                <w:b w:val="0"/>
                <w:spacing w:val="-3"/>
                <w:sz w:val="20"/>
                <w:szCs w:val="20"/>
              </w:rPr>
              <w:t>нее:</w:t>
            </w:r>
          </w:p>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5 га"/>
              </w:smartTagPr>
              <w:r w:rsidRPr="00992EBC">
                <w:rPr>
                  <w:rFonts w:ascii="Times New Roman" w:hAnsi="Times New Roman" w:cs="Times New Roman"/>
                  <w:b w:val="0"/>
                  <w:sz w:val="20"/>
                  <w:szCs w:val="20"/>
                </w:rPr>
                <w:t>0,5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jc w:val="center"/>
        </w:trPr>
        <w:tc>
          <w:tcPr>
            <w:tcW w:w="3575" w:type="dxa"/>
            <w:tcBorders>
              <w:top w:val="nil"/>
              <w:left w:val="single" w:sz="6" w:space="0" w:color="auto"/>
              <w:bottom w:val="single" w:sz="6" w:space="0" w:color="auto"/>
              <w:right w:val="single" w:sz="6" w:space="0" w:color="auto"/>
            </w:tcBorders>
          </w:tcPr>
          <w:p w:rsidR="00111B98" w:rsidRPr="00992EBC" w:rsidRDefault="00111B98" w:rsidP="005761B4">
            <w:pPr>
              <w:spacing w:line="240" w:lineRule="auto"/>
              <w:ind w:left="246"/>
              <w:rPr>
                <w:rFonts w:ascii="Times New Roman" w:hAnsi="Times New Roman" w:cs="Times New Roman"/>
                <w:b w:val="0"/>
                <w:bCs w:val="0"/>
                <w:sz w:val="20"/>
                <w:szCs w:val="20"/>
              </w:rPr>
            </w:pPr>
            <w:r w:rsidRPr="00992EBC">
              <w:rPr>
                <w:rFonts w:ascii="Times New Roman" w:hAnsi="Times New Roman" w:cs="Times New Roman"/>
                <w:b w:val="0"/>
                <w:sz w:val="20"/>
                <w:szCs w:val="20"/>
              </w:rPr>
              <w:t>амбулатории</w:t>
            </w:r>
          </w:p>
        </w:tc>
        <w:tc>
          <w:tcPr>
            <w:tcW w:w="3260" w:type="dxa"/>
            <w:tcBorders>
              <w:top w:val="nil"/>
              <w:left w:val="single" w:sz="6" w:space="0" w:color="auto"/>
              <w:bottom w:val="single" w:sz="6" w:space="0" w:color="auto"/>
              <w:right w:val="single" w:sz="6" w:space="0" w:color="auto"/>
            </w:tcBorders>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ловек</w:t>
            </w:r>
          </w:p>
        </w:tc>
        <w:tc>
          <w:tcPr>
            <w:tcW w:w="2338"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551"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tcBorders>
              <w:top w:val="nil"/>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2 га"/>
              </w:smartTagPr>
              <w:r w:rsidRPr="00992EBC">
                <w:rPr>
                  <w:rFonts w:ascii="Times New Roman" w:hAnsi="Times New Roman" w:cs="Times New Roman"/>
                  <w:b w:val="0"/>
                  <w:sz w:val="20"/>
                  <w:szCs w:val="20"/>
                </w:rPr>
                <w:t>0,2 га</w:t>
              </w:r>
            </w:smartTag>
            <w:r w:rsidRPr="00992EBC">
              <w:rPr>
                <w:rFonts w:ascii="Times New Roman" w:hAnsi="Times New Roman" w:cs="Times New Roman"/>
                <w:b w:val="0"/>
                <w:sz w:val="20"/>
                <w:szCs w:val="20"/>
              </w:rPr>
              <w:t xml:space="preserve"> на объект</w:t>
            </w:r>
          </w:p>
        </w:tc>
      </w:tr>
      <w:tr w:rsidR="00111B98" w:rsidRPr="00992EBC" w:rsidTr="005761B4">
        <w:trPr>
          <w:cantSplit/>
          <w:jc w:val="center"/>
        </w:trPr>
        <w:tc>
          <w:tcPr>
            <w:tcW w:w="3575" w:type="dxa"/>
            <w:tcBorders>
              <w:top w:val="single" w:sz="6" w:space="0" w:color="auto"/>
            </w:tcBorders>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Продовольственные магазины </w:t>
            </w:r>
          </w:p>
        </w:tc>
        <w:tc>
          <w:tcPr>
            <w:tcW w:w="3260"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торговой площади на </w:t>
            </w: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 жителей</w:t>
            </w:r>
          </w:p>
        </w:tc>
        <w:tc>
          <w:tcPr>
            <w:tcW w:w="2338"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2410"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 (70)*</w:t>
            </w:r>
          </w:p>
        </w:tc>
        <w:tc>
          <w:tcPr>
            <w:tcW w:w="2551" w:type="dxa"/>
            <w:tcBorders>
              <w:top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2127" w:type="dxa"/>
            <w:tcBorders>
              <w:top w:val="single" w:sz="6" w:space="0" w:color="auto"/>
              <w:left w:val="single" w:sz="6" w:space="0" w:color="auto"/>
              <w:bottom w:val="single" w:sz="6" w:space="0" w:color="auto"/>
              <w:right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3 га"/>
              </w:smartTagPr>
              <w:r w:rsidRPr="00992EBC">
                <w:rPr>
                  <w:rFonts w:ascii="Times New Roman" w:hAnsi="Times New Roman" w:cs="Times New Roman"/>
                  <w:b w:val="0"/>
                  <w:sz w:val="20"/>
                  <w:szCs w:val="20"/>
                </w:rPr>
                <w:t>0,3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480"/>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Непродовольственные магазины </w:t>
            </w:r>
          </w:p>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товаров первой необходимости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торговой площади на </w:t>
            </w:r>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180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180 (30)*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200</w:t>
            </w:r>
          </w:p>
        </w:tc>
        <w:tc>
          <w:tcPr>
            <w:tcW w:w="2127" w:type="dxa"/>
            <w:tcBorders>
              <w:top w:val="single" w:sz="6" w:space="0" w:color="auto"/>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3 га"/>
              </w:smartTagPr>
              <w:r w:rsidRPr="00992EBC">
                <w:rPr>
                  <w:rFonts w:ascii="Times New Roman" w:hAnsi="Times New Roman" w:cs="Times New Roman"/>
                  <w:b w:val="0"/>
                  <w:sz w:val="20"/>
                  <w:szCs w:val="20"/>
                </w:rPr>
                <w:t>0,3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Аптечный пункт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tcPr>
          <w:p w:rsidR="00111B98" w:rsidRPr="00992EBC" w:rsidRDefault="00111B98" w:rsidP="005761B4">
            <w:pPr>
              <w:spacing w:line="240" w:lineRule="auto"/>
              <w:ind w:right="-113"/>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Аптеки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pacing w:val="-2"/>
                <w:sz w:val="20"/>
                <w:szCs w:val="20"/>
              </w:rPr>
              <w:t>м</w:t>
            </w:r>
            <w:r w:rsidRPr="00992EBC">
              <w:rPr>
                <w:rFonts w:ascii="Times New Roman" w:hAnsi="Times New Roman" w:cs="Times New Roman"/>
                <w:b w:val="0"/>
                <w:spacing w:val="-2"/>
                <w:sz w:val="20"/>
                <w:szCs w:val="20"/>
                <w:vertAlign w:val="superscript"/>
              </w:rPr>
              <w:t>2</w:t>
            </w:r>
            <w:r w:rsidRPr="00992EBC">
              <w:rPr>
                <w:rFonts w:ascii="Times New Roman" w:hAnsi="Times New Roman" w:cs="Times New Roman"/>
                <w:b w:val="0"/>
                <w:spacing w:val="-2"/>
                <w:sz w:val="20"/>
                <w:szCs w:val="20"/>
              </w:rPr>
              <w:t xml:space="preserve"> общей площади на 1000 чел</w:t>
            </w:r>
            <w:r w:rsidRPr="00992EBC">
              <w:rPr>
                <w:rFonts w:ascii="Times New Roman" w:hAnsi="Times New Roman" w:cs="Times New Roman"/>
                <w:b w:val="0"/>
                <w:spacing w:val="-2"/>
                <w:sz w:val="20"/>
                <w:szCs w:val="20"/>
              </w:rPr>
              <w:t>о</w:t>
            </w:r>
            <w:r w:rsidRPr="00992EBC">
              <w:rPr>
                <w:rFonts w:ascii="Times New Roman" w:hAnsi="Times New Roman" w:cs="Times New Roman"/>
                <w:b w:val="0"/>
                <w:spacing w:val="-2"/>
                <w:sz w:val="20"/>
                <w:szCs w:val="20"/>
              </w:rPr>
              <w:t>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4 га"/>
              </w:smartTagPr>
              <w:r w:rsidRPr="00992EBC">
                <w:rPr>
                  <w:rFonts w:ascii="Times New Roman" w:hAnsi="Times New Roman" w:cs="Times New Roman"/>
                  <w:b w:val="0"/>
                  <w:sz w:val="20"/>
                  <w:szCs w:val="20"/>
                </w:rPr>
                <w:t>0,4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27"/>
          <w:jc w:val="center"/>
        </w:trPr>
        <w:tc>
          <w:tcPr>
            <w:tcW w:w="3575" w:type="dxa"/>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Аптечные киоски</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ловек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05 га"/>
              </w:smartTagPr>
              <w:r w:rsidRPr="00992EBC">
                <w:rPr>
                  <w:rFonts w:ascii="Times New Roman" w:hAnsi="Times New Roman" w:cs="Times New Roman"/>
                  <w:b w:val="0"/>
                  <w:sz w:val="20"/>
                  <w:szCs w:val="20"/>
                </w:rPr>
                <w:t>0,05 га</w:t>
              </w:r>
            </w:smartTag>
            <w:r w:rsidRPr="00992EBC">
              <w:rPr>
                <w:rFonts w:ascii="Times New Roman" w:hAnsi="Times New Roman" w:cs="Times New Roman"/>
                <w:b w:val="0"/>
                <w:sz w:val="20"/>
                <w:szCs w:val="20"/>
              </w:rPr>
              <w:t xml:space="preserve"> на объект или встроенные</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Отделение банка</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 (м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человек)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(40)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Merge w:val="restart"/>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0,1-</w:t>
            </w: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на объект</w:t>
            </w:r>
          </w:p>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Отделение связи</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Merge/>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81"/>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Предприятия бытового обслужив</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ния (мастерские, парикмахерские и т. п.)</w:t>
            </w:r>
          </w:p>
        </w:tc>
        <w:tc>
          <w:tcPr>
            <w:tcW w:w="3260" w:type="dxa"/>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рабочих мест на 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106"/>
          <w:jc w:val="center"/>
        </w:trPr>
        <w:tc>
          <w:tcPr>
            <w:tcW w:w="3575" w:type="dxa"/>
            <w:vAlign w:val="center"/>
          </w:tcPr>
          <w:p w:rsidR="00111B98" w:rsidRPr="00992EBC" w:rsidRDefault="00111B98" w:rsidP="005761B4">
            <w:pPr>
              <w:spacing w:line="240" w:lineRule="auto"/>
              <w:ind w:righ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Приемный пункт прачечной, химч</w:t>
            </w:r>
            <w:r w:rsidRPr="00992EBC">
              <w:rPr>
                <w:rFonts w:ascii="Times New Roman" w:hAnsi="Times New Roman" w:cs="Times New Roman"/>
                <w:b w:val="0"/>
                <w:spacing w:val="-2"/>
                <w:sz w:val="20"/>
                <w:szCs w:val="20"/>
              </w:rPr>
              <w:t>и</w:t>
            </w:r>
            <w:r w:rsidRPr="00992EBC">
              <w:rPr>
                <w:rFonts w:ascii="Times New Roman" w:hAnsi="Times New Roman" w:cs="Times New Roman"/>
                <w:b w:val="0"/>
                <w:spacing w:val="-2"/>
                <w:sz w:val="20"/>
                <w:szCs w:val="20"/>
              </w:rPr>
              <w:t xml:space="preserve">стки </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объект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lastRenderedPageBreak/>
              <w:t xml:space="preserve">Учреждения культуры  </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м</w:t>
            </w:r>
            <w:r w:rsidRPr="00992EBC">
              <w:rPr>
                <w:rFonts w:ascii="Times New Roman" w:hAnsi="Times New Roman" w:cs="Times New Roman"/>
                <w:b w:val="0"/>
                <w:spacing w:val="-2"/>
                <w:sz w:val="20"/>
                <w:szCs w:val="20"/>
                <w:vertAlign w:val="superscript"/>
              </w:rPr>
              <w:t>2</w:t>
            </w:r>
            <w:r w:rsidRPr="00992EBC">
              <w:rPr>
                <w:rFonts w:ascii="Times New Roman" w:hAnsi="Times New Roman" w:cs="Times New Roman"/>
                <w:b w:val="0"/>
                <w:spacing w:val="-2"/>
                <w:sz w:val="20"/>
                <w:szCs w:val="20"/>
              </w:rPr>
              <w:t xml:space="preserve"> общей площади на 1000 жит</w:t>
            </w:r>
            <w:r w:rsidRPr="00992EBC">
              <w:rPr>
                <w:rFonts w:ascii="Times New Roman" w:hAnsi="Times New Roman" w:cs="Times New Roman"/>
                <w:b w:val="0"/>
                <w:spacing w:val="-2"/>
                <w:sz w:val="20"/>
                <w:szCs w:val="20"/>
              </w:rPr>
              <w:t>е</w:t>
            </w:r>
            <w:r w:rsidRPr="00992EBC">
              <w:rPr>
                <w:rFonts w:ascii="Times New Roman" w:hAnsi="Times New Roman" w:cs="Times New Roman"/>
                <w:b w:val="0"/>
                <w:spacing w:val="-2"/>
                <w:sz w:val="20"/>
                <w:szCs w:val="20"/>
              </w:rPr>
              <w:t>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Закрытые спортивные сооружения</w:t>
            </w:r>
          </w:p>
        </w:tc>
        <w:tc>
          <w:tcPr>
            <w:tcW w:w="326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 xml:space="preserve">2 </w:t>
            </w:r>
            <w:r w:rsidRPr="00992EBC">
              <w:rPr>
                <w:rFonts w:ascii="Times New Roman" w:hAnsi="Times New Roman" w:cs="Times New Roman"/>
                <w:b w:val="0"/>
                <w:sz w:val="20"/>
                <w:szCs w:val="20"/>
              </w:rPr>
              <w:t>общей площади на 1000 ж</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Спортивно-досуговый комплекс</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1000 чел</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век</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300</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0,2-</w:t>
            </w:r>
            <w:smartTag w:uri="urn:schemas-microsoft-com:office:smarttags" w:element="metricconverter">
              <w:smartTagPr>
                <w:attr w:name="ProductID" w:val="0,5 га"/>
              </w:smartTagPr>
              <w:r w:rsidRPr="00992EBC">
                <w:rPr>
                  <w:rFonts w:ascii="Times New Roman" w:hAnsi="Times New Roman" w:cs="Times New Roman"/>
                  <w:b w:val="0"/>
                  <w:sz w:val="20"/>
                  <w:szCs w:val="20"/>
                </w:rPr>
                <w:t>0,5 га</w:t>
              </w:r>
            </w:smartTag>
            <w:r w:rsidRPr="00992EBC">
              <w:rPr>
                <w:rFonts w:ascii="Times New Roman" w:hAnsi="Times New Roman" w:cs="Times New Roman"/>
                <w:b w:val="0"/>
                <w:sz w:val="20"/>
                <w:szCs w:val="20"/>
              </w:rPr>
              <w:t xml:space="preserve"> на объект</w:t>
            </w:r>
          </w:p>
        </w:tc>
      </w:tr>
      <w:tr w:rsidR="00111B98" w:rsidRPr="00992EBC" w:rsidTr="005761B4">
        <w:trPr>
          <w:cantSplit/>
          <w:trHeight w:val="214"/>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 xml:space="preserve">Пункт охраны порядка </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м</w:t>
            </w:r>
            <w:r w:rsidRPr="00992EBC">
              <w:rPr>
                <w:rFonts w:ascii="Times New Roman" w:hAnsi="Times New Roman" w:cs="Times New Roman"/>
                <w:b w:val="0"/>
                <w:sz w:val="20"/>
                <w:szCs w:val="20"/>
                <w:vertAlign w:val="superscript"/>
              </w:rPr>
              <w:t>2</w:t>
            </w:r>
            <w:r w:rsidRPr="00992EBC">
              <w:rPr>
                <w:rFonts w:ascii="Times New Roman" w:hAnsi="Times New Roman" w:cs="Times New Roman"/>
                <w:b w:val="0"/>
                <w:sz w:val="20"/>
                <w:szCs w:val="20"/>
              </w:rPr>
              <w:t xml:space="preserve"> общей площади на жилую группу</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w:t>
            </w:r>
          </w:p>
        </w:tc>
        <w:tc>
          <w:tcPr>
            <w:tcW w:w="2127" w:type="dxa"/>
            <w:vMerge w:val="restart"/>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0,1-</w:t>
            </w:r>
            <w:smartTag w:uri="urn:schemas-microsoft-com:office:smarttags" w:element="metricconverter">
              <w:smartTagPr>
                <w:attr w:name="ProductID" w:val="0,15 га"/>
              </w:smartTagPr>
              <w:r w:rsidRPr="00992EBC">
                <w:rPr>
                  <w:rFonts w:ascii="Times New Roman" w:hAnsi="Times New Roman" w:cs="Times New Roman"/>
                  <w:b w:val="0"/>
                  <w:sz w:val="20"/>
                  <w:szCs w:val="20"/>
                </w:rPr>
                <w:t>0,15 га</w:t>
              </w:r>
            </w:smartTag>
          </w:p>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на объект</w:t>
            </w: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Центр административного сам</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управления, объект</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127" w:type="dxa"/>
            <w:vMerge/>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cantSplit/>
          <w:trHeight w:val="227"/>
          <w:jc w:val="center"/>
        </w:trPr>
        <w:tc>
          <w:tcPr>
            <w:tcW w:w="3575" w:type="dxa"/>
            <w:vAlign w:val="center"/>
          </w:tcPr>
          <w:p w:rsidR="00111B98" w:rsidRPr="00992EBC" w:rsidRDefault="00111B98" w:rsidP="005761B4">
            <w:pPr>
              <w:spacing w:line="240" w:lineRule="auto"/>
              <w:rPr>
                <w:rFonts w:ascii="Times New Roman" w:hAnsi="Times New Roman" w:cs="Times New Roman"/>
                <w:b w:val="0"/>
                <w:bCs w:val="0"/>
                <w:sz w:val="20"/>
                <w:szCs w:val="20"/>
              </w:rPr>
            </w:pPr>
            <w:r w:rsidRPr="00992EBC">
              <w:rPr>
                <w:rFonts w:ascii="Times New Roman" w:hAnsi="Times New Roman" w:cs="Times New Roman"/>
                <w:b w:val="0"/>
                <w:sz w:val="20"/>
                <w:szCs w:val="20"/>
              </w:rPr>
              <w:t>Общественные туалеты</w:t>
            </w:r>
          </w:p>
        </w:tc>
        <w:tc>
          <w:tcPr>
            <w:tcW w:w="3260" w:type="dxa"/>
            <w:vAlign w:val="center"/>
          </w:tcPr>
          <w:p w:rsidR="00111B98" w:rsidRPr="00992EBC" w:rsidRDefault="00111B98" w:rsidP="005761B4">
            <w:pPr>
              <w:spacing w:line="240" w:lineRule="auto"/>
              <w:ind w:left="-57" w:right="-57"/>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прибор на 1000 жителей</w:t>
            </w:r>
          </w:p>
        </w:tc>
        <w:tc>
          <w:tcPr>
            <w:tcW w:w="233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410"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2551"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w:t>
            </w:r>
          </w:p>
        </w:tc>
        <w:tc>
          <w:tcPr>
            <w:tcW w:w="2127"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bl>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i/>
          <w:spacing w:val="40"/>
          <w:sz w:val="20"/>
          <w:szCs w:val="20"/>
        </w:rPr>
        <w:t>Примечание:</w:t>
      </w:r>
      <w:r w:rsidRPr="00992EBC">
        <w:rPr>
          <w:rFonts w:ascii="Times New Roman" w:hAnsi="Times New Roman" w:cs="Times New Roman"/>
          <w:b w:val="0"/>
          <w:sz w:val="20"/>
          <w:szCs w:val="20"/>
        </w:rPr>
        <w:t xml:space="preserve"> </w:t>
      </w:r>
    </w:p>
    <w:p w:rsidR="00111B98" w:rsidRPr="00992EBC" w:rsidRDefault="00111B98" w:rsidP="00111B98">
      <w:pPr>
        <w:spacing w:line="240" w:lineRule="auto"/>
        <w:ind w:firstLine="709"/>
        <w:rPr>
          <w:rFonts w:ascii="Times New Roman" w:hAnsi="Times New Roman" w:cs="Times New Roman"/>
          <w:b w:val="0"/>
          <w:bCs w:val="0"/>
          <w:i/>
          <w:spacing w:val="40"/>
          <w:sz w:val="20"/>
          <w:szCs w:val="20"/>
        </w:rPr>
      </w:pPr>
      <w:r w:rsidRPr="00992EBC">
        <w:rPr>
          <w:rFonts w:ascii="Times New Roman" w:hAnsi="Times New Roman" w:cs="Times New Roman"/>
          <w:b w:val="0"/>
          <w:sz w:val="20"/>
          <w:szCs w:val="20"/>
        </w:rPr>
        <w:t xml:space="preserve">1. Организацию открытых площадок для занятий физкультурой и спортом следует предусматривать из расчета </w:t>
      </w:r>
      <w:smartTag w:uri="urn:schemas-microsoft-com:office:smarttags" w:element="metricconverter">
        <w:smartTagPr>
          <w:attr w:name="ProductID" w:val="2,0 м2"/>
        </w:smartTagPr>
        <w:r w:rsidRPr="00992EBC">
          <w:rPr>
            <w:rFonts w:ascii="Times New Roman" w:hAnsi="Times New Roman" w:cs="Times New Roman"/>
            <w:b w:val="0"/>
            <w:sz w:val="20"/>
            <w:szCs w:val="20"/>
          </w:rPr>
          <w:t>2,0 м</w:t>
        </w:r>
        <w:r w:rsidRPr="00992EBC">
          <w:rPr>
            <w:rFonts w:ascii="Times New Roman" w:hAnsi="Times New Roman" w:cs="Times New Roman"/>
            <w:b w:val="0"/>
            <w:sz w:val="20"/>
            <w:szCs w:val="20"/>
            <w:vertAlign w:val="superscript"/>
          </w:rPr>
          <w:t>2</w:t>
        </w:r>
      </w:smartTag>
      <w:r w:rsidRPr="00992EBC">
        <w:rPr>
          <w:rFonts w:ascii="Times New Roman" w:hAnsi="Times New Roman" w:cs="Times New Roman"/>
          <w:b w:val="0"/>
          <w:sz w:val="20"/>
          <w:szCs w:val="20"/>
        </w:rPr>
        <w:t xml:space="preserve"> дворовой территории на 1 человека с уч</w:t>
      </w:r>
      <w:r w:rsidRPr="00992EBC">
        <w:rPr>
          <w:rFonts w:ascii="Times New Roman" w:hAnsi="Times New Roman" w:cs="Times New Roman"/>
          <w:b w:val="0"/>
          <w:sz w:val="20"/>
          <w:szCs w:val="20"/>
        </w:rPr>
        <w:t>е</w:t>
      </w:r>
      <w:r w:rsidRPr="00992EBC">
        <w:rPr>
          <w:rFonts w:ascii="Times New Roman" w:hAnsi="Times New Roman" w:cs="Times New Roman"/>
          <w:b w:val="0"/>
          <w:sz w:val="20"/>
          <w:szCs w:val="20"/>
        </w:rPr>
        <w:t>том демографического состава населения</w:t>
      </w:r>
      <w:r w:rsidRPr="00992EBC">
        <w:rPr>
          <w:rFonts w:ascii="Times New Roman" w:hAnsi="Times New Roman" w:cs="Times New Roman"/>
          <w:b w:val="0"/>
          <w:sz w:val="20"/>
          <w:szCs w:val="20"/>
          <w:highlight w:val="yellow"/>
        </w:rPr>
        <w:t>.</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2. Для сельских населенных пунктов с численностью населения менее 200 человек следует предусматривать дошкольные организации малой вместимости, об</w:t>
      </w:r>
      <w:r w:rsidRPr="00992EBC">
        <w:rPr>
          <w:rFonts w:ascii="Times New Roman" w:hAnsi="Times New Roman" w:cs="Times New Roman"/>
          <w:b w:val="0"/>
          <w:sz w:val="20"/>
          <w:szCs w:val="20"/>
        </w:rPr>
        <w:t>ъ</w:t>
      </w:r>
      <w:r w:rsidRPr="00992EBC">
        <w:rPr>
          <w:rFonts w:ascii="Times New Roman" w:hAnsi="Times New Roman" w:cs="Times New Roman"/>
          <w:b w:val="0"/>
          <w:sz w:val="20"/>
          <w:szCs w:val="20"/>
        </w:rPr>
        <w:t>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мости от местных условий.</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3. Возможно проектирование совмещенных предприятий бытового обслуживания с приемными пунктами.</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4. При проектировании спортивных сооружений в сельских населенных пунктах указанные сооружения могут быть объединены со школьными спортивными з</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лами и спортивными площадками с учетом необходимой вместимости.</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5. Школы размещаются: средние и основные – начиная с численности населения 2 тыс. чел., начальные – с 500 чел.</w:t>
      </w:r>
    </w:p>
    <w:p w:rsidR="00111B98" w:rsidRPr="00992EBC" w:rsidRDefault="00111B98" w:rsidP="00111B98">
      <w:pPr>
        <w:spacing w:line="240" w:lineRule="auto"/>
        <w:ind w:firstLine="709"/>
        <w:rPr>
          <w:rFonts w:ascii="Times New Roman" w:hAnsi="Times New Roman" w:cs="Times New Roman"/>
          <w:b w:val="0"/>
          <w:bCs w:val="0"/>
          <w:sz w:val="20"/>
          <w:szCs w:val="20"/>
        </w:rPr>
      </w:pPr>
      <w:r w:rsidRPr="00992EBC">
        <w:rPr>
          <w:rFonts w:ascii="Times New Roman" w:hAnsi="Times New Roman" w:cs="Times New Roman"/>
          <w:b w:val="0"/>
          <w:sz w:val="20"/>
          <w:szCs w:val="20"/>
        </w:rPr>
        <w:t>6. Размещение поликлиник возможно предусматривать на территории ближайших жилых массивов при соблюдении нормативной доступности.</w:t>
      </w:r>
    </w:p>
    <w:p w:rsidR="00111B98" w:rsidRPr="00992EBC" w:rsidRDefault="00111B98" w:rsidP="00111B98">
      <w:pPr>
        <w:spacing w:line="240" w:lineRule="auto"/>
        <w:ind w:firstLine="709"/>
        <w:rPr>
          <w:rFonts w:ascii="Times New Roman" w:hAnsi="Times New Roman" w:cs="Times New Roman"/>
          <w:b w:val="0"/>
          <w:bCs w:val="0"/>
          <w:sz w:val="24"/>
          <w:szCs w:val="24"/>
        </w:rPr>
        <w:sectPr w:rsidR="00111B98" w:rsidRPr="00992EBC" w:rsidSect="005761B4">
          <w:pgSz w:w="16838" w:h="11906" w:orient="landscape"/>
          <w:pgMar w:top="851" w:right="1134" w:bottom="1701" w:left="1134" w:header="709" w:footer="709" w:gutter="0"/>
          <w:cols w:space="708"/>
          <w:docGrid w:linePitch="360"/>
        </w:sectPr>
      </w:pP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 Размещение объектов повседневного обслуживания обязательно при прое</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тировании группы жилой, смешанной жилой застройки, размещаемой вне территории квартала (микрорайона) в окружении территорий иного функционального назначения.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случае размещения группы в составе квартала (микрорайона) объекты повс</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дневного обслуживания и показатели обеспеченности ими входят в суммарные показатели обеспеченности объектами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.8. Радиусы </w:t>
      </w:r>
      <w:r w:rsidRPr="002A4C06">
        <w:rPr>
          <w:rFonts w:ascii="Times New Roman" w:hAnsi="Times New Roman" w:cs="Times New Roman"/>
          <w:b w:val="0"/>
          <w:sz w:val="24"/>
          <w:szCs w:val="24"/>
        </w:rPr>
        <w:t>обслуживания населения учреждениями и предприятиями обсл</w:t>
      </w:r>
      <w:r w:rsidRPr="002A4C06">
        <w:rPr>
          <w:rFonts w:ascii="Times New Roman" w:hAnsi="Times New Roman" w:cs="Times New Roman"/>
          <w:b w:val="0"/>
          <w:sz w:val="24"/>
          <w:szCs w:val="24"/>
        </w:rPr>
        <w:t>у</w:t>
      </w:r>
      <w:r w:rsidRPr="002A4C06">
        <w:rPr>
          <w:rFonts w:ascii="Times New Roman" w:hAnsi="Times New Roman" w:cs="Times New Roman"/>
          <w:b w:val="0"/>
          <w:sz w:val="24"/>
          <w:szCs w:val="24"/>
        </w:rPr>
        <w:t xml:space="preserve">живания, размещаемыми на различных территориях муниципального района </w:t>
      </w:r>
      <w:r w:rsidRPr="002A4C06">
        <w:rPr>
          <w:rFonts w:ascii="Times New Roman" w:hAnsi="Times New Roman" w:cs="Times New Roman"/>
          <w:b w:val="0"/>
          <w:spacing w:val="-2"/>
          <w:sz w:val="24"/>
          <w:szCs w:val="24"/>
        </w:rPr>
        <w:t>следует пр</w:t>
      </w:r>
      <w:r w:rsidRPr="002A4C06">
        <w:rPr>
          <w:rFonts w:ascii="Times New Roman" w:hAnsi="Times New Roman" w:cs="Times New Roman"/>
          <w:b w:val="0"/>
          <w:spacing w:val="-2"/>
          <w:sz w:val="24"/>
          <w:szCs w:val="24"/>
        </w:rPr>
        <w:t>и</w:t>
      </w:r>
      <w:r w:rsidRPr="002A4C06">
        <w:rPr>
          <w:rFonts w:ascii="Times New Roman" w:hAnsi="Times New Roman" w:cs="Times New Roman"/>
          <w:b w:val="0"/>
          <w:spacing w:val="-2"/>
          <w:sz w:val="24"/>
          <w:szCs w:val="24"/>
        </w:rPr>
        <w:t>нимать</w:t>
      </w:r>
      <w:r w:rsidRPr="002A4C06">
        <w:rPr>
          <w:rFonts w:ascii="Times New Roman" w:hAnsi="Times New Roman" w:cs="Times New Roman"/>
          <w:b w:val="0"/>
          <w:sz w:val="24"/>
          <w:szCs w:val="24"/>
        </w:rPr>
        <w:t xml:space="preserve"> не более приведенных в таблице 137.</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sectPr w:rsidR="00111B98" w:rsidRPr="00992EBC" w:rsidSect="005761B4">
          <w:pgSz w:w="11906" w:h="16838"/>
          <w:pgMar w:top="1134" w:right="850" w:bottom="1134" w:left="1701" w:header="708" w:footer="708" w:gutter="0"/>
          <w:cols w:space="708"/>
          <w:docGrid w:linePitch="360"/>
        </w:sect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highlight w:val="yellow"/>
        </w:rPr>
        <w:lastRenderedPageBreak/>
        <w:t xml:space="preserve">Таблица </w:t>
      </w:r>
      <w:r>
        <w:rPr>
          <w:rFonts w:ascii="Times New Roman" w:hAnsi="Times New Roman" w:cs="Times New Roman"/>
          <w:b w:val="0"/>
          <w:sz w:val="24"/>
          <w:szCs w:val="24"/>
          <w:highlight w:val="yellow"/>
        </w:rPr>
        <w:t>137</w:t>
      </w:r>
    </w:p>
    <w:tbl>
      <w:tblPr>
        <w:tblW w:w="13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8"/>
        <w:gridCol w:w="2010"/>
        <w:gridCol w:w="1817"/>
        <w:gridCol w:w="2095"/>
      </w:tblGrid>
      <w:tr w:rsidR="00111B98" w:rsidRPr="00992EBC" w:rsidTr="005761B4">
        <w:trPr>
          <w:trHeight w:val="312"/>
          <w:jc w:val="center"/>
        </w:trPr>
        <w:tc>
          <w:tcPr>
            <w:tcW w:w="7358" w:type="dxa"/>
            <w:vMerge w:val="restart"/>
            <w:shd w:val="clear" w:color="auto" w:fill="CCFFCC"/>
            <w:vAlign w:val="center"/>
          </w:tcPr>
          <w:p w:rsidR="00111B98" w:rsidRPr="00992EBC" w:rsidRDefault="00111B98" w:rsidP="005761B4">
            <w:pPr>
              <w:tabs>
                <w:tab w:val="center" w:pos="3915"/>
                <w:tab w:val="left" w:pos="6540"/>
              </w:tabs>
              <w:spacing w:line="240" w:lineRule="auto"/>
              <w:jc w:val="center"/>
              <w:rPr>
                <w:rFonts w:ascii="Times New Roman" w:hAnsi="Times New Roman" w:cs="Times New Roman"/>
                <w:b w:val="0"/>
              </w:rPr>
            </w:pPr>
            <w:r w:rsidRPr="00992EBC">
              <w:rPr>
                <w:rFonts w:ascii="Times New Roman" w:hAnsi="Times New Roman" w:cs="Times New Roman"/>
                <w:b w:val="0"/>
              </w:rPr>
              <w:t>Учреждения и предприятия обслуживания</w:t>
            </w:r>
          </w:p>
        </w:tc>
        <w:tc>
          <w:tcPr>
            <w:tcW w:w="5922" w:type="dxa"/>
            <w:gridSpan w:val="3"/>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rPr>
            </w:pPr>
            <w:r w:rsidRPr="00992EBC">
              <w:rPr>
                <w:rFonts w:ascii="Times New Roman" w:hAnsi="Times New Roman" w:cs="Times New Roman"/>
                <w:b w:val="0"/>
              </w:rPr>
              <w:t>Радиус обслуживания территории, м</w:t>
            </w:r>
          </w:p>
        </w:tc>
      </w:tr>
      <w:tr w:rsidR="00111B98" w:rsidRPr="00992EBC" w:rsidTr="005761B4">
        <w:trPr>
          <w:trHeight w:val="312"/>
          <w:jc w:val="center"/>
        </w:trPr>
        <w:tc>
          <w:tcPr>
            <w:tcW w:w="7358" w:type="dxa"/>
            <w:vMerge/>
            <w:shd w:val="clear" w:color="auto" w:fill="CCFFCC"/>
            <w:vAlign w:val="center"/>
          </w:tcPr>
          <w:p w:rsidR="00111B98" w:rsidRPr="00992EBC" w:rsidRDefault="00111B98" w:rsidP="005761B4">
            <w:pPr>
              <w:tabs>
                <w:tab w:val="center" w:pos="3915"/>
                <w:tab w:val="left" w:pos="6540"/>
              </w:tabs>
              <w:spacing w:line="240" w:lineRule="auto"/>
              <w:jc w:val="center"/>
              <w:rPr>
                <w:rFonts w:ascii="Times New Roman" w:hAnsi="Times New Roman" w:cs="Times New Roman"/>
                <w:b w:val="0"/>
              </w:rPr>
            </w:pPr>
          </w:p>
        </w:tc>
        <w:tc>
          <w:tcPr>
            <w:tcW w:w="2010"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городских н.п.</w:t>
            </w:r>
          </w:p>
        </w:tc>
        <w:tc>
          <w:tcPr>
            <w:tcW w:w="1817"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малоэтажной ж</w:t>
            </w:r>
            <w:r w:rsidRPr="00992EBC">
              <w:rPr>
                <w:rFonts w:ascii="Times New Roman" w:hAnsi="Times New Roman" w:cs="Times New Roman"/>
                <w:b w:val="0"/>
              </w:rPr>
              <w:t>и</w:t>
            </w:r>
            <w:r w:rsidRPr="00992EBC">
              <w:rPr>
                <w:rFonts w:ascii="Times New Roman" w:hAnsi="Times New Roman" w:cs="Times New Roman"/>
                <w:b w:val="0"/>
              </w:rPr>
              <w:t>лой застройки</w:t>
            </w:r>
          </w:p>
        </w:tc>
        <w:tc>
          <w:tcPr>
            <w:tcW w:w="2095" w:type="dxa"/>
            <w:shd w:val="clear" w:color="auto" w:fill="CCFFCC"/>
            <w:vAlign w:val="center"/>
          </w:tcPr>
          <w:p w:rsidR="00111B98" w:rsidRPr="00992EBC" w:rsidRDefault="00111B98" w:rsidP="005761B4">
            <w:pPr>
              <w:spacing w:line="240" w:lineRule="auto"/>
              <w:ind w:left="-57" w:right="-57"/>
              <w:jc w:val="center"/>
              <w:rPr>
                <w:rFonts w:ascii="Times New Roman" w:hAnsi="Times New Roman" w:cs="Times New Roman"/>
                <w:b w:val="0"/>
                <w:bCs w:val="0"/>
              </w:rPr>
            </w:pPr>
            <w:r w:rsidRPr="00992EBC">
              <w:rPr>
                <w:rFonts w:ascii="Times New Roman" w:hAnsi="Times New Roman" w:cs="Times New Roman"/>
                <w:b w:val="0"/>
              </w:rPr>
              <w:t>сельских н.п.</w:t>
            </w:r>
          </w:p>
        </w:tc>
      </w:tr>
      <w:tr w:rsidR="00111B98" w:rsidRPr="00992EBC" w:rsidTr="005761B4">
        <w:trPr>
          <w:trHeight w:val="170"/>
          <w:jc w:val="center"/>
        </w:trPr>
        <w:tc>
          <w:tcPr>
            <w:tcW w:w="7358"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tc>
        <w:tc>
          <w:tcPr>
            <w:tcW w:w="2010"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2095" w:type="dxa"/>
            <w:tcBorders>
              <w:top w:val="single" w:sz="4" w:space="0" w:color="auto"/>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spacing w:val="-2"/>
              </w:rPr>
              <w:t>от 500</w:t>
            </w:r>
            <w:r w:rsidRPr="00992EBC">
              <w:rPr>
                <w:rFonts w:ascii="Times New Roman" w:hAnsi="Times New Roman" w:cs="Times New Roman"/>
                <w:b w:val="0"/>
              </w:rPr>
              <w:t xml:space="preserve"> до 1000</w:t>
            </w:r>
          </w:p>
        </w:tc>
      </w:tr>
      <w:tr w:rsidR="00111B98" w:rsidRPr="00992EBC" w:rsidTr="005761B4">
        <w:trPr>
          <w:trHeight w:val="170"/>
          <w:jc w:val="center"/>
        </w:trPr>
        <w:tc>
          <w:tcPr>
            <w:tcW w:w="7358" w:type="dxa"/>
            <w:tcBorders>
              <w:top w:val="nil"/>
              <w:left w:val="single" w:sz="4" w:space="0" w:color="auto"/>
              <w:bottom w:val="nil"/>
              <w:right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в городских населенных пунктах многоэтажной застройки</w:t>
            </w:r>
          </w:p>
        </w:tc>
        <w:tc>
          <w:tcPr>
            <w:tcW w:w="2010"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300</w:t>
            </w:r>
          </w:p>
        </w:tc>
        <w:tc>
          <w:tcPr>
            <w:tcW w:w="1817"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left w:val="single" w:sz="4" w:space="0" w:color="auto"/>
              <w:bottom w:val="nil"/>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88"/>
          <w:jc w:val="center"/>
        </w:trPr>
        <w:tc>
          <w:tcPr>
            <w:tcW w:w="7358"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в малых городских населенных пунктах одно- и двухэтажной застройки</w:t>
            </w:r>
          </w:p>
        </w:tc>
        <w:tc>
          <w:tcPr>
            <w:tcW w:w="2010"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учреждения</w:t>
            </w:r>
          </w:p>
          <w:p w:rsidR="00111B98" w:rsidRPr="00992EBC" w:rsidRDefault="00111B98" w:rsidP="005761B4">
            <w:pPr>
              <w:spacing w:line="240" w:lineRule="auto"/>
              <w:jc w:val="right"/>
              <w:rPr>
                <w:rFonts w:ascii="Times New Roman" w:hAnsi="Times New Roman" w:cs="Times New Roman"/>
                <w:b w:val="0"/>
                <w:bCs w:val="0"/>
              </w:rPr>
            </w:pPr>
            <w:r w:rsidRPr="00992EBC">
              <w:rPr>
                <w:rFonts w:ascii="Times New Roman" w:hAnsi="Times New Roman" w:cs="Times New Roman"/>
                <w:b w:val="0"/>
              </w:rPr>
              <w:t>для учащихся I ступени обучения</w:t>
            </w:r>
          </w:p>
          <w:p w:rsidR="00111B98" w:rsidRPr="00992EBC" w:rsidRDefault="00111B98" w:rsidP="005761B4">
            <w:pPr>
              <w:spacing w:line="240" w:lineRule="auto"/>
              <w:jc w:val="right"/>
              <w:rPr>
                <w:rFonts w:ascii="Times New Roman" w:hAnsi="Times New Roman" w:cs="Times New Roman"/>
                <w:b w:val="0"/>
                <w:bCs w:val="0"/>
              </w:rPr>
            </w:pPr>
            <w:r w:rsidRPr="00992EBC">
              <w:rPr>
                <w:rFonts w:ascii="Times New Roman" w:hAnsi="Times New Roman" w:cs="Times New Roman"/>
                <w:b w:val="0"/>
              </w:rPr>
              <w:t>для учащихся II и III ступеней обучения</w:t>
            </w:r>
          </w:p>
        </w:tc>
        <w:tc>
          <w:tcPr>
            <w:tcW w:w="2010"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2095" w:type="dxa"/>
            <w:tcBorders>
              <w:top w:val="single" w:sz="4" w:space="0" w:color="auto"/>
              <w:left w:val="single" w:sz="4" w:space="0" w:color="auto"/>
              <w:bottom w:val="single" w:sz="4" w:space="0" w:color="auto"/>
              <w:right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не более 2000</w:t>
            </w: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не более 4000</w:t>
            </w:r>
          </w:p>
        </w:tc>
      </w:tr>
      <w:tr w:rsidR="00111B98" w:rsidRPr="00992EBC" w:rsidTr="005761B4">
        <w:trPr>
          <w:trHeight w:val="256"/>
          <w:jc w:val="center"/>
        </w:trPr>
        <w:tc>
          <w:tcPr>
            <w:tcW w:w="7358" w:type="dxa"/>
            <w:tcBorders>
              <w:top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Помещения для организации досуга, занятий с детьми, физкультурно-оздоровительных занятий</w:t>
            </w:r>
          </w:p>
        </w:tc>
        <w:tc>
          <w:tcPr>
            <w:tcW w:w="2010"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top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Физкультурно-спортивные центры жилых районов</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1500</w:t>
            </w:r>
          </w:p>
        </w:tc>
        <w:tc>
          <w:tcPr>
            <w:tcW w:w="1817" w:type="dxa"/>
          </w:tcPr>
          <w:p w:rsidR="00111B98" w:rsidRPr="00992EBC" w:rsidRDefault="00111B98" w:rsidP="005761B4">
            <w:pPr>
              <w:spacing w:line="240" w:lineRule="auto"/>
              <w:jc w:val="center"/>
              <w:rPr>
                <w:rFonts w:ascii="Times New Roman" w:hAnsi="Times New Roman" w:cs="Times New Roman"/>
                <w:b w:val="0"/>
                <w:bCs w:val="0"/>
              </w:rPr>
            </w:pP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Поликлиники и их филиалы </w:t>
            </w:r>
          </w:p>
        </w:tc>
        <w:tc>
          <w:tcPr>
            <w:tcW w:w="2010"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1000</w:t>
            </w:r>
          </w:p>
        </w:tc>
        <w:tc>
          <w:tcPr>
            <w:tcW w:w="1817"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1000</w:t>
            </w:r>
          </w:p>
        </w:tc>
        <w:tc>
          <w:tcPr>
            <w:tcW w:w="2095" w:type="dxa"/>
            <w:tcBorders>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Раздаточные пункты молочной кухни </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на территории многоэтажной застройки</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single" w:sz="4" w:space="0" w:color="auto"/>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на территории одно- и двухэтажной застройки</w:t>
            </w:r>
          </w:p>
        </w:tc>
        <w:tc>
          <w:tcPr>
            <w:tcW w:w="2010"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single" w:sz="4" w:space="0" w:color="auto"/>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Аптеки при застройке:</w:t>
            </w:r>
          </w:p>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многоэтажной</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малоэтажной</w:t>
            </w:r>
          </w:p>
        </w:tc>
        <w:tc>
          <w:tcPr>
            <w:tcW w:w="2010"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454"/>
          <w:jc w:val="center"/>
        </w:trPr>
        <w:tc>
          <w:tcPr>
            <w:tcW w:w="7358"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Предприятия торговли, общественного питания и бытового обслуживания местного зн</w:t>
            </w:r>
            <w:r w:rsidRPr="00992EBC">
              <w:rPr>
                <w:rFonts w:ascii="Times New Roman" w:hAnsi="Times New Roman" w:cs="Times New Roman"/>
                <w:b w:val="0"/>
              </w:rPr>
              <w:t>а</w:t>
            </w:r>
            <w:r w:rsidRPr="00992EBC">
              <w:rPr>
                <w:rFonts w:ascii="Times New Roman" w:hAnsi="Times New Roman" w:cs="Times New Roman"/>
                <w:b w:val="0"/>
              </w:rPr>
              <w:t>чения при застройке:</w:t>
            </w:r>
          </w:p>
        </w:tc>
        <w:tc>
          <w:tcPr>
            <w:tcW w:w="2010"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1817"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Borders>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2000</w:t>
            </w:r>
          </w:p>
        </w:tc>
      </w:tr>
      <w:tr w:rsidR="00111B98" w:rsidRPr="00992EBC" w:rsidTr="005761B4">
        <w:trPr>
          <w:trHeight w:val="66"/>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многоэтажной</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Borders>
              <w:top w:val="nil"/>
              <w:bottom w:val="nil"/>
            </w:tcBorders>
          </w:tcPr>
          <w:p w:rsidR="00111B98" w:rsidRPr="00992EBC" w:rsidRDefault="00111B98" w:rsidP="005761B4">
            <w:pPr>
              <w:spacing w:line="240" w:lineRule="auto"/>
              <w:ind w:firstLine="284"/>
              <w:rPr>
                <w:rFonts w:ascii="Times New Roman" w:hAnsi="Times New Roman" w:cs="Times New Roman"/>
                <w:b w:val="0"/>
                <w:bCs w:val="0"/>
              </w:rPr>
            </w:pPr>
            <w:r w:rsidRPr="00992EBC">
              <w:rPr>
                <w:rFonts w:ascii="Times New Roman" w:hAnsi="Times New Roman" w:cs="Times New Roman"/>
                <w:b w:val="0"/>
              </w:rPr>
              <w:t>малоэтажной</w:t>
            </w:r>
          </w:p>
        </w:tc>
        <w:tc>
          <w:tcPr>
            <w:tcW w:w="2010"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1817"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c>
          <w:tcPr>
            <w:tcW w:w="2095" w:type="dxa"/>
            <w:tcBorders>
              <w:top w:val="nil"/>
              <w:bottom w:val="nil"/>
            </w:tcBorders>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Отделения связи и филиалы банков</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500</w:t>
            </w:r>
          </w:p>
        </w:tc>
        <w:tc>
          <w:tcPr>
            <w:tcW w:w="18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800</w:t>
            </w: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r w:rsidR="00111B98" w:rsidRPr="00992EBC" w:rsidTr="005761B4">
        <w:trPr>
          <w:trHeight w:val="227"/>
          <w:jc w:val="center"/>
        </w:trPr>
        <w:tc>
          <w:tcPr>
            <w:tcW w:w="7358"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местного самоуправления</w:t>
            </w:r>
          </w:p>
        </w:tc>
        <w:tc>
          <w:tcPr>
            <w:tcW w:w="2010" w:type="dxa"/>
          </w:tcPr>
          <w:p w:rsidR="00111B98" w:rsidRPr="00992EBC" w:rsidRDefault="00111B98" w:rsidP="005761B4">
            <w:pPr>
              <w:spacing w:line="240" w:lineRule="auto"/>
              <w:jc w:val="center"/>
              <w:rPr>
                <w:rFonts w:ascii="Times New Roman" w:hAnsi="Times New Roman" w:cs="Times New Roman"/>
                <w:b w:val="0"/>
                <w:bCs w:val="0"/>
              </w:rPr>
            </w:pPr>
          </w:p>
        </w:tc>
        <w:tc>
          <w:tcPr>
            <w:tcW w:w="18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1200</w:t>
            </w:r>
          </w:p>
        </w:tc>
        <w:tc>
          <w:tcPr>
            <w:tcW w:w="2095" w:type="dxa"/>
          </w:tcPr>
          <w:p w:rsidR="00111B98" w:rsidRPr="00992EBC" w:rsidRDefault="00111B98" w:rsidP="005761B4">
            <w:pPr>
              <w:spacing w:line="240" w:lineRule="auto"/>
              <w:jc w:val="center"/>
              <w:rPr>
                <w:rFonts w:ascii="Times New Roman" w:hAnsi="Times New Roman" w:cs="Times New Roman"/>
                <w:b w:val="0"/>
                <w:bCs w:val="0"/>
              </w:rPr>
            </w:pPr>
          </w:p>
        </w:tc>
      </w:tr>
    </w:tbl>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rPr>
        <w:t>Примечания</w:t>
      </w:r>
      <w:r w:rsidRPr="00992EBC">
        <w:rPr>
          <w:rFonts w:ascii="Times New Roman" w:hAnsi="Times New Roman" w:cs="Times New Roman"/>
          <w:b w:val="0"/>
        </w:rPr>
        <w:t xml:space="preserve">: </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rPr>
        <w:t>2. При расстояниях свыше указанных, для учащихся общеобразовательных учреждений, расположенных в сельской местности, необходимо организовывать транспортное обсл</w:t>
      </w:r>
      <w:r w:rsidRPr="00992EBC">
        <w:rPr>
          <w:rFonts w:ascii="Times New Roman" w:hAnsi="Times New Roman" w:cs="Times New Roman"/>
          <w:b w:val="0"/>
        </w:rPr>
        <w:t>у</w:t>
      </w:r>
      <w:r w:rsidRPr="00992EBC">
        <w:rPr>
          <w:rFonts w:ascii="Times New Roman" w:hAnsi="Times New Roman" w:cs="Times New Roman"/>
          <w:b w:val="0"/>
        </w:rPr>
        <w:t>живание специально выделенным транспортом до общеобразовательного учреждения и обратно. Радиус транспортной доступности (в одну сторону) не должен превышать 30 мин.</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spacing w:val="-2"/>
        </w:rPr>
        <w:t xml:space="preserve">3. Оптимальный пешеходный подход учащихся к месту сбора на остановке не должен превышать </w:t>
      </w:r>
      <w:smartTag w:uri="urn:schemas-microsoft-com:office:smarttags" w:element="metricconverter">
        <w:smartTagPr>
          <w:attr w:name="ProductID" w:val="500 м"/>
        </w:smartTagPr>
        <w:r w:rsidRPr="00992EBC">
          <w:rPr>
            <w:rFonts w:ascii="Times New Roman" w:hAnsi="Times New Roman" w:cs="Times New Roman"/>
            <w:b w:val="0"/>
            <w:spacing w:val="-2"/>
          </w:rPr>
          <w:t>500 м</w:t>
        </w:r>
      </w:smartTag>
      <w:r w:rsidRPr="00992EBC">
        <w:rPr>
          <w:rFonts w:ascii="Times New Roman" w:hAnsi="Times New Roman" w:cs="Times New Roman"/>
          <w:b w:val="0"/>
          <w:spacing w:val="-2"/>
        </w:rPr>
        <w:t>. Для сельских районов допускается увеличение радиуса пешеходной доступн</w:t>
      </w:r>
      <w:r w:rsidRPr="00992EBC">
        <w:rPr>
          <w:rFonts w:ascii="Times New Roman" w:hAnsi="Times New Roman" w:cs="Times New Roman"/>
          <w:b w:val="0"/>
          <w:spacing w:val="-2"/>
        </w:rPr>
        <w:t>о</w:t>
      </w:r>
      <w:r w:rsidRPr="00992EBC">
        <w:rPr>
          <w:rFonts w:ascii="Times New Roman" w:hAnsi="Times New Roman" w:cs="Times New Roman"/>
          <w:b w:val="0"/>
          <w:spacing w:val="-2"/>
        </w:rPr>
        <w:t xml:space="preserve">сти до остановки до </w:t>
      </w:r>
      <w:smartTag w:uri="urn:schemas-microsoft-com:office:smarttags" w:element="metricconverter">
        <w:smartTagPr>
          <w:attr w:name="ProductID" w:val="1 км"/>
        </w:smartTagPr>
        <w:r w:rsidRPr="00992EBC">
          <w:rPr>
            <w:rFonts w:ascii="Times New Roman" w:hAnsi="Times New Roman" w:cs="Times New Roman"/>
            <w:b w:val="0"/>
            <w:spacing w:val="-2"/>
          </w:rPr>
          <w:t>1 км</w:t>
        </w:r>
      </w:smartTag>
      <w:r w:rsidRPr="00992EBC">
        <w:rPr>
          <w:rFonts w:ascii="Times New Roman" w:hAnsi="Times New Roman" w:cs="Times New Roman"/>
          <w:b w:val="0"/>
          <w:spacing w:val="-2"/>
        </w:rPr>
        <w:t xml:space="preserve">. </w:t>
      </w:r>
    </w:p>
    <w:p w:rsidR="00111B98" w:rsidRPr="00992EBC" w:rsidRDefault="00111B98" w:rsidP="00111B98">
      <w:pPr>
        <w:tabs>
          <w:tab w:val="left" w:pos="6946"/>
        </w:tabs>
        <w:spacing w:line="240" w:lineRule="auto"/>
        <w:ind w:firstLine="709"/>
        <w:rPr>
          <w:rFonts w:ascii="Times New Roman" w:hAnsi="Times New Roman" w:cs="Times New Roman"/>
          <w:b w:val="0"/>
          <w:bCs w:val="0"/>
        </w:rPr>
        <w:sectPr w:rsidR="00111B98" w:rsidRPr="00992EBC" w:rsidSect="005761B4">
          <w:pgSz w:w="16838" w:h="11906" w:orient="landscape"/>
          <w:pgMar w:top="851" w:right="1134" w:bottom="1701" w:left="1134" w:header="709" w:footer="709" w:gutter="0"/>
          <w:cols w:space="708"/>
          <w:docGrid w:linePitch="360"/>
        </w:sectPr>
      </w:pP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lastRenderedPageBreak/>
        <w:t>4. Радиусы обслуживания специализированными и оздоровительными дошкольными организациями, специализирова</w:t>
      </w:r>
      <w:r w:rsidRPr="00992EBC">
        <w:rPr>
          <w:rFonts w:ascii="Times New Roman" w:hAnsi="Times New Roman" w:cs="Times New Roman"/>
          <w:b w:val="0"/>
        </w:rPr>
        <w:t>н</w:t>
      </w:r>
      <w:r w:rsidRPr="00992EBC">
        <w:rPr>
          <w:rFonts w:ascii="Times New Roman" w:hAnsi="Times New Roman" w:cs="Times New Roman"/>
          <w:b w:val="0"/>
        </w:rPr>
        <w:t>ными детскими яслями-садами и общеобразовательными школами (языковые, математические, спортивные и т. п.), а также ради</w:t>
      </w:r>
      <w:r w:rsidRPr="00992EBC">
        <w:rPr>
          <w:rFonts w:ascii="Times New Roman" w:hAnsi="Times New Roman" w:cs="Times New Roman"/>
          <w:b w:val="0"/>
        </w:rPr>
        <w:t>у</w:t>
      </w:r>
      <w:r w:rsidRPr="00992EBC">
        <w:rPr>
          <w:rFonts w:ascii="Times New Roman" w:hAnsi="Times New Roman" w:cs="Times New Roman"/>
          <w:b w:val="0"/>
        </w:rPr>
        <w:t xml:space="preserve">сы транспортной доступности принимаются по заданию на проектирование. </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5.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w:t>
      </w:r>
      <w:r w:rsidRPr="00992EBC">
        <w:rPr>
          <w:rFonts w:ascii="Times New Roman" w:hAnsi="Times New Roman" w:cs="Times New Roman"/>
          <w:b w:val="0"/>
        </w:rPr>
        <w:t>е</w:t>
      </w:r>
      <w:r w:rsidRPr="00992EBC">
        <w:rPr>
          <w:rFonts w:ascii="Times New Roman" w:hAnsi="Times New Roman" w:cs="Times New Roman"/>
          <w:b w:val="0"/>
        </w:rPr>
        <w:t>образовательном учреждении из расчета 10 % мест общей вместимости учреждения.</w:t>
      </w:r>
    </w:p>
    <w:p w:rsidR="00111B98" w:rsidRPr="00992EBC" w:rsidRDefault="00111B98" w:rsidP="00111B98">
      <w:pPr>
        <w:spacing w:line="240" w:lineRule="auto"/>
        <w:ind w:firstLine="720"/>
        <w:rPr>
          <w:rFonts w:ascii="Times New Roman" w:hAnsi="Times New Roman" w:cs="Times New Roman"/>
          <w:b w:val="0"/>
          <w:bCs w:val="0"/>
        </w:rPr>
      </w:pPr>
      <w:r w:rsidRPr="00992EBC">
        <w:rPr>
          <w:rFonts w:ascii="Times New Roman" w:hAnsi="Times New Roman" w:cs="Times New Roman"/>
          <w:b w:val="0"/>
        </w:rPr>
        <w:t xml:space="preserve">6. </w:t>
      </w:r>
      <w:r w:rsidRPr="00992EBC">
        <w:rPr>
          <w:rFonts w:ascii="Times New Roman" w:hAnsi="Times New Roman" w:cs="Times New Roman"/>
          <w:b w:val="0"/>
          <w:spacing w:val="-2"/>
        </w:rPr>
        <w:t xml:space="preserve"> Для сельских районов радиус </w:t>
      </w:r>
      <w:r w:rsidRPr="00992EBC">
        <w:rPr>
          <w:rFonts w:ascii="Times New Roman" w:hAnsi="Times New Roman" w:cs="Times New Roman"/>
          <w:b w:val="0"/>
        </w:rPr>
        <w:t xml:space="preserve"> пешеходно-транспортной доступности до поликлиник, амбулаторий, фельдшерско-акушерских пунктов и аптек – не более 30 мин.</w:t>
      </w:r>
    </w:p>
    <w:p w:rsidR="00111B98" w:rsidRPr="00992EBC" w:rsidRDefault="00111B98" w:rsidP="00111B98">
      <w:pPr>
        <w:spacing w:line="240" w:lineRule="auto"/>
        <w:ind w:firstLine="720"/>
        <w:rPr>
          <w:rFonts w:ascii="Times New Roman" w:hAnsi="Times New Roman" w:cs="Times New Roman"/>
          <w:b w:val="0"/>
          <w:bCs w:val="0"/>
        </w:rPr>
      </w:pPr>
      <w:r w:rsidRPr="00992EBC">
        <w:rPr>
          <w:rFonts w:ascii="Times New Roman" w:hAnsi="Times New Roman" w:cs="Times New Roman"/>
          <w:b w:val="0"/>
        </w:rPr>
        <w:t>7. Амбулатории, фельдшерско-акушерские пункты и аптеки следует размещать в каждом населенном пункте, независимо от его величины.</w:t>
      </w:r>
    </w:p>
    <w:p w:rsidR="00111B98" w:rsidRPr="00992EBC" w:rsidRDefault="00111B98" w:rsidP="00111B98">
      <w:pPr>
        <w:spacing w:line="240" w:lineRule="auto"/>
        <w:ind w:firstLine="720"/>
        <w:rPr>
          <w:rFonts w:ascii="Times New Roman" w:hAnsi="Times New Roman" w:cs="Times New Roman"/>
          <w:b w:val="0"/>
          <w:bCs w:val="0"/>
        </w:rPr>
      </w:pPr>
      <w:r w:rsidRPr="00992EBC">
        <w:rPr>
          <w:rFonts w:ascii="Times New Roman" w:hAnsi="Times New Roman" w:cs="Times New Roman"/>
          <w:b w:val="0"/>
        </w:rPr>
        <w:t>8. Для организации обслуживания помимо стационарных зданий необходимо предусматривать передвижные средства и сооружения сезонного использования, для которых следует проектировать соответствующие площадки.</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spacing w:val="-2"/>
        </w:rPr>
        <w:t>9. При размещении объектов обслуживания необходимо учитывать имеющиеся</w:t>
      </w:r>
      <w:r w:rsidRPr="00992EBC">
        <w:rPr>
          <w:rFonts w:ascii="Times New Roman" w:hAnsi="Times New Roman" w:cs="Times New Roman"/>
          <w:b w:val="0"/>
        </w:rPr>
        <w:t xml:space="preserve"> на соседних территориях учреждения и предприятия при соблюдении нормативных радиусов доступности (кроме дошкольных организаций и начальных школ, пути по</w:t>
      </w:r>
      <w:r w:rsidRPr="00992EBC">
        <w:rPr>
          <w:rFonts w:ascii="Times New Roman" w:hAnsi="Times New Roman" w:cs="Times New Roman"/>
          <w:b w:val="0"/>
        </w:rPr>
        <w:t>д</w:t>
      </w:r>
      <w:r w:rsidRPr="00992EBC">
        <w:rPr>
          <w:rFonts w:ascii="Times New Roman" w:hAnsi="Times New Roman" w:cs="Times New Roman"/>
          <w:b w:val="0"/>
        </w:rPr>
        <w:t>хода к которым не должны пересекать проезжую часть).</w:t>
      </w:r>
    </w:p>
    <w:p w:rsidR="00111B98" w:rsidRPr="002A4C06"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.9. Минимальные расстояния от стен зданий и границ земельных участков учреждений и предприятий обслуживания в </w:t>
      </w:r>
      <w:r w:rsidRPr="002A4C06">
        <w:rPr>
          <w:rFonts w:ascii="Times New Roman" w:hAnsi="Times New Roman" w:cs="Times New Roman"/>
          <w:b w:val="0"/>
          <w:sz w:val="24"/>
          <w:szCs w:val="24"/>
          <w:u w:val="single"/>
        </w:rPr>
        <w:t>городских и сельских</w:t>
      </w:r>
      <w:r w:rsidRPr="002A4C06">
        <w:rPr>
          <w:rFonts w:ascii="Times New Roman" w:hAnsi="Times New Roman" w:cs="Times New Roman"/>
          <w:b w:val="0"/>
          <w:sz w:val="24"/>
          <w:szCs w:val="24"/>
        </w:rPr>
        <w:t xml:space="preserve"> населенных пунктах следует принимать на основе санитарно-гигиенических требований в соответствии с установленными или ориентир</w:t>
      </w:r>
      <w:r w:rsidRPr="002A4C06">
        <w:rPr>
          <w:rFonts w:ascii="Times New Roman" w:hAnsi="Times New Roman" w:cs="Times New Roman"/>
          <w:b w:val="0"/>
          <w:sz w:val="24"/>
          <w:szCs w:val="24"/>
        </w:rPr>
        <w:t>о</w:t>
      </w:r>
      <w:r w:rsidRPr="002A4C06">
        <w:rPr>
          <w:rFonts w:ascii="Times New Roman" w:hAnsi="Times New Roman" w:cs="Times New Roman"/>
          <w:b w:val="0"/>
          <w:sz w:val="24"/>
          <w:szCs w:val="24"/>
        </w:rPr>
        <w:t>вочными размерами санитарно-защитных зон или санитарных разрывов, расчетов инсоляции и о</w:t>
      </w:r>
      <w:r w:rsidRPr="002A4C06">
        <w:rPr>
          <w:rFonts w:ascii="Times New Roman" w:hAnsi="Times New Roman" w:cs="Times New Roman"/>
          <w:b w:val="0"/>
          <w:sz w:val="24"/>
          <w:szCs w:val="24"/>
        </w:rPr>
        <w:t>с</w:t>
      </w:r>
      <w:r w:rsidRPr="002A4C06">
        <w:rPr>
          <w:rFonts w:ascii="Times New Roman" w:hAnsi="Times New Roman" w:cs="Times New Roman"/>
          <w:b w:val="0"/>
          <w:sz w:val="24"/>
          <w:szCs w:val="24"/>
        </w:rPr>
        <w:t>вещенности, соблюдения противопожарных и бытовых разрывов. Ориентировочные размеры с</w:t>
      </w:r>
      <w:r w:rsidRPr="002A4C06">
        <w:rPr>
          <w:rFonts w:ascii="Times New Roman" w:hAnsi="Times New Roman" w:cs="Times New Roman"/>
          <w:b w:val="0"/>
          <w:sz w:val="24"/>
          <w:szCs w:val="24"/>
        </w:rPr>
        <w:t>а</w:t>
      </w:r>
      <w:r w:rsidRPr="002A4C06">
        <w:rPr>
          <w:rFonts w:ascii="Times New Roman" w:hAnsi="Times New Roman" w:cs="Times New Roman"/>
          <w:b w:val="0"/>
          <w:sz w:val="24"/>
          <w:szCs w:val="24"/>
        </w:rPr>
        <w:t>нитарно-защитных зон и санитарных разрывов приведены в таблице 138.</w:t>
      </w: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2A4C06">
        <w:rPr>
          <w:rFonts w:ascii="Times New Roman" w:hAnsi="Times New Roman" w:cs="Times New Roman"/>
          <w:b w:val="0"/>
          <w:sz w:val="24"/>
          <w:szCs w:val="24"/>
        </w:rPr>
        <w:t>Таблица 138</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5093"/>
        <w:gridCol w:w="878"/>
        <w:gridCol w:w="1043"/>
        <w:gridCol w:w="3068"/>
      </w:tblGrid>
      <w:tr w:rsidR="00111B98" w:rsidRPr="00992EBC" w:rsidTr="005761B4">
        <w:trPr>
          <w:cantSplit/>
          <w:trHeight w:val="311"/>
          <w:tblHeader/>
          <w:jc w:val="center"/>
        </w:trPr>
        <w:tc>
          <w:tcPr>
            <w:tcW w:w="5093" w:type="dxa"/>
            <w:vMerge w:val="restart"/>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Здания (земельные участки) учреждений и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предприятий обслуживания</w:t>
            </w:r>
          </w:p>
        </w:tc>
        <w:tc>
          <w:tcPr>
            <w:tcW w:w="4989" w:type="dxa"/>
            <w:gridSpan w:val="3"/>
            <w:shd w:val="clear" w:color="auto" w:fill="CCFFCC"/>
            <w:vAlign w:val="center"/>
          </w:tcPr>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 xml:space="preserve">Расстояния от зданий (границ участков) </w:t>
            </w:r>
          </w:p>
          <w:p w:rsidR="00111B98" w:rsidRPr="00992EBC" w:rsidRDefault="00111B98" w:rsidP="005761B4">
            <w:pPr>
              <w:spacing w:line="240" w:lineRule="auto"/>
              <w:jc w:val="center"/>
              <w:rPr>
                <w:rFonts w:ascii="Times New Roman" w:hAnsi="Times New Roman" w:cs="Times New Roman"/>
                <w:b w:val="0"/>
                <w:sz w:val="20"/>
                <w:szCs w:val="20"/>
              </w:rPr>
            </w:pPr>
            <w:r w:rsidRPr="00992EBC">
              <w:rPr>
                <w:rFonts w:ascii="Times New Roman" w:hAnsi="Times New Roman" w:cs="Times New Roman"/>
                <w:b w:val="0"/>
                <w:sz w:val="20"/>
                <w:szCs w:val="20"/>
              </w:rPr>
              <w:t>учреждений и предприятий обслуживания, м</w:t>
            </w:r>
          </w:p>
        </w:tc>
      </w:tr>
      <w:tr w:rsidR="00111B98" w:rsidRPr="00992EBC" w:rsidTr="005761B4">
        <w:trPr>
          <w:cantSplit/>
          <w:trHeight w:val="631"/>
          <w:tblHeader/>
          <w:jc w:val="center"/>
        </w:trPr>
        <w:tc>
          <w:tcPr>
            <w:tcW w:w="5093" w:type="dxa"/>
            <w:vMerge/>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878"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красной линии</w:t>
            </w:r>
          </w:p>
        </w:tc>
        <w:tc>
          <w:tcPr>
            <w:tcW w:w="1043"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гр</w:t>
            </w:r>
            <w:r w:rsidRPr="00992EBC">
              <w:rPr>
                <w:rFonts w:ascii="Times New Roman" w:hAnsi="Times New Roman" w:cs="Times New Roman"/>
                <w:b w:val="0"/>
                <w:sz w:val="20"/>
                <w:szCs w:val="20"/>
              </w:rPr>
              <w:t>а</w:t>
            </w:r>
            <w:r w:rsidRPr="00992EBC">
              <w:rPr>
                <w:rFonts w:ascii="Times New Roman" w:hAnsi="Times New Roman" w:cs="Times New Roman"/>
                <w:b w:val="0"/>
                <w:sz w:val="20"/>
                <w:szCs w:val="20"/>
              </w:rPr>
              <w:t>ниц терр</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тории ж</w:t>
            </w:r>
            <w:r w:rsidRPr="00992EBC">
              <w:rPr>
                <w:rFonts w:ascii="Times New Roman" w:hAnsi="Times New Roman" w:cs="Times New Roman"/>
                <w:b w:val="0"/>
                <w:sz w:val="20"/>
                <w:szCs w:val="20"/>
              </w:rPr>
              <w:t>и</w:t>
            </w:r>
            <w:r w:rsidRPr="00992EBC">
              <w:rPr>
                <w:rFonts w:ascii="Times New Roman" w:hAnsi="Times New Roman" w:cs="Times New Roman"/>
                <w:b w:val="0"/>
                <w:sz w:val="20"/>
                <w:szCs w:val="20"/>
              </w:rPr>
              <w:t>лого дома</w:t>
            </w:r>
          </w:p>
        </w:tc>
        <w:tc>
          <w:tcPr>
            <w:tcW w:w="3068" w:type="dxa"/>
            <w:shd w:val="clear" w:color="auto" w:fill="CCFFCC"/>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до границ земельных участков общеобразовательных школ, д</w:t>
            </w:r>
            <w:r w:rsidRPr="00992EBC">
              <w:rPr>
                <w:rFonts w:ascii="Times New Roman" w:hAnsi="Times New Roman" w:cs="Times New Roman"/>
                <w:b w:val="0"/>
                <w:sz w:val="20"/>
                <w:szCs w:val="20"/>
              </w:rPr>
              <w:t>о</w:t>
            </w:r>
            <w:r w:rsidRPr="00992EBC">
              <w:rPr>
                <w:rFonts w:ascii="Times New Roman" w:hAnsi="Times New Roman" w:cs="Times New Roman"/>
                <w:b w:val="0"/>
                <w:sz w:val="20"/>
                <w:szCs w:val="20"/>
              </w:rPr>
              <w:t>школьных организаций и лече</w:t>
            </w:r>
            <w:r w:rsidRPr="00992EBC">
              <w:rPr>
                <w:rFonts w:ascii="Times New Roman" w:hAnsi="Times New Roman" w:cs="Times New Roman"/>
                <w:b w:val="0"/>
                <w:sz w:val="20"/>
                <w:szCs w:val="20"/>
              </w:rPr>
              <w:t>б</w:t>
            </w:r>
            <w:r w:rsidRPr="00992EBC">
              <w:rPr>
                <w:rFonts w:ascii="Times New Roman" w:hAnsi="Times New Roman" w:cs="Times New Roman"/>
                <w:b w:val="0"/>
                <w:sz w:val="20"/>
                <w:szCs w:val="20"/>
              </w:rPr>
              <w:t>ных учреждений</w:t>
            </w:r>
          </w:p>
        </w:tc>
      </w:tr>
      <w:tr w:rsidR="00111B98" w:rsidRPr="00992EBC" w:rsidTr="005761B4">
        <w:trPr>
          <w:jc w:val="center"/>
        </w:trPr>
        <w:tc>
          <w:tcPr>
            <w:tcW w:w="5093" w:type="dxa"/>
            <w:vAlign w:val="center"/>
          </w:tcPr>
          <w:p w:rsidR="00111B98" w:rsidRPr="00992EBC" w:rsidRDefault="00111B98" w:rsidP="005761B4">
            <w:pPr>
              <w:spacing w:line="240" w:lineRule="auto"/>
              <w:ind w:left="57" w:right="-57"/>
              <w:rPr>
                <w:rFonts w:ascii="Times New Roman" w:hAnsi="Times New Roman" w:cs="Times New Roman"/>
                <w:b w:val="0"/>
                <w:bCs w:val="0"/>
                <w:sz w:val="20"/>
                <w:szCs w:val="20"/>
              </w:rPr>
            </w:pPr>
            <w:r w:rsidRPr="00992EBC">
              <w:rPr>
                <w:rFonts w:ascii="Times New Roman" w:hAnsi="Times New Roman" w:cs="Times New Roman"/>
                <w:b w:val="0"/>
                <w:sz w:val="20"/>
                <w:szCs w:val="20"/>
              </w:rPr>
              <w:t>Дошкольные организации и общеобразовательные школы (стены здания)</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25(10)</w:t>
            </w:r>
          </w:p>
        </w:tc>
        <w:tc>
          <w:tcPr>
            <w:tcW w:w="4111" w:type="dxa"/>
            <w:gridSpan w:val="2"/>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По нормам инсоляции, освещенности и противопожарным требованиям</w:t>
            </w:r>
          </w:p>
        </w:tc>
      </w:tr>
      <w:tr w:rsidR="00111B98" w:rsidRPr="00992EBC" w:rsidTr="005761B4">
        <w:trPr>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Приемные пункты вторичного сырья</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noBreakHyphen/>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20</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r>
      <w:tr w:rsidR="00111B98" w:rsidRPr="00992EBC" w:rsidTr="005761B4">
        <w:trPr>
          <w:trHeight w:val="227"/>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Пожарные депо</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 15 *</w:t>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15</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w:t>
            </w:r>
          </w:p>
        </w:tc>
      </w:tr>
      <w:tr w:rsidR="00111B98" w:rsidRPr="00992EBC" w:rsidTr="005761B4">
        <w:trPr>
          <w:trHeight w:val="227"/>
          <w:jc w:val="center"/>
        </w:trPr>
        <w:tc>
          <w:tcPr>
            <w:tcW w:w="5093" w:type="dxa"/>
            <w:tcBorders>
              <w:bottom w:val="nil"/>
            </w:tcBorders>
            <w:vAlign w:val="center"/>
          </w:tcPr>
          <w:p w:rsidR="00111B98" w:rsidRPr="00992EBC" w:rsidRDefault="00111B98" w:rsidP="005761B4">
            <w:pPr>
              <w:spacing w:line="240" w:lineRule="auto"/>
              <w:ind w:left="57" w:righ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Кладбища традиционного захоронения площадью, га:</w:t>
            </w:r>
          </w:p>
        </w:tc>
        <w:tc>
          <w:tcPr>
            <w:tcW w:w="87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1043"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306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до 10</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от 10 до 20</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300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от 20 до 40</w:t>
            </w:r>
          </w:p>
        </w:tc>
        <w:tc>
          <w:tcPr>
            <w:tcW w:w="87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c>
          <w:tcPr>
            <w:tcW w:w="306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bottom w:val="nil"/>
            </w:tcBorders>
            <w:vAlign w:val="center"/>
          </w:tcPr>
          <w:p w:rsidR="00111B98" w:rsidRPr="00992EBC" w:rsidRDefault="00111B98" w:rsidP="005761B4">
            <w:pPr>
              <w:spacing w:line="240" w:lineRule="auto"/>
              <w:ind w:left="57"/>
              <w:rPr>
                <w:rFonts w:ascii="Times New Roman" w:hAnsi="Times New Roman" w:cs="Times New Roman"/>
                <w:b w:val="0"/>
                <w:bCs w:val="0"/>
                <w:sz w:val="20"/>
                <w:szCs w:val="20"/>
              </w:rPr>
            </w:pPr>
            <w:r w:rsidRPr="00992EBC">
              <w:rPr>
                <w:rFonts w:ascii="Times New Roman" w:hAnsi="Times New Roman" w:cs="Times New Roman"/>
                <w:b w:val="0"/>
                <w:sz w:val="20"/>
                <w:szCs w:val="20"/>
              </w:rPr>
              <w:t>Крематории:</w:t>
            </w:r>
          </w:p>
        </w:tc>
        <w:tc>
          <w:tcPr>
            <w:tcW w:w="87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1043"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c>
          <w:tcPr>
            <w:tcW w:w="3068" w:type="dxa"/>
            <w:tcBorders>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p>
        </w:tc>
      </w:tr>
      <w:tr w:rsidR="00111B98" w:rsidRPr="00992EBC" w:rsidTr="005761B4">
        <w:trPr>
          <w:trHeight w:val="227"/>
          <w:jc w:val="center"/>
        </w:trPr>
        <w:tc>
          <w:tcPr>
            <w:tcW w:w="5093"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без подготовительных и обрядовых процессов с о</w:t>
            </w:r>
            <w:r w:rsidRPr="00992EBC">
              <w:rPr>
                <w:rFonts w:ascii="Times New Roman" w:hAnsi="Times New Roman" w:cs="Times New Roman"/>
                <w:b w:val="0"/>
                <w:sz w:val="20"/>
                <w:szCs w:val="20"/>
              </w:rPr>
              <w:t>д</w:t>
            </w:r>
            <w:r w:rsidRPr="00992EBC">
              <w:rPr>
                <w:rFonts w:ascii="Times New Roman" w:hAnsi="Times New Roman" w:cs="Times New Roman"/>
                <w:b w:val="0"/>
                <w:sz w:val="20"/>
                <w:szCs w:val="20"/>
              </w:rPr>
              <w:t>ной однокамерной печью</w:t>
            </w:r>
          </w:p>
        </w:tc>
        <w:tc>
          <w:tcPr>
            <w:tcW w:w="87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c>
          <w:tcPr>
            <w:tcW w:w="3068" w:type="dxa"/>
            <w:tcBorders>
              <w:top w:val="nil"/>
              <w:bottom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500</w:t>
            </w:r>
          </w:p>
        </w:tc>
      </w:tr>
      <w:tr w:rsidR="00111B98" w:rsidRPr="00992EBC" w:rsidTr="005761B4">
        <w:trPr>
          <w:trHeight w:val="227"/>
          <w:jc w:val="center"/>
        </w:trPr>
        <w:tc>
          <w:tcPr>
            <w:tcW w:w="5093"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sz w:val="20"/>
                <w:szCs w:val="20"/>
              </w:rPr>
            </w:pPr>
            <w:r w:rsidRPr="00992EBC">
              <w:rPr>
                <w:rFonts w:ascii="Times New Roman" w:hAnsi="Times New Roman" w:cs="Times New Roman"/>
                <w:b w:val="0"/>
                <w:sz w:val="20"/>
                <w:szCs w:val="20"/>
              </w:rPr>
              <w:t>при количестве печей более одной</w:t>
            </w:r>
          </w:p>
        </w:tc>
        <w:tc>
          <w:tcPr>
            <w:tcW w:w="87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w:t>
            </w:r>
          </w:p>
        </w:tc>
        <w:tc>
          <w:tcPr>
            <w:tcW w:w="3068" w:type="dxa"/>
            <w:tcBorders>
              <w:top w:val="nil"/>
            </w:tcBorders>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1000</w:t>
            </w:r>
          </w:p>
        </w:tc>
      </w:tr>
      <w:tr w:rsidR="00111B98" w:rsidRPr="00992EBC" w:rsidTr="005761B4">
        <w:trPr>
          <w:trHeight w:val="227"/>
          <w:jc w:val="center"/>
        </w:trPr>
        <w:tc>
          <w:tcPr>
            <w:tcW w:w="5093" w:type="dxa"/>
            <w:vAlign w:val="center"/>
          </w:tcPr>
          <w:p w:rsidR="00111B98" w:rsidRPr="00992EBC" w:rsidRDefault="00111B98" w:rsidP="005761B4">
            <w:pPr>
              <w:spacing w:line="240" w:lineRule="auto"/>
              <w:ind w:left="57"/>
              <w:rPr>
                <w:rFonts w:ascii="Times New Roman" w:hAnsi="Times New Roman" w:cs="Times New Roman"/>
                <w:b w:val="0"/>
                <w:bCs w:val="0"/>
                <w:spacing w:val="-2"/>
                <w:sz w:val="20"/>
                <w:szCs w:val="20"/>
              </w:rPr>
            </w:pPr>
            <w:r w:rsidRPr="00992EBC">
              <w:rPr>
                <w:rFonts w:ascii="Times New Roman" w:hAnsi="Times New Roman" w:cs="Times New Roman"/>
                <w:b w:val="0"/>
                <w:spacing w:val="-2"/>
                <w:sz w:val="20"/>
                <w:szCs w:val="20"/>
              </w:rPr>
              <w:t>Закрытые кладбища и мемориальные комплексы, к</w:t>
            </w:r>
            <w:r w:rsidRPr="00992EBC">
              <w:rPr>
                <w:rFonts w:ascii="Times New Roman" w:hAnsi="Times New Roman" w:cs="Times New Roman"/>
                <w:b w:val="0"/>
                <w:spacing w:val="-2"/>
                <w:sz w:val="20"/>
                <w:szCs w:val="20"/>
              </w:rPr>
              <w:t>о</w:t>
            </w:r>
            <w:r w:rsidRPr="00992EBC">
              <w:rPr>
                <w:rFonts w:ascii="Times New Roman" w:hAnsi="Times New Roman" w:cs="Times New Roman"/>
                <w:b w:val="0"/>
                <w:spacing w:val="-2"/>
                <w:sz w:val="20"/>
                <w:szCs w:val="20"/>
              </w:rPr>
              <w:t>лумбарии, кладбища для погребения после кремации</w:t>
            </w:r>
          </w:p>
        </w:tc>
        <w:tc>
          <w:tcPr>
            <w:tcW w:w="87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6</w:t>
            </w:r>
          </w:p>
        </w:tc>
        <w:tc>
          <w:tcPr>
            <w:tcW w:w="1043"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c>
          <w:tcPr>
            <w:tcW w:w="3068" w:type="dxa"/>
            <w:vAlign w:val="center"/>
          </w:tcPr>
          <w:p w:rsidR="00111B98" w:rsidRPr="00992EBC" w:rsidRDefault="00111B98" w:rsidP="005761B4">
            <w:pPr>
              <w:spacing w:line="240" w:lineRule="auto"/>
              <w:jc w:val="center"/>
              <w:rPr>
                <w:rFonts w:ascii="Times New Roman" w:hAnsi="Times New Roman" w:cs="Times New Roman"/>
                <w:b w:val="0"/>
                <w:bCs w:val="0"/>
                <w:sz w:val="20"/>
                <w:szCs w:val="20"/>
              </w:rPr>
            </w:pPr>
            <w:r w:rsidRPr="00992EBC">
              <w:rPr>
                <w:rFonts w:ascii="Times New Roman" w:hAnsi="Times New Roman" w:cs="Times New Roman"/>
                <w:b w:val="0"/>
                <w:sz w:val="20"/>
                <w:szCs w:val="20"/>
              </w:rPr>
              <w:t>50</w:t>
            </w:r>
          </w:p>
        </w:tc>
      </w:tr>
    </w:tbl>
    <w:p w:rsidR="00111B98" w:rsidRPr="00992EBC" w:rsidRDefault="00111B98" w:rsidP="00111B98">
      <w:pPr>
        <w:tabs>
          <w:tab w:val="left" w:pos="6946"/>
        </w:tabs>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xml:space="preserve"> В() указано расстояние для сельских населенных пунктов.</w:t>
      </w:r>
    </w:p>
    <w:p w:rsidR="00111B98" w:rsidRPr="00992EBC" w:rsidRDefault="00111B98" w:rsidP="00111B98">
      <w:pPr>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В зависимости от типа пожарного депо.</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Участки дошкольных организаций не должны примыкать непосредственно к улицам и проездам.</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Приемные пункты вторичного сырья следует изолировать полосой зеленых насаждений и предусматривать к ним под</w:t>
      </w:r>
      <w:r w:rsidRPr="00992EBC">
        <w:rPr>
          <w:rFonts w:ascii="Times New Roman" w:hAnsi="Times New Roman" w:cs="Times New Roman"/>
          <w:b w:val="0"/>
        </w:rPr>
        <w:t>ъ</w:t>
      </w:r>
      <w:r w:rsidRPr="00992EBC">
        <w:rPr>
          <w:rFonts w:ascii="Times New Roman" w:hAnsi="Times New Roman" w:cs="Times New Roman"/>
          <w:b w:val="0"/>
        </w:rPr>
        <w:t>ездные пути для автомобильного транспорта.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3. Участки вновь размещаемых больниц не должны примыкать непосредственно к магистральным улицам.</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4. В сельских поселениях расстояние от кладбищ до границ территорий жилых домов, границ земельных участков дошк</w:t>
      </w:r>
      <w:r w:rsidRPr="00992EBC">
        <w:rPr>
          <w:rFonts w:ascii="Times New Roman" w:hAnsi="Times New Roman" w:cs="Times New Roman"/>
          <w:b w:val="0"/>
        </w:rPr>
        <w:t>о</w:t>
      </w:r>
      <w:r w:rsidRPr="00992EBC">
        <w:rPr>
          <w:rFonts w:ascii="Times New Roman" w:hAnsi="Times New Roman" w:cs="Times New Roman"/>
          <w:b w:val="0"/>
        </w:rPr>
        <w:t>льных организаций и лечебных учреждений допускается уменьшать по согласованию с органами Роспотребнадзора, но пр</w:t>
      </w:r>
      <w:r w:rsidRPr="00992EBC">
        <w:rPr>
          <w:rFonts w:ascii="Times New Roman" w:hAnsi="Times New Roman" w:cs="Times New Roman"/>
          <w:b w:val="0"/>
        </w:rPr>
        <w:t>и</w:t>
      </w:r>
      <w:r w:rsidRPr="00992EBC">
        <w:rPr>
          <w:rFonts w:ascii="Times New Roman" w:hAnsi="Times New Roman" w:cs="Times New Roman"/>
          <w:b w:val="0"/>
        </w:rPr>
        <w:t xml:space="preserve">нимать не менее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 xml:space="preserve">5.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spacing w:line="239"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.10.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разделов </w:t>
      </w:r>
      <w:r w:rsidRPr="007B6D1F">
        <w:rPr>
          <w:rFonts w:ascii="Times New Roman" w:hAnsi="Times New Roman" w:cs="Times New Roman"/>
          <w:b w:val="0"/>
          <w:sz w:val="24"/>
          <w:szCs w:val="24"/>
        </w:rPr>
        <w:t>1.5.1</w:t>
      </w:r>
      <w:r>
        <w:rPr>
          <w:rFonts w:ascii="Times New Roman" w:hAnsi="Times New Roman" w:cs="Times New Roman"/>
          <w:b w:val="0"/>
          <w:sz w:val="24"/>
          <w:szCs w:val="24"/>
        </w:rPr>
        <w:t>1</w:t>
      </w:r>
      <w:r w:rsidRPr="007B6D1F">
        <w:rPr>
          <w:rFonts w:ascii="Times New Roman" w:hAnsi="Times New Roman" w:cs="Times New Roman"/>
          <w:b w:val="0"/>
          <w:sz w:val="24"/>
          <w:szCs w:val="24"/>
        </w:rPr>
        <w:t xml:space="preserve">. </w:t>
      </w:r>
      <w:r w:rsidRPr="00992EBC">
        <w:rPr>
          <w:rFonts w:ascii="Times New Roman" w:hAnsi="Times New Roman" w:cs="Times New Roman"/>
          <w:b w:val="0"/>
          <w:sz w:val="24"/>
          <w:szCs w:val="24"/>
        </w:rPr>
        <w:t xml:space="preserve">и </w:t>
      </w:r>
      <w:r w:rsidRPr="007B6D1F">
        <w:rPr>
          <w:rFonts w:ascii="Times New Roman" w:hAnsi="Times New Roman" w:cs="Times New Roman"/>
          <w:b w:val="0"/>
          <w:sz w:val="24"/>
          <w:szCs w:val="24"/>
        </w:rPr>
        <w:t>1.5.1</w:t>
      </w:r>
      <w:r>
        <w:rPr>
          <w:rFonts w:ascii="Times New Roman" w:hAnsi="Times New Roman" w:cs="Times New Roman"/>
          <w:b w:val="0"/>
          <w:sz w:val="24"/>
          <w:szCs w:val="24"/>
        </w:rPr>
        <w:t>3</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 Учреждения и предприятия обслуживания населения на территориях малоэтажной жилой застройки следует проектировать в соответствии с расчетом числа и вместимости учрежд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ний и предприятий обслуживания исходя из необходимости удовлетворения потребностей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lastRenderedPageBreak/>
        <w:t>личных социально-демографических групп населения, учитывая близость других объектов обсл</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живания и организацию транспортных связей, предусматривая формирование общественных це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тров, в увязке с сетью улиц, дорог и пешеходных путей.</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Для инвалидов необходимо обеспечивать возможность подъезда, в том числе на инвали</w:t>
      </w:r>
      <w:r w:rsidRPr="00992EBC">
        <w:rPr>
          <w:rFonts w:ascii="Times New Roman" w:hAnsi="Times New Roman" w:cs="Times New Roman"/>
        </w:rPr>
        <w:t>д</w:t>
      </w:r>
      <w:r w:rsidRPr="00992EBC">
        <w:rPr>
          <w:rFonts w:ascii="Times New Roman" w:hAnsi="Times New Roman" w:cs="Times New Roman"/>
        </w:rPr>
        <w:t>ных колясках, к общественным зданиям и предприятиям обслуживания с учетом требований ра</w:t>
      </w:r>
      <w:r w:rsidRPr="00992EBC">
        <w:rPr>
          <w:rFonts w:ascii="Times New Roman" w:hAnsi="Times New Roman" w:cs="Times New Roman"/>
        </w:rPr>
        <w:t>з</w:t>
      </w:r>
      <w:r w:rsidRPr="00992EBC">
        <w:rPr>
          <w:rFonts w:ascii="Times New Roman" w:hAnsi="Times New Roman" w:cs="Times New Roman"/>
        </w:rPr>
        <w:t xml:space="preserve">дела </w:t>
      </w:r>
      <w:r w:rsidRPr="007B6D1F">
        <w:rPr>
          <w:rFonts w:ascii="Times New Roman" w:hAnsi="Times New Roman" w:cs="Times New Roman"/>
        </w:rPr>
        <w:t>1.5.1</w:t>
      </w:r>
      <w:r>
        <w:rPr>
          <w:rFonts w:ascii="Times New Roman" w:hAnsi="Times New Roman" w:cs="Times New Roman"/>
        </w:rPr>
        <w:t>2</w:t>
      </w:r>
      <w:r w:rsidRPr="007B6D1F">
        <w:rPr>
          <w:rFonts w:ascii="Times New Roman" w:hAnsi="Times New Roman" w:cs="Times New Roman"/>
        </w:rPr>
        <w:t>. части I</w:t>
      </w:r>
      <w:r w:rsidRPr="00992EBC">
        <w:rPr>
          <w:rFonts w:ascii="Times New Roman" w:hAnsi="Times New Roman" w:cs="Times New Roman"/>
        </w:rPr>
        <w:t xml:space="preserve"> настоящих нормативов.</w:t>
      </w:r>
    </w:p>
    <w:p w:rsidR="00111B98" w:rsidRPr="002A4C06"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Размещение учреждений и предприятий обслуживания на территории малоэтажной з</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стройки (нормативы обеспеченности, радиус пешеходной доступности, удельные показатели обеспеченности объектами обслуживания и др.) принимаются в </w:t>
      </w:r>
      <w:r w:rsidRPr="002A4C06">
        <w:rPr>
          <w:rFonts w:ascii="Times New Roman" w:hAnsi="Times New Roman" w:cs="Times New Roman"/>
          <w:b w:val="0"/>
          <w:sz w:val="24"/>
          <w:szCs w:val="24"/>
        </w:rPr>
        <w:t>соответствии с требованиями п.п. 1.3.5.12-1.3.5.16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2A4C06">
        <w:rPr>
          <w:rFonts w:ascii="Times New Roman" w:hAnsi="Times New Roman" w:cs="Times New Roman"/>
          <w:b w:val="0"/>
          <w:sz w:val="24"/>
          <w:szCs w:val="24"/>
        </w:rPr>
        <w:t>Перечень необходимых учреждений и предприятий обслуживания следует принимать в с</w:t>
      </w:r>
      <w:r w:rsidRPr="002A4C06">
        <w:rPr>
          <w:rFonts w:ascii="Times New Roman" w:hAnsi="Times New Roman" w:cs="Times New Roman"/>
          <w:b w:val="0"/>
          <w:sz w:val="24"/>
          <w:szCs w:val="24"/>
        </w:rPr>
        <w:t>о</w:t>
      </w:r>
      <w:r w:rsidRPr="002A4C06">
        <w:rPr>
          <w:rFonts w:ascii="Times New Roman" w:hAnsi="Times New Roman" w:cs="Times New Roman"/>
          <w:b w:val="0"/>
          <w:sz w:val="24"/>
          <w:szCs w:val="24"/>
        </w:rPr>
        <w:t>ответствии с п. 1.3.5.3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.12. Для ориентировочных расчетов показатели количества и вместимости учреждений и предприятий обслуживания территорий малоэтажной жилой застройки допускается принимать в соответствии с таблицей </w:t>
      </w:r>
      <w:r>
        <w:rPr>
          <w:rFonts w:ascii="Times New Roman" w:hAnsi="Times New Roman" w:cs="Times New Roman"/>
          <w:b w:val="0"/>
          <w:sz w:val="24"/>
          <w:szCs w:val="24"/>
        </w:rPr>
        <w:t>139</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0"/>
          <w:szCs w:val="20"/>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Pr>
          <w:rFonts w:ascii="Times New Roman" w:hAnsi="Times New Roman" w:cs="Times New Roman"/>
          <w:b w:val="0"/>
          <w:sz w:val="24"/>
          <w:szCs w:val="24"/>
        </w:rPr>
        <w:t>139</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4"/>
        <w:gridCol w:w="3304"/>
        <w:gridCol w:w="2634"/>
      </w:tblGrid>
      <w:tr w:rsidR="00111B98" w:rsidRPr="00992EBC" w:rsidTr="005761B4">
        <w:trPr>
          <w:cantSplit/>
          <w:trHeight w:val="271"/>
          <w:tblHeader/>
          <w:jc w:val="center"/>
        </w:trPr>
        <w:tc>
          <w:tcPr>
            <w:tcW w:w="4194" w:type="dxa"/>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Учреждения и предприятия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обслуживания</w:t>
            </w:r>
          </w:p>
        </w:tc>
        <w:tc>
          <w:tcPr>
            <w:tcW w:w="3304" w:type="dxa"/>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Показатели</w:t>
            </w:r>
          </w:p>
        </w:tc>
        <w:tc>
          <w:tcPr>
            <w:tcW w:w="2634" w:type="dxa"/>
            <w:shd w:val="clear" w:color="auto" w:fill="CCFFCC"/>
            <w:vAlign w:val="center"/>
          </w:tcPr>
          <w:p w:rsidR="00111B98" w:rsidRPr="00F03A47" w:rsidRDefault="00111B98" w:rsidP="005761B4">
            <w:pPr>
              <w:spacing w:line="240" w:lineRule="auto"/>
              <w:ind w:left="-57" w:right="-57"/>
              <w:jc w:val="center"/>
              <w:rPr>
                <w:rFonts w:ascii="Times New Roman" w:hAnsi="Times New Roman" w:cs="Times New Roman"/>
                <w:spacing w:val="-2"/>
              </w:rPr>
            </w:pPr>
            <w:r w:rsidRPr="00F03A47">
              <w:rPr>
                <w:rFonts w:ascii="Times New Roman" w:hAnsi="Times New Roman" w:cs="Times New Roman"/>
                <w:spacing w:val="-2"/>
              </w:rPr>
              <w:t>Размеры земельных</w:t>
            </w:r>
          </w:p>
          <w:p w:rsidR="00111B98" w:rsidRPr="00F03A47" w:rsidRDefault="00111B98" w:rsidP="005761B4">
            <w:pPr>
              <w:spacing w:line="240" w:lineRule="auto"/>
              <w:ind w:left="-57" w:right="-57"/>
              <w:jc w:val="center"/>
              <w:rPr>
                <w:rFonts w:ascii="Times New Roman" w:hAnsi="Times New Roman" w:cs="Times New Roman"/>
                <w:spacing w:val="-2"/>
              </w:rPr>
            </w:pPr>
            <w:r w:rsidRPr="00F03A47">
              <w:rPr>
                <w:rFonts w:ascii="Times New Roman" w:hAnsi="Times New Roman" w:cs="Times New Roman"/>
                <w:spacing w:val="-2"/>
              </w:rPr>
              <w:t>участков</w:t>
            </w:r>
          </w:p>
        </w:tc>
      </w:tr>
      <w:tr w:rsidR="00111B98" w:rsidRPr="00992EBC" w:rsidTr="005761B4">
        <w:trPr>
          <w:trHeight w:val="566"/>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человек</w:t>
            </w:r>
          </w:p>
        </w:tc>
        <w:tc>
          <w:tcPr>
            <w:tcW w:w="3304" w:type="dxa"/>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в пределах 85 % от возрастной группы 0-7 лет – ориентировочно 45;</w:t>
            </w:r>
          </w:p>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охват в пределах 100 % – ориентир</w:t>
            </w:r>
            <w:r w:rsidRPr="00992EBC">
              <w:rPr>
                <w:rFonts w:ascii="Times New Roman" w:hAnsi="Times New Roman" w:cs="Times New Roman"/>
                <w:b w:val="0"/>
              </w:rPr>
              <w:t>о</w:t>
            </w:r>
            <w:r w:rsidRPr="00992EBC">
              <w:rPr>
                <w:rFonts w:ascii="Times New Roman" w:hAnsi="Times New Roman" w:cs="Times New Roman"/>
                <w:b w:val="0"/>
              </w:rPr>
              <w:t>вочно 53</w:t>
            </w:r>
          </w:p>
        </w:tc>
        <w:tc>
          <w:tcPr>
            <w:tcW w:w="2634" w:type="dxa"/>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 xml:space="preserve">не менее </w:t>
            </w:r>
          </w:p>
          <w:p w:rsidR="00111B98" w:rsidRPr="00992EBC" w:rsidRDefault="00111B98" w:rsidP="005761B4">
            <w:pPr>
              <w:spacing w:line="240" w:lineRule="auto"/>
              <w:ind w:left="-57" w:right="-57"/>
              <w:rPr>
                <w:rFonts w:ascii="Times New Roman" w:hAnsi="Times New Roman" w:cs="Times New Roman"/>
                <w:b w:val="0"/>
                <w:bCs w:val="0"/>
              </w:rPr>
            </w:pPr>
            <w:smartTag w:uri="urn:schemas-microsoft-com:office:smarttags" w:element="metricconverter">
              <w:smartTagPr>
                <w:attr w:name="ProductID" w:val="35 м2"/>
              </w:smartTagPr>
              <w:r w:rsidRPr="00992EBC">
                <w:rPr>
                  <w:rFonts w:ascii="Times New Roman" w:hAnsi="Times New Roman" w:cs="Times New Roman"/>
                  <w:b w:val="0"/>
                </w:rPr>
                <w:t>35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на 1 место</w:t>
            </w:r>
          </w:p>
        </w:tc>
      </w:tr>
      <w:tr w:rsidR="00111B98" w:rsidRPr="00992EBC" w:rsidTr="005761B4">
        <w:trPr>
          <w:trHeight w:val="131"/>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Общеобразовательные учреждения, мест на 1000 человек </w:t>
            </w:r>
          </w:p>
        </w:tc>
        <w:tc>
          <w:tcPr>
            <w:tcW w:w="3304" w:type="dxa"/>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100 % от возрастной группы 7-18 лет – ориентировочно 90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не менее</w:t>
            </w:r>
          </w:p>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16 м2"/>
              </w:smartTagPr>
              <w:r w:rsidRPr="00992EBC">
                <w:rPr>
                  <w:rFonts w:ascii="Times New Roman" w:hAnsi="Times New Roman" w:cs="Times New Roman"/>
                  <w:b w:val="0"/>
                </w:rPr>
                <w:t>16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на 1 место</w:t>
            </w:r>
          </w:p>
        </w:tc>
      </w:tr>
      <w:tr w:rsidR="00111B98" w:rsidRPr="00992EBC" w:rsidTr="005761B4">
        <w:trPr>
          <w:trHeight w:val="408"/>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Спортивно-досуговый комплекс,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 </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5 га"/>
              </w:smartTagPr>
              <w:r w:rsidRPr="00992EBC">
                <w:rPr>
                  <w:rFonts w:ascii="Times New Roman" w:hAnsi="Times New Roman" w:cs="Times New Roman"/>
                  <w:b w:val="0"/>
                </w:rPr>
                <w:t>0,5 га</w:t>
              </w:r>
            </w:smartTag>
            <w:r w:rsidRPr="00992EBC">
              <w:rPr>
                <w:rFonts w:ascii="Times New Roman" w:hAnsi="Times New Roman" w:cs="Times New Roman"/>
                <w:b w:val="0"/>
              </w:rPr>
              <w:t xml:space="preserve"> на объект</w:t>
            </w:r>
          </w:p>
        </w:tc>
      </w:tr>
      <w:tr w:rsidR="00111B98" w:rsidRPr="00992EBC" w:rsidTr="005761B4">
        <w:trPr>
          <w:trHeight w:val="693"/>
          <w:jc w:val="center"/>
        </w:trPr>
        <w:tc>
          <w:tcPr>
            <w:tcW w:w="4194" w:type="dxa"/>
            <w:tcBorders>
              <w:bottom w:val="nil"/>
            </w:tcBorders>
          </w:tcPr>
          <w:p w:rsidR="00111B98" w:rsidRPr="00992EBC" w:rsidRDefault="00111B98" w:rsidP="005761B4">
            <w:pPr>
              <w:spacing w:line="240" w:lineRule="auto"/>
              <w:ind w:right="-113"/>
              <w:rPr>
                <w:rFonts w:ascii="Times New Roman" w:hAnsi="Times New Roman" w:cs="Times New Roman"/>
                <w:b w:val="0"/>
                <w:bCs w:val="0"/>
                <w:spacing w:val="-4"/>
              </w:rPr>
            </w:pPr>
            <w:r w:rsidRPr="00992EBC">
              <w:rPr>
                <w:rFonts w:ascii="Times New Roman" w:hAnsi="Times New Roman" w:cs="Times New Roman"/>
                <w:b w:val="0"/>
                <w:spacing w:val="-4"/>
              </w:rPr>
              <w:t>Амбулаторно-поликлинические учреждения:</w:t>
            </w:r>
          </w:p>
          <w:p w:rsidR="00111B98" w:rsidRPr="00992EBC" w:rsidRDefault="00111B98" w:rsidP="005761B4">
            <w:pPr>
              <w:spacing w:line="240" w:lineRule="auto"/>
              <w:ind w:left="246"/>
              <w:rPr>
                <w:rFonts w:ascii="Times New Roman" w:hAnsi="Times New Roman" w:cs="Times New Roman"/>
                <w:b w:val="0"/>
                <w:bCs w:val="0"/>
              </w:rPr>
            </w:pPr>
            <w:r w:rsidRPr="00992EBC">
              <w:rPr>
                <w:rFonts w:ascii="Times New Roman" w:hAnsi="Times New Roman" w:cs="Times New Roman"/>
                <w:b w:val="0"/>
              </w:rPr>
              <w:t>поликлиники, посещений в смену на 1000 человек</w:t>
            </w:r>
          </w:p>
        </w:tc>
        <w:tc>
          <w:tcPr>
            <w:tcW w:w="3304" w:type="dxa"/>
            <w:tcBorders>
              <w:bottom w:val="nil"/>
            </w:tcBorders>
          </w:tcPr>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22</w:t>
            </w:r>
          </w:p>
        </w:tc>
        <w:tc>
          <w:tcPr>
            <w:tcW w:w="2634" w:type="dxa"/>
            <w:tcBorders>
              <w:bottom w:val="nil"/>
            </w:tcBorders>
          </w:tcPr>
          <w:p w:rsidR="00111B98" w:rsidRPr="00992EBC" w:rsidRDefault="00111B98" w:rsidP="005761B4">
            <w:pPr>
              <w:spacing w:line="240" w:lineRule="auto"/>
              <w:ind w:left="-57" w:right="-57"/>
              <w:rPr>
                <w:rFonts w:ascii="Times New Roman" w:hAnsi="Times New Roman" w:cs="Times New Roman"/>
                <w:b w:val="0"/>
                <w:bCs w:val="0"/>
                <w:spacing w:val="-3"/>
              </w:rPr>
            </w:pPr>
            <w:smartTag w:uri="urn:schemas-microsoft-com:office:smarttags" w:element="metricconverter">
              <w:smartTagPr>
                <w:attr w:name="ProductID" w:val="0,1 га"/>
              </w:smartTagPr>
              <w:r w:rsidRPr="00992EBC">
                <w:rPr>
                  <w:rFonts w:ascii="Times New Roman" w:hAnsi="Times New Roman" w:cs="Times New Roman"/>
                  <w:b w:val="0"/>
                  <w:spacing w:val="-3"/>
                </w:rPr>
                <w:t>0,1 га</w:t>
              </w:r>
            </w:smartTag>
            <w:r w:rsidRPr="00992EBC">
              <w:rPr>
                <w:rFonts w:ascii="Times New Roman" w:hAnsi="Times New Roman" w:cs="Times New Roman"/>
                <w:b w:val="0"/>
                <w:spacing w:val="-3"/>
              </w:rPr>
              <w:t xml:space="preserve"> на 100 посещений в смену, но не менее:</w:t>
            </w:r>
          </w:p>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5 га"/>
              </w:smartTagPr>
              <w:r w:rsidRPr="00992EBC">
                <w:rPr>
                  <w:rFonts w:ascii="Times New Roman" w:hAnsi="Times New Roman" w:cs="Times New Roman"/>
                  <w:b w:val="0"/>
                </w:rPr>
                <w:t>0,5 га</w:t>
              </w:r>
            </w:smartTag>
            <w:r w:rsidRPr="00992EBC">
              <w:rPr>
                <w:rFonts w:ascii="Times New Roman" w:hAnsi="Times New Roman" w:cs="Times New Roman"/>
                <w:b w:val="0"/>
              </w:rPr>
              <w:t xml:space="preserve"> на объект</w:t>
            </w:r>
          </w:p>
        </w:tc>
      </w:tr>
      <w:tr w:rsidR="00111B98" w:rsidRPr="00992EBC" w:rsidTr="005761B4">
        <w:trPr>
          <w:trHeight w:val="342"/>
          <w:jc w:val="center"/>
        </w:trPr>
        <w:tc>
          <w:tcPr>
            <w:tcW w:w="4194" w:type="dxa"/>
            <w:tcBorders>
              <w:top w:val="nil"/>
            </w:tcBorders>
          </w:tcPr>
          <w:p w:rsidR="00111B98" w:rsidRPr="00992EBC" w:rsidRDefault="00111B98" w:rsidP="005761B4">
            <w:pPr>
              <w:spacing w:line="240" w:lineRule="auto"/>
              <w:ind w:left="246"/>
              <w:rPr>
                <w:rFonts w:ascii="Times New Roman" w:hAnsi="Times New Roman" w:cs="Times New Roman"/>
                <w:b w:val="0"/>
                <w:bCs w:val="0"/>
              </w:rPr>
            </w:pPr>
            <w:r w:rsidRPr="00992EBC">
              <w:rPr>
                <w:rFonts w:ascii="Times New Roman" w:hAnsi="Times New Roman" w:cs="Times New Roman"/>
                <w:b w:val="0"/>
              </w:rPr>
              <w:t>амбулатории,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w:t>
            </w:r>
            <w:r w:rsidRPr="00992EBC">
              <w:rPr>
                <w:rFonts w:ascii="Times New Roman" w:hAnsi="Times New Roman" w:cs="Times New Roman"/>
                <w:b w:val="0"/>
              </w:rPr>
              <w:t>е</w:t>
            </w:r>
            <w:r w:rsidRPr="00992EBC">
              <w:rPr>
                <w:rFonts w:ascii="Times New Roman" w:hAnsi="Times New Roman" w:cs="Times New Roman"/>
                <w:b w:val="0"/>
              </w:rPr>
              <w:t>ловек</w:t>
            </w:r>
          </w:p>
        </w:tc>
        <w:tc>
          <w:tcPr>
            <w:tcW w:w="3304" w:type="dxa"/>
            <w:tcBorders>
              <w:top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634" w:type="dxa"/>
            <w:tcBorders>
              <w:top w:val="nil"/>
            </w:tcBorders>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2 га"/>
              </w:smartTagPr>
              <w:r w:rsidRPr="00992EBC">
                <w:rPr>
                  <w:rFonts w:ascii="Times New Roman" w:hAnsi="Times New Roman" w:cs="Times New Roman"/>
                  <w:b w:val="0"/>
                </w:rPr>
                <w:t>0,2 га</w:t>
              </w:r>
            </w:smartTag>
            <w:r w:rsidRPr="00992EBC">
              <w:rPr>
                <w:rFonts w:ascii="Times New Roman" w:hAnsi="Times New Roman" w:cs="Times New Roman"/>
                <w:b w:val="0"/>
              </w:rPr>
              <w:t xml:space="preserve"> на объект</w:t>
            </w:r>
          </w:p>
        </w:tc>
      </w:tr>
      <w:tr w:rsidR="00111B98" w:rsidRPr="00992EBC" w:rsidTr="005761B4">
        <w:trPr>
          <w:trHeight w:val="131"/>
          <w:jc w:val="center"/>
        </w:trPr>
        <w:tc>
          <w:tcPr>
            <w:tcW w:w="4194" w:type="dxa"/>
          </w:tcPr>
          <w:p w:rsidR="00111B98" w:rsidRPr="00992EBC" w:rsidRDefault="00111B98" w:rsidP="005761B4">
            <w:pPr>
              <w:spacing w:line="240" w:lineRule="auto"/>
              <w:ind w:right="-113"/>
              <w:rPr>
                <w:rFonts w:ascii="Times New Roman" w:hAnsi="Times New Roman" w:cs="Times New Roman"/>
                <w:b w:val="0"/>
                <w:bCs w:val="0"/>
                <w:spacing w:val="-2"/>
              </w:rPr>
            </w:pPr>
            <w:r w:rsidRPr="00992EBC">
              <w:rPr>
                <w:rFonts w:ascii="Times New Roman" w:hAnsi="Times New Roman" w:cs="Times New Roman"/>
                <w:b w:val="0"/>
                <w:spacing w:val="-2"/>
              </w:rPr>
              <w:t>Аптеки, м</w:t>
            </w:r>
            <w:r w:rsidRPr="00992EBC">
              <w:rPr>
                <w:rFonts w:ascii="Times New Roman" w:hAnsi="Times New Roman" w:cs="Times New Roman"/>
                <w:b w:val="0"/>
                <w:spacing w:val="-2"/>
                <w:vertAlign w:val="superscript"/>
              </w:rPr>
              <w:t>2</w:t>
            </w:r>
            <w:r w:rsidRPr="00992EBC">
              <w:rPr>
                <w:rFonts w:ascii="Times New Roman" w:hAnsi="Times New Roman" w:cs="Times New Roman"/>
                <w:b w:val="0"/>
                <w:spacing w:val="-2"/>
              </w:rPr>
              <w:t xml:space="preserve"> общей площади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63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4 га"/>
              </w:smartTagPr>
              <w:r w:rsidRPr="00992EBC">
                <w:rPr>
                  <w:rFonts w:ascii="Times New Roman" w:hAnsi="Times New Roman" w:cs="Times New Roman"/>
                  <w:b w:val="0"/>
                </w:rPr>
                <w:t>0,4 га</w:t>
              </w:r>
            </w:smartTag>
            <w:r w:rsidRPr="00992EBC">
              <w:rPr>
                <w:rFonts w:ascii="Times New Roman" w:hAnsi="Times New Roman" w:cs="Times New Roman"/>
                <w:b w:val="0"/>
              </w:rPr>
              <w:t xml:space="preserve"> на объект</w:t>
            </w:r>
          </w:p>
        </w:tc>
      </w:tr>
      <w:tr w:rsidR="00111B98" w:rsidRPr="00992EBC" w:rsidTr="005761B4">
        <w:trPr>
          <w:trHeight w:val="233"/>
          <w:jc w:val="center"/>
        </w:trPr>
        <w:tc>
          <w:tcPr>
            <w:tcW w:w="419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Аптечные киоски,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w:t>
            </w:r>
          </w:p>
        </w:tc>
        <w:tc>
          <w:tcPr>
            <w:tcW w:w="330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c>
          <w:tcPr>
            <w:tcW w:w="2634" w:type="dxa"/>
            <w:tcBorders>
              <w:bottom w:val="single" w:sz="4" w:space="0" w:color="auto"/>
            </w:tcBorders>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05 га"/>
              </w:smartTagPr>
              <w:r w:rsidRPr="00992EBC">
                <w:rPr>
                  <w:rFonts w:ascii="Times New Roman" w:hAnsi="Times New Roman" w:cs="Times New Roman"/>
                  <w:b w:val="0"/>
                </w:rPr>
                <w:t>0,05 га</w:t>
              </w:r>
            </w:smartTag>
            <w:r w:rsidRPr="00992EBC">
              <w:rPr>
                <w:rFonts w:ascii="Times New Roman" w:hAnsi="Times New Roman" w:cs="Times New Roman"/>
                <w:b w:val="0"/>
              </w:rPr>
              <w:t xml:space="preserve"> на объект или встр</w:t>
            </w:r>
            <w:r w:rsidRPr="00992EBC">
              <w:rPr>
                <w:rFonts w:ascii="Times New Roman" w:hAnsi="Times New Roman" w:cs="Times New Roman"/>
                <w:b w:val="0"/>
              </w:rPr>
              <w:t>о</w:t>
            </w:r>
            <w:r w:rsidRPr="00992EBC">
              <w:rPr>
                <w:rFonts w:ascii="Times New Roman" w:hAnsi="Times New Roman" w:cs="Times New Roman"/>
                <w:b w:val="0"/>
              </w:rPr>
              <w:t>енные</w:t>
            </w:r>
          </w:p>
        </w:tc>
      </w:tr>
      <w:tr w:rsidR="00111B98" w:rsidRPr="00992EBC" w:rsidTr="005761B4">
        <w:trPr>
          <w:trHeight w:val="635"/>
          <w:jc w:val="center"/>
        </w:trPr>
        <w:tc>
          <w:tcPr>
            <w:tcW w:w="4194" w:type="dxa"/>
            <w:tcBorders>
              <w:bottom w:val="nil"/>
            </w:tcBorders>
          </w:tcPr>
          <w:p w:rsidR="00111B98" w:rsidRPr="00992EBC" w:rsidRDefault="00111B98" w:rsidP="005761B4">
            <w:pPr>
              <w:spacing w:line="240" w:lineRule="auto"/>
              <w:ind w:right="-57"/>
              <w:rPr>
                <w:rFonts w:ascii="Times New Roman" w:hAnsi="Times New Roman" w:cs="Times New Roman"/>
                <w:b w:val="0"/>
                <w:bCs w:val="0"/>
              </w:rPr>
            </w:pPr>
            <w:r w:rsidRPr="00992EBC">
              <w:rPr>
                <w:rFonts w:ascii="Times New Roman" w:hAnsi="Times New Roman" w:cs="Times New Roman"/>
                <w:b w:val="0"/>
              </w:rPr>
              <w:t>Предприятия повседневной торговли, 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w:t>
            </w:r>
            <w:r w:rsidRPr="00992EBC">
              <w:rPr>
                <w:rFonts w:ascii="Times New Roman" w:hAnsi="Times New Roman" w:cs="Times New Roman"/>
                <w:b w:val="0"/>
              </w:rPr>
              <w:t>о</w:t>
            </w:r>
            <w:r w:rsidRPr="00992EBC">
              <w:rPr>
                <w:rFonts w:ascii="Times New Roman" w:hAnsi="Times New Roman" w:cs="Times New Roman"/>
                <w:b w:val="0"/>
              </w:rPr>
              <w:t>вой площади на 1000 человек:</w:t>
            </w:r>
          </w:p>
          <w:p w:rsidR="00111B98" w:rsidRPr="00992EBC" w:rsidRDefault="00111B98" w:rsidP="005761B4">
            <w:pPr>
              <w:spacing w:line="240" w:lineRule="auto"/>
              <w:ind w:left="177"/>
              <w:rPr>
                <w:rFonts w:ascii="Times New Roman" w:hAnsi="Times New Roman" w:cs="Times New Roman"/>
                <w:b w:val="0"/>
                <w:bCs w:val="0"/>
              </w:rPr>
            </w:pPr>
            <w:r w:rsidRPr="00992EBC">
              <w:rPr>
                <w:rFonts w:ascii="Times New Roman" w:hAnsi="Times New Roman" w:cs="Times New Roman"/>
                <w:b w:val="0"/>
              </w:rPr>
              <w:t>продовольственные магазины</w:t>
            </w:r>
          </w:p>
        </w:tc>
        <w:tc>
          <w:tcPr>
            <w:tcW w:w="3304" w:type="dxa"/>
            <w:tcBorders>
              <w:bottom w:val="nil"/>
            </w:tcBorders>
          </w:tcPr>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 (70)*</w:t>
            </w:r>
          </w:p>
        </w:tc>
        <w:tc>
          <w:tcPr>
            <w:tcW w:w="2634" w:type="dxa"/>
            <w:vMerge w:val="restar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0,2-</w:t>
            </w:r>
            <w:smartTag w:uri="urn:schemas-microsoft-com:office:smarttags" w:element="metricconverter">
              <w:smartTagPr>
                <w:attr w:name="ProductID" w:val="0,3 га"/>
              </w:smartTagPr>
              <w:r w:rsidRPr="00992EBC">
                <w:rPr>
                  <w:rFonts w:ascii="Times New Roman" w:hAnsi="Times New Roman" w:cs="Times New Roman"/>
                  <w:b w:val="0"/>
                </w:rPr>
                <w:t>0,3 га</w:t>
              </w:r>
            </w:smartTag>
            <w:r w:rsidRPr="00992EBC">
              <w:rPr>
                <w:rFonts w:ascii="Times New Roman" w:hAnsi="Times New Roman" w:cs="Times New Roman"/>
                <w:b w:val="0"/>
              </w:rPr>
              <w:t xml:space="preserve"> на объект</w:t>
            </w:r>
          </w:p>
        </w:tc>
      </w:tr>
      <w:tr w:rsidR="00111B98" w:rsidRPr="00992EBC" w:rsidTr="005761B4">
        <w:trPr>
          <w:trHeight w:val="126"/>
          <w:jc w:val="center"/>
        </w:trPr>
        <w:tc>
          <w:tcPr>
            <w:tcW w:w="4194" w:type="dxa"/>
            <w:tcBorders>
              <w:top w:val="nil"/>
            </w:tcBorders>
          </w:tcPr>
          <w:p w:rsidR="00111B98" w:rsidRPr="00992EBC" w:rsidRDefault="00111B98" w:rsidP="005761B4">
            <w:pPr>
              <w:spacing w:line="240" w:lineRule="auto"/>
              <w:ind w:left="176"/>
              <w:rPr>
                <w:rFonts w:ascii="Times New Roman" w:hAnsi="Times New Roman" w:cs="Times New Roman"/>
                <w:b w:val="0"/>
                <w:bCs w:val="0"/>
                <w:spacing w:val="-2"/>
              </w:rPr>
            </w:pPr>
            <w:r w:rsidRPr="00992EBC">
              <w:rPr>
                <w:rFonts w:ascii="Times New Roman" w:hAnsi="Times New Roman" w:cs="Times New Roman"/>
                <w:b w:val="0"/>
              </w:rPr>
              <w:t>непродовольственные магазины</w:t>
            </w:r>
          </w:p>
        </w:tc>
        <w:tc>
          <w:tcPr>
            <w:tcW w:w="3304" w:type="dxa"/>
            <w:tcBorders>
              <w:top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180 (30)*</w:t>
            </w:r>
          </w:p>
        </w:tc>
        <w:tc>
          <w:tcPr>
            <w:tcW w:w="2634" w:type="dxa"/>
            <w:vMerge/>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126"/>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Предприятия бытового обслуживания, </w:t>
            </w:r>
          </w:p>
          <w:p w:rsidR="00111B98" w:rsidRPr="00992EBC" w:rsidRDefault="00111B98" w:rsidP="005761B4">
            <w:pPr>
              <w:spacing w:line="240" w:lineRule="auto"/>
              <w:rPr>
                <w:rFonts w:ascii="Times New Roman" w:hAnsi="Times New Roman" w:cs="Times New Roman"/>
                <w:b w:val="0"/>
                <w:bCs w:val="0"/>
                <w:spacing w:val="-2"/>
              </w:rPr>
            </w:pPr>
            <w:r w:rsidRPr="00992EBC">
              <w:rPr>
                <w:rFonts w:ascii="Times New Roman" w:hAnsi="Times New Roman" w:cs="Times New Roman"/>
                <w:b w:val="0"/>
              </w:rPr>
              <w:t>рабочих мест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w:t>
            </w:r>
          </w:p>
        </w:tc>
        <w:tc>
          <w:tcPr>
            <w:tcW w:w="2634" w:type="dxa"/>
            <w:vAlign w:val="center"/>
          </w:tcPr>
          <w:p w:rsidR="00111B98" w:rsidRPr="00992EBC" w:rsidRDefault="00111B98" w:rsidP="005761B4">
            <w:pPr>
              <w:spacing w:line="240" w:lineRule="auto"/>
              <w:rPr>
                <w:rFonts w:ascii="Times New Roman" w:hAnsi="Times New Roman" w:cs="Times New Roman"/>
                <w:b w:val="0"/>
                <w:bCs w:val="0"/>
              </w:rPr>
            </w:pPr>
            <w:smartTag w:uri="urn:schemas-microsoft-com:office:smarttags" w:element="metricconverter">
              <w:smartTagPr>
                <w:attr w:name="ProductID" w:val="0,15 га"/>
              </w:smartTagPr>
              <w:r w:rsidRPr="00992EBC">
                <w:rPr>
                  <w:rFonts w:ascii="Times New Roman" w:hAnsi="Times New Roman" w:cs="Times New Roman"/>
                  <w:b w:val="0"/>
                </w:rPr>
                <w:t>0,15 га</w:t>
              </w:r>
            </w:smartTag>
            <w:r w:rsidRPr="00992EBC">
              <w:rPr>
                <w:rFonts w:ascii="Times New Roman" w:hAnsi="Times New Roman" w:cs="Times New Roman"/>
                <w:b w:val="0"/>
              </w:rPr>
              <w:t xml:space="preserve"> на объект</w:t>
            </w:r>
          </w:p>
        </w:tc>
      </w:tr>
      <w:tr w:rsidR="00111B98" w:rsidRPr="00992EBC" w:rsidTr="005761B4">
        <w:trPr>
          <w:trHeight w:val="227"/>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Отделение связи,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val="restar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0,1-</w:t>
            </w:r>
            <w:smartTag w:uri="urn:schemas-microsoft-com:office:smarttags" w:element="metricconverter">
              <w:smartTagPr>
                <w:attr w:name="ProductID" w:val="0,15 га"/>
              </w:smartTagPr>
              <w:r w:rsidRPr="00992EBC">
                <w:rPr>
                  <w:rFonts w:ascii="Times New Roman" w:hAnsi="Times New Roman" w:cs="Times New Roman"/>
                  <w:b w:val="0"/>
                </w:rPr>
                <w:t>0,15 га</w:t>
              </w:r>
            </w:smartTag>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на объект</w:t>
            </w:r>
          </w:p>
        </w:tc>
      </w:tr>
      <w:tr w:rsidR="00111B98" w:rsidRPr="00992EBC" w:rsidTr="005761B4">
        <w:trPr>
          <w:trHeight w:val="350"/>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br w:type="page"/>
              <w:t xml:space="preserve">Отделение банка,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человек</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40</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84"/>
          <w:jc w:val="center"/>
        </w:trPr>
        <w:tc>
          <w:tcPr>
            <w:tcW w:w="4194" w:type="dxa"/>
          </w:tcPr>
          <w:p w:rsidR="00111B98" w:rsidRPr="00992EBC" w:rsidRDefault="00111B98" w:rsidP="005761B4">
            <w:pPr>
              <w:spacing w:line="240" w:lineRule="auto"/>
              <w:rPr>
                <w:rFonts w:ascii="Times New Roman" w:hAnsi="Times New Roman" w:cs="Times New Roman"/>
                <w:b w:val="0"/>
                <w:bCs w:val="0"/>
                <w:spacing w:val="-2"/>
              </w:rPr>
            </w:pPr>
            <w:r w:rsidRPr="00992EBC">
              <w:rPr>
                <w:rFonts w:ascii="Times New Roman" w:hAnsi="Times New Roman" w:cs="Times New Roman"/>
                <w:b w:val="0"/>
                <w:spacing w:val="-2"/>
              </w:rPr>
              <w:t>Опорный пункт охраны порядка,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49"/>
          <w:jc w:val="center"/>
        </w:trPr>
        <w:tc>
          <w:tcPr>
            <w:tcW w:w="419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административного самоуправления, объект</w:t>
            </w:r>
          </w:p>
        </w:tc>
        <w:tc>
          <w:tcPr>
            <w:tcW w:w="330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c>
          <w:tcPr>
            <w:tcW w:w="2634" w:type="dxa"/>
            <w:vMerge/>
          </w:tcPr>
          <w:p w:rsidR="00111B98" w:rsidRPr="00992EBC" w:rsidRDefault="00111B98" w:rsidP="005761B4">
            <w:pPr>
              <w:spacing w:line="240" w:lineRule="auto"/>
              <w:rPr>
                <w:rFonts w:ascii="Times New Roman" w:hAnsi="Times New Roman" w:cs="Times New Roman"/>
                <w:b w:val="0"/>
                <w:bCs w:val="0"/>
              </w:rPr>
            </w:pPr>
          </w:p>
        </w:tc>
      </w:tr>
    </w:tbl>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rPr>
        <w:t>* В скобках приведены показатели для квартала (микрорайона).</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Школы размещаются: средние и основные – начиная с численности населения 2 тыс. чел., начальные – с 500 чел.</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Размещение поликлиник возможно предусматривать на территории ближайших жилых массивов при соблюдении но</w:t>
      </w:r>
      <w:r w:rsidRPr="00992EBC">
        <w:rPr>
          <w:rFonts w:ascii="Times New Roman" w:hAnsi="Times New Roman" w:cs="Times New Roman"/>
          <w:b w:val="0"/>
        </w:rPr>
        <w:t>р</w:t>
      </w:r>
      <w:r w:rsidRPr="00992EBC">
        <w:rPr>
          <w:rFonts w:ascii="Times New Roman" w:hAnsi="Times New Roman" w:cs="Times New Roman"/>
          <w:b w:val="0"/>
        </w:rPr>
        <w:t>мативной доступности.</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.13. Размещение учреждений и предприятий обслуживания на территориях малоэта</w:t>
      </w:r>
      <w:r w:rsidRPr="00992EBC">
        <w:rPr>
          <w:rFonts w:ascii="Times New Roman" w:hAnsi="Times New Roman" w:cs="Times New Roman"/>
          <w:b w:val="0"/>
          <w:sz w:val="24"/>
          <w:szCs w:val="24"/>
        </w:rPr>
        <w:t>ж</w:t>
      </w:r>
      <w:r w:rsidRPr="00992EBC">
        <w:rPr>
          <w:rFonts w:ascii="Times New Roman" w:hAnsi="Times New Roman" w:cs="Times New Roman"/>
          <w:b w:val="0"/>
          <w:sz w:val="24"/>
          <w:szCs w:val="24"/>
        </w:rPr>
        <w:t xml:space="preserve">ной жилой застройки следует осуществлять с учетом радиусов доступности не более, указанных в таблице </w:t>
      </w:r>
      <w:r>
        <w:rPr>
          <w:rFonts w:ascii="Times New Roman" w:hAnsi="Times New Roman" w:cs="Times New Roman"/>
          <w:b w:val="0"/>
          <w:sz w:val="24"/>
          <w:szCs w:val="24"/>
        </w:rPr>
        <w:t>140</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0"/>
          <w:szCs w:val="20"/>
        </w:rPr>
      </w:pPr>
    </w:p>
    <w:p w:rsidR="002A4C06" w:rsidRDefault="002A4C06" w:rsidP="00111B98">
      <w:pPr>
        <w:spacing w:line="240" w:lineRule="auto"/>
        <w:ind w:firstLine="709"/>
        <w:jc w:val="right"/>
        <w:rPr>
          <w:rFonts w:ascii="Times New Roman" w:hAnsi="Times New Roman" w:cs="Times New Roman"/>
          <w:b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lastRenderedPageBreak/>
        <w:t xml:space="preserve">Таблица </w:t>
      </w:r>
      <w:r>
        <w:rPr>
          <w:rFonts w:ascii="Times New Roman" w:hAnsi="Times New Roman" w:cs="Times New Roman"/>
          <w:b w:val="0"/>
          <w:sz w:val="24"/>
          <w:szCs w:val="24"/>
        </w:rPr>
        <w:t>140</w:t>
      </w:r>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9"/>
        <w:gridCol w:w="2974"/>
      </w:tblGrid>
      <w:tr w:rsidR="00111B98" w:rsidRPr="00992EBC" w:rsidTr="005761B4">
        <w:trPr>
          <w:trHeight w:val="312"/>
          <w:jc w:val="center"/>
        </w:trPr>
        <w:tc>
          <w:tcPr>
            <w:tcW w:w="7259" w:type="dxa"/>
            <w:shd w:val="clear" w:color="auto" w:fill="CCFFCC"/>
            <w:vAlign w:val="center"/>
          </w:tcPr>
          <w:p w:rsidR="00111B98" w:rsidRPr="00F03A47" w:rsidRDefault="00111B98" w:rsidP="005761B4">
            <w:pPr>
              <w:spacing w:line="240" w:lineRule="auto"/>
              <w:ind w:left="-250"/>
              <w:jc w:val="center"/>
              <w:rPr>
                <w:rFonts w:ascii="Times New Roman" w:hAnsi="Times New Roman" w:cs="Times New Roman"/>
              </w:rPr>
            </w:pPr>
            <w:r w:rsidRPr="00F03A47">
              <w:rPr>
                <w:rFonts w:ascii="Times New Roman" w:hAnsi="Times New Roman" w:cs="Times New Roman"/>
              </w:rPr>
              <w:t>Учреждения и предприятия обслуживания населения</w:t>
            </w:r>
          </w:p>
        </w:tc>
        <w:tc>
          <w:tcPr>
            <w:tcW w:w="2974" w:type="dxa"/>
            <w:shd w:val="clear" w:color="auto" w:fill="CCFFCC"/>
            <w:vAlign w:val="center"/>
          </w:tcPr>
          <w:p w:rsidR="00111B98" w:rsidRPr="00F03A47" w:rsidRDefault="00111B98" w:rsidP="005761B4">
            <w:pPr>
              <w:spacing w:line="240" w:lineRule="auto"/>
              <w:ind w:left="-57" w:right="-57"/>
              <w:jc w:val="center"/>
              <w:rPr>
                <w:rFonts w:ascii="Times New Roman" w:hAnsi="Times New Roman" w:cs="Times New Roman"/>
              </w:rPr>
            </w:pPr>
            <w:r w:rsidRPr="00F03A47">
              <w:rPr>
                <w:rFonts w:ascii="Times New Roman" w:hAnsi="Times New Roman" w:cs="Times New Roman"/>
              </w:rPr>
              <w:t>Радиусы обслуживания, м</w:t>
            </w:r>
          </w:p>
        </w:tc>
      </w:tr>
      <w:tr w:rsidR="00111B98" w:rsidRPr="00992EBC" w:rsidTr="005761B4">
        <w:trPr>
          <w:trHeight w:val="113"/>
          <w:jc w:val="center"/>
        </w:trPr>
        <w:tc>
          <w:tcPr>
            <w:tcW w:w="7259" w:type="dxa"/>
            <w:vAlign w:val="center"/>
          </w:tcPr>
          <w:p w:rsidR="00111B98" w:rsidRPr="00992EBC" w:rsidRDefault="00111B98" w:rsidP="005761B4">
            <w:pPr>
              <w:spacing w:line="240" w:lineRule="auto"/>
              <w:ind w:left="-250"/>
              <w:rPr>
                <w:rFonts w:ascii="Times New Roman" w:hAnsi="Times New Roman" w:cs="Times New Roman"/>
                <w:b w:val="0"/>
              </w:rPr>
            </w:pPr>
            <w:r w:rsidRPr="00992EBC">
              <w:rPr>
                <w:rFonts w:ascii="Times New Roman" w:hAnsi="Times New Roman" w:cs="Times New Roman"/>
                <w:b w:val="0"/>
              </w:rPr>
              <w:t>1</w:t>
            </w:r>
          </w:p>
        </w:tc>
        <w:tc>
          <w:tcPr>
            <w:tcW w:w="2974" w:type="dxa"/>
            <w:vAlign w:val="center"/>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2</w:t>
            </w:r>
          </w:p>
        </w:tc>
      </w:tr>
      <w:tr w:rsidR="00111B98" w:rsidRPr="00992EBC" w:rsidTr="005761B4">
        <w:trPr>
          <w:trHeight w:val="170"/>
          <w:jc w:val="center"/>
        </w:trPr>
        <w:tc>
          <w:tcPr>
            <w:tcW w:w="7259"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Дошкольные организации</w:t>
            </w:r>
          </w:p>
        </w:tc>
        <w:tc>
          <w:tcPr>
            <w:tcW w:w="2974" w:type="dxa"/>
            <w:tcBorders>
              <w:bottom w:val="nil"/>
            </w:tcBorders>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школы</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Помещения для организации досуга, занятий с детьми и физкультурно-оздоровительных занятий</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Амбулаторно-поликлинические учреждения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r>
      <w:tr w:rsidR="00111B98" w:rsidRPr="00992EBC" w:rsidTr="005761B4">
        <w:trPr>
          <w:trHeight w:val="113"/>
          <w:jc w:val="center"/>
        </w:trPr>
        <w:tc>
          <w:tcPr>
            <w:tcW w:w="7259" w:type="dxa"/>
            <w:vAlign w:val="center"/>
          </w:tcPr>
          <w:p w:rsidR="00111B98" w:rsidRPr="00992EBC" w:rsidRDefault="00111B98" w:rsidP="005761B4">
            <w:pPr>
              <w:spacing w:line="240" w:lineRule="auto"/>
              <w:ind w:left="-250"/>
              <w:rPr>
                <w:rFonts w:ascii="Times New Roman" w:hAnsi="Times New Roman" w:cs="Times New Roman"/>
                <w:b w:val="0"/>
              </w:rPr>
            </w:pPr>
            <w:r w:rsidRPr="00992EBC">
              <w:rPr>
                <w:rFonts w:ascii="Times New Roman" w:hAnsi="Times New Roman" w:cs="Times New Roman"/>
                <w:b w:val="0"/>
              </w:rPr>
              <w:t>1</w:t>
            </w:r>
          </w:p>
        </w:tc>
        <w:tc>
          <w:tcPr>
            <w:tcW w:w="2974" w:type="dxa"/>
            <w:vAlign w:val="center"/>
          </w:tcPr>
          <w:p w:rsidR="00111B98" w:rsidRPr="00992EBC" w:rsidRDefault="00111B98" w:rsidP="005761B4">
            <w:pPr>
              <w:spacing w:line="240" w:lineRule="auto"/>
              <w:ind w:left="-57" w:right="-57"/>
              <w:rPr>
                <w:rFonts w:ascii="Times New Roman" w:hAnsi="Times New Roman" w:cs="Times New Roman"/>
                <w:b w:val="0"/>
              </w:rPr>
            </w:pPr>
            <w:r w:rsidRPr="00992EBC">
              <w:rPr>
                <w:rFonts w:ascii="Times New Roman" w:hAnsi="Times New Roman" w:cs="Times New Roman"/>
                <w:b w:val="0"/>
              </w:rPr>
              <w:t>2</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Аптеки</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ind w:right="-57"/>
              <w:rPr>
                <w:rFonts w:ascii="Times New Roman" w:hAnsi="Times New Roman" w:cs="Times New Roman"/>
                <w:b w:val="0"/>
                <w:bCs w:val="0"/>
              </w:rPr>
            </w:pPr>
            <w:r w:rsidRPr="00992EBC">
              <w:rPr>
                <w:rFonts w:ascii="Times New Roman" w:hAnsi="Times New Roman" w:cs="Times New Roman"/>
                <w:b w:val="0"/>
              </w:rPr>
              <w:t>Предприятия торгово-бытового обслуживания повседневного пользования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Отделения связи и банка, опорный пункт охраны порядка</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800</w:t>
            </w:r>
          </w:p>
        </w:tc>
      </w:tr>
      <w:tr w:rsidR="00111B98" w:rsidRPr="00992EBC" w:rsidTr="005761B4">
        <w:trPr>
          <w:trHeight w:val="170"/>
          <w:jc w:val="center"/>
        </w:trPr>
        <w:tc>
          <w:tcPr>
            <w:tcW w:w="7259"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Центр местного самоуправления</w:t>
            </w:r>
          </w:p>
        </w:tc>
        <w:tc>
          <w:tcPr>
            <w:tcW w:w="2974" w:type="dxa"/>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1200</w:t>
            </w:r>
          </w:p>
        </w:tc>
      </w:tr>
    </w:tbl>
    <w:p w:rsidR="00111B98" w:rsidRPr="00992EBC" w:rsidRDefault="00111B98" w:rsidP="00111B98">
      <w:pPr>
        <w:spacing w:line="240" w:lineRule="auto"/>
        <w:ind w:firstLine="709"/>
        <w:rPr>
          <w:rFonts w:ascii="Times New Roman" w:hAnsi="Times New Roman" w:cs="Times New Roman"/>
          <w:b w:val="0"/>
          <w:bCs w:val="0"/>
          <w:spacing w:val="-2"/>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При размещении объектов обслуживания необходимо учитывать имеющиеся</w:t>
      </w:r>
      <w:r w:rsidRPr="00992EBC">
        <w:rPr>
          <w:rFonts w:ascii="Times New Roman" w:hAnsi="Times New Roman" w:cs="Times New Roman"/>
          <w:b w:val="0"/>
          <w:sz w:val="24"/>
          <w:szCs w:val="24"/>
        </w:rPr>
        <w:t xml:space="preserve"> на соседних территориях учреждения и предприятия при соблюдении нормативных радиусов доступности (кроме дошкольных организаций и начальных школ, пути подхода к которым не должны перес</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кать проезжую часть).</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 Население территории малоэтажной жилой застройки следует обеспечивать объе</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 xml:space="preserve">тами обслуживания в соответствии с требованиями таблиц </w:t>
      </w:r>
      <w:r>
        <w:rPr>
          <w:rFonts w:ascii="Times New Roman" w:hAnsi="Times New Roman" w:cs="Times New Roman"/>
          <w:b w:val="0"/>
          <w:sz w:val="24"/>
          <w:szCs w:val="24"/>
        </w:rPr>
        <w:t>139</w:t>
      </w:r>
      <w:r w:rsidRPr="00992EBC">
        <w:rPr>
          <w:rFonts w:ascii="Times New Roman" w:hAnsi="Times New Roman" w:cs="Times New Roman"/>
          <w:b w:val="0"/>
          <w:sz w:val="24"/>
          <w:szCs w:val="24"/>
        </w:rPr>
        <w:t xml:space="preserve"> и </w:t>
      </w:r>
      <w:r>
        <w:rPr>
          <w:rFonts w:ascii="Times New Roman" w:hAnsi="Times New Roman" w:cs="Times New Roman"/>
          <w:b w:val="0"/>
          <w:sz w:val="24"/>
          <w:szCs w:val="24"/>
        </w:rPr>
        <w:t>140</w:t>
      </w:r>
      <w:r w:rsidRPr="00992EBC">
        <w:rPr>
          <w:rFonts w:ascii="Times New Roman" w:hAnsi="Times New Roman" w:cs="Times New Roman"/>
          <w:b w:val="0"/>
          <w:sz w:val="24"/>
          <w:szCs w:val="24"/>
        </w:rPr>
        <w:t>, возможно за пределами св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ей территории в доступности не далее </w:t>
      </w:r>
      <w:smartTag w:uri="urn:schemas-microsoft-com:office:smarttags" w:element="metricconverter">
        <w:smartTagPr>
          <w:attr w:name="ProductID" w:val="1200 м"/>
        </w:smartTagPr>
        <w:r w:rsidRPr="00992EBC">
          <w:rPr>
            <w:rFonts w:ascii="Times New Roman" w:hAnsi="Times New Roman" w:cs="Times New Roman"/>
            <w:b w:val="0"/>
            <w:sz w:val="24"/>
            <w:szCs w:val="24"/>
          </w:rPr>
          <w:t>1200 м</w:t>
        </w:r>
      </w:smartTag>
      <w:r w:rsidRPr="00992EBC">
        <w:rPr>
          <w:rFonts w:ascii="Times New Roman" w:hAnsi="Times New Roman" w:cs="Times New Roman"/>
          <w:b w:val="0"/>
          <w:sz w:val="24"/>
          <w:szCs w:val="24"/>
        </w:rPr>
        <w:t>, предусматривая увеличение емкости аналоги</w:t>
      </w:r>
      <w:r w:rsidRPr="00992EBC">
        <w:rPr>
          <w:rFonts w:ascii="Times New Roman" w:hAnsi="Times New Roman" w:cs="Times New Roman"/>
          <w:b w:val="0"/>
          <w:sz w:val="24"/>
          <w:szCs w:val="24"/>
        </w:rPr>
        <w:t>ч</w:t>
      </w:r>
      <w:r w:rsidRPr="00992EBC">
        <w:rPr>
          <w:rFonts w:ascii="Times New Roman" w:hAnsi="Times New Roman" w:cs="Times New Roman"/>
          <w:b w:val="0"/>
          <w:sz w:val="24"/>
          <w:szCs w:val="24"/>
        </w:rPr>
        <w:t>ных объектов обслуживания на граничащих с малоэтажной жилой застройкой жилых территор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ях. В тех случаях, когда территория застройки расположена в структуре населенного пункта авт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номно и с ней рядом нет жилых территорий с объектами обслуживания, в пределах границ мал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этажной жилой застройки следует размещать: озелененные общественные площадки, объекты торговли п</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вседневного спроса, аптечный киоск.</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.15. Для организации обслуживания на территориях малоэтажной жилой застройки 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пускается размещение учреждений и предприятий с использованием индивидуальной формы де</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тельности, встроенными или пристроенными к жилым зданиям с размещением преимущес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венно в первом и цокольном этажах и устройством изолированных от жилых частей здания входов.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дошкольных организаций в цокольных этажах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Указанные учре</w:t>
      </w:r>
      <w:r w:rsidRPr="00992EBC">
        <w:rPr>
          <w:rFonts w:ascii="Times New Roman" w:hAnsi="Times New Roman" w:cs="Times New Roman"/>
          <w:b w:val="0"/>
          <w:spacing w:val="-2"/>
          <w:sz w:val="24"/>
          <w:szCs w:val="24"/>
        </w:rPr>
        <w:t>ж</w:t>
      </w:r>
      <w:r w:rsidRPr="00992EBC">
        <w:rPr>
          <w:rFonts w:ascii="Times New Roman" w:hAnsi="Times New Roman" w:cs="Times New Roman"/>
          <w:b w:val="0"/>
          <w:spacing w:val="-2"/>
          <w:sz w:val="24"/>
          <w:szCs w:val="24"/>
        </w:rPr>
        <w:t>дения и предприятия могут иметь центроформирую</w:t>
      </w:r>
      <w:r w:rsidRPr="00992EBC">
        <w:rPr>
          <w:rFonts w:ascii="Times New Roman" w:hAnsi="Times New Roman" w:cs="Times New Roman"/>
          <w:b w:val="0"/>
          <w:sz w:val="24"/>
          <w:szCs w:val="24"/>
        </w:rPr>
        <w:t>щее значение и размещаться в центральной ча</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ти жилого образования.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земельном участке жилого дома со встроенным или пристроенным учреждением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.16. Объекты со встроенными и пристроенными предприятиями по прокату автомоб</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лей, ремонту бытовой техники, а также помещениями ритуальных услуг следует размещать на границе жилой зоны. </w:t>
      </w:r>
      <w:r w:rsidRPr="00992EBC">
        <w:rPr>
          <w:rFonts w:ascii="Times New Roman" w:hAnsi="Times New Roman" w:cs="Times New Roman"/>
          <w:b w:val="0"/>
          <w:spacing w:val="-2"/>
          <w:sz w:val="24"/>
          <w:szCs w:val="24"/>
        </w:rPr>
        <w:t>Размещение встроенных предприятий, оказывающих негативное влияние на здоровье населения (рентгеновских кабинетов, аппаратов (за исключением стоматологических в с</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ответствии с требованиями СанПиН 2.6.1.1192-03), магазинов стройматериалов, москательно-химических и т. п.)</w:t>
      </w:r>
      <w:r w:rsidRPr="00992EBC">
        <w:rPr>
          <w:rFonts w:ascii="Times New Roman" w:hAnsi="Times New Roman" w:cs="Times New Roman"/>
          <w:b w:val="0"/>
          <w:sz w:val="24"/>
          <w:szCs w:val="24"/>
        </w:rPr>
        <w:t xml:space="preserve"> на территории малоэтажной застройки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.17. </w:t>
      </w:r>
      <w:r w:rsidRPr="00992EBC">
        <w:rPr>
          <w:rFonts w:ascii="Times New Roman" w:hAnsi="Times New Roman" w:cs="Times New Roman"/>
          <w:b w:val="0"/>
          <w:spacing w:val="-2"/>
          <w:sz w:val="24"/>
          <w:szCs w:val="24"/>
        </w:rPr>
        <w:t xml:space="preserve">На территории сельских поселений </w:t>
      </w:r>
      <w:r w:rsidRPr="00992EBC">
        <w:rPr>
          <w:rFonts w:ascii="Times New Roman" w:hAnsi="Times New Roman" w:cs="Times New Roman"/>
          <w:b w:val="0"/>
          <w:sz w:val="24"/>
          <w:szCs w:val="24"/>
        </w:rPr>
        <w:t>следует предусматривать подразделение учр</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992EBC">
        <w:rPr>
          <w:rFonts w:ascii="Times New Roman" w:hAnsi="Times New Roman" w:cs="Times New Roman"/>
          <w:b w:val="0"/>
          <w:spacing w:val="-2"/>
          <w:sz w:val="24"/>
          <w:szCs w:val="24"/>
        </w:rPr>
        <w:t xml:space="preserve">размещаемые в административном центре поселения. </w:t>
      </w:r>
      <w:r w:rsidRPr="002A4C06">
        <w:rPr>
          <w:rFonts w:ascii="Times New Roman" w:hAnsi="Times New Roman" w:cs="Times New Roman"/>
          <w:b w:val="0"/>
          <w:spacing w:val="-2"/>
          <w:sz w:val="24"/>
          <w:szCs w:val="24"/>
        </w:rPr>
        <w:t>Перечень объектов повседневного обслуж</w:t>
      </w:r>
      <w:r w:rsidRPr="002A4C06">
        <w:rPr>
          <w:rFonts w:ascii="Times New Roman" w:hAnsi="Times New Roman" w:cs="Times New Roman"/>
          <w:b w:val="0"/>
          <w:spacing w:val="-2"/>
          <w:sz w:val="24"/>
          <w:szCs w:val="24"/>
        </w:rPr>
        <w:t>и</w:t>
      </w:r>
      <w:r w:rsidRPr="002A4C06">
        <w:rPr>
          <w:rFonts w:ascii="Times New Roman" w:hAnsi="Times New Roman" w:cs="Times New Roman"/>
          <w:b w:val="0"/>
          <w:sz w:val="24"/>
          <w:szCs w:val="24"/>
        </w:rPr>
        <w:t>вания сельского населения определяется в соответствии с таблицей 20</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.18. Расчет необходимого уровня обеспеченности учреждениями и предприятиями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служивания, уровня охвата по категориям населения и размеры земельных участков определяю</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ся в соответствии с </w:t>
      </w:r>
      <w:r w:rsidRPr="005E03D8">
        <w:rPr>
          <w:rFonts w:ascii="Times New Roman" w:hAnsi="Times New Roman" w:cs="Times New Roman"/>
          <w:b w:val="0"/>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b w:val="0"/>
          <w:sz w:val="24"/>
          <w:szCs w:val="24"/>
        </w:rPr>
        <w:t xml:space="preserve"> настоящих нормативов. При расчете количества, вместим</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размеров земельных участков, размещении учреждений и предприятий обслуживания следует и</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ходить из необходимости удовлетворения потребностей различных социальных групп нас</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ления, в том числе обеспечения инфраструктурой для населения с ограниченными физическими возмо</w:t>
      </w:r>
      <w:r w:rsidRPr="00992EBC">
        <w:rPr>
          <w:rFonts w:ascii="Times New Roman" w:hAnsi="Times New Roman" w:cs="Times New Roman"/>
          <w:b w:val="0"/>
          <w:sz w:val="24"/>
          <w:szCs w:val="24"/>
        </w:rPr>
        <w:t>ж</w:t>
      </w:r>
      <w:r w:rsidRPr="00992EBC">
        <w:rPr>
          <w:rFonts w:ascii="Times New Roman" w:hAnsi="Times New Roman" w:cs="Times New Roman"/>
          <w:b w:val="0"/>
          <w:sz w:val="24"/>
          <w:szCs w:val="24"/>
        </w:rPr>
        <w:lastRenderedPageBreak/>
        <w:t>ностями.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Для учреждений и предприятий обслуживания, не указанных в </w:t>
      </w:r>
      <w:r w:rsidRPr="005E03D8">
        <w:rPr>
          <w:rFonts w:ascii="Times New Roman" w:hAnsi="Times New Roman" w:cs="Times New Roman"/>
          <w:b w:val="0"/>
          <w:sz w:val="24"/>
          <w:szCs w:val="24"/>
        </w:rPr>
        <w:t>таблицах 21, 22</w:t>
      </w:r>
      <w:r w:rsidRPr="00992EBC">
        <w:rPr>
          <w:rFonts w:ascii="Times New Roman" w:hAnsi="Times New Roman" w:cs="Times New Roman"/>
          <w:b w:val="0"/>
          <w:sz w:val="24"/>
          <w:szCs w:val="24"/>
        </w:rPr>
        <w:t>, количес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во, вместимость, условия размещения и размеры земельных участков следует устанавливать по зад</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нию на проектирование.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определении количества, состава и вместимости учреждений и предприятий обслуж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времени на пер</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движение не более 30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.19. При проектировании объектов обслуживания в сельских населенных пунктах сл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дует учитывать систему их разделения на объекты повседневного, периодического и эпизодич</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ского обслуживания в соответствии с требованиями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в таблице </w:t>
      </w:r>
      <w:r>
        <w:rPr>
          <w:rFonts w:ascii="Times New Roman" w:hAnsi="Times New Roman" w:cs="Times New Roman"/>
          <w:b w:val="0"/>
          <w:sz w:val="24"/>
          <w:szCs w:val="24"/>
        </w:rPr>
        <w:t>141</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Pr>
          <w:rFonts w:ascii="Times New Roman" w:hAnsi="Times New Roman" w:cs="Times New Roman"/>
          <w:b w:val="0"/>
          <w:sz w:val="24"/>
          <w:szCs w:val="24"/>
        </w:rPr>
        <w:t>141</w:t>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4"/>
        <w:gridCol w:w="3825"/>
        <w:gridCol w:w="2124"/>
      </w:tblGrid>
      <w:tr w:rsidR="00111B98" w:rsidRPr="00992EBC" w:rsidTr="005761B4">
        <w:trPr>
          <w:jc w:val="center"/>
        </w:trPr>
        <w:tc>
          <w:tcPr>
            <w:tcW w:w="2079"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Предприятия и учреждения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повседневного обслуживания</w:t>
            </w:r>
          </w:p>
        </w:tc>
        <w:tc>
          <w:tcPr>
            <w:tcW w:w="1878"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Единицы измерения</w:t>
            </w:r>
          </w:p>
        </w:tc>
        <w:tc>
          <w:tcPr>
            <w:tcW w:w="1043" w:type="pc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Минимальная</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обеспеченность</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Дошкольные организации </w:t>
            </w:r>
          </w:p>
        </w:tc>
        <w:tc>
          <w:tcPr>
            <w:tcW w:w="1878"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жителей</w:t>
            </w:r>
          </w:p>
        </w:tc>
        <w:tc>
          <w:tcPr>
            <w:tcW w:w="1043"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 xml:space="preserve">По демографической структуре охват 70 % от возрастной группы от 0-7 лет – ориентировочно 40; </w:t>
            </w:r>
          </w:p>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охват 85 % – ориент</w:t>
            </w:r>
            <w:r w:rsidRPr="00992EBC">
              <w:rPr>
                <w:rFonts w:ascii="Times New Roman" w:hAnsi="Times New Roman" w:cs="Times New Roman"/>
                <w:b w:val="0"/>
              </w:rPr>
              <w:t>и</w:t>
            </w:r>
            <w:r w:rsidRPr="00992EBC">
              <w:rPr>
                <w:rFonts w:ascii="Times New Roman" w:hAnsi="Times New Roman" w:cs="Times New Roman"/>
                <w:b w:val="0"/>
              </w:rPr>
              <w:t>ровочно 49</w:t>
            </w:r>
          </w:p>
        </w:tc>
      </w:tr>
      <w:tr w:rsidR="00111B98" w:rsidRPr="00992EBC" w:rsidTr="005761B4">
        <w:trPr>
          <w:trHeight w:val="984"/>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Общеобразовательные учреждения</w:t>
            </w:r>
          </w:p>
        </w:tc>
        <w:tc>
          <w:tcPr>
            <w:tcW w:w="1878"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мест на 1000 жителей</w:t>
            </w:r>
          </w:p>
        </w:tc>
        <w:tc>
          <w:tcPr>
            <w:tcW w:w="1043"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По демографической структуре охват 100 % от возрастной группы от 7-18 лет – ориентировочно 71</w:t>
            </w:r>
          </w:p>
        </w:tc>
      </w:tr>
      <w:tr w:rsidR="00111B98" w:rsidRPr="00992EBC" w:rsidTr="005761B4">
        <w:trPr>
          <w:trHeight w:val="170"/>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Продовольственные магазины </w:t>
            </w:r>
          </w:p>
        </w:tc>
        <w:tc>
          <w:tcPr>
            <w:tcW w:w="1878"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торговой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Непродовольственные магазины товаров первой необходимости </w:t>
            </w:r>
          </w:p>
        </w:tc>
        <w:tc>
          <w:tcPr>
            <w:tcW w:w="1878" w:type="pct"/>
            <w:vAlign w:val="center"/>
          </w:tcPr>
          <w:p w:rsidR="00111B98" w:rsidRPr="00992EBC" w:rsidRDefault="00111B98" w:rsidP="005761B4">
            <w:pPr>
              <w:spacing w:line="240" w:lineRule="auto"/>
              <w:ind w:left="-57" w:right="-57"/>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торговой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200</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Аптечный пункт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Отделение связи</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trHeight w:val="281"/>
          <w:jc w:val="center"/>
        </w:trPr>
        <w:tc>
          <w:tcPr>
            <w:tcW w:w="2079" w:type="pct"/>
            <w:vAlign w:val="center"/>
          </w:tcPr>
          <w:p w:rsidR="00111B98" w:rsidRPr="00992EBC" w:rsidRDefault="00111B98" w:rsidP="005761B4">
            <w:pPr>
              <w:spacing w:line="240" w:lineRule="auto"/>
              <w:ind w:right="-57"/>
              <w:rPr>
                <w:rFonts w:ascii="Times New Roman" w:hAnsi="Times New Roman" w:cs="Times New Roman"/>
                <w:b w:val="0"/>
                <w:bCs w:val="0"/>
                <w:spacing w:val="-2"/>
              </w:rPr>
            </w:pPr>
            <w:r w:rsidRPr="00992EBC">
              <w:rPr>
                <w:rFonts w:ascii="Times New Roman" w:hAnsi="Times New Roman" w:cs="Times New Roman"/>
                <w:b w:val="0"/>
                <w:spacing w:val="-2"/>
              </w:rPr>
              <w:t>Предприятия бытового обслуживания (мастерские, ателье, парикмахерские и т. п.)</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рабочих мест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Приемный пункт прачечной, химчистки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объект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Общественные туалеты</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прибор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Учреждения культуры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Закрытые спортивные сооружения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 xml:space="preserve">2 </w:t>
            </w:r>
            <w:r w:rsidRPr="00992EBC">
              <w:rPr>
                <w:rFonts w:ascii="Times New Roman" w:hAnsi="Times New Roman" w:cs="Times New Roman"/>
                <w:b w:val="0"/>
              </w:rPr>
              <w:t>общей площади на 1000 жителей</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w:t>
            </w:r>
          </w:p>
        </w:tc>
      </w:tr>
      <w:tr w:rsidR="00111B98" w:rsidRPr="00992EBC" w:rsidTr="005761B4">
        <w:trPr>
          <w:jc w:val="center"/>
        </w:trPr>
        <w:tc>
          <w:tcPr>
            <w:tcW w:w="2079" w:type="pct"/>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Пункт охраны порядка </w:t>
            </w:r>
          </w:p>
        </w:tc>
        <w:tc>
          <w:tcPr>
            <w:tcW w:w="1878"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м</w:t>
            </w:r>
            <w:r w:rsidRPr="00992EBC">
              <w:rPr>
                <w:rFonts w:ascii="Times New Roman" w:hAnsi="Times New Roman" w:cs="Times New Roman"/>
                <w:b w:val="0"/>
                <w:vertAlign w:val="superscript"/>
              </w:rPr>
              <w:t>2</w:t>
            </w:r>
            <w:r w:rsidRPr="00992EBC">
              <w:rPr>
                <w:rFonts w:ascii="Times New Roman" w:hAnsi="Times New Roman" w:cs="Times New Roman"/>
                <w:b w:val="0"/>
              </w:rPr>
              <w:t xml:space="preserve"> общей площади на жилую группу</w:t>
            </w:r>
          </w:p>
        </w:tc>
        <w:tc>
          <w:tcPr>
            <w:tcW w:w="1043" w:type="pct"/>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r>
    </w:tbl>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зависимости от местных условий.</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Возможно проектирование совмещенных предприятий бытового обслуживания с приемными пунктами.</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3. При проектировании спортивных сооружений в сельских населенных пунктах указанные сооружения могут быть объ</w:t>
      </w:r>
      <w:r w:rsidRPr="00992EBC">
        <w:rPr>
          <w:rFonts w:ascii="Times New Roman" w:hAnsi="Times New Roman" w:cs="Times New Roman"/>
          <w:b w:val="0"/>
        </w:rPr>
        <w:t>е</w:t>
      </w:r>
      <w:r w:rsidRPr="00992EBC">
        <w:rPr>
          <w:rFonts w:ascii="Times New Roman" w:hAnsi="Times New Roman" w:cs="Times New Roman"/>
          <w:b w:val="0"/>
        </w:rPr>
        <w:t>динены со школьными спортивными залами и спортивными площадками с учетом необходимой вместимости.</w:t>
      </w:r>
    </w:p>
    <w:p w:rsidR="00111B98" w:rsidRPr="00992EBC" w:rsidRDefault="00111B98" w:rsidP="00111B98">
      <w:pPr>
        <w:spacing w:line="240" w:lineRule="auto"/>
        <w:ind w:firstLine="709"/>
        <w:rPr>
          <w:rFonts w:ascii="Times New Roman" w:hAnsi="Times New Roman" w:cs="Times New Roman"/>
          <w:b w:val="0"/>
          <w:bCs w:val="0"/>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.20. Обеспечение жителей каждого населенного пункта услугами первой необходим</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992EBC">
          <w:rPr>
            <w:rFonts w:ascii="Times New Roman" w:hAnsi="Times New Roman" w:cs="Times New Roman"/>
            <w:b w:val="0"/>
            <w:sz w:val="24"/>
            <w:szCs w:val="24"/>
          </w:rPr>
          <w:t>2,5 км</w:t>
        </w:r>
      </w:smartTag>
      <w:r w:rsidRPr="00992EBC">
        <w:rPr>
          <w:rFonts w:ascii="Times New Roman" w:hAnsi="Times New Roman" w:cs="Times New Roman"/>
          <w:b w:val="0"/>
          <w:sz w:val="24"/>
          <w:szCs w:val="24"/>
        </w:rPr>
        <w:t>).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учреждений более высокого уровня обслуживания, в том числе периодического, необх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 обслуживания районных центров принимается в пределах транспортной доступн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не более 60 мин. При превышении указанного радиуса необходимо создание системы подце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.21. Радиусы обслуживания (пешеходной доступности) в сельских поселениях прин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маются:</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lastRenderedPageBreak/>
        <w:t xml:space="preserve">- дошкольных </w:t>
      </w:r>
      <w:r w:rsidRPr="00992EBC">
        <w:rPr>
          <w:rFonts w:ascii="Times New Roman" w:hAnsi="Times New Roman" w:cs="Times New Roman"/>
          <w:b w:val="0"/>
          <w:sz w:val="24"/>
          <w:szCs w:val="24"/>
        </w:rPr>
        <w:t>организаций</w:t>
      </w:r>
      <w:r w:rsidRPr="00992EBC">
        <w:rPr>
          <w:rFonts w:ascii="Times New Roman" w:hAnsi="Times New Roman" w:cs="Times New Roman"/>
          <w:b w:val="0"/>
          <w:spacing w:val="-2"/>
          <w:sz w:val="24"/>
          <w:szCs w:val="24"/>
        </w:rPr>
        <w:t xml:space="preserve"> – </w:t>
      </w:r>
      <w:smartTag w:uri="urn:schemas-microsoft-com:office:smarttags" w:element="metricconverter">
        <w:smartTagPr>
          <w:attr w:name="ProductID" w:val="500 м"/>
        </w:smartTagPr>
        <w:r w:rsidRPr="00992EBC">
          <w:rPr>
            <w:rFonts w:ascii="Times New Roman" w:hAnsi="Times New Roman" w:cs="Times New Roman"/>
            <w:b w:val="0"/>
            <w:spacing w:val="-2"/>
            <w:sz w:val="24"/>
            <w:szCs w:val="24"/>
          </w:rPr>
          <w:t>500 м</w:t>
        </w:r>
      </w:smartTag>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 xml:space="preserve">для сельских районов допускается радиус пешеходной доступности до </w:t>
      </w:r>
      <w:smartTag w:uri="urn:schemas-microsoft-com:office:smarttags" w:element="metricconverter">
        <w:smartTagPr>
          <w:attr w:name="ProductID" w:val="1 км"/>
        </w:smartTagPr>
        <w:r w:rsidRPr="00992EBC">
          <w:rPr>
            <w:rFonts w:ascii="Times New Roman" w:hAnsi="Times New Roman" w:cs="Times New Roman"/>
            <w:b w:val="0"/>
            <w:sz w:val="24"/>
            <w:szCs w:val="24"/>
          </w:rPr>
          <w:t>1 км</w:t>
        </w:r>
      </w:smartTag>
      <w:r w:rsidRPr="00992EBC">
        <w:rPr>
          <w:rFonts w:ascii="Times New Roman" w:hAnsi="Times New Roman" w:cs="Times New Roman"/>
          <w:b w:val="0"/>
          <w:spacing w:val="-2"/>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общеобразовательных учреждений: для учащихся I ступени обучения – не более </w:t>
      </w:r>
      <w:smartTag w:uri="urn:schemas-microsoft-com:office:smarttags" w:element="metricconverter">
        <w:smartTagPr>
          <w:attr w:name="ProductID" w:val="2,0 км"/>
        </w:smartTagPr>
        <w:r w:rsidRPr="00992EBC">
          <w:rPr>
            <w:rFonts w:ascii="Times New Roman" w:hAnsi="Times New Roman" w:cs="Times New Roman"/>
            <w:b w:val="0"/>
            <w:sz w:val="24"/>
            <w:szCs w:val="24"/>
          </w:rPr>
          <w:t>2,0 км</w:t>
        </w:r>
      </w:smartTag>
      <w:r w:rsidRPr="00992EBC">
        <w:rPr>
          <w:rFonts w:ascii="Times New Roman" w:hAnsi="Times New Roman" w:cs="Times New Roman"/>
          <w:b w:val="0"/>
          <w:sz w:val="24"/>
          <w:szCs w:val="24"/>
        </w:rPr>
        <w:t xml:space="preserve">, для учащихся II и III ступеней обучения – не более </w:t>
      </w:r>
      <w:smartTag w:uri="urn:schemas-microsoft-com:office:smarttags" w:element="metricconverter">
        <w:smartTagPr>
          <w:attr w:name="ProductID" w:val="4,0 км"/>
        </w:smartTagPr>
        <w:r w:rsidRPr="00992EBC">
          <w:rPr>
            <w:rFonts w:ascii="Times New Roman" w:hAnsi="Times New Roman" w:cs="Times New Roman"/>
            <w:b w:val="0"/>
            <w:sz w:val="24"/>
            <w:szCs w:val="24"/>
          </w:rPr>
          <w:t>4,0 км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rPr>
        <w:t>Примечания</w:t>
      </w:r>
      <w:r w:rsidRPr="00992EBC">
        <w:rPr>
          <w:rFonts w:ascii="Times New Roman" w:hAnsi="Times New Roman" w:cs="Times New Roman"/>
          <w:b w:val="0"/>
        </w:rPr>
        <w:t xml:space="preserve">: </w:t>
      </w:r>
    </w:p>
    <w:p w:rsidR="00111B98" w:rsidRPr="00992EBC"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rPr>
        <w:t>1. При расстояниях свыше указанных, для учащихся общеобразовательных учреждений, расположенных в сельской мес</w:t>
      </w:r>
      <w:r w:rsidRPr="00992EBC">
        <w:rPr>
          <w:rFonts w:ascii="Times New Roman" w:hAnsi="Times New Roman" w:cs="Times New Roman"/>
          <w:b w:val="0"/>
        </w:rPr>
        <w:t>т</w:t>
      </w:r>
      <w:r w:rsidRPr="00992EBC">
        <w:rPr>
          <w:rFonts w:ascii="Times New Roman" w:hAnsi="Times New Roman" w:cs="Times New Roman"/>
          <w:b w:val="0"/>
        </w:rPr>
        <w:t>ности, необходимо организовывать транспортное обслуживание специально выделенным транспортом до общеобразовательного учреждения и обратно. Радиус транспортной доступности (в одну сторону) не должен превышать 30 мин.</w:t>
      </w:r>
    </w:p>
    <w:p w:rsidR="00111B98" w:rsidRPr="00992EBC" w:rsidRDefault="00111B98" w:rsidP="00111B98">
      <w:pPr>
        <w:spacing w:line="240" w:lineRule="auto"/>
        <w:ind w:firstLine="709"/>
        <w:rPr>
          <w:rFonts w:ascii="Times New Roman" w:hAnsi="Times New Roman" w:cs="Times New Roman"/>
          <w:b w:val="0"/>
          <w:bCs w:val="0"/>
          <w:spacing w:val="-2"/>
        </w:rPr>
      </w:pPr>
      <w:r w:rsidRPr="00992EBC">
        <w:rPr>
          <w:rFonts w:ascii="Times New Roman" w:hAnsi="Times New Roman" w:cs="Times New Roman"/>
          <w:b w:val="0"/>
          <w:spacing w:val="-2"/>
        </w:rPr>
        <w:t xml:space="preserve">2. Оптимальный пешеходный подход учащихся к месту сбора на остановке не должен превышать </w:t>
      </w:r>
      <w:smartTag w:uri="urn:schemas-microsoft-com:office:smarttags" w:element="metricconverter">
        <w:smartTagPr>
          <w:attr w:name="ProductID" w:val="500 м"/>
        </w:smartTagPr>
        <w:r w:rsidRPr="00992EBC">
          <w:rPr>
            <w:rFonts w:ascii="Times New Roman" w:hAnsi="Times New Roman" w:cs="Times New Roman"/>
            <w:b w:val="0"/>
            <w:spacing w:val="-2"/>
          </w:rPr>
          <w:t>500 м</w:t>
        </w:r>
      </w:smartTag>
      <w:r w:rsidRPr="00992EBC">
        <w:rPr>
          <w:rFonts w:ascii="Times New Roman" w:hAnsi="Times New Roman" w:cs="Times New Roman"/>
          <w:b w:val="0"/>
          <w:spacing w:val="-2"/>
        </w:rPr>
        <w:t>. Для сельских ра</w:t>
      </w:r>
      <w:r w:rsidRPr="00992EBC">
        <w:rPr>
          <w:rFonts w:ascii="Times New Roman" w:hAnsi="Times New Roman" w:cs="Times New Roman"/>
          <w:b w:val="0"/>
          <w:spacing w:val="-2"/>
        </w:rPr>
        <w:t>й</w:t>
      </w:r>
      <w:r w:rsidRPr="00992EBC">
        <w:rPr>
          <w:rFonts w:ascii="Times New Roman" w:hAnsi="Times New Roman" w:cs="Times New Roman"/>
          <w:b w:val="0"/>
          <w:spacing w:val="-2"/>
        </w:rPr>
        <w:t xml:space="preserve">онов 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992EBC">
          <w:rPr>
            <w:rFonts w:ascii="Times New Roman" w:hAnsi="Times New Roman" w:cs="Times New Roman"/>
            <w:b w:val="0"/>
            <w:spacing w:val="-2"/>
          </w:rPr>
          <w:t>1 км</w:t>
        </w:r>
      </w:smartTag>
      <w:r w:rsidRPr="00992EBC">
        <w:rPr>
          <w:rFonts w:ascii="Times New Roman" w:hAnsi="Times New Roman" w:cs="Times New Roman"/>
          <w:b w:val="0"/>
          <w:spacing w:val="-2"/>
        </w:rPr>
        <w:t xml:space="preserve">. </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рекомендуется предусматривать интернат при общ</w:t>
      </w:r>
      <w:r w:rsidRPr="00992EBC">
        <w:rPr>
          <w:rFonts w:ascii="Times New Roman" w:hAnsi="Times New Roman" w:cs="Times New Roman"/>
          <w:b w:val="0"/>
        </w:rPr>
        <w:t>е</w:t>
      </w:r>
      <w:r w:rsidRPr="00992EBC">
        <w:rPr>
          <w:rFonts w:ascii="Times New Roman" w:hAnsi="Times New Roman" w:cs="Times New Roman"/>
          <w:b w:val="0"/>
        </w:rPr>
        <w:t>образовательном учреждении из расчета 10 % мест общей вместимости учреждения.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предприятий торговли, общественного питания и бытового обслуживания – </w:t>
      </w:r>
      <w:smartTag w:uri="urn:schemas-microsoft-com:office:smarttags" w:element="metricconverter">
        <w:smartTagPr>
          <w:attr w:name="ProductID" w:val="2000 м"/>
        </w:smartTagPr>
        <w:r w:rsidRPr="00992EBC">
          <w:rPr>
            <w:rFonts w:ascii="Times New Roman" w:hAnsi="Times New Roman" w:cs="Times New Roman"/>
            <w:b w:val="0"/>
            <w:sz w:val="24"/>
            <w:szCs w:val="24"/>
          </w:rPr>
          <w:t>2000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поликлиник, амбулаторий, фельдшерско-акушерских пунктов и аптек – не более 30 мин пешеходно-транспортной доступности.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Амбулатории, фельдшерско-акушерские пункты и аптеки следует размещать в каждом 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селенном пункте, независимо от его величины.</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Для организации обслуживания помимо стационарных зданий необходимо предусматр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вать передвижные средства и сооружения сезонного использования, для которых следует проект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ровать соответствующие площадки.</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.22. На территории сельских поселений следует предусматривать многофункционал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ные культурно-досуговые комплексы клубного типа, которые могут включать от трех до шести модулей в зависимости от особенностей конкретного поселения, в том числе:</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медиа-комплекс (кинозал 3</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и 4</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фильмов, компьютерный класс, медиа-тренажер);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физкультурно-оздоровительный комплекс (спортивная площадка, тренажерный и фи</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несс-залы);</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мини-гостиница (мини-отель на 50 мест, ресторан).</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.23.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разделов </w:t>
      </w:r>
      <w:r>
        <w:rPr>
          <w:rFonts w:ascii="Times New Roman" w:hAnsi="Times New Roman" w:cs="Times New Roman"/>
          <w:b w:val="0"/>
          <w:sz w:val="24"/>
          <w:szCs w:val="24"/>
        </w:rPr>
        <w:t>1.5.11.</w:t>
      </w:r>
      <w:r w:rsidRPr="00992EBC">
        <w:rPr>
          <w:rFonts w:ascii="Times New Roman" w:hAnsi="Times New Roman" w:cs="Times New Roman"/>
          <w:b w:val="0"/>
          <w:sz w:val="24"/>
          <w:szCs w:val="24"/>
        </w:rPr>
        <w:t xml:space="preserve"> и </w:t>
      </w:r>
      <w:r w:rsidRPr="007B6D1F">
        <w:rPr>
          <w:rFonts w:ascii="Times New Roman" w:hAnsi="Times New Roman" w:cs="Times New Roman"/>
          <w:b w:val="0"/>
          <w:sz w:val="24"/>
          <w:szCs w:val="24"/>
        </w:rPr>
        <w:t>1.5.1</w:t>
      </w:r>
      <w:r>
        <w:rPr>
          <w:rFonts w:ascii="Times New Roman" w:hAnsi="Times New Roman" w:cs="Times New Roman"/>
          <w:b w:val="0"/>
          <w:sz w:val="24"/>
          <w:szCs w:val="24"/>
        </w:rPr>
        <w:t>3</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 xml:space="preserve">.24. Минимальные расстояния от стен зданий и границ земельных участков </w:t>
      </w:r>
      <w:r w:rsidRPr="00992EBC">
        <w:rPr>
          <w:rFonts w:ascii="Times New Roman" w:hAnsi="Times New Roman" w:cs="Times New Roman"/>
          <w:b w:val="0"/>
          <w:spacing w:val="-2"/>
          <w:sz w:val="24"/>
          <w:szCs w:val="24"/>
        </w:rPr>
        <w:t>учрежд</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 xml:space="preserve">ний и предприятий обслуживаний в сельских </w:t>
      </w:r>
      <w:r w:rsidRPr="00992EBC">
        <w:rPr>
          <w:rFonts w:ascii="Times New Roman" w:hAnsi="Times New Roman" w:cs="Times New Roman"/>
          <w:b w:val="0"/>
          <w:sz w:val="24"/>
          <w:szCs w:val="24"/>
        </w:rPr>
        <w:t xml:space="preserve">населенных пунктах следует принимать на основе </w:t>
      </w:r>
      <w:r w:rsidRPr="00992EBC">
        <w:rPr>
          <w:rFonts w:ascii="Times New Roman" w:hAnsi="Times New Roman" w:cs="Times New Roman"/>
          <w:b w:val="0"/>
          <w:spacing w:val="-2"/>
          <w:sz w:val="24"/>
          <w:szCs w:val="24"/>
        </w:rPr>
        <w:t>требований санитарного законодательства в соответствии с установленными или ориентировочн</w:t>
      </w:r>
      <w:r w:rsidRPr="00992EBC">
        <w:rPr>
          <w:rFonts w:ascii="Times New Roman" w:hAnsi="Times New Roman" w:cs="Times New Roman"/>
          <w:b w:val="0"/>
          <w:spacing w:val="-2"/>
          <w:sz w:val="24"/>
          <w:szCs w:val="24"/>
        </w:rPr>
        <w:t>ы</w:t>
      </w:r>
      <w:r w:rsidRPr="00992EBC">
        <w:rPr>
          <w:rFonts w:ascii="Times New Roman" w:hAnsi="Times New Roman" w:cs="Times New Roman"/>
          <w:b w:val="0"/>
          <w:spacing w:val="-2"/>
          <w:sz w:val="24"/>
          <w:szCs w:val="24"/>
        </w:rPr>
        <w:t>ми размерами санитарно-защитных зон или санитарных разрывов</w:t>
      </w:r>
      <w:r w:rsidRPr="00992EBC">
        <w:rPr>
          <w:rFonts w:ascii="Times New Roman" w:hAnsi="Times New Roman" w:cs="Times New Roman"/>
          <w:b w:val="0"/>
          <w:sz w:val="24"/>
          <w:szCs w:val="24"/>
        </w:rPr>
        <w:t>, расчетов инсоляции и освеще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 xml:space="preserve">ности, соблюдения противопожарных и бытовых разрывов. </w:t>
      </w:r>
      <w:r w:rsidRPr="00992EBC">
        <w:rPr>
          <w:rFonts w:ascii="Times New Roman" w:hAnsi="Times New Roman" w:cs="Times New Roman"/>
          <w:b w:val="0"/>
          <w:spacing w:val="-2"/>
          <w:sz w:val="24"/>
          <w:szCs w:val="24"/>
        </w:rPr>
        <w:t xml:space="preserve">Ориентировочные размеры санитарно-защитных зон и санитарных разрывов приведены в таблице </w:t>
      </w:r>
      <w:r>
        <w:rPr>
          <w:rFonts w:ascii="Times New Roman" w:hAnsi="Times New Roman" w:cs="Times New Roman"/>
          <w:b w:val="0"/>
          <w:spacing w:val="-2"/>
          <w:sz w:val="24"/>
          <w:szCs w:val="24"/>
        </w:rPr>
        <w:t>142</w:t>
      </w:r>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p>
    <w:p w:rsidR="00111B98" w:rsidRPr="00992EBC"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Pr>
          <w:rFonts w:ascii="Times New Roman" w:hAnsi="Times New Roman" w:cs="Times New Roman"/>
          <w:b w:val="0"/>
          <w:sz w:val="24"/>
          <w:szCs w:val="24"/>
        </w:rPr>
        <w:t>142</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096"/>
        <w:gridCol w:w="856"/>
        <w:gridCol w:w="1175"/>
        <w:gridCol w:w="2972"/>
      </w:tblGrid>
      <w:tr w:rsidR="00111B98" w:rsidRPr="00992EBC" w:rsidTr="005761B4">
        <w:trPr>
          <w:trHeight w:val="380"/>
          <w:jc w:val="center"/>
        </w:trPr>
        <w:tc>
          <w:tcPr>
            <w:tcW w:w="5096" w:type="dxa"/>
            <w:vMerge w:val="restart"/>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Здания (земельные участки)</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учреждений и предприятий</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обслуживания</w:t>
            </w:r>
          </w:p>
        </w:tc>
        <w:tc>
          <w:tcPr>
            <w:tcW w:w="5003" w:type="dxa"/>
            <w:gridSpan w:val="3"/>
            <w:shd w:val="clear" w:color="auto" w:fill="CCFFCC"/>
            <w:vAlign w:val="center"/>
          </w:tcPr>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Расстояния от зданий (границ участков)</w:t>
            </w:r>
          </w:p>
          <w:p w:rsidR="00111B98" w:rsidRPr="00F03A47" w:rsidRDefault="00111B98" w:rsidP="005761B4">
            <w:pPr>
              <w:spacing w:line="240" w:lineRule="auto"/>
              <w:jc w:val="center"/>
              <w:rPr>
                <w:rFonts w:ascii="Times New Roman" w:hAnsi="Times New Roman" w:cs="Times New Roman"/>
              </w:rPr>
            </w:pPr>
            <w:r w:rsidRPr="00F03A47">
              <w:rPr>
                <w:rFonts w:ascii="Times New Roman" w:hAnsi="Times New Roman" w:cs="Times New Roman"/>
              </w:rPr>
              <w:t>учреждений и предприятий обслуживания, м</w:t>
            </w:r>
          </w:p>
        </w:tc>
      </w:tr>
      <w:tr w:rsidR="00111B98" w:rsidRPr="00992EBC" w:rsidTr="005761B4">
        <w:trPr>
          <w:trHeight w:val="801"/>
          <w:jc w:val="center"/>
        </w:trPr>
        <w:tc>
          <w:tcPr>
            <w:tcW w:w="5096" w:type="dxa"/>
            <w:vMerge/>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p>
        </w:tc>
        <w:tc>
          <w:tcPr>
            <w:tcW w:w="856"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   красной линии</w:t>
            </w:r>
          </w:p>
        </w:tc>
        <w:tc>
          <w:tcPr>
            <w:tcW w:w="1175"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spacing w:val="-2"/>
              </w:rPr>
              <w:t>до границ территории</w:t>
            </w:r>
            <w:r w:rsidRPr="00F03A47">
              <w:rPr>
                <w:rFonts w:ascii="Times New Roman" w:hAnsi="Times New Roman" w:cs="Times New Roman"/>
                <w:spacing w:val="-2"/>
                <w:sz w:val="24"/>
                <w:szCs w:val="24"/>
              </w:rPr>
              <w:t xml:space="preserve"> </w:t>
            </w:r>
            <w:r w:rsidRPr="00F03A47">
              <w:rPr>
                <w:rFonts w:ascii="Times New Roman" w:hAnsi="Times New Roman" w:cs="Times New Roman"/>
              </w:rPr>
              <w:t>жилого дома</w:t>
            </w:r>
          </w:p>
        </w:tc>
        <w:tc>
          <w:tcPr>
            <w:tcW w:w="2972" w:type="dxa"/>
            <w:shd w:val="clear" w:color="auto" w:fill="CCFFCC"/>
            <w:vAlign w:val="center"/>
          </w:tcPr>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 границ земельных участков</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общеобразовательных школ,</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дошкольных организаций и</w:t>
            </w:r>
          </w:p>
          <w:p w:rsidR="00111B98" w:rsidRPr="00F03A47" w:rsidRDefault="00111B98" w:rsidP="005761B4">
            <w:pPr>
              <w:spacing w:line="240" w:lineRule="auto"/>
              <w:jc w:val="center"/>
              <w:rPr>
                <w:rFonts w:ascii="Times New Roman" w:hAnsi="Times New Roman" w:cs="Times New Roman"/>
                <w:bCs w:val="0"/>
              </w:rPr>
            </w:pPr>
            <w:r w:rsidRPr="00F03A47">
              <w:rPr>
                <w:rFonts w:ascii="Times New Roman" w:hAnsi="Times New Roman" w:cs="Times New Roman"/>
              </w:rPr>
              <w:t>лечебных учреждений</w:t>
            </w:r>
          </w:p>
        </w:tc>
      </w:tr>
      <w:tr w:rsidR="00111B98" w:rsidRPr="00992EBC" w:rsidTr="005761B4">
        <w:trPr>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Дошкольные организации и общеобразовательные школы (стены здания)</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w:t>
            </w:r>
          </w:p>
        </w:tc>
        <w:tc>
          <w:tcPr>
            <w:tcW w:w="4147" w:type="dxa"/>
            <w:gridSpan w:val="2"/>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 xml:space="preserve">По нормам инсоляции, освещенности и </w:t>
            </w:r>
          </w:p>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противопожарным требованиям</w:t>
            </w:r>
          </w:p>
        </w:tc>
      </w:tr>
      <w:tr w:rsidR="00111B98" w:rsidRPr="00992EBC" w:rsidTr="005761B4">
        <w:trPr>
          <w:trHeight w:val="169"/>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Приемные пункты вторичного сырья</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20</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r w:rsidR="00111B98" w:rsidRPr="00992EBC" w:rsidTr="005761B4">
        <w:trPr>
          <w:trHeight w:val="169"/>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t>Пожарные депо</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 15 *</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15</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w:t>
            </w:r>
          </w:p>
        </w:tc>
      </w:tr>
      <w:tr w:rsidR="00111B98" w:rsidRPr="00992EBC" w:rsidTr="005761B4">
        <w:trPr>
          <w:jc w:val="center"/>
        </w:trPr>
        <w:tc>
          <w:tcPr>
            <w:tcW w:w="5096" w:type="dxa"/>
            <w:tcBorders>
              <w:bottom w:val="nil"/>
            </w:tcBorders>
            <w:vAlign w:val="center"/>
          </w:tcPr>
          <w:p w:rsidR="00111B98" w:rsidRPr="00992EBC" w:rsidRDefault="00111B98" w:rsidP="005761B4">
            <w:pPr>
              <w:spacing w:line="240" w:lineRule="auto"/>
              <w:ind w:left="57" w:right="-57"/>
              <w:rPr>
                <w:rFonts w:ascii="Times New Roman" w:hAnsi="Times New Roman" w:cs="Times New Roman"/>
                <w:b w:val="0"/>
                <w:bCs w:val="0"/>
                <w:spacing w:val="-2"/>
              </w:rPr>
            </w:pPr>
            <w:r w:rsidRPr="00992EBC">
              <w:rPr>
                <w:rFonts w:ascii="Times New Roman" w:hAnsi="Times New Roman" w:cs="Times New Roman"/>
                <w:b w:val="0"/>
                <w:spacing w:val="-2"/>
              </w:rPr>
              <w:t>Кладбища традиционного захоронения площадью, га:</w:t>
            </w:r>
          </w:p>
        </w:tc>
        <w:tc>
          <w:tcPr>
            <w:tcW w:w="856"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1175"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2972"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до 10</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от 10 до 20</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300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от 20 до 40</w:t>
            </w:r>
          </w:p>
        </w:tc>
        <w:tc>
          <w:tcPr>
            <w:tcW w:w="856"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c>
          <w:tcPr>
            <w:tcW w:w="2972"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bottom w:val="nil"/>
            </w:tcBorders>
            <w:vAlign w:val="center"/>
          </w:tcPr>
          <w:p w:rsidR="00111B98" w:rsidRPr="00992EBC" w:rsidRDefault="00111B98" w:rsidP="005761B4">
            <w:pPr>
              <w:spacing w:line="240" w:lineRule="auto"/>
              <w:ind w:left="57"/>
              <w:rPr>
                <w:rFonts w:ascii="Times New Roman" w:hAnsi="Times New Roman" w:cs="Times New Roman"/>
                <w:b w:val="0"/>
                <w:bCs w:val="0"/>
              </w:rPr>
            </w:pPr>
            <w:r w:rsidRPr="00992EBC">
              <w:rPr>
                <w:rFonts w:ascii="Times New Roman" w:hAnsi="Times New Roman" w:cs="Times New Roman"/>
                <w:b w:val="0"/>
              </w:rPr>
              <w:lastRenderedPageBreak/>
              <w:t>Крематории:</w:t>
            </w:r>
          </w:p>
        </w:tc>
        <w:tc>
          <w:tcPr>
            <w:tcW w:w="856"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1175"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c>
          <w:tcPr>
            <w:tcW w:w="2972" w:type="dxa"/>
            <w:tcBorders>
              <w:bottom w:val="nil"/>
            </w:tcBorders>
            <w:vAlign w:val="center"/>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jc w:val="center"/>
        </w:trPr>
        <w:tc>
          <w:tcPr>
            <w:tcW w:w="5096" w:type="dxa"/>
            <w:tcBorders>
              <w:top w:val="nil"/>
              <w:bottom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без подготовительных и обрядовых процессов с одной однокамерной печью</w:t>
            </w:r>
          </w:p>
        </w:tc>
        <w:tc>
          <w:tcPr>
            <w:tcW w:w="856"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c>
          <w:tcPr>
            <w:tcW w:w="2972" w:type="dxa"/>
            <w:tcBorders>
              <w:top w:val="nil"/>
              <w:bottom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500</w:t>
            </w:r>
          </w:p>
        </w:tc>
      </w:tr>
      <w:tr w:rsidR="00111B98" w:rsidRPr="00992EBC" w:rsidTr="005761B4">
        <w:trPr>
          <w:jc w:val="center"/>
        </w:trPr>
        <w:tc>
          <w:tcPr>
            <w:tcW w:w="5096" w:type="dxa"/>
            <w:tcBorders>
              <w:top w:val="nil"/>
            </w:tcBorders>
            <w:vAlign w:val="center"/>
          </w:tcPr>
          <w:p w:rsidR="00111B98" w:rsidRPr="00992EBC" w:rsidRDefault="00111B98" w:rsidP="005761B4">
            <w:pPr>
              <w:spacing w:line="240" w:lineRule="auto"/>
              <w:ind w:left="284"/>
              <w:rPr>
                <w:rFonts w:ascii="Times New Roman" w:hAnsi="Times New Roman" w:cs="Times New Roman"/>
                <w:b w:val="0"/>
                <w:bCs w:val="0"/>
              </w:rPr>
            </w:pPr>
            <w:r w:rsidRPr="00992EBC">
              <w:rPr>
                <w:rFonts w:ascii="Times New Roman" w:hAnsi="Times New Roman" w:cs="Times New Roman"/>
                <w:b w:val="0"/>
              </w:rPr>
              <w:t>при количестве печей более одной</w:t>
            </w:r>
          </w:p>
        </w:tc>
        <w:tc>
          <w:tcPr>
            <w:tcW w:w="856"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c>
          <w:tcPr>
            <w:tcW w:w="2972" w:type="dxa"/>
            <w:tcBorders>
              <w:top w:val="nil"/>
            </w:tcBorders>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1000</w:t>
            </w:r>
          </w:p>
        </w:tc>
      </w:tr>
      <w:tr w:rsidR="00111B98" w:rsidRPr="00992EBC" w:rsidTr="005761B4">
        <w:trPr>
          <w:jc w:val="center"/>
        </w:trPr>
        <w:tc>
          <w:tcPr>
            <w:tcW w:w="5096" w:type="dxa"/>
            <w:vAlign w:val="center"/>
          </w:tcPr>
          <w:p w:rsidR="00111B98" w:rsidRPr="00992EBC" w:rsidRDefault="00111B98" w:rsidP="005761B4">
            <w:pPr>
              <w:spacing w:line="240" w:lineRule="auto"/>
              <w:ind w:left="57"/>
              <w:rPr>
                <w:rFonts w:ascii="Times New Roman" w:hAnsi="Times New Roman" w:cs="Times New Roman"/>
                <w:b w:val="0"/>
                <w:bCs w:val="0"/>
                <w:spacing w:val="-2"/>
              </w:rPr>
            </w:pPr>
            <w:r w:rsidRPr="00992EBC">
              <w:rPr>
                <w:rFonts w:ascii="Times New Roman" w:hAnsi="Times New Roman" w:cs="Times New Roman"/>
                <w:b w:val="0"/>
                <w:spacing w:val="-2"/>
              </w:rPr>
              <w:t>Закрытые кладбища и мемориальные комплексы, колумбарии, кладбища для погребения после кремации</w:t>
            </w:r>
          </w:p>
        </w:tc>
        <w:tc>
          <w:tcPr>
            <w:tcW w:w="856"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6</w:t>
            </w:r>
          </w:p>
        </w:tc>
        <w:tc>
          <w:tcPr>
            <w:tcW w:w="1175"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c>
          <w:tcPr>
            <w:tcW w:w="2972" w:type="dxa"/>
            <w:vAlign w:val="center"/>
          </w:tcPr>
          <w:p w:rsidR="00111B98" w:rsidRPr="00992EBC" w:rsidRDefault="00111B98" w:rsidP="005761B4">
            <w:pPr>
              <w:spacing w:line="240" w:lineRule="auto"/>
              <w:rPr>
                <w:rFonts w:ascii="Times New Roman" w:hAnsi="Times New Roman" w:cs="Times New Roman"/>
                <w:b w:val="0"/>
                <w:bCs w:val="0"/>
              </w:rPr>
            </w:pPr>
            <w:r w:rsidRPr="00992EBC">
              <w:rPr>
                <w:rFonts w:ascii="Times New Roman" w:hAnsi="Times New Roman" w:cs="Times New Roman"/>
                <w:b w:val="0"/>
              </w:rPr>
              <w:t>50</w:t>
            </w:r>
          </w:p>
        </w:tc>
      </w:tr>
    </w:tbl>
    <w:p w:rsidR="00111B98" w:rsidRPr="00992EBC" w:rsidRDefault="00111B98" w:rsidP="00111B98">
      <w:pPr>
        <w:spacing w:line="240" w:lineRule="auto"/>
        <w:ind w:firstLine="709"/>
        <w:rPr>
          <w:rFonts w:ascii="Times New Roman" w:hAnsi="Times New Roman" w:cs="Times New Roman"/>
          <w:b w:val="0"/>
          <w:bCs w:val="0"/>
          <w:iCs/>
        </w:rPr>
      </w:pPr>
      <w:r w:rsidRPr="00992EBC">
        <w:rPr>
          <w:rFonts w:ascii="Times New Roman" w:hAnsi="Times New Roman" w:cs="Times New Roman"/>
          <w:b w:val="0"/>
          <w:iCs/>
        </w:rPr>
        <w:t>* В зависимости от типа пожарного депо.</w:t>
      </w:r>
    </w:p>
    <w:p w:rsidR="00111B98" w:rsidRPr="00992EBC" w:rsidRDefault="00111B98" w:rsidP="00111B98">
      <w:pPr>
        <w:spacing w:line="240" w:lineRule="auto"/>
        <w:ind w:firstLine="709"/>
        <w:rPr>
          <w:rFonts w:ascii="Times New Roman" w:hAnsi="Times New Roman" w:cs="Times New Roman"/>
          <w:b w:val="0"/>
          <w:bCs w:val="0"/>
          <w:i/>
          <w:iCs/>
          <w:spacing w:val="40"/>
        </w:rPr>
      </w:pPr>
      <w:r w:rsidRPr="00992EBC">
        <w:rPr>
          <w:rFonts w:ascii="Times New Roman" w:hAnsi="Times New Roman" w:cs="Times New Roman"/>
          <w:b w:val="0"/>
          <w:i/>
          <w:iCs/>
          <w:spacing w:val="40"/>
        </w:rPr>
        <w:t>Примечания:</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1. Участки дошкольных организаций не должны примыкать непосредственно к улицам и проездам.</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rPr>
        <w:t>2. Приемные пункты вторичного сырья следует изолировать полосой зеленых насаждений и предусматривать к ним под</w:t>
      </w:r>
      <w:r w:rsidRPr="00992EBC">
        <w:rPr>
          <w:rFonts w:ascii="Times New Roman" w:hAnsi="Times New Roman" w:cs="Times New Roman"/>
          <w:b w:val="0"/>
        </w:rPr>
        <w:t>ъ</w:t>
      </w:r>
      <w:r w:rsidRPr="00992EBC">
        <w:rPr>
          <w:rFonts w:ascii="Times New Roman" w:hAnsi="Times New Roman" w:cs="Times New Roman"/>
          <w:b w:val="0"/>
        </w:rPr>
        <w:t>ездные пути для автомобильного транспорта.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3. Участки вновь размещаемых больниц не должны примыкать непосредственно к магистральным улицам.</w:t>
      </w:r>
    </w:p>
    <w:p w:rsidR="00111B98" w:rsidRPr="00992EBC" w:rsidRDefault="00111B98" w:rsidP="00111B98">
      <w:pPr>
        <w:tabs>
          <w:tab w:val="left" w:pos="6946"/>
        </w:tabs>
        <w:spacing w:line="240" w:lineRule="auto"/>
        <w:ind w:firstLine="709"/>
        <w:rPr>
          <w:rFonts w:ascii="Times New Roman" w:hAnsi="Times New Roman" w:cs="Times New Roman"/>
          <w:b w:val="0"/>
          <w:bCs w:val="0"/>
        </w:rPr>
      </w:pPr>
      <w:r w:rsidRPr="00992EBC">
        <w:rPr>
          <w:rFonts w:ascii="Times New Roman" w:hAnsi="Times New Roman" w:cs="Times New Roman"/>
          <w:b w:val="0"/>
        </w:rPr>
        <w:t>4. В сельских поселениях расстояние от кладбищ до границ территорий жилых домов, границ земельных участков дошк</w:t>
      </w:r>
      <w:r w:rsidRPr="00992EBC">
        <w:rPr>
          <w:rFonts w:ascii="Times New Roman" w:hAnsi="Times New Roman" w:cs="Times New Roman"/>
          <w:b w:val="0"/>
        </w:rPr>
        <w:t>о</w:t>
      </w:r>
      <w:r w:rsidRPr="00992EBC">
        <w:rPr>
          <w:rFonts w:ascii="Times New Roman" w:hAnsi="Times New Roman" w:cs="Times New Roman"/>
          <w:b w:val="0"/>
        </w:rPr>
        <w:t>льных организаций и лечебных учреждений допускается уменьшать по согласованию с органами Роспотребнадзора, но пр</w:t>
      </w:r>
      <w:r w:rsidRPr="00992EBC">
        <w:rPr>
          <w:rFonts w:ascii="Times New Roman" w:hAnsi="Times New Roman" w:cs="Times New Roman"/>
          <w:b w:val="0"/>
        </w:rPr>
        <w:t>и</w:t>
      </w:r>
      <w:r w:rsidRPr="00992EBC">
        <w:rPr>
          <w:rFonts w:ascii="Times New Roman" w:hAnsi="Times New Roman" w:cs="Times New Roman"/>
          <w:b w:val="0"/>
        </w:rPr>
        <w:t xml:space="preserve">нимать не менее </w:t>
      </w:r>
      <w:smartTag w:uri="urn:schemas-microsoft-com:office:smarttags" w:element="metricconverter">
        <w:smartTagPr>
          <w:attr w:name="ProductID" w:val="100 м"/>
        </w:smartTagPr>
        <w:r w:rsidRPr="00992EBC">
          <w:rPr>
            <w:rFonts w:ascii="Times New Roman" w:hAnsi="Times New Roman" w:cs="Times New Roman"/>
            <w:b w:val="0"/>
          </w:rPr>
          <w:t>100 м</w:t>
        </w:r>
      </w:smartTag>
      <w:r w:rsidRPr="00992EBC">
        <w:rPr>
          <w:rFonts w:ascii="Times New Roman" w:hAnsi="Times New Roman" w:cs="Times New Roman"/>
          <w:b w:val="0"/>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sz w:val="24"/>
          <w:szCs w:val="24"/>
        </w:rPr>
      </w:pP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25</w:t>
      </w:r>
      <w:r w:rsidRPr="00992EBC">
        <w:rPr>
          <w:rFonts w:ascii="Times New Roman" w:hAnsi="Times New Roman" w:cs="Times New Roman"/>
          <w:b w:val="0"/>
          <w:sz w:val="24"/>
          <w:szCs w:val="24"/>
        </w:rPr>
        <w:t xml:space="preserve">.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w:t>
      </w:r>
      <w:r w:rsidRPr="00992EBC">
        <w:rPr>
          <w:rFonts w:ascii="Times New Roman" w:hAnsi="Times New Roman" w:cs="Times New Roman"/>
          <w:b w:val="0"/>
          <w:sz w:val="24"/>
          <w:szCs w:val="24"/>
          <w:u w:val="single"/>
        </w:rPr>
        <w:t>действующего законодательства</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26</w:t>
      </w:r>
      <w:r w:rsidRPr="00992EBC">
        <w:rPr>
          <w:rFonts w:ascii="Times New Roman" w:hAnsi="Times New Roman" w:cs="Times New Roman"/>
          <w:b w:val="0"/>
          <w:sz w:val="24"/>
          <w:szCs w:val="24"/>
        </w:rPr>
        <w:t>. Население территории малоэтажной жилой застройки следует обеспечивать объе</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 xml:space="preserve">тами обслуживания в соответствии с требованиями таблиц </w:t>
      </w:r>
      <w:r>
        <w:rPr>
          <w:rFonts w:ascii="Times New Roman" w:hAnsi="Times New Roman" w:cs="Times New Roman"/>
          <w:b w:val="0"/>
          <w:sz w:val="24"/>
          <w:szCs w:val="24"/>
        </w:rPr>
        <w:t>136</w:t>
      </w:r>
      <w:r w:rsidRPr="00992EBC">
        <w:rPr>
          <w:rFonts w:ascii="Times New Roman" w:hAnsi="Times New Roman" w:cs="Times New Roman"/>
          <w:b w:val="0"/>
          <w:sz w:val="24"/>
          <w:szCs w:val="24"/>
        </w:rPr>
        <w:t xml:space="preserve"> и </w:t>
      </w:r>
      <w:r>
        <w:rPr>
          <w:rFonts w:ascii="Times New Roman" w:hAnsi="Times New Roman" w:cs="Times New Roman"/>
          <w:b w:val="0"/>
          <w:sz w:val="24"/>
          <w:szCs w:val="24"/>
        </w:rPr>
        <w:t>137</w:t>
      </w:r>
      <w:r w:rsidRPr="00992EBC">
        <w:rPr>
          <w:rFonts w:ascii="Times New Roman" w:hAnsi="Times New Roman" w:cs="Times New Roman"/>
          <w:b w:val="0"/>
          <w:sz w:val="24"/>
          <w:szCs w:val="24"/>
        </w:rPr>
        <w:t>, возможно за пределами св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ей территории в доступности не далее </w:t>
      </w:r>
      <w:smartTag w:uri="urn:schemas-microsoft-com:office:smarttags" w:element="metricconverter">
        <w:smartTagPr>
          <w:attr w:name="ProductID" w:val="1200 м"/>
        </w:smartTagPr>
        <w:r w:rsidRPr="00992EBC">
          <w:rPr>
            <w:rFonts w:ascii="Times New Roman" w:hAnsi="Times New Roman" w:cs="Times New Roman"/>
            <w:b w:val="0"/>
            <w:sz w:val="24"/>
            <w:szCs w:val="24"/>
          </w:rPr>
          <w:t>1200 м</w:t>
        </w:r>
      </w:smartTag>
      <w:r w:rsidRPr="00992EBC">
        <w:rPr>
          <w:rFonts w:ascii="Times New Roman" w:hAnsi="Times New Roman" w:cs="Times New Roman"/>
          <w:b w:val="0"/>
          <w:sz w:val="24"/>
          <w:szCs w:val="24"/>
        </w:rPr>
        <w:t>, предусматривая увеличение емкости аналоги</w:t>
      </w:r>
      <w:r w:rsidRPr="00992EBC">
        <w:rPr>
          <w:rFonts w:ascii="Times New Roman" w:hAnsi="Times New Roman" w:cs="Times New Roman"/>
          <w:b w:val="0"/>
          <w:sz w:val="24"/>
          <w:szCs w:val="24"/>
        </w:rPr>
        <w:t>ч</w:t>
      </w:r>
      <w:r w:rsidRPr="00992EBC">
        <w:rPr>
          <w:rFonts w:ascii="Times New Roman" w:hAnsi="Times New Roman" w:cs="Times New Roman"/>
          <w:b w:val="0"/>
          <w:sz w:val="24"/>
          <w:szCs w:val="24"/>
        </w:rPr>
        <w:t>ных объектов обслуживания на граничащих с малоэтажной жилой застройкой жилых территор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ях. В тех случаях, когда территория застройки расположена в структуре населенного пункта авт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номно и с ней рядом нет жилых территорий с объектами обслуживания, в пределах границ мал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этажной жилой застройки следует размещать: озелененные общественные площадки, объекты торговли п</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вседневного спроса, аптечный киоск.</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27</w:t>
      </w:r>
      <w:r w:rsidRPr="00992EBC">
        <w:rPr>
          <w:rFonts w:ascii="Times New Roman" w:hAnsi="Times New Roman" w:cs="Times New Roman"/>
          <w:b w:val="0"/>
          <w:sz w:val="24"/>
          <w:szCs w:val="24"/>
        </w:rPr>
        <w:t>. Для организации обслуживания на территориях малоэтажной жилой застройки 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пускается размещение учреждений и предприятий с использованием индивидуальной формы де</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тельности, встроенными или пристроенными к жилым зданиям с размещением преимущес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венно в первом и цокольном этажах и устройством изолированных от жилых частей здания входов.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дошкольных организаций в цокольных этажах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Общая площадь встроенных учреждений не должна превышать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Указанные учре</w:t>
      </w:r>
      <w:r w:rsidRPr="00992EBC">
        <w:rPr>
          <w:rFonts w:ascii="Times New Roman" w:hAnsi="Times New Roman" w:cs="Times New Roman"/>
          <w:b w:val="0"/>
          <w:spacing w:val="-2"/>
          <w:sz w:val="24"/>
          <w:szCs w:val="24"/>
        </w:rPr>
        <w:t>ж</w:t>
      </w:r>
      <w:r w:rsidRPr="00992EBC">
        <w:rPr>
          <w:rFonts w:ascii="Times New Roman" w:hAnsi="Times New Roman" w:cs="Times New Roman"/>
          <w:b w:val="0"/>
          <w:spacing w:val="-2"/>
          <w:sz w:val="24"/>
          <w:szCs w:val="24"/>
        </w:rPr>
        <w:t>дения и предприятия могут иметь центроформирую</w:t>
      </w:r>
      <w:r w:rsidRPr="00992EBC">
        <w:rPr>
          <w:rFonts w:ascii="Times New Roman" w:hAnsi="Times New Roman" w:cs="Times New Roman"/>
          <w:b w:val="0"/>
          <w:sz w:val="24"/>
          <w:szCs w:val="24"/>
        </w:rPr>
        <w:t>щее значение и размещаться в центральной ча</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ти жилого образования.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земельном участке жилого дома со встроенным или пристроенным учреждением или предприятием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28</w:t>
      </w:r>
      <w:r w:rsidRPr="00992EBC">
        <w:rPr>
          <w:rFonts w:ascii="Times New Roman" w:hAnsi="Times New Roman" w:cs="Times New Roman"/>
          <w:b w:val="0"/>
          <w:sz w:val="24"/>
          <w:szCs w:val="24"/>
        </w:rPr>
        <w:t>. Объекты со встроенными и пристроенными предприятиями по прокату автомоб</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лей, ремонту бытовой техники, а также помещениями ритуальных услуг следует размещать на границе жилой зоны. </w:t>
      </w:r>
      <w:r w:rsidRPr="00992EBC">
        <w:rPr>
          <w:rFonts w:ascii="Times New Roman" w:hAnsi="Times New Roman" w:cs="Times New Roman"/>
          <w:b w:val="0"/>
          <w:spacing w:val="-2"/>
          <w:sz w:val="24"/>
          <w:szCs w:val="24"/>
        </w:rPr>
        <w:t>Размещение встроенных предприятий, оказывающих негативное влияние на здоровье населения (рентгеновских кабинетов, аппаратов (за исключением стоматологических в с</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 xml:space="preserve">ответствии с требованиями </w:t>
      </w:r>
      <w:r w:rsidRPr="00992EBC">
        <w:rPr>
          <w:rFonts w:ascii="Times New Roman" w:hAnsi="Times New Roman" w:cs="Times New Roman"/>
          <w:b w:val="0"/>
          <w:spacing w:val="-2"/>
          <w:sz w:val="24"/>
          <w:szCs w:val="24"/>
          <w:highlight w:val="yellow"/>
        </w:rPr>
        <w:t>СанПиН 2.6.1.1192-03</w:t>
      </w:r>
      <w:r w:rsidRPr="00992EBC">
        <w:rPr>
          <w:rFonts w:ascii="Times New Roman" w:hAnsi="Times New Roman" w:cs="Times New Roman"/>
          <w:b w:val="0"/>
          <w:spacing w:val="-2"/>
          <w:sz w:val="24"/>
          <w:szCs w:val="24"/>
        </w:rPr>
        <w:t>), магазинов стройматериалов, москательно-химических и т. п.)</w:t>
      </w:r>
      <w:r w:rsidRPr="00992EBC">
        <w:rPr>
          <w:rFonts w:ascii="Times New Roman" w:hAnsi="Times New Roman" w:cs="Times New Roman"/>
          <w:b w:val="0"/>
          <w:sz w:val="24"/>
          <w:szCs w:val="24"/>
        </w:rPr>
        <w:t xml:space="preserve"> на территории малоэтажной застройки не допускается.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29</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 xml:space="preserve">На территории сельских поселений </w:t>
      </w:r>
      <w:r w:rsidRPr="00992EBC">
        <w:rPr>
          <w:rFonts w:ascii="Times New Roman" w:hAnsi="Times New Roman" w:cs="Times New Roman"/>
          <w:b w:val="0"/>
          <w:sz w:val="24"/>
          <w:szCs w:val="24"/>
        </w:rPr>
        <w:t>следует предусматривать подразделение учр</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w:t>
      </w:r>
      <w:r w:rsidRPr="00992EBC">
        <w:rPr>
          <w:rFonts w:ascii="Times New Roman" w:hAnsi="Times New Roman" w:cs="Times New Roman"/>
          <w:b w:val="0"/>
          <w:spacing w:val="-2"/>
          <w:sz w:val="24"/>
          <w:szCs w:val="24"/>
        </w:rPr>
        <w:t>размещаемые в административном центре поселения. Перечень объектов повседневного обслуж</w:t>
      </w:r>
      <w:r w:rsidRPr="00992EBC">
        <w:rPr>
          <w:rFonts w:ascii="Times New Roman" w:hAnsi="Times New Roman" w:cs="Times New Roman"/>
          <w:b w:val="0"/>
          <w:spacing w:val="-2"/>
          <w:sz w:val="24"/>
          <w:szCs w:val="24"/>
        </w:rPr>
        <w:t>и</w:t>
      </w:r>
      <w:r w:rsidRPr="00992EBC">
        <w:rPr>
          <w:rFonts w:ascii="Times New Roman" w:hAnsi="Times New Roman" w:cs="Times New Roman"/>
          <w:b w:val="0"/>
          <w:sz w:val="24"/>
          <w:szCs w:val="24"/>
        </w:rPr>
        <w:t xml:space="preserve">вания сельского населения определяется в соответствии с </w:t>
      </w:r>
      <w:r w:rsidRPr="00992EBC">
        <w:rPr>
          <w:rFonts w:ascii="Times New Roman" w:hAnsi="Times New Roman" w:cs="Times New Roman"/>
          <w:b w:val="0"/>
          <w:sz w:val="24"/>
          <w:szCs w:val="24"/>
          <w:highlight w:val="yellow"/>
        </w:rPr>
        <w:t xml:space="preserve">таблицей </w:t>
      </w:r>
      <w:r w:rsidR="003B4E9B">
        <w:rPr>
          <w:rFonts w:ascii="Times New Roman" w:hAnsi="Times New Roman" w:cs="Times New Roman"/>
          <w:b w:val="0"/>
          <w:sz w:val="24"/>
          <w:szCs w:val="24"/>
        </w:rPr>
        <w:t>21</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30</w:t>
      </w:r>
      <w:r w:rsidRPr="00992EBC">
        <w:rPr>
          <w:rFonts w:ascii="Times New Roman" w:hAnsi="Times New Roman" w:cs="Times New Roman"/>
          <w:b w:val="0"/>
          <w:sz w:val="24"/>
          <w:szCs w:val="24"/>
        </w:rPr>
        <w:t>. При определении количества, состава и вместимости учреждений и предприятий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затратами врем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 на передвижение не более 30 мин.</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31</w:t>
      </w:r>
      <w:r w:rsidRPr="00992EBC">
        <w:rPr>
          <w:rFonts w:ascii="Times New Roman" w:hAnsi="Times New Roman" w:cs="Times New Roman"/>
          <w:b w:val="0"/>
          <w:sz w:val="24"/>
          <w:szCs w:val="24"/>
        </w:rPr>
        <w:t>. При проектировании объектов обслуживания в сельских населенных пунктах сл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дует учитывать систему их разделения на объекты повседневного, периодического и эпизодич</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lastRenderedPageBreak/>
        <w:t>ского обслуживания в соответствии с требованиями настоящих нормативов.</w:t>
      </w:r>
    </w:p>
    <w:p w:rsidR="00111B98" w:rsidRPr="00992EBC" w:rsidRDefault="00111B98" w:rsidP="00111B98">
      <w:pPr>
        <w:spacing w:line="240" w:lineRule="auto"/>
        <w:ind w:firstLine="709"/>
        <w:rPr>
          <w:rFonts w:ascii="Times New Roman" w:hAnsi="Times New Roman" w:cs="Times New Roman"/>
          <w:b w:val="0"/>
          <w:bCs w:val="0"/>
        </w:rPr>
      </w:pPr>
      <w:r w:rsidRPr="00992EBC">
        <w:rPr>
          <w:rFonts w:ascii="Times New Roman" w:hAnsi="Times New Roman" w:cs="Times New Roman"/>
          <w:b w:val="0"/>
          <w:sz w:val="24"/>
          <w:szCs w:val="24"/>
        </w:rPr>
        <w:t xml:space="preserve">Перечень и расчетные показатели минимальной обеспеченности социально значимыми объектами повседневного (приближенного) обслуживания приведен в таблице </w:t>
      </w:r>
      <w:r>
        <w:rPr>
          <w:rFonts w:ascii="Times New Roman" w:hAnsi="Times New Roman" w:cs="Times New Roman"/>
          <w:b w:val="0"/>
          <w:sz w:val="24"/>
          <w:szCs w:val="24"/>
        </w:rPr>
        <w:t>136</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32</w:t>
      </w:r>
      <w:r w:rsidRPr="00992EBC">
        <w:rPr>
          <w:rFonts w:ascii="Times New Roman" w:hAnsi="Times New Roman" w:cs="Times New Roman"/>
          <w:b w:val="0"/>
          <w:sz w:val="24"/>
          <w:szCs w:val="24"/>
        </w:rPr>
        <w:t>. Обеспечение жителей каждого населенного пункта услугами первой необходим</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992EBC">
          <w:rPr>
            <w:rFonts w:ascii="Times New Roman" w:hAnsi="Times New Roman" w:cs="Times New Roman"/>
            <w:b w:val="0"/>
            <w:sz w:val="24"/>
            <w:szCs w:val="24"/>
          </w:rPr>
          <w:t>2,5 км</w:t>
        </w:r>
      </w:smartTag>
      <w:r w:rsidRPr="00992EBC">
        <w:rPr>
          <w:rFonts w:ascii="Times New Roman" w:hAnsi="Times New Roman" w:cs="Times New Roman"/>
          <w:b w:val="0"/>
          <w:sz w:val="24"/>
          <w:szCs w:val="24"/>
        </w:rPr>
        <w:t>).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мещение учреждений более высокого уровня обслуживания, в том числе периодического, необх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 обслуживания районных центров принимается в пределах транспортной доступн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не более 60 мин. При превышении указанного радиуса необходимо создание системы подце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тров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33</w:t>
      </w:r>
      <w:r w:rsidRPr="00992EBC">
        <w:rPr>
          <w:rFonts w:ascii="Times New Roman" w:hAnsi="Times New Roman" w:cs="Times New Roman"/>
          <w:b w:val="0"/>
          <w:sz w:val="24"/>
          <w:szCs w:val="24"/>
        </w:rPr>
        <w:t>. На территории сельских поселений следует предусматривать многофункционал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ные культурно-досуговые комплексы клубного типа, которые могут включать от трех до шести мод</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лей в зависимости от особенностей конкретного поселения, в том числе:</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выставочный комплекс (выставочная зона, лекционные залы и библиотека);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образовательный комплекс (творческие лаборатории по различным направлениям (школа искусств, хореография, кружки моделирования и др.), клубы исторической реконструкции и др.);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театрально-зрелищный комплекс (зрелищный комплекс на 300 мест, кафе, зона отдыха);</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медиа-комплекс (кинозал 3</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и 4</w:t>
      </w:r>
      <w:r w:rsidRPr="00992EBC">
        <w:rPr>
          <w:rFonts w:ascii="Times New Roman" w:hAnsi="Times New Roman" w:cs="Times New Roman"/>
          <w:b w:val="0"/>
          <w:sz w:val="24"/>
          <w:szCs w:val="24"/>
          <w:lang w:val="en-US"/>
        </w:rPr>
        <w:t>D</w:t>
      </w:r>
      <w:r w:rsidRPr="00992EBC">
        <w:rPr>
          <w:rFonts w:ascii="Times New Roman" w:hAnsi="Times New Roman" w:cs="Times New Roman"/>
          <w:b w:val="0"/>
          <w:sz w:val="24"/>
          <w:szCs w:val="24"/>
        </w:rPr>
        <w:t xml:space="preserve"> фильмов, компьютерный класс, медиа-тренажер);</w:t>
      </w:r>
    </w:p>
    <w:p w:rsidR="00111B98" w:rsidRPr="00992EBC" w:rsidRDefault="00111B98" w:rsidP="00111B98">
      <w:pPr>
        <w:tabs>
          <w:tab w:val="left" w:pos="4680"/>
        </w:tabs>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физкультурно-оздоровительный комплекс (спортивная площадка, тренажерный и фи</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несс-залы);</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мини-гостиница (мини-отель на 50 мест, ресторан).</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34</w:t>
      </w:r>
      <w:r w:rsidRPr="00992EBC">
        <w:rPr>
          <w:rFonts w:ascii="Times New Roman" w:hAnsi="Times New Roman" w:cs="Times New Roman"/>
          <w:b w:val="0"/>
          <w:sz w:val="24"/>
          <w:szCs w:val="24"/>
        </w:rPr>
        <w:t>. При подготовке документов территориального планирования и документации по планировке территории основные виды социально-значимых объектов (дошкольные организации, общеобразовательные, интернатные учреждения, учреждения начального, среднего и высшего профессионального образования, учреждения здравоохранения, спортивные и физкультурно-оздоровительные учреждения, предприятия торговли, общественного питания и бытового обсл</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живания, культовые здания и сооружения) следует проектировать в соответствии с требованиями действующих нормативных документов, а также настоящего раздела.</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Расстояния от указанных объектов до различных видов зданий (жилых, производственных и др.) принимаются  </w:t>
      </w:r>
      <w:r w:rsidRPr="00781E94">
        <w:rPr>
          <w:rFonts w:ascii="Times New Roman" w:hAnsi="Times New Roman" w:cs="Times New Roman"/>
          <w:b w:val="0"/>
          <w:sz w:val="24"/>
          <w:szCs w:val="24"/>
        </w:rPr>
        <w:t>в городских и сельских населенных пунктах, в том числе на территории мал</w:t>
      </w:r>
      <w:r w:rsidRPr="00781E94">
        <w:rPr>
          <w:rFonts w:ascii="Times New Roman" w:hAnsi="Times New Roman" w:cs="Times New Roman"/>
          <w:b w:val="0"/>
          <w:sz w:val="24"/>
          <w:szCs w:val="24"/>
        </w:rPr>
        <w:t>о</w:t>
      </w:r>
      <w:r w:rsidRPr="00781E94">
        <w:rPr>
          <w:rFonts w:ascii="Times New Roman" w:hAnsi="Times New Roman" w:cs="Times New Roman"/>
          <w:b w:val="0"/>
          <w:sz w:val="24"/>
          <w:szCs w:val="24"/>
        </w:rPr>
        <w:t>этажной застройки – по таблице 138;</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Расстояния от территорий объектов до промышленных, коммунальных, сельскохозяйстве</w:t>
      </w:r>
      <w:r w:rsidRPr="00781E94">
        <w:rPr>
          <w:rFonts w:ascii="Times New Roman" w:hAnsi="Times New Roman" w:cs="Times New Roman"/>
          <w:b w:val="0"/>
          <w:sz w:val="24"/>
          <w:szCs w:val="24"/>
        </w:rPr>
        <w:t>н</w:t>
      </w:r>
      <w:r w:rsidRPr="00781E94">
        <w:rPr>
          <w:rFonts w:ascii="Times New Roman" w:hAnsi="Times New Roman" w:cs="Times New Roman"/>
          <w:b w:val="0"/>
          <w:sz w:val="24"/>
          <w:szCs w:val="24"/>
        </w:rPr>
        <w:t>ных предприятий, транспортных дорог и магистралей определяются в соответствии с требовани</w:t>
      </w:r>
      <w:r w:rsidRPr="00781E94">
        <w:rPr>
          <w:rFonts w:ascii="Times New Roman" w:hAnsi="Times New Roman" w:cs="Times New Roman"/>
          <w:b w:val="0"/>
          <w:sz w:val="24"/>
          <w:szCs w:val="24"/>
        </w:rPr>
        <w:t>я</w:t>
      </w:r>
      <w:r w:rsidRPr="00781E94">
        <w:rPr>
          <w:rFonts w:ascii="Times New Roman" w:hAnsi="Times New Roman" w:cs="Times New Roman"/>
          <w:b w:val="0"/>
          <w:sz w:val="24"/>
          <w:szCs w:val="24"/>
        </w:rPr>
        <w:t xml:space="preserve">ми к санитарно-защитным зонам указанных объектов и сооружений. </w:t>
      </w:r>
    </w:p>
    <w:p w:rsidR="00111B98" w:rsidRPr="00781E94"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Размещение указанных объектов на территории санитарно-защитных зон не допускается.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1.3.5.</w:t>
      </w:r>
      <w:r w:rsidR="00781E94" w:rsidRPr="00781E94">
        <w:rPr>
          <w:rFonts w:ascii="Times New Roman" w:hAnsi="Times New Roman" w:cs="Times New Roman"/>
          <w:b w:val="0"/>
          <w:sz w:val="24"/>
          <w:szCs w:val="24"/>
        </w:rPr>
        <w:t>35</w:t>
      </w:r>
      <w:r w:rsidRPr="00781E94">
        <w:rPr>
          <w:rFonts w:ascii="Times New Roman" w:hAnsi="Times New Roman" w:cs="Times New Roman"/>
          <w:b w:val="0"/>
          <w:sz w:val="24"/>
          <w:szCs w:val="24"/>
        </w:rPr>
        <w:t>. Въезды и входы на территорию объектов, указанных в п. 1.3.5.</w:t>
      </w:r>
      <w:r w:rsidR="00781E94" w:rsidRPr="00781E94">
        <w:rPr>
          <w:rFonts w:ascii="Times New Roman" w:hAnsi="Times New Roman" w:cs="Times New Roman"/>
          <w:b w:val="0"/>
          <w:sz w:val="24"/>
          <w:szCs w:val="24"/>
        </w:rPr>
        <w:t>33</w:t>
      </w:r>
      <w:r w:rsidRPr="00781E94">
        <w:rPr>
          <w:rFonts w:ascii="Times New Roman" w:hAnsi="Times New Roman" w:cs="Times New Roman"/>
          <w:b w:val="0"/>
          <w:sz w:val="24"/>
          <w:szCs w:val="24"/>
        </w:rPr>
        <w:t>, проезды, доро</w:t>
      </w:r>
      <w:r w:rsidRPr="00781E94">
        <w:rPr>
          <w:rFonts w:ascii="Times New Roman" w:hAnsi="Times New Roman" w:cs="Times New Roman"/>
          <w:b w:val="0"/>
          <w:sz w:val="24"/>
          <w:szCs w:val="24"/>
        </w:rPr>
        <w:t>ж</w:t>
      </w:r>
      <w:r w:rsidRPr="00781E94">
        <w:rPr>
          <w:rFonts w:ascii="Times New Roman" w:hAnsi="Times New Roman" w:cs="Times New Roman"/>
          <w:b w:val="0"/>
          <w:sz w:val="24"/>
          <w:szCs w:val="24"/>
        </w:rPr>
        <w:t>ки к хозяйственным постройкам, к контейнерной площадке для сбора мусора</w:t>
      </w:r>
      <w:r w:rsidRPr="00992EBC">
        <w:rPr>
          <w:rFonts w:ascii="Times New Roman" w:hAnsi="Times New Roman" w:cs="Times New Roman"/>
          <w:b w:val="0"/>
          <w:sz w:val="24"/>
          <w:szCs w:val="24"/>
        </w:rPr>
        <w:t xml:space="preserve"> проектируются в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ответствии с требованиями раздела </w:t>
      </w:r>
      <w:r>
        <w:rPr>
          <w:rFonts w:ascii="Times New Roman" w:hAnsi="Times New Roman" w:cs="Times New Roman"/>
          <w:b w:val="0"/>
          <w:sz w:val="24"/>
          <w:szCs w:val="24"/>
        </w:rPr>
        <w:t xml:space="preserve">1.2. части II и III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pStyle w:val="23"/>
        <w:widowControl w:val="0"/>
        <w:spacing w:after="0" w:line="240" w:lineRule="auto"/>
        <w:ind w:left="0" w:firstLine="709"/>
        <w:jc w:val="both"/>
        <w:rPr>
          <w:rFonts w:ascii="Times New Roman" w:hAnsi="Times New Roman" w:cs="Times New Roman"/>
        </w:rPr>
      </w:pPr>
      <w:r>
        <w:rPr>
          <w:rFonts w:ascii="Times New Roman" w:hAnsi="Times New Roman" w:cs="Times New Roman"/>
        </w:rPr>
        <w:t>1.3.5</w:t>
      </w:r>
      <w:r w:rsidRPr="00992EBC">
        <w:rPr>
          <w:rFonts w:ascii="Times New Roman" w:hAnsi="Times New Roman" w:cs="Times New Roman"/>
        </w:rPr>
        <w:t>.</w:t>
      </w:r>
      <w:r w:rsidR="00781E94">
        <w:rPr>
          <w:rFonts w:ascii="Times New Roman" w:hAnsi="Times New Roman" w:cs="Times New Roman"/>
        </w:rPr>
        <w:t>36</w:t>
      </w:r>
      <w:r w:rsidRPr="00992EBC">
        <w:rPr>
          <w:rFonts w:ascii="Times New Roman" w:hAnsi="Times New Roman" w:cs="Times New Roman"/>
        </w:rPr>
        <w:t>. Через территории объектов социального обслуживания, не должны проходить м</w:t>
      </w:r>
      <w:r w:rsidRPr="00992EBC">
        <w:rPr>
          <w:rFonts w:ascii="Times New Roman" w:hAnsi="Times New Roman" w:cs="Times New Roman"/>
        </w:rPr>
        <w:t>а</w:t>
      </w:r>
      <w:r w:rsidRPr="00992EBC">
        <w:rPr>
          <w:rFonts w:ascii="Times New Roman" w:hAnsi="Times New Roman" w:cs="Times New Roman"/>
        </w:rPr>
        <w:t>гистральные инженерные коммуникации (водоснабжения, канализации, теплоснабжения, электр</w:t>
      </w:r>
      <w:r w:rsidRPr="00992EBC">
        <w:rPr>
          <w:rFonts w:ascii="Times New Roman" w:hAnsi="Times New Roman" w:cs="Times New Roman"/>
        </w:rPr>
        <w:t>о</w:t>
      </w:r>
      <w:r w:rsidRPr="00992EBC">
        <w:rPr>
          <w:rFonts w:ascii="Times New Roman" w:hAnsi="Times New Roman" w:cs="Times New Roman"/>
        </w:rPr>
        <w:t>снабжения).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Инженерное обеспечение объектов проектируется в соответствии с требованиями раздела </w:t>
      </w:r>
      <w:r>
        <w:rPr>
          <w:rFonts w:ascii="Times New Roman" w:hAnsi="Times New Roman" w:cs="Times New Roman"/>
          <w:b w:val="0"/>
          <w:sz w:val="24"/>
          <w:szCs w:val="24"/>
        </w:rPr>
        <w:t xml:space="preserve">1.5.1. части I и раздела 1.1. части III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37</w:t>
      </w:r>
      <w:r w:rsidRPr="00992EBC">
        <w:rPr>
          <w:rFonts w:ascii="Times New Roman" w:hAnsi="Times New Roman" w:cs="Times New Roman"/>
          <w:b w:val="0"/>
          <w:sz w:val="24"/>
          <w:szCs w:val="24"/>
        </w:rPr>
        <w:t>. При проектировании образовательных учреждений (дошкольных и школьных) следует предусматривать различные типы учреждений с учетом современных тенденций, соц</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альных, национальных, демографических и природно-климатических особенностей населенных пун</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тов, в том числе: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традиционные типы учебно-воспитательных учреждений – дошкольные организации,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щеобразовательные школы (начальные, основные, неполные средние, средние);</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lastRenderedPageBreak/>
        <w:t>- детские сады – начальные школы;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дошкольные группы в составе общеобразовательных учреждений;</w:t>
      </w:r>
    </w:p>
    <w:p w:rsidR="00111B98" w:rsidRPr="00992EBC" w:rsidRDefault="00111B98" w:rsidP="00111B98">
      <w:pPr>
        <w:pStyle w:val="af0"/>
        <w:widowControl w:val="0"/>
        <w:spacing w:after="0"/>
        <w:ind w:left="0" w:firstLine="709"/>
        <w:jc w:val="both"/>
        <w:rPr>
          <w:rFonts w:ascii="Times New Roman" w:hAnsi="Times New Roman" w:cs="Times New Roman"/>
        </w:rPr>
      </w:pPr>
      <w:r w:rsidRPr="00992EBC">
        <w:rPr>
          <w:rFonts w:ascii="Times New Roman" w:hAnsi="Times New Roman" w:cs="Times New Roman"/>
        </w:rPr>
        <w:t>- малокомплектные школы и дошкольные организации (с уменьшенной наполняемостью классов, групп);</w:t>
      </w:r>
    </w:p>
    <w:p w:rsidR="00111B98" w:rsidRPr="00992EBC" w:rsidRDefault="00111B98" w:rsidP="00111B98">
      <w:pPr>
        <w:pStyle w:val="af0"/>
        <w:widowControl w:val="0"/>
        <w:spacing w:after="0"/>
        <w:ind w:left="0" w:firstLine="709"/>
        <w:jc w:val="both"/>
        <w:rPr>
          <w:rFonts w:ascii="Times New Roman" w:hAnsi="Times New Roman" w:cs="Times New Roman"/>
        </w:rPr>
      </w:pPr>
      <w:r w:rsidRPr="00992EBC">
        <w:rPr>
          <w:rFonts w:ascii="Times New Roman" w:hAnsi="Times New Roman" w:cs="Times New Roman"/>
        </w:rPr>
        <w:t>- школы объединения специального (коррекционного) образования;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учреждения дополнительного образования, в том числе: дворцы, дома и центры детского творчества, станции юных техников, туристов, натуралистов, центры дополнительного образов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ния детей, традиционной культуры, народных ремесел, дома молодежи и др.</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.3</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Здания дошкольных организаций</w:t>
      </w:r>
      <w:r w:rsidRPr="00992EBC">
        <w:rPr>
          <w:rFonts w:ascii="Times New Roman" w:hAnsi="Times New Roman" w:cs="Times New Roman"/>
          <w:b w:val="0"/>
          <w:sz w:val="24"/>
          <w:szCs w:val="24"/>
        </w:rPr>
        <w:t xml:space="preserve"> следует размещать на внутриквартальных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ториях жилых кварталов (микрорайонов), удаленных от городских улиц, межквартальных прое</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дов на расстояние, обеспечивающее уровни шума и загрязнения атмосферного воздуха требован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ям санитарных правил и нормативов. От границы участка дошкольной организации</w:t>
      </w:r>
      <w:r w:rsidRPr="00992EBC">
        <w:rPr>
          <w:rFonts w:ascii="Times New Roman" w:hAnsi="Times New Roman" w:cs="Times New Roman"/>
          <w:b w:val="0"/>
        </w:rPr>
        <w:t xml:space="preserve"> </w:t>
      </w:r>
      <w:r w:rsidRPr="00992EBC">
        <w:rPr>
          <w:rFonts w:ascii="Times New Roman" w:hAnsi="Times New Roman" w:cs="Times New Roman"/>
          <w:b w:val="0"/>
          <w:sz w:val="24"/>
          <w:szCs w:val="24"/>
        </w:rPr>
        <w:t xml:space="preserve">до проезда должно быть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781E94">
        <w:rPr>
          <w:rFonts w:ascii="Times New Roman" w:hAnsi="Times New Roman" w:cs="Times New Roman"/>
          <w:b w:val="0"/>
          <w:sz w:val="24"/>
          <w:szCs w:val="24"/>
        </w:rPr>
        <w:t>Дошкольные организации проектируются в соответствии с требованиями СанПиН 2.4.1.3049-13.</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40</w:t>
      </w:r>
      <w:r w:rsidRPr="00992EBC">
        <w:rPr>
          <w:rFonts w:ascii="Times New Roman" w:hAnsi="Times New Roman" w:cs="Times New Roman"/>
          <w:b w:val="0"/>
          <w:sz w:val="24"/>
          <w:szCs w:val="24"/>
        </w:rPr>
        <w:t>. На сложных рельефах местности следует предусматривать отвод паводковых и дождевых вод от участка дошкольной организации для предупреждения затопления и загрязнения игровых площадок для детей.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 условиям аэрации участки дошкольных организаций размещают в зоне пониженных скоростей преобладающих ветровых потоков, аэродинамической тени.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дошкольных организаций должна быть обеспечена ветро- и снегозащита.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41</w:t>
      </w:r>
      <w:r w:rsidRPr="00992EBC">
        <w:rPr>
          <w:rFonts w:ascii="Times New Roman" w:hAnsi="Times New Roman" w:cs="Times New Roman"/>
          <w:b w:val="0"/>
          <w:sz w:val="24"/>
          <w:szCs w:val="24"/>
        </w:rPr>
        <w:t>. Здания дошкольных организаций должны размещаться в зоне жилой застройки, за пределами санитарно-защитных зон предприятий, сооружений и иных объектов, санитарных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рывов, гаражей, автостоянок, автомагистралей, объектов железнодорожного транспорта, маршр</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тов взлета и посадки воздушного транспорта.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зданий дошкольных организаций должны соблюдаться санитарные разр</w:t>
      </w:r>
      <w:r w:rsidRPr="00992EBC">
        <w:rPr>
          <w:rFonts w:ascii="Times New Roman" w:hAnsi="Times New Roman" w:cs="Times New Roman"/>
          <w:b w:val="0"/>
          <w:sz w:val="24"/>
          <w:szCs w:val="24"/>
        </w:rPr>
        <w:t>ы</w:t>
      </w:r>
      <w:r w:rsidRPr="00992EBC">
        <w:rPr>
          <w:rFonts w:ascii="Times New Roman" w:hAnsi="Times New Roman" w:cs="Times New Roman"/>
          <w:b w:val="0"/>
          <w:sz w:val="24"/>
          <w:szCs w:val="24"/>
        </w:rPr>
        <w:t>вы от жилых и общественных зданий для обеспечения нормативных уровней инсоляции и естес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венного освещения помещений и игровых площадок. </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42</w:t>
      </w:r>
      <w:r w:rsidRPr="00992EBC">
        <w:rPr>
          <w:rFonts w:ascii="Times New Roman" w:hAnsi="Times New Roman" w:cs="Times New Roman"/>
          <w:sz w:val="24"/>
          <w:szCs w:val="24"/>
        </w:rPr>
        <w:t xml:space="preserve">. Вновь строящиеся объекты дошкольных организаций рекомендуется располагать в отдельно стоящем здании. Вместимость дошкольных организаций в отдельно стоящих зданиях не  рекомендуется превышать 350 мест.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новом строительстве, в условиях сложившейся затесненной застройки, допускается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стимостью до 150 мест, при наличии отдельно огороженной территории с самостоятельным вх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дом и выездом (въездом). Здание дошкольной организации отделяется от жилого здания капитал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 xml:space="preserve">ной стеной. </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43</w:t>
      </w:r>
      <w:r w:rsidRPr="00992EBC">
        <w:rPr>
          <w:rFonts w:ascii="Times New Roman" w:hAnsi="Times New Roman" w:cs="Times New Roman"/>
          <w:sz w:val="24"/>
          <w:szCs w:val="24"/>
        </w:rPr>
        <w:t xml:space="preserve">. Высота здания дошкольной организации не должна превышать двух этажей.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 условиях плотной жилой застройки и недостатка площадей, допускается строительство зданий в три этажа. На третьем этаже располагают служебно-бытовые и рекреационные помещ</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ния, дополнительные помещения для работы с детьми (кабинет психолога, логопеда).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Во вновь строящихся и реконструируемых зданиях дошкольных организаций размещение групповых ячеек на третьем этаже не допускается.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земельных участках со сложным рельефом допускается увеличение этажности зданий до трех этажей при условии устройства непосредственных выходов из первого и второго этажей на уровне планировочной отметки.</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44</w:t>
      </w:r>
      <w:r w:rsidRPr="00992EBC">
        <w:rPr>
          <w:rFonts w:ascii="Times New Roman" w:hAnsi="Times New Roman" w:cs="Times New Roman"/>
          <w:sz w:val="24"/>
          <w:szCs w:val="24"/>
        </w:rPr>
        <w:t>. На территории дошкольной организации выделяют следующие функциональные зоны:</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игровая зона;</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хозяйственная зона.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Расстояние между игровой и хозяйственной зоной должно быть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45</w:t>
      </w:r>
      <w:r w:rsidRPr="00992EBC">
        <w:rPr>
          <w:rFonts w:ascii="Times New Roman" w:hAnsi="Times New Roman" w:cs="Times New Roman"/>
          <w:b w:val="0"/>
          <w:sz w:val="24"/>
          <w:szCs w:val="24"/>
        </w:rPr>
        <w:t>. Зона игровой территории включает в себя: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lastRenderedPageBreak/>
        <w:t xml:space="preserve">- групповые площадки – индивидуальные для каждой группы – из расчета не менее </w:t>
      </w:r>
      <w:smartTag w:uri="urn:schemas-microsoft-com:office:smarttags" w:element="metricconverter">
        <w:smartTagPr>
          <w:attr w:name="ProductID" w:val="7,2 м2"/>
        </w:smartTagPr>
        <w:r w:rsidRPr="00992EBC">
          <w:rPr>
            <w:rFonts w:ascii="Times New Roman" w:hAnsi="Times New Roman" w:cs="Times New Roman"/>
            <w:b w:val="0"/>
            <w:sz w:val="24"/>
            <w:szCs w:val="24"/>
          </w:rPr>
          <w:t>7,2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ребенка ясельного возраста и не менее </w:t>
      </w:r>
      <w:smartTag w:uri="urn:schemas-microsoft-com:office:smarttags" w:element="metricconverter">
        <w:smartTagPr>
          <w:attr w:name="ProductID" w:val="9,0 м2"/>
        </w:smartTagPr>
        <w:r w:rsidRPr="00992EBC">
          <w:rPr>
            <w:rFonts w:ascii="Times New Roman" w:hAnsi="Times New Roman" w:cs="Times New Roman"/>
            <w:b w:val="0"/>
            <w:sz w:val="24"/>
            <w:szCs w:val="24"/>
          </w:rPr>
          <w:t>9,0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ребенка дошкольного возраста и с соблюд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нием принципа групповой изоляции;</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физкультурную площадку (одну или несколько).</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Групповые площадки для детей ясельного возраста располагают в непосредственной бл</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зости от выходов из помещений этих групп.</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46</w:t>
      </w:r>
      <w:r w:rsidRPr="00992EBC">
        <w:rPr>
          <w:rFonts w:ascii="Times New Roman" w:hAnsi="Times New Roman" w:cs="Times New Roman"/>
          <w:sz w:val="24"/>
          <w:szCs w:val="24"/>
        </w:rPr>
        <w:t>. Для защиты детей от солнца и осадков на территории каждой групповой площа</w:t>
      </w:r>
      <w:r w:rsidRPr="00992EBC">
        <w:rPr>
          <w:rFonts w:ascii="Times New Roman" w:hAnsi="Times New Roman" w:cs="Times New Roman"/>
          <w:sz w:val="24"/>
          <w:szCs w:val="24"/>
        </w:rPr>
        <w:t>д</w:t>
      </w:r>
      <w:r w:rsidRPr="00992EBC">
        <w:rPr>
          <w:rFonts w:ascii="Times New Roman" w:hAnsi="Times New Roman" w:cs="Times New Roman"/>
          <w:sz w:val="24"/>
          <w:szCs w:val="24"/>
        </w:rPr>
        <w:t xml:space="preserve">ки устанавливают теневой навес площадью из расчета не менее </w:t>
      </w:r>
      <w:smartTag w:uri="urn:schemas-microsoft-com:office:smarttags" w:element="metricconverter">
        <w:smartTagPr>
          <w:attr w:name="ProductID" w:val="2 м2"/>
        </w:smartTagPr>
        <w:r w:rsidRPr="00992EBC">
          <w:rPr>
            <w:rFonts w:ascii="Times New Roman" w:hAnsi="Times New Roman" w:cs="Times New Roman"/>
            <w:sz w:val="24"/>
            <w:szCs w:val="24"/>
          </w:rPr>
          <w:t>2 м</w:t>
        </w:r>
        <w:r w:rsidRPr="00992EBC">
          <w:rPr>
            <w:rFonts w:ascii="Times New Roman" w:hAnsi="Times New Roman" w:cs="Times New Roman"/>
            <w:sz w:val="24"/>
            <w:szCs w:val="24"/>
            <w:vertAlign w:val="superscript"/>
          </w:rPr>
          <w:t>2</w:t>
        </w:r>
      </w:smartTag>
      <w:r w:rsidRPr="00992EBC">
        <w:rPr>
          <w:rFonts w:ascii="Times New Roman" w:hAnsi="Times New Roman" w:cs="Times New Roman"/>
          <w:sz w:val="24"/>
          <w:szCs w:val="24"/>
        </w:rPr>
        <w:t xml:space="preserve"> на одного ребенка. Для групп с численностью менее 15 человек площадь теневого навеса должна быть не менее </w:t>
      </w:r>
      <w:smartTag w:uri="urn:schemas-microsoft-com:office:smarttags" w:element="metricconverter">
        <w:smartTagPr>
          <w:attr w:name="ProductID" w:val="30 м2"/>
        </w:smartTagPr>
        <w:r w:rsidRPr="00992EBC">
          <w:rPr>
            <w:rFonts w:ascii="Times New Roman" w:hAnsi="Times New Roman" w:cs="Times New Roman"/>
            <w:sz w:val="24"/>
            <w:szCs w:val="24"/>
          </w:rPr>
          <w:t>30 м</w:t>
        </w:r>
        <w:r w:rsidRPr="00992EBC">
          <w:rPr>
            <w:rFonts w:ascii="Times New Roman" w:hAnsi="Times New Roman" w:cs="Times New Roman"/>
            <w:sz w:val="24"/>
            <w:szCs w:val="24"/>
            <w:vertAlign w:val="superscript"/>
          </w:rPr>
          <w:t>2</w:t>
        </w:r>
      </w:smartTag>
      <w:r w:rsidRPr="00992EBC">
        <w:rPr>
          <w:rFonts w:ascii="Times New Roman" w:hAnsi="Times New Roman" w:cs="Times New Roman"/>
          <w:sz w:val="24"/>
          <w:szCs w:val="24"/>
        </w:rPr>
        <w:t>.</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Теневые навесы рекомендуется оборудовать деревянными полами на расстоянии не менее </w:t>
      </w:r>
      <w:smartTag w:uri="urn:schemas-microsoft-com:office:smarttags" w:element="metricconverter">
        <w:smartTagPr>
          <w:attr w:name="ProductID" w:val="15 см"/>
        </w:smartTagPr>
        <w:r w:rsidRPr="00992EBC">
          <w:rPr>
            <w:rFonts w:ascii="Times New Roman" w:hAnsi="Times New Roman" w:cs="Times New Roman"/>
            <w:sz w:val="24"/>
            <w:szCs w:val="24"/>
          </w:rPr>
          <w:t>15 см</w:t>
        </w:r>
      </w:smartTag>
      <w:r w:rsidRPr="00992EBC">
        <w:rPr>
          <w:rFonts w:ascii="Times New Roman" w:hAnsi="Times New Roman" w:cs="Times New Roman"/>
          <w:sz w:val="24"/>
          <w:szCs w:val="24"/>
        </w:rPr>
        <w:t xml:space="preserve"> от земли, или выполнить из других строительных материалов, безвредными для здоровья детей.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Теневые навесы для детей ясельного и дошкольного возраста ограждают с трех сторон, в</w:t>
      </w:r>
      <w:r w:rsidRPr="00992EBC">
        <w:rPr>
          <w:rFonts w:ascii="Times New Roman" w:hAnsi="Times New Roman" w:cs="Times New Roman"/>
          <w:sz w:val="24"/>
          <w:szCs w:val="24"/>
        </w:rPr>
        <w:t>ы</w:t>
      </w:r>
      <w:r w:rsidRPr="00992EBC">
        <w:rPr>
          <w:rFonts w:ascii="Times New Roman" w:hAnsi="Times New Roman" w:cs="Times New Roman"/>
          <w:sz w:val="24"/>
          <w:szCs w:val="24"/>
        </w:rPr>
        <w:t xml:space="preserve">сота ограждения должна быть не менее </w:t>
      </w:r>
      <w:smartTag w:uri="urn:schemas-microsoft-com:office:smarttags" w:element="metricconverter">
        <w:smartTagPr>
          <w:attr w:name="ProductID" w:val="1,5 м"/>
        </w:smartTagPr>
        <w:r w:rsidRPr="00992EBC">
          <w:rPr>
            <w:rFonts w:ascii="Times New Roman" w:hAnsi="Times New Roman" w:cs="Times New Roman"/>
            <w:sz w:val="24"/>
            <w:szCs w:val="24"/>
          </w:rPr>
          <w:t>1,5 м</w:t>
        </w:r>
      </w:smartTag>
      <w:r w:rsidRPr="00992EBC">
        <w:rPr>
          <w:rFonts w:ascii="Times New Roman" w:hAnsi="Times New Roman" w:cs="Times New Roman"/>
          <w:sz w:val="24"/>
          <w:szCs w:val="24"/>
        </w:rPr>
        <w:t>.</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Навесы для детей ясельного возраста до 2 лет допускается пристраивать к зданию дошк</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льной организации и использовать как веранды для организации прогулок или сна. Теневые нав</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сы, пристраиваемые к зданиям, не должны затенять помещения групповых ячеек и снижать ест</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ственную освещенность.</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47</w:t>
      </w:r>
      <w:r w:rsidRPr="00992EBC">
        <w:rPr>
          <w:rFonts w:ascii="Times New Roman" w:hAnsi="Times New Roman" w:cs="Times New Roman"/>
          <w:b w:val="0"/>
          <w:sz w:val="24"/>
          <w:szCs w:val="24"/>
        </w:rPr>
        <w:t>. Хозяйственная зона должна располагаться со стороны входа в производственные помещения столовой и иметь самостоятельный въезд с улицы.</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хозяйственной зоны могут размещаться: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отсутствии централизованного тепло- и водоснабжения – котельная и насосная с 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донапорным баком и соответствующим хранилищем топлива, сооружения водоснабжения с зоной санитарной охраны;</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наличии автотранспорта, обслуживающего дошкольную организацию – место для его стоянки;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овощехранилище площадью не более </w:t>
      </w:r>
      <w:smartTag w:uri="urn:schemas-microsoft-com:office:smarttags" w:element="metricconverter">
        <w:smartTagPr>
          <w:attr w:name="ProductID" w:val="50 м2"/>
        </w:smartTagPr>
        <w:r w:rsidRPr="00992EBC">
          <w:rPr>
            <w:rFonts w:ascii="Times New Roman" w:hAnsi="Times New Roman" w:cs="Times New Roman"/>
            <w:b w:val="0"/>
            <w:sz w:val="24"/>
            <w:szCs w:val="24"/>
          </w:rPr>
          <w:t>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при достаточной площади участка – площадки для огорода, ягодника, фруктового сада;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места для сушки постельных принадлежностей и чистки ковровых изделий, иных быт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вых принадлежностей.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.4</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В хозяйственной зоне оборудуют площадку с твердым покрытием для сбора мус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ра на расстоянии не менее </w:t>
      </w:r>
      <w:smartTag w:uri="urn:schemas-microsoft-com:office:smarttags" w:element="metricconverter">
        <w:smartTagPr>
          <w:attr w:name="ProductID" w:val="20 м"/>
        </w:smartTagPr>
        <w:r w:rsidRPr="00992EBC">
          <w:rPr>
            <w:rFonts w:ascii="Times New Roman" w:hAnsi="Times New Roman" w:cs="Times New Roman"/>
            <w:b w:val="0"/>
            <w:sz w:val="24"/>
            <w:szCs w:val="24"/>
          </w:rPr>
          <w:t>20 м</w:t>
        </w:r>
      </w:smartTag>
      <w:r w:rsidRPr="00992EBC">
        <w:rPr>
          <w:rFonts w:ascii="Times New Roman" w:hAnsi="Times New Roman" w:cs="Times New Roman"/>
          <w:b w:val="0"/>
          <w:sz w:val="24"/>
          <w:szCs w:val="24"/>
        </w:rPr>
        <w:t xml:space="preserve"> от здания. Размеры площадки должны превышать площадь осн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вания контейнеров на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во все стороны.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Твердые бытовые отходы и смет следует убирать в мусоросборники. Очистку мусоросбо</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ников производят специализированные организации.</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Не допускается сжигание мусора на террит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рии дошкольной организации и в непосредственной близости от нее.</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.4</w:t>
      </w:r>
      <w:r w:rsidR="00781E94">
        <w:rPr>
          <w:rFonts w:ascii="Times New Roman" w:hAnsi="Times New Roman" w:cs="Times New Roman"/>
          <w:b w:val="0"/>
          <w:spacing w:val="-3"/>
          <w:sz w:val="24"/>
          <w:szCs w:val="24"/>
        </w:rPr>
        <w:t>9</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Озеленение территории дошкольной организации предусматривают из расчета не менее 50 % площади территории, свободной от застройки. Зеленые насаждения используют для отделения групповых площадок друг от друга, и отделения групповых площадок от хозяйстве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ной зоны. При размещении территории дошкольной образовательной организации на границе с ле</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ными и садовыми массивами допускается сокращать площадь озеленения на 10 %.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xml:space="preserve">Деревья высаживаются на расстоянии не ближе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а кустарники не ближе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здания дошкольной организации. При озеленении территории не проводится посадка деревьев и куста</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ников с ядовитыми плодами, в целях предупреждения возникновения отравлений среди детей, и колючих кустарников.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Территория дошкольной организации по периметру ограждается забором и полосой зел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ных насаждений.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1.3.4</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50</w:t>
      </w:r>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Здания дошкольных организаций должны быть оборудованы системами холодного и горячего водоснабжения, канализацией.</w:t>
      </w:r>
      <w:r w:rsidRPr="00992EBC">
        <w:rPr>
          <w:rFonts w:ascii="Times New Roman" w:hAnsi="Times New Roman" w:cs="Times New Roman"/>
          <w:b w:val="0"/>
          <w:spacing w:val="-2"/>
          <w:sz w:val="24"/>
          <w:szCs w:val="24"/>
        </w:rPr>
        <w:t xml:space="preserve"> Водоснабжение и канализация дошкольных организаций должны быть централизованными.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z w:val="24"/>
          <w:szCs w:val="24"/>
        </w:rPr>
        <w:t>В неканализованных районах здания дошкольных организаций оборудуют внутренней к</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нализацией, при условии устройства выгребов или локальных очистных сооружений.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lastRenderedPageBreak/>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51</w:t>
      </w:r>
      <w:r w:rsidRPr="00992EBC">
        <w:rPr>
          <w:rFonts w:ascii="Times New Roman" w:hAnsi="Times New Roman" w:cs="Times New Roman"/>
          <w:b w:val="0"/>
          <w:sz w:val="24"/>
          <w:szCs w:val="24"/>
        </w:rPr>
        <w:t>. Теплоснабжение зданий дошкольных организаций следует предусматривать от т</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пловых сетей теплоэлектроцентрали (ТЭЦ), районных и местных котельных с резервным вв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дом. Допускается применение автономного, в том числе газового отопления. Паровое отопление не и</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пользуется.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сью углерода печные трубы закрываются не ранее полного сгорания топлива и не позднее, чем за два часа до прихода детей.</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52</w:t>
      </w:r>
      <w:r w:rsidRPr="00992EBC">
        <w:rPr>
          <w:rFonts w:ascii="Times New Roman" w:hAnsi="Times New Roman" w:cs="Times New Roman"/>
          <w:b w:val="0"/>
          <w:sz w:val="24"/>
          <w:szCs w:val="24"/>
        </w:rPr>
        <w:t>. Въезды и входы на территорию дошкольной организации, проезды, дорожки к 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зяйственным постройкам, к контейнерной площадке для сбора мусора должны иметь твердое п</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крытие (асфальт, бетон и др.).</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53</w:t>
      </w:r>
      <w:r w:rsidRPr="00992EBC">
        <w:rPr>
          <w:rFonts w:ascii="Times New Roman" w:hAnsi="Times New Roman" w:cs="Times New Roman"/>
          <w:b w:val="0"/>
          <w:sz w:val="24"/>
          <w:szCs w:val="24"/>
        </w:rPr>
        <w:t xml:space="preserve">. На территории дошкольной организации для детей с нарушениями опорно-двигательного аппарата уклон дорожек и тротуаров предусматривается не более 5º, а ширина их –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 xml:space="preserve">. На поворотах и через каждые </w:t>
      </w:r>
      <w:smartTag w:uri="urn:schemas-microsoft-com:office:smarttags" w:element="metricconverter">
        <w:smartTagPr>
          <w:attr w:name="ProductID" w:val="6 м"/>
        </w:smartTagPr>
        <w:r w:rsidRPr="00992EBC">
          <w:rPr>
            <w:rFonts w:ascii="Times New Roman" w:hAnsi="Times New Roman" w:cs="Times New Roman"/>
            <w:b w:val="0"/>
            <w:sz w:val="24"/>
            <w:szCs w:val="24"/>
          </w:rPr>
          <w:t>6 м</w:t>
        </w:r>
      </w:smartTag>
      <w:r w:rsidRPr="00992EBC">
        <w:rPr>
          <w:rFonts w:ascii="Times New Roman" w:hAnsi="Times New Roman" w:cs="Times New Roman"/>
          <w:b w:val="0"/>
          <w:sz w:val="24"/>
          <w:szCs w:val="24"/>
        </w:rPr>
        <w:t xml:space="preserve"> они должны иметь площадки для отдыха.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дошкольной организации для слепых и слабовидящих детей ширина прог</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лочных дорожек для безопасности передвижения детей должна быть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xml:space="preserve"> и иметь двуст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роннее ограждение двух уровней: перила на высоте </w:t>
      </w:r>
      <w:smartTag w:uri="urn:schemas-microsoft-com:office:smarttags" w:element="metricconverter">
        <w:smartTagPr>
          <w:attr w:name="ProductID" w:val="90 см"/>
        </w:smartTagPr>
        <w:r w:rsidRPr="00992EBC">
          <w:rPr>
            <w:rFonts w:ascii="Times New Roman" w:hAnsi="Times New Roman" w:cs="Times New Roman"/>
            <w:b w:val="0"/>
            <w:sz w:val="24"/>
            <w:szCs w:val="24"/>
          </w:rPr>
          <w:t>90 см</w:t>
        </w:r>
      </w:smartTag>
      <w:r w:rsidRPr="00992EBC">
        <w:rPr>
          <w:rFonts w:ascii="Times New Roman" w:hAnsi="Times New Roman" w:cs="Times New Roman"/>
          <w:b w:val="0"/>
          <w:sz w:val="24"/>
          <w:szCs w:val="24"/>
        </w:rPr>
        <w:t xml:space="preserve"> и планка – на высоте </w:t>
      </w:r>
      <w:smartTag w:uri="urn:schemas-microsoft-com:office:smarttags" w:element="metricconverter">
        <w:smartTagPr>
          <w:attr w:name="ProductID" w:val="15 см"/>
        </w:smartTagPr>
        <w:r w:rsidRPr="00992EBC">
          <w:rPr>
            <w:rFonts w:ascii="Times New Roman" w:hAnsi="Times New Roman" w:cs="Times New Roman"/>
            <w:b w:val="0"/>
            <w:sz w:val="24"/>
            <w:szCs w:val="24"/>
          </w:rPr>
          <w:t>15 см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Ограждения предусматриваются для всех предметов, которые могут быть препятствием при ходьбе детей: деревья, кустарники, столбы и др.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Около поворотов, вблизи перекрестков, у зданий, около столбов и других препятствий 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рожки должны иметь крупнозернистую структуру покрытий, шероховатая поверхность которых служит сигналом для замедления ходьбы. Асфальтированные дорожки должны иметь дугообра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ный профиль в зависимости от их ширины (середина дорожки возвышается над боковыми стор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нами на 5-</w:t>
      </w:r>
      <w:smartTag w:uri="urn:schemas-microsoft-com:office:smarttags" w:element="metricconverter">
        <w:smartTagPr>
          <w:attr w:name="ProductID" w:val="15 см"/>
        </w:smartTagPr>
        <w:r w:rsidRPr="00992EBC">
          <w:rPr>
            <w:rFonts w:ascii="Times New Roman" w:hAnsi="Times New Roman" w:cs="Times New Roman"/>
            <w:b w:val="0"/>
            <w:sz w:val="24"/>
            <w:szCs w:val="24"/>
          </w:rPr>
          <w:t>15 см</w:t>
        </w:r>
      </w:smartTag>
      <w:r w:rsidRPr="00992EBC">
        <w:rPr>
          <w:rFonts w:ascii="Times New Roman" w:hAnsi="Times New Roman" w:cs="Times New Roman"/>
          <w:b w:val="0"/>
          <w:sz w:val="24"/>
          <w:szCs w:val="24"/>
        </w:rPr>
        <w:t>).</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bCs/>
          <w:sz w:val="24"/>
          <w:szCs w:val="24"/>
        </w:rPr>
        <w:t>1.3.5</w:t>
      </w:r>
      <w:r w:rsidRPr="00992EBC">
        <w:rPr>
          <w:rFonts w:ascii="Times New Roman" w:hAnsi="Times New Roman" w:cs="Times New Roman"/>
          <w:bCs/>
          <w:sz w:val="24"/>
          <w:szCs w:val="24"/>
        </w:rPr>
        <w:t>.</w:t>
      </w:r>
      <w:r w:rsidR="00781E94">
        <w:rPr>
          <w:rFonts w:ascii="Times New Roman" w:hAnsi="Times New Roman" w:cs="Times New Roman"/>
          <w:bCs/>
          <w:sz w:val="24"/>
          <w:szCs w:val="24"/>
        </w:rPr>
        <w:t>54</w:t>
      </w:r>
      <w:r w:rsidRPr="00992EBC">
        <w:rPr>
          <w:rFonts w:ascii="Times New Roman" w:hAnsi="Times New Roman" w:cs="Times New Roman"/>
          <w:bCs/>
          <w:sz w:val="24"/>
          <w:szCs w:val="24"/>
        </w:rPr>
        <w:t xml:space="preserve">. </w:t>
      </w:r>
      <w:r w:rsidRPr="00992EBC">
        <w:rPr>
          <w:rFonts w:ascii="Times New Roman" w:hAnsi="Times New Roman" w:cs="Times New Roman"/>
          <w:sz w:val="24"/>
          <w:szCs w:val="24"/>
        </w:rPr>
        <w:t>Здания общеобразовательных учреждений должны размещаться в зоне жилой з</w:t>
      </w:r>
      <w:r w:rsidRPr="00992EBC">
        <w:rPr>
          <w:rFonts w:ascii="Times New Roman" w:hAnsi="Times New Roman" w:cs="Times New Roman"/>
          <w:sz w:val="24"/>
          <w:szCs w:val="24"/>
        </w:rPr>
        <w:t>а</w:t>
      </w:r>
      <w:r w:rsidRPr="00992EBC">
        <w:rPr>
          <w:rFonts w:ascii="Times New Roman" w:hAnsi="Times New Roman" w:cs="Times New Roman"/>
          <w:sz w:val="24"/>
          <w:szCs w:val="24"/>
        </w:rPr>
        <w:t>стройки, за пределами санитарно-защитных зон предприятий, сооружений и иных объектов, сан</w:t>
      </w:r>
      <w:r w:rsidRPr="00992EBC">
        <w:rPr>
          <w:rFonts w:ascii="Times New Roman" w:hAnsi="Times New Roman" w:cs="Times New Roman"/>
          <w:sz w:val="24"/>
          <w:szCs w:val="24"/>
        </w:rPr>
        <w:t>и</w:t>
      </w:r>
      <w:r w:rsidRPr="00992EBC">
        <w:rPr>
          <w:rFonts w:ascii="Times New Roman" w:hAnsi="Times New Roman" w:cs="Times New Roman"/>
          <w:sz w:val="24"/>
          <w:szCs w:val="24"/>
        </w:rPr>
        <w:t>тарных разрывов, гаражей, автостоянок, автомагистралей, маршрутов взлета и посадки воздушн</w:t>
      </w:r>
      <w:r w:rsidRPr="00992EBC">
        <w:rPr>
          <w:rFonts w:ascii="Times New Roman" w:hAnsi="Times New Roman" w:cs="Times New Roman"/>
          <w:sz w:val="24"/>
          <w:szCs w:val="24"/>
        </w:rPr>
        <w:t>о</w:t>
      </w:r>
      <w:r w:rsidRPr="00992EBC">
        <w:rPr>
          <w:rFonts w:ascii="Times New Roman" w:hAnsi="Times New Roman" w:cs="Times New Roman"/>
          <w:sz w:val="24"/>
          <w:szCs w:val="24"/>
        </w:rPr>
        <w:t>го транспорта.</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Вновь строящиеся здания общеобразовательных учреждений размещают на внутриква</w:t>
      </w:r>
      <w:r w:rsidRPr="00992EBC">
        <w:rPr>
          <w:rFonts w:ascii="Times New Roman" w:hAnsi="Times New Roman" w:cs="Times New Roman"/>
          <w:sz w:val="24"/>
          <w:szCs w:val="24"/>
        </w:rPr>
        <w:t>р</w:t>
      </w:r>
      <w:r w:rsidRPr="00992EBC">
        <w:rPr>
          <w:rFonts w:ascii="Times New Roman" w:hAnsi="Times New Roman" w:cs="Times New Roman"/>
          <w:sz w:val="24"/>
          <w:szCs w:val="24"/>
        </w:rPr>
        <w:t>тальных территориях жилых кварталов (микрорайонов), удаленных от городских улиц, межква</w:t>
      </w:r>
      <w:r w:rsidRPr="00992EBC">
        <w:rPr>
          <w:rFonts w:ascii="Times New Roman" w:hAnsi="Times New Roman" w:cs="Times New Roman"/>
          <w:sz w:val="24"/>
          <w:szCs w:val="24"/>
        </w:rPr>
        <w:t>р</w:t>
      </w:r>
      <w:r w:rsidRPr="00992EBC">
        <w:rPr>
          <w:rFonts w:ascii="Times New Roman" w:hAnsi="Times New Roman" w:cs="Times New Roman"/>
          <w:sz w:val="24"/>
          <w:szCs w:val="24"/>
        </w:rPr>
        <w:t>тальных проездов на расстояние, обеспечивающее уровни шума и загрязнения атмосферного во</w:t>
      </w:r>
      <w:r w:rsidRPr="00992EBC">
        <w:rPr>
          <w:rFonts w:ascii="Times New Roman" w:hAnsi="Times New Roman" w:cs="Times New Roman"/>
          <w:sz w:val="24"/>
          <w:szCs w:val="24"/>
        </w:rPr>
        <w:t>з</w:t>
      </w:r>
      <w:r w:rsidRPr="00992EBC">
        <w:rPr>
          <w:rFonts w:ascii="Times New Roman" w:hAnsi="Times New Roman" w:cs="Times New Roman"/>
          <w:sz w:val="24"/>
          <w:szCs w:val="24"/>
        </w:rPr>
        <w:t>духа в соответствии с требованиями санитарных правил и нормативов. Уровни шума на террит</w:t>
      </w:r>
      <w:r w:rsidRPr="00992EBC">
        <w:rPr>
          <w:rFonts w:ascii="Times New Roman" w:hAnsi="Times New Roman" w:cs="Times New Roman"/>
          <w:sz w:val="24"/>
          <w:szCs w:val="24"/>
        </w:rPr>
        <w:t>о</w:t>
      </w:r>
      <w:r w:rsidRPr="00992EBC">
        <w:rPr>
          <w:rFonts w:ascii="Times New Roman" w:hAnsi="Times New Roman" w:cs="Times New Roman"/>
          <w:sz w:val="24"/>
          <w:szCs w:val="24"/>
        </w:rPr>
        <w:t>рии общеобразовательного учреждения не должны превышать гигиенические нормативы для п</w:t>
      </w:r>
      <w:r w:rsidRPr="00992EBC">
        <w:rPr>
          <w:rFonts w:ascii="Times New Roman" w:hAnsi="Times New Roman" w:cs="Times New Roman"/>
          <w:sz w:val="24"/>
          <w:szCs w:val="24"/>
        </w:rPr>
        <w:t>о</w:t>
      </w:r>
      <w:r w:rsidRPr="00992EBC">
        <w:rPr>
          <w:rFonts w:ascii="Times New Roman" w:hAnsi="Times New Roman" w:cs="Times New Roman"/>
          <w:sz w:val="24"/>
          <w:szCs w:val="24"/>
        </w:rPr>
        <w:t>мещений жилых, общественных зданий и территории жилой застройки.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Для обеспечения нормативных уровней инсоляции и естественного освещения помещений и игровых площадок при размещении зданий общеобразовательных учреждений должны собл</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 xml:space="preserve">даться санитарные разрывы от жилых и общественных зданий.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Общеобразовательные учреждения проектируются в соответствии с требованиями СанПиН 2.4.2.2821-10.</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55</w:t>
      </w:r>
      <w:r w:rsidRPr="00992EBC">
        <w:rPr>
          <w:rFonts w:ascii="Times New Roman" w:hAnsi="Times New Roman" w:cs="Times New Roman"/>
          <w:sz w:val="24"/>
          <w:szCs w:val="24"/>
        </w:rPr>
        <w:t>. Расположение на территории построек и сооружений, функционально не связа</w:t>
      </w:r>
      <w:r w:rsidRPr="00992EBC">
        <w:rPr>
          <w:rFonts w:ascii="Times New Roman" w:hAnsi="Times New Roman" w:cs="Times New Roman"/>
          <w:sz w:val="24"/>
          <w:szCs w:val="24"/>
        </w:rPr>
        <w:t>н</w:t>
      </w:r>
      <w:r w:rsidRPr="00992EBC">
        <w:rPr>
          <w:rFonts w:ascii="Times New Roman" w:hAnsi="Times New Roman" w:cs="Times New Roman"/>
          <w:sz w:val="24"/>
          <w:szCs w:val="24"/>
        </w:rPr>
        <w:t>ных с общеобразовательным учреждением, не допускается.</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w:t>
      </w:r>
      <w:r w:rsidRPr="00992EBC">
        <w:rPr>
          <w:rFonts w:ascii="Times New Roman" w:hAnsi="Times New Roman" w:cs="Times New Roman"/>
          <w:sz w:val="24"/>
          <w:szCs w:val="24"/>
        </w:rPr>
        <w:t>с</w:t>
      </w:r>
      <w:r w:rsidRPr="00992EBC">
        <w:rPr>
          <w:rFonts w:ascii="Times New Roman" w:hAnsi="Times New Roman" w:cs="Times New Roman"/>
          <w:sz w:val="24"/>
          <w:szCs w:val="24"/>
        </w:rPr>
        <w:t>ловий, рекомендуется предусматривать интернат при общеобразовательном учреждении.</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Размеры земельных участков при проектировании общеобразовательных учреждений пр</w:t>
      </w:r>
      <w:r w:rsidRPr="00992EBC">
        <w:rPr>
          <w:rFonts w:ascii="Times New Roman" w:hAnsi="Times New Roman" w:cs="Times New Roman"/>
          <w:sz w:val="24"/>
          <w:szCs w:val="24"/>
        </w:rPr>
        <w:t>и</w:t>
      </w:r>
      <w:r w:rsidRPr="00992EBC">
        <w:rPr>
          <w:rFonts w:ascii="Times New Roman" w:hAnsi="Times New Roman" w:cs="Times New Roman"/>
          <w:sz w:val="24"/>
          <w:szCs w:val="24"/>
        </w:rPr>
        <w:t xml:space="preserve">нимаются в соответствии с требованиями </w:t>
      </w:r>
      <w:r w:rsidRPr="005E03D8">
        <w:rPr>
          <w:rFonts w:ascii="Times New Roman" w:hAnsi="Times New Roman" w:cs="Times New Roman"/>
          <w:sz w:val="24"/>
          <w:szCs w:val="24"/>
        </w:rPr>
        <w:t>таблиц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настоящих нормативов.</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56</w:t>
      </w:r>
      <w:r w:rsidRPr="00992EBC">
        <w:rPr>
          <w:rFonts w:ascii="Times New Roman" w:hAnsi="Times New Roman" w:cs="Times New Roman"/>
          <w:sz w:val="24"/>
          <w:szCs w:val="24"/>
        </w:rPr>
        <w:t>. Вместимость вновь строящихся или реконструируемых общеобразовательных у</w:t>
      </w:r>
      <w:r w:rsidRPr="00992EBC">
        <w:rPr>
          <w:rFonts w:ascii="Times New Roman" w:hAnsi="Times New Roman" w:cs="Times New Roman"/>
          <w:sz w:val="24"/>
          <w:szCs w:val="24"/>
        </w:rPr>
        <w:t>ч</w:t>
      </w:r>
      <w:r w:rsidRPr="00992EBC">
        <w:rPr>
          <w:rFonts w:ascii="Times New Roman" w:hAnsi="Times New Roman" w:cs="Times New Roman"/>
          <w:sz w:val="24"/>
          <w:szCs w:val="24"/>
        </w:rPr>
        <w:t xml:space="preserve">реждений должна быть рассчитана для обучения только в одну смену. </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10 %.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lastRenderedPageBreak/>
        <w:t xml:space="preserve">Деревья высаживают на расстоянии не менее </w:t>
      </w:r>
      <w:smartTag w:uri="urn:schemas-microsoft-com:office:smarttags" w:element="metricconverter">
        <w:smartTagPr>
          <w:attr w:name="ProductID" w:val="15,0 м"/>
        </w:smartTagPr>
        <w:r w:rsidRPr="00992EBC">
          <w:rPr>
            <w:rFonts w:ascii="Times New Roman" w:hAnsi="Times New Roman" w:cs="Times New Roman"/>
            <w:sz w:val="24"/>
            <w:szCs w:val="24"/>
          </w:rPr>
          <w:t>15,0 м</w:t>
        </w:r>
      </w:smartTag>
      <w:r w:rsidRPr="00992EBC">
        <w:rPr>
          <w:rFonts w:ascii="Times New Roman" w:hAnsi="Times New Roman" w:cs="Times New Roman"/>
          <w:sz w:val="24"/>
          <w:szCs w:val="24"/>
        </w:rPr>
        <w:t xml:space="preserve">, а кустарники не менее </w:t>
      </w:r>
      <w:smartTag w:uri="urn:schemas-microsoft-com:office:smarttags" w:element="metricconverter">
        <w:smartTagPr>
          <w:attr w:name="ProductID" w:val="5,0 м"/>
        </w:smartTagPr>
        <w:r w:rsidRPr="00992EBC">
          <w:rPr>
            <w:rFonts w:ascii="Times New Roman" w:hAnsi="Times New Roman" w:cs="Times New Roman"/>
            <w:sz w:val="24"/>
            <w:szCs w:val="24"/>
          </w:rPr>
          <w:t>5,0 м</w:t>
        </w:r>
      </w:smartTag>
      <w:r w:rsidRPr="00992EBC">
        <w:rPr>
          <w:rFonts w:ascii="Times New Roman" w:hAnsi="Times New Roman" w:cs="Times New Roman"/>
          <w:sz w:val="24"/>
          <w:szCs w:val="24"/>
        </w:rPr>
        <w:t xml:space="preserve"> от здания учреждения. При озеленении территории не используют деревья и кустарники с ядовитыми пл</w:t>
      </w:r>
      <w:r w:rsidRPr="00992EBC">
        <w:rPr>
          <w:rFonts w:ascii="Times New Roman" w:hAnsi="Times New Roman" w:cs="Times New Roman"/>
          <w:sz w:val="24"/>
          <w:szCs w:val="24"/>
        </w:rPr>
        <w:t>о</w:t>
      </w:r>
      <w:r w:rsidRPr="00992EBC">
        <w:rPr>
          <w:rFonts w:ascii="Times New Roman" w:hAnsi="Times New Roman" w:cs="Times New Roman"/>
          <w:sz w:val="24"/>
          <w:szCs w:val="24"/>
        </w:rPr>
        <w:t>дами в целях предупреждения возникновения отравлений учащихся.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На территории общеобразовательного учреждения выделяют следующие зоны:</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отдыха;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физкультурно-спортивная зона;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xml:space="preserve">- хозяйственная зона.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Допускается выделение учебно-опытной зоны. При организации учебно-опытной зоны не допускается сокращение физкультурно-спортивной зоны и зоны отдыха.</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.5</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При проектировании и строительстве общеобразовательных учреждений на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тории необходимо предусмотреть зону отдыха для организации подвижных игр и отдыха учащи</w:t>
      </w:r>
      <w:r w:rsidRPr="00992EBC">
        <w:rPr>
          <w:rFonts w:ascii="Times New Roman" w:hAnsi="Times New Roman" w:cs="Times New Roman"/>
          <w:b w:val="0"/>
          <w:sz w:val="24"/>
          <w:szCs w:val="24"/>
        </w:rPr>
        <w:t>х</w:t>
      </w:r>
      <w:r w:rsidRPr="00992EBC">
        <w:rPr>
          <w:rFonts w:ascii="Times New Roman" w:hAnsi="Times New Roman" w:cs="Times New Roman"/>
          <w:b w:val="0"/>
          <w:sz w:val="24"/>
          <w:szCs w:val="24"/>
        </w:rPr>
        <w:t>ся, посещающих группы продленного дня, а также для реализации образовательных программ, предусматривающих проведение мероприятий на свежем воздухе.</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60</w:t>
      </w:r>
      <w:r w:rsidRPr="00992EBC">
        <w:rPr>
          <w:rFonts w:ascii="Times New Roman" w:hAnsi="Times New Roman" w:cs="Times New Roman"/>
          <w:b w:val="0"/>
          <w:sz w:val="24"/>
          <w:szCs w:val="24"/>
        </w:rPr>
        <w:t>. Физкультурно-спортивную зону рекомендуется размещать со стороны спортивн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го зала. При размещении физкультурно-спортивной зоны со стороны окон учебных помещений уровни шума в учебных помещениях не должны превышать гигиенические нормативы для пом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щений жилых, общественных зданий и территории жилой застройки.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Спортивно-игровые площадки должны иметь твердое покрытие, футбольное поле – трав</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ной покров. Синтетические и полимерные покрытия должны быть морозоустойчивы, оборудов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ны водостоками и должны быть изготовленными из материалов, безвредных для здоровья детей.</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61</w:t>
      </w:r>
      <w:r w:rsidRPr="00992EBC">
        <w:rPr>
          <w:rFonts w:ascii="Times New Roman" w:hAnsi="Times New Roman" w:cs="Times New Roman"/>
          <w:sz w:val="24"/>
          <w:szCs w:val="24"/>
        </w:rPr>
        <w:t xml:space="preserve">. Хозяйственная зона должна располагаться со стороны входа в производственные помещения столовой и иметь самостоятельный въезд с улицы. </w:t>
      </w:r>
    </w:p>
    <w:p w:rsidR="00111B98" w:rsidRPr="00992EBC" w:rsidRDefault="00111B98" w:rsidP="00111B98">
      <w:pPr>
        <w:pStyle w:val="ad"/>
        <w:widowControl w:val="0"/>
        <w:ind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Для сбора отходов на территории хозяйственной зоны оборудуется площадка, на которую устанавливаются мусоросборники (контейнеры). Площадка размещается на расстоянии не менее </w:t>
      </w:r>
      <w:smartTag w:uri="urn:schemas-microsoft-com:office:smarttags" w:element="metricconverter">
        <w:smartTagPr>
          <w:attr w:name="ProductID" w:val="25,0 м"/>
        </w:smartTagPr>
        <w:r w:rsidRPr="00992EBC">
          <w:rPr>
            <w:rFonts w:ascii="Times New Roman" w:hAnsi="Times New Roman" w:cs="Times New Roman"/>
            <w:sz w:val="24"/>
            <w:szCs w:val="24"/>
          </w:rPr>
          <w:t>25,0 м</w:t>
        </w:r>
      </w:smartTag>
      <w:r w:rsidRPr="00992EBC">
        <w:rPr>
          <w:rFonts w:ascii="Times New Roman" w:hAnsi="Times New Roman" w:cs="Times New Roman"/>
          <w:sz w:val="24"/>
          <w:szCs w:val="24"/>
        </w:rPr>
        <w:t xml:space="preserve"> от входа на пищеблок и окон учебных классов и кабинетов и оборудуется водонепроница</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мым твердым покрытием, размеры которого превышают площадь основания контейнеров на </w:t>
      </w:r>
      <w:smartTag w:uri="urn:schemas-microsoft-com:office:smarttags" w:element="metricconverter">
        <w:smartTagPr>
          <w:attr w:name="ProductID" w:val="1,0 м"/>
        </w:smartTagPr>
        <w:r w:rsidRPr="00992EBC">
          <w:rPr>
            <w:rFonts w:ascii="Times New Roman" w:hAnsi="Times New Roman" w:cs="Times New Roman"/>
            <w:sz w:val="24"/>
            <w:szCs w:val="24"/>
          </w:rPr>
          <w:t>1,0 м</w:t>
        </w:r>
      </w:smartTag>
      <w:r w:rsidRPr="00992EBC">
        <w:rPr>
          <w:rFonts w:ascii="Times New Roman" w:hAnsi="Times New Roman" w:cs="Times New Roman"/>
          <w:sz w:val="24"/>
          <w:szCs w:val="24"/>
        </w:rPr>
        <w:t xml:space="preserve"> во все стороны.</w:t>
      </w:r>
    </w:p>
    <w:p w:rsidR="00111B98" w:rsidRPr="00992EBC" w:rsidRDefault="00111B98" w:rsidP="00111B98">
      <w:pPr>
        <w:pStyle w:val="ad"/>
        <w:widowControl w:val="0"/>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62</w:t>
      </w:r>
      <w:r w:rsidRPr="00992EBC">
        <w:rPr>
          <w:rFonts w:ascii="Times New Roman" w:hAnsi="Times New Roman" w:cs="Times New Roman"/>
          <w:sz w:val="24"/>
          <w:szCs w:val="24"/>
        </w:rPr>
        <w:t>. При наличии в общеобразовательном учреждении дошкольных групп, реализу</w:t>
      </w:r>
      <w:r w:rsidRPr="00992EBC">
        <w:rPr>
          <w:rFonts w:ascii="Times New Roman" w:hAnsi="Times New Roman" w:cs="Times New Roman"/>
          <w:sz w:val="24"/>
          <w:szCs w:val="24"/>
        </w:rPr>
        <w:t>ю</w:t>
      </w:r>
      <w:r w:rsidRPr="00992EBC">
        <w:rPr>
          <w:rFonts w:ascii="Times New Roman" w:hAnsi="Times New Roman" w:cs="Times New Roman"/>
          <w:sz w:val="24"/>
          <w:szCs w:val="24"/>
        </w:rPr>
        <w:t>щих основную общеобразовательную программу дошкольного образования, на территории выд</w:t>
      </w:r>
      <w:r w:rsidRPr="00992EBC">
        <w:rPr>
          <w:rFonts w:ascii="Times New Roman" w:hAnsi="Times New Roman" w:cs="Times New Roman"/>
          <w:sz w:val="24"/>
          <w:szCs w:val="24"/>
        </w:rPr>
        <w:t>е</w:t>
      </w:r>
      <w:r w:rsidRPr="00992EBC">
        <w:rPr>
          <w:rFonts w:ascii="Times New Roman" w:hAnsi="Times New Roman" w:cs="Times New Roman"/>
          <w:sz w:val="24"/>
          <w:szCs w:val="24"/>
        </w:rPr>
        <w:t>ляется игровая зона, оборудованная в соответствии с требованиями к устройству, содержанию и орган</w:t>
      </w:r>
      <w:r w:rsidRPr="00992EBC">
        <w:rPr>
          <w:rFonts w:ascii="Times New Roman" w:hAnsi="Times New Roman" w:cs="Times New Roman"/>
          <w:sz w:val="24"/>
          <w:szCs w:val="24"/>
        </w:rPr>
        <w:t>и</w:t>
      </w:r>
      <w:r w:rsidRPr="00992EBC">
        <w:rPr>
          <w:rFonts w:ascii="Times New Roman" w:hAnsi="Times New Roman" w:cs="Times New Roman"/>
          <w:sz w:val="24"/>
          <w:szCs w:val="24"/>
        </w:rPr>
        <w:t>зации режима работы дошкольных организаций.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63</w:t>
      </w:r>
      <w:r w:rsidRPr="00992EBC">
        <w:rPr>
          <w:rFonts w:ascii="Times New Roman" w:hAnsi="Times New Roman" w:cs="Times New Roman"/>
          <w:b w:val="0"/>
          <w:sz w:val="24"/>
          <w:szCs w:val="24"/>
        </w:rPr>
        <w:t>. Водоснабжение и канализация в общеобразовательных учреждениях должны быть централизованными, теплоснабжение – от ТЭЦ, районных или местных котельных.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5"/>
          <w:sz w:val="24"/>
          <w:szCs w:val="24"/>
        </w:rPr>
        <w:t>При отсутствии централизованного тепло- и водоснабжения котельная и сооружения водосна</w:t>
      </w:r>
      <w:r w:rsidRPr="00992EBC">
        <w:rPr>
          <w:rFonts w:ascii="Times New Roman" w:hAnsi="Times New Roman" w:cs="Times New Roman"/>
          <w:b w:val="0"/>
          <w:spacing w:val="-5"/>
          <w:sz w:val="24"/>
          <w:szCs w:val="24"/>
        </w:rPr>
        <w:t>б</w:t>
      </w:r>
      <w:r w:rsidRPr="00992EBC">
        <w:rPr>
          <w:rFonts w:ascii="Times New Roman" w:hAnsi="Times New Roman" w:cs="Times New Roman"/>
          <w:b w:val="0"/>
          <w:spacing w:val="-5"/>
          <w:sz w:val="24"/>
          <w:szCs w:val="24"/>
        </w:rPr>
        <w:t>жения могут размещаться на территории хозяйственной зоны общеобразовательного учреждения</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отсутствии централизованной сети канализации проектируются местные системы к</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нализации с локальными очистными сооружениями.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64</w:t>
      </w:r>
      <w:r w:rsidRPr="00992EBC">
        <w:rPr>
          <w:rFonts w:ascii="Times New Roman" w:hAnsi="Times New Roman" w:cs="Times New Roman"/>
          <w:b w:val="0"/>
          <w:sz w:val="24"/>
          <w:szCs w:val="24"/>
        </w:rPr>
        <w:t>. Интернатные учреждения (детские дома и школы-интернаты для детей-сирот и 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тей, оставшихся без попечения родителей), следует размещать на обособленных земельных учас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ках в городских населенных пунктах, а также пригородных зонах. Детские дома следует разм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щать вблизи общеобразовательных школ, при новом их строительстве с учетом радиуса пешехо</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 xml:space="preserve">ной доступности – не более </w:t>
      </w:r>
      <w:smartTag w:uri="urn:schemas-microsoft-com:office:smarttags" w:element="metricconverter">
        <w:smartTagPr>
          <w:attr w:name="ProductID" w:val="500 м"/>
        </w:smartTagPr>
        <w:r w:rsidRPr="00992EBC">
          <w:rPr>
            <w:rFonts w:ascii="Times New Roman" w:hAnsi="Times New Roman" w:cs="Times New Roman"/>
            <w:b w:val="0"/>
            <w:sz w:val="24"/>
            <w:szCs w:val="24"/>
          </w:rPr>
          <w:t>500 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Размещение земельных участков при проектировании школ-интернатов следует принимать в соответствии с требованиями </w:t>
      </w:r>
      <w:r w:rsidRPr="005E03D8">
        <w:rPr>
          <w:rFonts w:ascii="Times New Roman" w:hAnsi="Times New Roman" w:cs="Times New Roman"/>
          <w:b w:val="0"/>
          <w:sz w:val="24"/>
          <w:szCs w:val="24"/>
        </w:rPr>
        <w:t>таблиц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65</w:t>
      </w:r>
      <w:r w:rsidRPr="00992EBC">
        <w:rPr>
          <w:rFonts w:ascii="Times New Roman" w:hAnsi="Times New Roman" w:cs="Times New Roman"/>
          <w:b w:val="0"/>
          <w:sz w:val="24"/>
          <w:szCs w:val="24"/>
        </w:rPr>
        <w:t xml:space="preserve">. Площадь земельных участков интернатных учреждений, вне зависимости от их вместимости, должна составлять не менее </w:t>
      </w:r>
      <w:smartTag w:uri="urn:schemas-microsoft-com:office:smarttags" w:element="metricconverter">
        <w:smartTagPr>
          <w:attr w:name="ProductID" w:val="150 м2"/>
        </w:smartTagPr>
        <w:r w:rsidRPr="00992EBC">
          <w:rPr>
            <w:rFonts w:ascii="Times New Roman" w:hAnsi="Times New Roman" w:cs="Times New Roman"/>
            <w:b w:val="0"/>
            <w:sz w:val="24"/>
            <w:szCs w:val="24"/>
          </w:rPr>
          <w:t>150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одного воспитанника, не считая площади 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зяйственной зоны и площади застройки.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66</w:t>
      </w:r>
      <w:r w:rsidRPr="00992EBC">
        <w:rPr>
          <w:rFonts w:ascii="Times New Roman" w:hAnsi="Times New Roman" w:cs="Times New Roman"/>
          <w:b w:val="0"/>
          <w:sz w:val="24"/>
          <w:szCs w:val="24"/>
        </w:rPr>
        <w:t xml:space="preserve">. Разрывы между спальными и учебными корпусами в школах-интернатах должны составлять не более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xml:space="preserve">, от основных зданий интернатных учреждений до хозяйственной зоны – </w:t>
      </w:r>
      <w:r w:rsidRPr="00992EBC">
        <w:rPr>
          <w:rFonts w:ascii="Times New Roman" w:hAnsi="Times New Roman" w:cs="Times New Roman"/>
          <w:b w:val="0"/>
          <w:sz w:val="24"/>
          <w:szCs w:val="24"/>
        </w:rPr>
        <w:lastRenderedPageBreak/>
        <w:t xml:space="preserve">не менее </w:t>
      </w:r>
      <w:smartTag w:uri="urn:schemas-microsoft-com:office:smarttags" w:element="metricconverter">
        <w:smartTagPr>
          <w:attr w:name="ProductID" w:val="100 м"/>
        </w:smartTagPr>
        <w:r w:rsidRPr="00992EBC">
          <w:rPr>
            <w:rFonts w:ascii="Times New Roman" w:hAnsi="Times New Roman" w:cs="Times New Roman"/>
            <w:b w:val="0"/>
            <w:sz w:val="24"/>
            <w:szCs w:val="24"/>
          </w:rPr>
          <w:t>100 м</w:t>
        </w:r>
      </w:smartTag>
      <w:r w:rsidRPr="00992EBC">
        <w:rPr>
          <w:rFonts w:ascii="Times New Roman" w:hAnsi="Times New Roman" w:cs="Times New Roman"/>
          <w:b w:val="0"/>
          <w:sz w:val="24"/>
          <w:szCs w:val="24"/>
        </w:rPr>
        <w:t xml:space="preserve">, автомагистралей – не менее </w:t>
      </w:r>
      <w:smartTag w:uri="urn:schemas-microsoft-com:office:smarttags" w:element="metricconverter">
        <w:smartTagPr>
          <w:attr w:name="ProductID" w:val="150 м"/>
        </w:smartTagPr>
        <w:r w:rsidRPr="00992EBC">
          <w:rPr>
            <w:rFonts w:ascii="Times New Roman" w:hAnsi="Times New Roman" w:cs="Times New Roman"/>
            <w:b w:val="0"/>
            <w:sz w:val="24"/>
            <w:szCs w:val="24"/>
          </w:rPr>
          <w:t>150 м</w:t>
        </w:r>
      </w:smartTag>
      <w:r w:rsidRPr="00992EBC">
        <w:rPr>
          <w:rFonts w:ascii="Times New Roman" w:hAnsi="Times New Roman" w:cs="Times New Roman"/>
          <w:b w:val="0"/>
          <w:sz w:val="24"/>
          <w:szCs w:val="24"/>
        </w:rPr>
        <w:t xml:space="preserve">, дорог местного значения – не менее </w:t>
      </w:r>
      <w:smartTag w:uri="urn:schemas-microsoft-com:office:smarttags" w:element="metricconverter">
        <w:smartTagPr>
          <w:attr w:name="ProductID" w:val="30 м"/>
        </w:smartTagPr>
        <w:r w:rsidRPr="00992EBC">
          <w:rPr>
            <w:rFonts w:ascii="Times New Roman" w:hAnsi="Times New Roman" w:cs="Times New Roman"/>
            <w:b w:val="0"/>
            <w:sz w:val="24"/>
            <w:szCs w:val="24"/>
          </w:rPr>
          <w:t>30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Подходы к зданию, пути движения воспитанников на участке не должны пересекаться с проездными путями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Вместимость интернатных учреждений традиционного типа не должна превышать 300 мест, оптимальная вместимость детских домов – 60 мест.</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школы-интернаты для детей школьного возраста и смешанного типа – в зданиях не более 3 этажей.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.6</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Земельный участок должен быть сухим, хорошо проветриваемым и инсолиру</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мым, иметь не менее двух въездов (основной и хозяйственный), удобные подъездные пути и огр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ждение высотой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70</w:t>
      </w:r>
      <w:r w:rsidRPr="00992EBC">
        <w:rPr>
          <w:rFonts w:ascii="Times New Roman" w:hAnsi="Times New Roman" w:cs="Times New Roman"/>
          <w:b w:val="0"/>
          <w:sz w:val="24"/>
          <w:szCs w:val="24"/>
        </w:rPr>
        <w:t>. Озеленение участка предусматривается из расчета не менее 50 % от общей площ</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ди территории интернатного учреждения.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По периметру следует предусматривать полосу зеленых насаждений шириной со стороны улицы – </w:t>
      </w:r>
      <w:smartTag w:uri="urn:schemas-microsoft-com:office:smarttags" w:element="metricconverter">
        <w:smartTagPr>
          <w:attr w:name="ProductID" w:val="6 м"/>
        </w:smartTagPr>
        <w:r w:rsidRPr="00992EBC">
          <w:rPr>
            <w:rFonts w:ascii="Times New Roman" w:hAnsi="Times New Roman" w:cs="Times New Roman"/>
            <w:b w:val="0"/>
            <w:sz w:val="24"/>
            <w:szCs w:val="24"/>
          </w:rPr>
          <w:t>6 м</w:t>
        </w:r>
      </w:smartTag>
      <w:r w:rsidRPr="00992EBC">
        <w:rPr>
          <w:rFonts w:ascii="Times New Roman" w:hAnsi="Times New Roman" w:cs="Times New Roman"/>
          <w:b w:val="0"/>
          <w:sz w:val="24"/>
          <w:szCs w:val="24"/>
        </w:rPr>
        <w:t xml:space="preserve">, с других сторон –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Деревья должны размещаться на расстоянии не менее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а кустарники – не менее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здания.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71</w:t>
      </w:r>
      <w:r w:rsidRPr="00992EBC">
        <w:rPr>
          <w:rFonts w:ascii="Times New Roman" w:hAnsi="Times New Roman" w:cs="Times New Roman"/>
          <w:b w:val="0"/>
          <w:sz w:val="24"/>
          <w:szCs w:val="24"/>
        </w:rPr>
        <w:t>. На земельном участке интернатных учреждений проектируются следующие фун</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циональные зоны: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зона застройки;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физкультурно-спортивная;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учебно-опытная;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зона отдыха;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хозяйственная зона.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Состав и площади жилых помещений определяются в соответствии с требованиями СП 2.4.990-00.</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72</w:t>
      </w:r>
      <w:r w:rsidRPr="00992EBC">
        <w:rPr>
          <w:rFonts w:ascii="Times New Roman" w:hAnsi="Times New Roman" w:cs="Times New Roman"/>
          <w:b w:val="0"/>
          <w:spacing w:val="-2"/>
          <w:sz w:val="24"/>
          <w:szCs w:val="24"/>
        </w:rPr>
        <w:t>. В интернатных учреждениях смешанного типа выделяется зона групповых площ</w:t>
      </w:r>
      <w:r w:rsidRPr="00992EBC">
        <w:rPr>
          <w:rFonts w:ascii="Times New Roman" w:hAnsi="Times New Roman" w:cs="Times New Roman"/>
          <w:b w:val="0"/>
          <w:spacing w:val="-2"/>
          <w:sz w:val="24"/>
          <w:szCs w:val="24"/>
        </w:rPr>
        <w:t>а</w:t>
      </w:r>
      <w:r w:rsidRPr="00992EBC">
        <w:rPr>
          <w:rFonts w:ascii="Times New Roman" w:hAnsi="Times New Roman" w:cs="Times New Roman"/>
          <w:b w:val="0"/>
          <w:spacing w:val="-2"/>
          <w:sz w:val="24"/>
          <w:szCs w:val="24"/>
        </w:rPr>
        <w:t>док для детей дошкольного возраста. Площадь групповой площадки принимается из расчета не м</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 xml:space="preserve">нее </w:t>
      </w:r>
      <w:smartTag w:uri="urn:schemas-microsoft-com:office:smarttags" w:element="metricconverter">
        <w:smartTagPr>
          <w:attr w:name="ProductID" w:val="7,2 м2"/>
        </w:smartTagPr>
        <w:r w:rsidRPr="00992EBC">
          <w:rPr>
            <w:rFonts w:ascii="Times New Roman" w:hAnsi="Times New Roman" w:cs="Times New Roman"/>
            <w:b w:val="0"/>
            <w:spacing w:val="-2"/>
            <w:sz w:val="24"/>
            <w:szCs w:val="24"/>
          </w:rPr>
          <w:t>7,2 м</w:t>
        </w:r>
        <w:r w:rsidRPr="00992EBC">
          <w:rPr>
            <w:rFonts w:ascii="Times New Roman" w:hAnsi="Times New Roman" w:cs="Times New Roman"/>
            <w:b w:val="0"/>
            <w:spacing w:val="-2"/>
            <w:sz w:val="24"/>
            <w:szCs w:val="24"/>
            <w:vertAlign w:val="superscript"/>
          </w:rPr>
          <w:t>2</w:t>
        </w:r>
      </w:smartTag>
      <w:r w:rsidRPr="00992EBC">
        <w:rPr>
          <w:rFonts w:ascii="Times New Roman" w:hAnsi="Times New Roman" w:cs="Times New Roman"/>
          <w:b w:val="0"/>
          <w:spacing w:val="-2"/>
          <w:sz w:val="24"/>
          <w:szCs w:val="24"/>
        </w:rPr>
        <w:t xml:space="preserve"> на 1 ребенка.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73</w:t>
      </w:r>
      <w:r w:rsidRPr="00992EBC">
        <w:rPr>
          <w:rFonts w:ascii="Times New Roman" w:hAnsi="Times New Roman" w:cs="Times New Roman"/>
          <w:b w:val="0"/>
          <w:sz w:val="24"/>
          <w:szCs w:val="24"/>
        </w:rPr>
        <w:t>.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согласовывается с территориальными органами Роспотребнадзора с учетом местных условий.</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74</w:t>
      </w:r>
      <w:r w:rsidRPr="00992EBC">
        <w:rPr>
          <w:rFonts w:ascii="Times New Roman" w:hAnsi="Times New Roman" w:cs="Times New Roman"/>
          <w:b w:val="0"/>
          <w:sz w:val="24"/>
          <w:szCs w:val="24"/>
        </w:rPr>
        <w:t>. Устройство и оборудование площадок физкультурно-спортивной зоны должно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ответствовать росту и возрасту детей и исключать возможность травматизма детей во время игр и занятий.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Физкультурно-спортивную зону не следует размещать со стороны окон учебных помещ</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ний зданий интернатных учреждений.</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Площадки для игр с мячом и метания спортивных снарядов следует размещать на рассто</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 xml:space="preserve">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окон здания; при наличии ограждения площадок высотой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xml:space="preserve"> расстояние от них может быть сокращено до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площадки для других видов физкультурно-спортивных зан</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 xml:space="preserve">тий должны располагаться на расстоянии не менее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75</w:t>
      </w:r>
      <w:r w:rsidRPr="00992EBC">
        <w:rPr>
          <w:rFonts w:ascii="Times New Roman" w:hAnsi="Times New Roman" w:cs="Times New Roman"/>
          <w:b w:val="0"/>
          <w:sz w:val="24"/>
          <w:szCs w:val="24"/>
        </w:rPr>
        <w:t>. Зона отдыха должна быть озеленена и располагаться вдали от источников шума (спортплощадок, автостоянок, мастерских).</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76</w:t>
      </w:r>
      <w:r w:rsidRPr="00992EBC">
        <w:rPr>
          <w:rFonts w:ascii="Times New Roman" w:hAnsi="Times New Roman" w:cs="Times New Roman"/>
          <w:b w:val="0"/>
          <w:sz w:val="24"/>
          <w:szCs w:val="24"/>
        </w:rPr>
        <w:t xml:space="preserve">. Площадь хозяйственной зоны следует принимать из расчета </w:t>
      </w:r>
      <w:smartTag w:uri="urn:schemas-microsoft-com:office:smarttags" w:element="metricconverter">
        <w:smartTagPr>
          <w:attr w:name="ProductID" w:val="3 м2"/>
        </w:smartTagPr>
        <w:r w:rsidRPr="00992EBC">
          <w:rPr>
            <w:rFonts w:ascii="Times New Roman" w:hAnsi="Times New Roman" w:cs="Times New Roman"/>
            <w:b w:val="0"/>
            <w:sz w:val="24"/>
            <w:szCs w:val="24"/>
          </w:rPr>
          <w:t>3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1 человека.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Хозяйственную зону следует размещать на границе земельного участка вдали от групп</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вых и физкультурных площадок и изолировать от остальной территории зелеными насаждениями.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Хозяйственная зона должна иметь самостоятельный въезд с улицы.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территории хозяйственной зоны могут размещаться: котельная с соответствующим хр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нилищем топлива, сооружения водоснабжения (при отсутствии центрального водоснабжения), а</w:t>
      </w:r>
      <w:r w:rsidRPr="00992EBC">
        <w:rPr>
          <w:rFonts w:ascii="Times New Roman" w:hAnsi="Times New Roman" w:cs="Times New Roman"/>
          <w:b w:val="0"/>
          <w:sz w:val="24"/>
          <w:szCs w:val="24"/>
        </w:rPr>
        <w:t>в</w:t>
      </w:r>
      <w:r w:rsidRPr="00992EBC">
        <w:rPr>
          <w:rFonts w:ascii="Times New Roman" w:hAnsi="Times New Roman" w:cs="Times New Roman"/>
          <w:b w:val="0"/>
          <w:sz w:val="24"/>
          <w:szCs w:val="24"/>
        </w:rPr>
        <w:t>тостоянка, овощехранилище, складские помещения.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Для мусоросборников в хозяйственной зоне должна предусматриваться бетонир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lastRenderedPageBreak/>
        <w:t xml:space="preserve">ванная площадка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здания интернатного учреждения. Размеры пл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щадки должны превышать площадь основания мусоросборника на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с каждой стороны.</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Водоснабжение и канализация интернатных учреждений должны быть централ</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зованными, теплоснабжение – от ТЭЦ, местных котельных.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Допускается применение автономного отопления.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отсутствии централизованных сетей водопровода и канализации проектируются мес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ные системы водоснабжения и канализации.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.7</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Внешкольные учреждения (дворцы, дома и центры детского творчества, станции юных техников, туристов, натуралистов,</w:t>
      </w:r>
      <w:r w:rsidRPr="00992EBC">
        <w:rPr>
          <w:rFonts w:ascii="Times New Roman" w:hAnsi="Times New Roman" w:cs="Times New Roman"/>
          <w:b w:val="0"/>
          <w:spacing w:val="-2"/>
          <w:sz w:val="24"/>
          <w:szCs w:val="24"/>
        </w:rPr>
        <w:t xml:space="preserve"> </w:t>
      </w:r>
      <w:r w:rsidRPr="00992EBC">
        <w:rPr>
          <w:rFonts w:ascii="Times New Roman" w:hAnsi="Times New Roman" w:cs="Times New Roman"/>
          <w:b w:val="0"/>
          <w:sz w:val="24"/>
          <w:szCs w:val="24"/>
        </w:rPr>
        <w:t>центры дополнительного образования (детско-юношес-кие спортивные школы, школы искусств, музыкальные, художественные, хореографические шк</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лы), центры традиционной культуры, народных ремесел и др.) следует размещать на территории населенных пунктов, приближая их к местам жительства и учебы, как правило, в составе общес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венных центров в увязке с сетью общественного пассажирского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80</w:t>
      </w:r>
      <w:r w:rsidRPr="00992EBC">
        <w:rPr>
          <w:rFonts w:ascii="Times New Roman" w:hAnsi="Times New Roman" w:cs="Times New Roman"/>
          <w:b w:val="0"/>
          <w:spacing w:val="-2"/>
          <w:sz w:val="24"/>
          <w:szCs w:val="24"/>
        </w:rPr>
        <w:t xml:space="preserve">. Вместимость внешкольных учреждений, а также площади их земельных </w:t>
      </w:r>
      <w:r w:rsidRPr="00992EBC">
        <w:rPr>
          <w:rFonts w:ascii="Times New Roman" w:hAnsi="Times New Roman" w:cs="Times New Roman"/>
          <w:b w:val="0"/>
          <w:sz w:val="24"/>
          <w:szCs w:val="24"/>
        </w:rPr>
        <w:t xml:space="preserve">участков определяются в соответствии с </w:t>
      </w:r>
      <w:r w:rsidRPr="005E03D8">
        <w:rPr>
          <w:rFonts w:ascii="Times New Roman" w:hAnsi="Times New Roman" w:cs="Times New Roman"/>
          <w:b w:val="0"/>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Радиусы доступности внешкольных учреждений принимаются: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в городских населенных пунктах, сельских населенных пунктах - районных центрах – 500-</w:t>
      </w:r>
      <w:smartTag w:uri="urn:schemas-microsoft-com:office:smarttags" w:element="metricconverter">
        <w:smartTagPr>
          <w:attr w:name="ProductID" w:val="1000 м"/>
        </w:smartTagPr>
        <w:r w:rsidRPr="00992EBC">
          <w:rPr>
            <w:rFonts w:ascii="Times New Roman" w:hAnsi="Times New Roman" w:cs="Times New Roman"/>
            <w:b w:val="0"/>
            <w:sz w:val="24"/>
            <w:szCs w:val="24"/>
          </w:rPr>
          <w:t>1000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в других сельских населенных пунктах – по заданию на проектирование.</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pacing w:val="-3"/>
          <w:sz w:val="24"/>
          <w:szCs w:val="24"/>
        </w:rPr>
        <w:t>Рекомендуемая транспортная доступность – не более 30 минут (в одну сторону).</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81</w:t>
      </w:r>
      <w:r w:rsidRPr="00992EBC">
        <w:rPr>
          <w:rFonts w:ascii="Times New Roman" w:hAnsi="Times New Roman" w:cs="Times New Roman"/>
          <w:b w:val="0"/>
          <w:sz w:val="24"/>
          <w:szCs w:val="24"/>
        </w:rPr>
        <w:t>. Расстояния от зданий внешкольных учреждений до красной линии, до стен жилых и общественных зданий следует принимать как для зданий общеобразовательных школ.</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82</w:t>
      </w:r>
      <w:r w:rsidRPr="00992EBC">
        <w:rPr>
          <w:rFonts w:ascii="Times New Roman" w:hAnsi="Times New Roman" w:cs="Times New Roman"/>
          <w:b w:val="0"/>
          <w:sz w:val="24"/>
          <w:szCs w:val="24"/>
        </w:rPr>
        <w:t>. Территория участка должна быть ограждена забором высотой 1,2-</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или зел</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ными насаждениями.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Озеленение участка предусматривается из расчета не менее 50 % площади его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83</w:t>
      </w:r>
      <w:r w:rsidRPr="00992EBC">
        <w:rPr>
          <w:rFonts w:ascii="Times New Roman" w:hAnsi="Times New Roman" w:cs="Times New Roman"/>
          <w:b w:val="0"/>
          <w:sz w:val="24"/>
          <w:szCs w:val="24"/>
        </w:rPr>
        <w:t xml:space="preserve">. Мусоросборники следует устанавливать в хозяйственной зоне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от окон и дверей здания.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84</w:t>
      </w:r>
      <w:r w:rsidRPr="00992EBC">
        <w:rPr>
          <w:rFonts w:ascii="Times New Roman" w:hAnsi="Times New Roman" w:cs="Times New Roman"/>
          <w:b w:val="0"/>
          <w:sz w:val="24"/>
          <w:szCs w:val="24"/>
        </w:rPr>
        <w:t>. Учреждения начального профессионального образования – профессионально-технические училища (учреждения НПО) следует размещать на самостоятельном земельном уч</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стке, с наветренной стороны от источников шума, загрязнений атмосферного воздуха.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85</w:t>
      </w:r>
      <w:r w:rsidRPr="00992EBC">
        <w:rPr>
          <w:rFonts w:ascii="Times New Roman" w:hAnsi="Times New Roman" w:cs="Times New Roman"/>
          <w:b w:val="0"/>
          <w:sz w:val="24"/>
          <w:szCs w:val="24"/>
        </w:rPr>
        <w:t xml:space="preserve">. Учебные здания следует проектировать высотой не более 4 этажей, в сейсмически опасных районах – не более 3 этажей, и размещать с отступом от красной линии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 xml:space="preserve"> в городских населенных пунктах и </w:t>
      </w:r>
      <w:smartTag w:uri="urn:schemas-microsoft-com:office:smarttags" w:element="metricconverter">
        <w:smartTagPr>
          <w:attr w:name="ProductID" w:val="10 м"/>
        </w:smartTagPr>
        <w:r w:rsidRPr="00992EBC">
          <w:rPr>
            <w:rFonts w:ascii="Times New Roman" w:hAnsi="Times New Roman" w:cs="Times New Roman"/>
            <w:b w:val="0"/>
            <w:sz w:val="24"/>
            <w:szCs w:val="24"/>
          </w:rPr>
          <w:t>10 м</w:t>
        </w:r>
      </w:smartTag>
      <w:r w:rsidRPr="00992EBC">
        <w:rPr>
          <w:rFonts w:ascii="Times New Roman" w:hAnsi="Times New Roman" w:cs="Times New Roman"/>
          <w:b w:val="0"/>
          <w:sz w:val="24"/>
          <w:szCs w:val="24"/>
        </w:rPr>
        <w:t xml:space="preserve"> – в сельских населенных пунктах.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Размеры земельных участков при проектировании учреждений начального профессионал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 xml:space="preserve">ного образования определяются в соответствии с </w:t>
      </w:r>
      <w:r w:rsidRPr="005E03D8">
        <w:rPr>
          <w:rFonts w:ascii="Times New Roman" w:hAnsi="Times New Roman" w:cs="Times New Roman"/>
          <w:b w:val="0"/>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86</w:t>
      </w:r>
      <w:r w:rsidRPr="00992EBC">
        <w:rPr>
          <w:rFonts w:ascii="Times New Roman" w:hAnsi="Times New Roman" w:cs="Times New Roman"/>
          <w:b w:val="0"/>
          <w:sz w:val="24"/>
          <w:szCs w:val="24"/>
        </w:rPr>
        <w:t>. На земельном участке следует предусматривать следующие зоны: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учебную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производственную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спортивную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хозяйственную зону;</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жилую зону – при наличии общежития для обучающихся. Общежитие целесообразно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мещать на едином участке с учебным корпусом.</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учреждениях НПО сельскохозяйственного и других профилей, связанных с освоением транспортных средств, следует предусматривать зону учебного хозяйства вне основного участка для размещения зданий и сооружений для ремонта, испытания и обслуживания транспортных средств. В учреждениях НПО строительного профиля, автомобильного, железнодорожного, сел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ского хозяйства следует организовывать учебные полигоны на участках или вблизи от них (не б</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лее 30 минут пешеходной доступности). Площадь учебных полигонов в нормируемый размер уч</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стка не входит и определяется технологическими требованиями.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Хозяйственная зона должна быть изолирована от других зон участка, размещаться со ст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роны входа в производственные помещения и иметь самостоятельный выезд на улицу.</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.8</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При размещении в населенном пункте</w:t>
      </w:r>
      <w:r w:rsidRPr="00992EBC">
        <w:rPr>
          <w:rFonts w:ascii="Times New Roman" w:hAnsi="Times New Roman" w:cs="Times New Roman"/>
          <w:b w:val="0"/>
        </w:rPr>
        <w:t xml:space="preserve"> </w:t>
      </w:r>
      <w:r w:rsidRPr="00992EBC">
        <w:rPr>
          <w:rFonts w:ascii="Times New Roman" w:hAnsi="Times New Roman" w:cs="Times New Roman"/>
          <w:b w:val="0"/>
          <w:sz w:val="24"/>
          <w:szCs w:val="24"/>
        </w:rPr>
        <w:t xml:space="preserve">нескольких учреждений НПО, их следует </w:t>
      </w:r>
      <w:r w:rsidRPr="00992EBC">
        <w:rPr>
          <w:rFonts w:ascii="Times New Roman" w:hAnsi="Times New Roman" w:cs="Times New Roman"/>
          <w:b w:val="0"/>
          <w:sz w:val="24"/>
          <w:szCs w:val="24"/>
        </w:rPr>
        <w:lastRenderedPageBreak/>
        <w:t>объединять с учетом профиля, создавая учебные центры с единым вспомогательным хозяйством, общими учебными помещениями, спортивными сооружениями, учреждениями обслуживания и общежитиями.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от 1500 до 2000 – на 10 %;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свыше 2000 до 3000 – на 20 %;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свыше 3000 – на 30 %.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Размеры жилой зоны, учебных и вспомогательных хозяйств, полигонов, авто- и трактор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дромов в указанные размеры не входят.</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.8</w:t>
      </w:r>
      <w:r w:rsidR="00781E94">
        <w:rPr>
          <w:rFonts w:ascii="Times New Roman" w:hAnsi="Times New Roman" w:cs="Times New Roman"/>
          <w:b w:val="0"/>
          <w:spacing w:val="-2"/>
          <w:sz w:val="24"/>
          <w:szCs w:val="24"/>
        </w:rPr>
        <w:t>8</w:t>
      </w:r>
      <w:r w:rsidRPr="00992EBC">
        <w:rPr>
          <w:rFonts w:ascii="Times New Roman" w:hAnsi="Times New Roman" w:cs="Times New Roman"/>
          <w:b w:val="0"/>
          <w:spacing w:val="-2"/>
          <w:sz w:val="24"/>
          <w:szCs w:val="24"/>
        </w:rPr>
        <w:t xml:space="preserve">. Территория участка должна быть озеленена и ограждена забором высотой не менее </w:t>
      </w:r>
      <w:smartTag w:uri="urn:schemas-microsoft-com:office:smarttags" w:element="metricconverter">
        <w:smartTagPr>
          <w:attr w:name="ProductID" w:val="1,2 м"/>
        </w:smartTagPr>
        <w:r w:rsidRPr="00992EBC">
          <w:rPr>
            <w:rFonts w:ascii="Times New Roman" w:hAnsi="Times New Roman" w:cs="Times New Roman"/>
            <w:b w:val="0"/>
            <w:spacing w:val="-2"/>
            <w:sz w:val="24"/>
            <w:szCs w:val="24"/>
          </w:rPr>
          <w:t>1,2 м</w:t>
        </w:r>
      </w:smartTag>
      <w:r w:rsidRPr="00992EBC">
        <w:rPr>
          <w:rFonts w:ascii="Times New Roman" w:hAnsi="Times New Roman" w:cs="Times New Roman"/>
          <w:b w:val="0"/>
          <w:spacing w:val="-2"/>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Площадь озеленения земельного участка должна составлять не менее 50 % площади учас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ка. Деревья должны размещаться на расстоянии не менее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 xml:space="preserve">, а кустарники – не менее </w:t>
      </w:r>
      <w:smartTag w:uri="urn:schemas-microsoft-com:office:smarttags" w:element="metricconverter">
        <w:smartTagPr>
          <w:attr w:name="ProductID" w:val="5 м"/>
        </w:smartTagPr>
        <w:r w:rsidRPr="00992EBC">
          <w:rPr>
            <w:rFonts w:ascii="Times New Roman" w:hAnsi="Times New Roman" w:cs="Times New Roman"/>
            <w:b w:val="0"/>
            <w:sz w:val="24"/>
            <w:szCs w:val="24"/>
          </w:rPr>
          <w:t>5 м</w:t>
        </w:r>
      </w:smartTag>
      <w:r w:rsidRPr="00992EBC">
        <w:rPr>
          <w:rFonts w:ascii="Times New Roman" w:hAnsi="Times New Roman" w:cs="Times New Roman"/>
          <w:b w:val="0"/>
          <w:sz w:val="24"/>
          <w:szCs w:val="24"/>
        </w:rPr>
        <w:t xml:space="preserve"> от окон учебных помещений.</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.8</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Водоснабжение и канализация учреждений начального профессионального обр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зования должны быть централизованными, теплоснабжение – от ТЭЦ, районных или местных ()локальных) котельных.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отсутствии централизованной сети канализации в населенном пункте следует проект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ровать местные системы канализация с локальными очистными сооружениями.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90</w:t>
      </w:r>
      <w:r w:rsidRPr="00992EBC">
        <w:rPr>
          <w:rFonts w:ascii="Times New Roman" w:hAnsi="Times New Roman" w:cs="Times New Roman"/>
          <w:b w:val="0"/>
          <w:sz w:val="24"/>
          <w:szCs w:val="24"/>
        </w:rPr>
        <w:t>. Земельные участки, отводимые для средних и высших учебных заведений, дол</w:t>
      </w:r>
      <w:r w:rsidRPr="00992EBC">
        <w:rPr>
          <w:rFonts w:ascii="Times New Roman" w:hAnsi="Times New Roman" w:cs="Times New Roman"/>
          <w:b w:val="0"/>
          <w:sz w:val="24"/>
          <w:szCs w:val="24"/>
        </w:rPr>
        <w:t>ж</w:t>
      </w:r>
      <w:r w:rsidRPr="00992EBC">
        <w:rPr>
          <w:rFonts w:ascii="Times New Roman" w:hAnsi="Times New Roman" w:cs="Times New Roman"/>
          <w:b w:val="0"/>
          <w:sz w:val="24"/>
          <w:szCs w:val="24"/>
        </w:rPr>
        <w:t>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альной инфраструктурами населенного пункта.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Размеры земельных участков при проектировании средних и высших учебных заведений определяются в соответствии с </w:t>
      </w:r>
      <w:r w:rsidRPr="005E03D8">
        <w:rPr>
          <w:rFonts w:ascii="Times New Roman" w:hAnsi="Times New Roman" w:cs="Times New Roman"/>
          <w:b w:val="0"/>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91</w:t>
      </w:r>
      <w:r w:rsidRPr="00992EBC">
        <w:rPr>
          <w:rFonts w:ascii="Times New Roman" w:hAnsi="Times New Roman" w:cs="Times New Roman"/>
          <w:b w:val="0"/>
          <w:sz w:val="24"/>
          <w:szCs w:val="24"/>
        </w:rPr>
        <w:t>. 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езжей части не менее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при этом общежития рекомендуется размещать в глубине территории.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Расстояния от учебных зданий до красной линии должно быть не менее </w:t>
      </w:r>
      <w:smartTag w:uri="urn:schemas-microsoft-com:office:smarttags" w:element="metricconverter">
        <w:smartTagPr>
          <w:attr w:name="ProductID" w:val="15 м"/>
        </w:smartTagPr>
        <w:r w:rsidRPr="00992EBC">
          <w:rPr>
            <w:rFonts w:ascii="Times New Roman" w:hAnsi="Times New Roman" w:cs="Times New Roman"/>
            <w:b w:val="0"/>
            <w:sz w:val="24"/>
            <w:szCs w:val="24"/>
          </w:rPr>
          <w:t>15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92</w:t>
      </w:r>
      <w:r w:rsidRPr="00992EBC">
        <w:rPr>
          <w:rFonts w:ascii="Times New Roman" w:hAnsi="Times New Roman" w:cs="Times New Roman"/>
          <w:b w:val="0"/>
          <w:sz w:val="24"/>
          <w:szCs w:val="24"/>
        </w:rPr>
        <w:t>. Административно-общественный центр с общеинститутскими службами должен иметь пешеходное сообщение со всеми учебными корпусами, а также с остановками обществе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ного транспорта.</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93</w:t>
      </w:r>
      <w:r w:rsidRPr="00992EBC">
        <w:rPr>
          <w:rFonts w:ascii="Times New Roman" w:hAnsi="Times New Roman" w:cs="Times New Roman"/>
          <w:b w:val="0"/>
          <w:sz w:val="24"/>
          <w:szCs w:val="24"/>
        </w:rPr>
        <w:t>. При проектировании высших учебных заведениях с расчетным количеством ст</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дентов до 10 тысяч человек протяженность территории учебной зоны не должна превышать </w:t>
      </w:r>
      <w:smartTag w:uri="urn:schemas-microsoft-com:office:smarttags" w:element="metricconverter">
        <w:smartTagPr>
          <w:attr w:name="ProductID" w:val="600 м"/>
        </w:smartTagPr>
        <w:r w:rsidRPr="00992EBC">
          <w:rPr>
            <w:rFonts w:ascii="Times New Roman" w:hAnsi="Times New Roman" w:cs="Times New Roman"/>
            <w:b w:val="0"/>
            <w:sz w:val="24"/>
            <w:szCs w:val="24"/>
          </w:rPr>
          <w:t>600 м</w:t>
        </w:r>
      </w:smartTag>
      <w:r w:rsidRPr="00992EBC">
        <w:rPr>
          <w:rFonts w:ascii="Times New Roman" w:hAnsi="Times New Roman" w:cs="Times New Roman"/>
          <w:b w:val="0"/>
          <w:sz w:val="24"/>
          <w:szCs w:val="24"/>
        </w:rPr>
        <w:t>, что обеспечивает 10-минутную пешеходную доступность до любого корпуса (в течение перерыва 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жду лекциями).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94</w:t>
      </w:r>
      <w:r w:rsidRPr="00992EBC">
        <w:rPr>
          <w:rFonts w:ascii="Times New Roman" w:hAnsi="Times New Roman" w:cs="Times New Roman"/>
          <w:b w:val="0"/>
          <w:sz w:val="24"/>
          <w:szCs w:val="24"/>
        </w:rPr>
        <w:t xml:space="preserve">. Площадь участка жилой зоны рассчитывается на общую численность </w:t>
      </w:r>
      <w:r w:rsidRPr="00992EBC">
        <w:rPr>
          <w:rFonts w:ascii="Times New Roman" w:hAnsi="Times New Roman" w:cs="Times New Roman"/>
          <w:b w:val="0"/>
          <w:spacing w:val="-3"/>
          <w:sz w:val="24"/>
          <w:szCs w:val="24"/>
        </w:rPr>
        <w:t>прожива</w:t>
      </w:r>
      <w:r w:rsidRPr="00992EBC">
        <w:rPr>
          <w:rFonts w:ascii="Times New Roman" w:hAnsi="Times New Roman" w:cs="Times New Roman"/>
          <w:b w:val="0"/>
          <w:spacing w:val="-3"/>
          <w:sz w:val="24"/>
          <w:szCs w:val="24"/>
        </w:rPr>
        <w:t>ю</w:t>
      </w:r>
      <w:r w:rsidRPr="00992EBC">
        <w:rPr>
          <w:rFonts w:ascii="Times New Roman" w:hAnsi="Times New Roman" w:cs="Times New Roman"/>
          <w:b w:val="0"/>
          <w:spacing w:val="-3"/>
          <w:sz w:val="24"/>
          <w:szCs w:val="24"/>
        </w:rPr>
        <w:t xml:space="preserve">щих в общежитиях студентов, аспирантов и </w:t>
      </w:r>
      <w:r w:rsidRPr="00992EBC">
        <w:rPr>
          <w:rFonts w:ascii="Times New Roman" w:hAnsi="Times New Roman" w:cs="Times New Roman"/>
          <w:b w:val="0"/>
          <w:spacing w:val="-4"/>
          <w:sz w:val="24"/>
          <w:szCs w:val="24"/>
        </w:rPr>
        <w:t>слушателей подготовительного отделения (с учетом предполагаемого приема</w:t>
      </w:r>
      <w:r w:rsidRPr="00992EBC">
        <w:rPr>
          <w:rFonts w:ascii="Times New Roman" w:hAnsi="Times New Roman" w:cs="Times New Roman"/>
          <w:b w:val="0"/>
          <w:sz w:val="24"/>
          <w:szCs w:val="24"/>
        </w:rPr>
        <w:t xml:space="preserve"> иногородних). Удельный показатель </w:t>
      </w:r>
      <w:r w:rsidRPr="00992EBC">
        <w:rPr>
          <w:rFonts w:ascii="Times New Roman" w:hAnsi="Times New Roman" w:cs="Times New Roman"/>
          <w:b w:val="0"/>
          <w:spacing w:val="-2"/>
          <w:sz w:val="24"/>
          <w:szCs w:val="24"/>
        </w:rPr>
        <w:t>площади на 1000 проживающих пр</w:t>
      </w:r>
      <w:r w:rsidRPr="00992EBC">
        <w:rPr>
          <w:rFonts w:ascii="Times New Roman" w:hAnsi="Times New Roman" w:cs="Times New Roman"/>
          <w:b w:val="0"/>
          <w:spacing w:val="-2"/>
          <w:sz w:val="24"/>
          <w:szCs w:val="24"/>
        </w:rPr>
        <w:t>и</w:t>
      </w:r>
      <w:r w:rsidRPr="00992EBC">
        <w:rPr>
          <w:rFonts w:ascii="Times New Roman" w:hAnsi="Times New Roman" w:cs="Times New Roman"/>
          <w:b w:val="0"/>
          <w:spacing w:val="-2"/>
          <w:sz w:val="24"/>
          <w:szCs w:val="24"/>
        </w:rPr>
        <w:t>нимае</w:t>
      </w:r>
      <w:r w:rsidRPr="00992EBC">
        <w:rPr>
          <w:rFonts w:ascii="Times New Roman" w:hAnsi="Times New Roman" w:cs="Times New Roman"/>
          <w:b w:val="0"/>
          <w:spacing w:val="-2"/>
          <w:sz w:val="24"/>
          <w:szCs w:val="24"/>
        </w:rPr>
        <w:t>т</w:t>
      </w:r>
      <w:r w:rsidRPr="00992EBC">
        <w:rPr>
          <w:rFonts w:ascii="Times New Roman" w:hAnsi="Times New Roman" w:cs="Times New Roman"/>
          <w:b w:val="0"/>
          <w:spacing w:val="-2"/>
          <w:sz w:val="24"/>
          <w:szCs w:val="24"/>
        </w:rPr>
        <w:t>ся в зависимости от этажности застройки:</w:t>
      </w:r>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- 5-6 этажей – </w:t>
      </w:r>
      <w:smartTag w:uri="urn:schemas-microsoft-com:office:smarttags" w:element="metricconverter">
        <w:smartTagPr>
          <w:attr w:name="ProductID" w:val="3 га"/>
        </w:smartTagPr>
        <w:r w:rsidRPr="00992EBC">
          <w:rPr>
            <w:rFonts w:ascii="Times New Roman" w:hAnsi="Times New Roman" w:cs="Times New Roman"/>
            <w:b w:val="0"/>
            <w:sz w:val="24"/>
            <w:szCs w:val="24"/>
          </w:rPr>
          <w:t>3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- 9-10 этажей – </w:t>
      </w:r>
      <w:smartTag w:uri="urn:schemas-microsoft-com:office:smarttags" w:element="metricconverter">
        <w:smartTagPr>
          <w:attr w:name="ProductID" w:val="2 га"/>
        </w:smartTagPr>
        <w:r w:rsidRPr="00992EBC">
          <w:rPr>
            <w:rFonts w:ascii="Times New Roman" w:hAnsi="Times New Roman" w:cs="Times New Roman"/>
            <w:b w:val="0"/>
            <w:sz w:val="24"/>
            <w:szCs w:val="24"/>
          </w:rPr>
          <w:t>2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- 12 этажей и выше – </w:t>
      </w:r>
      <w:smartTag w:uri="urn:schemas-microsoft-com:office:smarttags" w:element="metricconverter">
        <w:smartTagPr>
          <w:attr w:name="ProductID" w:val="1,5 га"/>
        </w:smartTagPr>
        <w:r w:rsidRPr="00992EBC">
          <w:rPr>
            <w:rFonts w:ascii="Times New Roman" w:hAnsi="Times New Roman" w:cs="Times New Roman"/>
            <w:b w:val="0"/>
            <w:sz w:val="24"/>
            <w:szCs w:val="24"/>
          </w:rPr>
          <w:t>1,5 га</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95</w:t>
      </w:r>
      <w:r w:rsidRPr="00992EBC">
        <w:rPr>
          <w:rFonts w:ascii="Times New Roman" w:hAnsi="Times New Roman" w:cs="Times New Roman"/>
          <w:b w:val="0"/>
          <w:sz w:val="24"/>
          <w:szCs w:val="24"/>
        </w:rPr>
        <w:t xml:space="preserve">. Спортивную зону вуза следует размещать смежно с учебной и жилой зонами.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проектировании комплекса высшего учебного заведения с расчетным числом студе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тов до 2 000 спортивную зону рекомендуется кооперировать со спортивными зонами других вы</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ших и средних специальных учебных заведений при условии соблюдения радиуса пешеходной доступности от учебной зоны.</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w:t>
      </w:r>
      <w:r w:rsidR="00781E94">
        <w:rPr>
          <w:rFonts w:ascii="Times New Roman" w:hAnsi="Times New Roman" w:cs="Times New Roman"/>
          <w:b w:val="0"/>
          <w:spacing w:val="-2"/>
          <w:sz w:val="24"/>
          <w:szCs w:val="24"/>
        </w:rPr>
        <w:t>96</w:t>
      </w:r>
      <w:r w:rsidRPr="00992EBC">
        <w:rPr>
          <w:rFonts w:ascii="Times New Roman" w:hAnsi="Times New Roman" w:cs="Times New Roman"/>
          <w:b w:val="0"/>
          <w:spacing w:val="-2"/>
          <w:sz w:val="24"/>
          <w:szCs w:val="24"/>
        </w:rPr>
        <w:t>. Для заочных высших учебных заведений размеры участка учебной зоны определ</w:t>
      </w:r>
      <w:r w:rsidRPr="00992EBC">
        <w:rPr>
          <w:rFonts w:ascii="Times New Roman" w:hAnsi="Times New Roman" w:cs="Times New Roman"/>
          <w:b w:val="0"/>
          <w:spacing w:val="-2"/>
          <w:sz w:val="24"/>
          <w:szCs w:val="24"/>
        </w:rPr>
        <w:t>я</w:t>
      </w:r>
      <w:r w:rsidRPr="00992EBC">
        <w:rPr>
          <w:rFonts w:ascii="Times New Roman" w:hAnsi="Times New Roman" w:cs="Times New Roman"/>
          <w:b w:val="0"/>
          <w:spacing w:val="-2"/>
          <w:sz w:val="24"/>
          <w:szCs w:val="24"/>
        </w:rPr>
        <w:t>ются из расчета 2,5-</w:t>
      </w:r>
      <w:smartTag w:uri="urn:schemas-microsoft-com:office:smarttags" w:element="metricconverter">
        <w:smartTagPr>
          <w:attr w:name="ProductID" w:val="3 га"/>
        </w:smartTagPr>
        <w:r w:rsidRPr="00992EBC">
          <w:rPr>
            <w:rFonts w:ascii="Times New Roman" w:hAnsi="Times New Roman" w:cs="Times New Roman"/>
            <w:b w:val="0"/>
            <w:spacing w:val="-2"/>
            <w:sz w:val="24"/>
            <w:szCs w:val="24"/>
          </w:rPr>
          <w:t>3 га</w:t>
        </w:r>
      </w:smartTag>
      <w:r w:rsidRPr="00992EBC">
        <w:rPr>
          <w:rFonts w:ascii="Times New Roman" w:hAnsi="Times New Roman" w:cs="Times New Roman"/>
          <w:b w:val="0"/>
          <w:spacing w:val="-2"/>
          <w:sz w:val="24"/>
          <w:szCs w:val="24"/>
        </w:rPr>
        <w:t xml:space="preserve"> на 1 000 расчетного количества студентов, хозяйственной зоны – </w:t>
      </w:r>
      <w:smartTag w:uri="urn:schemas-microsoft-com:office:smarttags" w:element="metricconverter">
        <w:smartTagPr>
          <w:attr w:name="ProductID" w:val="0,5 га"/>
        </w:smartTagPr>
        <w:r w:rsidRPr="00992EBC">
          <w:rPr>
            <w:rFonts w:ascii="Times New Roman" w:hAnsi="Times New Roman" w:cs="Times New Roman"/>
            <w:b w:val="0"/>
            <w:spacing w:val="-2"/>
            <w:sz w:val="24"/>
            <w:szCs w:val="24"/>
          </w:rPr>
          <w:t>0,5 га</w:t>
        </w:r>
      </w:smartTag>
      <w:r w:rsidRPr="00992EBC">
        <w:rPr>
          <w:rFonts w:ascii="Times New Roman" w:hAnsi="Times New Roman" w:cs="Times New Roman"/>
          <w:b w:val="0"/>
          <w:spacing w:val="-2"/>
          <w:sz w:val="24"/>
          <w:szCs w:val="24"/>
        </w:rPr>
        <w:t xml:space="preserve"> на 1 000 расчетного количества студентов. Спортивная зона в заочных вузах не предусматривается.</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lastRenderedPageBreak/>
        <w:t>1.3.5</w:t>
      </w:r>
      <w:r w:rsidRPr="00992EBC">
        <w:rPr>
          <w:rFonts w:ascii="Times New Roman" w:hAnsi="Times New Roman" w:cs="Times New Roman"/>
          <w:b w:val="0"/>
          <w:spacing w:val="-2"/>
          <w:sz w:val="24"/>
          <w:szCs w:val="24"/>
        </w:rPr>
        <w:t>.9</w:t>
      </w:r>
      <w:r w:rsidR="00781E94">
        <w:rPr>
          <w:rFonts w:ascii="Times New Roman" w:hAnsi="Times New Roman" w:cs="Times New Roman"/>
          <w:b w:val="0"/>
          <w:spacing w:val="-2"/>
          <w:sz w:val="24"/>
          <w:szCs w:val="24"/>
        </w:rPr>
        <w:t>7</w:t>
      </w:r>
      <w:r w:rsidRPr="00992EBC">
        <w:rPr>
          <w:rFonts w:ascii="Times New Roman" w:hAnsi="Times New Roman" w:cs="Times New Roman"/>
          <w:b w:val="0"/>
          <w:spacing w:val="-2"/>
          <w:sz w:val="24"/>
          <w:szCs w:val="24"/>
        </w:rPr>
        <w:t>. Хозяйственная зона должна размещаться в удобной связи со служебным</w:t>
      </w:r>
      <w:r w:rsidRPr="00992EBC">
        <w:rPr>
          <w:rFonts w:ascii="Times New Roman" w:hAnsi="Times New Roman" w:cs="Times New Roman"/>
          <w:b w:val="0"/>
          <w:sz w:val="24"/>
          <w:szCs w:val="24"/>
        </w:rPr>
        <w:t xml:space="preserve"> входом в столовую и общежитие, а также с экспериментально-производственными корпусами. В состав х</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зяйственной зоны включаются хозяйственный двор, стоянка автомобильного транспорта с разгр</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зочными площадками, а также складские помещения. </w:t>
      </w:r>
    </w:p>
    <w:p w:rsidR="00111B98" w:rsidRPr="00992EBC" w:rsidRDefault="00111B98" w:rsidP="00111B98">
      <w:pPr>
        <w:spacing w:line="240" w:lineRule="auto"/>
        <w:ind w:firstLine="709"/>
        <w:rPr>
          <w:rFonts w:ascii="Times New Roman" w:hAnsi="Times New Roman" w:cs="Times New Roman"/>
          <w:b w:val="0"/>
          <w:bCs w:val="0"/>
          <w:spacing w:val="-5"/>
          <w:sz w:val="24"/>
          <w:szCs w:val="24"/>
        </w:rPr>
      </w:pPr>
      <w:r>
        <w:rPr>
          <w:rFonts w:ascii="Times New Roman" w:hAnsi="Times New Roman" w:cs="Times New Roman"/>
          <w:b w:val="0"/>
          <w:spacing w:val="-5"/>
          <w:sz w:val="24"/>
          <w:szCs w:val="24"/>
        </w:rPr>
        <w:t>1.3.5</w:t>
      </w:r>
      <w:r w:rsidRPr="00992EBC">
        <w:rPr>
          <w:rFonts w:ascii="Times New Roman" w:hAnsi="Times New Roman" w:cs="Times New Roman"/>
          <w:b w:val="0"/>
          <w:spacing w:val="-5"/>
          <w:sz w:val="24"/>
          <w:szCs w:val="24"/>
        </w:rPr>
        <w:t>.9</w:t>
      </w:r>
      <w:r w:rsidR="00781E94">
        <w:rPr>
          <w:rFonts w:ascii="Times New Roman" w:hAnsi="Times New Roman" w:cs="Times New Roman"/>
          <w:b w:val="0"/>
          <w:spacing w:val="-5"/>
          <w:sz w:val="24"/>
          <w:szCs w:val="24"/>
        </w:rPr>
        <w:t>8</w:t>
      </w:r>
      <w:r w:rsidRPr="00992EBC">
        <w:rPr>
          <w:rFonts w:ascii="Times New Roman" w:hAnsi="Times New Roman" w:cs="Times New Roman"/>
          <w:b w:val="0"/>
          <w:spacing w:val="-5"/>
          <w:sz w:val="24"/>
          <w:szCs w:val="24"/>
        </w:rPr>
        <w:t>. Площадь озеленения территории должна составлять не менее 30-50 % общей площади.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вузов вблизи лесных массивов, а также при реконструкции, площадь, з</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нятую зелеными насаждениями допускается сокращать до 30 %.</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.9</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Лечебно-профилактические организации (далее ЛПО) размещаются на территории жилой застройки, в зеленой или пригородной зонах на расстоянии от общественных, промышле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 xml:space="preserve">ных, коммунальных, хозяйственных и других организаций.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На участке размещения ЛПО почва по санитарно-химическим, микробиологическим, пар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зитологическим показателям, радиационному фактору должна соответствовать гигиеническим нормативам, содержание вредных веществ в атмосферном воздухе, уровни электромагнитных и</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лучений, шума, вибрации, инфразвука не должны превышать гигиенические нормативы.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ЛПО следует проектировать в соответствии с требованиями СанПиН 2.1.3.</w:t>
      </w:r>
      <w:r w:rsidRPr="00992EBC">
        <w:rPr>
          <w:rFonts w:ascii="Times New Roman" w:hAnsi="Times New Roman" w:cs="Times New Roman"/>
          <w:b w:val="0"/>
          <w:spacing w:val="-2"/>
          <w:sz w:val="24"/>
          <w:szCs w:val="24"/>
        </w:rPr>
        <w:t>2630-10</w:t>
      </w:r>
      <w:r w:rsidRPr="00992EBC">
        <w:rPr>
          <w:rFonts w:ascii="Times New Roman" w:hAnsi="Times New Roman" w:cs="Times New Roman"/>
          <w:b w:val="0"/>
          <w:sz w:val="24"/>
          <w:szCs w:val="24"/>
        </w:rPr>
        <w:t>.</w:t>
      </w:r>
    </w:p>
    <w:p w:rsidR="00111B98" w:rsidRPr="00992EBC" w:rsidRDefault="00111B98" w:rsidP="00111B98">
      <w:pPr>
        <w:pStyle w:val="ConsNormal"/>
        <w:ind w:right="0"/>
        <w:jc w:val="both"/>
        <w:rPr>
          <w:rFonts w:ascii="Times New Roman" w:hAnsi="Times New Roman" w:cs="Times New Roman"/>
          <w:spacing w:val="-2"/>
          <w:sz w:val="24"/>
          <w:szCs w:val="24"/>
        </w:rPr>
      </w:pPr>
      <w:r>
        <w:rPr>
          <w:rFonts w:ascii="Times New Roman" w:hAnsi="Times New Roman" w:cs="Times New Roman"/>
          <w:spacing w:val="-2"/>
          <w:sz w:val="24"/>
          <w:szCs w:val="24"/>
        </w:rPr>
        <w:t>1.3.5</w:t>
      </w:r>
      <w:r w:rsidRPr="00992EBC">
        <w:rPr>
          <w:rFonts w:ascii="Times New Roman" w:hAnsi="Times New Roman" w:cs="Times New Roman"/>
          <w:spacing w:val="-2"/>
          <w:sz w:val="24"/>
          <w:szCs w:val="24"/>
        </w:rPr>
        <w:t>.</w:t>
      </w:r>
      <w:r w:rsidR="00781E94">
        <w:rPr>
          <w:rFonts w:ascii="Times New Roman" w:hAnsi="Times New Roman" w:cs="Times New Roman"/>
          <w:spacing w:val="-2"/>
          <w:sz w:val="24"/>
          <w:szCs w:val="24"/>
        </w:rPr>
        <w:t>100</w:t>
      </w:r>
      <w:r w:rsidRPr="00992EBC">
        <w:rPr>
          <w:rFonts w:ascii="Times New Roman" w:hAnsi="Times New Roman" w:cs="Times New Roman"/>
          <w:spacing w:val="-2"/>
          <w:sz w:val="24"/>
          <w:szCs w:val="24"/>
        </w:rPr>
        <w:t>. Стационары психиатрического, инфекционного, в том числе туберкулезного пр</w:t>
      </w:r>
      <w:r w:rsidRPr="00992EBC">
        <w:rPr>
          <w:rFonts w:ascii="Times New Roman" w:hAnsi="Times New Roman" w:cs="Times New Roman"/>
          <w:spacing w:val="-2"/>
          <w:sz w:val="24"/>
          <w:szCs w:val="24"/>
        </w:rPr>
        <w:t>о</w:t>
      </w:r>
      <w:r w:rsidRPr="00992EBC">
        <w:rPr>
          <w:rFonts w:ascii="Times New Roman" w:hAnsi="Times New Roman" w:cs="Times New Roman"/>
          <w:spacing w:val="-2"/>
          <w:sz w:val="24"/>
          <w:szCs w:val="24"/>
        </w:rPr>
        <w:t xml:space="preserve">филя, располагают на расстоянии не менее </w:t>
      </w:r>
      <w:smartTag w:uri="urn:schemas-microsoft-com:office:smarttags" w:element="metricconverter">
        <w:smartTagPr>
          <w:attr w:name="ProductID" w:val="100 м"/>
        </w:smartTagPr>
        <w:r w:rsidRPr="00992EBC">
          <w:rPr>
            <w:rFonts w:ascii="Times New Roman" w:hAnsi="Times New Roman" w:cs="Times New Roman"/>
            <w:spacing w:val="-2"/>
            <w:sz w:val="24"/>
            <w:szCs w:val="24"/>
          </w:rPr>
          <w:t>100 м</w:t>
        </w:r>
      </w:smartTag>
      <w:r w:rsidRPr="00992EBC">
        <w:rPr>
          <w:rFonts w:ascii="Times New Roman" w:hAnsi="Times New Roman" w:cs="Times New Roman"/>
          <w:spacing w:val="-2"/>
          <w:sz w:val="24"/>
          <w:szCs w:val="24"/>
        </w:rPr>
        <w:t xml:space="preserve"> от территории жилой застройки. Стационары ук</w:t>
      </w:r>
      <w:r w:rsidRPr="00992EBC">
        <w:rPr>
          <w:rFonts w:ascii="Times New Roman" w:hAnsi="Times New Roman" w:cs="Times New Roman"/>
          <w:spacing w:val="-2"/>
          <w:sz w:val="24"/>
          <w:szCs w:val="24"/>
        </w:rPr>
        <w:t>а</w:t>
      </w:r>
      <w:r w:rsidRPr="00992EBC">
        <w:rPr>
          <w:rFonts w:ascii="Times New Roman" w:hAnsi="Times New Roman" w:cs="Times New Roman"/>
          <w:spacing w:val="-2"/>
          <w:sz w:val="24"/>
          <w:szCs w:val="24"/>
        </w:rPr>
        <w:t>занного профиля на 1000 и более коек желательно размещать в пригородной или зеленой зонах.</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101</w:t>
      </w:r>
      <w:r w:rsidRPr="00992EBC">
        <w:rPr>
          <w:rFonts w:ascii="Times New Roman" w:hAnsi="Times New Roman" w:cs="Times New Roman"/>
          <w:b w:val="0"/>
          <w:sz w:val="24"/>
          <w:szCs w:val="24"/>
        </w:rPr>
        <w:t>. На участке ЛПО не должны располагаться здания организаций, функционально не связанных с ней. На территории ЛПО или в непосредственной близости от нее целесообразно предусматривать гостиницы или пансионаты для проживания пациентов, прибывших на амбул</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торное обследование и/или сопровождающих лиц.</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102</w:t>
      </w:r>
      <w:r w:rsidRPr="00992EBC">
        <w:rPr>
          <w:rFonts w:ascii="Times New Roman" w:hAnsi="Times New Roman" w:cs="Times New Roman"/>
          <w:b w:val="0"/>
          <w:sz w:val="24"/>
          <w:szCs w:val="24"/>
        </w:rPr>
        <w:t>. В жилых и общественных зданиях, при наличии отдельного входа, допускается размещать:</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амбулаторно-поликлинические ЛПО мощностью не более 100 посещений в смену, вкл</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чая фельдшерско-акушерские пункты, организации с дневными стационарами.</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стоматологические кабинеты, стоматологические амбулаторно-поликлинические орган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зации, в том числе имеющие в своем составе дневные стационары.</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цокольных этажах жилых зданий допускается размещать: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кабинеты приема врачей (с заглублением не более </w:t>
      </w:r>
      <w:smartTag w:uri="urn:schemas-microsoft-com:office:smarttags" w:element="metricconverter">
        <w:smartTagPr>
          <w:attr w:name="ProductID" w:val="1 м"/>
        </w:smartTagPr>
        <w:r w:rsidRPr="00992EBC">
          <w:rPr>
            <w:rFonts w:ascii="Times New Roman" w:hAnsi="Times New Roman" w:cs="Times New Roman"/>
            <w:b w:val="0"/>
            <w:sz w:val="24"/>
            <w:szCs w:val="24"/>
          </w:rPr>
          <w:t>1 м</w:t>
        </w:r>
      </w:smartTag>
      <w:r w:rsidRPr="00992EBC">
        <w:rPr>
          <w:rFonts w:ascii="Times New Roman" w:hAnsi="Times New Roman" w:cs="Times New Roman"/>
          <w:b w:val="0"/>
          <w:sz w:val="24"/>
          <w:szCs w:val="24"/>
        </w:rPr>
        <w:t xml:space="preserve"> и при соблюдении нормируемого значения коэффициента естественного освещения);</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стоматологические медицинские организации;</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sidRPr="00992EBC">
        <w:rPr>
          <w:rFonts w:ascii="Times New Roman" w:hAnsi="Times New Roman" w:cs="Times New Roman"/>
          <w:b w:val="0"/>
          <w:sz w:val="24"/>
          <w:szCs w:val="24"/>
        </w:rPr>
        <w:t>- фельдшерско-акушерские пункты, амбулатории.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103</w:t>
      </w:r>
      <w:r w:rsidRPr="00992EBC">
        <w:rPr>
          <w:rFonts w:ascii="Times New Roman" w:hAnsi="Times New Roman" w:cs="Times New Roman"/>
          <w:b w:val="0"/>
          <w:sz w:val="24"/>
          <w:szCs w:val="24"/>
        </w:rPr>
        <w:t>. В жилых и общественных зданиях не допускается размещение ЛПО, оказыва</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щих помощь инфекционным (в том числе туберкулезным больным), за исключением амбулато</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но-поликлинического консультативного приема дерматолога.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жилых зданиях не допускается размещать ЛПО для оказания помощи лицам, страда</w:t>
      </w:r>
      <w:r w:rsidRPr="00992EBC">
        <w:rPr>
          <w:rFonts w:ascii="Times New Roman" w:hAnsi="Times New Roman" w:cs="Times New Roman"/>
          <w:b w:val="0"/>
          <w:sz w:val="24"/>
          <w:szCs w:val="24"/>
        </w:rPr>
        <w:t>ю</w:t>
      </w:r>
      <w:r w:rsidRPr="00992EBC">
        <w:rPr>
          <w:rFonts w:ascii="Times New Roman" w:hAnsi="Times New Roman" w:cs="Times New Roman"/>
          <w:b w:val="0"/>
          <w:sz w:val="24"/>
          <w:szCs w:val="24"/>
        </w:rPr>
        <w:t>щим алкогольной и наркотической зависимостью.</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В жилых зданиях и во встроенно-пристроенных к ним помещениях не допускается разм</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щать микробиологические лаборатории (отделения), отделения магнитно-резонансной томографии.</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Требования к размещению организаций, эксплуатирующих источники ионизирующих и</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лучений, определяются в соответствии с нормами радиационной безопасности и санитарно-гигиеническими требованиями к данному виду деятельности.</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w:t>
      </w:r>
      <w:r w:rsidR="00781E94">
        <w:rPr>
          <w:rFonts w:ascii="Times New Roman" w:hAnsi="Times New Roman" w:cs="Times New Roman"/>
          <w:b w:val="0"/>
          <w:sz w:val="24"/>
          <w:szCs w:val="24"/>
        </w:rPr>
        <w:t>104</w:t>
      </w:r>
      <w:r w:rsidRPr="00992EBC">
        <w:rPr>
          <w:rFonts w:ascii="Times New Roman" w:hAnsi="Times New Roman" w:cs="Times New Roman"/>
          <w:b w:val="0"/>
          <w:sz w:val="24"/>
          <w:szCs w:val="24"/>
        </w:rPr>
        <w:t>. Вместимость учреждений здравоохранения, а также площади их земельных уч</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стков определяются в соответствии с </w:t>
      </w:r>
      <w:r w:rsidRPr="005E03D8">
        <w:rPr>
          <w:rFonts w:ascii="Times New Roman" w:hAnsi="Times New Roman" w:cs="Times New Roman"/>
          <w:b w:val="0"/>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Радиусы доступности учреждений здравоохранения принимаются: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городских населенных пунктов – по таблице </w:t>
      </w:r>
      <w:r>
        <w:rPr>
          <w:rFonts w:ascii="Times New Roman" w:hAnsi="Times New Roman" w:cs="Times New Roman"/>
          <w:b w:val="0"/>
          <w:sz w:val="24"/>
          <w:szCs w:val="24"/>
        </w:rPr>
        <w:t>137</w:t>
      </w:r>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территорий малоэтажной застройки – по таблице </w:t>
      </w:r>
      <w:r>
        <w:rPr>
          <w:rFonts w:ascii="Times New Roman" w:hAnsi="Times New Roman" w:cs="Times New Roman"/>
          <w:b w:val="0"/>
          <w:sz w:val="24"/>
          <w:szCs w:val="24"/>
        </w:rPr>
        <w:t>140</w:t>
      </w:r>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сельских населенных пунктов – </w:t>
      </w:r>
      <w:r w:rsidRPr="00781E94">
        <w:rPr>
          <w:rFonts w:ascii="Times New Roman" w:hAnsi="Times New Roman" w:cs="Times New Roman"/>
          <w:b w:val="0"/>
          <w:sz w:val="24"/>
          <w:szCs w:val="24"/>
        </w:rPr>
        <w:t>по п. 1.3.5.21 настоящих</w:t>
      </w:r>
      <w:r w:rsidRPr="00992EBC">
        <w:rPr>
          <w:rFonts w:ascii="Times New Roman" w:hAnsi="Times New Roman" w:cs="Times New Roman"/>
          <w:b w:val="0"/>
          <w:sz w:val="24"/>
          <w:szCs w:val="24"/>
        </w:rPr>
        <w:t xml:space="preserve"> нормативов.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Размеры земельных участков стационаров всех типов, поликлиник, амбулаторий, диспанс</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ров без стационара, а также больниц, размещаемых в пригородной зоне, родильных домов рекоме</w:t>
      </w:r>
      <w:r w:rsidRPr="00992EBC">
        <w:rPr>
          <w:rFonts w:ascii="Times New Roman" w:hAnsi="Times New Roman" w:cs="Times New Roman"/>
          <w:b w:val="0"/>
          <w:spacing w:val="-2"/>
          <w:sz w:val="24"/>
          <w:szCs w:val="24"/>
        </w:rPr>
        <w:t>н</w:t>
      </w:r>
      <w:r w:rsidRPr="00992EBC">
        <w:rPr>
          <w:rFonts w:ascii="Times New Roman" w:hAnsi="Times New Roman" w:cs="Times New Roman"/>
          <w:b w:val="0"/>
          <w:spacing w:val="-2"/>
          <w:sz w:val="24"/>
          <w:szCs w:val="24"/>
        </w:rPr>
        <w:t xml:space="preserve">дуется принимать в соответствии с </w:t>
      </w:r>
      <w:r w:rsidRPr="005E03D8">
        <w:rPr>
          <w:rFonts w:ascii="Times New Roman" w:hAnsi="Times New Roman" w:cs="Times New Roman"/>
          <w:b w:val="0"/>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w:t>
      </w:r>
      <w:r w:rsidRPr="00992EBC">
        <w:rPr>
          <w:rFonts w:ascii="Times New Roman" w:hAnsi="Times New Roman" w:cs="Times New Roman"/>
          <w:b w:val="0"/>
          <w:spacing w:val="-2"/>
          <w:sz w:val="24"/>
          <w:szCs w:val="24"/>
        </w:rPr>
        <w:t xml:space="preserve">настоящих нормативов </w:t>
      </w:r>
      <w:r w:rsidRPr="00992EBC">
        <w:rPr>
          <w:rFonts w:ascii="Times New Roman" w:hAnsi="Times New Roman" w:cs="Times New Roman"/>
          <w:b w:val="0"/>
          <w:sz w:val="24"/>
          <w:szCs w:val="24"/>
        </w:rPr>
        <w:t xml:space="preserve">с учетом требований </w:t>
      </w:r>
      <w:r w:rsidRPr="00992EBC">
        <w:rPr>
          <w:rFonts w:ascii="Times New Roman" w:hAnsi="Times New Roman" w:cs="Times New Roman"/>
          <w:b w:val="0"/>
          <w:sz w:val="24"/>
          <w:szCs w:val="24"/>
        </w:rPr>
        <w:lastRenderedPageBreak/>
        <w:t>СанПиН 2.1.3.</w:t>
      </w:r>
      <w:r w:rsidRPr="00992EBC">
        <w:rPr>
          <w:rFonts w:ascii="Times New Roman" w:hAnsi="Times New Roman" w:cs="Times New Roman"/>
          <w:b w:val="0"/>
          <w:spacing w:val="-2"/>
          <w:sz w:val="24"/>
          <w:szCs w:val="24"/>
        </w:rPr>
        <w:t>2630-10. Размеры земельных участков стационара и поликлиники (диспансера), объ</w:t>
      </w:r>
      <w:r w:rsidRPr="00992EBC">
        <w:rPr>
          <w:rFonts w:ascii="Times New Roman" w:hAnsi="Times New Roman" w:cs="Times New Roman"/>
          <w:b w:val="0"/>
          <w:spacing w:val="-2"/>
          <w:sz w:val="24"/>
          <w:szCs w:val="24"/>
        </w:rPr>
        <w:t>е</w:t>
      </w:r>
      <w:r w:rsidRPr="00992EBC">
        <w:rPr>
          <w:rFonts w:ascii="Times New Roman" w:hAnsi="Times New Roman" w:cs="Times New Roman"/>
          <w:b w:val="0"/>
          <w:spacing w:val="-2"/>
          <w:sz w:val="24"/>
          <w:szCs w:val="24"/>
        </w:rPr>
        <w:t xml:space="preserve">диненных в одно лечебно-профилактическое </w:t>
      </w:r>
      <w:r w:rsidRPr="00992EBC">
        <w:rPr>
          <w:rFonts w:ascii="Times New Roman" w:hAnsi="Times New Roman" w:cs="Times New Roman"/>
          <w:b w:val="0"/>
          <w:sz w:val="24"/>
          <w:szCs w:val="24"/>
        </w:rPr>
        <w:t>учреждение, определяются раздельно по соответс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вующим нормам и затем суммируются.</w:t>
      </w:r>
    </w:p>
    <w:p w:rsidR="00111B98" w:rsidRPr="00992EBC" w:rsidRDefault="00111B98" w:rsidP="00111B98">
      <w:pPr>
        <w:pStyle w:val="ConsNormal"/>
        <w:ind w:right="0"/>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105</w:t>
      </w:r>
      <w:r w:rsidRPr="00992EBC">
        <w:rPr>
          <w:rFonts w:ascii="Times New Roman" w:hAnsi="Times New Roman" w:cs="Times New Roman"/>
          <w:sz w:val="24"/>
          <w:szCs w:val="24"/>
        </w:rPr>
        <w:t>. В планировке и зонировании участка ЛПО необходимо соблюдать строгую из</w:t>
      </w:r>
      <w:r w:rsidRPr="00992EBC">
        <w:rPr>
          <w:rFonts w:ascii="Times New Roman" w:hAnsi="Times New Roman" w:cs="Times New Roman"/>
          <w:sz w:val="24"/>
          <w:szCs w:val="24"/>
        </w:rPr>
        <w:t>о</w:t>
      </w:r>
      <w:r w:rsidRPr="00992EBC">
        <w:rPr>
          <w:rFonts w:ascii="Times New Roman" w:hAnsi="Times New Roman" w:cs="Times New Roman"/>
          <w:sz w:val="24"/>
          <w:szCs w:val="24"/>
        </w:rPr>
        <w:t xml:space="preserve">ляцию функциональных зон.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На территории стационаров выделяются зоны: лечебных корпусов для инфекционных и для неинфекционных больных, садово-парковая, патологоанатомического корпуса, хозяйственная и инженерных сооружений.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Инфекционный корпус отделяется от других корпусов полосой зеленых насаждений.</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w:t>
      </w:r>
      <w:r w:rsidRPr="00992EBC">
        <w:rPr>
          <w:rFonts w:ascii="Times New Roman" w:hAnsi="Times New Roman" w:cs="Times New Roman"/>
          <w:sz w:val="24"/>
          <w:szCs w:val="24"/>
        </w:rPr>
        <w:t>и</w:t>
      </w:r>
      <w:r w:rsidRPr="00992EBC">
        <w:rPr>
          <w:rFonts w:ascii="Times New Roman" w:hAnsi="Times New Roman" w:cs="Times New Roman"/>
          <w:sz w:val="24"/>
          <w:szCs w:val="24"/>
        </w:rPr>
        <w:t>туальную зону ЛПО должен быть предусмотрен отдельный въезд.</w:t>
      </w:r>
    </w:p>
    <w:p w:rsidR="00111B98" w:rsidRPr="00992EBC" w:rsidRDefault="00111B98" w:rsidP="00111B98">
      <w:pPr>
        <w:pStyle w:val="ConsNormal"/>
        <w:ind w:right="0"/>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w:t>
      </w:r>
      <w:r w:rsidR="00781E94">
        <w:rPr>
          <w:rFonts w:ascii="Times New Roman" w:hAnsi="Times New Roman" w:cs="Times New Roman"/>
          <w:sz w:val="24"/>
          <w:szCs w:val="24"/>
        </w:rPr>
        <w:t>106</w:t>
      </w:r>
      <w:r w:rsidRPr="00992EBC">
        <w:rPr>
          <w:rFonts w:ascii="Times New Roman" w:hAnsi="Times New Roman" w:cs="Times New Roman"/>
          <w:sz w:val="24"/>
          <w:szCs w:val="24"/>
        </w:rPr>
        <w:t>. Инфекционные, кожно-венерологические, акушерские, детские, психосоматич</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ские, радиологические отделения, входящие в состав многопрофильных лечебных учреждений, размещаются в отдельно стоящих зданиях. </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К инфекционному отделению предусматривается отдельный въезд (вход) и крытая площа</w:t>
      </w:r>
      <w:r w:rsidRPr="00992EBC">
        <w:rPr>
          <w:rFonts w:ascii="Times New Roman" w:hAnsi="Times New Roman" w:cs="Times New Roman"/>
          <w:sz w:val="24"/>
          <w:szCs w:val="24"/>
        </w:rPr>
        <w:t>д</w:t>
      </w:r>
      <w:r w:rsidRPr="00992EBC">
        <w:rPr>
          <w:rFonts w:ascii="Times New Roman" w:hAnsi="Times New Roman" w:cs="Times New Roman"/>
          <w:sz w:val="24"/>
          <w:szCs w:val="24"/>
        </w:rPr>
        <w:t>ка для дезинфекции транспорта. При соответствующей планировочной изоляции и наличии авт</w:t>
      </w:r>
      <w:r w:rsidRPr="00992EBC">
        <w:rPr>
          <w:rFonts w:ascii="Times New Roman" w:hAnsi="Times New Roman" w:cs="Times New Roman"/>
          <w:sz w:val="24"/>
          <w:szCs w:val="24"/>
        </w:rPr>
        <w:t>о</w:t>
      </w:r>
      <w:r w:rsidRPr="00992EBC">
        <w:rPr>
          <w:rFonts w:ascii="Times New Roman" w:hAnsi="Times New Roman" w:cs="Times New Roman"/>
          <w:sz w:val="24"/>
          <w:szCs w:val="24"/>
        </w:rPr>
        <w:t>номных систем вентиляции допускается размещение указанных подразделений в одном зд</w:t>
      </w:r>
      <w:r w:rsidRPr="00992EBC">
        <w:rPr>
          <w:rFonts w:ascii="Times New Roman" w:hAnsi="Times New Roman" w:cs="Times New Roman"/>
          <w:sz w:val="24"/>
          <w:szCs w:val="24"/>
        </w:rPr>
        <w:t>а</w:t>
      </w:r>
      <w:r w:rsidRPr="00992EBC">
        <w:rPr>
          <w:rFonts w:ascii="Times New Roman" w:hAnsi="Times New Roman" w:cs="Times New Roman"/>
          <w:sz w:val="24"/>
          <w:szCs w:val="24"/>
        </w:rPr>
        <w:t>нии с другими отделениями, за исключением противотуберкулезных подразделений. Для инфекционн</w:t>
      </w:r>
      <w:r w:rsidRPr="00992EBC">
        <w:rPr>
          <w:rFonts w:ascii="Times New Roman" w:hAnsi="Times New Roman" w:cs="Times New Roman"/>
          <w:sz w:val="24"/>
          <w:szCs w:val="24"/>
        </w:rPr>
        <w:t>о</w:t>
      </w:r>
      <w:r w:rsidRPr="00992EBC">
        <w:rPr>
          <w:rFonts w:ascii="Times New Roman" w:hAnsi="Times New Roman" w:cs="Times New Roman"/>
          <w:sz w:val="24"/>
          <w:szCs w:val="24"/>
        </w:rPr>
        <w:t>го отделения необходимо предусматривать отдельный вход.</w:t>
      </w:r>
    </w:p>
    <w:p w:rsidR="00111B98" w:rsidRPr="00992EBC" w:rsidRDefault="00111B98" w:rsidP="00111B9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.10</w:t>
      </w:r>
      <w:r w:rsidR="00781E94">
        <w:rPr>
          <w:rFonts w:ascii="Times New Roman" w:hAnsi="Times New Roman" w:cs="Times New Roman"/>
          <w:sz w:val="24"/>
          <w:szCs w:val="24"/>
        </w:rPr>
        <w:t>7</w:t>
      </w:r>
      <w:r w:rsidRPr="00992EBC">
        <w:rPr>
          <w:rFonts w:ascii="Times New Roman" w:hAnsi="Times New Roman" w:cs="Times New Roman"/>
          <w:sz w:val="24"/>
          <w:szCs w:val="24"/>
        </w:rPr>
        <w:t>. Территория ЛПО должна быть благоустроена с учетом необходимости обеспеч</w:t>
      </w:r>
      <w:r w:rsidRPr="00992EBC">
        <w:rPr>
          <w:rFonts w:ascii="Times New Roman" w:hAnsi="Times New Roman" w:cs="Times New Roman"/>
          <w:sz w:val="24"/>
          <w:szCs w:val="24"/>
        </w:rPr>
        <w:t>е</w:t>
      </w:r>
      <w:r w:rsidRPr="00992EBC">
        <w:rPr>
          <w:rFonts w:ascii="Times New Roman" w:hAnsi="Times New Roman" w:cs="Times New Roman"/>
          <w:sz w:val="24"/>
          <w:szCs w:val="24"/>
        </w:rPr>
        <w:t xml:space="preserve">ния лечебно-охранительного режима, озеленена, ограждена и освещена.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Площадь зеленых насаждений и газонов должна составлять не менее 50 % общей площади участка стационара. </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В условиях стесненной городской застройки, а также в стационарах, не имеющих в своем составе палатных отделений восстановительного лечения и ухода, допускается уменьшение пл</w:t>
      </w:r>
      <w:r w:rsidRPr="00992EBC">
        <w:rPr>
          <w:rFonts w:ascii="Times New Roman" w:hAnsi="Times New Roman" w:cs="Times New Roman"/>
          <w:sz w:val="24"/>
          <w:szCs w:val="24"/>
        </w:rPr>
        <w:t>о</w:t>
      </w:r>
      <w:r w:rsidRPr="00992EBC">
        <w:rPr>
          <w:rFonts w:ascii="Times New Roman" w:hAnsi="Times New Roman" w:cs="Times New Roman"/>
          <w:sz w:val="24"/>
          <w:szCs w:val="24"/>
        </w:rPr>
        <w:t>щади участка в пределах 10-15 % от нормируемой, за счет сокращения доли зеленых насаждений и размеров садово-парковой зоны.</w:t>
      </w:r>
    </w:p>
    <w:p w:rsidR="00111B98" w:rsidRPr="00992EBC" w:rsidRDefault="00111B98" w:rsidP="00111B98">
      <w:pPr>
        <w:pStyle w:val="ConsNormal"/>
        <w:ind w:right="0" w:firstLine="709"/>
        <w:jc w:val="both"/>
        <w:rPr>
          <w:rFonts w:ascii="Times New Roman" w:hAnsi="Times New Roman" w:cs="Times New Roman"/>
          <w:sz w:val="24"/>
          <w:szCs w:val="24"/>
        </w:rPr>
      </w:pPr>
      <w:r w:rsidRPr="00992EBC">
        <w:rPr>
          <w:rFonts w:ascii="Times New Roman" w:hAnsi="Times New Roman" w:cs="Times New Roman"/>
          <w:sz w:val="24"/>
          <w:szCs w:val="24"/>
        </w:rPr>
        <w:t xml:space="preserve">Деревья должны размещаться на расстоянии не менее </w:t>
      </w:r>
      <w:smartTag w:uri="urn:schemas-microsoft-com:office:smarttags" w:element="metricconverter">
        <w:smartTagPr>
          <w:attr w:name="ProductID" w:val="15 м"/>
        </w:smartTagPr>
        <w:r w:rsidRPr="00992EBC">
          <w:rPr>
            <w:rFonts w:ascii="Times New Roman" w:hAnsi="Times New Roman" w:cs="Times New Roman"/>
            <w:sz w:val="24"/>
            <w:szCs w:val="24"/>
          </w:rPr>
          <w:t>15 м</w:t>
        </w:r>
      </w:smartTag>
      <w:r w:rsidRPr="00992EBC">
        <w:rPr>
          <w:rFonts w:ascii="Times New Roman" w:hAnsi="Times New Roman" w:cs="Times New Roman"/>
          <w:sz w:val="24"/>
          <w:szCs w:val="24"/>
        </w:rPr>
        <w:t xml:space="preserve"> от светонесущих проемов зд</w:t>
      </w:r>
      <w:r w:rsidRPr="00992EBC">
        <w:rPr>
          <w:rFonts w:ascii="Times New Roman" w:hAnsi="Times New Roman" w:cs="Times New Roman"/>
          <w:sz w:val="24"/>
          <w:szCs w:val="24"/>
        </w:rPr>
        <w:t>а</w:t>
      </w:r>
      <w:r w:rsidRPr="00992EBC">
        <w:rPr>
          <w:rFonts w:ascii="Times New Roman" w:hAnsi="Times New Roman" w:cs="Times New Roman"/>
          <w:sz w:val="24"/>
          <w:szCs w:val="24"/>
        </w:rPr>
        <w:t xml:space="preserve">ний, кустарники – не менее </w:t>
      </w:r>
      <w:smartTag w:uri="urn:schemas-microsoft-com:office:smarttags" w:element="metricconverter">
        <w:smartTagPr>
          <w:attr w:name="ProductID" w:val="5 м"/>
        </w:smartTagPr>
        <w:r w:rsidRPr="00992EBC">
          <w:rPr>
            <w:rFonts w:ascii="Times New Roman" w:hAnsi="Times New Roman" w:cs="Times New Roman"/>
            <w:sz w:val="24"/>
            <w:szCs w:val="24"/>
          </w:rPr>
          <w:t>5 м</w:t>
        </w:r>
      </w:smartTag>
      <w:r w:rsidRPr="00992EBC">
        <w:rPr>
          <w:rFonts w:ascii="Times New Roman" w:hAnsi="Times New Roman" w:cs="Times New Roman"/>
          <w:sz w:val="24"/>
          <w:szCs w:val="24"/>
        </w:rPr>
        <w:t>.</w:t>
      </w:r>
    </w:p>
    <w:p w:rsidR="00111B98" w:rsidRPr="00992EBC" w:rsidRDefault="00111B98" w:rsidP="00111B98">
      <w:pPr>
        <w:spacing w:line="240" w:lineRule="auto"/>
        <w:ind w:firstLine="709"/>
        <w:rPr>
          <w:rFonts w:ascii="Times New Roman" w:hAnsi="Times New Roman" w:cs="Times New Roman"/>
          <w:b w:val="0"/>
          <w:bCs w:val="0"/>
          <w:spacing w:val="-3"/>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.10</w:t>
      </w:r>
      <w:r w:rsidR="00781E94">
        <w:rPr>
          <w:rFonts w:ascii="Times New Roman" w:hAnsi="Times New Roman" w:cs="Times New Roman"/>
          <w:b w:val="0"/>
          <w:spacing w:val="-3"/>
          <w:sz w:val="24"/>
          <w:szCs w:val="24"/>
        </w:rPr>
        <w:t>8</w:t>
      </w:r>
      <w:r w:rsidRPr="00992EBC">
        <w:rPr>
          <w:rFonts w:ascii="Times New Roman" w:hAnsi="Times New Roman" w:cs="Times New Roman"/>
          <w:b w:val="0"/>
          <w:spacing w:val="-3"/>
          <w:sz w:val="24"/>
          <w:szCs w:val="24"/>
        </w:rPr>
        <w:t xml:space="preserve">. На территории хозяйственной зоны ЛПО на расстоянии не менее </w:t>
      </w:r>
      <w:smartTag w:uri="urn:schemas-microsoft-com:office:smarttags" w:element="metricconverter">
        <w:smartTagPr>
          <w:attr w:name="ProductID" w:val="25 м"/>
        </w:smartTagPr>
        <w:r w:rsidRPr="00992EBC">
          <w:rPr>
            <w:rFonts w:ascii="Times New Roman" w:hAnsi="Times New Roman" w:cs="Times New Roman"/>
            <w:b w:val="0"/>
            <w:spacing w:val="-3"/>
            <w:sz w:val="24"/>
            <w:szCs w:val="24"/>
          </w:rPr>
          <w:t>25 м</w:t>
        </w:r>
      </w:smartTag>
      <w:r w:rsidRPr="00992EBC">
        <w:rPr>
          <w:rFonts w:ascii="Times New Roman" w:hAnsi="Times New Roman" w:cs="Times New Roman"/>
          <w:b w:val="0"/>
          <w:spacing w:val="-3"/>
          <w:sz w:val="24"/>
          <w:szCs w:val="24"/>
        </w:rPr>
        <w:t xml:space="preserve"> от окон ра</w:t>
      </w:r>
      <w:r w:rsidRPr="00992EBC">
        <w:rPr>
          <w:rFonts w:ascii="Times New Roman" w:hAnsi="Times New Roman" w:cs="Times New Roman"/>
          <w:b w:val="0"/>
          <w:spacing w:val="-3"/>
          <w:sz w:val="24"/>
          <w:szCs w:val="24"/>
        </w:rPr>
        <w:t>з</w:t>
      </w:r>
      <w:r w:rsidRPr="00992EBC">
        <w:rPr>
          <w:rFonts w:ascii="Times New Roman" w:hAnsi="Times New Roman" w:cs="Times New Roman"/>
          <w:b w:val="0"/>
          <w:spacing w:val="-3"/>
          <w:sz w:val="24"/>
          <w:szCs w:val="24"/>
        </w:rPr>
        <w:t xml:space="preserve">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w:t>
      </w:r>
      <w:smartTag w:uri="urn:schemas-microsoft-com:office:smarttags" w:element="metricconverter">
        <w:smartTagPr>
          <w:attr w:name="ProductID" w:val="1,5 м"/>
        </w:smartTagPr>
        <w:r w:rsidRPr="00992EBC">
          <w:rPr>
            <w:rFonts w:ascii="Times New Roman" w:hAnsi="Times New Roman" w:cs="Times New Roman"/>
            <w:b w:val="0"/>
            <w:spacing w:val="-3"/>
            <w:sz w:val="24"/>
            <w:szCs w:val="24"/>
          </w:rPr>
          <w:t>1,5 м</w:t>
        </w:r>
      </w:smartTag>
      <w:r w:rsidRPr="00992EBC">
        <w:rPr>
          <w:rFonts w:ascii="Times New Roman" w:hAnsi="Times New Roman" w:cs="Times New Roman"/>
          <w:b w:val="0"/>
          <w:spacing w:val="-3"/>
          <w:sz w:val="24"/>
          <w:szCs w:val="24"/>
        </w:rPr>
        <w:t xml:space="preserve"> во все стороны. Контейнерная площадка должна быть защищена от постороннего доступа, иметь ограждение и н</w:t>
      </w:r>
      <w:r w:rsidRPr="00992EBC">
        <w:rPr>
          <w:rFonts w:ascii="Times New Roman" w:hAnsi="Times New Roman" w:cs="Times New Roman"/>
          <w:b w:val="0"/>
          <w:spacing w:val="-3"/>
          <w:sz w:val="24"/>
          <w:szCs w:val="24"/>
        </w:rPr>
        <w:t>а</w:t>
      </w:r>
      <w:r w:rsidRPr="00992EBC">
        <w:rPr>
          <w:rFonts w:ascii="Times New Roman" w:hAnsi="Times New Roman" w:cs="Times New Roman"/>
          <w:b w:val="0"/>
          <w:spacing w:val="-3"/>
          <w:sz w:val="24"/>
          <w:szCs w:val="24"/>
        </w:rPr>
        <w:t>вес.</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Обращение с отходами медицинских организаций осуществляются в соответствии с треб</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ваниями </w:t>
      </w:r>
      <w:r w:rsidRPr="00992EBC">
        <w:rPr>
          <w:rFonts w:ascii="Times New Roman" w:eastAsia="Arial" w:hAnsi="Times New Roman" w:cs="Times New Roman"/>
          <w:b w:val="0"/>
          <w:kern w:val="2"/>
          <w:sz w:val="24"/>
          <w:szCs w:val="24"/>
          <w:lang w:eastAsia="ar-SA"/>
        </w:rPr>
        <w:t>СанПиН 2.1.7.2790-10</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.10</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На производственных территориях учреждения здравоохранения (закрытые) ра</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мещаются на территории промышленных предприятий и рассчитываются согласно СП 44.13330.2011.</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При списочной численности от 50 до 300 работающих на промышленном предприятии до</w:t>
      </w:r>
      <w:r w:rsidRPr="00992EBC">
        <w:rPr>
          <w:rFonts w:ascii="Times New Roman" w:hAnsi="Times New Roman" w:cs="Times New Roman"/>
          <w:b w:val="0"/>
          <w:spacing w:val="-2"/>
          <w:sz w:val="24"/>
          <w:szCs w:val="24"/>
        </w:rPr>
        <w:t>л</w:t>
      </w:r>
      <w:r w:rsidRPr="00992EBC">
        <w:rPr>
          <w:rFonts w:ascii="Times New Roman" w:hAnsi="Times New Roman" w:cs="Times New Roman"/>
          <w:b w:val="0"/>
          <w:spacing w:val="-2"/>
          <w:sz w:val="24"/>
          <w:szCs w:val="24"/>
        </w:rPr>
        <w:t>жен быть предусмотрен медицинский пункт. Площадь медицинского пункта следует принимать:</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2 м2"/>
        </w:smartTagPr>
        <w:r w:rsidRPr="00992EBC">
          <w:rPr>
            <w:rFonts w:ascii="Times New Roman" w:hAnsi="Times New Roman" w:cs="Times New Roman"/>
            <w:b w:val="0"/>
            <w:sz w:val="24"/>
            <w:szCs w:val="24"/>
          </w:rPr>
          <w:t>12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списочной численности от 50 до 150 работающих;</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8 м2"/>
        </w:smartTagPr>
        <w:r w:rsidRPr="00992EBC">
          <w:rPr>
            <w:rFonts w:ascii="Times New Roman" w:hAnsi="Times New Roman" w:cs="Times New Roman"/>
            <w:b w:val="0"/>
            <w:sz w:val="24"/>
            <w:szCs w:val="24"/>
          </w:rPr>
          <w:t>18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списочной численности от 151 до 300 работающих. </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На предприятиях, где предусматривается возможность использования труда инвалидов, площадь медицинского пункта допускается увеличивать на </w:t>
      </w:r>
      <w:smartTag w:uri="urn:schemas-microsoft-com:office:smarttags" w:element="metricconverter">
        <w:smartTagPr>
          <w:attr w:name="ProductID" w:val="3 м2"/>
        </w:smartTagPr>
        <w:r w:rsidRPr="00992EBC">
          <w:rPr>
            <w:rFonts w:ascii="Times New Roman" w:hAnsi="Times New Roman" w:cs="Times New Roman"/>
            <w:b w:val="0"/>
            <w:sz w:val="24"/>
            <w:szCs w:val="24"/>
          </w:rPr>
          <w:t>3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списочной численности более 300 работающих должны предусматриваться фельдше</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ские или врачебные здравпункты.</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10</w:t>
      </w:r>
      <w:r w:rsidRPr="00992EBC">
        <w:rPr>
          <w:rFonts w:ascii="Times New Roman" w:hAnsi="Times New Roman" w:cs="Times New Roman"/>
          <w:b w:val="0"/>
          <w:sz w:val="24"/>
          <w:szCs w:val="24"/>
        </w:rPr>
        <w:t>. Аптеки могут размещаться в отдельно стоящих малоэтажных зданиях, быть встроенными в первые этажи многоэтажных жилых и общественных зданий, пристроенными к жилым и общественным зданиям.</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В сельских населенных пунктах</w:t>
      </w:r>
      <w:r w:rsidRPr="00992EBC">
        <w:rPr>
          <w:rFonts w:ascii="Times New Roman" w:hAnsi="Times New Roman" w:cs="Times New Roman"/>
          <w:bCs/>
          <w:sz w:val="24"/>
          <w:szCs w:val="24"/>
        </w:rPr>
        <w:t xml:space="preserve"> </w:t>
      </w:r>
      <w:r w:rsidRPr="00992EBC">
        <w:rPr>
          <w:rFonts w:ascii="Times New Roman" w:hAnsi="Times New Roman" w:cs="Times New Roman"/>
          <w:sz w:val="24"/>
          <w:szCs w:val="24"/>
        </w:rPr>
        <w:t xml:space="preserve">аптеки целесообразно размещать в комплексе с лечебно-профилактическими учреждениями (поликлиниками, амбулаториями, фельдшерско-акушерскими </w:t>
      </w:r>
      <w:r w:rsidRPr="00992EBC">
        <w:rPr>
          <w:rFonts w:ascii="Times New Roman" w:hAnsi="Times New Roman" w:cs="Times New Roman"/>
          <w:sz w:val="24"/>
          <w:szCs w:val="24"/>
        </w:rPr>
        <w:lastRenderedPageBreak/>
        <w:t>пунктами и т. д.) на одной территории или в одном здании, но с отдельным входом.</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Площадь земельного участка аптек следует принимать в соответствии с </w:t>
      </w:r>
      <w:r w:rsidRPr="005E03D8">
        <w:rPr>
          <w:rFonts w:ascii="Times New Roman" w:hAnsi="Times New Roman" w:cs="Times New Roman"/>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rPr>
        <w:t xml:space="preserve"> </w:t>
      </w:r>
      <w:r w:rsidRPr="00992EBC">
        <w:rPr>
          <w:rFonts w:ascii="Times New Roman" w:hAnsi="Times New Roman" w:cs="Times New Roman"/>
          <w:sz w:val="24"/>
          <w:szCs w:val="24"/>
        </w:rPr>
        <w:t>настоящих нормативов.</w:t>
      </w:r>
    </w:p>
    <w:p w:rsidR="00111B98" w:rsidRPr="00992EBC" w:rsidRDefault="00111B98" w:rsidP="00111B98">
      <w:pPr>
        <w:pStyle w:val="ConsNormal"/>
        <w:ind w:right="0"/>
        <w:jc w:val="both"/>
        <w:rPr>
          <w:rFonts w:ascii="Times New Roman" w:hAnsi="Times New Roman" w:cs="Times New Roman"/>
          <w:sz w:val="24"/>
          <w:szCs w:val="24"/>
        </w:rPr>
      </w:pPr>
      <w:r w:rsidRPr="00992EBC">
        <w:rPr>
          <w:rFonts w:ascii="Times New Roman" w:hAnsi="Times New Roman" w:cs="Times New Roman"/>
          <w:sz w:val="24"/>
          <w:szCs w:val="24"/>
        </w:rPr>
        <w:t xml:space="preserve">Количество, радиус доступности, размещение земельного участка при проектировании станций (подстанций) скорой медицинской помощи, выдвижных пунктов скорой медицинской помощи, фельдшерско-акушерских пунктов следует принимать в соответствии с </w:t>
      </w:r>
      <w:r w:rsidRPr="005E03D8">
        <w:rPr>
          <w:rFonts w:ascii="Times New Roman" w:hAnsi="Times New Roman" w:cs="Times New Roman"/>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rPr>
        <w:t xml:space="preserve"> </w:t>
      </w:r>
      <w:r w:rsidRPr="00992EBC">
        <w:rPr>
          <w:rFonts w:ascii="Times New Roman" w:hAnsi="Times New Roman" w:cs="Times New Roman"/>
          <w:sz w:val="24"/>
          <w:szCs w:val="24"/>
        </w:rPr>
        <w:t>настоящих нормативов.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11</w:t>
      </w:r>
      <w:r w:rsidRPr="00992EBC">
        <w:rPr>
          <w:rFonts w:ascii="Times New Roman" w:hAnsi="Times New Roman" w:cs="Times New Roman"/>
          <w:b w:val="0"/>
          <w:sz w:val="24"/>
          <w:szCs w:val="24"/>
        </w:rPr>
        <w:t>. Объекты организаций здравоохранения и социального обслуживания, предназн</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ченных для постоянного проживания престарелых и инвалидов, (далее объекты) размещаются на территории жилой застройки на расстоянии от общественных, промышленных, коммунальных, хозяйственных и других организаций в соответствии с требованиями, предъявляемыми к план</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ровке и застройке городских и сельских населенных пунктов.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При определении места размещения объектов следует учитывать расположение сущес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вующих и планируемых лечебно-профилактических учреждений </w:t>
      </w:r>
      <w:r w:rsidRPr="00992EBC">
        <w:rPr>
          <w:rFonts w:ascii="Times New Roman" w:hAnsi="Times New Roman" w:cs="Times New Roman"/>
          <w:b w:val="0"/>
          <w:iCs/>
          <w:sz w:val="24"/>
          <w:szCs w:val="24"/>
        </w:rPr>
        <w:t>для оперативного оказания</w:t>
      </w:r>
      <w:r w:rsidRPr="00992EBC">
        <w:rPr>
          <w:rFonts w:ascii="Times New Roman" w:hAnsi="Times New Roman" w:cs="Times New Roman"/>
          <w:b w:val="0"/>
          <w:i/>
          <w:sz w:val="24"/>
          <w:szCs w:val="24"/>
        </w:rPr>
        <w:t xml:space="preserve"> </w:t>
      </w:r>
      <w:r w:rsidRPr="00992EBC">
        <w:rPr>
          <w:rFonts w:ascii="Times New Roman" w:hAnsi="Times New Roman" w:cs="Times New Roman"/>
          <w:b w:val="0"/>
          <w:sz w:val="24"/>
          <w:szCs w:val="24"/>
        </w:rPr>
        <w:t>ко</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 xml:space="preserve">сультативной помощи и проведения профилактических осмотров </w:t>
      </w:r>
      <w:r w:rsidRPr="00992EBC">
        <w:rPr>
          <w:rFonts w:ascii="Times New Roman" w:hAnsi="Times New Roman" w:cs="Times New Roman"/>
          <w:b w:val="0"/>
          <w:iCs/>
          <w:sz w:val="24"/>
          <w:szCs w:val="24"/>
        </w:rPr>
        <w:t>престарелых и инвалидов</w:t>
      </w:r>
      <w:r w:rsidRPr="00992EBC">
        <w:rPr>
          <w:rFonts w:ascii="Times New Roman" w:hAnsi="Times New Roman" w:cs="Times New Roman"/>
          <w:b w:val="0"/>
          <w:i/>
          <w:sz w:val="24"/>
          <w:szCs w:val="24"/>
        </w:rPr>
        <w:t xml:space="preserve"> </w:t>
      </w:r>
      <w:r w:rsidRPr="00992EBC">
        <w:rPr>
          <w:rFonts w:ascii="Times New Roman" w:hAnsi="Times New Roman" w:cs="Times New Roman"/>
          <w:b w:val="0"/>
          <w:sz w:val="24"/>
          <w:szCs w:val="24"/>
        </w:rPr>
        <w:t>сп</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циалистами лечебно-профилактических учреждений.</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12</w:t>
      </w:r>
      <w:r w:rsidRPr="00992EBC">
        <w:rPr>
          <w:rFonts w:ascii="Times New Roman" w:hAnsi="Times New Roman" w:cs="Times New Roman"/>
          <w:b w:val="0"/>
          <w:sz w:val="24"/>
          <w:szCs w:val="24"/>
        </w:rPr>
        <w:t>. Не допускается размещение зданий организаций на территории санитарно-защитных зон промышленных предприятий, производств, сооружений и иных объектов.</w:t>
      </w:r>
    </w:p>
    <w:p w:rsidR="00111B98" w:rsidRPr="00992EBC" w:rsidRDefault="00111B98" w:rsidP="00111B98">
      <w:pPr>
        <w:tabs>
          <w:tab w:val="num" w:pos="720"/>
        </w:tabs>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Не допускается размещение организаций в жилых и общественных зданиях.</w:t>
      </w:r>
    </w:p>
    <w:p w:rsidR="00111B98" w:rsidRPr="00992EBC" w:rsidRDefault="00111B98" w:rsidP="00111B98">
      <w:pPr>
        <w:spacing w:line="240" w:lineRule="auto"/>
        <w:ind w:firstLine="720"/>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13</w:t>
      </w:r>
      <w:r w:rsidRPr="00992EBC">
        <w:rPr>
          <w:rFonts w:ascii="Times New Roman" w:hAnsi="Times New Roman" w:cs="Times New Roman"/>
          <w:b w:val="0"/>
          <w:sz w:val="24"/>
          <w:szCs w:val="24"/>
        </w:rPr>
        <w:t>. Площадь участка определяется возможностью расположения на нем основного и вспомогательных зданий.</w:t>
      </w:r>
    </w:p>
    <w:p w:rsidR="00111B98" w:rsidRPr="00992EBC" w:rsidRDefault="00111B98" w:rsidP="00111B98">
      <w:pPr>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Вместимость объектов, а также размеры их земельных участков определяются в соответс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вии с </w:t>
      </w:r>
      <w:r w:rsidRPr="005E03D8">
        <w:rPr>
          <w:rFonts w:ascii="Times New Roman" w:hAnsi="Times New Roman" w:cs="Times New Roman"/>
          <w:b w:val="0"/>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sz w:val="24"/>
          <w:szCs w:val="24"/>
        </w:rPr>
      </w:pPr>
      <w:r w:rsidRPr="00992EBC">
        <w:rPr>
          <w:rFonts w:ascii="Times New Roman" w:hAnsi="Times New Roman" w:cs="Times New Roman"/>
          <w:b w:val="0"/>
          <w:sz w:val="24"/>
          <w:szCs w:val="24"/>
        </w:rPr>
        <w:t>Объекты организаций здравоохранения и социального обслуживания, предназначенных для постоянного проживания престарелых и инвалидов, проектируются в соответствии с требовани</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ми СанПиН 2.1.2.2564-09.</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14</w:t>
      </w:r>
      <w:r w:rsidRPr="00992EBC">
        <w:rPr>
          <w:rFonts w:ascii="Times New Roman" w:hAnsi="Times New Roman" w:cs="Times New Roman"/>
          <w:b w:val="0"/>
          <w:sz w:val="24"/>
          <w:szCs w:val="24"/>
        </w:rPr>
        <w:t>. Этажность зданий не должна превышать 5 этажей. Административные помещ</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ния следует размещать на 4-5 этажах, палатные – не выше 3 этажа.</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15</w:t>
      </w:r>
      <w:r w:rsidRPr="00992EBC">
        <w:rPr>
          <w:rFonts w:ascii="Times New Roman" w:hAnsi="Times New Roman" w:cs="Times New Roman"/>
          <w:b w:val="0"/>
          <w:sz w:val="24"/>
          <w:szCs w:val="24"/>
        </w:rPr>
        <w:t>. В составе территории должны быть предусмотрены следующие функциональные зоны:</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проживания;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обслуживания;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зона приема с карантинным отделением и изолятором;</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хозяйственная зона;</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xml:space="preserve">- зона проживания обслуживающего персонала (предусматривается только при загородном размещении организаций); </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пешеходная зона.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зоне проживания размещаются площадки для отдыха, теневые навесы, спортивные пл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щадки. </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зоне обслуживания размещаются площадка при кухне, мусоросборники, пожарный пост.</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В хозяйственной зоне могут размещаться автостоянка (гараж), котельная, прачечная, скла</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ские помещения, ремонтные мастерские, овощехранилище и</w:t>
      </w:r>
      <w:r w:rsidRPr="00992EBC">
        <w:rPr>
          <w:rFonts w:ascii="Times New Roman" w:hAnsi="Times New Roman" w:cs="Times New Roman"/>
          <w:b w:val="0"/>
          <w:noProof/>
          <w:sz w:val="24"/>
          <w:szCs w:val="24"/>
        </w:rPr>
        <w:t xml:space="preserve"> другие сооружения вспомога-тельного назначения.</w:t>
      </w:r>
      <w:r w:rsidRPr="00992EBC">
        <w:rPr>
          <w:rFonts w:ascii="Times New Roman" w:hAnsi="Times New Roman" w:cs="Times New Roman"/>
          <w:b w:val="0"/>
          <w:sz w:val="24"/>
          <w:szCs w:val="24"/>
        </w:rPr>
        <w:t xml:space="preserve"> </w:t>
      </w:r>
    </w:p>
    <w:p w:rsidR="00111B98" w:rsidRPr="00992EBC" w:rsidRDefault="00111B98" w:rsidP="00111B98">
      <w:pPr>
        <w:spacing w:line="240" w:lineRule="auto"/>
        <w:ind w:firstLine="709"/>
        <w:rPr>
          <w:rFonts w:ascii="Times New Roman" w:hAnsi="Times New Roman" w:cs="Times New Roman"/>
          <w:b w:val="0"/>
          <w:i/>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16</w:t>
      </w:r>
      <w:r w:rsidRPr="00992EBC">
        <w:rPr>
          <w:rFonts w:ascii="Times New Roman" w:hAnsi="Times New Roman" w:cs="Times New Roman"/>
          <w:b w:val="0"/>
          <w:sz w:val="24"/>
          <w:szCs w:val="24"/>
        </w:rPr>
        <w:t>. Для объектов должны быть предусмотрены места хранения легкового автотран</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 xml:space="preserve">порта гостей и сотрудников. </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Служебный автотранспорт допускается размещать на территории организаций с соблюд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нием нормативных требований на автостоянках закрытого типа (гаражах) без технического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служивания.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Территория организаций должна быть огорожена, благоустроена, озеленена, о</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t>вещена, оборудована проездами и тротуарами с удалением талых и дождевых вод. Проезды и п</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шеходные дорожки должны иметь твердые покрытия.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Необходимо приспособление пешеходно-транспортных связей к потребностям малом</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lastRenderedPageBreak/>
        <w:t>бильных групп населения.</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Территория организаций должна </w:t>
      </w:r>
      <w:r w:rsidRPr="00992EBC">
        <w:rPr>
          <w:rFonts w:ascii="Times New Roman" w:hAnsi="Times New Roman" w:cs="Times New Roman"/>
          <w:b w:val="0"/>
          <w:iCs/>
          <w:sz w:val="24"/>
          <w:szCs w:val="24"/>
        </w:rPr>
        <w:t>соответствовать</w:t>
      </w:r>
      <w:r w:rsidRPr="00992EBC">
        <w:rPr>
          <w:rFonts w:ascii="Times New Roman" w:hAnsi="Times New Roman" w:cs="Times New Roman"/>
          <w:b w:val="0"/>
          <w:sz w:val="24"/>
          <w:szCs w:val="24"/>
        </w:rPr>
        <w:t xml:space="preserve"> санитарно-эпидемиологическим требованиям, </w:t>
      </w:r>
      <w:r w:rsidRPr="00992EBC">
        <w:rPr>
          <w:rFonts w:ascii="Times New Roman" w:hAnsi="Times New Roman" w:cs="Times New Roman"/>
          <w:b w:val="0"/>
          <w:iCs/>
          <w:sz w:val="24"/>
          <w:szCs w:val="24"/>
        </w:rPr>
        <w:t>предъявляемым к</w:t>
      </w:r>
      <w:r w:rsidRPr="00992EBC">
        <w:rPr>
          <w:rFonts w:ascii="Times New Roman" w:hAnsi="Times New Roman" w:cs="Times New Roman"/>
          <w:b w:val="0"/>
          <w:sz w:val="24"/>
          <w:szCs w:val="24"/>
        </w:rPr>
        <w:t xml:space="preserve"> содержанию территорий населенных мест, ежедневно убираться, поливаться водой с целью предотвращения пылеобразования.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Расстояние от мусоросборников до здания организации, мест отдыха и занятия физкульт</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 xml:space="preserve">рой должно быть не менее </w:t>
      </w:r>
      <w:smartTag w:uri="urn:schemas-microsoft-com:office:smarttags" w:element="metricconverter">
        <w:smartTagPr>
          <w:attr w:name="ProductID" w:val="25 м"/>
        </w:smartTagPr>
        <w:r w:rsidRPr="00992EBC">
          <w:rPr>
            <w:rFonts w:ascii="Times New Roman" w:hAnsi="Times New Roman" w:cs="Times New Roman"/>
            <w:b w:val="0"/>
            <w:sz w:val="24"/>
            <w:szCs w:val="24"/>
          </w:rPr>
          <w:t>25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.11</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Объекты должны быть оборудованы системами хозяйственно-питьевого и гор</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чего водоснабжения, канализации, отопления, электроснабжения.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Необходимо предусматривать резервные или автономные системы по обеспечению горяч</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го и холодного водоснабжения, а также электроснабжения.</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20</w:t>
      </w:r>
      <w:r w:rsidRPr="00992EBC">
        <w:rPr>
          <w:rFonts w:ascii="Times New Roman" w:hAnsi="Times New Roman" w:cs="Times New Roman"/>
          <w:b w:val="0"/>
          <w:sz w:val="24"/>
          <w:szCs w:val="24"/>
        </w:rPr>
        <w:t>. На территории населенных пунктов следует предусматривать учреждения для временного пребывания лиц без определенного места жительства и занятий, в том числе:</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социальные гостиницы – для временного пребывания иногородних граждан, а также пе</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сионеров и инвалидов в течение 10 сут.;</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социальный приют – для пребывания местных граждан без определенного места жител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ства (время пребывания до 30 сут.);</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дом ночного пребывания – для пребывания в ночное время лиц без определенного места жительства на 12 ч;</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центр социальной адаптации – для пребывания местных граждан без определенного места жительства и занятий, для привлечения к активной жизни дезадаптированных групп населения рассматриваемого контингента.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21</w:t>
      </w:r>
      <w:r w:rsidRPr="00992EBC">
        <w:rPr>
          <w:rFonts w:ascii="Times New Roman" w:hAnsi="Times New Roman" w:cs="Times New Roman"/>
          <w:b w:val="0"/>
          <w:sz w:val="24"/>
          <w:szCs w:val="24"/>
        </w:rPr>
        <w:t>. Расчетную вместимость, размеры земельных участков учреждений временного пребывания рекомендуется принимать в соответствии с требованиями СП 35-107-2003.</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 условиях сложившейся, затесненной застройки для учреждений временного пребывания (кроме центров социальной адаптации) земельные участки возможно не предусматривать.</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22</w:t>
      </w:r>
      <w:r w:rsidRPr="00992EBC">
        <w:rPr>
          <w:rFonts w:ascii="Times New Roman" w:hAnsi="Times New Roman" w:cs="Times New Roman"/>
          <w:b w:val="0"/>
          <w:sz w:val="24"/>
          <w:szCs w:val="24"/>
        </w:rPr>
        <w:t>. Этажность зданий учреждений временного пребывания рекомендуется не более 4 этажей. Допускается снижать этажность при наличии участка и специфики местных условий.</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Здания учреждений временного пребывания следует проектировать, как правило, отдельно стоящими.</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Социальные гостиницы следует проектировать в городских населенных пунктах на терр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тории жилых и общественно-деловых зон в отдельно стоящих зданиях. Допускается проектиров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ние социальных гостиниц и социальных приютов отдельно стоящими и пристроенными к общес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венным зданиям социального назначения (реабилитационным центрам, домам-интернатам и др</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гим зданиям), при этом должны обеспечиваться взаимная планировочная изоляция и автоно</w:t>
      </w:r>
      <w:r w:rsidRPr="00992EBC">
        <w:rPr>
          <w:rFonts w:ascii="Times New Roman" w:hAnsi="Times New Roman" w:cs="Times New Roman"/>
          <w:b w:val="0"/>
          <w:sz w:val="24"/>
          <w:szCs w:val="24"/>
        </w:rPr>
        <w:t>м</w:t>
      </w:r>
      <w:r w:rsidRPr="00992EBC">
        <w:rPr>
          <w:rFonts w:ascii="Times New Roman" w:hAnsi="Times New Roman" w:cs="Times New Roman"/>
          <w:b w:val="0"/>
          <w:sz w:val="24"/>
          <w:szCs w:val="24"/>
        </w:rPr>
        <w:t>ное функционирование встраиваемых помещений от основных помещений здания.</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Состав и площади помещений учреждения для временного пребывания следует принимать в соответствии с требованиями СП 35-107-2003.</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23</w:t>
      </w:r>
      <w:r w:rsidRPr="00992EBC">
        <w:rPr>
          <w:rFonts w:ascii="Times New Roman" w:hAnsi="Times New Roman" w:cs="Times New Roman"/>
          <w:b w:val="0"/>
          <w:sz w:val="24"/>
          <w:szCs w:val="24"/>
        </w:rPr>
        <w:t xml:space="preserve">. На территории земельного участка проектируются следующие зоны (без учета площади застройки): отдыха, хозяйственная, озеленения. </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При размещении учреждений временного пребывания в загородных условиях на террит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рии участка возможно предусматривать квартиры для обслуживающего персонала.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24</w:t>
      </w:r>
      <w:r w:rsidRPr="00992EBC">
        <w:rPr>
          <w:rFonts w:ascii="Times New Roman" w:hAnsi="Times New Roman" w:cs="Times New Roman"/>
          <w:b w:val="0"/>
          <w:sz w:val="24"/>
          <w:szCs w:val="24"/>
        </w:rPr>
        <w:t>. Площадь озеленения рекомендуется принимать не менее 25 % территории учас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ка.</w:t>
      </w:r>
    </w:p>
    <w:p w:rsidR="00111B98" w:rsidRPr="00992EBC" w:rsidRDefault="00111B98" w:rsidP="00111B98">
      <w:pPr>
        <w:shd w:val="clear" w:color="auto" w:fill="FFFFFF"/>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Земельный участок должен иметь ограждение высотой не менее </w:t>
      </w:r>
      <w:smartTag w:uri="urn:schemas-microsoft-com:office:smarttags" w:element="metricconverter">
        <w:smartTagPr>
          <w:attr w:name="ProductID" w:val="1,6 м"/>
        </w:smartTagPr>
        <w:r w:rsidRPr="00992EBC">
          <w:rPr>
            <w:rFonts w:ascii="Times New Roman" w:hAnsi="Times New Roman" w:cs="Times New Roman"/>
            <w:b w:val="0"/>
            <w:sz w:val="24"/>
            <w:szCs w:val="24"/>
          </w:rPr>
          <w:t>1,6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25</w:t>
      </w:r>
      <w:r w:rsidRPr="00992EBC">
        <w:rPr>
          <w:rFonts w:ascii="Times New Roman" w:hAnsi="Times New Roman" w:cs="Times New Roman"/>
          <w:b w:val="0"/>
          <w:sz w:val="24"/>
          <w:szCs w:val="24"/>
        </w:rPr>
        <w:t>. Сеть спортивных и физкультурно-оздоровительных учреждений следует прое</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 xml:space="preserve">тировать в соответствии с требованиями раздела </w:t>
      </w:r>
      <w:r w:rsidRPr="007B6D1F">
        <w:rPr>
          <w:rFonts w:ascii="Times New Roman" w:hAnsi="Times New Roman" w:cs="Times New Roman"/>
          <w:b w:val="0"/>
          <w:sz w:val="24"/>
          <w:szCs w:val="24"/>
        </w:rPr>
        <w:t>1.5.</w:t>
      </w:r>
      <w:r>
        <w:rPr>
          <w:rFonts w:ascii="Times New Roman" w:hAnsi="Times New Roman" w:cs="Times New Roman"/>
          <w:b w:val="0"/>
          <w:sz w:val="24"/>
          <w:szCs w:val="24"/>
        </w:rPr>
        <w:t>2</w:t>
      </w:r>
      <w:r w:rsidRPr="007B6D1F">
        <w:rPr>
          <w:rFonts w:ascii="Times New Roman" w:hAnsi="Times New Roman" w:cs="Times New Roman"/>
          <w:b w:val="0"/>
          <w:sz w:val="24"/>
          <w:szCs w:val="24"/>
        </w:rPr>
        <w:t>. части I</w:t>
      </w:r>
      <w:r w:rsidRPr="00992EBC">
        <w:rPr>
          <w:rFonts w:ascii="Times New Roman" w:hAnsi="Times New Roman" w:cs="Times New Roman"/>
          <w:b w:val="0"/>
          <w:sz w:val="24"/>
          <w:szCs w:val="24"/>
        </w:rPr>
        <w:t xml:space="preserve"> (подраздел «Зоны размещения фи</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культурно-спортивных объектов»)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Вместимость спортивных и физкультурно-оздоровительных учреждений, а также площади их земельных участков определяются в соответствии с </w:t>
      </w:r>
      <w:r w:rsidRPr="005E03D8">
        <w:rPr>
          <w:rFonts w:ascii="Times New Roman" w:hAnsi="Times New Roman" w:cs="Times New Roman"/>
          <w:b w:val="0"/>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26</w:t>
      </w:r>
      <w:r w:rsidRPr="00992EBC">
        <w:rPr>
          <w:rFonts w:ascii="Times New Roman" w:hAnsi="Times New Roman" w:cs="Times New Roman"/>
          <w:b w:val="0"/>
          <w:sz w:val="24"/>
          <w:szCs w:val="24"/>
        </w:rPr>
        <w:t>. Предприятия торговли, общественного питания и бытового обслуживания след</w:t>
      </w:r>
      <w:r w:rsidRPr="00992EBC">
        <w:rPr>
          <w:rFonts w:ascii="Times New Roman" w:hAnsi="Times New Roman" w:cs="Times New Roman"/>
          <w:b w:val="0"/>
          <w:sz w:val="24"/>
          <w:szCs w:val="24"/>
        </w:rPr>
        <w:t>у</w:t>
      </w:r>
      <w:r w:rsidRPr="00992EBC">
        <w:rPr>
          <w:rFonts w:ascii="Times New Roman" w:hAnsi="Times New Roman" w:cs="Times New Roman"/>
          <w:b w:val="0"/>
          <w:sz w:val="24"/>
          <w:szCs w:val="24"/>
        </w:rPr>
        <w:t>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w:t>
      </w:r>
      <w:r w:rsidRPr="00992EBC">
        <w:rPr>
          <w:rFonts w:ascii="Times New Roman" w:hAnsi="Times New Roman" w:cs="Times New Roman"/>
          <w:b w:val="0"/>
          <w:sz w:val="24"/>
          <w:szCs w:val="24"/>
        </w:rPr>
        <w:t>с</w:t>
      </w:r>
      <w:r w:rsidRPr="00992EBC">
        <w:rPr>
          <w:rFonts w:ascii="Times New Roman" w:hAnsi="Times New Roman" w:cs="Times New Roman"/>
          <w:b w:val="0"/>
          <w:sz w:val="24"/>
          <w:szCs w:val="24"/>
        </w:rPr>
        <w:lastRenderedPageBreak/>
        <w:t>порта.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xml:space="preserve">. Минимальная обеспеченность предприятиями торговли, общественного питания и бытового обслуживания принимается в соответствии с </w:t>
      </w:r>
      <w:r w:rsidRPr="005E03D8">
        <w:rPr>
          <w:rFonts w:ascii="Times New Roman" w:hAnsi="Times New Roman" w:cs="Times New Roman"/>
          <w:b w:val="0"/>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вов, а также:</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городских населенных пунктов – по таблице </w:t>
      </w:r>
      <w:r>
        <w:rPr>
          <w:rFonts w:ascii="Times New Roman" w:hAnsi="Times New Roman" w:cs="Times New Roman"/>
          <w:b w:val="0"/>
          <w:sz w:val="24"/>
          <w:szCs w:val="24"/>
        </w:rPr>
        <w:t>136</w:t>
      </w:r>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территорий малоэтажной застройки – по таблице </w:t>
      </w:r>
      <w:r>
        <w:rPr>
          <w:rFonts w:ascii="Times New Roman" w:hAnsi="Times New Roman" w:cs="Times New Roman"/>
          <w:b w:val="0"/>
          <w:sz w:val="24"/>
          <w:szCs w:val="24"/>
        </w:rPr>
        <w:t>139</w:t>
      </w:r>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сельских населенных пунктов – по таблице </w:t>
      </w:r>
      <w:r>
        <w:rPr>
          <w:rFonts w:ascii="Times New Roman" w:hAnsi="Times New Roman" w:cs="Times New Roman"/>
          <w:b w:val="0"/>
          <w:sz w:val="24"/>
          <w:szCs w:val="24"/>
        </w:rPr>
        <w:t>141</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Радиусы доступности предприятий торговли, общественного питания и бытового обслуж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вания принимаются:</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городских населенных пунктов – по таблице </w:t>
      </w:r>
      <w:r>
        <w:rPr>
          <w:rFonts w:ascii="Times New Roman" w:hAnsi="Times New Roman" w:cs="Times New Roman"/>
          <w:b w:val="0"/>
          <w:sz w:val="24"/>
          <w:szCs w:val="24"/>
        </w:rPr>
        <w:t>137</w:t>
      </w:r>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территорий малоэтажной застройки – по таблице </w:t>
      </w:r>
      <w:r>
        <w:rPr>
          <w:rFonts w:ascii="Times New Roman" w:hAnsi="Times New Roman" w:cs="Times New Roman"/>
          <w:b w:val="0"/>
          <w:sz w:val="24"/>
          <w:szCs w:val="24"/>
        </w:rPr>
        <w:t>140</w:t>
      </w:r>
      <w:r w:rsidRPr="00992EBC">
        <w:rPr>
          <w:rFonts w:ascii="Times New Roman" w:hAnsi="Times New Roman" w:cs="Times New Roman"/>
          <w:b w:val="0"/>
          <w:sz w:val="24"/>
          <w:szCs w:val="24"/>
        </w:rPr>
        <w:t>;</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для сельских населенных пунктов – </w:t>
      </w:r>
      <w:r w:rsidRPr="00781E94">
        <w:rPr>
          <w:rFonts w:ascii="Times New Roman" w:hAnsi="Times New Roman" w:cs="Times New Roman"/>
          <w:b w:val="0"/>
          <w:sz w:val="24"/>
          <w:szCs w:val="24"/>
        </w:rPr>
        <w:t>по п. 1.3.5.21</w:t>
      </w:r>
      <w:r w:rsidRPr="00992EBC">
        <w:rPr>
          <w:rFonts w:ascii="Times New Roman" w:hAnsi="Times New Roman" w:cs="Times New Roman"/>
          <w:b w:val="0"/>
          <w:sz w:val="24"/>
          <w:szCs w:val="24"/>
        </w:rPr>
        <w:t xml:space="preserve"> настоящих нормативов.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xml:space="preserve">. Площадь земельных участков предприятий торговли, общественного питания и бытового обслуживания определяются в соответствии с </w:t>
      </w:r>
      <w:r w:rsidRPr="005E03D8">
        <w:rPr>
          <w:rFonts w:ascii="Times New Roman" w:hAnsi="Times New Roman" w:cs="Times New Roman"/>
          <w:b w:val="0"/>
          <w:sz w:val="24"/>
          <w:szCs w:val="24"/>
        </w:rPr>
        <w:t>таблицами 21, 22</w:t>
      </w:r>
      <w:r w:rsidRPr="00992EBC">
        <w:rPr>
          <w:rFonts w:ascii="Times New Roman" w:hAnsi="Times New Roman" w:cs="Times New Roman"/>
        </w:rPr>
        <w:t xml:space="preserve"> </w:t>
      </w:r>
      <w:r w:rsidRPr="00992EBC">
        <w:rPr>
          <w:rFonts w:ascii="Times New Roman" w:hAnsi="Times New Roman" w:cs="Times New Roman"/>
          <w:sz w:val="24"/>
          <w:szCs w:val="24"/>
        </w:rPr>
        <w:t xml:space="preserve"> </w:t>
      </w:r>
      <w:r w:rsidRPr="00992EBC">
        <w:rPr>
          <w:rFonts w:ascii="Times New Roman" w:hAnsi="Times New Roman" w:cs="Times New Roman"/>
          <w:b w:val="0"/>
          <w:sz w:val="24"/>
          <w:szCs w:val="24"/>
        </w:rPr>
        <w:t xml:space="preserve">  настоящих нормат</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вов.</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Градостроительный план участка данных предприятий должен предусматривать функци</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нальное зонирование с разделением потоков движения покупателей и товаров, а также пешехо</w:t>
      </w:r>
      <w:r w:rsidRPr="00992EBC">
        <w:rPr>
          <w:rFonts w:ascii="Times New Roman" w:hAnsi="Times New Roman" w:cs="Times New Roman"/>
          <w:b w:val="0"/>
          <w:sz w:val="24"/>
          <w:szCs w:val="24"/>
        </w:rPr>
        <w:t>д</w:t>
      </w:r>
      <w:r w:rsidRPr="00992EBC">
        <w:rPr>
          <w:rFonts w:ascii="Times New Roman" w:hAnsi="Times New Roman" w:cs="Times New Roman"/>
          <w:b w:val="0"/>
          <w:sz w:val="24"/>
          <w:szCs w:val="24"/>
        </w:rPr>
        <w:t>ных и транспортных потоков, в том числе в зоне подвоза и разгрузки товаров.</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.12</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Допускается размещение встроенных и встроенно-пристроенных объектов то</w:t>
      </w:r>
      <w:r w:rsidRPr="00992EBC">
        <w:rPr>
          <w:rFonts w:ascii="Times New Roman" w:hAnsi="Times New Roman" w:cs="Times New Roman"/>
          <w:b w:val="0"/>
          <w:sz w:val="24"/>
          <w:szCs w:val="24"/>
        </w:rPr>
        <w:t>р</w:t>
      </w:r>
      <w:r w:rsidRPr="00992EBC">
        <w:rPr>
          <w:rFonts w:ascii="Times New Roman" w:hAnsi="Times New Roman" w:cs="Times New Roman"/>
          <w:b w:val="0"/>
          <w:sz w:val="24"/>
          <w:szCs w:val="24"/>
        </w:rPr>
        <w:t>говли, общественного питания и бытового обслуживания в цокольных, первых и вторых этажах жилых зданий, за исключением объектов, оказывающих негативное воздействие на человека в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ответствии с требованиями </w:t>
      </w:r>
      <w:r w:rsidRPr="00992EBC">
        <w:rPr>
          <w:rFonts w:ascii="Times New Roman" w:hAnsi="Times New Roman" w:cs="Times New Roman"/>
          <w:b w:val="0"/>
          <w:spacing w:val="-2"/>
          <w:sz w:val="24"/>
          <w:szCs w:val="24"/>
        </w:rPr>
        <w:t>СП 54.13330.2011</w:t>
      </w:r>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Не допускается размещать предприятия общественного питания на придомовых территор</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ях жилых зданий.</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30</w:t>
      </w:r>
      <w:r w:rsidRPr="00992EBC">
        <w:rPr>
          <w:rFonts w:ascii="Times New Roman" w:hAnsi="Times New Roman" w:cs="Times New Roman"/>
          <w:b w:val="0"/>
          <w:sz w:val="24"/>
          <w:szCs w:val="24"/>
        </w:rPr>
        <w:t>. На производственных территориях должны предусматриваться предприятия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 xml:space="preserve">служивания закрытой и открытой сети. </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Предприятия общественного питания закрытой сети размещаются на территории промы</w:t>
      </w:r>
      <w:r w:rsidRPr="00992EBC">
        <w:rPr>
          <w:rFonts w:ascii="Times New Roman" w:hAnsi="Times New Roman" w:cs="Times New Roman"/>
          <w:b w:val="0"/>
          <w:sz w:val="24"/>
          <w:szCs w:val="24"/>
        </w:rPr>
        <w:t>ш</w:t>
      </w:r>
      <w:r w:rsidRPr="00992EBC">
        <w:rPr>
          <w:rFonts w:ascii="Times New Roman" w:hAnsi="Times New Roman" w:cs="Times New Roman"/>
          <w:b w:val="0"/>
          <w:sz w:val="24"/>
          <w:szCs w:val="24"/>
        </w:rPr>
        <w:t>ленных предприятий и рассчитываются согласно СП 44.13330.2011 с учетом численности рабо</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ников, в том числе:</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более 200 человек следует предусматривать стол</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вую, работающую на полуфабрикатах (</w:t>
      </w:r>
      <w:r w:rsidRPr="00992EBC">
        <w:rPr>
          <w:rFonts w:ascii="Times New Roman" w:hAnsi="Times New Roman" w:cs="Times New Roman"/>
          <w:b w:val="0"/>
        </w:rPr>
        <w:t>при обосновании допускается предусматривать столовые, работающие на с</w:t>
      </w:r>
      <w:r w:rsidRPr="00992EBC">
        <w:rPr>
          <w:rFonts w:ascii="Times New Roman" w:hAnsi="Times New Roman" w:cs="Times New Roman"/>
          <w:b w:val="0"/>
        </w:rPr>
        <w:t>ы</w:t>
      </w:r>
      <w:r w:rsidRPr="00992EBC">
        <w:rPr>
          <w:rFonts w:ascii="Times New Roman" w:hAnsi="Times New Roman" w:cs="Times New Roman"/>
          <w:b w:val="0"/>
        </w:rPr>
        <w:t>рье</w:t>
      </w:r>
      <w:r w:rsidRPr="00992EBC">
        <w:rPr>
          <w:rFonts w:ascii="Times New Roman" w:hAnsi="Times New Roman" w:cs="Times New Roman"/>
          <w:b w:val="0"/>
          <w:sz w:val="24"/>
          <w:szCs w:val="24"/>
        </w:rPr>
        <w:t>);</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до 200 человек – столовую-раздаточную;</w:t>
      </w:r>
    </w:p>
    <w:p w:rsidR="00111B98" w:rsidRPr="00992EBC" w:rsidRDefault="00111B98" w:rsidP="00111B98">
      <w:pPr>
        <w:tabs>
          <w:tab w:val="left" w:pos="6946"/>
        </w:tabs>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при численности работающих в смену менее 30 человек допускается предусматривать комнату приема пищи.</w:t>
      </w:r>
    </w:p>
    <w:p w:rsidR="00111B98" w:rsidRPr="00992EBC" w:rsidRDefault="00111B98" w:rsidP="00111B98">
      <w:pPr>
        <w:tabs>
          <w:tab w:val="left" w:pos="6946"/>
        </w:tabs>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w:t>
      </w:r>
      <w:r w:rsidR="00781E94">
        <w:rPr>
          <w:rFonts w:ascii="Times New Roman" w:hAnsi="Times New Roman" w:cs="Times New Roman"/>
          <w:b w:val="0"/>
          <w:spacing w:val="-2"/>
          <w:sz w:val="24"/>
          <w:szCs w:val="24"/>
        </w:rPr>
        <w:t>31</w:t>
      </w:r>
      <w:r w:rsidRPr="00992EBC">
        <w:rPr>
          <w:rFonts w:ascii="Times New Roman" w:hAnsi="Times New Roman" w:cs="Times New Roman"/>
          <w:b w:val="0"/>
          <w:spacing w:val="-2"/>
          <w:sz w:val="24"/>
          <w:szCs w:val="24"/>
        </w:rPr>
        <w:t>. Учреждения открытой сети, размещаемые на границе территорий производстве</w:t>
      </w:r>
      <w:r w:rsidRPr="00992EBC">
        <w:rPr>
          <w:rFonts w:ascii="Times New Roman" w:hAnsi="Times New Roman" w:cs="Times New Roman"/>
          <w:b w:val="0"/>
          <w:spacing w:val="-2"/>
          <w:sz w:val="24"/>
          <w:szCs w:val="24"/>
        </w:rPr>
        <w:t>н</w:t>
      </w:r>
      <w:r w:rsidRPr="00992EBC">
        <w:rPr>
          <w:rFonts w:ascii="Times New Roman" w:hAnsi="Times New Roman" w:cs="Times New Roman"/>
          <w:b w:val="0"/>
          <w:spacing w:val="-2"/>
          <w:sz w:val="24"/>
          <w:szCs w:val="24"/>
        </w:rPr>
        <w:t>ных зон и жилых районов, рассчитываются согласно таблице 100 на население</w:t>
      </w:r>
      <w:r w:rsidRPr="00992EBC">
        <w:rPr>
          <w:rFonts w:ascii="Times New Roman" w:hAnsi="Times New Roman" w:cs="Times New Roman"/>
          <w:b w:val="0"/>
          <w:sz w:val="24"/>
          <w:szCs w:val="24"/>
        </w:rPr>
        <w:t xml:space="preserve"> прилегающих ра</w:t>
      </w:r>
      <w:r w:rsidRPr="00992EBC">
        <w:rPr>
          <w:rFonts w:ascii="Times New Roman" w:hAnsi="Times New Roman" w:cs="Times New Roman"/>
          <w:b w:val="0"/>
          <w:sz w:val="24"/>
          <w:szCs w:val="24"/>
        </w:rPr>
        <w:t>й</w:t>
      </w:r>
      <w:r w:rsidRPr="00992EBC">
        <w:rPr>
          <w:rFonts w:ascii="Times New Roman" w:hAnsi="Times New Roman" w:cs="Times New Roman"/>
          <w:b w:val="0"/>
          <w:sz w:val="24"/>
          <w:szCs w:val="24"/>
        </w:rPr>
        <w:t xml:space="preserve">онов с коэффициентом учета работающих по таблице </w:t>
      </w:r>
      <w:r>
        <w:rPr>
          <w:rFonts w:ascii="Times New Roman" w:hAnsi="Times New Roman" w:cs="Times New Roman"/>
          <w:b w:val="0"/>
          <w:sz w:val="24"/>
          <w:szCs w:val="24"/>
        </w:rPr>
        <w:t>142</w:t>
      </w:r>
      <w:r w:rsidRPr="00992EBC">
        <w:rPr>
          <w:rFonts w:ascii="Times New Roman" w:hAnsi="Times New Roman" w:cs="Times New Roman"/>
          <w:b w:val="0"/>
          <w:sz w:val="24"/>
          <w:szCs w:val="24"/>
        </w:rPr>
        <w:t>. В состав сети на таких территориях включ</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ются объекты торгово-бытового назначения, спорта, сбербанки, отделения связи, а также офисы и объекты автосервиса.</w:t>
      </w:r>
    </w:p>
    <w:p w:rsidR="00111B98" w:rsidRPr="00992EBC" w:rsidRDefault="00111B98" w:rsidP="00111B98">
      <w:pPr>
        <w:tabs>
          <w:tab w:val="left" w:pos="6946"/>
        </w:tabs>
        <w:spacing w:line="240" w:lineRule="auto"/>
        <w:ind w:firstLine="709"/>
        <w:rPr>
          <w:rFonts w:ascii="Times New Roman" w:hAnsi="Times New Roman" w:cs="Times New Roman"/>
          <w:b w:val="0"/>
          <w:bCs w:val="0"/>
        </w:rPr>
      </w:pPr>
    </w:p>
    <w:p w:rsidR="00111B98" w:rsidRPr="00992EBC" w:rsidRDefault="00111B98" w:rsidP="00111B98">
      <w:pPr>
        <w:tabs>
          <w:tab w:val="left" w:pos="6946"/>
        </w:tabs>
        <w:spacing w:line="240" w:lineRule="auto"/>
        <w:ind w:firstLine="709"/>
        <w:jc w:val="right"/>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Таблица </w:t>
      </w:r>
      <w:r>
        <w:rPr>
          <w:rFonts w:ascii="Times New Roman" w:hAnsi="Times New Roman" w:cs="Times New Roman"/>
          <w:b w:val="0"/>
          <w:sz w:val="24"/>
          <w:szCs w:val="24"/>
        </w:rPr>
        <w:t>142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021"/>
        <w:gridCol w:w="1617"/>
        <w:gridCol w:w="1618"/>
        <w:gridCol w:w="1566"/>
        <w:gridCol w:w="1571"/>
      </w:tblGrid>
      <w:tr w:rsidR="00111B98" w:rsidRPr="00992EBC" w:rsidTr="005761B4">
        <w:trPr>
          <w:cantSplit/>
          <w:trHeight w:val="235"/>
          <w:tblHeader/>
          <w:jc w:val="center"/>
        </w:trPr>
        <w:tc>
          <w:tcPr>
            <w:tcW w:w="2665"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rPr>
            </w:pPr>
            <w:r w:rsidRPr="00F9652D">
              <w:rPr>
                <w:rFonts w:ascii="Times New Roman" w:hAnsi="Times New Roman" w:cs="Times New Roman"/>
              </w:rPr>
              <w:t>Соотношение:</w:t>
            </w:r>
          </w:p>
          <w:p w:rsidR="00111B98" w:rsidRPr="00F9652D" w:rsidRDefault="00111B98" w:rsidP="005761B4">
            <w:pPr>
              <w:spacing w:line="240" w:lineRule="auto"/>
              <w:ind w:left="-113" w:right="-113" w:firstLine="17"/>
              <w:jc w:val="center"/>
              <w:rPr>
                <w:rFonts w:ascii="Times New Roman" w:hAnsi="Times New Roman" w:cs="Times New Roman"/>
                <w:u w:val="single"/>
              </w:rPr>
            </w:pPr>
            <w:r w:rsidRPr="00F9652D">
              <w:rPr>
                <w:rFonts w:ascii="Times New Roman" w:hAnsi="Times New Roman" w:cs="Times New Roman"/>
                <w:u w:val="single"/>
              </w:rPr>
              <w:t>работающие (тыс. чел.)</w:t>
            </w:r>
          </w:p>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жители (тыс. чел.)</w:t>
            </w:r>
          </w:p>
        </w:tc>
        <w:tc>
          <w:tcPr>
            <w:tcW w:w="1021"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rPr>
            </w:pPr>
            <w:r w:rsidRPr="00F9652D">
              <w:rPr>
                <w:rFonts w:ascii="Times New Roman" w:hAnsi="Times New Roman" w:cs="Times New Roman"/>
              </w:rPr>
              <w:t>Коэффи-циент</w:t>
            </w:r>
          </w:p>
        </w:tc>
        <w:tc>
          <w:tcPr>
            <w:tcW w:w="6372" w:type="dxa"/>
            <w:gridSpan w:val="4"/>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rPr>
            </w:pPr>
            <w:r w:rsidRPr="00F9652D">
              <w:rPr>
                <w:rFonts w:ascii="Times New Roman" w:hAnsi="Times New Roman" w:cs="Times New Roman"/>
              </w:rPr>
              <w:t>Расчетные показатели (на 1000 жителей)</w:t>
            </w:r>
          </w:p>
        </w:tc>
      </w:tr>
      <w:tr w:rsidR="00111B98" w:rsidRPr="00992EBC" w:rsidTr="005761B4">
        <w:trPr>
          <w:cantSplit/>
          <w:trHeight w:val="152"/>
          <w:tblHeader/>
          <w:jc w:val="center"/>
        </w:trPr>
        <w:tc>
          <w:tcPr>
            <w:tcW w:w="2665" w:type="dxa"/>
            <w:vMerge/>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p>
        </w:tc>
        <w:tc>
          <w:tcPr>
            <w:tcW w:w="1021" w:type="dxa"/>
            <w:vMerge/>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p>
        </w:tc>
        <w:tc>
          <w:tcPr>
            <w:tcW w:w="3235" w:type="dxa"/>
            <w:gridSpan w:val="2"/>
            <w:shd w:val="clear" w:color="auto" w:fill="CCFFCC"/>
            <w:vAlign w:val="center"/>
          </w:tcPr>
          <w:p w:rsidR="00111B98" w:rsidRPr="00F9652D" w:rsidRDefault="00111B98" w:rsidP="005761B4">
            <w:pPr>
              <w:spacing w:line="240" w:lineRule="auto"/>
              <w:ind w:firstLine="17"/>
              <w:jc w:val="center"/>
              <w:rPr>
                <w:rFonts w:ascii="Times New Roman" w:hAnsi="Times New Roman" w:cs="Times New Roman"/>
                <w:bCs w:val="0"/>
              </w:rPr>
            </w:pPr>
            <w:r w:rsidRPr="00F9652D">
              <w:rPr>
                <w:rFonts w:ascii="Times New Roman" w:hAnsi="Times New Roman" w:cs="Times New Roman"/>
              </w:rPr>
              <w:t>Торговля, м</w:t>
            </w:r>
            <w:r w:rsidRPr="00F9652D">
              <w:rPr>
                <w:rFonts w:ascii="Times New Roman" w:hAnsi="Times New Roman" w:cs="Times New Roman"/>
                <w:vertAlign w:val="superscript"/>
              </w:rPr>
              <w:t>2</w:t>
            </w:r>
            <w:r w:rsidRPr="00F9652D">
              <w:rPr>
                <w:rFonts w:ascii="Times New Roman" w:hAnsi="Times New Roman" w:cs="Times New Roman"/>
              </w:rPr>
              <w:t xml:space="preserve"> торговой площади</w:t>
            </w:r>
          </w:p>
        </w:tc>
        <w:tc>
          <w:tcPr>
            <w:tcW w:w="1566"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Общественное питание, мест</w:t>
            </w:r>
          </w:p>
        </w:tc>
        <w:tc>
          <w:tcPr>
            <w:tcW w:w="1571" w:type="dxa"/>
            <w:vMerge w:val="restart"/>
            <w:shd w:val="clear" w:color="auto" w:fill="CCFFCC"/>
            <w:vAlign w:val="center"/>
          </w:tcPr>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Бытовое</w:t>
            </w:r>
          </w:p>
          <w:p w:rsidR="00111B98" w:rsidRPr="00F9652D" w:rsidRDefault="00111B98" w:rsidP="005761B4">
            <w:pPr>
              <w:spacing w:line="240" w:lineRule="auto"/>
              <w:ind w:left="-57" w:right="-57" w:firstLine="17"/>
              <w:jc w:val="center"/>
              <w:rPr>
                <w:rFonts w:ascii="Times New Roman" w:hAnsi="Times New Roman" w:cs="Times New Roman"/>
                <w:bCs w:val="0"/>
              </w:rPr>
            </w:pPr>
            <w:r w:rsidRPr="00F9652D">
              <w:rPr>
                <w:rFonts w:ascii="Times New Roman" w:hAnsi="Times New Roman" w:cs="Times New Roman"/>
              </w:rPr>
              <w:t>обслуживание, рабочих мест</w:t>
            </w:r>
          </w:p>
        </w:tc>
      </w:tr>
      <w:tr w:rsidR="00111B98" w:rsidRPr="00992EBC" w:rsidTr="005761B4">
        <w:trPr>
          <w:trHeight w:val="289"/>
          <w:jc w:val="center"/>
        </w:trPr>
        <w:tc>
          <w:tcPr>
            <w:tcW w:w="2665" w:type="dxa"/>
            <w:vMerge/>
            <w:vAlign w:val="center"/>
          </w:tcPr>
          <w:p w:rsidR="00111B98" w:rsidRPr="00992EBC" w:rsidRDefault="00111B98" w:rsidP="005761B4">
            <w:pPr>
              <w:spacing w:line="240" w:lineRule="auto"/>
              <w:rPr>
                <w:rFonts w:ascii="Times New Roman" w:hAnsi="Times New Roman" w:cs="Times New Roman"/>
                <w:b w:val="0"/>
                <w:bCs w:val="0"/>
              </w:rPr>
            </w:pPr>
          </w:p>
        </w:tc>
        <w:tc>
          <w:tcPr>
            <w:tcW w:w="1021" w:type="dxa"/>
            <w:vMerge/>
            <w:vAlign w:val="center"/>
          </w:tcPr>
          <w:p w:rsidR="00111B98" w:rsidRPr="00992EBC" w:rsidRDefault="00111B98" w:rsidP="005761B4">
            <w:pPr>
              <w:spacing w:line="240" w:lineRule="auto"/>
              <w:rPr>
                <w:rFonts w:ascii="Times New Roman" w:hAnsi="Times New Roman" w:cs="Times New Roman"/>
                <w:b w:val="0"/>
                <w:bCs w:val="0"/>
              </w:rPr>
            </w:pPr>
          </w:p>
        </w:tc>
        <w:tc>
          <w:tcPr>
            <w:tcW w:w="1617" w:type="dxa"/>
            <w:shd w:val="clear" w:color="auto" w:fill="CCFFCC"/>
            <w:vAlign w:val="center"/>
          </w:tcPr>
          <w:p w:rsidR="00111B98" w:rsidRPr="00F9652D" w:rsidRDefault="00111B98" w:rsidP="005761B4">
            <w:pPr>
              <w:spacing w:line="240" w:lineRule="auto"/>
              <w:ind w:left="-99" w:right="-124" w:firstLine="59"/>
              <w:jc w:val="center"/>
              <w:rPr>
                <w:rFonts w:ascii="Times New Roman" w:hAnsi="Times New Roman" w:cs="Times New Roman"/>
                <w:bCs w:val="0"/>
              </w:rPr>
            </w:pPr>
            <w:r w:rsidRPr="00F9652D">
              <w:rPr>
                <w:rFonts w:ascii="Times New Roman" w:hAnsi="Times New Roman" w:cs="Times New Roman"/>
              </w:rPr>
              <w:t>продоволь-ственные</w:t>
            </w:r>
          </w:p>
        </w:tc>
        <w:tc>
          <w:tcPr>
            <w:tcW w:w="1618" w:type="dxa"/>
            <w:shd w:val="clear" w:color="auto" w:fill="CCFFCC"/>
            <w:vAlign w:val="center"/>
          </w:tcPr>
          <w:p w:rsidR="00111B98" w:rsidRPr="00F9652D" w:rsidRDefault="00111B98" w:rsidP="005761B4">
            <w:pPr>
              <w:spacing w:line="240" w:lineRule="auto"/>
              <w:ind w:left="-92" w:right="-76" w:firstLine="59"/>
              <w:jc w:val="center"/>
              <w:rPr>
                <w:rFonts w:ascii="Times New Roman" w:hAnsi="Times New Roman" w:cs="Times New Roman"/>
                <w:bCs w:val="0"/>
              </w:rPr>
            </w:pPr>
            <w:r w:rsidRPr="00F9652D">
              <w:rPr>
                <w:rFonts w:ascii="Times New Roman" w:hAnsi="Times New Roman" w:cs="Times New Roman"/>
              </w:rPr>
              <w:t>непродоволь-ственные</w:t>
            </w:r>
          </w:p>
        </w:tc>
        <w:tc>
          <w:tcPr>
            <w:tcW w:w="1566" w:type="dxa"/>
            <w:vMerge/>
          </w:tcPr>
          <w:p w:rsidR="00111B98" w:rsidRPr="00992EBC" w:rsidRDefault="00111B98" w:rsidP="005761B4">
            <w:pPr>
              <w:spacing w:line="240" w:lineRule="auto"/>
              <w:rPr>
                <w:rFonts w:ascii="Times New Roman" w:hAnsi="Times New Roman" w:cs="Times New Roman"/>
                <w:b w:val="0"/>
                <w:bCs w:val="0"/>
              </w:rPr>
            </w:pPr>
          </w:p>
        </w:tc>
        <w:tc>
          <w:tcPr>
            <w:tcW w:w="1571" w:type="dxa"/>
            <w:vMerge/>
          </w:tcPr>
          <w:p w:rsidR="00111B98" w:rsidRPr="00992EBC" w:rsidRDefault="00111B98" w:rsidP="005761B4">
            <w:pPr>
              <w:spacing w:line="240" w:lineRule="auto"/>
              <w:rPr>
                <w:rFonts w:ascii="Times New Roman" w:hAnsi="Times New Roman" w:cs="Times New Roman"/>
                <w:b w:val="0"/>
                <w:bCs w:val="0"/>
              </w:rPr>
            </w:pP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0,5</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70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8</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w:t>
            </w: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140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60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16</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4</w:t>
            </w:r>
          </w:p>
        </w:tc>
      </w:tr>
      <w:tr w:rsidR="00111B98" w:rsidRPr="00992EBC" w:rsidTr="005761B4">
        <w:trPr>
          <w:trHeight w:val="227"/>
          <w:jc w:val="center"/>
        </w:trPr>
        <w:tc>
          <w:tcPr>
            <w:tcW w:w="2665"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1,5</w:t>
            </w:r>
          </w:p>
        </w:tc>
        <w:tc>
          <w:tcPr>
            <w:tcW w:w="102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3</w:t>
            </w:r>
          </w:p>
        </w:tc>
        <w:tc>
          <w:tcPr>
            <w:tcW w:w="1617"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210</w:t>
            </w:r>
          </w:p>
        </w:tc>
        <w:tc>
          <w:tcPr>
            <w:tcW w:w="1618"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90</w:t>
            </w:r>
          </w:p>
        </w:tc>
        <w:tc>
          <w:tcPr>
            <w:tcW w:w="1566"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24</w:t>
            </w:r>
          </w:p>
        </w:tc>
        <w:tc>
          <w:tcPr>
            <w:tcW w:w="1571" w:type="dxa"/>
          </w:tcPr>
          <w:p w:rsidR="00111B98" w:rsidRPr="00992EBC" w:rsidRDefault="00111B98" w:rsidP="005761B4">
            <w:pPr>
              <w:spacing w:line="240" w:lineRule="auto"/>
              <w:jc w:val="center"/>
              <w:rPr>
                <w:rFonts w:ascii="Times New Roman" w:hAnsi="Times New Roman" w:cs="Times New Roman"/>
                <w:b w:val="0"/>
                <w:bCs w:val="0"/>
              </w:rPr>
            </w:pPr>
            <w:r w:rsidRPr="00992EBC">
              <w:rPr>
                <w:rFonts w:ascii="Times New Roman" w:hAnsi="Times New Roman" w:cs="Times New Roman"/>
                <w:b w:val="0"/>
              </w:rPr>
              <w:t>6</w:t>
            </w:r>
          </w:p>
        </w:tc>
      </w:tr>
    </w:tbl>
    <w:p w:rsidR="00111B98" w:rsidRPr="00992EBC" w:rsidRDefault="00111B98" w:rsidP="00111B98">
      <w:pPr>
        <w:spacing w:line="240" w:lineRule="auto"/>
        <w:ind w:firstLine="709"/>
        <w:rPr>
          <w:rFonts w:ascii="Times New Roman" w:hAnsi="Times New Roman" w:cs="Times New Roman"/>
          <w:b w:val="0"/>
          <w:bCs w:val="0"/>
          <w:sz w:val="24"/>
          <w:szCs w:val="24"/>
        </w:rPr>
      </w:pP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32</w:t>
      </w:r>
      <w:r w:rsidRPr="00992EBC">
        <w:rPr>
          <w:rFonts w:ascii="Times New Roman" w:hAnsi="Times New Roman" w:cs="Times New Roman"/>
          <w:b w:val="0"/>
          <w:sz w:val="24"/>
          <w:szCs w:val="24"/>
        </w:rPr>
        <w:t>. Розничные рынки следует проектировать на самостоятельном земельном участке с соблюдением санитарных и гигиенических требований.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Не допускается размещение земельного участка для проектирования рынков</w:t>
      </w:r>
      <w:r w:rsidRPr="00992EBC">
        <w:rPr>
          <w:rFonts w:ascii="Times New Roman" w:hAnsi="Times New Roman" w:cs="Times New Roman"/>
          <w:b w:val="0"/>
          <w:sz w:val="24"/>
          <w:szCs w:val="24"/>
        </w:rPr>
        <w:t xml:space="preserve"> на дворовой </w:t>
      </w:r>
      <w:r w:rsidRPr="00992EBC">
        <w:rPr>
          <w:rFonts w:ascii="Times New Roman" w:hAnsi="Times New Roman" w:cs="Times New Roman"/>
          <w:b w:val="0"/>
          <w:sz w:val="24"/>
          <w:szCs w:val="24"/>
        </w:rPr>
        <w:lastRenderedPageBreak/>
        <w:t xml:space="preserve">территории жилых зданий, на заболоченных местах с высоким уровнем </w:t>
      </w:r>
      <w:r w:rsidRPr="00992EBC">
        <w:rPr>
          <w:rFonts w:ascii="Times New Roman" w:hAnsi="Times New Roman" w:cs="Times New Roman"/>
          <w:b w:val="0"/>
          <w:spacing w:val="-2"/>
          <w:sz w:val="24"/>
          <w:szCs w:val="24"/>
        </w:rPr>
        <w:t>стояния грунтовых вод, вблизи свалок, свиноводческих, животноводческих комплек</w:t>
      </w:r>
      <w:r w:rsidRPr="00992EBC">
        <w:rPr>
          <w:rFonts w:ascii="Times New Roman" w:hAnsi="Times New Roman" w:cs="Times New Roman"/>
          <w:b w:val="0"/>
          <w:spacing w:val="-3"/>
          <w:sz w:val="24"/>
          <w:szCs w:val="24"/>
        </w:rPr>
        <w:t>сов, предприятий по переработке кожи, кости и других мест возможного загрязнения.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розничных рынков следует осуществлять в соответствии с требованиями Федерального закона от 30.12.2006 № 271 «О розничных рынках и о внесении изменений в Труд</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вой кодекс Российской Федерации» и Положения об определении предельной (минимальной и (или) максимальной) площади розничных рынков, расположенных на территории Смоленской о</w:t>
      </w:r>
      <w:r w:rsidRPr="00992EBC">
        <w:rPr>
          <w:rFonts w:ascii="Times New Roman" w:hAnsi="Times New Roman" w:cs="Times New Roman"/>
          <w:b w:val="0"/>
          <w:sz w:val="24"/>
          <w:szCs w:val="24"/>
        </w:rPr>
        <w:t>б</w:t>
      </w:r>
      <w:r w:rsidRPr="00992EBC">
        <w:rPr>
          <w:rFonts w:ascii="Times New Roman" w:hAnsi="Times New Roman" w:cs="Times New Roman"/>
          <w:b w:val="0"/>
          <w:sz w:val="24"/>
          <w:szCs w:val="24"/>
        </w:rPr>
        <w:t>ласти, места размещения на них зданий, строений, сооружений и минимальных расстояний 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жду ними, утвержденного Постановлением Администрации Смоленской области от 08.08.2007    № 287.</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33</w:t>
      </w:r>
      <w:r w:rsidRPr="00992EBC">
        <w:rPr>
          <w:rFonts w:ascii="Times New Roman" w:hAnsi="Times New Roman" w:cs="Times New Roman"/>
          <w:b w:val="0"/>
          <w:sz w:val="24"/>
          <w:szCs w:val="24"/>
        </w:rPr>
        <w:t>. Рынки следует размещать в районах с преобладающей жилой застройкой, в с</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ставе торговых центров, вблизи транспортных магистралей, оста</w:t>
      </w:r>
      <w:r w:rsidRPr="00992EBC">
        <w:rPr>
          <w:rFonts w:ascii="Times New Roman" w:hAnsi="Times New Roman" w:cs="Times New Roman"/>
          <w:b w:val="0"/>
          <w:spacing w:val="-2"/>
          <w:sz w:val="24"/>
          <w:szCs w:val="24"/>
        </w:rPr>
        <w:t>новок городского транспорта, а</w:t>
      </w:r>
      <w:r w:rsidRPr="00992EBC">
        <w:rPr>
          <w:rFonts w:ascii="Times New Roman" w:hAnsi="Times New Roman" w:cs="Times New Roman"/>
          <w:b w:val="0"/>
          <w:spacing w:val="-2"/>
          <w:sz w:val="24"/>
          <w:szCs w:val="24"/>
        </w:rPr>
        <w:t>в</w:t>
      </w:r>
      <w:r w:rsidRPr="00992EBC">
        <w:rPr>
          <w:rFonts w:ascii="Times New Roman" w:hAnsi="Times New Roman" w:cs="Times New Roman"/>
          <w:b w:val="0"/>
          <w:spacing w:val="-2"/>
          <w:sz w:val="24"/>
          <w:szCs w:val="24"/>
        </w:rPr>
        <w:t>тобусных и железнодорожных вокзалов (станций).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Радиус пешеходной доступности от остановок общественного пассажирского транспорта до розничных рынков не должен превышать </w:t>
      </w:r>
      <w:smartTag w:uri="urn:schemas-microsoft-com:office:smarttags" w:element="metricconverter">
        <w:smartTagPr>
          <w:attr w:name="ProductID" w:val="250 м"/>
        </w:smartTagPr>
        <w:r w:rsidRPr="00992EBC">
          <w:rPr>
            <w:rFonts w:ascii="Times New Roman" w:hAnsi="Times New Roman" w:cs="Times New Roman"/>
            <w:b w:val="0"/>
            <w:sz w:val="24"/>
            <w:szCs w:val="24"/>
          </w:rPr>
          <w:t>250 м</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Длина перехода на территории рынка не должна превышать, м:</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- 400 – между наиболее удаленными объектами рынка;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- 200 – из любой точки рынка до общественного туалета.</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34</w:t>
      </w:r>
      <w:r w:rsidRPr="00992EBC">
        <w:rPr>
          <w:rFonts w:ascii="Times New Roman" w:hAnsi="Times New Roman" w:cs="Times New Roman"/>
          <w:b w:val="0"/>
          <w:sz w:val="24"/>
          <w:szCs w:val="24"/>
        </w:rPr>
        <w:t>. Размеры земельных участков рынков следует определять проектным решением исходя из градостроительной ситуации и расчетных показателей обеспеченности.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Размеры земельных участков следует принимать от 7 до </w:t>
      </w:r>
      <w:smartTag w:uri="urn:schemas-microsoft-com:office:smarttags" w:element="metricconverter">
        <w:smartTagPr>
          <w:attr w:name="ProductID" w:val="14 м2"/>
        </w:smartTagPr>
        <w:r w:rsidRPr="00992EBC">
          <w:rPr>
            <w:rFonts w:ascii="Times New Roman" w:hAnsi="Times New Roman" w:cs="Times New Roman"/>
            <w:b w:val="0"/>
            <w:sz w:val="24"/>
            <w:szCs w:val="24"/>
          </w:rPr>
          <w:t>14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w:t>
      </w:r>
      <w:smartTag w:uri="urn:schemas-microsoft-com:office:smarttags" w:element="metricconverter">
        <w:smartTagPr>
          <w:attr w:name="ProductID" w:val="1 м2"/>
        </w:smartTagPr>
        <w:r w:rsidRPr="00992EBC">
          <w:rPr>
            <w:rFonts w:ascii="Times New Roman" w:hAnsi="Times New Roman" w:cs="Times New Roman"/>
            <w:b w:val="0"/>
            <w:sz w:val="24"/>
            <w:szCs w:val="24"/>
          </w:rPr>
          <w:t>1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 розничного рынка (комплекса) в зависимости от вместимости: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14 м2"/>
        </w:smartTagPr>
        <w:r w:rsidRPr="00992EBC">
          <w:rPr>
            <w:rFonts w:ascii="Times New Roman" w:hAnsi="Times New Roman" w:cs="Times New Roman"/>
            <w:b w:val="0"/>
            <w:sz w:val="24"/>
            <w:szCs w:val="24"/>
          </w:rPr>
          <w:t>14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торговой площади до </w:t>
      </w:r>
      <w:smartTag w:uri="urn:schemas-microsoft-com:office:smarttags" w:element="metricconverter">
        <w:smartTagPr>
          <w:attr w:name="ProductID" w:val="600 м2"/>
        </w:smartTagPr>
        <w:r w:rsidRPr="00992EBC">
          <w:rPr>
            <w:rFonts w:ascii="Times New Roman" w:hAnsi="Times New Roman" w:cs="Times New Roman"/>
            <w:b w:val="0"/>
            <w:sz w:val="24"/>
            <w:szCs w:val="24"/>
          </w:rPr>
          <w:t>600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 </w:t>
      </w:r>
      <w:smartTag w:uri="urn:schemas-microsoft-com:office:smarttags" w:element="metricconverter">
        <w:smartTagPr>
          <w:attr w:name="ProductID" w:val="7 м2"/>
        </w:smartTagPr>
        <w:r w:rsidRPr="00992EBC">
          <w:rPr>
            <w:rFonts w:ascii="Times New Roman" w:hAnsi="Times New Roman" w:cs="Times New Roman"/>
            <w:b w:val="0"/>
            <w:sz w:val="24"/>
            <w:szCs w:val="24"/>
          </w:rPr>
          <w:t>7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 при торговой площади свыше </w:t>
      </w:r>
      <w:smartTag w:uri="urn:schemas-microsoft-com:office:smarttags" w:element="metricconverter">
        <w:smartTagPr>
          <w:attr w:name="ProductID" w:val="3000 м2"/>
        </w:smartTagPr>
        <w:r w:rsidRPr="00992EBC">
          <w:rPr>
            <w:rFonts w:ascii="Times New Roman" w:hAnsi="Times New Roman" w:cs="Times New Roman"/>
            <w:b w:val="0"/>
            <w:sz w:val="24"/>
            <w:szCs w:val="24"/>
          </w:rPr>
          <w:t>3000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w:t>
      </w:r>
      <w:r w:rsidR="00781E94">
        <w:rPr>
          <w:rFonts w:ascii="Times New Roman" w:hAnsi="Times New Roman" w:cs="Times New Roman"/>
          <w:b w:val="0"/>
          <w:spacing w:val="-2"/>
          <w:sz w:val="24"/>
          <w:szCs w:val="24"/>
        </w:rPr>
        <w:t>35</w:t>
      </w:r>
      <w:r w:rsidRPr="00992EBC">
        <w:rPr>
          <w:rFonts w:ascii="Times New Roman" w:hAnsi="Times New Roman" w:cs="Times New Roman"/>
          <w:b w:val="0"/>
          <w:spacing w:val="-2"/>
          <w:sz w:val="24"/>
          <w:szCs w:val="24"/>
        </w:rPr>
        <w:t>. С учетом обеспечения возможности рационального использования территории</w:t>
      </w:r>
      <w:r w:rsidRPr="00992EBC">
        <w:rPr>
          <w:rFonts w:ascii="Times New Roman" w:hAnsi="Times New Roman" w:cs="Times New Roman"/>
          <w:b w:val="0"/>
          <w:sz w:val="24"/>
          <w:szCs w:val="24"/>
        </w:rPr>
        <w:t xml:space="preserve"> предельную торговую площадь рынка следует проектировать из расчета 24-</w:t>
      </w:r>
      <w:smartTag w:uri="urn:schemas-microsoft-com:office:smarttags" w:element="metricconverter">
        <w:smartTagPr>
          <w:attr w:name="ProductID" w:val="30 м2"/>
        </w:smartTagPr>
        <w:r w:rsidRPr="00992EBC">
          <w:rPr>
            <w:rFonts w:ascii="Times New Roman" w:hAnsi="Times New Roman" w:cs="Times New Roman"/>
            <w:b w:val="0"/>
            <w:sz w:val="24"/>
            <w:szCs w:val="24"/>
          </w:rPr>
          <w:t>30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ди на 1000 жителей. </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pacing w:val="-2"/>
          <w:sz w:val="24"/>
          <w:szCs w:val="24"/>
        </w:rPr>
        <w:t>Площадь одного торгового места принимается в размере</w:t>
      </w:r>
      <w:r w:rsidRPr="00992EBC">
        <w:rPr>
          <w:rFonts w:ascii="Times New Roman" w:hAnsi="Times New Roman" w:cs="Times New Roman"/>
          <w:b w:val="0"/>
          <w:sz w:val="24"/>
          <w:szCs w:val="24"/>
        </w:rPr>
        <w:t xml:space="preserve"> </w:t>
      </w:r>
      <w:smartTag w:uri="urn:schemas-microsoft-com:office:smarttags" w:element="metricconverter">
        <w:smartTagPr>
          <w:attr w:name="ProductID" w:val="6 м2"/>
        </w:smartTagPr>
        <w:r w:rsidRPr="00992EBC">
          <w:rPr>
            <w:rFonts w:ascii="Times New Roman" w:hAnsi="Times New Roman" w:cs="Times New Roman"/>
            <w:b w:val="0"/>
            <w:sz w:val="24"/>
            <w:szCs w:val="24"/>
          </w:rPr>
          <w:t>6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торговой площади.</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Для граждан допускается организация сезонной торговли с лотков при обеспечении площ</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 xml:space="preserve">ди торгового места не менее </w:t>
      </w:r>
      <w:smartTag w:uri="urn:schemas-microsoft-com:office:smarttags" w:element="metricconverter">
        <w:smartTagPr>
          <w:attr w:name="ProductID" w:val="1,5 м2"/>
        </w:smartTagPr>
        <w:r w:rsidRPr="00992EBC">
          <w:rPr>
            <w:rFonts w:ascii="Times New Roman" w:hAnsi="Times New Roman" w:cs="Times New Roman"/>
            <w:b w:val="0"/>
            <w:sz w:val="24"/>
            <w:szCs w:val="24"/>
          </w:rPr>
          <w:t>1,5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Торговые места могут проектироваться в крытом розничном рынке (здании, сооружении), а также на открытой площадке территории розничного рынка.</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На сельскохозяйственном рынке количество торговых мест для осуществления деятельн</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сти по продаже товаров товаропроизводителями устанавливается органами местного самоупра</w:t>
      </w:r>
      <w:r w:rsidRPr="00992EBC">
        <w:rPr>
          <w:rFonts w:ascii="Times New Roman" w:hAnsi="Times New Roman" w:cs="Times New Roman"/>
          <w:b w:val="0"/>
          <w:sz w:val="24"/>
          <w:szCs w:val="24"/>
        </w:rPr>
        <w:t>в</w:t>
      </w:r>
      <w:r w:rsidRPr="00992EBC">
        <w:rPr>
          <w:rFonts w:ascii="Times New Roman" w:hAnsi="Times New Roman" w:cs="Times New Roman"/>
          <w:b w:val="0"/>
          <w:sz w:val="24"/>
          <w:szCs w:val="24"/>
        </w:rPr>
        <w:t>ления, но не менее 50 % от общего количества торговых мест.</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36</w:t>
      </w:r>
      <w:r w:rsidRPr="00992EBC">
        <w:rPr>
          <w:rFonts w:ascii="Times New Roman" w:hAnsi="Times New Roman" w:cs="Times New Roman"/>
          <w:b w:val="0"/>
          <w:sz w:val="24"/>
          <w:szCs w:val="24"/>
        </w:rPr>
        <w:t>. Рекомендуется обеспечивать минимальную плотность застройки территории ро</w:t>
      </w:r>
      <w:r w:rsidRPr="00992EBC">
        <w:rPr>
          <w:rFonts w:ascii="Times New Roman" w:hAnsi="Times New Roman" w:cs="Times New Roman"/>
          <w:b w:val="0"/>
          <w:sz w:val="24"/>
          <w:szCs w:val="24"/>
        </w:rPr>
        <w:t>з</w:t>
      </w:r>
      <w:r w:rsidRPr="00992EBC">
        <w:rPr>
          <w:rFonts w:ascii="Times New Roman" w:hAnsi="Times New Roman" w:cs="Times New Roman"/>
          <w:b w:val="0"/>
          <w:sz w:val="24"/>
          <w:szCs w:val="24"/>
        </w:rPr>
        <w:t>ничных рынков не менее 50 %.</w:t>
      </w:r>
    </w:p>
    <w:p w:rsidR="00111B98" w:rsidRPr="00992EBC" w:rsidRDefault="00111B98" w:rsidP="00111B98">
      <w:pPr>
        <w:spacing w:line="240" w:lineRule="auto"/>
        <w:ind w:firstLine="720"/>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.13</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w:t>
      </w:r>
      <w:r w:rsidRPr="00992EBC">
        <w:rPr>
          <w:rFonts w:ascii="Times New Roman" w:hAnsi="Times New Roman" w:cs="Times New Roman"/>
          <w:b w:val="0"/>
          <w:spacing w:val="-2"/>
          <w:sz w:val="24"/>
          <w:szCs w:val="24"/>
        </w:rPr>
        <w:t xml:space="preserve"> Для организации деятельности по продаже товаров (выполнению работ,</w:t>
      </w:r>
      <w:r w:rsidRPr="00992EBC">
        <w:rPr>
          <w:rFonts w:ascii="Times New Roman" w:hAnsi="Times New Roman" w:cs="Times New Roman"/>
          <w:b w:val="0"/>
          <w:sz w:val="24"/>
          <w:szCs w:val="24"/>
        </w:rPr>
        <w:t xml:space="preserve"> оказанию услуг) с 1 января 2013 года на рынках, за исключением сельскохозяйст</w:t>
      </w:r>
      <w:r w:rsidRPr="00992EBC">
        <w:rPr>
          <w:rFonts w:ascii="Times New Roman" w:hAnsi="Times New Roman" w:cs="Times New Roman"/>
          <w:b w:val="0"/>
          <w:spacing w:val="-2"/>
          <w:sz w:val="24"/>
          <w:szCs w:val="24"/>
        </w:rPr>
        <w:t>венных рынков и сельскох</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зяйственных кооперативных рынков (а с 1 января 2015</w:t>
      </w:r>
      <w:r w:rsidRPr="00992EBC">
        <w:rPr>
          <w:rFonts w:ascii="Times New Roman" w:hAnsi="Times New Roman" w:cs="Times New Roman"/>
          <w:b w:val="0"/>
          <w:sz w:val="24"/>
          <w:szCs w:val="24"/>
        </w:rPr>
        <w:t xml:space="preserve"> года – и на сельскохозяйственных ры</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ках, сельскохозяйственных кооперативных рынках), должны использоваться исключительно капитал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ные здания, строения, сооружения содержащие комплекс помещений розничного рынка. Испол</w:t>
      </w:r>
      <w:r w:rsidRPr="00992EBC">
        <w:rPr>
          <w:rFonts w:ascii="Times New Roman" w:hAnsi="Times New Roman" w:cs="Times New Roman"/>
          <w:b w:val="0"/>
          <w:sz w:val="24"/>
          <w:szCs w:val="24"/>
        </w:rPr>
        <w:t>ь</w:t>
      </w:r>
      <w:r w:rsidRPr="00992EBC">
        <w:rPr>
          <w:rFonts w:ascii="Times New Roman" w:hAnsi="Times New Roman" w:cs="Times New Roman"/>
          <w:b w:val="0"/>
          <w:sz w:val="24"/>
          <w:szCs w:val="24"/>
        </w:rPr>
        <w:t>зования для указанных целей временных зданий, строений, соору</w:t>
      </w:r>
      <w:r w:rsidRPr="00992EBC">
        <w:rPr>
          <w:rFonts w:ascii="Times New Roman" w:hAnsi="Times New Roman" w:cs="Times New Roman"/>
          <w:b w:val="0"/>
          <w:spacing w:val="-2"/>
          <w:sz w:val="24"/>
          <w:szCs w:val="24"/>
        </w:rPr>
        <w:t>жений запрещается. До указанн</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го срока наряду с капитальными зданиями, строе</w:t>
      </w:r>
      <w:r w:rsidRPr="00992EBC">
        <w:rPr>
          <w:rFonts w:ascii="Times New Roman" w:hAnsi="Times New Roman" w:cs="Times New Roman"/>
          <w:b w:val="0"/>
          <w:sz w:val="24"/>
          <w:szCs w:val="24"/>
        </w:rPr>
        <w:t>ниями, сооружениями на рынках могут использ</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ваться временные сооружения.</w:t>
      </w:r>
    </w:p>
    <w:p w:rsidR="00111B98" w:rsidRPr="00992EBC" w:rsidRDefault="00111B98" w:rsidP="00111B98">
      <w:pPr>
        <w:spacing w:line="240" w:lineRule="auto"/>
        <w:ind w:firstLine="720"/>
        <w:rPr>
          <w:rFonts w:ascii="Times New Roman" w:hAnsi="Times New Roman" w:cs="Times New Roman"/>
          <w:b w:val="0"/>
          <w:bCs w:val="0"/>
          <w:sz w:val="24"/>
          <w:szCs w:val="24"/>
        </w:rPr>
      </w:pPr>
      <w:r>
        <w:rPr>
          <w:rFonts w:ascii="Times New Roman" w:hAnsi="Times New Roman" w:cs="Times New Roman"/>
          <w:b w:val="0"/>
          <w:spacing w:val="-2"/>
          <w:sz w:val="24"/>
          <w:szCs w:val="24"/>
        </w:rPr>
        <w:t>1.3.5</w:t>
      </w:r>
      <w:r w:rsidRPr="00992EBC">
        <w:rPr>
          <w:rFonts w:ascii="Times New Roman" w:hAnsi="Times New Roman" w:cs="Times New Roman"/>
          <w:b w:val="0"/>
          <w:spacing w:val="-2"/>
          <w:sz w:val="24"/>
          <w:szCs w:val="24"/>
        </w:rPr>
        <w:t>.13</w:t>
      </w:r>
      <w:r w:rsidR="00781E94">
        <w:rPr>
          <w:rFonts w:ascii="Times New Roman" w:hAnsi="Times New Roman" w:cs="Times New Roman"/>
          <w:b w:val="0"/>
          <w:spacing w:val="-2"/>
          <w:sz w:val="24"/>
          <w:szCs w:val="24"/>
        </w:rPr>
        <w:t>8</w:t>
      </w:r>
      <w:r w:rsidRPr="00992EBC">
        <w:rPr>
          <w:rFonts w:ascii="Times New Roman" w:hAnsi="Times New Roman" w:cs="Times New Roman"/>
          <w:b w:val="0"/>
          <w:spacing w:val="-2"/>
          <w:sz w:val="24"/>
          <w:szCs w:val="24"/>
        </w:rPr>
        <w:t>. Рынки должны быть обеспечены стоянками для временного хранения</w:t>
      </w:r>
      <w:r w:rsidRPr="00992EBC">
        <w:rPr>
          <w:rFonts w:ascii="Times New Roman" w:hAnsi="Times New Roman" w:cs="Times New Roman"/>
          <w:b w:val="0"/>
          <w:sz w:val="24"/>
          <w:szCs w:val="24"/>
        </w:rPr>
        <w:t xml:space="preserve"> автомоб</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лей обслуживающего персонала и посетителей.</w:t>
      </w:r>
    </w:p>
    <w:p w:rsidR="00111B98" w:rsidRPr="00992EBC" w:rsidRDefault="00111B98" w:rsidP="00111B98">
      <w:pPr>
        <w:spacing w:line="240" w:lineRule="auto"/>
        <w:ind w:firstLine="720"/>
        <w:rPr>
          <w:rFonts w:ascii="Times New Roman" w:hAnsi="Times New Roman" w:cs="Times New Roman"/>
          <w:b w:val="0"/>
          <w:bCs w:val="0"/>
          <w:sz w:val="24"/>
          <w:szCs w:val="24"/>
        </w:rPr>
      </w:pPr>
      <w:r w:rsidRPr="00992EBC">
        <w:rPr>
          <w:rFonts w:ascii="Times New Roman" w:hAnsi="Times New Roman" w:cs="Times New Roman"/>
          <w:b w:val="0"/>
          <w:sz w:val="24"/>
          <w:szCs w:val="24"/>
        </w:rPr>
        <w:t>Расчет обеспеченности местами временного хранения автомобилей, размещение зон стоя</w:t>
      </w:r>
      <w:r w:rsidRPr="00992EBC">
        <w:rPr>
          <w:rFonts w:ascii="Times New Roman" w:hAnsi="Times New Roman" w:cs="Times New Roman"/>
          <w:b w:val="0"/>
          <w:sz w:val="24"/>
          <w:szCs w:val="24"/>
        </w:rPr>
        <w:t>н</w:t>
      </w:r>
      <w:r w:rsidRPr="00992EBC">
        <w:rPr>
          <w:rFonts w:ascii="Times New Roman" w:hAnsi="Times New Roman" w:cs="Times New Roman"/>
          <w:b w:val="0"/>
          <w:sz w:val="24"/>
          <w:szCs w:val="24"/>
        </w:rPr>
        <w:t>ки автотранспорта (автостоянок) на территории розничных рынков, а также расстояния от авт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 xml:space="preserve">стоянок, въезды и выезды из них следует проектировать в соответствии с требованиями раздела </w:t>
      </w:r>
      <w:r w:rsidRPr="007B6D1F">
        <w:rPr>
          <w:rFonts w:ascii="Times New Roman" w:hAnsi="Times New Roman" w:cs="Times New Roman"/>
          <w:b w:val="0"/>
          <w:sz w:val="24"/>
          <w:szCs w:val="24"/>
        </w:rPr>
        <w:t>1.</w:t>
      </w:r>
      <w:r>
        <w:rPr>
          <w:rFonts w:ascii="Times New Roman" w:hAnsi="Times New Roman" w:cs="Times New Roman"/>
          <w:b w:val="0"/>
          <w:sz w:val="24"/>
          <w:szCs w:val="24"/>
        </w:rPr>
        <w:t>2</w:t>
      </w:r>
      <w:r w:rsidRPr="007B6D1F">
        <w:rPr>
          <w:rFonts w:ascii="Times New Roman" w:hAnsi="Times New Roman" w:cs="Times New Roman"/>
          <w:b w:val="0"/>
          <w:sz w:val="24"/>
          <w:szCs w:val="24"/>
        </w:rPr>
        <w:t xml:space="preserve">. части III </w:t>
      </w:r>
      <w:r w:rsidRPr="00992EBC">
        <w:rPr>
          <w:rFonts w:ascii="Times New Roman" w:hAnsi="Times New Roman" w:cs="Times New Roman"/>
          <w:b w:val="0"/>
          <w:sz w:val="24"/>
          <w:szCs w:val="24"/>
        </w:rPr>
        <w:t xml:space="preserve"> (подраздел «Сооружения и устройства для хранения и обслуживания транспортных средств») настоящих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spacing w:val="-2"/>
        </w:rPr>
        <w:lastRenderedPageBreak/>
        <w:t>1.3.5</w:t>
      </w:r>
      <w:r w:rsidRPr="00992EBC">
        <w:rPr>
          <w:rFonts w:ascii="Times New Roman" w:hAnsi="Times New Roman" w:cs="Times New Roman"/>
          <w:spacing w:val="-2"/>
        </w:rPr>
        <w:t>.13</w:t>
      </w:r>
      <w:r w:rsidR="00781E94">
        <w:rPr>
          <w:rFonts w:ascii="Times New Roman" w:hAnsi="Times New Roman" w:cs="Times New Roman"/>
          <w:spacing w:val="-2"/>
        </w:rPr>
        <w:t>9</w:t>
      </w:r>
      <w:r w:rsidRPr="00992EBC">
        <w:rPr>
          <w:rFonts w:ascii="Times New Roman" w:hAnsi="Times New Roman" w:cs="Times New Roman"/>
          <w:spacing w:val="-2"/>
        </w:rPr>
        <w:t xml:space="preserve">. Требуемое расчетное количество машино-мест для временного хранения легковых автомобилей </w:t>
      </w:r>
      <w:r w:rsidRPr="00992EBC">
        <w:rPr>
          <w:rFonts w:ascii="Times New Roman" w:hAnsi="Times New Roman" w:cs="Times New Roman"/>
        </w:rPr>
        <w:t xml:space="preserve">проектируется из расчета 25 машино-мест на 50 торговых мест. </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На рынках, расположенных в общественно-деловых зонах, при размерах торговой площади до </w:t>
      </w:r>
      <w:smartTag w:uri="urn:schemas-microsoft-com:office:smarttags" w:element="metricconverter">
        <w:smartTagPr>
          <w:attr w:name="ProductID" w:val="1000 м2"/>
        </w:smartTagPr>
        <w:r w:rsidRPr="00992EBC">
          <w:rPr>
            <w:rFonts w:ascii="Times New Roman" w:hAnsi="Times New Roman" w:cs="Times New Roman"/>
          </w:rPr>
          <w:t>1000 м</w:t>
        </w:r>
        <w:r w:rsidRPr="00992EBC">
          <w:rPr>
            <w:rFonts w:ascii="Times New Roman" w:hAnsi="Times New Roman" w:cs="Times New Roman"/>
            <w:vertAlign w:val="superscript"/>
          </w:rPr>
          <w:t>2</w:t>
        </w:r>
      </w:smartTag>
      <w:r w:rsidRPr="00992EBC">
        <w:rPr>
          <w:rFonts w:ascii="Times New Roman" w:hAnsi="Times New Roman" w:cs="Times New Roman"/>
        </w:rPr>
        <w:t xml:space="preserve"> расчетное количество машино-мест проектируется в соответствии с таблицей 103 н</w:t>
      </w:r>
      <w:r w:rsidRPr="00992EBC">
        <w:rPr>
          <w:rFonts w:ascii="Times New Roman" w:hAnsi="Times New Roman" w:cs="Times New Roman"/>
        </w:rPr>
        <w:t>а</w:t>
      </w:r>
      <w:r w:rsidRPr="00992EBC">
        <w:rPr>
          <w:rFonts w:ascii="Times New Roman" w:hAnsi="Times New Roman" w:cs="Times New Roman"/>
        </w:rPr>
        <w:t>стоящих нормативов.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При проектировании рынка в отдельно стоящем здании площадку для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 xml:space="preserve">транспорта обслуживающего персонала и посетителей необходимо предусматривать со стороны проезжей части автодорог. Площадка не должна размещаться на придомовой территории жилых зданий. Расстояние от места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 xml:space="preserve">автомобилей до любой точки рынка должно быть не более </w:t>
      </w:r>
      <w:smartTag w:uri="urn:schemas-microsoft-com:office:smarttags" w:element="metricconverter">
        <w:smartTagPr>
          <w:attr w:name="ProductID" w:val="400 м"/>
        </w:smartTagPr>
        <w:r w:rsidRPr="00992EBC">
          <w:rPr>
            <w:rFonts w:ascii="Times New Roman" w:hAnsi="Times New Roman" w:cs="Times New Roman"/>
          </w:rPr>
          <w:t>400 м</w:t>
        </w:r>
      </w:smartTag>
      <w:r w:rsidRPr="00992EBC">
        <w:rPr>
          <w:rFonts w:ascii="Times New Roman" w:hAnsi="Times New Roman" w:cs="Times New Roman"/>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При расчете площадь стоянок для временного хранения автомобилей в общую площадь рынка не включается.</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1.3.5</w:t>
      </w:r>
      <w:r w:rsidRPr="00992EBC">
        <w:rPr>
          <w:rFonts w:ascii="Times New Roman" w:hAnsi="Times New Roman" w:cs="Times New Roman"/>
        </w:rPr>
        <w:t>.1</w:t>
      </w:r>
      <w:r w:rsidR="00781E94">
        <w:rPr>
          <w:rFonts w:ascii="Times New Roman" w:hAnsi="Times New Roman" w:cs="Times New Roman"/>
        </w:rPr>
        <w:t>40</w:t>
      </w:r>
      <w:r w:rsidRPr="00992EBC">
        <w:rPr>
          <w:rFonts w:ascii="Times New Roman" w:hAnsi="Times New Roman" w:cs="Times New Roman"/>
        </w:rPr>
        <w:t xml:space="preserve">. Минимальные расстояния от автостоянок для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легковых а</w:t>
      </w:r>
      <w:r w:rsidRPr="00992EBC">
        <w:rPr>
          <w:rFonts w:ascii="Times New Roman" w:hAnsi="Times New Roman" w:cs="Times New Roman"/>
        </w:rPr>
        <w:t>в</w:t>
      </w:r>
      <w:r w:rsidRPr="00992EBC">
        <w:rPr>
          <w:rFonts w:ascii="Times New Roman" w:hAnsi="Times New Roman" w:cs="Times New Roman"/>
        </w:rPr>
        <w:t>томобилей следует принимать в соответствии с требованиями таблицы 101 настоящих нормат</w:t>
      </w:r>
      <w:r w:rsidRPr="00992EBC">
        <w:rPr>
          <w:rFonts w:ascii="Times New Roman" w:hAnsi="Times New Roman" w:cs="Times New Roman"/>
        </w:rPr>
        <w:t>и</w:t>
      </w:r>
      <w:r w:rsidRPr="00992EBC">
        <w:rPr>
          <w:rFonts w:ascii="Times New Roman" w:hAnsi="Times New Roman" w:cs="Times New Roman"/>
        </w:rPr>
        <w:t>вов.</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sidRPr="00992EBC">
        <w:rPr>
          <w:rFonts w:ascii="Times New Roman" w:hAnsi="Times New Roman" w:cs="Times New Roman"/>
        </w:rPr>
        <w:t xml:space="preserve">Противопожарные расстояния </w:t>
      </w:r>
      <w:r w:rsidRPr="00992EBC">
        <w:rPr>
          <w:rFonts w:ascii="Times New Roman" w:hAnsi="Times New Roman" w:cs="Times New Roman"/>
          <w:bCs/>
        </w:rPr>
        <w:t xml:space="preserve">от </w:t>
      </w:r>
      <w:r w:rsidRPr="00992EBC">
        <w:rPr>
          <w:rFonts w:ascii="Times New Roman" w:hAnsi="Times New Roman" w:cs="Times New Roman"/>
        </w:rPr>
        <w:t xml:space="preserve">автостоянок для </w:t>
      </w:r>
      <w:r w:rsidRPr="00992EBC">
        <w:rPr>
          <w:rFonts w:ascii="Times New Roman" w:hAnsi="Times New Roman" w:cs="Times New Roman"/>
          <w:spacing w:val="-2"/>
        </w:rPr>
        <w:t xml:space="preserve">временного хранения </w:t>
      </w:r>
      <w:r w:rsidRPr="00992EBC">
        <w:rPr>
          <w:rFonts w:ascii="Times New Roman" w:hAnsi="Times New Roman" w:cs="Times New Roman"/>
        </w:rPr>
        <w:t>легковых автом</w:t>
      </w:r>
      <w:r w:rsidRPr="00992EBC">
        <w:rPr>
          <w:rFonts w:ascii="Times New Roman" w:hAnsi="Times New Roman" w:cs="Times New Roman"/>
        </w:rPr>
        <w:t>о</w:t>
      </w:r>
      <w:r w:rsidRPr="00992EBC">
        <w:rPr>
          <w:rFonts w:ascii="Times New Roman" w:hAnsi="Times New Roman" w:cs="Times New Roman"/>
        </w:rPr>
        <w:t xml:space="preserve">билей должны обеспечивать нераспространение пожара на соседние здания, сооружения </w:t>
      </w:r>
      <w:r w:rsidRPr="00992EBC">
        <w:rPr>
          <w:rFonts w:ascii="Times New Roman" w:hAnsi="Times New Roman" w:cs="Times New Roman"/>
          <w:bCs/>
        </w:rPr>
        <w:t>в соо</w:t>
      </w:r>
      <w:r w:rsidRPr="00992EBC">
        <w:rPr>
          <w:rFonts w:ascii="Times New Roman" w:hAnsi="Times New Roman" w:cs="Times New Roman"/>
          <w:bCs/>
        </w:rPr>
        <w:t>т</w:t>
      </w:r>
      <w:r w:rsidRPr="00992EBC">
        <w:rPr>
          <w:rFonts w:ascii="Times New Roman" w:hAnsi="Times New Roman" w:cs="Times New Roman"/>
          <w:bCs/>
        </w:rPr>
        <w:t xml:space="preserve">ветствии с </w:t>
      </w:r>
      <w:r w:rsidRPr="00992EBC">
        <w:rPr>
          <w:rFonts w:ascii="Times New Roman" w:hAnsi="Times New Roman" w:cs="Times New Roman"/>
          <w:bCs/>
          <w:spacing w:val="-2"/>
        </w:rPr>
        <w:t xml:space="preserve">требованиями </w:t>
      </w:r>
      <w:r w:rsidRPr="00992EBC">
        <w:rPr>
          <w:rFonts w:ascii="Times New Roman" w:hAnsi="Times New Roman" w:cs="Times New Roman"/>
          <w:bCs/>
        </w:rPr>
        <w:t>Федерального закона от 22.07.2008 № 123-ФЗ «Технический регламент о требованиях пожарной безопасности»</w:t>
      </w:r>
      <w:r w:rsidRPr="00992EBC">
        <w:rPr>
          <w:rFonts w:ascii="Times New Roman" w:hAnsi="Times New Roman" w:cs="Times New Roman"/>
          <w:bCs/>
          <w:spacing w:val="-2"/>
        </w:rPr>
        <w:t>.</w:t>
      </w:r>
    </w:p>
    <w:p w:rsidR="00111B98" w:rsidRPr="00992EBC" w:rsidRDefault="00111B98" w:rsidP="00111B98">
      <w:pPr>
        <w:pStyle w:val="a9"/>
        <w:widowControl w:val="0"/>
        <w:spacing w:before="0" w:beforeAutospacing="0" w:after="0" w:afterAutospacing="0"/>
        <w:ind w:firstLine="709"/>
        <w:jc w:val="both"/>
        <w:rPr>
          <w:rFonts w:ascii="Times New Roman" w:hAnsi="Times New Roman" w:cs="Times New Roman"/>
        </w:rPr>
      </w:pPr>
      <w:r>
        <w:rPr>
          <w:rFonts w:ascii="Times New Roman" w:hAnsi="Times New Roman" w:cs="Times New Roman"/>
        </w:rPr>
        <w:t>1.3.5</w:t>
      </w:r>
      <w:r w:rsidRPr="00992EBC">
        <w:rPr>
          <w:rFonts w:ascii="Times New Roman" w:hAnsi="Times New Roman" w:cs="Times New Roman"/>
        </w:rPr>
        <w:t>.1</w:t>
      </w:r>
      <w:r w:rsidR="00781E94">
        <w:rPr>
          <w:rFonts w:ascii="Times New Roman" w:hAnsi="Times New Roman" w:cs="Times New Roman"/>
        </w:rPr>
        <w:t>41</w:t>
      </w:r>
      <w:r w:rsidRPr="00992EBC">
        <w:rPr>
          <w:rFonts w:ascii="Times New Roman" w:hAnsi="Times New Roman" w:cs="Times New Roman"/>
        </w:rPr>
        <w:t>. Площадки для сбора мусора и пищевых отходов следует размещать в хозяйстве</w:t>
      </w:r>
      <w:r w:rsidRPr="00992EBC">
        <w:rPr>
          <w:rFonts w:ascii="Times New Roman" w:hAnsi="Times New Roman" w:cs="Times New Roman"/>
        </w:rPr>
        <w:t>н</w:t>
      </w:r>
      <w:r w:rsidRPr="00992EBC">
        <w:rPr>
          <w:rFonts w:ascii="Times New Roman" w:hAnsi="Times New Roman" w:cs="Times New Roman"/>
        </w:rPr>
        <w:t xml:space="preserve">ной зоне рынка на расстоянии не менее </w:t>
      </w:r>
      <w:smartTag w:uri="urn:schemas-microsoft-com:office:smarttags" w:element="metricconverter">
        <w:smartTagPr>
          <w:attr w:name="ProductID" w:val="25 м"/>
        </w:smartTagPr>
        <w:r w:rsidRPr="00992EBC">
          <w:rPr>
            <w:rFonts w:ascii="Times New Roman" w:hAnsi="Times New Roman" w:cs="Times New Roman"/>
          </w:rPr>
          <w:t>25 м</w:t>
        </w:r>
      </w:smartTag>
      <w:r w:rsidRPr="00992EBC">
        <w:rPr>
          <w:rFonts w:ascii="Times New Roman" w:hAnsi="Times New Roman" w:cs="Times New Roman"/>
        </w:rPr>
        <w:t xml:space="preserve"> от границ торговой зоны.</w:t>
      </w:r>
    </w:p>
    <w:p w:rsidR="00111B98" w:rsidRPr="00992EBC" w:rsidRDefault="00111B98" w:rsidP="00111B98">
      <w:pPr>
        <w:spacing w:line="240" w:lineRule="auto"/>
        <w:ind w:firstLine="709"/>
        <w:rPr>
          <w:rFonts w:ascii="Times New Roman" w:hAnsi="Times New Roman" w:cs="Times New Roman"/>
          <w:b w:val="0"/>
          <w:bCs w:val="0"/>
          <w:spacing w:val="-2"/>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42</w:t>
      </w:r>
      <w:r w:rsidRPr="00992EBC">
        <w:rPr>
          <w:rFonts w:ascii="Times New Roman" w:hAnsi="Times New Roman" w:cs="Times New Roman"/>
          <w:b w:val="0"/>
          <w:sz w:val="24"/>
          <w:szCs w:val="24"/>
        </w:rPr>
        <w:t>. Территория розничного рынка должна быть благоустроена, озеленена и огражд</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на.</w:t>
      </w:r>
      <w:r w:rsidRPr="00992EBC">
        <w:rPr>
          <w:rFonts w:ascii="Times New Roman" w:hAnsi="Times New Roman" w:cs="Times New Roman"/>
          <w:b w:val="0"/>
          <w:spacing w:val="-2"/>
          <w:sz w:val="24"/>
          <w:szCs w:val="24"/>
        </w:rPr>
        <w:t xml:space="preserve"> Следует предусматривать не менее двух въездов на территорию рынка.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43</w:t>
      </w:r>
      <w:r w:rsidRPr="00992EBC">
        <w:rPr>
          <w:rFonts w:ascii="Times New Roman" w:hAnsi="Times New Roman" w:cs="Times New Roman"/>
          <w:b w:val="0"/>
          <w:sz w:val="24"/>
          <w:szCs w:val="24"/>
        </w:rPr>
        <w:t>. Здания, строения, сооружения рынка и находящиеся в них помещения должны быть обеспечены энерго-, тепло- и водоснабжением.</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Водоснабжение и канализация розничных рынков должны быть централизованными, те</w:t>
      </w:r>
      <w:r w:rsidRPr="00992EBC">
        <w:rPr>
          <w:rFonts w:ascii="Times New Roman" w:hAnsi="Times New Roman" w:cs="Times New Roman"/>
          <w:b w:val="0"/>
          <w:sz w:val="24"/>
          <w:szCs w:val="24"/>
        </w:rPr>
        <w:t>п</w:t>
      </w:r>
      <w:r w:rsidRPr="00992EBC">
        <w:rPr>
          <w:rFonts w:ascii="Times New Roman" w:hAnsi="Times New Roman" w:cs="Times New Roman"/>
          <w:b w:val="0"/>
          <w:sz w:val="24"/>
          <w:szCs w:val="24"/>
        </w:rPr>
        <w:t>лоснабжение – от ТЭЦ, районных или местных котельных, автономных источников.</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pacing w:val="-2"/>
          <w:sz w:val="24"/>
          <w:szCs w:val="24"/>
        </w:rPr>
      </w:pPr>
      <w:r w:rsidRPr="00992EBC">
        <w:rPr>
          <w:rFonts w:ascii="Times New Roman" w:hAnsi="Times New Roman" w:cs="Times New Roman"/>
          <w:b w:val="0"/>
          <w:spacing w:val="-2"/>
          <w:sz w:val="24"/>
          <w:szCs w:val="24"/>
        </w:rPr>
        <w:t>На территории розничных рынков следует проектировать водопроводы хозяйственно-питьевого водоснабжения, раздельные системы бытовой и производственной канализации с сам</w:t>
      </w:r>
      <w:r w:rsidRPr="00992EBC">
        <w:rPr>
          <w:rFonts w:ascii="Times New Roman" w:hAnsi="Times New Roman" w:cs="Times New Roman"/>
          <w:b w:val="0"/>
          <w:spacing w:val="-2"/>
          <w:sz w:val="24"/>
          <w:szCs w:val="24"/>
        </w:rPr>
        <w:t>о</w:t>
      </w:r>
      <w:r w:rsidRPr="00992EBC">
        <w:rPr>
          <w:rFonts w:ascii="Times New Roman" w:hAnsi="Times New Roman" w:cs="Times New Roman"/>
          <w:b w:val="0"/>
          <w:spacing w:val="-2"/>
          <w:sz w:val="24"/>
          <w:szCs w:val="24"/>
        </w:rPr>
        <w:t xml:space="preserve">стоятельными выпусками, устройство дождевой канализации. </w:t>
      </w:r>
    </w:p>
    <w:p w:rsidR="00111B98" w:rsidRPr="00992EBC" w:rsidRDefault="00111B98" w:rsidP="00111B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1.3.5</w:t>
      </w:r>
      <w:r w:rsidRPr="00992EBC">
        <w:rPr>
          <w:rFonts w:ascii="Times New Roman" w:hAnsi="Times New Roman" w:cs="Times New Roman"/>
          <w:sz w:val="24"/>
          <w:szCs w:val="24"/>
        </w:rPr>
        <w:t>.1</w:t>
      </w:r>
      <w:r w:rsidR="00781E94">
        <w:rPr>
          <w:rFonts w:ascii="Times New Roman" w:hAnsi="Times New Roman" w:cs="Times New Roman"/>
          <w:sz w:val="24"/>
          <w:szCs w:val="24"/>
        </w:rPr>
        <w:t>44</w:t>
      </w:r>
      <w:r w:rsidRPr="00992EBC">
        <w:rPr>
          <w:rFonts w:ascii="Times New Roman" w:hAnsi="Times New Roman" w:cs="Times New Roman"/>
          <w:sz w:val="24"/>
          <w:szCs w:val="24"/>
        </w:rPr>
        <w:t xml:space="preserve">. На территории </w:t>
      </w:r>
      <w:r w:rsidRPr="00992EBC">
        <w:rPr>
          <w:rFonts w:ascii="Times New Roman" w:hAnsi="Times New Roman" w:cs="Times New Roman"/>
          <w:spacing w:val="-2"/>
          <w:sz w:val="24"/>
          <w:szCs w:val="24"/>
        </w:rPr>
        <w:t xml:space="preserve">городских </w:t>
      </w:r>
      <w:r w:rsidRPr="00992EBC">
        <w:rPr>
          <w:rFonts w:ascii="Times New Roman" w:hAnsi="Times New Roman" w:cs="Times New Roman"/>
          <w:sz w:val="24"/>
          <w:szCs w:val="24"/>
        </w:rPr>
        <w:t xml:space="preserve">населенных пунктов и крупных сельских населенных пунктов следует предусматривать </w:t>
      </w:r>
      <w:r w:rsidRPr="00992EBC">
        <w:rPr>
          <w:rFonts w:ascii="Times New Roman" w:hAnsi="Times New Roman" w:cs="Times New Roman"/>
          <w:bCs/>
          <w:sz w:val="24"/>
          <w:szCs w:val="24"/>
        </w:rPr>
        <w:t>площадки для организации ярмарочной торговли</w:t>
      </w:r>
      <w:r w:rsidRPr="00992EBC">
        <w:rPr>
          <w:rFonts w:ascii="Times New Roman" w:hAnsi="Times New Roman" w:cs="Times New Roman"/>
          <w:sz w:val="24"/>
          <w:szCs w:val="24"/>
        </w:rPr>
        <w:t xml:space="preserve">. </w:t>
      </w:r>
    </w:p>
    <w:p w:rsidR="00111B98" w:rsidRPr="00992EBC" w:rsidRDefault="00111B98" w:rsidP="00111B98">
      <w:pPr>
        <w:pStyle w:val="ConsPlusNormal"/>
        <w:ind w:firstLine="709"/>
        <w:jc w:val="both"/>
        <w:rPr>
          <w:rFonts w:ascii="Times New Roman" w:hAnsi="Times New Roman" w:cs="Times New Roman"/>
          <w:sz w:val="24"/>
          <w:szCs w:val="24"/>
        </w:rPr>
      </w:pPr>
      <w:r w:rsidRPr="00992EBC">
        <w:rPr>
          <w:rFonts w:ascii="Times New Roman" w:hAnsi="Times New Roman" w:cs="Times New Roman"/>
          <w:sz w:val="24"/>
          <w:szCs w:val="24"/>
        </w:rPr>
        <w:t>Порядок организации ярмарок определяется Постановлением Администрации Смоленской области от 25.08.2010 № 498 «Об утверждении Порядка организации на территории Смоленской области ярмарок и продажи товаров на них и Требований к организации продажи товаров (выпо</w:t>
      </w:r>
      <w:r w:rsidRPr="00992EBC">
        <w:rPr>
          <w:rFonts w:ascii="Times New Roman" w:hAnsi="Times New Roman" w:cs="Times New Roman"/>
          <w:sz w:val="24"/>
          <w:szCs w:val="24"/>
        </w:rPr>
        <w:t>л</w:t>
      </w:r>
      <w:r w:rsidRPr="00992EBC">
        <w:rPr>
          <w:rFonts w:ascii="Times New Roman" w:hAnsi="Times New Roman" w:cs="Times New Roman"/>
          <w:sz w:val="24"/>
          <w:szCs w:val="24"/>
        </w:rPr>
        <w:t>нения работ, оказания услуг) на ярмарках на территории Смоленской области».</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pacing w:val="-3"/>
          <w:sz w:val="24"/>
          <w:szCs w:val="24"/>
        </w:rPr>
        <w:t>1.3.5</w:t>
      </w:r>
      <w:r w:rsidRPr="00992EBC">
        <w:rPr>
          <w:rFonts w:ascii="Times New Roman" w:hAnsi="Times New Roman" w:cs="Times New Roman"/>
          <w:b w:val="0"/>
          <w:spacing w:val="-3"/>
          <w:sz w:val="24"/>
          <w:szCs w:val="24"/>
        </w:rPr>
        <w:t>.1</w:t>
      </w:r>
      <w:r w:rsidR="00781E94">
        <w:rPr>
          <w:rFonts w:ascii="Times New Roman" w:hAnsi="Times New Roman" w:cs="Times New Roman"/>
          <w:b w:val="0"/>
          <w:spacing w:val="-3"/>
          <w:sz w:val="24"/>
          <w:szCs w:val="24"/>
        </w:rPr>
        <w:t>45</w:t>
      </w:r>
      <w:r w:rsidRPr="00992EBC">
        <w:rPr>
          <w:rFonts w:ascii="Times New Roman" w:hAnsi="Times New Roman" w:cs="Times New Roman"/>
          <w:b w:val="0"/>
          <w:spacing w:val="-3"/>
          <w:sz w:val="24"/>
          <w:szCs w:val="24"/>
        </w:rPr>
        <w:t xml:space="preserve">. </w:t>
      </w:r>
      <w:r w:rsidRPr="00992EBC">
        <w:rPr>
          <w:rFonts w:ascii="Times New Roman" w:hAnsi="Times New Roman" w:cs="Times New Roman"/>
          <w:b w:val="0"/>
          <w:sz w:val="24"/>
          <w:szCs w:val="24"/>
        </w:rPr>
        <w:t>Культовые здания и сооружения – соборы, мечети и молельные помещения, пр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вославные церкви и монастыри, синагоги, молельные дома (далее культовые объекты) следует размещать на территории жилых, общественно-деловых и рекреационных зон населенных пун</w:t>
      </w:r>
      <w:r w:rsidRPr="00992EBC">
        <w:rPr>
          <w:rFonts w:ascii="Times New Roman" w:hAnsi="Times New Roman" w:cs="Times New Roman"/>
          <w:b w:val="0"/>
          <w:sz w:val="24"/>
          <w:szCs w:val="24"/>
        </w:rPr>
        <w:t>к</w:t>
      </w:r>
      <w:r w:rsidRPr="00992EBC">
        <w:rPr>
          <w:rFonts w:ascii="Times New Roman" w:hAnsi="Times New Roman" w:cs="Times New Roman"/>
          <w:b w:val="0"/>
          <w:sz w:val="24"/>
          <w:szCs w:val="24"/>
        </w:rPr>
        <w:t>тов, а также в пригородных зонах.</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Допускается проектирование культовых и обрядовых сооружений на территории кладбищ.</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культовых объектов следует осуществлять в соответствии с требованиями соответствующих норм и правил, в том числе НПБ 108-96, зданий, сооружений и комплексов пр</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вославных храмов – в соответствии с СП 31-103-99.</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Проектирование объектов, связанных с духовно-религиозной сферой (учреждений религ</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озного образования, воскресных школ, духовно-просветительских центров и др.) следует осущес</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влять в соответствии с требованиями соответствующих нормативных документов.</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46</w:t>
      </w:r>
      <w:r w:rsidRPr="00992EBC">
        <w:rPr>
          <w:rFonts w:ascii="Times New Roman" w:hAnsi="Times New Roman" w:cs="Times New Roman"/>
          <w:b w:val="0"/>
          <w:sz w:val="24"/>
          <w:szCs w:val="24"/>
        </w:rPr>
        <w:t>. При ориентировочном расчете городской структуры размещения культовых об</w:t>
      </w:r>
      <w:r w:rsidRPr="00992EBC">
        <w:rPr>
          <w:rFonts w:ascii="Times New Roman" w:hAnsi="Times New Roman" w:cs="Times New Roman"/>
          <w:b w:val="0"/>
          <w:sz w:val="24"/>
          <w:szCs w:val="24"/>
        </w:rPr>
        <w:t>ъ</w:t>
      </w:r>
      <w:r w:rsidRPr="00992EBC">
        <w:rPr>
          <w:rFonts w:ascii="Times New Roman" w:hAnsi="Times New Roman" w:cs="Times New Roman"/>
          <w:b w:val="0"/>
          <w:sz w:val="24"/>
          <w:szCs w:val="24"/>
        </w:rPr>
        <w:t>ектов их вместимости определяется исходя из численности, демографического и национального состава населения.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pacing w:val="-3"/>
          <w:sz w:val="24"/>
          <w:szCs w:val="24"/>
        </w:rPr>
      </w:pPr>
      <w:r w:rsidRPr="00992EBC">
        <w:rPr>
          <w:rFonts w:ascii="Times New Roman" w:hAnsi="Times New Roman" w:cs="Times New Roman"/>
          <w:b w:val="0"/>
          <w:spacing w:val="-3"/>
          <w:sz w:val="24"/>
          <w:szCs w:val="24"/>
        </w:rPr>
        <w:t>Культовые объекты при учебных заведениях, больницах, приютах, воинских частях, в местах заключения, ориентированные на удовлетворение религиозных потребностей контингента учрежд</w:t>
      </w:r>
      <w:r w:rsidRPr="00992EBC">
        <w:rPr>
          <w:rFonts w:ascii="Times New Roman" w:hAnsi="Times New Roman" w:cs="Times New Roman"/>
          <w:b w:val="0"/>
          <w:spacing w:val="-3"/>
          <w:sz w:val="24"/>
          <w:szCs w:val="24"/>
        </w:rPr>
        <w:t>е</w:t>
      </w:r>
      <w:r w:rsidRPr="00992EBC">
        <w:rPr>
          <w:rFonts w:ascii="Times New Roman" w:hAnsi="Times New Roman" w:cs="Times New Roman"/>
          <w:b w:val="0"/>
          <w:spacing w:val="-3"/>
          <w:sz w:val="24"/>
          <w:szCs w:val="24"/>
        </w:rPr>
        <w:lastRenderedPageBreak/>
        <w:t>ний, в комплекс которых они входят, при расчете городской структуры размещения объектов не уч</w:t>
      </w:r>
      <w:r w:rsidRPr="00992EBC">
        <w:rPr>
          <w:rFonts w:ascii="Times New Roman" w:hAnsi="Times New Roman" w:cs="Times New Roman"/>
          <w:b w:val="0"/>
          <w:spacing w:val="-3"/>
          <w:sz w:val="24"/>
          <w:szCs w:val="24"/>
        </w:rPr>
        <w:t>и</w:t>
      </w:r>
      <w:r w:rsidRPr="00992EBC">
        <w:rPr>
          <w:rFonts w:ascii="Times New Roman" w:hAnsi="Times New Roman" w:cs="Times New Roman"/>
          <w:b w:val="0"/>
          <w:spacing w:val="-3"/>
          <w:sz w:val="24"/>
          <w:szCs w:val="24"/>
        </w:rPr>
        <w:t>тываются.</w:t>
      </w:r>
    </w:p>
    <w:p w:rsidR="00111B98" w:rsidRPr="00992EBC" w:rsidRDefault="00111B98" w:rsidP="00111B98">
      <w:pPr>
        <w:autoSpaceDE w:val="0"/>
        <w:autoSpaceDN w:val="0"/>
        <w:adjustRightInd w:val="0"/>
        <w:spacing w:line="240" w:lineRule="auto"/>
        <w:ind w:firstLine="720"/>
        <w:rPr>
          <w:rFonts w:ascii="Times New Roman" w:hAnsi="Times New Roman" w:cs="Times New Roman"/>
          <w:b w:val="0"/>
          <w:bCs w:val="0"/>
          <w:spacing w:val="-3"/>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7</w:t>
      </w:r>
      <w:r w:rsidRPr="00992EBC">
        <w:rPr>
          <w:rFonts w:ascii="Times New Roman" w:hAnsi="Times New Roman" w:cs="Times New Roman"/>
          <w:b w:val="0"/>
          <w:sz w:val="24"/>
          <w:szCs w:val="24"/>
        </w:rPr>
        <w:t>. Культовые объекты, входящие в состав комплексов и зданий</w:t>
      </w:r>
      <w:r w:rsidRPr="00992EBC">
        <w:rPr>
          <w:rFonts w:ascii="Times New Roman" w:hAnsi="Times New Roman" w:cs="Times New Roman"/>
          <w:b w:val="0"/>
          <w:spacing w:val="-3"/>
          <w:sz w:val="24"/>
          <w:szCs w:val="24"/>
        </w:rPr>
        <w:t xml:space="preserve"> общественного н</w:t>
      </w:r>
      <w:r w:rsidRPr="00992EBC">
        <w:rPr>
          <w:rFonts w:ascii="Times New Roman" w:hAnsi="Times New Roman" w:cs="Times New Roman"/>
          <w:b w:val="0"/>
          <w:spacing w:val="-3"/>
          <w:sz w:val="24"/>
          <w:szCs w:val="24"/>
        </w:rPr>
        <w:t>а</w:t>
      </w:r>
      <w:r w:rsidRPr="00992EBC">
        <w:rPr>
          <w:rFonts w:ascii="Times New Roman" w:hAnsi="Times New Roman" w:cs="Times New Roman"/>
          <w:b w:val="0"/>
          <w:spacing w:val="-3"/>
          <w:sz w:val="24"/>
          <w:szCs w:val="24"/>
        </w:rPr>
        <w:t>значения (больниц, богаделен, приютов, учебных заведений, посольств, исправительных учрежд</w:t>
      </w:r>
      <w:r w:rsidRPr="00992EBC">
        <w:rPr>
          <w:rFonts w:ascii="Times New Roman" w:hAnsi="Times New Roman" w:cs="Times New Roman"/>
          <w:b w:val="0"/>
          <w:spacing w:val="-3"/>
          <w:sz w:val="24"/>
          <w:szCs w:val="24"/>
        </w:rPr>
        <w:t>е</w:t>
      </w:r>
      <w:r w:rsidRPr="00992EBC">
        <w:rPr>
          <w:rFonts w:ascii="Times New Roman" w:hAnsi="Times New Roman" w:cs="Times New Roman"/>
          <w:b w:val="0"/>
          <w:spacing w:val="-3"/>
          <w:sz w:val="24"/>
          <w:szCs w:val="24"/>
        </w:rPr>
        <w:t xml:space="preserve">ний), жилого назначения или производственных предприятий проектируются отдельно стоящими, пристроенными или встроенными. </w:t>
      </w:r>
      <w:r w:rsidRPr="00992EBC">
        <w:rPr>
          <w:rFonts w:ascii="Times New Roman" w:hAnsi="Times New Roman" w:cs="Times New Roman"/>
          <w:b w:val="0"/>
          <w:sz w:val="24"/>
          <w:szCs w:val="24"/>
        </w:rPr>
        <w:t>Культовые объекты</w:t>
      </w:r>
      <w:r w:rsidRPr="00992EBC">
        <w:rPr>
          <w:rFonts w:ascii="Times New Roman" w:hAnsi="Times New Roman" w:cs="Times New Roman"/>
          <w:b w:val="0"/>
          <w:spacing w:val="-3"/>
          <w:sz w:val="24"/>
          <w:szCs w:val="24"/>
        </w:rPr>
        <w:t>, встроенные в общественные и жилые зд</w:t>
      </w:r>
      <w:r w:rsidRPr="00992EBC">
        <w:rPr>
          <w:rFonts w:ascii="Times New Roman" w:hAnsi="Times New Roman" w:cs="Times New Roman"/>
          <w:b w:val="0"/>
          <w:spacing w:val="-3"/>
          <w:sz w:val="24"/>
          <w:szCs w:val="24"/>
        </w:rPr>
        <w:t>а</w:t>
      </w:r>
      <w:r w:rsidRPr="00992EBC">
        <w:rPr>
          <w:rFonts w:ascii="Times New Roman" w:hAnsi="Times New Roman" w:cs="Times New Roman"/>
          <w:b w:val="0"/>
          <w:spacing w:val="-3"/>
          <w:sz w:val="24"/>
          <w:szCs w:val="24"/>
        </w:rPr>
        <w:t>ния следует размещать на верхних этажах.</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8</w:t>
      </w:r>
      <w:r w:rsidRPr="00992EBC">
        <w:rPr>
          <w:rFonts w:ascii="Times New Roman" w:hAnsi="Times New Roman" w:cs="Times New Roman"/>
          <w:b w:val="0"/>
          <w:sz w:val="24"/>
          <w:szCs w:val="24"/>
        </w:rPr>
        <w:t>. Радиусы доступности культовых объектов принимаются:</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 городских населенных пунктах – 15 мин;</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sz w:val="24"/>
          <w:szCs w:val="24"/>
        </w:rPr>
        <w:t>- в сельских поселениях – 30 мин.</w:t>
      </w:r>
    </w:p>
    <w:p w:rsidR="00111B98" w:rsidRPr="00992EBC" w:rsidRDefault="00111B98" w:rsidP="00111B98">
      <w:pPr>
        <w:spacing w:line="240" w:lineRule="auto"/>
        <w:ind w:firstLine="709"/>
        <w:rPr>
          <w:rFonts w:ascii="Times New Roman" w:hAnsi="Times New Roman" w:cs="Times New Roman"/>
          <w:b w:val="0"/>
          <w:sz w:val="24"/>
          <w:szCs w:val="24"/>
        </w:rPr>
      </w:pPr>
      <w:r w:rsidRPr="00992EBC">
        <w:rPr>
          <w:rFonts w:ascii="Times New Roman" w:hAnsi="Times New Roman" w:cs="Times New Roman"/>
          <w:b w:val="0"/>
          <w:i/>
          <w:iCs/>
          <w:spacing w:val="40"/>
          <w:sz w:val="24"/>
          <w:szCs w:val="24"/>
        </w:rPr>
        <w:t>Примечание</w:t>
      </w:r>
      <w:r w:rsidRPr="00992EBC">
        <w:rPr>
          <w:rFonts w:ascii="Times New Roman" w:hAnsi="Times New Roman" w:cs="Times New Roman"/>
          <w:b w:val="0"/>
          <w:sz w:val="24"/>
          <w:szCs w:val="24"/>
        </w:rPr>
        <w:t>: При количестве группы населения, исповедующего единую религию, 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нее 50 человек культовые объекты </w:t>
      </w:r>
      <w:r w:rsidRPr="00992EBC">
        <w:rPr>
          <w:rFonts w:ascii="Times New Roman" w:hAnsi="Times New Roman" w:cs="Times New Roman"/>
          <w:b w:val="0"/>
          <w:spacing w:val="-2"/>
          <w:sz w:val="24"/>
          <w:szCs w:val="24"/>
        </w:rPr>
        <w:t xml:space="preserve">рекомендуется предусматривать на группу </w:t>
      </w:r>
      <w:r w:rsidRPr="00992EBC">
        <w:rPr>
          <w:rFonts w:ascii="Times New Roman" w:hAnsi="Times New Roman" w:cs="Times New Roman"/>
          <w:b w:val="0"/>
          <w:sz w:val="24"/>
          <w:szCs w:val="24"/>
        </w:rPr>
        <w:t xml:space="preserve">населенных пунктов </w:t>
      </w:r>
      <w:r w:rsidRPr="00992EBC">
        <w:rPr>
          <w:rFonts w:ascii="Times New Roman" w:hAnsi="Times New Roman" w:cs="Times New Roman"/>
          <w:b w:val="0"/>
          <w:spacing w:val="-2"/>
          <w:sz w:val="24"/>
          <w:szCs w:val="24"/>
        </w:rPr>
        <w:t>с транспортной доступностью в пределах 2 ч</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.14</w:t>
      </w:r>
      <w:r w:rsidR="00781E94">
        <w:rPr>
          <w:rFonts w:ascii="Times New Roman" w:hAnsi="Times New Roman" w:cs="Times New Roman"/>
          <w:b w:val="0"/>
          <w:sz w:val="24"/>
          <w:szCs w:val="24"/>
        </w:rPr>
        <w:t>9</w:t>
      </w:r>
      <w:r w:rsidRPr="00992EBC">
        <w:rPr>
          <w:rFonts w:ascii="Times New Roman" w:hAnsi="Times New Roman" w:cs="Times New Roman"/>
          <w:b w:val="0"/>
          <w:sz w:val="24"/>
          <w:szCs w:val="24"/>
        </w:rPr>
        <w:t>. Размещение и проектирование культовых зданий и сооружений на территории населенных пунктов следует осуществлять с учетом обеспечения допустимых уровней звука в ж</w:t>
      </w:r>
      <w:r w:rsidRPr="00992EBC">
        <w:rPr>
          <w:rFonts w:ascii="Times New Roman" w:hAnsi="Times New Roman" w:cs="Times New Roman"/>
          <w:b w:val="0"/>
          <w:sz w:val="24"/>
          <w:szCs w:val="24"/>
        </w:rPr>
        <w:t>и</w:t>
      </w:r>
      <w:r w:rsidRPr="00992EBC">
        <w:rPr>
          <w:rFonts w:ascii="Times New Roman" w:hAnsi="Times New Roman" w:cs="Times New Roman"/>
          <w:b w:val="0"/>
          <w:sz w:val="24"/>
          <w:szCs w:val="24"/>
        </w:rPr>
        <w:t xml:space="preserve">лой застройке, в том числе от колокольных звонов храмов, в соответствии с требованиями </w:t>
      </w:r>
      <w:r w:rsidRPr="00992EBC">
        <w:rPr>
          <w:rFonts w:ascii="Times New Roman" w:hAnsi="Times New Roman" w:cs="Times New Roman"/>
          <w:b w:val="0"/>
          <w:spacing w:val="-2"/>
          <w:sz w:val="24"/>
          <w:szCs w:val="24"/>
        </w:rPr>
        <w:t>СП 51.13330.2011</w:t>
      </w:r>
      <w:r w:rsidRPr="00992EBC">
        <w:rPr>
          <w:rFonts w:ascii="Times New Roman" w:hAnsi="Times New Roman" w:cs="Times New Roman"/>
          <w:b w:val="0"/>
          <w:sz w:val="24"/>
          <w:szCs w:val="24"/>
        </w:rPr>
        <w:t>.</w:t>
      </w:r>
    </w:p>
    <w:p w:rsidR="00111B98" w:rsidRPr="00992EBC" w:rsidRDefault="00111B98" w:rsidP="00111B98">
      <w:pPr>
        <w:spacing w:line="240" w:lineRule="auto"/>
        <w:ind w:firstLine="709"/>
        <w:rPr>
          <w:rFonts w:ascii="Times New Roman" w:hAnsi="Times New Roman" w:cs="Times New Roman"/>
          <w:b w:val="0"/>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50</w:t>
      </w:r>
      <w:r w:rsidRPr="00992EBC">
        <w:rPr>
          <w:rFonts w:ascii="Times New Roman" w:hAnsi="Times New Roman" w:cs="Times New Roman"/>
          <w:b w:val="0"/>
          <w:sz w:val="24"/>
          <w:szCs w:val="24"/>
        </w:rPr>
        <w:t>. Размеры земельных участков культовых объектов, включающих основные</w:t>
      </w:r>
      <w:r w:rsidRPr="00992EBC">
        <w:rPr>
          <w:rFonts w:ascii="Times New Roman" w:hAnsi="Times New Roman" w:cs="Times New Roman"/>
          <w:b w:val="0"/>
        </w:rPr>
        <w:t xml:space="preserve"> здания и сооружения богослужебного и вспомогательного назначения, рекомендуется принимать из расчета </w:t>
      </w:r>
      <w:smartTag w:uri="urn:schemas-microsoft-com:office:smarttags" w:element="metricconverter">
        <w:smartTagPr>
          <w:attr w:name="ProductID" w:val="7 м2"/>
        </w:smartTagPr>
        <w:r w:rsidRPr="00992EBC">
          <w:rPr>
            <w:rFonts w:ascii="Times New Roman" w:hAnsi="Times New Roman" w:cs="Times New Roman"/>
            <w:b w:val="0"/>
          </w:rPr>
          <w:t>7 м</w:t>
        </w:r>
        <w:r w:rsidRPr="00992EBC">
          <w:rPr>
            <w:rFonts w:ascii="Times New Roman" w:hAnsi="Times New Roman" w:cs="Times New Roman"/>
            <w:b w:val="0"/>
            <w:vertAlign w:val="superscript"/>
          </w:rPr>
          <w:t>2</w:t>
        </w:r>
      </w:smartTag>
      <w:r w:rsidRPr="00992EBC">
        <w:rPr>
          <w:rFonts w:ascii="Times New Roman" w:hAnsi="Times New Roman" w:cs="Times New Roman"/>
          <w:b w:val="0"/>
        </w:rPr>
        <w:t xml:space="preserve"> площади участка на един</w:t>
      </w:r>
      <w:r w:rsidRPr="00992EBC">
        <w:rPr>
          <w:rFonts w:ascii="Times New Roman" w:hAnsi="Times New Roman" w:cs="Times New Roman"/>
          <w:b w:val="0"/>
        </w:rPr>
        <w:t>и</w:t>
      </w:r>
      <w:r w:rsidRPr="00992EBC">
        <w:rPr>
          <w:rFonts w:ascii="Times New Roman" w:hAnsi="Times New Roman" w:cs="Times New Roman"/>
          <w:b w:val="0"/>
        </w:rPr>
        <w:t>цу вместимости объекта. При строительстве культовых объектов в районах затесненной застройки допускается уменьшение удел</w:t>
      </w:r>
      <w:r w:rsidRPr="00992EBC">
        <w:rPr>
          <w:rFonts w:ascii="Times New Roman" w:hAnsi="Times New Roman" w:cs="Times New Roman"/>
          <w:b w:val="0"/>
        </w:rPr>
        <w:t>ь</w:t>
      </w:r>
      <w:r w:rsidRPr="00992EBC">
        <w:rPr>
          <w:rFonts w:ascii="Times New Roman" w:hAnsi="Times New Roman" w:cs="Times New Roman"/>
          <w:b w:val="0"/>
        </w:rPr>
        <w:t>ного показателя площади земельного участка, но не более чем на 20-25 %.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51</w:t>
      </w:r>
      <w:r w:rsidRPr="00992EBC">
        <w:rPr>
          <w:rFonts w:ascii="Times New Roman" w:hAnsi="Times New Roman" w:cs="Times New Roman"/>
          <w:b w:val="0"/>
          <w:sz w:val="24"/>
          <w:szCs w:val="24"/>
        </w:rPr>
        <w:t xml:space="preserve">. Культовые здания и сооружения следует размещать, как правило, с отступом от красной линии не менее </w:t>
      </w:r>
      <w:smartTag w:uri="urn:schemas-microsoft-com:office:smarttags" w:element="metricconverter">
        <w:smartTagPr>
          <w:attr w:name="ProductID" w:val="3 м"/>
        </w:smartTagPr>
        <w:r w:rsidRPr="00992EBC">
          <w:rPr>
            <w:rFonts w:ascii="Times New Roman" w:hAnsi="Times New Roman" w:cs="Times New Roman"/>
            <w:b w:val="0"/>
            <w:sz w:val="24"/>
            <w:szCs w:val="24"/>
          </w:rPr>
          <w:t>3 м</w:t>
        </w:r>
      </w:smartTag>
      <w:r w:rsidRPr="00992EBC">
        <w:rPr>
          <w:rFonts w:ascii="Times New Roman" w:hAnsi="Times New Roman" w:cs="Times New Roman"/>
          <w:b w:val="0"/>
          <w:sz w:val="24"/>
          <w:szCs w:val="24"/>
        </w:rPr>
        <w:t>. При реконструкции и в районах затесненной застройки это рассто</w:t>
      </w:r>
      <w:r w:rsidRPr="00992EBC">
        <w:rPr>
          <w:rFonts w:ascii="Times New Roman" w:hAnsi="Times New Roman" w:cs="Times New Roman"/>
          <w:b w:val="0"/>
          <w:sz w:val="24"/>
          <w:szCs w:val="24"/>
        </w:rPr>
        <w:t>я</w:t>
      </w:r>
      <w:r w:rsidRPr="00992EBC">
        <w:rPr>
          <w:rFonts w:ascii="Times New Roman" w:hAnsi="Times New Roman" w:cs="Times New Roman"/>
          <w:b w:val="0"/>
          <w:sz w:val="24"/>
          <w:szCs w:val="24"/>
        </w:rPr>
        <w:t xml:space="preserve">ние может быть сокращено.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 xml:space="preserve">Перед главным входом следует предусматривать площадь из расчета </w:t>
      </w:r>
      <w:smartTag w:uri="urn:schemas-microsoft-com:office:smarttags" w:element="metricconverter">
        <w:smartTagPr>
          <w:attr w:name="ProductID" w:val="0,2 м2"/>
        </w:smartTagPr>
        <w:r w:rsidRPr="00992EBC">
          <w:rPr>
            <w:rFonts w:ascii="Times New Roman" w:hAnsi="Times New Roman" w:cs="Times New Roman"/>
            <w:b w:val="0"/>
            <w:sz w:val="24"/>
            <w:szCs w:val="24"/>
          </w:rPr>
          <w:t>0,2 м</w:t>
        </w:r>
        <w:r w:rsidRPr="00992EBC">
          <w:rPr>
            <w:rFonts w:ascii="Times New Roman" w:hAnsi="Times New Roman" w:cs="Times New Roman"/>
            <w:b w:val="0"/>
            <w:sz w:val="24"/>
            <w:szCs w:val="24"/>
            <w:vertAlign w:val="superscript"/>
          </w:rPr>
          <w:t>2</w:t>
        </w:r>
      </w:smartTag>
      <w:r w:rsidRPr="00992EBC">
        <w:rPr>
          <w:rFonts w:ascii="Times New Roman" w:hAnsi="Times New Roman" w:cs="Times New Roman"/>
          <w:b w:val="0"/>
          <w:sz w:val="24"/>
          <w:szCs w:val="24"/>
        </w:rPr>
        <w:t xml:space="preserve"> на единицу вместимости объекта.</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52</w:t>
      </w:r>
      <w:r w:rsidRPr="00992EBC">
        <w:rPr>
          <w:rFonts w:ascii="Times New Roman" w:hAnsi="Times New Roman" w:cs="Times New Roman"/>
          <w:b w:val="0"/>
          <w:sz w:val="24"/>
          <w:szCs w:val="24"/>
        </w:rPr>
        <w:t>. На земельных участках культовых объектов не допускается размещать здания и сооружения, не связанные с ними функционально.</w:t>
      </w:r>
    </w:p>
    <w:p w:rsidR="00111B98" w:rsidRPr="00992EBC" w:rsidRDefault="00111B98" w:rsidP="00111B98">
      <w:pPr>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53</w:t>
      </w:r>
      <w:r w:rsidRPr="00992EBC">
        <w:rPr>
          <w:rFonts w:ascii="Times New Roman" w:hAnsi="Times New Roman" w:cs="Times New Roman"/>
          <w:b w:val="0"/>
          <w:sz w:val="24"/>
          <w:szCs w:val="24"/>
        </w:rPr>
        <w:t>. Пути подходов к культовым объектам не должны пересекать в одном уровне пр</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езжую часть магистральных улиц. Организация подземных (надземных) переходов осуществляе</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 xml:space="preserve">ся по согласованию с органами местного самоуправления.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Подъездные дороги следует предусматривать к главному входу, а также к основным эв</w:t>
      </w:r>
      <w:r w:rsidRPr="00992EBC">
        <w:rPr>
          <w:rFonts w:ascii="Times New Roman" w:hAnsi="Times New Roman" w:cs="Times New Roman"/>
          <w:b w:val="0"/>
          <w:sz w:val="24"/>
          <w:szCs w:val="24"/>
        </w:rPr>
        <w:t>а</w:t>
      </w:r>
      <w:r w:rsidRPr="00992EBC">
        <w:rPr>
          <w:rFonts w:ascii="Times New Roman" w:hAnsi="Times New Roman" w:cs="Times New Roman"/>
          <w:b w:val="0"/>
          <w:sz w:val="24"/>
          <w:szCs w:val="24"/>
        </w:rPr>
        <w:t>куационным выходам из всех зданий и сооружений, входящих в состав культового объекта.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Территория культового объекта должна быть благоустроена и озеленена. Площадь озелен</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ния должна составлять не менее 15 % площади участка.</w:t>
      </w:r>
    </w:p>
    <w:p w:rsidR="00111B98" w:rsidRPr="00992EBC" w:rsidRDefault="00111B98" w:rsidP="00111B98">
      <w:pPr>
        <w:spacing w:line="240" w:lineRule="auto"/>
        <w:ind w:firstLine="709"/>
        <w:rPr>
          <w:rFonts w:ascii="Times New Roman" w:hAnsi="Times New Roman" w:cs="Times New Roman"/>
          <w:b w:val="0"/>
          <w:bCs w:val="0"/>
          <w:sz w:val="24"/>
          <w:szCs w:val="24"/>
        </w:rPr>
      </w:pPr>
      <w:r w:rsidRPr="00992EBC">
        <w:rPr>
          <w:rFonts w:ascii="Times New Roman" w:hAnsi="Times New Roman" w:cs="Times New Roman"/>
          <w:b w:val="0"/>
          <w:sz w:val="24"/>
          <w:szCs w:val="24"/>
        </w:rPr>
        <w:t>По всему периметру культового объекта следует предусматривать ограждение высотой 1,5-</w:t>
      </w:r>
      <w:smartTag w:uri="urn:schemas-microsoft-com:office:smarttags" w:element="metricconverter">
        <w:smartTagPr>
          <w:attr w:name="ProductID" w:val="2,0 м"/>
        </w:smartTagPr>
        <w:r w:rsidRPr="00992EBC">
          <w:rPr>
            <w:rFonts w:ascii="Times New Roman" w:hAnsi="Times New Roman" w:cs="Times New Roman"/>
            <w:b w:val="0"/>
            <w:sz w:val="24"/>
            <w:szCs w:val="24"/>
          </w:rPr>
          <w:t>2,0 м</w:t>
        </w:r>
      </w:smartTag>
      <w:r w:rsidRPr="00992EBC">
        <w:rPr>
          <w:rFonts w:ascii="Times New Roman" w:hAnsi="Times New Roman" w:cs="Times New Roman"/>
          <w:b w:val="0"/>
          <w:sz w:val="24"/>
          <w:szCs w:val="24"/>
        </w:rPr>
        <w:t xml:space="preserve">. </w:t>
      </w:r>
    </w:p>
    <w:p w:rsidR="00111B98" w:rsidRPr="00992EBC" w:rsidRDefault="00111B98" w:rsidP="00111B98">
      <w:pPr>
        <w:autoSpaceDE w:val="0"/>
        <w:autoSpaceDN w:val="0"/>
        <w:adjustRightInd w:val="0"/>
        <w:spacing w:line="240" w:lineRule="auto"/>
        <w:ind w:firstLine="709"/>
        <w:rPr>
          <w:rFonts w:ascii="Times New Roman" w:hAnsi="Times New Roman" w:cs="Times New Roman"/>
          <w:b w:val="0"/>
          <w:bCs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54</w:t>
      </w:r>
      <w:r w:rsidRPr="00992EBC">
        <w:rPr>
          <w:rFonts w:ascii="Times New Roman" w:hAnsi="Times New Roman" w:cs="Times New Roman"/>
          <w:b w:val="0"/>
          <w:sz w:val="24"/>
          <w:szCs w:val="24"/>
        </w:rPr>
        <w:t>. Стоянки автомобилей следует проектировать за пределами ограждения из расч</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та 2 машино-места на каждые 50 мест вместимости объекта. Стоянки легковых автомобилей и авт</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бусов, а также остановки общественного транспорта следует располагать на расстоянии не м</w:t>
      </w:r>
      <w:r w:rsidRPr="00992EBC">
        <w:rPr>
          <w:rFonts w:ascii="Times New Roman" w:hAnsi="Times New Roman" w:cs="Times New Roman"/>
          <w:b w:val="0"/>
          <w:sz w:val="24"/>
          <w:szCs w:val="24"/>
        </w:rPr>
        <w:t>е</w:t>
      </w:r>
      <w:r w:rsidRPr="00992EBC">
        <w:rPr>
          <w:rFonts w:ascii="Times New Roman" w:hAnsi="Times New Roman" w:cs="Times New Roman"/>
          <w:b w:val="0"/>
          <w:sz w:val="24"/>
          <w:szCs w:val="24"/>
        </w:rPr>
        <w:t xml:space="preserve">нее </w:t>
      </w:r>
      <w:smartTag w:uri="urn:schemas-microsoft-com:office:smarttags" w:element="metricconverter">
        <w:smartTagPr>
          <w:attr w:name="ProductID" w:val="50 м"/>
        </w:smartTagPr>
        <w:r w:rsidRPr="00992EBC">
          <w:rPr>
            <w:rFonts w:ascii="Times New Roman" w:hAnsi="Times New Roman" w:cs="Times New Roman"/>
            <w:b w:val="0"/>
            <w:sz w:val="24"/>
            <w:szCs w:val="24"/>
          </w:rPr>
          <w:t>50 м</w:t>
        </w:r>
      </w:smartTag>
      <w:r w:rsidRPr="00992EBC">
        <w:rPr>
          <w:rFonts w:ascii="Times New Roman" w:hAnsi="Times New Roman" w:cs="Times New Roman"/>
          <w:b w:val="0"/>
          <w:sz w:val="24"/>
          <w:szCs w:val="24"/>
        </w:rPr>
        <w:t xml:space="preserve"> от культовых зданий. </w:t>
      </w:r>
    </w:p>
    <w:p w:rsidR="00111B98" w:rsidRPr="00992EBC" w:rsidRDefault="00111B98" w:rsidP="00111B98">
      <w:pPr>
        <w:spacing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1.3.5</w:t>
      </w:r>
      <w:r w:rsidRPr="00992EBC">
        <w:rPr>
          <w:rFonts w:ascii="Times New Roman" w:hAnsi="Times New Roman" w:cs="Times New Roman"/>
          <w:b w:val="0"/>
          <w:sz w:val="24"/>
          <w:szCs w:val="24"/>
        </w:rPr>
        <w:t>.1</w:t>
      </w:r>
      <w:r w:rsidR="00781E94">
        <w:rPr>
          <w:rFonts w:ascii="Times New Roman" w:hAnsi="Times New Roman" w:cs="Times New Roman"/>
          <w:b w:val="0"/>
          <w:sz w:val="24"/>
          <w:szCs w:val="24"/>
        </w:rPr>
        <w:t>55</w:t>
      </w:r>
      <w:r w:rsidRPr="00992EBC">
        <w:rPr>
          <w:rFonts w:ascii="Times New Roman" w:hAnsi="Times New Roman" w:cs="Times New Roman"/>
          <w:b w:val="0"/>
          <w:sz w:val="24"/>
          <w:szCs w:val="24"/>
        </w:rPr>
        <w:t>. Инженерное обеспечение культовых объектов следует проектировать в соотве</w:t>
      </w:r>
      <w:r w:rsidRPr="00992EBC">
        <w:rPr>
          <w:rFonts w:ascii="Times New Roman" w:hAnsi="Times New Roman" w:cs="Times New Roman"/>
          <w:b w:val="0"/>
          <w:sz w:val="24"/>
          <w:szCs w:val="24"/>
        </w:rPr>
        <w:t>т</w:t>
      </w:r>
      <w:r w:rsidRPr="00992EBC">
        <w:rPr>
          <w:rFonts w:ascii="Times New Roman" w:hAnsi="Times New Roman" w:cs="Times New Roman"/>
          <w:b w:val="0"/>
          <w:sz w:val="24"/>
          <w:szCs w:val="24"/>
        </w:rPr>
        <w:t>ствии с требованиями действующих нормативных документов с учетом требований настоящих нормативов.</w:t>
      </w:r>
    </w:p>
    <w:p w:rsidR="00111B98" w:rsidRDefault="00111B98" w:rsidP="00111B98">
      <w:pPr>
        <w:spacing w:line="240" w:lineRule="auto"/>
        <w:ind w:firstLine="709"/>
        <w:rPr>
          <w:rFonts w:ascii="Times New Roman" w:hAnsi="Times New Roman" w:cs="Times New Roman"/>
          <w:b w:val="0"/>
        </w:rPr>
      </w:pPr>
      <w:r w:rsidRPr="00992EBC">
        <w:rPr>
          <w:rFonts w:ascii="Times New Roman" w:hAnsi="Times New Roman" w:cs="Times New Roman"/>
          <w:b w:val="0"/>
          <w:i/>
          <w:iCs/>
          <w:spacing w:val="40"/>
          <w:sz w:val="24"/>
          <w:szCs w:val="24"/>
        </w:rPr>
        <w:t>Примечание</w:t>
      </w:r>
      <w:r w:rsidRPr="00992EBC">
        <w:rPr>
          <w:rFonts w:ascii="Times New Roman" w:hAnsi="Times New Roman" w:cs="Times New Roman"/>
          <w:b w:val="0"/>
          <w:sz w:val="24"/>
          <w:szCs w:val="24"/>
        </w:rPr>
        <w:t>: При отсутствии в районе размещения объекта наружных сетей водопров</w:t>
      </w:r>
      <w:r w:rsidRPr="00992EBC">
        <w:rPr>
          <w:rFonts w:ascii="Times New Roman" w:hAnsi="Times New Roman" w:cs="Times New Roman"/>
          <w:b w:val="0"/>
          <w:sz w:val="24"/>
          <w:szCs w:val="24"/>
        </w:rPr>
        <w:t>о</w:t>
      </w:r>
      <w:r w:rsidRPr="00992EBC">
        <w:rPr>
          <w:rFonts w:ascii="Times New Roman" w:hAnsi="Times New Roman" w:cs="Times New Roman"/>
          <w:b w:val="0"/>
          <w:sz w:val="24"/>
          <w:szCs w:val="24"/>
        </w:rPr>
        <w:t>да и канализации допускается устройство отдельно стоящих люфт-клозетов</w:t>
      </w:r>
      <w:r w:rsidRPr="00992EBC">
        <w:rPr>
          <w:rFonts w:ascii="Times New Roman" w:hAnsi="Times New Roman" w:cs="Times New Roman"/>
          <w:b w:val="0"/>
        </w:rPr>
        <w:t>.</w:t>
      </w:r>
    </w:p>
    <w:p w:rsidR="00111B98" w:rsidRDefault="00111B98" w:rsidP="00111B98">
      <w:pPr>
        <w:pStyle w:val="5"/>
        <w:rPr>
          <w:rFonts w:ascii="Times New Roman" w:hAnsi="Times New Roman" w:cs="Times New Roman"/>
          <w:b/>
          <w:i/>
          <w:color w:val="auto"/>
          <w:sz w:val="24"/>
          <w:szCs w:val="24"/>
        </w:rPr>
      </w:pPr>
      <w:bookmarkStart w:id="578" w:name="_Toc501972557"/>
      <w:bookmarkStart w:id="579" w:name="_Toc502013544"/>
      <w:r w:rsidRPr="00CA23F4">
        <w:rPr>
          <w:rFonts w:ascii="Times New Roman" w:hAnsi="Times New Roman" w:cs="Times New Roman"/>
          <w:b/>
          <w:i/>
          <w:color w:val="auto"/>
          <w:sz w:val="24"/>
          <w:szCs w:val="24"/>
        </w:rPr>
        <w:t>Физкультурно-спортивные объекты</w:t>
      </w:r>
      <w:bookmarkEnd w:id="578"/>
      <w:bookmarkEnd w:id="579"/>
      <w:r>
        <w:rPr>
          <w:rFonts w:ascii="Times New Roman" w:hAnsi="Times New Roman" w:cs="Times New Roman"/>
          <w:b/>
          <w:i/>
          <w:color w:val="auto"/>
          <w:sz w:val="24"/>
          <w:szCs w:val="24"/>
        </w:rPr>
        <w:t xml:space="preserve"> </w:t>
      </w:r>
    </w:p>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Предельные значения расчетных показателей минимально допустимого уровня обеспече</w:t>
      </w:r>
      <w:r w:rsidRPr="00913673">
        <w:rPr>
          <w:rFonts w:ascii="Times New Roman" w:hAnsi="Times New Roman" w:cs="Times New Roman"/>
          <w:b w:val="0"/>
          <w:sz w:val="24"/>
          <w:szCs w:val="24"/>
        </w:rPr>
        <w:t>н</w:t>
      </w:r>
      <w:r w:rsidRPr="00913673">
        <w:rPr>
          <w:rFonts w:ascii="Times New Roman" w:hAnsi="Times New Roman" w:cs="Times New Roman"/>
          <w:b w:val="0"/>
          <w:sz w:val="24"/>
          <w:szCs w:val="24"/>
        </w:rPr>
        <w:t xml:space="preserve">ности </w:t>
      </w:r>
      <w:r>
        <w:rPr>
          <w:rFonts w:ascii="Times New Roman" w:hAnsi="Times New Roman" w:cs="Times New Roman"/>
          <w:b w:val="0"/>
          <w:sz w:val="24"/>
          <w:szCs w:val="24"/>
        </w:rPr>
        <w:t xml:space="preserve">физкультурно-спортивными </w:t>
      </w:r>
      <w:r w:rsidRPr="00913673">
        <w:rPr>
          <w:rFonts w:ascii="Times New Roman" w:hAnsi="Times New Roman" w:cs="Times New Roman"/>
          <w:b w:val="0"/>
          <w:sz w:val="24"/>
          <w:szCs w:val="24"/>
        </w:rPr>
        <w:t>объектами, населенных пунктов поселения, городского округа Смоленской области и расчетные показатели максимально допустимого уровня территориальной доступности таких объектов принимать в соответствии с требованиями части 1.</w:t>
      </w:r>
      <w:r>
        <w:rPr>
          <w:rFonts w:ascii="Times New Roman" w:hAnsi="Times New Roman" w:cs="Times New Roman"/>
          <w:b w:val="0"/>
          <w:sz w:val="24"/>
          <w:szCs w:val="24"/>
        </w:rPr>
        <w:t>4.</w:t>
      </w:r>
      <w:r w:rsidRPr="00913673">
        <w:rPr>
          <w:rFonts w:ascii="Times New Roman" w:hAnsi="Times New Roman" w:cs="Times New Roman"/>
          <w:b w:val="0"/>
          <w:sz w:val="24"/>
          <w:szCs w:val="24"/>
        </w:rPr>
        <w:t xml:space="preserve">5.1.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w:t>
      </w:r>
      <w:r w:rsidRPr="00913673">
        <w:rPr>
          <w:rFonts w:ascii="Times New Roman" w:hAnsi="Times New Roman" w:cs="Times New Roman"/>
          <w:b w:val="0"/>
          <w:sz w:val="24"/>
          <w:szCs w:val="24"/>
        </w:rPr>
        <w:t>а</w:t>
      </w:r>
      <w:r w:rsidRPr="00913673">
        <w:rPr>
          <w:rFonts w:ascii="Times New Roman" w:hAnsi="Times New Roman" w:cs="Times New Roman"/>
          <w:b w:val="0"/>
          <w:sz w:val="24"/>
          <w:szCs w:val="24"/>
        </w:rPr>
        <w:t>стоящих нормативов</w:t>
      </w:r>
      <w:r>
        <w:rPr>
          <w:rFonts w:ascii="Times New Roman" w:hAnsi="Times New Roman" w:cs="Times New Roman"/>
          <w:b w:val="0"/>
          <w:bCs w:val="0"/>
          <w:sz w:val="24"/>
          <w:szCs w:val="24"/>
        </w:rPr>
        <w:t>.</w:t>
      </w:r>
    </w:p>
    <w:p w:rsidR="00111B98" w:rsidRPr="00F9652D" w:rsidRDefault="00111B98" w:rsidP="00111B98">
      <w:pPr>
        <w:widowControl/>
        <w:spacing w:after="200" w:line="276" w:lineRule="auto"/>
        <w:ind w:firstLine="0"/>
        <w:jc w:val="left"/>
        <w:rPr>
          <w:rFonts w:ascii="Times New Roman" w:hAnsi="Times New Roman" w:cs="Times New Roman"/>
          <w:sz w:val="24"/>
          <w:szCs w:val="24"/>
        </w:rPr>
      </w:pPr>
      <w:r>
        <w:rPr>
          <w:rFonts w:ascii="Times New Roman" w:hAnsi="Times New Roman" w:cs="Times New Roman"/>
        </w:rPr>
        <w:br w:type="page"/>
      </w:r>
      <w:bookmarkStart w:id="580" w:name="_Toc501922677"/>
      <w:r>
        <w:rPr>
          <w:rFonts w:ascii="Times New Roman" w:hAnsi="Times New Roman" w:cs="Times New Roman"/>
          <w:sz w:val="24"/>
          <w:szCs w:val="24"/>
        </w:rPr>
        <w:lastRenderedPageBreak/>
        <w:t xml:space="preserve">1.4. </w:t>
      </w:r>
      <w:r w:rsidRPr="00F9652D">
        <w:rPr>
          <w:rFonts w:ascii="Times New Roman" w:hAnsi="Times New Roman" w:cs="Times New Roman"/>
          <w:sz w:val="24"/>
          <w:szCs w:val="24"/>
        </w:rPr>
        <w:t>Предельные значения расчетных показателей минимально допустимого уровня обесп</w:t>
      </w:r>
      <w:r w:rsidRPr="00F9652D">
        <w:rPr>
          <w:rFonts w:ascii="Times New Roman" w:hAnsi="Times New Roman" w:cs="Times New Roman"/>
          <w:sz w:val="24"/>
          <w:szCs w:val="24"/>
        </w:rPr>
        <w:t>е</w:t>
      </w:r>
      <w:r w:rsidRPr="00F9652D">
        <w:rPr>
          <w:rFonts w:ascii="Times New Roman" w:hAnsi="Times New Roman" w:cs="Times New Roman"/>
          <w:sz w:val="24"/>
          <w:szCs w:val="24"/>
        </w:rPr>
        <w:t>ченности объектами, относящи</w:t>
      </w:r>
      <w:r>
        <w:rPr>
          <w:rFonts w:ascii="Times New Roman" w:hAnsi="Times New Roman" w:cs="Times New Roman"/>
          <w:sz w:val="24"/>
          <w:szCs w:val="24"/>
        </w:rPr>
        <w:t>ми</w:t>
      </w:r>
      <w:r w:rsidRPr="00F9652D">
        <w:rPr>
          <w:rFonts w:ascii="Times New Roman" w:hAnsi="Times New Roman" w:cs="Times New Roman"/>
          <w:sz w:val="24"/>
          <w:szCs w:val="24"/>
        </w:rPr>
        <w:t>ся к области обработки, утилизации, обезвреживания, ра</w:t>
      </w:r>
      <w:r w:rsidRPr="00F9652D">
        <w:rPr>
          <w:rFonts w:ascii="Times New Roman" w:hAnsi="Times New Roman" w:cs="Times New Roman"/>
          <w:sz w:val="24"/>
          <w:szCs w:val="24"/>
        </w:rPr>
        <w:t>з</w:t>
      </w:r>
      <w:r w:rsidRPr="00F9652D">
        <w:rPr>
          <w:rFonts w:ascii="Times New Roman" w:hAnsi="Times New Roman" w:cs="Times New Roman"/>
          <w:sz w:val="24"/>
          <w:szCs w:val="24"/>
        </w:rPr>
        <w:t>мещения твердых коммунальных отходов в случае подготовки генерального плана горо</w:t>
      </w:r>
      <w:r w:rsidRPr="00F9652D">
        <w:rPr>
          <w:rFonts w:ascii="Times New Roman" w:hAnsi="Times New Roman" w:cs="Times New Roman"/>
          <w:sz w:val="24"/>
          <w:szCs w:val="24"/>
        </w:rPr>
        <w:t>д</w:t>
      </w:r>
      <w:r w:rsidRPr="00F9652D">
        <w:rPr>
          <w:rFonts w:ascii="Times New Roman" w:hAnsi="Times New Roman" w:cs="Times New Roman"/>
          <w:sz w:val="24"/>
          <w:szCs w:val="24"/>
        </w:rPr>
        <w:t>ского округа населения Смоленской области и расчетные показатели максимально допуст</w:t>
      </w:r>
      <w:r w:rsidRPr="00F9652D">
        <w:rPr>
          <w:rFonts w:ascii="Times New Roman" w:hAnsi="Times New Roman" w:cs="Times New Roman"/>
          <w:sz w:val="24"/>
          <w:szCs w:val="24"/>
        </w:rPr>
        <w:t>и</w:t>
      </w:r>
      <w:r w:rsidRPr="00F9652D">
        <w:rPr>
          <w:rFonts w:ascii="Times New Roman" w:hAnsi="Times New Roman" w:cs="Times New Roman"/>
          <w:sz w:val="24"/>
          <w:szCs w:val="24"/>
        </w:rPr>
        <w:t>мого уровня территориальной доступности таких объектов.</w:t>
      </w:r>
      <w:bookmarkEnd w:id="580"/>
    </w:p>
    <w:p w:rsidR="00111B98" w:rsidRDefault="00111B98" w:rsidP="00111B98">
      <w:pPr>
        <w:spacing w:line="240" w:lineRule="auto"/>
        <w:ind w:firstLine="709"/>
        <w:rPr>
          <w:rFonts w:ascii="Times New Roman" w:hAnsi="Times New Roman" w:cs="Times New Roman"/>
          <w:b w:val="0"/>
          <w:sz w:val="24"/>
          <w:szCs w:val="24"/>
        </w:rPr>
      </w:pPr>
    </w:p>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 xml:space="preserve">Предельные значения расчетных показателей минимально допустимого уровня </w:t>
      </w:r>
      <w:r w:rsidRPr="00F9652D">
        <w:rPr>
          <w:rFonts w:ascii="Times New Roman" w:hAnsi="Times New Roman" w:cs="Times New Roman"/>
          <w:b w:val="0"/>
          <w:sz w:val="24"/>
          <w:szCs w:val="24"/>
        </w:rPr>
        <w:t>объектами, относящимися к области обработки, утилизации, обезвреживания, размещения твердых комм</w:t>
      </w:r>
      <w:r w:rsidRPr="00F9652D">
        <w:rPr>
          <w:rFonts w:ascii="Times New Roman" w:hAnsi="Times New Roman" w:cs="Times New Roman"/>
          <w:b w:val="0"/>
          <w:sz w:val="24"/>
          <w:szCs w:val="24"/>
        </w:rPr>
        <w:t>у</w:t>
      </w:r>
      <w:r w:rsidRPr="00F9652D">
        <w:rPr>
          <w:rFonts w:ascii="Times New Roman" w:hAnsi="Times New Roman" w:cs="Times New Roman"/>
          <w:b w:val="0"/>
          <w:sz w:val="24"/>
          <w:szCs w:val="24"/>
        </w:rPr>
        <w:t>нальных отходов в случае подготовки генерального плана городского округа населения Смоле</w:t>
      </w:r>
      <w:r w:rsidRPr="00F9652D">
        <w:rPr>
          <w:rFonts w:ascii="Times New Roman" w:hAnsi="Times New Roman" w:cs="Times New Roman"/>
          <w:b w:val="0"/>
          <w:sz w:val="24"/>
          <w:szCs w:val="24"/>
        </w:rPr>
        <w:t>н</w:t>
      </w:r>
      <w:r w:rsidRPr="00F9652D">
        <w:rPr>
          <w:rFonts w:ascii="Times New Roman" w:hAnsi="Times New Roman" w:cs="Times New Roman"/>
          <w:b w:val="0"/>
          <w:sz w:val="24"/>
          <w:szCs w:val="24"/>
        </w:rPr>
        <w:t>ской области</w:t>
      </w:r>
      <w:r w:rsidRPr="00F9652D">
        <w:rPr>
          <w:rFonts w:ascii="Times New Roman" w:hAnsi="Times New Roman" w:cs="Times New Roman"/>
          <w:sz w:val="24"/>
          <w:szCs w:val="24"/>
        </w:rPr>
        <w:t xml:space="preserve"> </w:t>
      </w:r>
      <w:r w:rsidRPr="00913673">
        <w:rPr>
          <w:rFonts w:ascii="Times New Roman" w:hAnsi="Times New Roman" w:cs="Times New Roman"/>
          <w:b w:val="0"/>
          <w:sz w:val="24"/>
          <w:szCs w:val="24"/>
        </w:rPr>
        <w:t>и расчетные показатели максимально допустимого уровня территориальной досту</w:t>
      </w:r>
      <w:r w:rsidRPr="00913673">
        <w:rPr>
          <w:rFonts w:ascii="Times New Roman" w:hAnsi="Times New Roman" w:cs="Times New Roman"/>
          <w:b w:val="0"/>
          <w:sz w:val="24"/>
          <w:szCs w:val="24"/>
        </w:rPr>
        <w:t>п</w:t>
      </w:r>
      <w:r w:rsidRPr="00913673">
        <w:rPr>
          <w:rFonts w:ascii="Times New Roman" w:hAnsi="Times New Roman" w:cs="Times New Roman"/>
          <w:b w:val="0"/>
          <w:sz w:val="24"/>
          <w:szCs w:val="24"/>
        </w:rPr>
        <w:t>ности таких объектов принимать в соответствии с требованиями части 1.</w:t>
      </w:r>
      <w:r>
        <w:rPr>
          <w:rFonts w:ascii="Times New Roman" w:hAnsi="Times New Roman" w:cs="Times New Roman"/>
          <w:b w:val="0"/>
          <w:sz w:val="24"/>
          <w:szCs w:val="24"/>
        </w:rPr>
        <w:t>5.9</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r>
        <w:rPr>
          <w:rFonts w:ascii="Times New Roman" w:hAnsi="Times New Roman" w:cs="Times New Roman"/>
          <w:b w:val="0"/>
          <w:bCs w:val="0"/>
          <w:sz w:val="24"/>
          <w:szCs w:val="24"/>
        </w:rPr>
        <w:t>.</w:t>
      </w:r>
    </w:p>
    <w:p w:rsidR="00111B98" w:rsidRDefault="00111B98" w:rsidP="00111B98">
      <w:pPr>
        <w:pStyle w:val="3"/>
        <w:rPr>
          <w:rFonts w:cs="Times New Roman"/>
        </w:rPr>
      </w:pPr>
    </w:p>
    <w:p w:rsidR="00111B98" w:rsidRDefault="00111B98" w:rsidP="00111B98"/>
    <w:p w:rsidR="00111B98" w:rsidRPr="00CF513C" w:rsidRDefault="00111B98" w:rsidP="00111B98">
      <w:pPr>
        <w:pStyle w:val="3"/>
        <w:jc w:val="both"/>
        <w:rPr>
          <w:rFonts w:ascii="Times New Roman" w:hAnsi="Times New Roman" w:cs="Times New Roman"/>
          <w:sz w:val="24"/>
          <w:szCs w:val="24"/>
        </w:rPr>
      </w:pPr>
      <w:bookmarkStart w:id="581" w:name="_Toc501922678"/>
      <w:bookmarkStart w:id="582" w:name="_Toc501972558"/>
      <w:bookmarkStart w:id="583" w:name="_Toc502013545"/>
      <w:r>
        <w:rPr>
          <w:rFonts w:ascii="Times New Roman" w:hAnsi="Times New Roman" w:cs="Times New Roman"/>
          <w:sz w:val="24"/>
          <w:szCs w:val="24"/>
        </w:rPr>
        <w:t xml:space="preserve">1.5. </w:t>
      </w:r>
      <w:r w:rsidRPr="00CF513C">
        <w:rPr>
          <w:rFonts w:ascii="Times New Roman" w:hAnsi="Times New Roman" w:cs="Times New Roman"/>
          <w:sz w:val="24"/>
          <w:szCs w:val="24"/>
        </w:rPr>
        <w:t>Предельные значения расчетных показателей минимально допустимого уровня обесп</w:t>
      </w:r>
      <w:r w:rsidRPr="00CF513C">
        <w:rPr>
          <w:rFonts w:ascii="Times New Roman" w:hAnsi="Times New Roman" w:cs="Times New Roman"/>
          <w:sz w:val="24"/>
          <w:szCs w:val="24"/>
        </w:rPr>
        <w:t>е</w:t>
      </w:r>
      <w:r w:rsidRPr="00CF513C">
        <w:rPr>
          <w:rFonts w:ascii="Times New Roman" w:hAnsi="Times New Roman" w:cs="Times New Roman"/>
          <w:sz w:val="24"/>
          <w:szCs w:val="24"/>
        </w:rPr>
        <w:t>ченности, иными объектами (территориями), которые необходимы органам местного сам</w:t>
      </w:r>
      <w:r w:rsidRPr="00CF513C">
        <w:rPr>
          <w:rFonts w:ascii="Times New Roman" w:hAnsi="Times New Roman" w:cs="Times New Roman"/>
          <w:sz w:val="24"/>
          <w:szCs w:val="24"/>
        </w:rPr>
        <w:t>о</w:t>
      </w:r>
      <w:r w:rsidRPr="00CF513C">
        <w:rPr>
          <w:rFonts w:ascii="Times New Roman" w:hAnsi="Times New Roman" w:cs="Times New Roman"/>
          <w:sz w:val="24"/>
          <w:szCs w:val="24"/>
        </w:rPr>
        <w:t>управления поселения, городского округа для осуществления полномочий по вопросам м</w:t>
      </w:r>
      <w:r w:rsidRPr="00CF513C">
        <w:rPr>
          <w:rFonts w:ascii="Times New Roman" w:hAnsi="Times New Roman" w:cs="Times New Roman"/>
          <w:sz w:val="24"/>
          <w:szCs w:val="24"/>
        </w:rPr>
        <w:t>е</w:t>
      </w:r>
      <w:r w:rsidRPr="00CF513C">
        <w:rPr>
          <w:rFonts w:ascii="Times New Roman" w:hAnsi="Times New Roman" w:cs="Times New Roman"/>
          <w:sz w:val="24"/>
          <w:szCs w:val="24"/>
        </w:rPr>
        <w:t>стного значения и в пределах переданных государственных полномочий в соответствии с федеральными законами, областными законами, уставом поселения, уставом городского о</w:t>
      </w:r>
      <w:r w:rsidRPr="00CF513C">
        <w:rPr>
          <w:rFonts w:ascii="Times New Roman" w:hAnsi="Times New Roman" w:cs="Times New Roman"/>
          <w:sz w:val="24"/>
          <w:szCs w:val="24"/>
        </w:rPr>
        <w:t>к</w:t>
      </w:r>
      <w:r w:rsidRPr="00CF513C">
        <w:rPr>
          <w:rFonts w:ascii="Times New Roman" w:hAnsi="Times New Roman" w:cs="Times New Roman"/>
          <w:sz w:val="24"/>
          <w:szCs w:val="24"/>
        </w:rPr>
        <w:t>руга и оказывают существенное влияние на социально-экономическое развитие посел</w:t>
      </w:r>
      <w:r w:rsidRPr="00CF513C">
        <w:rPr>
          <w:rFonts w:ascii="Times New Roman" w:hAnsi="Times New Roman" w:cs="Times New Roman"/>
          <w:sz w:val="24"/>
          <w:szCs w:val="24"/>
        </w:rPr>
        <w:t>е</w:t>
      </w:r>
      <w:r w:rsidRPr="00CF513C">
        <w:rPr>
          <w:rFonts w:ascii="Times New Roman" w:hAnsi="Times New Roman" w:cs="Times New Roman"/>
          <w:sz w:val="24"/>
          <w:szCs w:val="24"/>
        </w:rPr>
        <w:t>ния, городского округа Смоленской области и расчетные показатели максимально допу</w:t>
      </w:r>
      <w:r w:rsidRPr="00CF513C">
        <w:rPr>
          <w:rFonts w:ascii="Times New Roman" w:hAnsi="Times New Roman" w:cs="Times New Roman"/>
          <w:sz w:val="24"/>
          <w:szCs w:val="24"/>
        </w:rPr>
        <w:t>с</w:t>
      </w:r>
      <w:r w:rsidRPr="00CF513C">
        <w:rPr>
          <w:rFonts w:ascii="Times New Roman" w:hAnsi="Times New Roman" w:cs="Times New Roman"/>
          <w:sz w:val="24"/>
          <w:szCs w:val="24"/>
        </w:rPr>
        <w:t>тимого уровня территориальной доступности таких объектов.</w:t>
      </w:r>
      <w:bookmarkEnd w:id="581"/>
      <w:bookmarkEnd w:id="582"/>
      <w:bookmarkEnd w:id="583"/>
    </w:p>
    <w:p w:rsidR="00111B98" w:rsidRDefault="00111B98" w:rsidP="00111B98"/>
    <w:p w:rsidR="00111B98" w:rsidRPr="00992EBC" w:rsidRDefault="00111B98" w:rsidP="00111B98">
      <w:pPr>
        <w:spacing w:line="240" w:lineRule="auto"/>
        <w:ind w:firstLine="709"/>
        <w:rPr>
          <w:rFonts w:ascii="Times New Roman" w:hAnsi="Times New Roman" w:cs="Times New Roman"/>
          <w:b w:val="0"/>
        </w:rPr>
      </w:pPr>
      <w:r w:rsidRPr="00913673">
        <w:rPr>
          <w:rFonts w:ascii="Times New Roman" w:hAnsi="Times New Roman" w:cs="Times New Roman"/>
          <w:b w:val="0"/>
          <w:sz w:val="24"/>
          <w:szCs w:val="24"/>
        </w:rPr>
        <w:t xml:space="preserve">Предельные значения расчетных показателей минимально </w:t>
      </w:r>
      <w:r w:rsidRPr="00CF513C">
        <w:rPr>
          <w:rFonts w:ascii="Times New Roman" w:hAnsi="Times New Roman" w:cs="Times New Roman"/>
          <w:b w:val="0"/>
          <w:sz w:val="24"/>
          <w:szCs w:val="24"/>
        </w:rPr>
        <w:t>допустимого уровня обеспече</w:t>
      </w:r>
      <w:r w:rsidRPr="00CF513C">
        <w:rPr>
          <w:rFonts w:ascii="Times New Roman" w:hAnsi="Times New Roman" w:cs="Times New Roman"/>
          <w:b w:val="0"/>
          <w:sz w:val="24"/>
          <w:szCs w:val="24"/>
        </w:rPr>
        <w:t>н</w:t>
      </w:r>
      <w:r w:rsidRPr="00CF513C">
        <w:rPr>
          <w:rFonts w:ascii="Times New Roman" w:hAnsi="Times New Roman" w:cs="Times New Roman"/>
          <w:b w:val="0"/>
          <w:sz w:val="24"/>
          <w:szCs w:val="24"/>
        </w:rPr>
        <w:t>ности, иными объектами (территориями), которые необходимы органам местного самоуправления поселения, городского округа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w:t>
      </w:r>
      <w:r w:rsidRPr="00CF513C">
        <w:rPr>
          <w:rFonts w:ascii="Times New Roman" w:hAnsi="Times New Roman" w:cs="Times New Roman"/>
          <w:b w:val="0"/>
          <w:sz w:val="24"/>
          <w:szCs w:val="24"/>
        </w:rPr>
        <w:t>б</w:t>
      </w:r>
      <w:r w:rsidRPr="00CF513C">
        <w:rPr>
          <w:rFonts w:ascii="Times New Roman" w:hAnsi="Times New Roman" w:cs="Times New Roman"/>
          <w:b w:val="0"/>
          <w:sz w:val="24"/>
          <w:szCs w:val="24"/>
        </w:rPr>
        <w:t>ластными законами, уставом поселения, уставом городского округа и оказывают существенное влияние на социально-экономическое развитие поселения, городского округа Смоленской обла</w:t>
      </w:r>
      <w:r w:rsidRPr="00CF513C">
        <w:rPr>
          <w:rFonts w:ascii="Times New Roman" w:hAnsi="Times New Roman" w:cs="Times New Roman"/>
          <w:b w:val="0"/>
          <w:sz w:val="24"/>
          <w:szCs w:val="24"/>
        </w:rPr>
        <w:t>с</w:t>
      </w:r>
      <w:r w:rsidRPr="00CF513C">
        <w:rPr>
          <w:rFonts w:ascii="Times New Roman" w:hAnsi="Times New Roman" w:cs="Times New Roman"/>
          <w:b w:val="0"/>
          <w:sz w:val="24"/>
          <w:szCs w:val="24"/>
        </w:rPr>
        <w:t>ти</w:t>
      </w:r>
      <w:r w:rsidRPr="00F9652D">
        <w:rPr>
          <w:rFonts w:ascii="Times New Roman" w:hAnsi="Times New Roman" w:cs="Times New Roman"/>
          <w:sz w:val="24"/>
          <w:szCs w:val="24"/>
        </w:rPr>
        <w:t xml:space="preserve"> </w:t>
      </w:r>
      <w:r w:rsidRPr="00913673">
        <w:rPr>
          <w:rFonts w:ascii="Times New Roman" w:hAnsi="Times New Roman" w:cs="Times New Roman"/>
          <w:b w:val="0"/>
          <w:sz w:val="24"/>
          <w:szCs w:val="24"/>
        </w:rPr>
        <w:t>и расчетные показатели максимально допустимого уровня территориальной доступности таких объектов принимать в соответствии с требованиями част</w:t>
      </w:r>
      <w:r>
        <w:rPr>
          <w:rFonts w:ascii="Times New Roman" w:hAnsi="Times New Roman" w:cs="Times New Roman"/>
          <w:b w:val="0"/>
          <w:sz w:val="24"/>
          <w:szCs w:val="24"/>
        </w:rPr>
        <w:t>ей</w:t>
      </w:r>
      <w:r w:rsidRPr="00913673">
        <w:rPr>
          <w:rFonts w:ascii="Times New Roman" w:hAnsi="Times New Roman" w:cs="Times New Roman"/>
          <w:b w:val="0"/>
          <w:sz w:val="24"/>
          <w:szCs w:val="24"/>
        </w:rPr>
        <w:t xml:space="preserve"> 1.</w:t>
      </w:r>
      <w:r>
        <w:rPr>
          <w:rFonts w:ascii="Times New Roman" w:hAnsi="Times New Roman" w:cs="Times New Roman"/>
          <w:b w:val="0"/>
          <w:sz w:val="24"/>
          <w:szCs w:val="24"/>
        </w:rPr>
        <w:t>5.1. – 1.5.13.</w:t>
      </w:r>
      <w:r w:rsidRPr="00913673">
        <w:rPr>
          <w:rFonts w:ascii="Times New Roman" w:hAnsi="Times New Roman" w:cs="Times New Roman"/>
          <w:b w:val="0"/>
          <w:sz w:val="24"/>
          <w:szCs w:val="24"/>
        </w:rPr>
        <w:t xml:space="preserve"> раздела </w:t>
      </w:r>
      <w:r w:rsidRPr="00913673">
        <w:rPr>
          <w:rFonts w:ascii="Times New Roman" w:hAnsi="Times New Roman" w:cs="Times New Roman"/>
          <w:b w:val="0"/>
          <w:sz w:val="24"/>
          <w:szCs w:val="24"/>
          <w:lang w:val="en-US"/>
        </w:rPr>
        <w:t>I</w:t>
      </w:r>
      <w:r w:rsidRPr="00913673">
        <w:rPr>
          <w:rFonts w:ascii="Times New Roman" w:hAnsi="Times New Roman" w:cs="Times New Roman"/>
          <w:b w:val="0"/>
          <w:sz w:val="24"/>
          <w:szCs w:val="24"/>
        </w:rPr>
        <w:t xml:space="preserve"> настоящих нормативов</w:t>
      </w:r>
      <w:r>
        <w:rPr>
          <w:rFonts w:ascii="Times New Roman" w:hAnsi="Times New Roman" w:cs="Times New Roman"/>
          <w:b w:val="0"/>
          <w:bCs w:val="0"/>
          <w:sz w:val="24"/>
          <w:szCs w:val="24"/>
        </w:rPr>
        <w:t>.</w:t>
      </w:r>
    </w:p>
    <w:p w:rsidR="00111B98" w:rsidRPr="00CF513C" w:rsidRDefault="00111B98" w:rsidP="00111B98"/>
    <w:p w:rsidR="0075547A" w:rsidRDefault="0075547A">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4D7CF3" w:rsidRPr="00A9243B" w:rsidRDefault="004D7CF3" w:rsidP="004D7CF3">
      <w:pPr>
        <w:pStyle w:val="10"/>
        <w:rPr>
          <w:rFonts w:ascii="Times New Roman" w:hAnsi="Times New Roman"/>
        </w:rPr>
      </w:pPr>
      <w:bookmarkStart w:id="584" w:name="_Toc499548421"/>
      <w:bookmarkStart w:id="585" w:name="_Toc501725449"/>
      <w:bookmarkStart w:id="586" w:name="_Toc501796613"/>
      <w:bookmarkStart w:id="587" w:name="_Toc502013546"/>
      <w:r w:rsidRPr="00A9243B">
        <w:rPr>
          <w:rFonts w:ascii="Times New Roman" w:hAnsi="Times New Roman"/>
          <w:lang w:val="en-US"/>
        </w:rPr>
        <w:lastRenderedPageBreak/>
        <w:t>IV</w:t>
      </w:r>
      <w:r w:rsidRPr="00A9243B">
        <w:rPr>
          <w:rFonts w:ascii="Times New Roman" w:hAnsi="Times New Roman"/>
        </w:rPr>
        <w:t>. Материалы по обоснованию расчетных показателей,</w:t>
      </w:r>
      <w:bookmarkEnd w:id="584"/>
      <w:r w:rsidRPr="00A9243B">
        <w:rPr>
          <w:rFonts w:ascii="Times New Roman" w:hAnsi="Times New Roman"/>
        </w:rPr>
        <w:t xml:space="preserve"> содержащи</w:t>
      </w:r>
      <w:r w:rsidRPr="00A9243B">
        <w:rPr>
          <w:rFonts w:ascii="Times New Roman" w:hAnsi="Times New Roman"/>
        </w:rPr>
        <w:t>х</w:t>
      </w:r>
      <w:r w:rsidRPr="00A9243B">
        <w:rPr>
          <w:rFonts w:ascii="Times New Roman" w:hAnsi="Times New Roman"/>
        </w:rPr>
        <w:t>ся в основной части региональных (областных) нормативов град</w:t>
      </w:r>
      <w:r w:rsidRPr="00A9243B">
        <w:rPr>
          <w:rFonts w:ascii="Times New Roman" w:hAnsi="Times New Roman"/>
        </w:rPr>
        <w:t>о</w:t>
      </w:r>
      <w:r w:rsidRPr="00A9243B">
        <w:rPr>
          <w:rFonts w:ascii="Times New Roman" w:hAnsi="Times New Roman"/>
        </w:rPr>
        <w:t>строительного проектирования</w:t>
      </w:r>
      <w:bookmarkEnd w:id="585"/>
      <w:bookmarkEnd w:id="586"/>
      <w:bookmarkEnd w:id="587"/>
    </w:p>
    <w:p w:rsidR="004D7CF3" w:rsidRPr="00A9243B" w:rsidRDefault="004D7CF3" w:rsidP="004D7CF3">
      <w:pPr>
        <w:pStyle w:val="ConsPlusNormal"/>
        <w:jc w:val="center"/>
        <w:rPr>
          <w:rFonts w:ascii="Times New Roman" w:hAnsi="Times New Roman" w:cs="Times New Roman"/>
          <w:b/>
          <w:sz w:val="24"/>
          <w:szCs w:val="24"/>
        </w:rPr>
      </w:pPr>
    </w:p>
    <w:p w:rsidR="004D7CF3" w:rsidRPr="00A9243B" w:rsidRDefault="004D7CF3" w:rsidP="004D7CF3">
      <w:pPr>
        <w:pStyle w:val="3"/>
        <w:rPr>
          <w:rFonts w:ascii="Times New Roman" w:hAnsi="Times New Roman"/>
          <w:sz w:val="24"/>
          <w:szCs w:val="24"/>
        </w:rPr>
      </w:pPr>
      <w:bookmarkStart w:id="588" w:name="_Toc499548422"/>
      <w:bookmarkStart w:id="589" w:name="_Toc501725450"/>
      <w:bookmarkStart w:id="590" w:name="_Toc501796614"/>
      <w:bookmarkStart w:id="591" w:name="_Toc502013547"/>
      <w:r w:rsidRPr="00A9243B">
        <w:rPr>
          <w:rFonts w:ascii="Times New Roman" w:hAnsi="Times New Roman"/>
          <w:sz w:val="24"/>
          <w:szCs w:val="24"/>
        </w:rPr>
        <w:t>1. Общие положения</w:t>
      </w:r>
      <w:bookmarkEnd w:id="588"/>
      <w:bookmarkEnd w:id="589"/>
      <w:bookmarkEnd w:id="590"/>
      <w:bookmarkEnd w:id="591"/>
    </w:p>
    <w:p w:rsidR="004D7CF3" w:rsidRPr="00A9243B" w:rsidRDefault="004D7CF3" w:rsidP="004D7CF3">
      <w:pPr>
        <w:pStyle w:val="ConsPlusNormal"/>
        <w:jc w:val="both"/>
        <w:rPr>
          <w:rFonts w:ascii="Times New Roman" w:hAnsi="Times New Roman" w:cs="Times New Roman"/>
          <w:sz w:val="24"/>
          <w:szCs w:val="24"/>
        </w:rPr>
      </w:pPr>
    </w:p>
    <w:p w:rsidR="004D7CF3" w:rsidRPr="004D7CF3" w:rsidRDefault="004D7CF3" w:rsidP="004D7CF3">
      <w:pPr>
        <w:pStyle w:val="ConsPlusNormal"/>
        <w:ind w:firstLine="540"/>
        <w:jc w:val="both"/>
        <w:rPr>
          <w:rFonts w:ascii="Times New Roman" w:hAnsi="Times New Roman" w:cs="Times New Roman"/>
          <w:sz w:val="24"/>
          <w:szCs w:val="24"/>
        </w:rPr>
      </w:pPr>
      <w:r w:rsidRPr="00A9243B">
        <w:rPr>
          <w:rFonts w:ascii="Times New Roman" w:hAnsi="Times New Roman" w:cs="Times New Roman"/>
          <w:sz w:val="24"/>
          <w:szCs w:val="24"/>
        </w:rPr>
        <w:t xml:space="preserve">1.1. Настоящие региональные (областные) нормативы градостроительного проектирования (далее - областные нормативы) входят в систему нормативных правовых актов, регулирующих </w:t>
      </w:r>
      <w:r w:rsidRPr="004D7CF3">
        <w:rPr>
          <w:rFonts w:ascii="Times New Roman" w:hAnsi="Times New Roman" w:cs="Times New Roman"/>
          <w:sz w:val="24"/>
          <w:szCs w:val="24"/>
        </w:rPr>
        <w:t>градостроительную деятельность в Смоленской области.</w:t>
      </w:r>
    </w:p>
    <w:p w:rsidR="004D7CF3" w:rsidRPr="004D7CF3" w:rsidRDefault="004D7CF3" w:rsidP="004D7CF3">
      <w:pPr>
        <w:rPr>
          <w:rFonts w:ascii="Times New Roman" w:hAnsi="Times New Roman"/>
          <w:b w:val="0"/>
          <w:sz w:val="24"/>
          <w:szCs w:val="24"/>
        </w:rPr>
      </w:pPr>
      <w:r w:rsidRPr="004D7CF3">
        <w:rPr>
          <w:rFonts w:ascii="Times New Roman" w:hAnsi="Times New Roman"/>
          <w:b w:val="0"/>
          <w:sz w:val="24"/>
          <w:szCs w:val="24"/>
        </w:rPr>
        <w:t>2.1.2. Областные нормативы разработаны в соответствии с требованиями Градостроительного кодекса Российской Федерации от 29.12.2004 N 190-ФЗ, Закона Смоленской области  от 25.12.2006 N 155-З "О градостроительной деятельности в Смоленской области" в целях улучшения условий жизни людей, удовлетворения их прав на благоприятную окружающую среду, иных законных прав и требований.</w:t>
      </w:r>
    </w:p>
    <w:p w:rsidR="004D7CF3" w:rsidRPr="004D7CF3" w:rsidRDefault="004D7CF3" w:rsidP="004D7CF3">
      <w:pPr>
        <w:pStyle w:val="ConsPlusNormal"/>
        <w:ind w:firstLine="540"/>
        <w:jc w:val="both"/>
        <w:rPr>
          <w:rFonts w:ascii="Times New Roman" w:hAnsi="Times New Roman" w:cs="Times New Roman"/>
          <w:sz w:val="24"/>
          <w:szCs w:val="24"/>
        </w:rPr>
      </w:pPr>
      <w:r w:rsidRPr="004D7CF3">
        <w:rPr>
          <w:rFonts w:ascii="Times New Roman" w:hAnsi="Times New Roman" w:cs="Times New Roman"/>
          <w:sz w:val="24"/>
          <w:szCs w:val="24"/>
        </w:rPr>
        <w:t>1.3. Областные нормативы подготовлены с учетом:</w:t>
      </w:r>
    </w:p>
    <w:p w:rsidR="004D7CF3" w:rsidRPr="004D7CF3" w:rsidRDefault="004D7CF3" w:rsidP="004A64A3">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административно-территориального устройства Смоленской области;</w:t>
      </w:r>
    </w:p>
    <w:p w:rsidR="004D7CF3" w:rsidRPr="004D7CF3" w:rsidRDefault="004D7CF3" w:rsidP="004A64A3">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социально-демографического состава и плотности населения муниципальных образ</w:t>
      </w:r>
      <w:r w:rsidRPr="004D7CF3">
        <w:rPr>
          <w:rFonts w:ascii="Times New Roman" w:hAnsi="Times New Roman" w:cs="Times New Roman"/>
          <w:sz w:val="24"/>
          <w:szCs w:val="24"/>
        </w:rPr>
        <w:t>о</w:t>
      </w:r>
      <w:r w:rsidRPr="004D7CF3">
        <w:rPr>
          <w:rFonts w:ascii="Times New Roman" w:hAnsi="Times New Roman" w:cs="Times New Roman"/>
          <w:sz w:val="24"/>
          <w:szCs w:val="24"/>
        </w:rPr>
        <w:t>ваний на территориях, расположенных в границах Смоленской области;</w:t>
      </w:r>
    </w:p>
    <w:p w:rsidR="004D7CF3" w:rsidRPr="004D7CF3" w:rsidRDefault="004D7CF3" w:rsidP="004A64A3">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природно-климатических условий Смоленской области;</w:t>
      </w:r>
    </w:p>
    <w:p w:rsidR="004D7CF3" w:rsidRPr="004D7CF3" w:rsidRDefault="004D7CF3" w:rsidP="004A64A3">
      <w:pPr>
        <w:widowControl/>
        <w:numPr>
          <w:ilvl w:val="0"/>
          <w:numId w:val="11"/>
        </w:numPr>
        <w:spacing w:line="276" w:lineRule="auto"/>
        <w:rPr>
          <w:rFonts w:ascii="Times New Roman" w:hAnsi="Times New Roman"/>
          <w:b w:val="0"/>
          <w:sz w:val="24"/>
          <w:szCs w:val="24"/>
        </w:rPr>
      </w:pPr>
      <w:r w:rsidRPr="004D7CF3">
        <w:rPr>
          <w:rFonts w:ascii="Times New Roman" w:hAnsi="Times New Roman"/>
          <w:b w:val="0"/>
          <w:sz w:val="24"/>
          <w:szCs w:val="24"/>
        </w:rPr>
        <w:t>стратегии социально-экономического развития Смоленской области на 2018-2022 гг, утвержденной Указом Губернатора Смоленской области от 27.04.2017 № 31;</w:t>
      </w:r>
    </w:p>
    <w:p w:rsidR="004D7CF3" w:rsidRPr="004D7CF3" w:rsidRDefault="004D7CF3" w:rsidP="004A64A3">
      <w:pPr>
        <w:pStyle w:val="ConsPlusNormal"/>
        <w:numPr>
          <w:ilvl w:val="0"/>
          <w:numId w:val="11"/>
        </w:numPr>
        <w:jc w:val="both"/>
        <w:rPr>
          <w:rFonts w:ascii="Times New Roman" w:hAnsi="Times New Roman" w:cs="Times New Roman"/>
          <w:sz w:val="24"/>
          <w:szCs w:val="24"/>
        </w:rPr>
      </w:pPr>
      <w:r w:rsidRPr="004D7CF3">
        <w:rPr>
          <w:rFonts w:ascii="Times New Roman" w:hAnsi="Times New Roman" w:cs="Times New Roman"/>
          <w:sz w:val="24"/>
          <w:szCs w:val="24"/>
        </w:rPr>
        <w:t>предложений органов государственной власти области, органов местного самоупра</w:t>
      </w:r>
      <w:r w:rsidRPr="004D7CF3">
        <w:rPr>
          <w:rFonts w:ascii="Times New Roman" w:hAnsi="Times New Roman" w:cs="Times New Roman"/>
          <w:sz w:val="24"/>
          <w:szCs w:val="24"/>
        </w:rPr>
        <w:t>в</w:t>
      </w:r>
      <w:r w:rsidRPr="004D7CF3">
        <w:rPr>
          <w:rFonts w:ascii="Times New Roman" w:hAnsi="Times New Roman" w:cs="Times New Roman"/>
          <w:sz w:val="24"/>
          <w:szCs w:val="24"/>
        </w:rPr>
        <w:t>ления и заинтересованных лиц.</w:t>
      </w:r>
    </w:p>
    <w:p w:rsidR="004D7CF3" w:rsidRPr="00A9243B" w:rsidRDefault="004D7CF3" w:rsidP="004D7CF3">
      <w:pPr>
        <w:pStyle w:val="ConsPlusNormal"/>
        <w:ind w:firstLine="540"/>
        <w:jc w:val="both"/>
        <w:rPr>
          <w:rFonts w:ascii="Times New Roman" w:hAnsi="Times New Roman" w:cs="Times New Roman"/>
          <w:sz w:val="24"/>
          <w:szCs w:val="24"/>
        </w:rPr>
      </w:pPr>
      <w:r w:rsidRPr="00A9243B">
        <w:rPr>
          <w:rFonts w:ascii="Times New Roman" w:hAnsi="Times New Roman" w:cs="Times New Roman"/>
          <w:sz w:val="24"/>
          <w:szCs w:val="24"/>
        </w:rPr>
        <w:t>1.4. Областные нормативы включают в себя:</w:t>
      </w:r>
    </w:p>
    <w:p w:rsidR="004D7CF3" w:rsidRPr="00A9243B" w:rsidRDefault="004D7CF3" w:rsidP="004A64A3">
      <w:pPr>
        <w:pStyle w:val="ConsPlusNormal"/>
        <w:numPr>
          <w:ilvl w:val="0"/>
          <w:numId w:val="12"/>
        </w:numPr>
        <w:jc w:val="both"/>
        <w:rPr>
          <w:rFonts w:ascii="Times New Roman" w:hAnsi="Times New Roman" w:cs="Times New Roman"/>
          <w:sz w:val="24"/>
          <w:szCs w:val="24"/>
        </w:rPr>
      </w:pPr>
      <w:r w:rsidRPr="00A9243B">
        <w:rPr>
          <w:rFonts w:ascii="Times New Roman" w:hAnsi="Times New Roman" w:cs="Times New Roman"/>
          <w:sz w:val="24"/>
          <w:szCs w:val="24"/>
        </w:rPr>
        <w:t>основную часть (расчетные показатели минимально допустимого уровня обеспече</w:t>
      </w:r>
      <w:r w:rsidRPr="00A9243B">
        <w:rPr>
          <w:rFonts w:ascii="Times New Roman" w:hAnsi="Times New Roman" w:cs="Times New Roman"/>
          <w:sz w:val="24"/>
          <w:szCs w:val="24"/>
        </w:rPr>
        <w:t>н</w:t>
      </w:r>
      <w:r w:rsidRPr="00A9243B">
        <w:rPr>
          <w:rFonts w:ascii="Times New Roman" w:hAnsi="Times New Roman" w:cs="Times New Roman"/>
          <w:sz w:val="24"/>
          <w:szCs w:val="24"/>
        </w:rPr>
        <w:t>ности объектами областного значения, местного значения населения области и ра</w:t>
      </w:r>
      <w:r w:rsidRPr="00A9243B">
        <w:rPr>
          <w:rFonts w:ascii="Times New Roman" w:hAnsi="Times New Roman" w:cs="Times New Roman"/>
          <w:sz w:val="24"/>
          <w:szCs w:val="24"/>
        </w:rPr>
        <w:t>с</w:t>
      </w:r>
      <w:r w:rsidRPr="00A9243B">
        <w:rPr>
          <w:rFonts w:ascii="Times New Roman" w:hAnsi="Times New Roman" w:cs="Times New Roman"/>
          <w:sz w:val="24"/>
          <w:szCs w:val="24"/>
        </w:rPr>
        <w:t>четные показатели максимально допустимого уровня территориальной доступности таких объектов для населения области);</w:t>
      </w:r>
    </w:p>
    <w:p w:rsidR="004D7CF3" w:rsidRPr="00A9243B" w:rsidRDefault="004D7CF3" w:rsidP="004A64A3">
      <w:pPr>
        <w:pStyle w:val="ConsPlusNormal"/>
        <w:numPr>
          <w:ilvl w:val="0"/>
          <w:numId w:val="12"/>
        </w:numPr>
        <w:jc w:val="both"/>
        <w:rPr>
          <w:rFonts w:ascii="Times New Roman" w:hAnsi="Times New Roman" w:cs="Times New Roman"/>
          <w:sz w:val="24"/>
          <w:szCs w:val="24"/>
        </w:rPr>
      </w:pPr>
      <w:r w:rsidRPr="00A9243B">
        <w:rPr>
          <w:rFonts w:ascii="Times New Roman" w:hAnsi="Times New Roman" w:cs="Times New Roman"/>
          <w:sz w:val="24"/>
          <w:szCs w:val="24"/>
        </w:rPr>
        <w:t>материалы по обоснованию расчетных показателей, содержащихся в основной части областных нормативов;</w:t>
      </w:r>
    </w:p>
    <w:p w:rsidR="004D7CF3" w:rsidRPr="00A9243B" w:rsidRDefault="004D7CF3" w:rsidP="004A64A3">
      <w:pPr>
        <w:pStyle w:val="ConsPlusNormal"/>
        <w:numPr>
          <w:ilvl w:val="0"/>
          <w:numId w:val="12"/>
        </w:numPr>
        <w:jc w:val="both"/>
        <w:rPr>
          <w:rFonts w:ascii="Times New Roman" w:hAnsi="Times New Roman" w:cs="Times New Roman"/>
          <w:sz w:val="24"/>
          <w:szCs w:val="24"/>
        </w:rPr>
      </w:pPr>
      <w:r w:rsidRPr="00A9243B">
        <w:rPr>
          <w:rFonts w:ascii="Times New Roman" w:hAnsi="Times New Roman" w:cs="Times New Roman"/>
          <w:sz w:val="24"/>
          <w:szCs w:val="24"/>
        </w:rPr>
        <w:t>правила и область применения расчетных показателей, содержащихся в основной ча</w:t>
      </w:r>
      <w:r w:rsidRPr="00A9243B">
        <w:rPr>
          <w:rFonts w:ascii="Times New Roman" w:hAnsi="Times New Roman" w:cs="Times New Roman"/>
          <w:sz w:val="24"/>
          <w:szCs w:val="24"/>
        </w:rPr>
        <w:t>с</w:t>
      </w:r>
      <w:r w:rsidRPr="00A9243B">
        <w:rPr>
          <w:rFonts w:ascii="Times New Roman" w:hAnsi="Times New Roman" w:cs="Times New Roman"/>
          <w:sz w:val="24"/>
          <w:szCs w:val="24"/>
        </w:rPr>
        <w:t>ти областных нормативов.</w:t>
      </w:r>
    </w:p>
    <w:p w:rsidR="004D7CF3" w:rsidRPr="00A9243B" w:rsidRDefault="004D7CF3" w:rsidP="004D7CF3">
      <w:pPr>
        <w:pStyle w:val="ConsPlusNormal"/>
        <w:ind w:firstLine="540"/>
        <w:jc w:val="both"/>
        <w:rPr>
          <w:rFonts w:ascii="Times New Roman" w:hAnsi="Times New Roman" w:cs="Times New Roman"/>
          <w:sz w:val="24"/>
          <w:szCs w:val="24"/>
        </w:rPr>
      </w:pPr>
      <w:r w:rsidRPr="00A9243B">
        <w:rPr>
          <w:rFonts w:ascii="Times New Roman" w:hAnsi="Times New Roman" w:cs="Times New Roman"/>
          <w:sz w:val="24"/>
          <w:szCs w:val="24"/>
        </w:rPr>
        <w:t>1.5</w:t>
      </w:r>
      <w:r w:rsidRPr="00781E94">
        <w:rPr>
          <w:rFonts w:ascii="Times New Roman" w:hAnsi="Times New Roman" w:cs="Times New Roman"/>
          <w:sz w:val="24"/>
          <w:szCs w:val="24"/>
        </w:rPr>
        <w:t>. Перечень законов и иных нормативных правовых актов, используемых при разработке региональных (областных) нормативов градостроительного проектирования Смоленской области, приведен в приложении</w:t>
      </w:r>
      <w:r w:rsidR="00781E94">
        <w:rPr>
          <w:rFonts w:ascii="Times New Roman" w:hAnsi="Times New Roman" w:cs="Times New Roman"/>
          <w:sz w:val="24"/>
          <w:szCs w:val="24"/>
        </w:rPr>
        <w:t xml:space="preserve"> 2</w:t>
      </w:r>
      <w:r w:rsidRPr="00781E94">
        <w:rPr>
          <w:rFonts w:ascii="Times New Roman" w:hAnsi="Times New Roman" w:cs="Times New Roman"/>
          <w:sz w:val="24"/>
          <w:szCs w:val="24"/>
        </w:rPr>
        <w:t>.</w:t>
      </w:r>
    </w:p>
    <w:p w:rsidR="004D7CF3" w:rsidRPr="00A9243B" w:rsidRDefault="004D7CF3" w:rsidP="004D7CF3">
      <w:pPr>
        <w:pStyle w:val="ConsPlusNormal"/>
        <w:jc w:val="center"/>
        <w:rPr>
          <w:rFonts w:ascii="Times New Roman" w:hAnsi="Times New Roman" w:cs="Times New Roman"/>
          <w:sz w:val="24"/>
          <w:szCs w:val="24"/>
        </w:rPr>
      </w:pPr>
    </w:p>
    <w:p w:rsidR="004D7CF3" w:rsidRPr="00A9243B" w:rsidRDefault="004D7CF3" w:rsidP="004D7CF3">
      <w:pPr>
        <w:pStyle w:val="3"/>
        <w:rPr>
          <w:rStyle w:val="blk"/>
          <w:rFonts w:ascii="Times New Roman" w:hAnsi="Times New Roman"/>
          <w:sz w:val="24"/>
          <w:szCs w:val="24"/>
        </w:rPr>
      </w:pPr>
      <w:bookmarkStart w:id="592" w:name="_Toc501725451"/>
      <w:bookmarkStart w:id="593" w:name="_Toc501796615"/>
      <w:bookmarkStart w:id="594" w:name="_Toc502013548"/>
      <w:r w:rsidRPr="00A9243B">
        <w:rPr>
          <w:rStyle w:val="blk"/>
          <w:rFonts w:ascii="Times New Roman" w:hAnsi="Times New Roman"/>
          <w:sz w:val="24"/>
          <w:szCs w:val="24"/>
        </w:rPr>
        <w:t>2. Административно-территориального устройства Смоленской области.</w:t>
      </w:r>
      <w:bookmarkEnd w:id="592"/>
      <w:bookmarkEnd w:id="593"/>
      <w:bookmarkEnd w:id="594"/>
    </w:p>
    <w:p w:rsidR="004D7CF3" w:rsidRPr="00A9243B" w:rsidRDefault="004D7CF3" w:rsidP="004D7CF3">
      <w:pPr>
        <w:pStyle w:val="ConsPlusNormal"/>
        <w:jc w:val="both"/>
        <w:rPr>
          <w:rFonts w:ascii="Times New Roman" w:hAnsi="Times New Roman" w:cs="Times New Roman"/>
          <w:sz w:val="24"/>
          <w:szCs w:val="24"/>
        </w:rPr>
      </w:pPr>
    </w:p>
    <w:p w:rsidR="004D7CF3" w:rsidRPr="004D7CF3" w:rsidRDefault="004D7CF3" w:rsidP="004D7CF3">
      <w:pPr>
        <w:pStyle w:val="ConsPlusNormal"/>
        <w:ind w:firstLine="540"/>
        <w:jc w:val="both"/>
        <w:rPr>
          <w:rFonts w:ascii="Times New Roman" w:hAnsi="Times New Roman" w:cs="Times New Roman"/>
          <w:sz w:val="24"/>
          <w:szCs w:val="24"/>
        </w:rPr>
      </w:pPr>
      <w:r w:rsidRPr="004D7CF3">
        <w:rPr>
          <w:rFonts w:ascii="Times New Roman" w:hAnsi="Times New Roman" w:cs="Times New Roman"/>
          <w:sz w:val="24"/>
          <w:szCs w:val="24"/>
        </w:rPr>
        <w:t>2.1. Смоленская область - субъект Российской Федерации, входит в состав Центрального ф</w:t>
      </w:r>
      <w:r w:rsidRPr="004D7CF3">
        <w:rPr>
          <w:rFonts w:ascii="Times New Roman" w:hAnsi="Times New Roman" w:cs="Times New Roman"/>
          <w:sz w:val="24"/>
          <w:szCs w:val="24"/>
        </w:rPr>
        <w:t>е</w:t>
      </w:r>
      <w:r w:rsidRPr="004D7CF3">
        <w:rPr>
          <w:rFonts w:ascii="Times New Roman" w:hAnsi="Times New Roman" w:cs="Times New Roman"/>
          <w:sz w:val="24"/>
          <w:szCs w:val="24"/>
        </w:rPr>
        <w:t>дерального округа.</w:t>
      </w:r>
    </w:p>
    <w:p w:rsidR="004D7CF3" w:rsidRPr="004D7CF3" w:rsidRDefault="004D7CF3" w:rsidP="004D7CF3">
      <w:pPr>
        <w:pStyle w:val="ConsPlusNormal"/>
        <w:ind w:firstLine="540"/>
        <w:jc w:val="both"/>
        <w:rPr>
          <w:rFonts w:ascii="Times New Roman" w:hAnsi="Times New Roman" w:cs="Times New Roman"/>
          <w:sz w:val="24"/>
          <w:szCs w:val="24"/>
        </w:rPr>
      </w:pPr>
      <w:r w:rsidRPr="004D7CF3">
        <w:rPr>
          <w:rFonts w:ascii="Times New Roman" w:hAnsi="Times New Roman" w:cs="Times New Roman"/>
          <w:sz w:val="24"/>
          <w:szCs w:val="24"/>
        </w:rPr>
        <w:t>Общая площадь территории составляет 49,8 тыс. кв.км.</w:t>
      </w:r>
    </w:p>
    <w:p w:rsidR="004D7CF3" w:rsidRPr="004D7CF3" w:rsidRDefault="004D7CF3" w:rsidP="004D7CF3">
      <w:pPr>
        <w:spacing w:line="240" w:lineRule="auto"/>
        <w:ind w:firstLine="540"/>
        <w:rPr>
          <w:rFonts w:ascii="Times New Roman" w:hAnsi="Times New Roman"/>
          <w:b w:val="0"/>
          <w:sz w:val="24"/>
          <w:szCs w:val="24"/>
        </w:rPr>
      </w:pPr>
      <w:r w:rsidRPr="004D7CF3">
        <w:rPr>
          <w:rFonts w:ascii="Times New Roman" w:hAnsi="Times New Roman"/>
          <w:b w:val="0"/>
          <w:sz w:val="24"/>
          <w:szCs w:val="24"/>
        </w:rPr>
        <w:t>2.2. Административно-территориальное устройство области установлено Законом Смоле</w:t>
      </w:r>
      <w:r w:rsidRPr="004D7CF3">
        <w:rPr>
          <w:rFonts w:ascii="Times New Roman" w:hAnsi="Times New Roman"/>
          <w:b w:val="0"/>
          <w:sz w:val="24"/>
          <w:szCs w:val="24"/>
        </w:rPr>
        <w:t>н</w:t>
      </w:r>
      <w:r w:rsidRPr="004D7CF3">
        <w:rPr>
          <w:rFonts w:ascii="Times New Roman" w:hAnsi="Times New Roman"/>
          <w:b w:val="0"/>
          <w:sz w:val="24"/>
          <w:szCs w:val="24"/>
        </w:rPr>
        <w:t>ской области от 28.12.2004 N 120-З "Об административно-территориальном устройстве Смоле</w:t>
      </w:r>
      <w:r w:rsidRPr="004D7CF3">
        <w:rPr>
          <w:rFonts w:ascii="Times New Roman" w:hAnsi="Times New Roman"/>
          <w:b w:val="0"/>
          <w:sz w:val="24"/>
          <w:szCs w:val="24"/>
        </w:rPr>
        <w:t>н</w:t>
      </w:r>
      <w:r w:rsidRPr="004D7CF3">
        <w:rPr>
          <w:rFonts w:ascii="Times New Roman" w:hAnsi="Times New Roman"/>
          <w:b w:val="0"/>
          <w:sz w:val="24"/>
          <w:szCs w:val="24"/>
        </w:rPr>
        <w:t xml:space="preserve">ской области". </w:t>
      </w:r>
    </w:p>
    <w:p w:rsidR="004D7CF3" w:rsidRPr="00A9243B" w:rsidRDefault="004D7CF3" w:rsidP="004D7CF3">
      <w:pPr>
        <w:pStyle w:val="ConsPlusNormal"/>
        <w:ind w:firstLine="540"/>
        <w:jc w:val="both"/>
        <w:rPr>
          <w:rFonts w:ascii="Times New Roman" w:hAnsi="Times New Roman" w:cs="Times New Roman"/>
          <w:sz w:val="24"/>
          <w:szCs w:val="24"/>
        </w:rPr>
      </w:pPr>
      <w:r w:rsidRPr="004D7CF3">
        <w:rPr>
          <w:rFonts w:ascii="Times New Roman" w:hAnsi="Times New Roman" w:cs="Times New Roman"/>
          <w:sz w:val="24"/>
          <w:szCs w:val="24"/>
        </w:rPr>
        <w:t>2.3. Средняя</w:t>
      </w:r>
      <w:r w:rsidRPr="00A9243B">
        <w:rPr>
          <w:rFonts w:ascii="Times New Roman" w:hAnsi="Times New Roman" w:cs="Times New Roman"/>
          <w:sz w:val="24"/>
          <w:szCs w:val="24"/>
        </w:rPr>
        <w:t xml:space="preserve"> плотность населения области по фактическим показателям на 01.01.</w:t>
      </w:r>
      <w:r>
        <w:rPr>
          <w:rFonts w:ascii="Times New Roman" w:hAnsi="Times New Roman" w:cs="Times New Roman"/>
          <w:sz w:val="24"/>
          <w:szCs w:val="24"/>
        </w:rPr>
        <w:t>201</w:t>
      </w:r>
      <w:r w:rsidRPr="00A9243B">
        <w:rPr>
          <w:rFonts w:ascii="Times New Roman" w:hAnsi="Times New Roman" w:cs="Times New Roman"/>
          <w:sz w:val="24"/>
          <w:szCs w:val="24"/>
        </w:rPr>
        <w:t>7 (</w:t>
      </w:r>
      <w:hyperlink w:anchor="Par119" w:tooltip="Таблица 2" w:history="1">
        <w:r w:rsidRPr="00A9243B">
          <w:rPr>
            <w:rFonts w:ascii="Times New Roman" w:hAnsi="Times New Roman" w:cs="Times New Roman"/>
            <w:sz w:val="24"/>
            <w:szCs w:val="24"/>
          </w:rPr>
          <w:t xml:space="preserve">таблица </w:t>
        </w:r>
        <w:r>
          <w:rPr>
            <w:rFonts w:ascii="Times New Roman" w:hAnsi="Times New Roman" w:cs="Times New Roman"/>
            <w:sz w:val="24"/>
            <w:szCs w:val="24"/>
          </w:rPr>
          <w:t>143</w:t>
        </w:r>
      </w:hyperlink>
      <w:r w:rsidRPr="00A9243B">
        <w:rPr>
          <w:rFonts w:ascii="Times New Roman" w:hAnsi="Times New Roman" w:cs="Times New Roman"/>
          <w:sz w:val="24"/>
          <w:szCs w:val="24"/>
        </w:rPr>
        <w:t xml:space="preserve"> настоящих нормативов) составляет 19,15 чел./кв.км.</w:t>
      </w:r>
    </w:p>
    <w:p w:rsidR="004D7CF3" w:rsidRPr="00A9243B" w:rsidRDefault="004D7CF3" w:rsidP="004D7CF3">
      <w:pPr>
        <w:pStyle w:val="ConsPlusNormal"/>
        <w:ind w:firstLine="540"/>
        <w:jc w:val="both"/>
        <w:rPr>
          <w:rFonts w:ascii="Times New Roman" w:hAnsi="Times New Roman" w:cs="Times New Roman"/>
          <w:sz w:val="24"/>
          <w:szCs w:val="24"/>
        </w:rPr>
      </w:pPr>
      <w:r w:rsidRPr="00A9243B">
        <w:rPr>
          <w:rFonts w:ascii="Times New Roman" w:hAnsi="Times New Roman" w:cs="Times New Roman"/>
          <w:sz w:val="24"/>
          <w:szCs w:val="24"/>
        </w:rPr>
        <w:t>2.4. Площадь территорий муниципальных районов Смоленской области приведена в таблице 1.</w:t>
      </w:r>
    </w:p>
    <w:p w:rsidR="004D7CF3" w:rsidRPr="00A9243B" w:rsidRDefault="004D7CF3" w:rsidP="004D7CF3">
      <w:pPr>
        <w:pStyle w:val="ConsPlusNormal"/>
        <w:ind w:firstLine="540"/>
        <w:jc w:val="both"/>
        <w:rPr>
          <w:rFonts w:ascii="Times New Roman" w:hAnsi="Times New Roman" w:cs="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lastRenderedPageBreak/>
        <w:t>Таблица 1</w:t>
      </w:r>
      <w:r>
        <w:rPr>
          <w:rFonts w:ascii="Times New Roman" w:hAnsi="Times New Roman"/>
          <w:sz w:val="24"/>
          <w:szCs w:val="24"/>
        </w:rPr>
        <w:t>43</w:t>
      </w:r>
    </w:p>
    <w:tbl>
      <w:tblPr>
        <w:tblW w:w="10285" w:type="dxa"/>
        <w:tblInd w:w="96" w:type="dxa"/>
        <w:tblLook w:val="04A0"/>
      </w:tblPr>
      <w:tblGrid>
        <w:gridCol w:w="1869"/>
        <w:gridCol w:w="1359"/>
        <w:gridCol w:w="1391"/>
        <w:gridCol w:w="1199"/>
        <w:gridCol w:w="857"/>
        <w:gridCol w:w="633"/>
        <w:gridCol w:w="1149"/>
        <w:gridCol w:w="1156"/>
        <w:gridCol w:w="672"/>
      </w:tblGrid>
      <w:tr w:rsidR="004D7CF3" w:rsidRPr="004D7CF3" w:rsidTr="004D7CF3">
        <w:trPr>
          <w:trHeight w:val="300"/>
          <w:tblHeader/>
        </w:trPr>
        <w:tc>
          <w:tcPr>
            <w:tcW w:w="186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Наименование муниципального образования</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Террит</w:t>
            </w:r>
            <w:r w:rsidRPr="004D7CF3">
              <w:rPr>
                <w:rFonts w:ascii="Times New Roman" w:hAnsi="Times New Roman"/>
                <w:b w:val="0"/>
                <w:sz w:val="20"/>
                <w:szCs w:val="20"/>
              </w:rPr>
              <w:t>о</w:t>
            </w:r>
            <w:r w:rsidRPr="004D7CF3">
              <w:rPr>
                <w:rFonts w:ascii="Times New Roman" w:hAnsi="Times New Roman"/>
                <w:b w:val="0"/>
                <w:sz w:val="20"/>
                <w:szCs w:val="20"/>
              </w:rPr>
              <w:t>рия, кв. км*</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Числе</w:t>
            </w:r>
            <w:r w:rsidRPr="004D7CF3">
              <w:rPr>
                <w:rFonts w:ascii="Times New Roman" w:hAnsi="Times New Roman"/>
                <w:b w:val="0"/>
                <w:sz w:val="20"/>
                <w:szCs w:val="20"/>
              </w:rPr>
              <w:t>н</w:t>
            </w:r>
            <w:r w:rsidRPr="004D7CF3">
              <w:rPr>
                <w:rFonts w:ascii="Times New Roman" w:hAnsi="Times New Roman"/>
                <w:b w:val="0"/>
                <w:sz w:val="20"/>
                <w:szCs w:val="20"/>
              </w:rPr>
              <w:t>ность пост</w:t>
            </w:r>
            <w:r w:rsidRPr="004D7CF3">
              <w:rPr>
                <w:rFonts w:ascii="Times New Roman" w:hAnsi="Times New Roman"/>
                <w:b w:val="0"/>
                <w:sz w:val="20"/>
                <w:szCs w:val="20"/>
              </w:rPr>
              <w:t>о</w:t>
            </w:r>
            <w:r w:rsidRPr="004D7CF3">
              <w:rPr>
                <w:rFonts w:ascii="Times New Roman" w:hAnsi="Times New Roman"/>
                <w:b w:val="0"/>
                <w:sz w:val="20"/>
                <w:szCs w:val="20"/>
              </w:rPr>
              <w:t>янного нас</w:t>
            </w:r>
            <w:r w:rsidRPr="004D7CF3">
              <w:rPr>
                <w:rFonts w:ascii="Times New Roman" w:hAnsi="Times New Roman"/>
                <w:b w:val="0"/>
                <w:sz w:val="20"/>
                <w:szCs w:val="20"/>
              </w:rPr>
              <w:t>е</w:t>
            </w:r>
            <w:r w:rsidRPr="004D7CF3">
              <w:rPr>
                <w:rFonts w:ascii="Times New Roman" w:hAnsi="Times New Roman"/>
                <w:b w:val="0"/>
                <w:sz w:val="20"/>
                <w:szCs w:val="20"/>
              </w:rPr>
              <w:t>ления, тыс. чел</w:t>
            </w:r>
            <w:r w:rsidRPr="004D7CF3">
              <w:rPr>
                <w:rFonts w:ascii="Times New Roman" w:hAnsi="Times New Roman"/>
                <w:b w:val="0"/>
                <w:sz w:val="20"/>
                <w:szCs w:val="20"/>
              </w:rPr>
              <w:t>о</w:t>
            </w:r>
            <w:r w:rsidRPr="004D7CF3">
              <w:rPr>
                <w:rFonts w:ascii="Times New Roman" w:hAnsi="Times New Roman"/>
                <w:b w:val="0"/>
                <w:sz w:val="20"/>
                <w:szCs w:val="20"/>
              </w:rPr>
              <w:t>век</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Пло</w:t>
            </w:r>
            <w:r w:rsidRPr="004D7CF3">
              <w:rPr>
                <w:rFonts w:ascii="Times New Roman" w:hAnsi="Times New Roman"/>
                <w:b w:val="0"/>
                <w:sz w:val="20"/>
                <w:szCs w:val="20"/>
              </w:rPr>
              <w:t>т</w:t>
            </w:r>
            <w:r w:rsidRPr="004D7CF3">
              <w:rPr>
                <w:rFonts w:ascii="Times New Roman" w:hAnsi="Times New Roman"/>
                <w:b w:val="0"/>
                <w:sz w:val="20"/>
                <w:szCs w:val="20"/>
              </w:rPr>
              <w:t>ность н</w:t>
            </w:r>
            <w:r w:rsidRPr="004D7CF3">
              <w:rPr>
                <w:rFonts w:ascii="Times New Roman" w:hAnsi="Times New Roman"/>
                <w:b w:val="0"/>
                <w:sz w:val="20"/>
                <w:szCs w:val="20"/>
              </w:rPr>
              <w:t>а</w:t>
            </w:r>
            <w:r w:rsidRPr="004D7CF3">
              <w:rPr>
                <w:rFonts w:ascii="Times New Roman" w:hAnsi="Times New Roman"/>
                <w:b w:val="0"/>
                <w:sz w:val="20"/>
                <w:szCs w:val="20"/>
              </w:rPr>
              <w:t>селения, человек на 1 кв. км</w:t>
            </w:r>
          </w:p>
        </w:tc>
        <w:tc>
          <w:tcPr>
            <w:tcW w:w="4467" w:type="dxa"/>
            <w:gridSpan w:val="5"/>
            <w:tcBorders>
              <w:top w:val="single" w:sz="4" w:space="0" w:color="auto"/>
              <w:left w:val="nil"/>
              <w:bottom w:val="nil"/>
              <w:right w:val="single" w:sz="4" w:space="0" w:color="000000"/>
            </w:tcBorders>
            <w:shd w:val="clear" w:color="auto" w:fill="CCFFCC"/>
            <w:noWrap/>
            <w:vAlign w:val="bottom"/>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Административно-территориальное дел</w:t>
            </w:r>
            <w:r w:rsidRPr="004D7CF3">
              <w:rPr>
                <w:rFonts w:ascii="Times New Roman" w:hAnsi="Times New Roman"/>
                <w:b w:val="0"/>
                <w:sz w:val="20"/>
                <w:szCs w:val="20"/>
              </w:rPr>
              <w:t>е</w:t>
            </w:r>
            <w:r w:rsidRPr="004D7CF3">
              <w:rPr>
                <w:rFonts w:ascii="Times New Roman" w:hAnsi="Times New Roman"/>
                <w:b w:val="0"/>
                <w:sz w:val="20"/>
                <w:szCs w:val="20"/>
              </w:rPr>
              <w:t>ние</w:t>
            </w:r>
          </w:p>
        </w:tc>
      </w:tr>
      <w:tr w:rsidR="004D7CF3" w:rsidRPr="004D7CF3" w:rsidTr="004D7CF3">
        <w:trPr>
          <w:trHeight w:val="1275"/>
          <w:tblHeader/>
        </w:trPr>
        <w:tc>
          <w:tcPr>
            <w:tcW w:w="186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35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391"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1199"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rPr>
                <w:rFonts w:ascii="Times New Roman" w:hAnsi="Times New Roman"/>
                <w:b w:val="0"/>
                <w:bCs w:val="0"/>
                <w:sz w:val="20"/>
                <w:szCs w:val="20"/>
              </w:rPr>
            </w:pPr>
          </w:p>
        </w:tc>
        <w:tc>
          <w:tcPr>
            <w:tcW w:w="857"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г</w:t>
            </w:r>
            <w:r w:rsidRPr="004D7CF3">
              <w:rPr>
                <w:rFonts w:ascii="Times New Roman" w:hAnsi="Times New Roman"/>
                <w:b w:val="0"/>
                <w:sz w:val="20"/>
                <w:szCs w:val="20"/>
              </w:rPr>
              <w:t>о</w:t>
            </w:r>
            <w:r w:rsidRPr="004D7CF3">
              <w:rPr>
                <w:rFonts w:ascii="Times New Roman" w:hAnsi="Times New Roman"/>
                <w:b w:val="0"/>
                <w:sz w:val="20"/>
                <w:szCs w:val="20"/>
              </w:rPr>
              <w:t>рода</w:t>
            </w:r>
          </w:p>
        </w:tc>
        <w:tc>
          <w:tcPr>
            <w:tcW w:w="633"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hanging="108"/>
              <w:jc w:val="center"/>
              <w:rPr>
                <w:rFonts w:ascii="Times New Roman" w:hAnsi="Times New Roman"/>
                <w:b w:val="0"/>
                <w:bCs w:val="0"/>
                <w:sz w:val="20"/>
                <w:szCs w:val="20"/>
              </w:rPr>
            </w:pPr>
            <w:r w:rsidRPr="004D7CF3">
              <w:rPr>
                <w:rFonts w:ascii="Times New Roman" w:hAnsi="Times New Roman"/>
                <w:b w:val="0"/>
                <w:sz w:val="20"/>
                <w:szCs w:val="20"/>
              </w:rPr>
              <w:t>ПГТ</w:t>
            </w:r>
          </w:p>
        </w:tc>
        <w:tc>
          <w:tcPr>
            <w:tcW w:w="1149"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горо</w:t>
            </w:r>
            <w:r w:rsidRPr="004D7CF3">
              <w:rPr>
                <w:rFonts w:ascii="Times New Roman" w:hAnsi="Times New Roman"/>
                <w:b w:val="0"/>
                <w:sz w:val="20"/>
                <w:szCs w:val="20"/>
              </w:rPr>
              <w:t>д</w:t>
            </w:r>
            <w:r w:rsidRPr="004D7CF3">
              <w:rPr>
                <w:rFonts w:ascii="Times New Roman" w:hAnsi="Times New Roman"/>
                <w:b w:val="0"/>
                <w:sz w:val="20"/>
                <w:szCs w:val="20"/>
              </w:rPr>
              <w:t>ские пос</w:t>
            </w:r>
            <w:r w:rsidRPr="004D7CF3">
              <w:rPr>
                <w:rFonts w:ascii="Times New Roman" w:hAnsi="Times New Roman"/>
                <w:b w:val="0"/>
                <w:sz w:val="20"/>
                <w:szCs w:val="20"/>
              </w:rPr>
              <w:t>е</w:t>
            </w:r>
            <w:r w:rsidRPr="004D7CF3">
              <w:rPr>
                <w:rFonts w:ascii="Times New Roman" w:hAnsi="Times New Roman"/>
                <w:b w:val="0"/>
                <w:sz w:val="20"/>
                <w:szCs w:val="20"/>
              </w:rPr>
              <w:t>ления</w:t>
            </w:r>
          </w:p>
        </w:tc>
        <w:tc>
          <w:tcPr>
            <w:tcW w:w="1156"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сел</w:t>
            </w:r>
            <w:r w:rsidRPr="004D7CF3">
              <w:rPr>
                <w:rFonts w:ascii="Times New Roman" w:hAnsi="Times New Roman"/>
                <w:b w:val="0"/>
                <w:sz w:val="20"/>
                <w:szCs w:val="20"/>
              </w:rPr>
              <w:t>ь</w:t>
            </w:r>
            <w:r w:rsidRPr="004D7CF3">
              <w:rPr>
                <w:rFonts w:ascii="Times New Roman" w:hAnsi="Times New Roman"/>
                <w:b w:val="0"/>
                <w:sz w:val="20"/>
                <w:szCs w:val="20"/>
              </w:rPr>
              <w:t>ских пос</w:t>
            </w:r>
            <w:r w:rsidRPr="004D7CF3">
              <w:rPr>
                <w:rFonts w:ascii="Times New Roman" w:hAnsi="Times New Roman"/>
                <w:b w:val="0"/>
                <w:sz w:val="20"/>
                <w:szCs w:val="20"/>
              </w:rPr>
              <w:t>е</w:t>
            </w:r>
            <w:r w:rsidRPr="004D7CF3">
              <w:rPr>
                <w:rFonts w:ascii="Times New Roman" w:hAnsi="Times New Roman"/>
                <w:b w:val="0"/>
                <w:sz w:val="20"/>
                <w:szCs w:val="20"/>
              </w:rPr>
              <w:t>лений</w:t>
            </w:r>
          </w:p>
        </w:tc>
        <w:tc>
          <w:tcPr>
            <w:tcW w:w="672" w:type="dxa"/>
            <w:tcBorders>
              <w:top w:val="single" w:sz="4" w:space="0" w:color="auto"/>
              <w:left w:val="nil"/>
              <w:bottom w:val="single" w:sz="4" w:space="0" w:color="auto"/>
              <w:right w:val="single" w:sz="4" w:space="0" w:color="auto"/>
            </w:tcBorders>
            <w:shd w:val="clear" w:color="auto" w:fill="CCFFCC"/>
            <w:vAlign w:val="center"/>
            <w:hideMark/>
          </w:tcPr>
          <w:p w:rsidR="004D7CF3" w:rsidRPr="004D7CF3" w:rsidRDefault="004D7CF3" w:rsidP="004D7CF3">
            <w:pPr>
              <w:spacing w:line="240" w:lineRule="auto"/>
              <w:ind w:hanging="70"/>
              <w:jc w:val="center"/>
              <w:rPr>
                <w:rFonts w:ascii="Times New Roman" w:hAnsi="Times New Roman"/>
                <w:b w:val="0"/>
                <w:bCs w:val="0"/>
                <w:sz w:val="20"/>
                <w:szCs w:val="20"/>
              </w:rPr>
            </w:pPr>
            <w:r w:rsidRPr="004D7CF3">
              <w:rPr>
                <w:rFonts w:ascii="Times New Roman" w:hAnsi="Times New Roman"/>
                <w:b w:val="0"/>
                <w:sz w:val="20"/>
                <w:szCs w:val="20"/>
              </w:rPr>
              <w:t>СНП</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Всего, в т. ч.</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49778,5</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953,2</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19,15</w:t>
            </w:r>
          </w:p>
        </w:tc>
        <w:tc>
          <w:tcPr>
            <w:tcW w:w="857"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15</w:t>
            </w:r>
          </w:p>
        </w:tc>
        <w:tc>
          <w:tcPr>
            <w:tcW w:w="633"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10</w:t>
            </w:r>
          </w:p>
        </w:tc>
        <w:tc>
          <w:tcPr>
            <w:tcW w:w="1149"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23</w:t>
            </w:r>
          </w:p>
        </w:tc>
        <w:tc>
          <w:tcPr>
            <w:tcW w:w="1156"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278</w:t>
            </w:r>
          </w:p>
        </w:tc>
        <w:tc>
          <w:tcPr>
            <w:tcW w:w="672"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bCs w:val="0"/>
                <w:sz w:val="20"/>
                <w:szCs w:val="20"/>
              </w:rPr>
            </w:pPr>
            <w:r w:rsidRPr="004D7CF3">
              <w:rPr>
                <w:rFonts w:ascii="Times New Roman" w:hAnsi="Times New Roman"/>
                <w:b w:val="0"/>
                <w:sz w:val="20"/>
                <w:szCs w:val="20"/>
              </w:rPr>
              <w:t>4855</w:t>
            </w:r>
          </w:p>
        </w:tc>
      </w:tr>
      <w:tr w:rsidR="004D7CF3" w:rsidRPr="004D7CF3" w:rsidTr="004D7CF3">
        <w:trPr>
          <w:trHeight w:val="300"/>
        </w:trPr>
        <w:tc>
          <w:tcPr>
            <w:tcW w:w="1869" w:type="dxa"/>
            <w:tcBorders>
              <w:top w:val="nil"/>
              <w:left w:val="single" w:sz="4" w:space="0" w:color="auto"/>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городские окр</w:t>
            </w:r>
            <w:r w:rsidRPr="004D7CF3">
              <w:rPr>
                <w:rFonts w:ascii="Times New Roman" w:hAnsi="Times New Roman"/>
                <w:b w:val="0"/>
                <w:i/>
                <w:iCs/>
                <w:sz w:val="20"/>
                <w:szCs w:val="20"/>
              </w:rPr>
              <w:t>у</w:t>
            </w:r>
            <w:r w:rsidRPr="004D7CF3">
              <w:rPr>
                <w:rFonts w:ascii="Times New Roman" w:hAnsi="Times New Roman"/>
                <w:b w:val="0"/>
                <w:i/>
                <w:iCs/>
                <w:sz w:val="20"/>
                <w:szCs w:val="20"/>
              </w:rPr>
              <w:t>га</w:t>
            </w:r>
          </w:p>
        </w:tc>
        <w:tc>
          <w:tcPr>
            <w:tcW w:w="1359"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1391"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1199"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857"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633"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1149"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1156"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672" w:type="dxa"/>
            <w:tcBorders>
              <w:top w:val="nil"/>
              <w:left w:val="nil"/>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город Смоленск</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166,4</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329,8</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1982,29</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город Десн</w:t>
            </w:r>
            <w:r w:rsidRPr="004D7CF3">
              <w:rPr>
                <w:rFonts w:ascii="Times New Roman" w:hAnsi="Times New Roman"/>
                <w:b w:val="0"/>
                <w:sz w:val="20"/>
                <w:szCs w:val="20"/>
              </w:rPr>
              <w:t>о</w:t>
            </w:r>
            <w:r w:rsidRPr="004D7CF3">
              <w:rPr>
                <w:rFonts w:ascii="Times New Roman" w:hAnsi="Times New Roman"/>
                <w:b w:val="0"/>
                <w:sz w:val="20"/>
                <w:szCs w:val="20"/>
              </w:rPr>
              <w:t>горск</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42,9</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28,1</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655,08</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r>
      <w:tr w:rsidR="004D7CF3" w:rsidRPr="004D7CF3" w:rsidTr="004D7CF3">
        <w:trPr>
          <w:trHeight w:val="300"/>
        </w:trPr>
        <w:tc>
          <w:tcPr>
            <w:tcW w:w="1869" w:type="dxa"/>
            <w:tcBorders>
              <w:top w:val="nil"/>
              <w:left w:val="single" w:sz="4" w:space="0" w:color="auto"/>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муниципальные районы</w:t>
            </w:r>
          </w:p>
        </w:tc>
        <w:tc>
          <w:tcPr>
            <w:tcW w:w="1359"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1391"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1199"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857"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633"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1149"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1156" w:type="dxa"/>
            <w:tcBorders>
              <w:top w:val="nil"/>
              <w:left w:val="nil"/>
              <w:bottom w:val="single" w:sz="4" w:space="0" w:color="auto"/>
              <w:right w:val="nil"/>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c>
          <w:tcPr>
            <w:tcW w:w="672" w:type="dxa"/>
            <w:tcBorders>
              <w:top w:val="nil"/>
              <w:left w:val="nil"/>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rPr>
                <w:rFonts w:ascii="Times New Roman" w:hAnsi="Times New Roman"/>
                <w:b w:val="0"/>
                <w:i/>
                <w:iCs/>
                <w:sz w:val="20"/>
                <w:szCs w:val="20"/>
              </w:rPr>
            </w:pPr>
            <w:r w:rsidRPr="004D7CF3">
              <w:rPr>
                <w:rFonts w:ascii="Times New Roman" w:hAnsi="Times New Roman"/>
                <w:b w:val="0"/>
                <w:i/>
                <w:iCs/>
                <w:sz w:val="20"/>
                <w:szCs w:val="20"/>
              </w:rPr>
              <w:t> </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Велижский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1473,2</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10,8</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7,35</w:t>
            </w:r>
          </w:p>
        </w:tc>
        <w:tc>
          <w:tcPr>
            <w:tcW w:w="857"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8</w:t>
            </w:r>
          </w:p>
        </w:tc>
        <w:tc>
          <w:tcPr>
            <w:tcW w:w="672"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157</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Вяземский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3337,9</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75,5</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22,61</w:t>
            </w:r>
          </w:p>
        </w:tc>
        <w:tc>
          <w:tcPr>
            <w:tcW w:w="857"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22</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331</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Гагаринский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2901,2</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45</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15,52</w:t>
            </w:r>
          </w:p>
        </w:tc>
        <w:tc>
          <w:tcPr>
            <w:tcW w:w="857"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15</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254</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Глинковский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1223,2</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4,3</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3,51</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90</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Демидовский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2512,2</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11,6</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4,63</w:t>
            </w:r>
          </w:p>
        </w:tc>
        <w:tc>
          <w:tcPr>
            <w:tcW w:w="857"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231</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Дорогобужский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1772</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26,6</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15,02</w:t>
            </w:r>
          </w:p>
        </w:tc>
        <w:tc>
          <w:tcPr>
            <w:tcW w:w="857"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12</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123</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Духовщинский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2610,8</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15,4</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5,90</w:t>
            </w:r>
          </w:p>
        </w:tc>
        <w:tc>
          <w:tcPr>
            <w:tcW w:w="857"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229</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Ельнинский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1808,2</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13,2</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7,32</w:t>
            </w:r>
          </w:p>
        </w:tc>
        <w:tc>
          <w:tcPr>
            <w:tcW w:w="857" w:type="dxa"/>
            <w:tcBorders>
              <w:top w:val="nil"/>
              <w:left w:val="nil"/>
              <w:bottom w:val="single" w:sz="4" w:space="0" w:color="auto"/>
              <w:right w:val="single" w:sz="4" w:space="0" w:color="auto"/>
            </w:tcBorders>
            <w:shd w:val="clear" w:color="auto" w:fill="auto"/>
            <w:noWrap/>
            <w:vAlign w:val="center"/>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10</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170</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Ершичский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1038,9</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6,1</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5,88</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9</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79</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Кардымовский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1093,2</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12,7</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11,62</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159</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Краснинский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1507,7</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12,1</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8,01</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12</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181</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Монастырщи</w:t>
            </w:r>
            <w:r w:rsidRPr="004D7CF3">
              <w:rPr>
                <w:rFonts w:ascii="Times New Roman" w:hAnsi="Times New Roman"/>
                <w:b w:val="0"/>
                <w:sz w:val="20"/>
                <w:szCs w:val="20"/>
              </w:rPr>
              <w:t>н</w:t>
            </w:r>
            <w:r w:rsidRPr="004D7CF3">
              <w:rPr>
                <w:rFonts w:ascii="Times New Roman" w:hAnsi="Times New Roman"/>
                <w:b w:val="0"/>
                <w:sz w:val="20"/>
                <w:szCs w:val="20"/>
              </w:rPr>
              <w:t>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1513,8</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9,2</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60,77</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6</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201</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Новодугинский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1922</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9,3</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4,83</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5</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218</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Починковский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2380,8</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30,7</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12,89</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16</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228</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Рославльский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3031,8</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70,5</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23,26</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21</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304</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Руднянский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2111,4</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22,9</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10,85</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8</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210</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Сафоновский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2258,5</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58</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25,69</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17</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229</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Смоленский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2895</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54,4</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18,81</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19</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420</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Сычевский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1803,9</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13,6</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7,54</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4</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131</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Темкинский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1324,3</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5,9</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4,46</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10</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131</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Угранский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2868,5</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7,7</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2,70</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17</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202</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Хиславичский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1161</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7,9</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6,79</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11</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148</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Холм-Жирковский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2033,4</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9,5</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4,69</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14</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177</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Шумячский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1367,7</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9,6</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7,02</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7</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139</w:t>
            </w:r>
          </w:p>
        </w:tc>
      </w:tr>
      <w:tr w:rsidR="004D7CF3" w:rsidRPr="004D7CF3" w:rsidTr="004D7CF3">
        <w:trPr>
          <w:trHeight w:val="300"/>
        </w:trPr>
        <w:tc>
          <w:tcPr>
            <w:tcW w:w="1869" w:type="dxa"/>
            <w:tcBorders>
              <w:top w:val="nil"/>
              <w:left w:val="single" w:sz="4" w:space="0" w:color="auto"/>
              <w:bottom w:val="single" w:sz="4" w:space="0" w:color="auto"/>
              <w:right w:val="single" w:sz="4" w:space="0" w:color="auto"/>
            </w:tcBorders>
            <w:shd w:val="clear" w:color="auto" w:fill="auto"/>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Ярцевский</w:t>
            </w:r>
          </w:p>
        </w:tc>
        <w:tc>
          <w:tcPr>
            <w:tcW w:w="135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1618,9</w:t>
            </w:r>
          </w:p>
        </w:tc>
        <w:tc>
          <w:tcPr>
            <w:tcW w:w="1391"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52,4</w:t>
            </w:r>
          </w:p>
        </w:tc>
        <w:tc>
          <w:tcPr>
            <w:tcW w:w="119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32,38</w:t>
            </w:r>
          </w:p>
        </w:tc>
        <w:tc>
          <w:tcPr>
            <w:tcW w:w="857"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633"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 xml:space="preserve"> -</w:t>
            </w:r>
          </w:p>
        </w:tc>
        <w:tc>
          <w:tcPr>
            <w:tcW w:w="1149"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w:t>
            </w:r>
          </w:p>
        </w:tc>
        <w:tc>
          <w:tcPr>
            <w:tcW w:w="1156"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11</w:t>
            </w:r>
          </w:p>
        </w:tc>
        <w:tc>
          <w:tcPr>
            <w:tcW w:w="672" w:type="dxa"/>
            <w:tcBorders>
              <w:top w:val="nil"/>
              <w:left w:val="nil"/>
              <w:bottom w:val="single" w:sz="4" w:space="0" w:color="auto"/>
              <w:right w:val="single" w:sz="4" w:space="0" w:color="auto"/>
            </w:tcBorders>
            <w:shd w:val="clear" w:color="auto" w:fill="auto"/>
            <w:noWrap/>
            <w:vAlign w:val="bottom"/>
            <w:hideMark/>
          </w:tcPr>
          <w:p w:rsidR="004D7CF3" w:rsidRPr="004D7CF3" w:rsidRDefault="004D7CF3" w:rsidP="004D7CF3">
            <w:pPr>
              <w:spacing w:line="240" w:lineRule="auto"/>
              <w:ind w:firstLine="46"/>
              <w:jc w:val="center"/>
              <w:rPr>
                <w:rFonts w:ascii="Times New Roman" w:hAnsi="Times New Roman"/>
                <w:b w:val="0"/>
                <w:sz w:val="20"/>
                <w:szCs w:val="20"/>
              </w:rPr>
            </w:pPr>
            <w:r w:rsidRPr="004D7CF3">
              <w:rPr>
                <w:rFonts w:ascii="Times New Roman" w:hAnsi="Times New Roman"/>
                <w:b w:val="0"/>
                <w:sz w:val="20"/>
                <w:szCs w:val="20"/>
              </w:rPr>
              <w:t>115</w:t>
            </w:r>
          </w:p>
        </w:tc>
      </w:tr>
    </w:tbl>
    <w:p w:rsidR="004D7CF3" w:rsidRPr="00A9243B" w:rsidRDefault="004D7CF3" w:rsidP="004D7CF3">
      <w:pPr>
        <w:pStyle w:val="ConsPlusNormal"/>
        <w:ind w:firstLine="540"/>
        <w:jc w:val="both"/>
        <w:rPr>
          <w:rFonts w:ascii="Times New Roman" w:hAnsi="Times New Roman" w:cs="Times New Roman"/>
          <w:sz w:val="24"/>
          <w:szCs w:val="24"/>
        </w:rPr>
      </w:pPr>
    </w:p>
    <w:p w:rsidR="004D7CF3" w:rsidRPr="00A9243B" w:rsidRDefault="004D7CF3" w:rsidP="004D7CF3">
      <w:pPr>
        <w:pStyle w:val="ConsPlusNormal"/>
        <w:ind w:firstLine="540"/>
        <w:jc w:val="both"/>
        <w:rPr>
          <w:rFonts w:ascii="Times New Roman" w:hAnsi="Times New Roman" w:cs="Times New Roman"/>
          <w:sz w:val="24"/>
          <w:szCs w:val="24"/>
        </w:rPr>
      </w:pPr>
      <w:r w:rsidRPr="00A9243B">
        <w:rPr>
          <w:rFonts w:ascii="Times New Roman" w:hAnsi="Times New Roman" w:cs="Times New Roman"/>
          <w:sz w:val="24"/>
          <w:szCs w:val="24"/>
        </w:rPr>
        <w:t>2.</w:t>
      </w:r>
      <w:r w:rsidR="00781E94">
        <w:rPr>
          <w:rFonts w:ascii="Times New Roman" w:hAnsi="Times New Roman" w:cs="Times New Roman"/>
          <w:sz w:val="24"/>
          <w:szCs w:val="24"/>
        </w:rPr>
        <w:t>5</w:t>
      </w:r>
      <w:r w:rsidRPr="00A9243B">
        <w:rPr>
          <w:rFonts w:ascii="Times New Roman" w:hAnsi="Times New Roman" w:cs="Times New Roman"/>
          <w:sz w:val="24"/>
          <w:szCs w:val="24"/>
        </w:rPr>
        <w:t>. Городские округа и поселения Смоленской области в зависимости от численности нас</w:t>
      </w:r>
      <w:r w:rsidRPr="00A9243B">
        <w:rPr>
          <w:rFonts w:ascii="Times New Roman" w:hAnsi="Times New Roman" w:cs="Times New Roman"/>
          <w:sz w:val="24"/>
          <w:szCs w:val="24"/>
        </w:rPr>
        <w:t>е</w:t>
      </w:r>
      <w:r w:rsidRPr="00A9243B">
        <w:rPr>
          <w:rFonts w:ascii="Times New Roman" w:hAnsi="Times New Roman" w:cs="Times New Roman"/>
          <w:sz w:val="24"/>
          <w:szCs w:val="24"/>
        </w:rPr>
        <w:t>ления подразделяются на группы в соответствии с таблицей 3.</w:t>
      </w:r>
    </w:p>
    <w:p w:rsidR="004D7CF3" w:rsidRDefault="004D7CF3" w:rsidP="004D7CF3">
      <w:pPr>
        <w:jc w:val="right"/>
        <w:rPr>
          <w:rFonts w:ascii="Times New Roman" w:hAnsi="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t xml:space="preserve">Таблица </w:t>
      </w:r>
      <w:r>
        <w:rPr>
          <w:rFonts w:ascii="Times New Roman" w:hAnsi="Times New Roman"/>
          <w:sz w:val="24"/>
          <w:szCs w:val="24"/>
        </w:rPr>
        <w:t>144</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2524"/>
        <w:gridCol w:w="3817"/>
        <w:gridCol w:w="3818"/>
      </w:tblGrid>
      <w:tr w:rsidR="004D7CF3" w:rsidRPr="004D7CF3" w:rsidTr="004D7CF3">
        <w:trPr>
          <w:trHeight w:val="227"/>
          <w:tblHeader/>
          <w:jc w:val="center"/>
        </w:trPr>
        <w:tc>
          <w:tcPr>
            <w:tcW w:w="2524" w:type="dxa"/>
            <w:vMerge w:val="restart"/>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 xml:space="preserve">Группы </w:t>
            </w:r>
          </w:p>
        </w:tc>
        <w:tc>
          <w:tcPr>
            <w:tcW w:w="7635" w:type="dxa"/>
            <w:gridSpan w:val="2"/>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Население (тысяч человек)</w:t>
            </w:r>
          </w:p>
        </w:tc>
      </w:tr>
      <w:tr w:rsidR="004D7CF3" w:rsidRPr="004D7CF3" w:rsidTr="004D7CF3">
        <w:trPr>
          <w:tblHeader/>
          <w:jc w:val="center"/>
        </w:trPr>
        <w:tc>
          <w:tcPr>
            <w:tcW w:w="2524" w:type="dxa"/>
            <w:vMerge/>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p>
        </w:tc>
        <w:tc>
          <w:tcPr>
            <w:tcW w:w="3817" w:type="dxa"/>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городские населенные пункты</w:t>
            </w:r>
          </w:p>
        </w:tc>
        <w:tc>
          <w:tcPr>
            <w:tcW w:w="3818" w:type="dxa"/>
            <w:shd w:val="clear" w:color="auto" w:fill="CCFFCC"/>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 xml:space="preserve">сельские населенные пункты </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 xml:space="preserve">Крупнейшие </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1000</w:t>
            </w:r>
          </w:p>
        </w:tc>
        <w:tc>
          <w:tcPr>
            <w:tcW w:w="3818" w:type="dxa"/>
            <w:vAlign w:val="center"/>
          </w:tcPr>
          <w:p w:rsidR="004D7CF3" w:rsidRPr="004D7CF3" w:rsidRDefault="004D7CF3" w:rsidP="004D7CF3">
            <w:pPr>
              <w:spacing w:line="240" w:lineRule="auto"/>
              <w:jc w:val="center"/>
              <w:rPr>
                <w:rFonts w:ascii="Times New Roman" w:hAnsi="Times New Roman"/>
                <w:b w:val="0"/>
                <w:bCs w:val="0"/>
                <w:sz w:val="20"/>
                <w:szCs w:val="20"/>
              </w:rPr>
            </w:pPr>
          </w:p>
        </w:tc>
      </w:tr>
      <w:tr w:rsidR="004D7CF3" w:rsidRPr="004D7CF3" w:rsidTr="004D7CF3">
        <w:trPr>
          <w:trHeight w:val="227"/>
          <w:jc w:val="center"/>
        </w:trPr>
        <w:tc>
          <w:tcPr>
            <w:tcW w:w="2524" w:type="dxa"/>
            <w:vMerge w:val="restart"/>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Крупные</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500 до 1000</w:t>
            </w:r>
          </w:p>
        </w:tc>
        <w:tc>
          <w:tcPr>
            <w:tcW w:w="3818" w:type="dxa"/>
            <w:vAlign w:val="center"/>
          </w:tcPr>
          <w:p w:rsidR="004D7CF3" w:rsidRPr="004D7CF3" w:rsidRDefault="004D7CF3" w:rsidP="004D7CF3">
            <w:pPr>
              <w:spacing w:line="240" w:lineRule="auto"/>
              <w:jc w:val="center"/>
              <w:rPr>
                <w:rFonts w:ascii="Times New Roman" w:hAnsi="Times New Roman"/>
                <w:b w:val="0"/>
                <w:bCs w:val="0"/>
                <w:i/>
                <w:sz w:val="20"/>
                <w:szCs w:val="20"/>
              </w:rPr>
            </w:pPr>
            <w:r w:rsidRPr="004D7CF3">
              <w:rPr>
                <w:rFonts w:ascii="Times New Roman" w:hAnsi="Times New Roman"/>
                <w:b w:val="0"/>
                <w:i/>
                <w:sz w:val="20"/>
                <w:szCs w:val="20"/>
              </w:rPr>
              <w:t>Свыше 5</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93"/>
              <w:rPr>
                <w:rFonts w:ascii="Times New Roman" w:hAnsi="Times New Roman"/>
                <w:b w:val="0"/>
                <w:bCs w:val="0"/>
                <w:sz w:val="20"/>
                <w:szCs w:val="20"/>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250 до 500</w:t>
            </w:r>
          </w:p>
        </w:tc>
        <w:tc>
          <w:tcPr>
            <w:tcW w:w="3818" w:type="dxa"/>
            <w:vAlign w:val="center"/>
          </w:tcPr>
          <w:p w:rsidR="004D7CF3" w:rsidRPr="004D7CF3" w:rsidRDefault="004D7CF3" w:rsidP="004D7CF3">
            <w:pPr>
              <w:spacing w:line="240" w:lineRule="auto"/>
              <w:jc w:val="center"/>
              <w:rPr>
                <w:rFonts w:ascii="Times New Roman" w:hAnsi="Times New Roman"/>
                <w:b w:val="0"/>
                <w:bCs w:val="0"/>
                <w:i/>
                <w:sz w:val="20"/>
                <w:szCs w:val="20"/>
              </w:rPr>
            </w:pPr>
            <w:r w:rsidRPr="004D7CF3">
              <w:rPr>
                <w:rFonts w:ascii="Times New Roman" w:hAnsi="Times New Roman"/>
                <w:b w:val="0"/>
                <w:i/>
                <w:sz w:val="20"/>
                <w:szCs w:val="20"/>
              </w:rPr>
              <w:t>Свыше 3 до 5</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lastRenderedPageBreak/>
              <w:t>Большие</w:t>
            </w:r>
          </w:p>
        </w:tc>
        <w:tc>
          <w:tcPr>
            <w:tcW w:w="3817" w:type="dxa"/>
            <w:vAlign w:val="center"/>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Свыше 100 до 250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1 до 3</w:t>
            </w:r>
          </w:p>
        </w:tc>
      </w:tr>
      <w:tr w:rsidR="004D7CF3" w:rsidRPr="004D7CF3" w:rsidTr="004D7CF3">
        <w:trPr>
          <w:trHeight w:val="227"/>
          <w:jc w:val="center"/>
        </w:trPr>
        <w:tc>
          <w:tcPr>
            <w:tcW w:w="2524" w:type="dxa"/>
            <w:vAlign w:val="center"/>
          </w:tcPr>
          <w:p w:rsidR="004D7CF3" w:rsidRPr="004D7CF3" w:rsidRDefault="004D7CF3" w:rsidP="004D7CF3">
            <w:pPr>
              <w:spacing w:line="240" w:lineRule="auto"/>
              <w:ind w:left="93"/>
              <w:rPr>
                <w:rFonts w:ascii="Times New Roman" w:hAnsi="Times New Roman"/>
                <w:b w:val="0"/>
                <w:bCs w:val="0"/>
                <w:sz w:val="20"/>
                <w:szCs w:val="20"/>
              </w:rPr>
            </w:pPr>
            <w:r w:rsidRPr="004D7CF3">
              <w:rPr>
                <w:rFonts w:ascii="Times New Roman" w:hAnsi="Times New Roman"/>
                <w:b w:val="0"/>
                <w:sz w:val="20"/>
                <w:szCs w:val="20"/>
              </w:rPr>
              <w:t>Средние</w:t>
            </w: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50 до 100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0,2 до 1</w:t>
            </w:r>
          </w:p>
        </w:tc>
      </w:tr>
      <w:tr w:rsidR="004D7CF3" w:rsidRPr="004D7CF3" w:rsidTr="004D7CF3">
        <w:trPr>
          <w:trHeight w:val="227"/>
          <w:jc w:val="center"/>
        </w:trPr>
        <w:tc>
          <w:tcPr>
            <w:tcW w:w="2524" w:type="dxa"/>
            <w:vMerge w:val="restart"/>
            <w:vAlign w:val="center"/>
          </w:tcPr>
          <w:p w:rsidR="004D7CF3" w:rsidRPr="004D7CF3" w:rsidRDefault="004D7CF3" w:rsidP="004D7CF3">
            <w:pPr>
              <w:spacing w:line="240" w:lineRule="auto"/>
              <w:ind w:left="93"/>
              <w:rPr>
                <w:rFonts w:ascii="Times New Roman" w:hAnsi="Times New Roman"/>
                <w:b w:val="0"/>
                <w:bCs w:val="0"/>
                <w:sz w:val="20"/>
                <w:szCs w:val="20"/>
                <w:lang w:val="en-US"/>
              </w:rPr>
            </w:pPr>
            <w:r w:rsidRPr="004D7CF3">
              <w:rPr>
                <w:rFonts w:ascii="Times New Roman" w:hAnsi="Times New Roman"/>
                <w:b w:val="0"/>
                <w:sz w:val="20"/>
                <w:szCs w:val="20"/>
              </w:rPr>
              <w:t>Малые</w:t>
            </w: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20 до 50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0,05 до 0,2</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239"/>
              <w:rPr>
                <w:rFonts w:ascii="Times New Roman" w:hAnsi="Times New Roman"/>
                <w:b w:val="0"/>
                <w:bCs w:val="0"/>
                <w:sz w:val="20"/>
                <w:szCs w:val="20"/>
                <w:lang w:val="en-US"/>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Свыше 10 до 20</w:t>
            </w:r>
          </w:p>
        </w:tc>
        <w:tc>
          <w:tcPr>
            <w:tcW w:w="3818"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До 0,05</w:t>
            </w:r>
          </w:p>
        </w:tc>
      </w:tr>
      <w:tr w:rsidR="004D7CF3" w:rsidRPr="004D7CF3" w:rsidTr="004D7CF3">
        <w:trPr>
          <w:trHeight w:val="227"/>
          <w:jc w:val="center"/>
        </w:trPr>
        <w:tc>
          <w:tcPr>
            <w:tcW w:w="2524" w:type="dxa"/>
            <w:vMerge/>
            <w:vAlign w:val="center"/>
          </w:tcPr>
          <w:p w:rsidR="004D7CF3" w:rsidRPr="004D7CF3" w:rsidRDefault="004D7CF3" w:rsidP="004D7CF3">
            <w:pPr>
              <w:spacing w:line="240" w:lineRule="auto"/>
              <w:ind w:left="239"/>
              <w:rPr>
                <w:rFonts w:ascii="Times New Roman" w:hAnsi="Times New Roman"/>
                <w:b w:val="0"/>
                <w:bCs w:val="0"/>
                <w:sz w:val="20"/>
                <w:szCs w:val="20"/>
                <w:lang w:val="en-US"/>
              </w:rPr>
            </w:pPr>
          </w:p>
        </w:tc>
        <w:tc>
          <w:tcPr>
            <w:tcW w:w="3817" w:type="dxa"/>
            <w:vAlign w:val="center"/>
          </w:tcPr>
          <w:p w:rsidR="004D7CF3" w:rsidRPr="004D7CF3" w:rsidRDefault="004D7CF3" w:rsidP="004D7CF3">
            <w:pPr>
              <w:spacing w:line="240" w:lineRule="auto"/>
              <w:jc w:val="center"/>
              <w:rPr>
                <w:rFonts w:ascii="Times New Roman" w:hAnsi="Times New Roman"/>
                <w:b w:val="0"/>
                <w:i/>
                <w:iCs/>
                <w:sz w:val="20"/>
                <w:szCs w:val="20"/>
              </w:rPr>
            </w:pPr>
            <w:r w:rsidRPr="004D7CF3">
              <w:rPr>
                <w:rFonts w:ascii="Times New Roman" w:hAnsi="Times New Roman"/>
                <w:b w:val="0"/>
                <w:i/>
                <w:iCs/>
                <w:sz w:val="20"/>
                <w:szCs w:val="20"/>
              </w:rPr>
              <w:t>До 10</w:t>
            </w:r>
          </w:p>
        </w:tc>
        <w:tc>
          <w:tcPr>
            <w:tcW w:w="3818" w:type="dxa"/>
            <w:vAlign w:val="center"/>
          </w:tcPr>
          <w:p w:rsidR="004D7CF3" w:rsidRPr="004D7CF3" w:rsidRDefault="004D7CF3" w:rsidP="004D7CF3">
            <w:pPr>
              <w:spacing w:line="240" w:lineRule="auto"/>
              <w:jc w:val="center"/>
              <w:rPr>
                <w:rFonts w:ascii="Times New Roman" w:hAnsi="Times New Roman"/>
                <w:b w:val="0"/>
                <w:bCs w:val="0"/>
                <w:sz w:val="20"/>
                <w:szCs w:val="20"/>
              </w:rPr>
            </w:pPr>
          </w:p>
        </w:tc>
      </w:tr>
    </w:tbl>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i/>
          <w:iCs/>
          <w:spacing w:val="40"/>
          <w:sz w:val="24"/>
          <w:szCs w:val="24"/>
        </w:rPr>
        <w:t>Примечание:</w:t>
      </w:r>
      <w:r w:rsidRPr="004D7CF3">
        <w:rPr>
          <w:rFonts w:ascii="Times New Roman" w:hAnsi="Times New Roman"/>
          <w:b w:val="0"/>
          <w:sz w:val="24"/>
          <w:szCs w:val="24"/>
        </w:rPr>
        <w:t xml:space="preserve"> </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1. Городские населенные пункты – город, поселок городского типа.</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2. Сельские населенные пункты – село, поселок, деревня, станция и иные населенные пун</w:t>
      </w:r>
      <w:r w:rsidRPr="004D7CF3">
        <w:rPr>
          <w:rFonts w:ascii="Times New Roman" w:hAnsi="Times New Roman"/>
          <w:b w:val="0"/>
          <w:sz w:val="24"/>
          <w:szCs w:val="24"/>
        </w:rPr>
        <w:t>к</w:t>
      </w:r>
      <w:r w:rsidRPr="004D7CF3">
        <w:rPr>
          <w:rFonts w:ascii="Times New Roman" w:hAnsi="Times New Roman"/>
          <w:b w:val="0"/>
          <w:sz w:val="24"/>
          <w:szCs w:val="24"/>
        </w:rPr>
        <w:t>ты в соответствии с Законом Смоленской области от 28.12.2004 № 120-з «Об админис</w:t>
      </w:r>
      <w:r w:rsidRPr="004D7CF3">
        <w:rPr>
          <w:rFonts w:ascii="Times New Roman" w:hAnsi="Times New Roman"/>
          <w:b w:val="0"/>
          <w:sz w:val="24"/>
          <w:szCs w:val="24"/>
        </w:rPr>
        <w:t>т</w:t>
      </w:r>
      <w:r w:rsidRPr="004D7CF3">
        <w:rPr>
          <w:rFonts w:ascii="Times New Roman" w:hAnsi="Times New Roman"/>
          <w:b w:val="0"/>
          <w:sz w:val="24"/>
          <w:szCs w:val="24"/>
        </w:rPr>
        <w:t>ративно-территориальном устройстве Смоленской области».</w:t>
      </w:r>
    </w:p>
    <w:p w:rsidR="004D7CF3" w:rsidRPr="004D7CF3" w:rsidRDefault="004D7CF3" w:rsidP="004D7CF3">
      <w:pPr>
        <w:spacing w:line="240" w:lineRule="auto"/>
        <w:ind w:firstLine="709"/>
        <w:rPr>
          <w:rFonts w:ascii="Times New Roman" w:hAnsi="Times New Roman"/>
          <w:b w:val="0"/>
          <w:bCs w:val="0"/>
          <w:sz w:val="24"/>
          <w:szCs w:val="24"/>
        </w:rPr>
      </w:pPr>
      <w:r w:rsidRPr="004D7CF3">
        <w:rPr>
          <w:rFonts w:ascii="Times New Roman" w:hAnsi="Times New Roman"/>
          <w:b w:val="0"/>
          <w:sz w:val="24"/>
          <w:szCs w:val="24"/>
        </w:rPr>
        <w:t>3. Курсивом в таблице 3 выделены группы городских и сельских населенных пунктов, ра</w:t>
      </w:r>
      <w:r w:rsidRPr="004D7CF3">
        <w:rPr>
          <w:rFonts w:ascii="Times New Roman" w:hAnsi="Times New Roman"/>
          <w:b w:val="0"/>
          <w:sz w:val="24"/>
          <w:szCs w:val="24"/>
        </w:rPr>
        <w:t>с</w:t>
      </w:r>
      <w:r w:rsidRPr="004D7CF3">
        <w:rPr>
          <w:rFonts w:ascii="Times New Roman" w:hAnsi="Times New Roman"/>
          <w:b w:val="0"/>
          <w:sz w:val="24"/>
          <w:szCs w:val="24"/>
        </w:rPr>
        <w:t>положенных на территории Смоленской области.</w:t>
      </w:r>
    </w:p>
    <w:p w:rsidR="004D7CF3" w:rsidRPr="004D7CF3" w:rsidRDefault="004D7CF3" w:rsidP="004D7CF3">
      <w:pPr>
        <w:spacing w:line="239" w:lineRule="auto"/>
        <w:ind w:firstLine="709"/>
        <w:rPr>
          <w:rFonts w:ascii="Times New Roman" w:hAnsi="Times New Roman"/>
          <w:b w:val="0"/>
          <w:sz w:val="24"/>
          <w:szCs w:val="24"/>
        </w:rPr>
      </w:pPr>
    </w:p>
    <w:p w:rsidR="004D7CF3" w:rsidRPr="004D7CF3" w:rsidRDefault="004D7CF3" w:rsidP="004D7CF3">
      <w:pPr>
        <w:spacing w:line="239" w:lineRule="auto"/>
        <w:ind w:firstLine="709"/>
        <w:rPr>
          <w:rFonts w:ascii="Times New Roman" w:hAnsi="Times New Roman"/>
          <w:b w:val="0"/>
          <w:bCs w:val="0"/>
          <w:sz w:val="24"/>
          <w:szCs w:val="24"/>
        </w:rPr>
      </w:pPr>
      <w:r w:rsidRPr="004D7CF3">
        <w:rPr>
          <w:rFonts w:ascii="Times New Roman" w:hAnsi="Times New Roman"/>
          <w:b w:val="0"/>
          <w:sz w:val="24"/>
          <w:szCs w:val="24"/>
        </w:rPr>
        <w:t>2.</w:t>
      </w:r>
      <w:r w:rsidR="00781E94">
        <w:rPr>
          <w:rFonts w:ascii="Times New Roman" w:hAnsi="Times New Roman"/>
          <w:b w:val="0"/>
          <w:sz w:val="24"/>
          <w:szCs w:val="24"/>
        </w:rPr>
        <w:t>6</w:t>
      </w:r>
      <w:r w:rsidRPr="004D7CF3">
        <w:rPr>
          <w:rFonts w:ascii="Times New Roman" w:hAnsi="Times New Roman"/>
          <w:b w:val="0"/>
          <w:sz w:val="24"/>
          <w:szCs w:val="24"/>
        </w:rPr>
        <w:t xml:space="preserve">. Зоны расселения, </w:t>
      </w:r>
      <w:r w:rsidRPr="004D7CF3">
        <w:rPr>
          <w:rFonts w:ascii="Times New Roman" w:hAnsi="Times New Roman"/>
          <w:b w:val="0"/>
          <w:spacing w:val="-2"/>
          <w:sz w:val="24"/>
          <w:szCs w:val="24"/>
        </w:rPr>
        <w:t>характеризующиеся различной интенсивностью урбанизации</w:t>
      </w:r>
      <w:r w:rsidRPr="004D7CF3">
        <w:rPr>
          <w:rFonts w:ascii="Times New Roman" w:hAnsi="Times New Roman"/>
          <w:b w:val="0"/>
          <w:sz w:val="24"/>
          <w:szCs w:val="24"/>
        </w:rPr>
        <w:t>:</w:t>
      </w:r>
    </w:p>
    <w:p w:rsidR="004D7CF3" w:rsidRPr="004D7CF3" w:rsidRDefault="004D7CF3" w:rsidP="004D7CF3">
      <w:pPr>
        <w:spacing w:line="239" w:lineRule="auto"/>
        <w:ind w:firstLine="709"/>
        <w:rPr>
          <w:rFonts w:ascii="Times New Roman" w:hAnsi="Times New Roman"/>
          <w:b w:val="0"/>
          <w:bCs w:val="0"/>
          <w:sz w:val="24"/>
          <w:szCs w:val="24"/>
        </w:rPr>
      </w:pPr>
      <w:r w:rsidRPr="004D7CF3">
        <w:rPr>
          <w:rFonts w:ascii="Times New Roman" w:hAnsi="Times New Roman"/>
          <w:b w:val="0"/>
          <w:sz w:val="24"/>
          <w:szCs w:val="24"/>
        </w:rPr>
        <w:t xml:space="preserve">- </w:t>
      </w:r>
      <w:r w:rsidRPr="004D7CF3">
        <w:rPr>
          <w:rFonts w:ascii="Times New Roman" w:hAnsi="Times New Roman"/>
          <w:sz w:val="24"/>
          <w:szCs w:val="24"/>
        </w:rPr>
        <w:t>зона А</w:t>
      </w:r>
      <w:r w:rsidRPr="004D7CF3">
        <w:rPr>
          <w:rFonts w:ascii="Times New Roman" w:hAnsi="Times New Roman"/>
          <w:b w:val="0"/>
          <w:sz w:val="24"/>
          <w:szCs w:val="24"/>
        </w:rPr>
        <w:t xml:space="preserve"> – зона интенсивной урбанизации, в которую входят областной центр – городской округ, по численности населения относящийся к группе крупных (250-500 тыс. чел.) – город См</w:t>
      </w:r>
      <w:r w:rsidRPr="004D7CF3">
        <w:rPr>
          <w:rFonts w:ascii="Times New Roman" w:hAnsi="Times New Roman"/>
          <w:b w:val="0"/>
          <w:sz w:val="24"/>
          <w:szCs w:val="24"/>
        </w:rPr>
        <w:t>о</w:t>
      </w:r>
      <w:r w:rsidRPr="004D7CF3">
        <w:rPr>
          <w:rFonts w:ascii="Times New Roman" w:hAnsi="Times New Roman"/>
          <w:b w:val="0"/>
          <w:sz w:val="24"/>
          <w:szCs w:val="24"/>
        </w:rPr>
        <w:t>ленск; городские поселения, по численности населения относящиеся к группе средних (50-100 тыс. чел.) – город Вязьма, город Рославль и зоны их влияния;</w:t>
      </w:r>
    </w:p>
    <w:p w:rsidR="004D7CF3" w:rsidRPr="004D7CF3" w:rsidRDefault="004D7CF3" w:rsidP="004D7CF3">
      <w:pPr>
        <w:spacing w:line="239" w:lineRule="auto"/>
        <w:ind w:firstLine="709"/>
        <w:rPr>
          <w:rFonts w:ascii="Times New Roman" w:hAnsi="Times New Roman"/>
          <w:b w:val="0"/>
          <w:bCs w:val="0"/>
          <w:sz w:val="24"/>
          <w:szCs w:val="24"/>
        </w:rPr>
      </w:pPr>
      <w:r w:rsidRPr="004D7CF3">
        <w:rPr>
          <w:rFonts w:ascii="Times New Roman" w:hAnsi="Times New Roman"/>
          <w:b w:val="0"/>
          <w:sz w:val="24"/>
          <w:szCs w:val="24"/>
        </w:rPr>
        <w:t xml:space="preserve">- </w:t>
      </w:r>
      <w:r w:rsidRPr="004D7CF3">
        <w:rPr>
          <w:rFonts w:ascii="Times New Roman" w:hAnsi="Times New Roman"/>
          <w:sz w:val="24"/>
          <w:szCs w:val="24"/>
        </w:rPr>
        <w:t>зона Б</w:t>
      </w:r>
      <w:r w:rsidRPr="004D7CF3">
        <w:rPr>
          <w:rFonts w:ascii="Times New Roman" w:hAnsi="Times New Roman"/>
          <w:b w:val="0"/>
          <w:sz w:val="24"/>
          <w:szCs w:val="24"/>
        </w:rPr>
        <w:t xml:space="preserve"> – зона умеренной урбанизации, в которую входят городской округ Десногорск и городские поселения, по численности населения относящиеся к группе малых (до 50 тыс. чел.); сельские населенные пункты, являющиеся административными центрами муниципальных ра</w:t>
      </w:r>
      <w:r w:rsidRPr="004D7CF3">
        <w:rPr>
          <w:rFonts w:ascii="Times New Roman" w:hAnsi="Times New Roman"/>
          <w:b w:val="0"/>
          <w:sz w:val="24"/>
          <w:szCs w:val="24"/>
        </w:rPr>
        <w:t>й</w:t>
      </w:r>
      <w:r w:rsidRPr="004D7CF3">
        <w:rPr>
          <w:rFonts w:ascii="Times New Roman" w:hAnsi="Times New Roman"/>
          <w:b w:val="0"/>
          <w:sz w:val="24"/>
          <w:szCs w:val="24"/>
        </w:rPr>
        <w:t>онов, и зоны их влияния;</w:t>
      </w:r>
    </w:p>
    <w:p w:rsidR="004D7CF3" w:rsidRDefault="004D7CF3" w:rsidP="004D7CF3">
      <w:pPr>
        <w:pStyle w:val="ConsNormal"/>
        <w:tabs>
          <w:tab w:val="left" w:pos="8732"/>
        </w:tabs>
        <w:spacing w:line="239" w:lineRule="auto"/>
        <w:ind w:right="0" w:firstLine="709"/>
        <w:jc w:val="both"/>
        <w:rPr>
          <w:rFonts w:ascii="Times New Roman" w:hAnsi="Times New Roman" w:cs="Times New Roman"/>
          <w:sz w:val="24"/>
          <w:szCs w:val="24"/>
        </w:rPr>
      </w:pPr>
      <w:r w:rsidRPr="003237C7">
        <w:rPr>
          <w:rFonts w:ascii="Times New Roman" w:hAnsi="Times New Roman" w:cs="Times New Roman"/>
          <w:b/>
          <w:sz w:val="24"/>
          <w:szCs w:val="24"/>
        </w:rPr>
        <w:t>- зона В</w:t>
      </w:r>
      <w:r w:rsidRPr="003237C7">
        <w:rPr>
          <w:rFonts w:ascii="Times New Roman" w:hAnsi="Times New Roman" w:cs="Times New Roman"/>
          <w:sz w:val="24"/>
          <w:szCs w:val="24"/>
        </w:rPr>
        <w:t xml:space="preserve"> – </w:t>
      </w:r>
      <w:r w:rsidRPr="003237C7">
        <w:rPr>
          <w:rFonts w:ascii="Times New Roman" w:hAnsi="Times New Roman" w:cs="Times New Roman"/>
          <w:bCs/>
          <w:sz w:val="24"/>
          <w:szCs w:val="24"/>
        </w:rPr>
        <w:t xml:space="preserve">зона незначительной урбанизации, в которую входит </w:t>
      </w:r>
      <w:r w:rsidRPr="003237C7">
        <w:rPr>
          <w:rFonts w:ascii="Times New Roman" w:hAnsi="Times New Roman" w:cs="Times New Roman"/>
          <w:sz w:val="24"/>
          <w:szCs w:val="24"/>
        </w:rPr>
        <w:t>остальная территория, на которой расположены сельские поселения.</w:t>
      </w:r>
    </w:p>
    <w:p w:rsidR="004D7CF3" w:rsidRPr="001A1018" w:rsidRDefault="004D7CF3" w:rsidP="004D7CF3">
      <w:pPr>
        <w:pStyle w:val="ConsNormal"/>
        <w:spacing w:line="239" w:lineRule="auto"/>
        <w:ind w:right="0"/>
        <w:jc w:val="both"/>
        <w:rPr>
          <w:rFonts w:ascii="Times New Roman" w:hAnsi="Times New Roman" w:cs="Times New Roman"/>
          <w:sz w:val="24"/>
          <w:szCs w:val="24"/>
        </w:rPr>
      </w:pPr>
      <w:r>
        <w:rPr>
          <w:rFonts w:ascii="Times New Roman" w:hAnsi="Times New Roman" w:cs="Times New Roman"/>
          <w:sz w:val="24"/>
          <w:szCs w:val="24"/>
        </w:rPr>
        <w:t>2</w:t>
      </w:r>
      <w:r w:rsidRPr="001A1018">
        <w:rPr>
          <w:rFonts w:ascii="Times New Roman" w:hAnsi="Times New Roman" w:cs="Times New Roman"/>
          <w:sz w:val="24"/>
          <w:szCs w:val="24"/>
        </w:rPr>
        <w:t>.</w:t>
      </w:r>
      <w:r w:rsidR="00781E94">
        <w:rPr>
          <w:rFonts w:ascii="Times New Roman" w:hAnsi="Times New Roman" w:cs="Times New Roman"/>
          <w:sz w:val="24"/>
          <w:szCs w:val="24"/>
        </w:rPr>
        <w:t>7</w:t>
      </w:r>
      <w:r w:rsidRPr="001A1018">
        <w:rPr>
          <w:rFonts w:ascii="Times New Roman" w:hAnsi="Times New Roman" w:cs="Times New Roman"/>
          <w:sz w:val="24"/>
          <w:szCs w:val="24"/>
        </w:rPr>
        <w:t xml:space="preserve">. Типологическая характеристика </w:t>
      </w:r>
      <w:r w:rsidRPr="001A1018">
        <w:rPr>
          <w:rFonts w:ascii="Times New Roman" w:hAnsi="Times New Roman" w:cs="Times New Roman"/>
          <w:spacing w:val="-2"/>
          <w:sz w:val="24"/>
          <w:szCs w:val="24"/>
        </w:rPr>
        <w:t>городских населенных пунктов</w:t>
      </w:r>
      <w:r w:rsidRPr="001A1018">
        <w:rPr>
          <w:rFonts w:ascii="Times New Roman" w:hAnsi="Times New Roman" w:cs="Times New Roman"/>
          <w:sz w:val="24"/>
          <w:szCs w:val="24"/>
        </w:rPr>
        <w:t xml:space="preserve"> Смоленской области по численности населения, по их значению в системе расселения и другим характеристикам, прив</w:t>
      </w:r>
      <w:r w:rsidRPr="001A1018">
        <w:rPr>
          <w:rFonts w:ascii="Times New Roman" w:hAnsi="Times New Roman" w:cs="Times New Roman"/>
          <w:sz w:val="24"/>
          <w:szCs w:val="24"/>
        </w:rPr>
        <w:t>е</w:t>
      </w:r>
      <w:r w:rsidRPr="001A1018">
        <w:rPr>
          <w:rFonts w:ascii="Times New Roman" w:hAnsi="Times New Roman" w:cs="Times New Roman"/>
          <w:sz w:val="24"/>
          <w:szCs w:val="24"/>
        </w:rPr>
        <w:t xml:space="preserve">дена в </w:t>
      </w:r>
      <w:r>
        <w:rPr>
          <w:rFonts w:ascii="Times New Roman" w:hAnsi="Times New Roman" w:cs="Times New Roman"/>
          <w:sz w:val="24"/>
          <w:szCs w:val="24"/>
        </w:rPr>
        <w:t>таблице 4</w:t>
      </w:r>
      <w:r w:rsidRPr="001A1018">
        <w:rPr>
          <w:rFonts w:ascii="Times New Roman" w:hAnsi="Times New Roman" w:cs="Times New Roman"/>
          <w:sz w:val="24"/>
          <w:szCs w:val="24"/>
        </w:rPr>
        <w:t>.</w:t>
      </w:r>
    </w:p>
    <w:p w:rsidR="004D7CF3" w:rsidRPr="003237C7" w:rsidRDefault="004D7CF3" w:rsidP="004D7CF3">
      <w:pPr>
        <w:pStyle w:val="ConsNormal"/>
        <w:tabs>
          <w:tab w:val="left" w:pos="8732"/>
        </w:tabs>
        <w:spacing w:line="239" w:lineRule="auto"/>
        <w:ind w:right="0" w:firstLine="709"/>
        <w:jc w:val="both"/>
        <w:rPr>
          <w:rFonts w:ascii="Times New Roman" w:hAnsi="Times New Roman" w:cs="Times New Roman"/>
          <w:sz w:val="24"/>
          <w:szCs w:val="24"/>
        </w:rPr>
      </w:pPr>
    </w:p>
    <w:p w:rsidR="004D7CF3" w:rsidRPr="003237C7" w:rsidRDefault="004D7CF3" w:rsidP="004D7CF3">
      <w:pPr>
        <w:ind w:firstLine="709"/>
        <w:rPr>
          <w:rFonts w:ascii="Times New Roman" w:hAnsi="Times New Roman"/>
          <w:sz w:val="24"/>
          <w:szCs w:val="24"/>
        </w:rPr>
      </w:pPr>
    </w:p>
    <w:p w:rsidR="004D7CF3" w:rsidRPr="00A9243B" w:rsidRDefault="004D7CF3" w:rsidP="004D7CF3">
      <w:pPr>
        <w:pStyle w:val="ConsPlusNormal"/>
        <w:jc w:val="both"/>
        <w:rPr>
          <w:rFonts w:ascii="Times New Roman" w:hAnsi="Times New Roman" w:cs="Times New Roman"/>
          <w:sz w:val="24"/>
          <w:szCs w:val="24"/>
        </w:rPr>
      </w:pPr>
    </w:p>
    <w:p w:rsidR="004D7CF3" w:rsidRPr="00A9243B" w:rsidRDefault="004D7CF3" w:rsidP="004D7CF3">
      <w:pPr>
        <w:pStyle w:val="ConsPlusNormal"/>
        <w:jc w:val="both"/>
        <w:rPr>
          <w:rFonts w:ascii="Times New Roman" w:hAnsi="Times New Roman" w:cs="Times New Roman"/>
          <w:sz w:val="24"/>
          <w:szCs w:val="24"/>
        </w:rPr>
      </w:pPr>
    </w:p>
    <w:p w:rsidR="004D7CF3" w:rsidRPr="00A9243B" w:rsidRDefault="004D7CF3" w:rsidP="004D7CF3">
      <w:pPr>
        <w:pStyle w:val="aff0"/>
        <w:shd w:val="clear" w:color="auto" w:fill="FFFFFF"/>
        <w:spacing w:line="223" w:lineRule="atLeast"/>
        <w:ind w:left="907"/>
        <w:rPr>
          <w:szCs w:val="24"/>
        </w:rPr>
      </w:pPr>
    </w:p>
    <w:p w:rsidR="004D7CF3" w:rsidRPr="00A9243B" w:rsidRDefault="004D7CF3" w:rsidP="004D7CF3">
      <w:pPr>
        <w:pStyle w:val="ConsNormal"/>
        <w:ind w:right="0" w:firstLine="0"/>
        <w:contextualSpacing/>
        <w:jc w:val="center"/>
        <w:rPr>
          <w:rFonts w:ascii="Times New Roman" w:hAnsi="Times New Roman" w:cs="Times New Roman"/>
          <w:bCs/>
          <w:sz w:val="24"/>
          <w:szCs w:val="24"/>
        </w:rPr>
        <w:sectPr w:rsidR="004D7CF3" w:rsidRPr="00A9243B" w:rsidSect="004D7CF3">
          <w:pgSz w:w="11906" w:h="16838"/>
          <w:pgMar w:top="958" w:right="566" w:bottom="1440" w:left="1133" w:header="0" w:footer="406" w:gutter="0"/>
          <w:cols w:space="720"/>
          <w:noEndnote/>
        </w:sectPr>
      </w:pPr>
    </w:p>
    <w:p w:rsidR="004D7CF3" w:rsidRPr="00A9243B" w:rsidRDefault="004D7CF3" w:rsidP="004D7CF3">
      <w:pPr>
        <w:pStyle w:val="ConsNormal"/>
        <w:ind w:right="0" w:firstLine="0"/>
        <w:contextualSpacing/>
        <w:jc w:val="right"/>
        <w:rPr>
          <w:rFonts w:ascii="Times New Roman" w:hAnsi="Times New Roman" w:cs="Times New Roman"/>
          <w:sz w:val="24"/>
          <w:szCs w:val="24"/>
        </w:rPr>
      </w:pPr>
      <w:r w:rsidRPr="00BA581C">
        <w:rPr>
          <w:rFonts w:ascii="Times New Roman" w:hAnsi="Times New Roman" w:cs="Times New Roman"/>
          <w:bCs/>
          <w:sz w:val="24"/>
          <w:szCs w:val="24"/>
        </w:rPr>
        <w:lastRenderedPageBreak/>
        <w:t>Таблица 145</w:t>
      </w:r>
    </w:p>
    <w:p w:rsidR="004D7CF3" w:rsidRPr="00A9243B" w:rsidRDefault="004D7CF3" w:rsidP="004D7CF3">
      <w:pPr>
        <w:pStyle w:val="ConsNormal"/>
        <w:tabs>
          <w:tab w:val="left" w:pos="8928"/>
        </w:tabs>
        <w:ind w:right="0" w:firstLine="0"/>
        <w:contextualSpacing/>
        <w:rPr>
          <w:rFonts w:ascii="Times New Roman" w:hAnsi="Times New Roman" w:cs="Times New Roman"/>
          <w:sz w:val="24"/>
          <w:szCs w:val="24"/>
        </w:rPr>
      </w:pPr>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
        <w:gridCol w:w="2520"/>
        <w:gridCol w:w="670"/>
        <w:gridCol w:w="670"/>
        <w:gridCol w:w="752"/>
        <w:gridCol w:w="1070"/>
        <w:gridCol w:w="1270"/>
        <w:gridCol w:w="960"/>
        <w:gridCol w:w="1080"/>
        <w:gridCol w:w="850"/>
        <w:gridCol w:w="900"/>
        <w:gridCol w:w="715"/>
        <w:gridCol w:w="757"/>
        <w:gridCol w:w="1679"/>
      </w:tblGrid>
      <w:tr w:rsidR="004D7CF3" w:rsidRPr="004D7CF3" w:rsidTr="004D7CF3">
        <w:trPr>
          <w:jc w:val="center"/>
        </w:trPr>
        <w:tc>
          <w:tcPr>
            <w:tcW w:w="502"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pStyle w:val="ConsNormal"/>
              <w:ind w:left="-57" w:right="-57" w:firstLine="0"/>
              <w:contextualSpacing/>
              <w:jc w:val="center"/>
              <w:rPr>
                <w:rFonts w:ascii="Times New Roman" w:hAnsi="Times New Roman" w:cs="Times New Roman"/>
                <w:bCs/>
              </w:rPr>
            </w:pPr>
            <w:r w:rsidRPr="004D7CF3">
              <w:rPr>
                <w:rFonts w:ascii="Times New Roman" w:hAnsi="Times New Roman" w:cs="Times New Roman"/>
                <w:bCs/>
              </w:rPr>
              <w:t>№ п/п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Наименование</w:t>
            </w:r>
          </w:p>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городского населенного пункта</w:t>
            </w:r>
          </w:p>
        </w:tc>
        <w:tc>
          <w:tcPr>
            <w:tcW w:w="2092"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По численности</w:t>
            </w:r>
          </w:p>
          <w:p w:rsidR="004D7CF3" w:rsidRPr="004D7CF3" w:rsidRDefault="004D7CF3" w:rsidP="004D7CF3">
            <w:pPr>
              <w:pStyle w:val="ConsNormal"/>
              <w:suppressAutoHyphens/>
              <w:ind w:right="0" w:firstLine="0"/>
              <w:contextualSpacing/>
              <w:jc w:val="center"/>
              <w:rPr>
                <w:rFonts w:ascii="Times New Roman" w:hAnsi="Times New Roman" w:cs="Times New Roman"/>
                <w:bCs/>
              </w:rPr>
            </w:pPr>
            <w:r w:rsidRPr="004D7CF3">
              <w:rPr>
                <w:rFonts w:ascii="Times New Roman" w:hAnsi="Times New Roman" w:cs="Times New Roman"/>
                <w:bCs/>
              </w:rPr>
              <w:t>населения</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suppressAutoHyphens/>
              <w:ind w:left="-57" w:right="-57" w:firstLine="0"/>
              <w:contextualSpacing/>
              <w:jc w:val="center"/>
              <w:rPr>
                <w:rFonts w:ascii="Times New Roman" w:hAnsi="Times New Roman" w:cs="Times New Roman"/>
                <w:bCs/>
                <w:spacing w:val="-2"/>
              </w:rPr>
            </w:pPr>
            <w:r w:rsidRPr="004D7CF3">
              <w:rPr>
                <w:rFonts w:ascii="Times New Roman" w:hAnsi="Times New Roman" w:cs="Times New Roman"/>
                <w:bCs/>
                <w:spacing w:val="-2"/>
              </w:rPr>
              <w:t>Статус в соответствии с законодательством Смоленской области *</w:t>
            </w:r>
          </w:p>
        </w:tc>
        <w:tc>
          <w:tcPr>
            <w:tcW w:w="5262" w:type="dxa"/>
            <w:gridSpan w:val="6"/>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Роль в системе расселения</w:t>
            </w:r>
          </w:p>
        </w:tc>
        <w:tc>
          <w:tcPr>
            <w:tcW w:w="1679"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Размещение в системе</w:t>
            </w:r>
          </w:p>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расселения, зона</w:t>
            </w:r>
          </w:p>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урбанизации</w:t>
            </w:r>
          </w:p>
        </w:tc>
      </w:tr>
      <w:tr w:rsidR="004D7CF3" w:rsidRPr="004D7CF3" w:rsidTr="004D7CF3">
        <w:trPr>
          <w:trHeight w:val="90"/>
          <w:jc w:val="center"/>
        </w:trPr>
        <w:tc>
          <w:tcPr>
            <w:tcW w:w="502" w:type="dxa"/>
            <w:vMerge/>
            <w:tcBorders>
              <w:left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suppressAutoHyphens/>
              <w:ind w:right="0" w:firstLine="0"/>
              <w:contextualSpacing/>
              <w:jc w:val="center"/>
              <w:rPr>
                <w:rFonts w:ascii="Times New Roman" w:hAnsi="Times New Roman" w:cs="Times New Roman"/>
              </w:rPr>
            </w:pPr>
          </w:p>
        </w:tc>
        <w:tc>
          <w:tcPr>
            <w:tcW w:w="670" w:type="dxa"/>
            <w:vMerge w:val="restart"/>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крупные</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средние</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м</w:t>
            </w:r>
            <w:r w:rsidRPr="004D7CF3">
              <w:rPr>
                <w:rFonts w:ascii="Times New Roman" w:hAnsi="Times New Roman"/>
                <w:b w:val="0"/>
                <w:spacing w:val="-2"/>
                <w:sz w:val="20"/>
                <w:szCs w:val="20"/>
              </w:rPr>
              <w:t>а</w:t>
            </w:r>
            <w:r w:rsidRPr="004D7CF3">
              <w:rPr>
                <w:rFonts w:ascii="Times New Roman" w:hAnsi="Times New Roman"/>
                <w:b w:val="0"/>
                <w:spacing w:val="-2"/>
                <w:sz w:val="20"/>
                <w:szCs w:val="20"/>
              </w:rPr>
              <w:t>лые</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uppressAutoHyphens/>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городской округ</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uppressAutoHyphens/>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центр городского поселения</w:t>
            </w:r>
          </w:p>
        </w:tc>
        <w:tc>
          <w:tcPr>
            <w:tcW w:w="204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администрати</w:t>
            </w:r>
            <w:r w:rsidRPr="004D7CF3">
              <w:rPr>
                <w:rFonts w:ascii="Times New Roman" w:hAnsi="Times New Roman"/>
                <w:b w:val="0"/>
                <w:sz w:val="20"/>
                <w:szCs w:val="20"/>
              </w:rPr>
              <w:t>в</w:t>
            </w:r>
            <w:r w:rsidRPr="004D7CF3">
              <w:rPr>
                <w:rFonts w:ascii="Times New Roman" w:hAnsi="Times New Roman"/>
                <w:b w:val="0"/>
                <w:sz w:val="20"/>
                <w:szCs w:val="20"/>
              </w:rPr>
              <w:t>ный центр</w:t>
            </w:r>
          </w:p>
        </w:tc>
        <w:tc>
          <w:tcPr>
            <w:tcW w:w="3222"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центр обслуживания **</w:t>
            </w:r>
          </w:p>
        </w:tc>
        <w:tc>
          <w:tcPr>
            <w:tcW w:w="1679" w:type="dxa"/>
            <w:vMerge/>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p>
        </w:tc>
      </w:tr>
      <w:tr w:rsidR="004D7CF3" w:rsidRPr="004D7CF3" w:rsidTr="004D7CF3">
        <w:trPr>
          <w:trHeight w:val="858"/>
          <w:jc w:val="center"/>
        </w:trPr>
        <w:tc>
          <w:tcPr>
            <w:tcW w:w="502" w:type="dxa"/>
            <w:vMerge/>
            <w:tcBorders>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670" w:type="dxa"/>
            <w:vMerge/>
            <w:tcBorders>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670" w:type="dxa"/>
            <w:vMerge/>
            <w:tcBorders>
              <w:top w:val="single" w:sz="4" w:space="0" w:color="auto"/>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752" w:type="dxa"/>
            <w:vMerge/>
            <w:tcBorders>
              <w:top w:val="single" w:sz="4" w:space="0" w:color="auto"/>
              <w:left w:val="single" w:sz="4" w:space="0" w:color="auto"/>
              <w:bottom w:val="single" w:sz="4" w:space="0" w:color="auto"/>
              <w:right w:val="single" w:sz="4" w:space="0" w:color="auto"/>
            </w:tcBorders>
            <w:shd w:val="clear" w:color="auto" w:fill="CCFFCC"/>
            <w:textDirection w:val="btLr"/>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107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127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sz w:val="20"/>
                <w:szCs w:val="20"/>
              </w:rPr>
            </w:pPr>
            <w:r w:rsidRPr="004D7CF3">
              <w:rPr>
                <w:rFonts w:ascii="Times New Roman" w:hAnsi="Times New Roman"/>
                <w:b w:val="0"/>
                <w:sz w:val="20"/>
                <w:szCs w:val="20"/>
              </w:rPr>
              <w:t>области</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z w:val="20"/>
                <w:szCs w:val="20"/>
              </w:rPr>
            </w:pPr>
            <w:r w:rsidRPr="004D7CF3">
              <w:rPr>
                <w:rFonts w:ascii="Times New Roman" w:hAnsi="Times New Roman"/>
                <w:b w:val="0"/>
                <w:sz w:val="20"/>
                <w:szCs w:val="20"/>
              </w:rPr>
              <w:t>мун</w:t>
            </w:r>
            <w:r w:rsidRPr="004D7CF3">
              <w:rPr>
                <w:rFonts w:ascii="Times New Roman" w:hAnsi="Times New Roman"/>
                <w:b w:val="0"/>
                <w:sz w:val="20"/>
                <w:szCs w:val="20"/>
              </w:rPr>
              <w:t>и</w:t>
            </w:r>
            <w:r w:rsidRPr="004D7CF3">
              <w:rPr>
                <w:rFonts w:ascii="Times New Roman" w:hAnsi="Times New Roman"/>
                <w:b w:val="0"/>
                <w:sz w:val="20"/>
                <w:szCs w:val="20"/>
              </w:rPr>
              <w:t>ципальн</w:t>
            </w:r>
            <w:r w:rsidRPr="004D7CF3">
              <w:rPr>
                <w:rFonts w:ascii="Times New Roman" w:hAnsi="Times New Roman"/>
                <w:b w:val="0"/>
                <w:sz w:val="20"/>
                <w:szCs w:val="20"/>
              </w:rPr>
              <w:t>о</w:t>
            </w:r>
            <w:r w:rsidRPr="004D7CF3">
              <w:rPr>
                <w:rFonts w:ascii="Times New Roman" w:hAnsi="Times New Roman"/>
                <w:b w:val="0"/>
                <w:sz w:val="20"/>
                <w:szCs w:val="20"/>
              </w:rPr>
              <w:t>го района</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обл</w:t>
            </w:r>
            <w:r w:rsidRPr="004D7CF3">
              <w:rPr>
                <w:rFonts w:ascii="Times New Roman" w:hAnsi="Times New Roman"/>
                <w:b w:val="0"/>
                <w:spacing w:val="-2"/>
                <w:sz w:val="20"/>
                <w:szCs w:val="20"/>
              </w:rPr>
              <w:t>а</w:t>
            </w:r>
            <w:r w:rsidRPr="004D7CF3">
              <w:rPr>
                <w:rFonts w:ascii="Times New Roman" w:hAnsi="Times New Roman"/>
                <w:b w:val="0"/>
                <w:spacing w:val="-2"/>
                <w:sz w:val="20"/>
                <w:szCs w:val="20"/>
              </w:rPr>
              <w:t>стной</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ме</w:t>
            </w:r>
            <w:r w:rsidRPr="004D7CF3">
              <w:rPr>
                <w:rFonts w:ascii="Times New Roman" w:hAnsi="Times New Roman"/>
                <w:b w:val="0"/>
                <w:spacing w:val="-2"/>
                <w:sz w:val="20"/>
                <w:szCs w:val="20"/>
              </w:rPr>
              <w:t>ж</w:t>
            </w:r>
            <w:r w:rsidRPr="004D7CF3">
              <w:rPr>
                <w:rFonts w:ascii="Times New Roman" w:hAnsi="Times New Roman"/>
                <w:b w:val="0"/>
                <w:spacing w:val="-2"/>
                <w:sz w:val="20"/>
                <w:szCs w:val="20"/>
              </w:rPr>
              <w:t>райо</w:t>
            </w:r>
            <w:r w:rsidRPr="004D7CF3">
              <w:rPr>
                <w:rFonts w:ascii="Times New Roman" w:hAnsi="Times New Roman"/>
                <w:b w:val="0"/>
                <w:spacing w:val="-2"/>
                <w:sz w:val="20"/>
                <w:szCs w:val="20"/>
              </w:rPr>
              <w:t>н</w:t>
            </w:r>
            <w:r w:rsidRPr="004D7CF3">
              <w:rPr>
                <w:rFonts w:ascii="Times New Roman" w:hAnsi="Times New Roman"/>
                <w:b w:val="0"/>
                <w:spacing w:val="-2"/>
                <w:sz w:val="20"/>
                <w:szCs w:val="20"/>
              </w:rPr>
              <w:t>ный</w:t>
            </w:r>
          </w:p>
        </w:tc>
        <w:tc>
          <w:tcPr>
            <w:tcW w:w="715" w:type="dxa"/>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ра</w:t>
            </w:r>
            <w:r w:rsidRPr="004D7CF3">
              <w:rPr>
                <w:rFonts w:ascii="Times New Roman" w:hAnsi="Times New Roman"/>
                <w:b w:val="0"/>
                <w:spacing w:val="-2"/>
                <w:sz w:val="20"/>
                <w:szCs w:val="20"/>
              </w:rPr>
              <w:t>й</w:t>
            </w:r>
            <w:r w:rsidRPr="004D7CF3">
              <w:rPr>
                <w:rFonts w:ascii="Times New Roman" w:hAnsi="Times New Roman"/>
                <w:b w:val="0"/>
                <w:spacing w:val="-2"/>
                <w:sz w:val="20"/>
                <w:szCs w:val="20"/>
              </w:rPr>
              <w:t>онный</w:t>
            </w:r>
          </w:p>
        </w:tc>
        <w:tc>
          <w:tcPr>
            <w:tcW w:w="757" w:type="dxa"/>
            <w:tcBorders>
              <w:top w:val="single" w:sz="4" w:space="0" w:color="auto"/>
              <w:left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spacing w:val="-2"/>
                <w:sz w:val="20"/>
                <w:szCs w:val="20"/>
              </w:rPr>
            </w:pPr>
            <w:r w:rsidRPr="004D7CF3">
              <w:rPr>
                <w:rFonts w:ascii="Times New Roman" w:hAnsi="Times New Roman"/>
                <w:b w:val="0"/>
                <w:spacing w:val="-2"/>
                <w:sz w:val="20"/>
                <w:szCs w:val="20"/>
              </w:rPr>
              <w:t>г</w:t>
            </w:r>
            <w:r w:rsidRPr="004D7CF3">
              <w:rPr>
                <w:rFonts w:ascii="Times New Roman" w:hAnsi="Times New Roman"/>
                <w:b w:val="0"/>
                <w:spacing w:val="-2"/>
                <w:sz w:val="20"/>
                <w:szCs w:val="20"/>
              </w:rPr>
              <w:t>о</w:t>
            </w:r>
            <w:r w:rsidRPr="004D7CF3">
              <w:rPr>
                <w:rFonts w:ascii="Times New Roman" w:hAnsi="Times New Roman"/>
                <w:b w:val="0"/>
                <w:spacing w:val="-2"/>
                <w:sz w:val="20"/>
                <w:szCs w:val="20"/>
              </w:rPr>
              <w:t>ро</w:t>
            </w:r>
            <w:r w:rsidRPr="004D7CF3">
              <w:rPr>
                <w:rFonts w:ascii="Times New Roman" w:hAnsi="Times New Roman"/>
                <w:b w:val="0"/>
                <w:spacing w:val="-2"/>
                <w:sz w:val="20"/>
                <w:szCs w:val="20"/>
              </w:rPr>
              <w:t>д</w:t>
            </w:r>
            <w:r w:rsidRPr="004D7CF3">
              <w:rPr>
                <w:rFonts w:ascii="Times New Roman" w:hAnsi="Times New Roman"/>
                <w:b w:val="0"/>
                <w:spacing w:val="-2"/>
                <w:sz w:val="20"/>
                <w:szCs w:val="20"/>
              </w:rPr>
              <w:t>ской</w:t>
            </w:r>
          </w:p>
        </w:tc>
        <w:tc>
          <w:tcPr>
            <w:tcW w:w="1679" w:type="dxa"/>
            <w:vMerge/>
            <w:tcBorders>
              <w:left w:val="single" w:sz="4" w:space="0" w:color="auto"/>
              <w:right w:val="single" w:sz="4" w:space="0" w:color="auto"/>
            </w:tcBorders>
            <w:shd w:val="clear" w:color="auto" w:fill="auto"/>
            <w:vAlign w:val="center"/>
          </w:tcPr>
          <w:p w:rsidR="004D7CF3" w:rsidRPr="004D7CF3" w:rsidRDefault="004D7CF3" w:rsidP="004D7CF3">
            <w:pPr>
              <w:pStyle w:val="ConsNormal"/>
              <w:ind w:left="-57" w:right="-57" w:firstLine="0"/>
              <w:contextualSpacing/>
              <w:jc w:val="center"/>
              <w:rPr>
                <w:rFonts w:ascii="Times New Roman" w:hAnsi="Times New Roman" w:cs="Times New Roman"/>
              </w:rPr>
            </w:pPr>
          </w:p>
        </w:tc>
      </w:tr>
      <w:tr w:rsidR="004D7CF3" w:rsidRPr="004D7CF3" w:rsidTr="004D7CF3">
        <w:trPr>
          <w:cantSplit/>
          <w:trHeight w:val="284"/>
          <w:jc w:val="center"/>
        </w:trPr>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1</w:t>
            </w:r>
          </w:p>
        </w:tc>
        <w:tc>
          <w:tcPr>
            <w:tcW w:w="252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3</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4</w:t>
            </w:r>
          </w:p>
        </w:tc>
        <w:tc>
          <w:tcPr>
            <w:tcW w:w="75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6</w:t>
            </w:r>
          </w:p>
        </w:tc>
        <w:tc>
          <w:tcPr>
            <w:tcW w:w="12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pacing w:val="-2"/>
                <w:sz w:val="20"/>
                <w:szCs w:val="20"/>
              </w:rPr>
              <w:t>11</w:t>
            </w:r>
          </w:p>
        </w:tc>
        <w:tc>
          <w:tcPr>
            <w:tcW w:w="715"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12</w:t>
            </w:r>
          </w:p>
        </w:tc>
        <w:tc>
          <w:tcPr>
            <w:tcW w:w="757"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13</w:t>
            </w:r>
          </w:p>
        </w:tc>
        <w:tc>
          <w:tcPr>
            <w:tcW w:w="1679"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14</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Велиж</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lang w:val="en-US"/>
              </w:rPr>
            </w:pPr>
            <w:r w:rsidRPr="004D7CF3">
              <w:rPr>
                <w:rFonts w:ascii="Times New Roman" w:hAnsi="Times New Roman"/>
                <w:b w:val="0"/>
                <w:sz w:val="20"/>
                <w:szCs w:val="20"/>
              </w:rPr>
              <w:t>г. Вязьма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Гагарин</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Демидов</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Десногорск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Дорогобуж</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Духовщина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Ельня</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Починок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Рославль</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Рудня</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Сафоново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Смоленск</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А</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Сычевка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г. Ярцево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Верхнеднепро</w:t>
            </w:r>
            <w:r w:rsidRPr="004D7CF3">
              <w:rPr>
                <w:rFonts w:ascii="Times New Roman" w:hAnsi="Times New Roman"/>
                <w:b w:val="0"/>
                <w:sz w:val="20"/>
                <w:szCs w:val="20"/>
              </w:rPr>
              <w:t>в</w:t>
            </w:r>
            <w:r w:rsidRPr="004D7CF3">
              <w:rPr>
                <w:rFonts w:ascii="Times New Roman" w:hAnsi="Times New Roman"/>
                <w:b w:val="0"/>
                <w:sz w:val="20"/>
                <w:szCs w:val="20"/>
              </w:rPr>
              <w:t>ский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Голынки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Издешково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Кардымово</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Красный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Монастырщина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Озерный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Пржевальское</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Угра</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cantSplit/>
          <w:trHeight w:val="284"/>
          <w:jc w:val="center"/>
        </w:trPr>
        <w:tc>
          <w:tcPr>
            <w:tcW w:w="50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lastRenderedPageBreak/>
              <w:t>1</w:t>
            </w:r>
          </w:p>
        </w:tc>
        <w:tc>
          <w:tcPr>
            <w:tcW w:w="252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right="-57"/>
              <w:contextualSpacing/>
              <w:jc w:val="center"/>
              <w:rPr>
                <w:rFonts w:ascii="Times New Roman" w:hAnsi="Times New Roman"/>
                <w:b w:val="0"/>
                <w:spacing w:val="-3"/>
                <w:sz w:val="20"/>
                <w:szCs w:val="20"/>
              </w:rPr>
            </w:pPr>
            <w:r w:rsidRPr="004D7CF3">
              <w:rPr>
                <w:rFonts w:ascii="Times New Roman" w:hAnsi="Times New Roman"/>
                <w:b w:val="0"/>
                <w:spacing w:val="-3"/>
                <w:sz w:val="20"/>
                <w:szCs w:val="20"/>
              </w:rPr>
              <w:t>2</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3</w:t>
            </w:r>
          </w:p>
        </w:tc>
        <w:tc>
          <w:tcPr>
            <w:tcW w:w="6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4</w:t>
            </w:r>
          </w:p>
        </w:tc>
        <w:tc>
          <w:tcPr>
            <w:tcW w:w="752"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bCs/>
              </w:rPr>
              <w:t>6</w:t>
            </w:r>
          </w:p>
        </w:tc>
        <w:tc>
          <w:tcPr>
            <w:tcW w:w="127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pacing w:val="-2"/>
                <w:sz w:val="20"/>
                <w:szCs w:val="20"/>
              </w:rPr>
              <w:t>11</w:t>
            </w:r>
          </w:p>
        </w:tc>
        <w:tc>
          <w:tcPr>
            <w:tcW w:w="715"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t>12</w:t>
            </w:r>
          </w:p>
        </w:tc>
        <w:tc>
          <w:tcPr>
            <w:tcW w:w="757"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13</w:t>
            </w:r>
          </w:p>
        </w:tc>
        <w:tc>
          <w:tcPr>
            <w:tcW w:w="1679" w:type="dxa"/>
            <w:tcBorders>
              <w:left w:val="single" w:sz="4" w:space="0" w:color="auto"/>
              <w:right w:val="single" w:sz="4" w:space="0" w:color="auto"/>
            </w:tcBorders>
            <w:shd w:val="clear" w:color="auto" w:fill="CCFFCC"/>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14</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Хиславичи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Холм-Жирковский</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r w:rsidR="004D7CF3" w:rsidRPr="004D7CF3" w:rsidTr="004D7CF3">
        <w:trPr>
          <w:trHeight w:val="284"/>
          <w:jc w:val="center"/>
        </w:trPr>
        <w:tc>
          <w:tcPr>
            <w:tcW w:w="50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A64A3">
            <w:pPr>
              <w:numPr>
                <w:ilvl w:val="0"/>
                <w:numId w:val="3"/>
              </w:numPr>
              <w:spacing w:line="240" w:lineRule="auto"/>
              <w:ind w:right="-57"/>
              <w:contextualSpacing/>
              <w:jc w:val="center"/>
              <w:rPr>
                <w:rFonts w:ascii="Times New Roman" w:hAnsi="Times New Roman"/>
                <w:b w:val="0"/>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right="-57"/>
              <w:contextualSpacing/>
              <w:rPr>
                <w:rFonts w:ascii="Times New Roman" w:hAnsi="Times New Roman"/>
                <w:b w:val="0"/>
                <w:sz w:val="20"/>
                <w:szCs w:val="20"/>
              </w:rPr>
            </w:pPr>
            <w:r w:rsidRPr="004D7CF3">
              <w:rPr>
                <w:rFonts w:ascii="Times New Roman" w:hAnsi="Times New Roman"/>
                <w:b w:val="0"/>
                <w:sz w:val="20"/>
                <w:szCs w:val="20"/>
              </w:rPr>
              <w:t>пгт. Шумячи</w:t>
            </w: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6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752"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sym w:font="Wingdings 2" w:char="F0C9"/>
            </w:r>
          </w:p>
        </w:tc>
        <w:tc>
          <w:tcPr>
            <w:tcW w:w="10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contextualSpacing/>
              <w:jc w:val="center"/>
              <w:rPr>
                <w:rFonts w:ascii="Times New Roman" w:hAnsi="Times New Roman"/>
                <w:b w:val="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pStyle w:val="ConsNormal"/>
              <w:ind w:right="0" w:firstLine="0"/>
              <w:contextualSpacing/>
              <w:jc w:val="center"/>
              <w:rPr>
                <w:rFonts w:ascii="Times New Roman" w:hAnsi="Times New Roman" w:cs="Times New Roman"/>
                <w:bCs/>
              </w:rPr>
            </w:pPr>
            <w:r w:rsidRPr="004D7CF3">
              <w:rPr>
                <w:rFonts w:ascii="Times New Roman" w:hAnsi="Times New Roman" w:cs="Times New Roman"/>
              </w:rPr>
              <w:sym w:font="Wingdings 2" w:char="F0C9"/>
            </w:r>
          </w:p>
        </w:tc>
        <w:tc>
          <w:tcPr>
            <w:tcW w:w="96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113" w:right="-113"/>
              <w:contextualSpacing/>
              <w:jc w:val="center"/>
              <w:rPr>
                <w:rFonts w:ascii="Times New Roman" w:hAnsi="Times New Roman"/>
                <w:b w:val="0"/>
                <w:bCs w:val="0"/>
                <w:sz w:val="20"/>
                <w:szCs w:val="20"/>
              </w:rPr>
            </w:pPr>
            <w:r w:rsidRPr="004D7CF3">
              <w:rPr>
                <w:rFonts w:ascii="Times New Roman" w:hAnsi="Times New Roman"/>
                <w:b w:val="0"/>
                <w:sz w:val="20"/>
                <w:szCs w:val="20"/>
              </w:rPr>
              <w:sym w:font="Wingdings 2" w:char="F0C9"/>
            </w:r>
          </w:p>
        </w:tc>
        <w:tc>
          <w:tcPr>
            <w:tcW w:w="85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p>
        </w:tc>
        <w:tc>
          <w:tcPr>
            <w:tcW w:w="715"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757"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ind w:left="-57" w:right="-57"/>
              <w:contextualSpacing/>
              <w:jc w:val="center"/>
              <w:rPr>
                <w:rFonts w:ascii="Times New Roman" w:hAnsi="Times New Roman"/>
                <w:b w:val="0"/>
                <w:bCs w:val="0"/>
                <w:spacing w:val="-2"/>
                <w:sz w:val="20"/>
                <w:szCs w:val="20"/>
              </w:rPr>
            </w:pPr>
            <w:r w:rsidRPr="004D7CF3">
              <w:rPr>
                <w:rFonts w:ascii="Times New Roman" w:hAnsi="Times New Roman"/>
                <w:b w:val="0"/>
                <w:sz w:val="20"/>
                <w:szCs w:val="20"/>
              </w:rPr>
              <w:sym w:font="Wingdings 2" w:char="F0C9"/>
            </w:r>
          </w:p>
        </w:tc>
        <w:tc>
          <w:tcPr>
            <w:tcW w:w="1679" w:type="dxa"/>
            <w:tcBorders>
              <w:left w:val="single" w:sz="4" w:space="0" w:color="auto"/>
              <w:right w:val="single" w:sz="4" w:space="0" w:color="auto"/>
            </w:tcBorders>
            <w:shd w:val="clear" w:color="auto" w:fill="auto"/>
            <w:vAlign w:val="center"/>
          </w:tcPr>
          <w:p w:rsidR="004D7CF3" w:rsidRPr="004D7CF3" w:rsidRDefault="004D7CF3" w:rsidP="004D7CF3">
            <w:pPr>
              <w:spacing w:line="240" w:lineRule="auto"/>
              <w:contextualSpacing/>
              <w:jc w:val="center"/>
              <w:rPr>
                <w:rFonts w:ascii="Times New Roman" w:hAnsi="Times New Roman"/>
                <w:b w:val="0"/>
                <w:sz w:val="20"/>
                <w:szCs w:val="20"/>
              </w:rPr>
            </w:pPr>
            <w:r w:rsidRPr="004D7CF3">
              <w:rPr>
                <w:rFonts w:ascii="Times New Roman" w:hAnsi="Times New Roman"/>
                <w:b w:val="0"/>
                <w:sz w:val="20"/>
                <w:szCs w:val="20"/>
              </w:rPr>
              <w:t>Б</w:t>
            </w:r>
          </w:p>
        </w:tc>
      </w:tr>
    </w:tbl>
    <w:p w:rsidR="004D7CF3" w:rsidRPr="004D7CF3" w:rsidRDefault="004D7CF3" w:rsidP="004D7CF3">
      <w:pPr>
        <w:spacing w:line="240" w:lineRule="auto"/>
        <w:ind w:firstLine="709"/>
        <w:rPr>
          <w:rFonts w:ascii="Times New Roman" w:hAnsi="Times New Roman"/>
          <w:b w:val="0"/>
          <w:sz w:val="24"/>
          <w:szCs w:val="24"/>
        </w:rPr>
      </w:pPr>
      <w:r w:rsidRPr="004D7CF3">
        <w:rPr>
          <w:rFonts w:ascii="Times New Roman" w:hAnsi="Times New Roman"/>
          <w:b w:val="0"/>
          <w:sz w:val="24"/>
          <w:szCs w:val="24"/>
        </w:rPr>
        <w:t>* Статус муниципальных образований приведен в соответствии с Законами Смоленской области от 01.12.2004 № 76-з, от 01.12.2004 № 77-з, от 01.12.2004 № 78-з, от 02.12.2004 № 85-з, от 02.12.2004 № 86-з, от 02.12.2004 № 87-з, от 02.12.2004 № 88-з, от 02.12.2004 № 89-з, от 20.12.2004 № 105-з, от 20.12.2004 № 106-з, от 20.12.2004 № 107-з, от 20.12.2004 № 108-з, от 20.12.2004 № 109-з, от 20.12.2004 № 110-з, от 28.12.2004       № 120-з, от 28.12.2004 № 129-з, от 28.12.2004 № 130-з, от 28.12.2004 № 131-з, от 28.12.2004 № 132-з, от 28.12.2004 № 133-з, от 28.12.2004        № 134-з, от 28.12.2004 № 135-з, от 28.12.2004 № 136-з, от 28.12.2004 № 137-з, от 28.12.2004 № 138-з, от 28.12.2004 № 139-з.</w:t>
      </w:r>
    </w:p>
    <w:p w:rsidR="004D7CF3" w:rsidRPr="00A9243B" w:rsidRDefault="004D7CF3" w:rsidP="004D7CF3">
      <w:pPr>
        <w:pStyle w:val="ConsNormal"/>
        <w:ind w:right="0" w:firstLine="709"/>
        <w:jc w:val="both"/>
        <w:rPr>
          <w:rFonts w:ascii="Times New Roman" w:hAnsi="Times New Roman" w:cs="Times New Roman"/>
          <w:sz w:val="24"/>
          <w:szCs w:val="24"/>
        </w:rPr>
      </w:pPr>
      <w:r w:rsidRPr="00A9243B">
        <w:rPr>
          <w:rFonts w:ascii="Times New Roman" w:hAnsi="Times New Roman" w:cs="Times New Roman"/>
          <w:spacing w:val="-2"/>
          <w:sz w:val="24"/>
          <w:szCs w:val="24"/>
        </w:rPr>
        <w:t>** Центром обслуживания в Глинковском муниципальном районе является село Глинка, в Ершичском муниципальном районе – село Ершичи, в     Новодугинском муниципальном районе –</w:t>
      </w:r>
      <w:r w:rsidRPr="00A9243B">
        <w:rPr>
          <w:rFonts w:ascii="Times New Roman" w:hAnsi="Times New Roman" w:cs="Times New Roman"/>
          <w:sz w:val="24"/>
          <w:szCs w:val="24"/>
        </w:rPr>
        <w:t xml:space="preserve"> село Новодугино, в Темкинском муниципальном районе – село Темкино. </w:t>
      </w:r>
    </w:p>
    <w:p w:rsidR="004D7CF3" w:rsidRPr="00A9243B" w:rsidRDefault="004D7CF3" w:rsidP="004D7CF3">
      <w:pPr>
        <w:pStyle w:val="ConsNormal"/>
        <w:ind w:right="0" w:firstLine="709"/>
        <w:jc w:val="both"/>
        <w:rPr>
          <w:rFonts w:ascii="Times New Roman" w:hAnsi="Times New Roman" w:cs="Times New Roman"/>
          <w:sz w:val="24"/>
          <w:szCs w:val="24"/>
        </w:rPr>
      </w:pPr>
      <w:r w:rsidRPr="00A9243B">
        <w:rPr>
          <w:rFonts w:ascii="Times New Roman" w:hAnsi="Times New Roman" w:cs="Times New Roman"/>
          <w:sz w:val="24"/>
          <w:szCs w:val="24"/>
        </w:rPr>
        <w:t>В 298 сельских поселениях центрами обслуживания являются населенные пункты, наделенные статусом административного центра сельского поселения в соответствии с законодательством Смоленской области.</w:t>
      </w:r>
    </w:p>
    <w:p w:rsidR="004D7CF3" w:rsidRPr="00A9243B" w:rsidRDefault="004D7CF3" w:rsidP="004D7CF3">
      <w:pPr>
        <w:spacing w:line="240" w:lineRule="auto"/>
        <w:ind w:firstLine="709"/>
        <w:rPr>
          <w:rFonts w:ascii="Times New Roman" w:hAnsi="Times New Roman"/>
          <w:sz w:val="24"/>
          <w:szCs w:val="24"/>
        </w:rPr>
        <w:sectPr w:rsidR="004D7CF3" w:rsidRPr="00A9243B" w:rsidSect="004D7CF3">
          <w:pgSz w:w="16838" w:h="11906" w:orient="landscape"/>
          <w:pgMar w:top="567" w:right="1440" w:bottom="1134" w:left="958" w:header="0" w:footer="0" w:gutter="0"/>
          <w:cols w:space="720"/>
          <w:noEndnote/>
        </w:sectPr>
      </w:pPr>
    </w:p>
    <w:p w:rsidR="004D7CF3" w:rsidRPr="00A9243B" w:rsidRDefault="004D7CF3" w:rsidP="004D7CF3">
      <w:pPr>
        <w:pStyle w:val="aff0"/>
        <w:shd w:val="clear" w:color="auto" w:fill="FFFFFF"/>
        <w:spacing w:line="223" w:lineRule="atLeast"/>
        <w:ind w:left="907"/>
        <w:rPr>
          <w:szCs w:val="24"/>
        </w:rPr>
      </w:pPr>
    </w:p>
    <w:p w:rsidR="004D7CF3" w:rsidRPr="00A9243B" w:rsidRDefault="004D7CF3" w:rsidP="004D7CF3">
      <w:pPr>
        <w:pStyle w:val="3"/>
        <w:rPr>
          <w:rStyle w:val="blk"/>
          <w:rFonts w:ascii="Times New Roman" w:hAnsi="Times New Roman"/>
          <w:sz w:val="24"/>
          <w:szCs w:val="24"/>
        </w:rPr>
      </w:pPr>
      <w:bookmarkStart w:id="595" w:name="dst101847"/>
      <w:bookmarkStart w:id="596" w:name="_Toc501796616"/>
      <w:bookmarkStart w:id="597" w:name="_Toc502013549"/>
      <w:bookmarkEnd w:id="595"/>
      <w:r w:rsidRPr="00A9243B">
        <w:rPr>
          <w:rStyle w:val="blk"/>
          <w:rFonts w:ascii="Times New Roman" w:hAnsi="Times New Roman"/>
          <w:sz w:val="24"/>
          <w:szCs w:val="24"/>
        </w:rPr>
        <w:t>3.  Социально-демографического состава и плотности населения Смоленской области</w:t>
      </w:r>
      <w:bookmarkEnd w:id="596"/>
      <w:bookmarkEnd w:id="597"/>
    </w:p>
    <w:p w:rsidR="004D7CF3" w:rsidRPr="00A9243B" w:rsidRDefault="004D7CF3" w:rsidP="004D7CF3">
      <w:pPr>
        <w:shd w:val="clear" w:color="auto" w:fill="FFFFFF"/>
        <w:spacing w:line="223" w:lineRule="atLeast"/>
        <w:ind w:firstLine="547"/>
        <w:rPr>
          <w:rStyle w:val="blk"/>
          <w:rFonts w:ascii="Times New Roman" w:hAnsi="Times New Roman"/>
          <w:sz w:val="24"/>
          <w:szCs w:val="24"/>
        </w:rPr>
      </w:pPr>
    </w:p>
    <w:p w:rsidR="004D7CF3" w:rsidRPr="00A9243B" w:rsidRDefault="004D7CF3" w:rsidP="004D7CF3">
      <w:pPr>
        <w:pStyle w:val="ConsPlusNormal"/>
        <w:ind w:firstLine="540"/>
        <w:jc w:val="both"/>
        <w:rPr>
          <w:rFonts w:ascii="Times New Roman" w:hAnsi="Times New Roman" w:cs="Times New Roman"/>
          <w:sz w:val="24"/>
          <w:szCs w:val="24"/>
        </w:rPr>
      </w:pPr>
      <w:bookmarkStart w:id="598" w:name="RANGE!A1"/>
      <w:r w:rsidRPr="00A9243B">
        <w:rPr>
          <w:rFonts w:ascii="Times New Roman" w:hAnsi="Times New Roman" w:cs="Times New Roman"/>
          <w:sz w:val="24"/>
          <w:szCs w:val="24"/>
        </w:rPr>
        <w:t xml:space="preserve">3.1. Демографическая ситуация на территории Смоленской области приведена в таблице </w:t>
      </w:r>
      <w:r>
        <w:rPr>
          <w:rFonts w:ascii="Times New Roman" w:hAnsi="Times New Roman" w:cs="Times New Roman"/>
          <w:sz w:val="24"/>
          <w:szCs w:val="24"/>
        </w:rPr>
        <w:t>146</w:t>
      </w:r>
      <w:r w:rsidRPr="00A9243B">
        <w:rPr>
          <w:rFonts w:ascii="Times New Roman" w:hAnsi="Times New Roman" w:cs="Times New Roman"/>
          <w:sz w:val="24"/>
          <w:szCs w:val="24"/>
        </w:rPr>
        <w:t>.</w:t>
      </w:r>
    </w:p>
    <w:p w:rsidR="004D7CF3" w:rsidRPr="004D7CF3" w:rsidRDefault="004D7CF3" w:rsidP="004D7CF3">
      <w:pPr>
        <w:shd w:val="clear" w:color="auto" w:fill="FFFFFF"/>
        <w:spacing w:line="223" w:lineRule="atLeast"/>
        <w:ind w:firstLine="547"/>
        <w:rPr>
          <w:rFonts w:ascii="Times New Roman" w:hAnsi="Times New Roman"/>
          <w:b w:val="0"/>
          <w:bCs w:val="0"/>
          <w:sz w:val="24"/>
          <w:szCs w:val="24"/>
        </w:rPr>
      </w:pPr>
      <w:r w:rsidRPr="004D7CF3">
        <w:rPr>
          <w:rFonts w:ascii="Times New Roman" w:hAnsi="Times New Roman"/>
          <w:b w:val="0"/>
          <w:sz w:val="24"/>
          <w:szCs w:val="24"/>
        </w:rPr>
        <w:t>Распределение населения Смоленской области по возрастным группам</w:t>
      </w:r>
      <w:bookmarkEnd w:id="598"/>
    </w:p>
    <w:p w:rsidR="004D7CF3" w:rsidRPr="004D7CF3" w:rsidRDefault="004D7CF3" w:rsidP="004D7CF3">
      <w:pPr>
        <w:shd w:val="clear" w:color="auto" w:fill="FFFFFF"/>
        <w:spacing w:line="223" w:lineRule="atLeast"/>
        <w:ind w:firstLine="547"/>
        <w:jc w:val="right"/>
        <w:rPr>
          <w:rStyle w:val="blk"/>
          <w:rFonts w:ascii="Times New Roman" w:hAnsi="Times New Roman"/>
          <w:b w:val="0"/>
          <w:sz w:val="24"/>
          <w:szCs w:val="24"/>
        </w:rPr>
      </w:pPr>
      <w:r w:rsidRPr="004D7CF3">
        <w:rPr>
          <w:rFonts w:ascii="Times New Roman" w:hAnsi="Times New Roman"/>
          <w:b w:val="0"/>
          <w:sz w:val="24"/>
          <w:szCs w:val="24"/>
        </w:rPr>
        <w:t xml:space="preserve">Таблица </w:t>
      </w:r>
      <w:r w:rsidRPr="004D7CF3">
        <w:rPr>
          <w:rFonts w:ascii="Times New Roman" w:hAnsi="Times New Roman"/>
          <w:b w:val="0"/>
          <w:bCs w:val="0"/>
          <w:sz w:val="24"/>
          <w:szCs w:val="24"/>
        </w:rPr>
        <w:t>146</w:t>
      </w:r>
    </w:p>
    <w:tbl>
      <w:tblPr>
        <w:tblW w:w="9137" w:type="dxa"/>
        <w:tblInd w:w="96" w:type="dxa"/>
        <w:tblLayout w:type="fixed"/>
        <w:tblLook w:val="04A0"/>
      </w:tblPr>
      <w:tblGrid>
        <w:gridCol w:w="1160"/>
        <w:gridCol w:w="1262"/>
        <w:gridCol w:w="1045"/>
        <w:gridCol w:w="1134"/>
        <w:gridCol w:w="1134"/>
        <w:gridCol w:w="1134"/>
        <w:gridCol w:w="1134"/>
        <w:gridCol w:w="1134"/>
      </w:tblGrid>
      <w:tr w:rsidR="004D7CF3" w:rsidRPr="004D7CF3" w:rsidTr="004D7CF3">
        <w:trPr>
          <w:trHeight w:val="570"/>
          <w:tblHeader/>
        </w:trPr>
        <w:tc>
          <w:tcPr>
            <w:tcW w:w="1160" w:type="dxa"/>
            <w:vMerge w:val="restart"/>
            <w:tcBorders>
              <w:top w:val="single" w:sz="8" w:space="0" w:color="000000"/>
              <w:left w:val="single" w:sz="8" w:space="0" w:color="000000"/>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Годы</w:t>
            </w:r>
          </w:p>
        </w:tc>
        <w:tc>
          <w:tcPr>
            <w:tcW w:w="1262" w:type="dxa"/>
            <w:vMerge w:val="restart"/>
            <w:tcBorders>
              <w:top w:val="single" w:sz="8" w:space="0" w:color="000000"/>
              <w:left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pacing w:val="-3"/>
                <w:sz w:val="20"/>
                <w:szCs w:val="20"/>
              </w:rPr>
              <w:t>Все нас</w:t>
            </w:r>
            <w:r w:rsidRPr="004D7CF3">
              <w:rPr>
                <w:rFonts w:ascii="Times New Roman" w:hAnsi="Times New Roman"/>
                <w:b w:val="0"/>
                <w:spacing w:val="-3"/>
                <w:sz w:val="20"/>
                <w:szCs w:val="20"/>
              </w:rPr>
              <w:t>е</w:t>
            </w:r>
            <w:r w:rsidRPr="004D7CF3">
              <w:rPr>
                <w:rFonts w:ascii="Times New Roman" w:hAnsi="Times New Roman"/>
                <w:b w:val="0"/>
                <w:spacing w:val="-3"/>
                <w:sz w:val="20"/>
                <w:szCs w:val="20"/>
              </w:rPr>
              <w:t>ление, тыс.</w:t>
            </w:r>
            <w:r w:rsidRPr="004D7CF3">
              <w:rPr>
                <w:rFonts w:ascii="Times New Roman" w:hAnsi="Times New Roman"/>
                <w:b w:val="0"/>
                <w:sz w:val="20"/>
                <w:szCs w:val="20"/>
              </w:rPr>
              <w:t xml:space="preserve"> чел</w:t>
            </w:r>
            <w:r w:rsidRPr="004D7CF3">
              <w:rPr>
                <w:rFonts w:ascii="Times New Roman" w:hAnsi="Times New Roman"/>
                <w:b w:val="0"/>
                <w:sz w:val="20"/>
                <w:szCs w:val="20"/>
              </w:rPr>
              <w:t>о</w:t>
            </w:r>
            <w:r w:rsidRPr="004D7CF3">
              <w:rPr>
                <w:rFonts w:ascii="Times New Roman" w:hAnsi="Times New Roman"/>
                <w:b w:val="0"/>
                <w:sz w:val="20"/>
                <w:szCs w:val="20"/>
              </w:rPr>
              <w:t>век</w:t>
            </w:r>
          </w:p>
        </w:tc>
        <w:tc>
          <w:tcPr>
            <w:tcW w:w="3313" w:type="dxa"/>
            <w:gridSpan w:val="3"/>
            <w:tcBorders>
              <w:top w:val="single" w:sz="8" w:space="0" w:color="000000"/>
              <w:left w:val="nil"/>
              <w:bottom w:val="single" w:sz="8" w:space="0" w:color="000000"/>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pacing w:val="-3"/>
                <w:sz w:val="20"/>
                <w:szCs w:val="20"/>
              </w:rPr>
              <w:t>в том числе в возрасте</w:t>
            </w:r>
          </w:p>
        </w:tc>
        <w:tc>
          <w:tcPr>
            <w:tcW w:w="3402" w:type="dxa"/>
            <w:gridSpan w:val="3"/>
            <w:tcBorders>
              <w:top w:val="single" w:sz="8" w:space="0" w:color="000000"/>
              <w:left w:val="nil"/>
              <w:bottom w:val="single" w:sz="8" w:space="0" w:color="000000"/>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Удельный вес возрастных групп в общей численности нас</w:t>
            </w:r>
            <w:r w:rsidRPr="004D7CF3">
              <w:rPr>
                <w:rFonts w:ascii="Times New Roman" w:hAnsi="Times New Roman"/>
                <w:b w:val="0"/>
                <w:sz w:val="20"/>
                <w:szCs w:val="20"/>
              </w:rPr>
              <w:t>е</w:t>
            </w:r>
            <w:r w:rsidRPr="004D7CF3">
              <w:rPr>
                <w:rFonts w:ascii="Times New Roman" w:hAnsi="Times New Roman"/>
                <w:b w:val="0"/>
                <w:sz w:val="20"/>
                <w:szCs w:val="20"/>
              </w:rPr>
              <w:t>ления, в процентах</w:t>
            </w:r>
          </w:p>
        </w:tc>
      </w:tr>
      <w:tr w:rsidR="004D7CF3" w:rsidRPr="004D7CF3" w:rsidTr="004D7CF3">
        <w:trPr>
          <w:trHeight w:val="570"/>
          <w:tblHeader/>
        </w:trPr>
        <w:tc>
          <w:tcPr>
            <w:tcW w:w="1160" w:type="dxa"/>
            <w:vMerge/>
            <w:tcBorders>
              <w:top w:val="single" w:sz="8" w:space="0" w:color="000000"/>
              <w:left w:val="single" w:sz="8" w:space="0" w:color="000000"/>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p>
        </w:tc>
        <w:tc>
          <w:tcPr>
            <w:tcW w:w="1262" w:type="dxa"/>
            <w:vMerge/>
            <w:tcBorders>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p>
        </w:tc>
        <w:tc>
          <w:tcPr>
            <w:tcW w:w="1045"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мол</w:t>
            </w:r>
            <w:r w:rsidRPr="004D7CF3">
              <w:rPr>
                <w:rFonts w:ascii="Times New Roman" w:hAnsi="Times New Roman"/>
                <w:b w:val="0"/>
                <w:sz w:val="20"/>
                <w:szCs w:val="20"/>
              </w:rPr>
              <w:t>о</w:t>
            </w:r>
            <w:r w:rsidRPr="004D7CF3">
              <w:rPr>
                <w:rFonts w:ascii="Times New Roman" w:hAnsi="Times New Roman"/>
                <w:b w:val="0"/>
                <w:sz w:val="20"/>
                <w:szCs w:val="20"/>
              </w:rPr>
              <w:t>же тр</w:t>
            </w:r>
            <w:r w:rsidRPr="004D7CF3">
              <w:rPr>
                <w:rFonts w:ascii="Times New Roman" w:hAnsi="Times New Roman"/>
                <w:b w:val="0"/>
                <w:sz w:val="20"/>
                <w:szCs w:val="20"/>
              </w:rPr>
              <w:t>у</w:t>
            </w:r>
            <w:r w:rsidRPr="004D7CF3">
              <w:rPr>
                <w:rFonts w:ascii="Times New Roman" w:hAnsi="Times New Roman"/>
                <w:b w:val="0"/>
                <w:sz w:val="20"/>
                <w:szCs w:val="20"/>
              </w:rPr>
              <w:t>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труд</w:t>
            </w:r>
            <w:r w:rsidRPr="004D7CF3">
              <w:rPr>
                <w:rFonts w:ascii="Times New Roman" w:hAnsi="Times New Roman"/>
                <w:b w:val="0"/>
                <w:sz w:val="20"/>
                <w:szCs w:val="20"/>
              </w:rPr>
              <w:t>о</w:t>
            </w:r>
            <w:r w:rsidRPr="004D7CF3">
              <w:rPr>
                <w:rFonts w:ascii="Times New Roman" w:hAnsi="Times New Roman"/>
                <w:b w:val="0"/>
                <w:sz w:val="20"/>
                <w:szCs w:val="20"/>
              </w:rPr>
              <w:t>спо-собном</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старше трудоспо-собного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моложе трудоспо-собного</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труд</w:t>
            </w:r>
            <w:r w:rsidRPr="004D7CF3">
              <w:rPr>
                <w:rFonts w:ascii="Times New Roman" w:hAnsi="Times New Roman"/>
                <w:b w:val="0"/>
                <w:sz w:val="20"/>
                <w:szCs w:val="20"/>
              </w:rPr>
              <w:t>о</w:t>
            </w:r>
            <w:r w:rsidRPr="004D7CF3">
              <w:rPr>
                <w:rFonts w:ascii="Times New Roman" w:hAnsi="Times New Roman"/>
                <w:b w:val="0"/>
                <w:sz w:val="20"/>
                <w:szCs w:val="20"/>
              </w:rPr>
              <w:t>спо-собном</w:t>
            </w:r>
          </w:p>
        </w:tc>
        <w:tc>
          <w:tcPr>
            <w:tcW w:w="1134" w:type="dxa"/>
            <w:tcBorders>
              <w:top w:val="nil"/>
              <w:left w:val="nil"/>
              <w:bottom w:val="nil"/>
              <w:right w:val="single" w:sz="8" w:space="0" w:color="000000"/>
            </w:tcBorders>
            <w:shd w:val="clear" w:color="auto" w:fill="CCFFCC"/>
            <w:vAlign w:val="center"/>
            <w:hideMark/>
          </w:tcPr>
          <w:p w:rsidR="004D7CF3" w:rsidRPr="004D7CF3" w:rsidRDefault="004D7CF3" w:rsidP="004D7CF3">
            <w:pPr>
              <w:spacing w:line="240" w:lineRule="auto"/>
              <w:jc w:val="center"/>
              <w:rPr>
                <w:rFonts w:ascii="Times New Roman" w:hAnsi="Times New Roman"/>
                <w:b w:val="0"/>
                <w:bCs w:val="0"/>
                <w:sz w:val="20"/>
                <w:szCs w:val="20"/>
              </w:rPr>
            </w:pPr>
            <w:r w:rsidRPr="004D7CF3">
              <w:rPr>
                <w:rFonts w:ascii="Times New Roman" w:hAnsi="Times New Roman"/>
                <w:b w:val="0"/>
                <w:sz w:val="20"/>
                <w:szCs w:val="20"/>
              </w:rPr>
              <w:t>старше трудоспо-собного</w:t>
            </w:r>
          </w:p>
        </w:tc>
      </w:tr>
      <w:tr w:rsidR="004D7CF3" w:rsidRPr="004D7CF3" w:rsidTr="004D7CF3">
        <w:trPr>
          <w:trHeight w:val="330"/>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2001</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1082,2</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190,6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2002</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1063,3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179,6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634,1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2003</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1045,9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168,5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632,3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245,1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23,4</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2004</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1039,1</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160</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638,5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240,6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2005</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1032,3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153,2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640,1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2006</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1025,4</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641,1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23,1</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2007</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1017,9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141,7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639,8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236,4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2008</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1009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23,5</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2009</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1000,7</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2010</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993</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615,2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240,6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2011</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982,9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602,9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243,7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2012</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980,5</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595,8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247,4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25,2</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2013</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975,2</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138,7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585,4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251,1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2014</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lang w:val="en-US"/>
              </w:rPr>
              <w:t>967,9</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571,9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59,1</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26,3</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2015</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964,8</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143,4</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562,5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258,9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14,9</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58,3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26,8</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2016</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958,6</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146,2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549,6</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262,8</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27,4</w:t>
            </w:r>
          </w:p>
        </w:tc>
      </w:tr>
      <w:tr w:rsidR="004D7CF3" w:rsidRPr="004D7CF3" w:rsidTr="004D7CF3">
        <w:trPr>
          <w:trHeight w:val="330"/>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2017</w:t>
            </w:r>
          </w:p>
        </w:tc>
        <w:tc>
          <w:tcPr>
            <w:tcW w:w="1262"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953,2</w:t>
            </w:r>
          </w:p>
        </w:tc>
        <w:tc>
          <w:tcPr>
            <w:tcW w:w="1045"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148,3</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538,2</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266,7</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56,5</w:t>
            </w:r>
          </w:p>
        </w:tc>
        <w:tc>
          <w:tcPr>
            <w:tcW w:w="1134" w:type="dxa"/>
            <w:tcBorders>
              <w:top w:val="nil"/>
              <w:left w:val="nil"/>
              <w:bottom w:val="single" w:sz="4" w:space="0" w:color="auto"/>
              <w:right w:val="single" w:sz="4" w:space="0" w:color="auto"/>
            </w:tcBorders>
            <w:shd w:val="clear" w:color="auto" w:fill="auto"/>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r>
    </w:tbl>
    <w:p w:rsidR="004D7CF3" w:rsidRDefault="004D7CF3" w:rsidP="004D7CF3">
      <w:pPr>
        <w:pStyle w:val="ConsPlusNormal"/>
        <w:jc w:val="both"/>
        <w:rPr>
          <w:rFonts w:ascii="Times New Roman" w:hAnsi="Times New Roman" w:cs="Times New Roman"/>
          <w:sz w:val="24"/>
          <w:szCs w:val="24"/>
        </w:rPr>
      </w:pPr>
    </w:p>
    <w:p w:rsidR="004D7CF3" w:rsidRPr="00FA64D5" w:rsidRDefault="004D7CF3" w:rsidP="004D7CF3">
      <w:pPr>
        <w:pStyle w:val="ConsPlusNormal"/>
        <w:ind w:firstLine="709"/>
        <w:jc w:val="both"/>
        <w:rPr>
          <w:rFonts w:ascii="Times New Roman" w:hAnsi="Times New Roman" w:cs="Times New Roman"/>
          <w:b/>
          <w:sz w:val="24"/>
          <w:szCs w:val="24"/>
        </w:rPr>
      </w:pPr>
      <w:r>
        <w:rPr>
          <w:rFonts w:ascii="Times New Roman" w:hAnsi="Times New Roman" w:cs="Times New Roman"/>
          <w:sz w:val="24"/>
          <w:szCs w:val="24"/>
        </w:rPr>
        <w:t>Исходя из динамики численности и состава населения Смоленской области, а также с уч</w:t>
      </w:r>
      <w:r>
        <w:rPr>
          <w:rFonts w:ascii="Times New Roman" w:hAnsi="Times New Roman" w:cs="Times New Roman"/>
          <w:sz w:val="24"/>
          <w:szCs w:val="24"/>
        </w:rPr>
        <w:t>е</w:t>
      </w:r>
      <w:r>
        <w:rPr>
          <w:rFonts w:ascii="Times New Roman" w:hAnsi="Times New Roman" w:cs="Times New Roman"/>
          <w:sz w:val="24"/>
          <w:szCs w:val="24"/>
        </w:rPr>
        <w:t>том реализуемых социально-экономических программ федерального и регионального значения</w:t>
      </w:r>
      <w:r w:rsidRPr="00FA64D5">
        <w:rPr>
          <w:rFonts w:ascii="Times New Roman" w:hAnsi="Times New Roman" w:cs="Times New Roman"/>
          <w:sz w:val="24"/>
          <w:szCs w:val="24"/>
        </w:rPr>
        <w:t xml:space="preserve">, приведенных в таблице </w:t>
      </w:r>
      <w:r>
        <w:rPr>
          <w:rFonts w:ascii="Times New Roman" w:hAnsi="Times New Roman" w:cs="Times New Roman"/>
          <w:sz w:val="24"/>
          <w:szCs w:val="24"/>
        </w:rPr>
        <w:t>146</w:t>
      </w:r>
      <w:r w:rsidRPr="00FA64D5">
        <w:rPr>
          <w:rFonts w:ascii="Times New Roman" w:hAnsi="Times New Roman" w:cs="Times New Roman"/>
          <w:sz w:val="24"/>
          <w:szCs w:val="24"/>
        </w:rPr>
        <w:t>, проектная численность населения для расчетных показателей прин</w:t>
      </w:r>
      <w:r w:rsidRPr="00FA64D5">
        <w:rPr>
          <w:rFonts w:ascii="Times New Roman" w:hAnsi="Times New Roman" w:cs="Times New Roman"/>
          <w:sz w:val="24"/>
          <w:szCs w:val="24"/>
        </w:rPr>
        <w:t>и</w:t>
      </w:r>
      <w:r w:rsidRPr="00FA64D5">
        <w:rPr>
          <w:rFonts w:ascii="Times New Roman" w:hAnsi="Times New Roman" w:cs="Times New Roman"/>
          <w:sz w:val="24"/>
          <w:szCs w:val="24"/>
        </w:rPr>
        <w:t xml:space="preserve">мается </w:t>
      </w:r>
      <w:r w:rsidRPr="00FA64D5">
        <w:rPr>
          <w:rFonts w:ascii="Times New Roman" w:hAnsi="Times New Roman" w:cs="Times New Roman"/>
          <w:b/>
          <w:sz w:val="24"/>
          <w:szCs w:val="24"/>
        </w:rPr>
        <w:t>890,0 тыс. чел.</w:t>
      </w:r>
    </w:p>
    <w:p w:rsidR="004D7CF3" w:rsidRPr="00DE42B3" w:rsidRDefault="004D7CF3" w:rsidP="004D7CF3">
      <w:pPr>
        <w:pStyle w:val="ConsNormal"/>
        <w:spacing w:line="238" w:lineRule="auto"/>
        <w:ind w:right="0" w:firstLine="709"/>
        <w:jc w:val="both"/>
        <w:rPr>
          <w:rFonts w:ascii="Times New Roman" w:hAnsi="Times New Roman" w:cs="Times New Roman"/>
          <w:sz w:val="24"/>
          <w:szCs w:val="24"/>
          <w:highlight w:val="yellow"/>
        </w:rPr>
      </w:pPr>
    </w:p>
    <w:p w:rsidR="004D7CF3" w:rsidRPr="00A9243B" w:rsidRDefault="004D7CF3" w:rsidP="004D7CF3">
      <w:pPr>
        <w:pStyle w:val="3"/>
        <w:rPr>
          <w:rFonts w:ascii="Times New Roman" w:hAnsi="Times New Roman"/>
          <w:sz w:val="24"/>
          <w:szCs w:val="24"/>
        </w:rPr>
      </w:pPr>
      <w:bookmarkStart w:id="599" w:name="Par119"/>
      <w:bookmarkStart w:id="600" w:name="dst101848"/>
      <w:bookmarkStart w:id="601" w:name="_Toc501796617"/>
      <w:bookmarkStart w:id="602" w:name="_Toc502013550"/>
      <w:bookmarkEnd w:id="599"/>
      <w:bookmarkEnd w:id="600"/>
      <w:r w:rsidRPr="00A9243B">
        <w:rPr>
          <w:rStyle w:val="blk"/>
          <w:rFonts w:ascii="Times New Roman" w:hAnsi="Times New Roman"/>
          <w:sz w:val="24"/>
          <w:szCs w:val="24"/>
        </w:rPr>
        <w:t xml:space="preserve">4. Природно-климатических условий </w:t>
      </w:r>
      <w:r w:rsidRPr="00A9243B">
        <w:rPr>
          <w:rFonts w:ascii="Times New Roman" w:hAnsi="Times New Roman"/>
          <w:sz w:val="24"/>
          <w:szCs w:val="24"/>
        </w:rPr>
        <w:t>Смоленской области</w:t>
      </w:r>
      <w:bookmarkEnd w:id="601"/>
      <w:bookmarkEnd w:id="602"/>
    </w:p>
    <w:p w:rsidR="004D7CF3" w:rsidRPr="00A9243B" w:rsidRDefault="004D7CF3" w:rsidP="004D7CF3">
      <w:pPr>
        <w:pStyle w:val="aff0"/>
        <w:shd w:val="clear" w:color="auto" w:fill="FFFFFF"/>
        <w:spacing w:line="223" w:lineRule="atLeast"/>
        <w:ind w:left="360"/>
        <w:rPr>
          <w:szCs w:val="24"/>
        </w:rPr>
      </w:pPr>
    </w:p>
    <w:p w:rsidR="004D7CF3" w:rsidRPr="00A9243B" w:rsidRDefault="004D7CF3" w:rsidP="004D7CF3">
      <w:pPr>
        <w:pStyle w:val="ConsPlusNormal"/>
        <w:ind w:firstLine="360"/>
        <w:jc w:val="both"/>
        <w:rPr>
          <w:rFonts w:ascii="Times New Roman" w:hAnsi="Times New Roman" w:cs="Times New Roman"/>
          <w:sz w:val="24"/>
          <w:szCs w:val="24"/>
        </w:rPr>
      </w:pPr>
      <w:r w:rsidRPr="00A9243B">
        <w:rPr>
          <w:rFonts w:ascii="Times New Roman" w:hAnsi="Times New Roman" w:cs="Times New Roman"/>
          <w:sz w:val="24"/>
          <w:szCs w:val="24"/>
        </w:rPr>
        <w:t>4.1. Смоленская область относится к II В климатическому району для строительства.</w:t>
      </w:r>
    </w:p>
    <w:p w:rsidR="004D7CF3" w:rsidRPr="00A9243B" w:rsidRDefault="004D7CF3" w:rsidP="004D7CF3">
      <w:pPr>
        <w:pStyle w:val="ConsPlusNormal"/>
        <w:ind w:firstLine="360"/>
        <w:jc w:val="both"/>
        <w:rPr>
          <w:rFonts w:ascii="Times New Roman" w:hAnsi="Times New Roman" w:cs="Times New Roman"/>
          <w:sz w:val="24"/>
          <w:szCs w:val="24"/>
        </w:rPr>
      </w:pPr>
      <w:r w:rsidRPr="00A9243B">
        <w:rPr>
          <w:rFonts w:ascii="Times New Roman" w:hAnsi="Times New Roman" w:cs="Times New Roman"/>
          <w:sz w:val="24"/>
          <w:szCs w:val="24"/>
        </w:rPr>
        <w:t xml:space="preserve">4.2. </w:t>
      </w:r>
      <w:r w:rsidRPr="00A9243B">
        <w:rPr>
          <w:rFonts w:ascii="Times New Roman" w:hAnsi="Times New Roman" w:cs="Times New Roman"/>
          <w:sz w:val="24"/>
          <w:szCs w:val="24"/>
          <w:shd w:val="clear" w:color="auto" w:fill="FFFFFF"/>
        </w:rPr>
        <w:t>Смоленская область расположена в центральной части </w:t>
      </w:r>
      <w:hyperlink r:id="rId26" w:tooltip="Восточно-Европейская равнина" w:history="1">
        <w:r w:rsidRPr="00A9243B">
          <w:rPr>
            <w:rStyle w:val="af"/>
            <w:rFonts w:ascii="Times New Roman" w:hAnsi="Times New Roman" w:cs="Times New Roman"/>
            <w:sz w:val="24"/>
            <w:szCs w:val="24"/>
            <w:shd w:val="clear" w:color="auto" w:fill="FFFFFF"/>
          </w:rPr>
          <w:t>Восточно-Европейской (Русской) равнины</w:t>
        </w:r>
      </w:hyperlink>
      <w:r w:rsidRPr="00A9243B">
        <w:rPr>
          <w:rFonts w:ascii="Times New Roman" w:hAnsi="Times New Roman" w:cs="Times New Roman"/>
          <w:sz w:val="24"/>
          <w:szCs w:val="24"/>
          <w:shd w:val="clear" w:color="auto" w:fill="FFFFFF"/>
        </w:rPr>
        <w:t>. Большую часть области занимает Смоленско-Московская возвышенность, на северо-западе располагается Прибалтийская низменность, на юге Приднепровская низменность. На зап</w:t>
      </w:r>
      <w:r w:rsidRPr="00A9243B">
        <w:rPr>
          <w:rFonts w:ascii="Times New Roman" w:hAnsi="Times New Roman" w:cs="Times New Roman"/>
          <w:sz w:val="24"/>
          <w:szCs w:val="24"/>
          <w:shd w:val="clear" w:color="auto" w:fill="FFFFFF"/>
        </w:rPr>
        <w:t>а</w:t>
      </w:r>
      <w:r w:rsidRPr="00A9243B">
        <w:rPr>
          <w:rFonts w:ascii="Times New Roman" w:hAnsi="Times New Roman" w:cs="Times New Roman"/>
          <w:sz w:val="24"/>
          <w:szCs w:val="24"/>
          <w:shd w:val="clear" w:color="auto" w:fill="FFFFFF"/>
        </w:rPr>
        <w:t>де область граничит с </w:t>
      </w:r>
      <w:hyperlink r:id="rId27" w:tooltip="Белоруссия" w:history="1">
        <w:r w:rsidRPr="00A9243B">
          <w:rPr>
            <w:rStyle w:val="af"/>
            <w:rFonts w:ascii="Times New Roman" w:hAnsi="Times New Roman" w:cs="Times New Roman"/>
            <w:sz w:val="24"/>
            <w:szCs w:val="24"/>
            <w:shd w:val="clear" w:color="auto" w:fill="FFFFFF"/>
          </w:rPr>
          <w:t>Белоруссией</w:t>
        </w:r>
      </w:hyperlink>
      <w:r w:rsidRPr="00A9243B">
        <w:rPr>
          <w:rFonts w:ascii="Times New Roman" w:hAnsi="Times New Roman" w:cs="Times New Roman"/>
          <w:sz w:val="24"/>
          <w:szCs w:val="24"/>
          <w:shd w:val="clear" w:color="auto" w:fill="FFFFFF"/>
        </w:rPr>
        <w:t> (</w:t>
      </w:r>
      <w:hyperlink r:id="rId28" w:tooltip="Витебская область" w:history="1">
        <w:r w:rsidRPr="00A9243B">
          <w:rPr>
            <w:rStyle w:val="af"/>
            <w:rFonts w:ascii="Times New Roman" w:hAnsi="Times New Roman" w:cs="Times New Roman"/>
            <w:sz w:val="24"/>
            <w:szCs w:val="24"/>
            <w:shd w:val="clear" w:color="auto" w:fill="FFFFFF"/>
          </w:rPr>
          <w:t>Витебская</w:t>
        </w:r>
      </w:hyperlink>
      <w:r w:rsidRPr="00A9243B">
        <w:rPr>
          <w:rFonts w:ascii="Times New Roman" w:hAnsi="Times New Roman" w:cs="Times New Roman"/>
          <w:sz w:val="24"/>
          <w:szCs w:val="24"/>
          <w:shd w:val="clear" w:color="auto" w:fill="FFFFFF"/>
        </w:rPr>
        <w:t> и </w:t>
      </w:r>
      <w:hyperlink r:id="rId29" w:tooltip="Могилёвская область" w:history="1">
        <w:r w:rsidRPr="00A9243B">
          <w:rPr>
            <w:rStyle w:val="af"/>
            <w:rFonts w:ascii="Times New Roman" w:hAnsi="Times New Roman" w:cs="Times New Roman"/>
            <w:sz w:val="24"/>
            <w:szCs w:val="24"/>
            <w:shd w:val="clear" w:color="auto" w:fill="FFFFFF"/>
          </w:rPr>
          <w:t>Могилёвская</w:t>
        </w:r>
      </w:hyperlink>
      <w:r w:rsidRPr="00A9243B">
        <w:rPr>
          <w:rFonts w:ascii="Times New Roman" w:hAnsi="Times New Roman" w:cs="Times New Roman"/>
          <w:sz w:val="24"/>
          <w:szCs w:val="24"/>
          <w:shd w:val="clear" w:color="auto" w:fill="FFFFFF"/>
        </w:rPr>
        <w:t>) области, на севере с </w:t>
      </w:r>
      <w:hyperlink r:id="rId30" w:tooltip="Псковская область" w:history="1">
        <w:r w:rsidRPr="00A9243B">
          <w:rPr>
            <w:rStyle w:val="af"/>
            <w:rFonts w:ascii="Times New Roman" w:hAnsi="Times New Roman" w:cs="Times New Roman"/>
            <w:sz w:val="24"/>
            <w:szCs w:val="24"/>
            <w:shd w:val="clear" w:color="auto" w:fill="FFFFFF"/>
          </w:rPr>
          <w:t>Псковской</w:t>
        </w:r>
      </w:hyperlink>
      <w:r w:rsidRPr="00A9243B">
        <w:rPr>
          <w:rFonts w:ascii="Times New Roman" w:hAnsi="Times New Roman" w:cs="Times New Roman"/>
          <w:sz w:val="24"/>
          <w:szCs w:val="24"/>
          <w:shd w:val="clear" w:color="auto" w:fill="FFFFFF"/>
        </w:rPr>
        <w:t> и </w:t>
      </w:r>
      <w:hyperlink r:id="rId31" w:tooltip="Тверская область" w:history="1">
        <w:r w:rsidRPr="00A9243B">
          <w:rPr>
            <w:rStyle w:val="af"/>
            <w:rFonts w:ascii="Times New Roman" w:hAnsi="Times New Roman" w:cs="Times New Roman"/>
            <w:sz w:val="24"/>
            <w:szCs w:val="24"/>
            <w:shd w:val="clear" w:color="auto" w:fill="FFFFFF"/>
          </w:rPr>
          <w:t>Тверской областями</w:t>
        </w:r>
      </w:hyperlink>
      <w:r w:rsidRPr="00A9243B">
        <w:rPr>
          <w:rFonts w:ascii="Times New Roman" w:hAnsi="Times New Roman" w:cs="Times New Roman"/>
          <w:sz w:val="24"/>
          <w:szCs w:val="24"/>
          <w:shd w:val="clear" w:color="auto" w:fill="FFFFFF"/>
        </w:rPr>
        <w:t>, на востоке с </w:t>
      </w:r>
      <w:hyperlink r:id="rId32" w:tooltip="Московская область" w:history="1">
        <w:r w:rsidRPr="00A9243B">
          <w:rPr>
            <w:rStyle w:val="af"/>
            <w:rFonts w:ascii="Times New Roman" w:hAnsi="Times New Roman" w:cs="Times New Roman"/>
            <w:sz w:val="24"/>
            <w:szCs w:val="24"/>
            <w:shd w:val="clear" w:color="auto" w:fill="FFFFFF"/>
          </w:rPr>
          <w:t>Московской областью</w:t>
        </w:r>
      </w:hyperlink>
      <w:r w:rsidRPr="00A9243B">
        <w:rPr>
          <w:rFonts w:ascii="Times New Roman" w:hAnsi="Times New Roman" w:cs="Times New Roman"/>
          <w:sz w:val="24"/>
          <w:szCs w:val="24"/>
          <w:shd w:val="clear" w:color="auto" w:fill="FFFFFF"/>
        </w:rPr>
        <w:t>, на юго-востоке с </w:t>
      </w:r>
      <w:hyperlink r:id="rId33" w:tooltip="Калужская область" w:history="1">
        <w:r w:rsidRPr="00A9243B">
          <w:rPr>
            <w:rStyle w:val="af"/>
            <w:rFonts w:ascii="Times New Roman" w:hAnsi="Times New Roman" w:cs="Times New Roman"/>
            <w:sz w:val="24"/>
            <w:szCs w:val="24"/>
            <w:shd w:val="clear" w:color="auto" w:fill="FFFFFF"/>
          </w:rPr>
          <w:t>Калужской областью</w:t>
        </w:r>
      </w:hyperlink>
      <w:r w:rsidRPr="00A9243B">
        <w:rPr>
          <w:rFonts w:ascii="Times New Roman" w:hAnsi="Times New Roman" w:cs="Times New Roman"/>
          <w:sz w:val="24"/>
          <w:szCs w:val="24"/>
          <w:shd w:val="clear" w:color="auto" w:fill="FFFFFF"/>
        </w:rPr>
        <w:t>, на юге с </w:t>
      </w:r>
      <w:hyperlink r:id="rId34" w:tooltip="Брянская область" w:history="1">
        <w:r w:rsidRPr="00A9243B">
          <w:rPr>
            <w:rStyle w:val="af"/>
            <w:rFonts w:ascii="Times New Roman" w:hAnsi="Times New Roman" w:cs="Times New Roman"/>
            <w:sz w:val="24"/>
            <w:szCs w:val="24"/>
            <w:shd w:val="clear" w:color="auto" w:fill="FFFFFF"/>
          </w:rPr>
          <w:t>Брянской областью</w:t>
        </w:r>
      </w:hyperlink>
      <w:r w:rsidRPr="00A9243B">
        <w:rPr>
          <w:rFonts w:ascii="Times New Roman" w:hAnsi="Times New Roman" w:cs="Times New Roman"/>
          <w:sz w:val="24"/>
          <w:szCs w:val="24"/>
          <w:shd w:val="clear" w:color="auto" w:fill="FFFFFF"/>
        </w:rPr>
        <w:t>. Область находится в умеренном климатич</w:t>
      </w:r>
      <w:r w:rsidRPr="00A9243B">
        <w:rPr>
          <w:rFonts w:ascii="Times New Roman" w:hAnsi="Times New Roman" w:cs="Times New Roman"/>
          <w:sz w:val="24"/>
          <w:szCs w:val="24"/>
          <w:shd w:val="clear" w:color="auto" w:fill="FFFFFF"/>
        </w:rPr>
        <w:t>е</w:t>
      </w:r>
      <w:r w:rsidRPr="00A9243B">
        <w:rPr>
          <w:rFonts w:ascii="Times New Roman" w:hAnsi="Times New Roman" w:cs="Times New Roman"/>
          <w:sz w:val="24"/>
          <w:szCs w:val="24"/>
          <w:shd w:val="clear" w:color="auto" w:fill="FFFFFF"/>
        </w:rPr>
        <w:t>ском поясе, область умеренно континентального климата</w:t>
      </w:r>
      <w:r w:rsidRPr="00A9243B">
        <w:rPr>
          <w:rFonts w:ascii="Times New Roman" w:hAnsi="Times New Roman" w:cs="Times New Roman"/>
          <w:sz w:val="24"/>
          <w:szCs w:val="24"/>
        </w:rPr>
        <w:t>.</w:t>
      </w:r>
    </w:p>
    <w:p w:rsidR="004D7CF3" w:rsidRPr="00A9243B" w:rsidRDefault="004D7CF3" w:rsidP="004D7CF3">
      <w:pPr>
        <w:pStyle w:val="ConsPlusNormal"/>
        <w:ind w:firstLine="360"/>
        <w:jc w:val="both"/>
        <w:rPr>
          <w:rFonts w:ascii="Times New Roman" w:hAnsi="Times New Roman" w:cs="Times New Roman"/>
          <w:sz w:val="24"/>
          <w:szCs w:val="24"/>
        </w:rPr>
      </w:pPr>
      <w:r w:rsidRPr="00A9243B">
        <w:rPr>
          <w:rFonts w:ascii="Times New Roman" w:hAnsi="Times New Roman" w:cs="Times New Roman"/>
          <w:sz w:val="24"/>
          <w:szCs w:val="24"/>
        </w:rPr>
        <w:t>4.3. Климатические параметры Смоленской области (приведены средние по городам Смоле</w:t>
      </w:r>
      <w:r w:rsidRPr="00A9243B">
        <w:rPr>
          <w:rFonts w:ascii="Times New Roman" w:hAnsi="Times New Roman" w:cs="Times New Roman"/>
          <w:sz w:val="24"/>
          <w:szCs w:val="24"/>
        </w:rPr>
        <w:t>н</w:t>
      </w:r>
      <w:r w:rsidRPr="00A9243B">
        <w:rPr>
          <w:rFonts w:ascii="Times New Roman" w:hAnsi="Times New Roman" w:cs="Times New Roman"/>
          <w:sz w:val="24"/>
          <w:szCs w:val="24"/>
        </w:rPr>
        <w:t xml:space="preserve">ску и Вязьме) приведены в таблице </w:t>
      </w:r>
      <w:r>
        <w:rPr>
          <w:rFonts w:ascii="Times New Roman" w:hAnsi="Times New Roman" w:cs="Times New Roman"/>
          <w:sz w:val="24"/>
          <w:szCs w:val="24"/>
        </w:rPr>
        <w:t>147</w:t>
      </w:r>
      <w:r w:rsidRPr="00A9243B">
        <w:rPr>
          <w:rFonts w:ascii="Times New Roman" w:hAnsi="Times New Roman" w:cs="Times New Roman"/>
          <w:sz w:val="24"/>
          <w:szCs w:val="24"/>
        </w:rPr>
        <w:t>.</w:t>
      </w:r>
    </w:p>
    <w:p w:rsidR="004D7CF3" w:rsidRPr="00A9243B" w:rsidRDefault="004D7CF3" w:rsidP="004D7CF3">
      <w:pPr>
        <w:pStyle w:val="ConsPlusNormal"/>
        <w:ind w:firstLine="360"/>
        <w:jc w:val="both"/>
        <w:rPr>
          <w:rFonts w:ascii="Times New Roman" w:hAnsi="Times New Roman" w:cs="Times New Roman"/>
          <w:sz w:val="24"/>
          <w:szCs w:val="24"/>
        </w:rPr>
      </w:pPr>
    </w:p>
    <w:p w:rsidR="004D7CF3" w:rsidRPr="00A9243B" w:rsidRDefault="004D7CF3" w:rsidP="004D7CF3">
      <w:pPr>
        <w:jc w:val="right"/>
        <w:rPr>
          <w:rFonts w:ascii="Times New Roman" w:hAnsi="Times New Roman"/>
          <w:sz w:val="24"/>
          <w:szCs w:val="24"/>
        </w:rPr>
      </w:pPr>
      <w:r w:rsidRPr="00A9243B">
        <w:rPr>
          <w:rFonts w:ascii="Times New Roman" w:hAnsi="Times New Roman"/>
          <w:sz w:val="24"/>
          <w:szCs w:val="24"/>
        </w:rPr>
        <w:lastRenderedPageBreak/>
        <w:t xml:space="preserve">Таблица </w:t>
      </w:r>
      <w:r>
        <w:rPr>
          <w:rFonts w:ascii="Times New Roman" w:hAnsi="Times New Roman"/>
          <w:sz w:val="24"/>
          <w:szCs w:val="24"/>
        </w:rPr>
        <w:t>147</w:t>
      </w:r>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1134"/>
        <w:gridCol w:w="1200"/>
        <w:gridCol w:w="2164"/>
        <w:gridCol w:w="960"/>
        <w:gridCol w:w="960"/>
        <w:gridCol w:w="971"/>
      </w:tblGrid>
      <w:tr w:rsidR="004D7CF3" w:rsidRPr="004D7CF3" w:rsidTr="004D7CF3">
        <w:trPr>
          <w:trHeight w:val="1314"/>
          <w:tblHeader/>
        </w:trPr>
        <w:tc>
          <w:tcPr>
            <w:tcW w:w="7338" w:type="dxa"/>
            <w:gridSpan w:val="4"/>
            <w:shd w:val="clear" w:color="auto" w:fill="CCFFCC"/>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Показатели</w:t>
            </w:r>
          </w:p>
        </w:tc>
        <w:tc>
          <w:tcPr>
            <w:tcW w:w="960"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Вязьма</w:t>
            </w:r>
          </w:p>
        </w:tc>
        <w:tc>
          <w:tcPr>
            <w:tcW w:w="960"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См</w:t>
            </w:r>
            <w:r w:rsidRPr="004D7CF3">
              <w:rPr>
                <w:rFonts w:ascii="Times New Roman" w:hAnsi="Times New Roman"/>
                <w:b w:val="0"/>
                <w:sz w:val="20"/>
                <w:szCs w:val="20"/>
              </w:rPr>
              <w:t>о</w:t>
            </w:r>
            <w:r w:rsidRPr="004D7CF3">
              <w:rPr>
                <w:rFonts w:ascii="Times New Roman" w:hAnsi="Times New Roman"/>
                <w:b w:val="0"/>
                <w:sz w:val="20"/>
                <w:szCs w:val="20"/>
              </w:rPr>
              <w:t>ленск</w:t>
            </w:r>
          </w:p>
        </w:tc>
        <w:tc>
          <w:tcPr>
            <w:tcW w:w="971" w:type="dxa"/>
            <w:shd w:val="clear" w:color="auto" w:fill="CCFFCC"/>
            <w:noWrap/>
            <w:textDirection w:val="btLr"/>
            <w:vAlign w:val="center"/>
            <w:hideMark/>
          </w:tcPr>
          <w:p w:rsidR="004D7CF3" w:rsidRPr="004D7CF3" w:rsidRDefault="004D7CF3" w:rsidP="004D7CF3">
            <w:pPr>
              <w:spacing w:line="240" w:lineRule="auto"/>
              <w:ind w:left="113" w:right="113"/>
              <w:jc w:val="center"/>
              <w:rPr>
                <w:rFonts w:ascii="Times New Roman" w:hAnsi="Times New Roman"/>
                <w:b w:val="0"/>
                <w:sz w:val="20"/>
                <w:szCs w:val="20"/>
              </w:rPr>
            </w:pPr>
            <w:r w:rsidRPr="004D7CF3">
              <w:rPr>
                <w:rFonts w:ascii="Times New Roman" w:hAnsi="Times New Roman"/>
                <w:b w:val="0"/>
                <w:sz w:val="20"/>
                <w:szCs w:val="20"/>
              </w:rPr>
              <w:t>Средняя по области</w:t>
            </w:r>
          </w:p>
        </w:tc>
      </w:tr>
      <w:tr w:rsidR="004D7CF3" w:rsidRPr="004D7CF3" w:rsidTr="004D7CF3">
        <w:trPr>
          <w:trHeight w:val="360"/>
        </w:trPr>
        <w:tc>
          <w:tcPr>
            <w:tcW w:w="10229" w:type="dxa"/>
            <w:gridSpan w:val="7"/>
            <w:hideMark/>
          </w:tcPr>
          <w:p w:rsidR="004D7CF3" w:rsidRPr="004D7CF3" w:rsidRDefault="004D7CF3" w:rsidP="004D7CF3">
            <w:pPr>
              <w:spacing w:line="240" w:lineRule="auto"/>
              <w:jc w:val="center"/>
              <w:rPr>
                <w:rFonts w:ascii="Times New Roman" w:hAnsi="Times New Roman"/>
                <w:b w:val="0"/>
                <w:i/>
                <w:sz w:val="20"/>
                <w:szCs w:val="20"/>
              </w:rPr>
            </w:pPr>
            <w:r w:rsidRPr="004D7CF3">
              <w:rPr>
                <w:rFonts w:ascii="Times New Roman" w:hAnsi="Times New Roman"/>
                <w:b w:val="0"/>
                <w:i/>
                <w:sz w:val="20"/>
                <w:szCs w:val="20"/>
              </w:rPr>
              <w:t>Климатические параметры холодного периода года</w:t>
            </w:r>
          </w:p>
        </w:tc>
      </w:tr>
      <w:tr w:rsidR="004D7CF3" w:rsidRPr="004D7CF3" w:rsidTr="004D7CF3">
        <w:trPr>
          <w:trHeight w:hRule="exact" w:val="301"/>
        </w:trPr>
        <w:tc>
          <w:tcPr>
            <w:tcW w:w="5174" w:type="dxa"/>
            <w:gridSpan w:val="3"/>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наиболее холодных суток, °С, обеспеченностью</w:t>
            </w: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-34</w:t>
            </w:r>
          </w:p>
        </w:tc>
      </w:tr>
      <w:tr w:rsidR="004D7CF3" w:rsidRPr="004D7CF3" w:rsidTr="004D7CF3">
        <w:trPr>
          <w:trHeight w:hRule="exact" w:val="301"/>
        </w:trPr>
        <w:tc>
          <w:tcPr>
            <w:tcW w:w="5174" w:type="dxa"/>
            <w:gridSpan w:val="3"/>
            <w:vMerge/>
            <w:hideMark/>
          </w:tcPr>
          <w:p w:rsidR="004D7CF3" w:rsidRPr="004D7CF3" w:rsidRDefault="004D7CF3" w:rsidP="004D7CF3">
            <w:pPr>
              <w:spacing w:line="240" w:lineRule="auto"/>
              <w:rPr>
                <w:rFonts w:ascii="Times New Roman" w:hAnsi="Times New Roman"/>
                <w:b w:val="0"/>
                <w:sz w:val="20"/>
                <w:szCs w:val="20"/>
              </w:rPr>
            </w:pP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-30</w:t>
            </w:r>
          </w:p>
        </w:tc>
      </w:tr>
      <w:tr w:rsidR="004D7CF3" w:rsidRPr="004D7CF3" w:rsidTr="004D7CF3">
        <w:trPr>
          <w:trHeight w:hRule="exact" w:val="301"/>
        </w:trPr>
        <w:tc>
          <w:tcPr>
            <w:tcW w:w="5174" w:type="dxa"/>
            <w:gridSpan w:val="3"/>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наиболее холодной пятидне</w:t>
            </w:r>
            <w:r w:rsidRPr="004D7CF3">
              <w:rPr>
                <w:rFonts w:ascii="Times New Roman" w:hAnsi="Times New Roman"/>
                <w:b w:val="0"/>
                <w:sz w:val="20"/>
                <w:szCs w:val="20"/>
              </w:rPr>
              <w:t>в</w:t>
            </w:r>
            <w:r w:rsidRPr="004D7CF3">
              <w:rPr>
                <w:rFonts w:ascii="Times New Roman" w:hAnsi="Times New Roman"/>
                <w:b w:val="0"/>
                <w:sz w:val="20"/>
                <w:szCs w:val="20"/>
              </w:rPr>
              <w:t>ки, °С, обеспеченностью</w:t>
            </w: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-29</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-27,5</w:t>
            </w:r>
          </w:p>
        </w:tc>
      </w:tr>
      <w:tr w:rsidR="004D7CF3" w:rsidRPr="004D7CF3" w:rsidTr="004D7CF3">
        <w:trPr>
          <w:trHeight w:hRule="exact" w:val="301"/>
        </w:trPr>
        <w:tc>
          <w:tcPr>
            <w:tcW w:w="5174" w:type="dxa"/>
            <w:gridSpan w:val="3"/>
            <w:vMerge/>
            <w:hideMark/>
          </w:tcPr>
          <w:p w:rsidR="004D7CF3" w:rsidRPr="004D7CF3" w:rsidRDefault="004D7CF3" w:rsidP="004D7CF3">
            <w:pPr>
              <w:spacing w:line="240" w:lineRule="auto"/>
              <w:rPr>
                <w:rFonts w:ascii="Times New Roman" w:hAnsi="Times New Roman"/>
                <w:b w:val="0"/>
                <w:sz w:val="20"/>
                <w:szCs w:val="20"/>
              </w:rPr>
            </w:pPr>
          </w:p>
        </w:tc>
        <w:tc>
          <w:tcPr>
            <w:tcW w:w="2164" w:type="dxa"/>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0,92</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-26</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0,94</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-13,5</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Абсолютная минимальная Температура воздуха, °С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-43</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-40</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-43</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суточная амплитуда температуры воздуха наиболее холодного м</w:t>
            </w:r>
            <w:r w:rsidRPr="004D7CF3">
              <w:rPr>
                <w:rFonts w:ascii="Times New Roman" w:hAnsi="Times New Roman"/>
                <w:b w:val="0"/>
                <w:sz w:val="20"/>
                <w:szCs w:val="20"/>
              </w:rPr>
              <w:t>е</w:t>
            </w:r>
            <w:r w:rsidRPr="004D7CF3">
              <w:rPr>
                <w:rFonts w:ascii="Times New Roman" w:hAnsi="Times New Roman"/>
                <w:b w:val="0"/>
                <w:sz w:val="20"/>
                <w:szCs w:val="20"/>
              </w:rPr>
              <w:t>сяца, °С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6,3</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5,95</w:t>
            </w:r>
          </w:p>
        </w:tc>
      </w:tr>
      <w:tr w:rsidR="004D7CF3" w:rsidRPr="004D7CF3" w:rsidTr="004D7CF3">
        <w:trPr>
          <w:trHeight w:hRule="exact" w:val="301"/>
        </w:trPr>
        <w:tc>
          <w:tcPr>
            <w:tcW w:w="2840" w:type="dxa"/>
            <w:vMerge w:val="restart"/>
            <w:textDirection w:val="btLr"/>
            <w:hideMark/>
          </w:tcPr>
          <w:p w:rsidR="004D7CF3" w:rsidRPr="004D7CF3" w:rsidRDefault="004D7CF3" w:rsidP="004D7CF3">
            <w:pPr>
              <w:spacing w:line="240" w:lineRule="auto"/>
              <w:ind w:left="113" w:right="113"/>
              <w:rPr>
                <w:rFonts w:ascii="Times New Roman" w:hAnsi="Times New Roman"/>
                <w:b w:val="0"/>
                <w:sz w:val="20"/>
                <w:szCs w:val="20"/>
              </w:rPr>
            </w:pPr>
            <w:r w:rsidRPr="004D7CF3">
              <w:rPr>
                <w:rFonts w:ascii="Times New Roman" w:hAnsi="Times New Roman"/>
                <w:b w:val="0"/>
                <w:sz w:val="20"/>
                <w:szCs w:val="20"/>
              </w:rPr>
              <w:t>Продолж</w:t>
            </w:r>
            <w:r w:rsidRPr="004D7CF3">
              <w:rPr>
                <w:rFonts w:ascii="Times New Roman" w:hAnsi="Times New Roman"/>
                <w:b w:val="0"/>
                <w:sz w:val="20"/>
                <w:szCs w:val="20"/>
              </w:rPr>
              <w:t>и</w:t>
            </w:r>
            <w:r w:rsidRPr="004D7CF3">
              <w:rPr>
                <w:rFonts w:ascii="Times New Roman" w:hAnsi="Times New Roman"/>
                <w:b w:val="0"/>
                <w:sz w:val="20"/>
                <w:szCs w:val="20"/>
              </w:rPr>
              <w:t>тельность, сут, и средняя темпер</w:t>
            </w:r>
            <w:r w:rsidRPr="004D7CF3">
              <w:rPr>
                <w:rFonts w:ascii="Times New Roman" w:hAnsi="Times New Roman"/>
                <w:b w:val="0"/>
                <w:sz w:val="20"/>
                <w:szCs w:val="20"/>
              </w:rPr>
              <w:t>а</w:t>
            </w:r>
            <w:r w:rsidRPr="004D7CF3">
              <w:rPr>
                <w:rFonts w:ascii="Times New Roman" w:hAnsi="Times New Roman"/>
                <w:b w:val="0"/>
                <w:sz w:val="20"/>
                <w:szCs w:val="20"/>
              </w:rPr>
              <w:t xml:space="preserve">тура воздуха, °С, периода </w:t>
            </w:r>
            <w:r w:rsidRPr="004D7CF3">
              <w:rPr>
                <w:rFonts w:ascii="Times New Roman" w:hAnsi="Times New Roman"/>
                <w:b w:val="0"/>
                <w:sz w:val="20"/>
                <w:szCs w:val="20"/>
              </w:rPr>
              <w:pgNum/>
              <w:t>С сре</w:t>
            </w:r>
            <w:r w:rsidRPr="004D7CF3">
              <w:rPr>
                <w:rFonts w:ascii="Times New Roman" w:hAnsi="Times New Roman"/>
                <w:b w:val="0"/>
                <w:sz w:val="20"/>
                <w:szCs w:val="20"/>
              </w:rPr>
              <w:t>д</w:t>
            </w:r>
            <w:r w:rsidRPr="004D7CF3">
              <w:rPr>
                <w:rFonts w:ascii="Times New Roman" w:hAnsi="Times New Roman"/>
                <w:b w:val="0"/>
                <w:sz w:val="20"/>
                <w:szCs w:val="20"/>
              </w:rPr>
              <w:t>ней суточной температурой воздуха</w:t>
            </w: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≤0°С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145</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136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140,5</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-5,7</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≤8°С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213</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val="restart"/>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≤10°С</w:t>
            </w: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продолжительность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236</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231,5</w:t>
            </w:r>
          </w:p>
        </w:tc>
      </w:tr>
      <w:tr w:rsidR="004D7CF3" w:rsidRPr="004D7CF3" w:rsidTr="004D7CF3">
        <w:trPr>
          <w:trHeight w:hRule="exact" w:val="301"/>
        </w:trPr>
        <w:tc>
          <w:tcPr>
            <w:tcW w:w="2840" w:type="dxa"/>
            <w:vMerge/>
            <w:hideMark/>
          </w:tcPr>
          <w:p w:rsidR="004D7CF3" w:rsidRPr="004D7CF3" w:rsidRDefault="004D7CF3" w:rsidP="004D7CF3">
            <w:pPr>
              <w:spacing w:line="240" w:lineRule="auto"/>
              <w:rPr>
                <w:rFonts w:ascii="Times New Roman" w:hAnsi="Times New Roman"/>
                <w:b w:val="0"/>
                <w:sz w:val="20"/>
                <w:szCs w:val="20"/>
              </w:rPr>
            </w:pPr>
          </w:p>
        </w:tc>
        <w:tc>
          <w:tcPr>
            <w:tcW w:w="1134" w:type="dxa"/>
            <w:vMerge/>
            <w:hideMark/>
          </w:tcPr>
          <w:p w:rsidR="004D7CF3" w:rsidRPr="004D7CF3" w:rsidRDefault="004D7CF3" w:rsidP="004D7CF3">
            <w:pPr>
              <w:spacing w:line="240" w:lineRule="auto"/>
              <w:rPr>
                <w:rFonts w:ascii="Times New Roman" w:hAnsi="Times New Roman"/>
                <w:b w:val="0"/>
                <w:sz w:val="20"/>
                <w:szCs w:val="20"/>
              </w:rPr>
            </w:pPr>
          </w:p>
        </w:tc>
        <w:tc>
          <w:tcPr>
            <w:tcW w:w="3364" w:type="dxa"/>
            <w:gridSpan w:val="2"/>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Температура</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-1,8</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-1,1</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-1,45</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наиболее холодного мес</w:t>
            </w:r>
            <w:r w:rsidRPr="004D7CF3">
              <w:rPr>
                <w:rFonts w:ascii="Times New Roman" w:hAnsi="Times New Roman"/>
                <w:b w:val="0"/>
                <w:sz w:val="20"/>
                <w:szCs w:val="20"/>
              </w:rPr>
              <w:t>я</w:t>
            </w:r>
            <w:r w:rsidRPr="004D7CF3">
              <w:rPr>
                <w:rFonts w:ascii="Times New Roman" w:hAnsi="Times New Roman"/>
                <w:b w:val="0"/>
                <w:sz w:val="20"/>
                <w:szCs w:val="20"/>
              </w:rPr>
              <w:t>ца, %</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87</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86,5</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в 15 ч наиболее х</w:t>
            </w:r>
            <w:r w:rsidRPr="004D7CF3">
              <w:rPr>
                <w:rFonts w:ascii="Times New Roman" w:hAnsi="Times New Roman"/>
                <w:b w:val="0"/>
                <w:sz w:val="20"/>
                <w:szCs w:val="20"/>
              </w:rPr>
              <w:t>о</w:t>
            </w:r>
            <w:r w:rsidRPr="004D7CF3">
              <w:rPr>
                <w:rFonts w:ascii="Times New Roman" w:hAnsi="Times New Roman"/>
                <w:b w:val="0"/>
                <w:sz w:val="20"/>
                <w:szCs w:val="20"/>
              </w:rPr>
              <w:t>лодного месяца, %</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86</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85,5</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Количество осадков за ноябрь-март, мм</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284</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259</w:t>
            </w:r>
          </w:p>
        </w:tc>
      </w:tr>
      <w:tr w:rsidR="004D7CF3" w:rsidRPr="004D7CF3" w:rsidTr="004D7CF3">
        <w:trPr>
          <w:trHeight w:hRule="exact" w:val="301"/>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Преоблаладающее направление ветра за декабрь-февраль</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ЮВ</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Максимальная из средних скоростей ветра по румбам за январь, м/с</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0</w:t>
            </w:r>
          </w:p>
        </w:tc>
        <w:tc>
          <w:tcPr>
            <w:tcW w:w="960"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r>
      <w:tr w:rsidR="004D7CF3" w:rsidRPr="004D7CF3" w:rsidTr="004D7CF3">
        <w:trPr>
          <w:trHeight w:hRule="exact" w:val="527"/>
        </w:trPr>
        <w:tc>
          <w:tcPr>
            <w:tcW w:w="7338" w:type="dxa"/>
            <w:gridSpan w:val="4"/>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скорость ветра, м/с, за период со средней суточной температурой во</w:t>
            </w:r>
            <w:r w:rsidRPr="004D7CF3">
              <w:rPr>
                <w:rFonts w:ascii="Times New Roman" w:hAnsi="Times New Roman"/>
                <w:b w:val="0"/>
                <w:sz w:val="20"/>
                <w:szCs w:val="20"/>
              </w:rPr>
              <w:t>з</w:t>
            </w:r>
            <w:r w:rsidRPr="004D7CF3">
              <w:rPr>
                <w:rFonts w:ascii="Times New Roman" w:hAnsi="Times New Roman"/>
                <w:b w:val="0"/>
                <w:sz w:val="20"/>
                <w:szCs w:val="20"/>
              </w:rPr>
              <w:t>духа ≤8°С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r>
      <w:tr w:rsidR="004D7CF3" w:rsidRPr="004D7CF3" w:rsidTr="004D7CF3">
        <w:trPr>
          <w:trHeight w:val="301"/>
        </w:trPr>
        <w:tc>
          <w:tcPr>
            <w:tcW w:w="10229" w:type="dxa"/>
            <w:gridSpan w:val="7"/>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i/>
                <w:sz w:val="20"/>
                <w:szCs w:val="20"/>
              </w:rPr>
              <w:t>Климатические параметры теплого периода года</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Барометрическое давление, гПа</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985</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986</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0,95</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19,4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20,7</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Температура воздуха, °С, обеспеченностью 0,98</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23,7</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25</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24,35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максимальная Температура воздуха наиболее теплого месяца,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21,8</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22,4</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22,1</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Абсолютная максимальная Температура воздуха,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36</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37</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суточная амплитуда температуры воздуха наиболее теплого мес</w:t>
            </w:r>
            <w:r w:rsidRPr="004D7CF3">
              <w:rPr>
                <w:rFonts w:ascii="Times New Roman" w:hAnsi="Times New Roman"/>
                <w:b w:val="0"/>
                <w:sz w:val="20"/>
                <w:szCs w:val="20"/>
              </w:rPr>
              <w:t>я</w:t>
            </w:r>
            <w:r w:rsidRPr="004D7CF3">
              <w:rPr>
                <w:rFonts w:ascii="Times New Roman" w:hAnsi="Times New Roman"/>
                <w:b w:val="0"/>
                <w:sz w:val="20"/>
                <w:szCs w:val="20"/>
              </w:rPr>
              <w:t>ца, °С</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10,1</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9,9</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10</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наиболее теплого м</w:t>
            </w:r>
            <w:r w:rsidRPr="004D7CF3">
              <w:rPr>
                <w:rFonts w:ascii="Times New Roman" w:hAnsi="Times New Roman"/>
                <w:b w:val="0"/>
                <w:sz w:val="20"/>
                <w:szCs w:val="20"/>
              </w:rPr>
              <w:t>е</w:t>
            </w:r>
            <w:r w:rsidRPr="004D7CF3">
              <w:rPr>
                <w:rFonts w:ascii="Times New Roman" w:hAnsi="Times New Roman"/>
                <w:b w:val="0"/>
                <w:sz w:val="20"/>
                <w:szCs w:val="20"/>
              </w:rPr>
              <w:t>сяца, %</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76</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77</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76,5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Средняя месячная относительная влажность воздуха в 15 ч наиболее теплого месяца, %</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60</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61</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Количество осадков за апрель-октябрь, мм</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454</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472</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463</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Суточный максимум осадков, мм</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69</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88</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78,5</w:t>
            </w:r>
          </w:p>
        </w:tc>
      </w:tr>
      <w:tr w:rsidR="004D7CF3" w:rsidRPr="004D7CF3" w:rsidTr="004D7CF3">
        <w:trPr>
          <w:trHeight w:val="301"/>
        </w:trPr>
        <w:tc>
          <w:tcPr>
            <w:tcW w:w="7338" w:type="dxa"/>
            <w:gridSpan w:val="4"/>
            <w:vAlign w:val="bottom"/>
            <w:hideMark/>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Преобладающее направление ветра за июнь-август</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60" w:type="dxa"/>
            <w:vAlign w:val="center"/>
            <w:hideMark/>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w:t>
            </w:r>
          </w:p>
        </w:tc>
        <w:tc>
          <w:tcPr>
            <w:tcW w:w="971" w:type="dxa"/>
            <w:noWrap/>
            <w:vAlign w:val="center"/>
            <w:hideMark/>
          </w:tcPr>
          <w:p w:rsidR="004D7CF3" w:rsidRPr="004D7CF3" w:rsidRDefault="004D7CF3" w:rsidP="004D7CF3">
            <w:pPr>
              <w:spacing w:line="240" w:lineRule="auto"/>
              <w:jc w:val="center"/>
              <w:rPr>
                <w:rFonts w:ascii="Times New Roman" w:hAnsi="Times New Roman"/>
                <w:b w:val="0"/>
                <w:sz w:val="20"/>
                <w:szCs w:val="20"/>
              </w:rPr>
            </w:pPr>
          </w:p>
        </w:tc>
      </w:tr>
      <w:tr w:rsidR="004D7CF3" w:rsidRPr="004D7CF3" w:rsidTr="004D7CF3">
        <w:trPr>
          <w:trHeight w:val="301"/>
        </w:trPr>
        <w:tc>
          <w:tcPr>
            <w:tcW w:w="7338" w:type="dxa"/>
            <w:gridSpan w:val="4"/>
            <w:vAlign w:val="bottom"/>
          </w:tcPr>
          <w:p w:rsidR="004D7CF3" w:rsidRPr="004D7CF3" w:rsidRDefault="004D7CF3" w:rsidP="004D7CF3">
            <w:pPr>
              <w:spacing w:line="240" w:lineRule="auto"/>
              <w:rPr>
                <w:rFonts w:ascii="Times New Roman" w:hAnsi="Times New Roman"/>
                <w:b w:val="0"/>
                <w:sz w:val="20"/>
                <w:szCs w:val="20"/>
              </w:rPr>
            </w:pPr>
            <w:r w:rsidRPr="004D7CF3">
              <w:rPr>
                <w:rFonts w:ascii="Times New Roman" w:hAnsi="Times New Roman"/>
                <w:b w:val="0"/>
                <w:sz w:val="20"/>
                <w:szCs w:val="20"/>
              </w:rPr>
              <w:t>Минимальная из средних скоростей ветра по румбам за июль, м/с</w:t>
            </w:r>
          </w:p>
        </w:tc>
        <w:tc>
          <w:tcPr>
            <w:tcW w:w="960" w:type="dxa"/>
            <w:vAlign w:val="center"/>
          </w:tcPr>
          <w:p w:rsidR="004D7CF3" w:rsidRPr="004D7CF3" w:rsidRDefault="004D7CF3" w:rsidP="004D7CF3">
            <w:pPr>
              <w:spacing w:line="240" w:lineRule="auto"/>
              <w:jc w:val="center"/>
              <w:rPr>
                <w:rFonts w:ascii="Times New Roman" w:hAnsi="Times New Roman"/>
                <w:b w:val="0"/>
                <w:sz w:val="20"/>
                <w:szCs w:val="20"/>
              </w:rPr>
            </w:pPr>
          </w:p>
        </w:tc>
        <w:tc>
          <w:tcPr>
            <w:tcW w:w="960" w:type="dxa"/>
            <w:vAlign w:val="center"/>
          </w:tcPr>
          <w:p w:rsidR="004D7CF3" w:rsidRPr="004D7CF3" w:rsidRDefault="004D7CF3" w:rsidP="004D7CF3">
            <w:pPr>
              <w:spacing w:line="240" w:lineRule="auto"/>
              <w:jc w:val="center"/>
              <w:rPr>
                <w:rFonts w:ascii="Times New Roman" w:hAnsi="Times New Roman"/>
                <w:b w:val="0"/>
                <w:sz w:val="20"/>
                <w:szCs w:val="20"/>
              </w:rPr>
            </w:pPr>
            <w:r w:rsidRPr="004D7CF3">
              <w:rPr>
                <w:rFonts w:ascii="Times New Roman" w:hAnsi="Times New Roman"/>
                <w:b w:val="0"/>
                <w:sz w:val="20"/>
                <w:szCs w:val="20"/>
              </w:rPr>
              <w:t>3,9</w:t>
            </w:r>
          </w:p>
        </w:tc>
        <w:tc>
          <w:tcPr>
            <w:tcW w:w="971" w:type="dxa"/>
            <w:noWrap/>
            <w:vAlign w:val="center"/>
          </w:tcPr>
          <w:p w:rsidR="004D7CF3" w:rsidRPr="004D7CF3" w:rsidRDefault="004D7CF3" w:rsidP="004D7CF3">
            <w:pPr>
              <w:spacing w:line="240" w:lineRule="auto"/>
              <w:jc w:val="center"/>
              <w:rPr>
                <w:rFonts w:ascii="Times New Roman" w:hAnsi="Times New Roman"/>
                <w:b w:val="0"/>
                <w:sz w:val="20"/>
                <w:szCs w:val="20"/>
              </w:rPr>
            </w:pPr>
          </w:p>
        </w:tc>
      </w:tr>
    </w:tbl>
    <w:p w:rsidR="004D7CF3" w:rsidRPr="00A9243B" w:rsidRDefault="004D7CF3" w:rsidP="004D7CF3">
      <w:pPr>
        <w:pStyle w:val="aff0"/>
        <w:spacing w:line="240" w:lineRule="auto"/>
        <w:ind w:left="360"/>
        <w:rPr>
          <w:szCs w:val="24"/>
        </w:rPr>
      </w:pPr>
    </w:p>
    <w:p w:rsidR="004D7CF3" w:rsidRPr="00A9243B" w:rsidRDefault="004D7CF3" w:rsidP="004D7CF3">
      <w:pPr>
        <w:pStyle w:val="aff0"/>
        <w:spacing w:line="240" w:lineRule="auto"/>
        <w:ind w:left="360"/>
        <w:rPr>
          <w:szCs w:val="24"/>
        </w:rPr>
      </w:pPr>
      <w:r w:rsidRPr="00A9243B">
        <w:rPr>
          <w:szCs w:val="24"/>
        </w:rPr>
        <w:t>Средняя месячная и годовая температура воздуха, °С</w:t>
      </w:r>
    </w:p>
    <w:p w:rsidR="004D7CF3" w:rsidRDefault="004D7CF3" w:rsidP="004D7CF3">
      <w:pPr>
        <w:pStyle w:val="aff0"/>
        <w:spacing w:line="240" w:lineRule="auto"/>
        <w:ind w:left="360"/>
        <w:jc w:val="right"/>
        <w:rPr>
          <w:szCs w:val="24"/>
        </w:rPr>
      </w:pPr>
    </w:p>
    <w:p w:rsidR="004D7CF3" w:rsidRDefault="004D7CF3" w:rsidP="004D7CF3">
      <w:pPr>
        <w:pStyle w:val="aff0"/>
        <w:spacing w:line="240" w:lineRule="auto"/>
        <w:ind w:left="360"/>
        <w:jc w:val="right"/>
        <w:rPr>
          <w:szCs w:val="24"/>
        </w:rPr>
      </w:pPr>
    </w:p>
    <w:p w:rsidR="004D7CF3" w:rsidRPr="00A9243B" w:rsidRDefault="004D7CF3" w:rsidP="004D7CF3">
      <w:pPr>
        <w:pStyle w:val="aff0"/>
        <w:spacing w:line="240" w:lineRule="auto"/>
        <w:ind w:left="360"/>
        <w:jc w:val="right"/>
        <w:rPr>
          <w:szCs w:val="24"/>
        </w:rPr>
      </w:pPr>
      <w:r>
        <w:rPr>
          <w:szCs w:val="24"/>
        </w:rPr>
        <w:lastRenderedPageBreak/>
        <w:t>Таблица 148</w:t>
      </w:r>
    </w:p>
    <w:tbl>
      <w:tblPr>
        <w:tblW w:w="10341" w:type="dxa"/>
        <w:tblInd w:w="-27" w:type="dxa"/>
        <w:tblLook w:val="04A0"/>
      </w:tblPr>
      <w:tblGrid>
        <w:gridCol w:w="2545"/>
        <w:gridCol w:w="2693"/>
        <w:gridCol w:w="2551"/>
        <w:gridCol w:w="2552"/>
      </w:tblGrid>
      <w:tr w:rsidR="004D7CF3" w:rsidRPr="00A9243B" w:rsidTr="004D7CF3">
        <w:trPr>
          <w:trHeight w:val="433"/>
          <w:tblHeader/>
        </w:trPr>
        <w:tc>
          <w:tcPr>
            <w:tcW w:w="2545" w:type="dxa"/>
            <w:vMerge w:val="restart"/>
            <w:tcBorders>
              <w:top w:val="single" w:sz="4" w:space="0" w:color="auto"/>
              <w:left w:val="single" w:sz="4" w:space="0" w:color="auto"/>
              <w:right w:val="single" w:sz="4" w:space="0" w:color="auto"/>
            </w:tcBorders>
            <w:shd w:val="clear" w:color="auto" w:fill="CCFFCC"/>
            <w:vAlign w:val="center"/>
            <w:hideMark/>
          </w:tcPr>
          <w:p w:rsidR="004D7CF3" w:rsidRPr="00A9243B" w:rsidRDefault="004D7CF3" w:rsidP="004D7CF3">
            <w:pPr>
              <w:spacing w:line="240" w:lineRule="auto"/>
              <w:rPr>
                <w:rFonts w:ascii="Times New Roman" w:hAnsi="Times New Roman"/>
                <w:b w:val="0"/>
                <w:sz w:val="20"/>
                <w:szCs w:val="20"/>
              </w:rPr>
            </w:pPr>
            <w:r w:rsidRPr="00A9243B">
              <w:rPr>
                <w:rFonts w:ascii="Times New Roman" w:hAnsi="Times New Roman"/>
                <w:sz w:val="20"/>
                <w:szCs w:val="20"/>
              </w:rPr>
              <w:t>Показатели</w:t>
            </w:r>
          </w:p>
        </w:tc>
        <w:tc>
          <w:tcPr>
            <w:tcW w:w="2693"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Вязьма</w:t>
            </w:r>
          </w:p>
        </w:tc>
        <w:tc>
          <w:tcPr>
            <w:tcW w:w="2551"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Смоленск</w:t>
            </w:r>
          </w:p>
        </w:tc>
        <w:tc>
          <w:tcPr>
            <w:tcW w:w="2552" w:type="dxa"/>
            <w:tcBorders>
              <w:top w:val="single" w:sz="4" w:space="0" w:color="auto"/>
              <w:left w:val="nil"/>
              <w:bottom w:val="single" w:sz="4" w:space="0" w:color="auto"/>
              <w:right w:val="single" w:sz="4" w:space="0" w:color="auto"/>
            </w:tcBorders>
            <w:shd w:val="clear" w:color="auto" w:fill="CCFFCC"/>
            <w:vAlign w:val="center"/>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Средняя по области</w:t>
            </w:r>
          </w:p>
        </w:tc>
      </w:tr>
      <w:tr w:rsidR="004D7CF3" w:rsidRPr="00A9243B" w:rsidTr="004D7CF3">
        <w:trPr>
          <w:trHeight w:val="301"/>
          <w:tblHeader/>
        </w:trPr>
        <w:tc>
          <w:tcPr>
            <w:tcW w:w="2545" w:type="dxa"/>
            <w:vMerge/>
            <w:tcBorders>
              <w:left w:val="single" w:sz="4" w:space="0" w:color="auto"/>
              <w:bottom w:val="single" w:sz="4" w:space="0" w:color="auto"/>
              <w:right w:val="single" w:sz="4" w:space="0" w:color="auto"/>
            </w:tcBorders>
            <w:shd w:val="clear" w:color="auto" w:fill="CCFFCC"/>
            <w:vAlign w:val="bottom"/>
            <w:hideMark/>
          </w:tcPr>
          <w:p w:rsidR="004D7CF3" w:rsidRPr="00A9243B" w:rsidRDefault="004D7CF3" w:rsidP="004D7CF3">
            <w:pPr>
              <w:spacing w:line="240" w:lineRule="auto"/>
              <w:jc w:val="center"/>
              <w:rPr>
                <w:rFonts w:ascii="Times New Roman" w:hAnsi="Times New Roman"/>
                <w:b w:val="0"/>
                <w:sz w:val="20"/>
                <w:szCs w:val="20"/>
              </w:rPr>
            </w:pPr>
          </w:p>
        </w:tc>
        <w:tc>
          <w:tcPr>
            <w:tcW w:w="7796" w:type="dxa"/>
            <w:gridSpan w:val="3"/>
            <w:tcBorders>
              <w:top w:val="nil"/>
              <w:left w:val="nil"/>
              <w:bottom w:val="single" w:sz="4" w:space="0" w:color="auto"/>
              <w:right w:val="single" w:sz="4" w:space="0" w:color="auto"/>
            </w:tcBorders>
            <w:shd w:val="clear" w:color="auto" w:fill="CCFFCC"/>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Температура, °С</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Январь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-9,8 </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-7,5</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-8,65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Февраль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-9</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-6,9</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-7,95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Март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-3,05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Апрель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5,9</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5,1</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Май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11,3</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12,4</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11,85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Июнь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15,6</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Июль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16,6</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17,4</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17</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Август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16</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15,7</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Сентябрь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10,2</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10,7</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10,45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xml:space="preserve">Октябрь </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4,1</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4,55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Ноябрь</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-1,9</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-0,8</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-1,35</w:t>
            </w:r>
          </w:p>
        </w:tc>
      </w:tr>
      <w:tr w:rsidR="004D7CF3" w:rsidRPr="00A9243B" w:rsidTr="004D7CF3">
        <w:trPr>
          <w:trHeight w:val="301"/>
        </w:trPr>
        <w:tc>
          <w:tcPr>
            <w:tcW w:w="2545" w:type="dxa"/>
            <w:tcBorders>
              <w:top w:val="nil"/>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Декабрь</w:t>
            </w:r>
          </w:p>
        </w:tc>
        <w:tc>
          <w:tcPr>
            <w:tcW w:w="2693"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-6,4</w:t>
            </w:r>
          </w:p>
        </w:tc>
        <w:tc>
          <w:tcPr>
            <w:tcW w:w="2551"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-5,2</w:t>
            </w:r>
          </w:p>
        </w:tc>
        <w:tc>
          <w:tcPr>
            <w:tcW w:w="2552" w:type="dxa"/>
            <w:tcBorders>
              <w:top w:val="nil"/>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sz w:val="20"/>
                <w:szCs w:val="20"/>
              </w:rPr>
            </w:pPr>
            <w:r w:rsidRPr="00A9243B">
              <w:rPr>
                <w:rFonts w:ascii="Times New Roman" w:hAnsi="Times New Roman"/>
                <w:sz w:val="20"/>
                <w:szCs w:val="20"/>
              </w:rPr>
              <w:t> -5,8</w:t>
            </w:r>
          </w:p>
        </w:tc>
      </w:tr>
      <w:tr w:rsidR="004D7CF3" w:rsidRPr="00A9243B" w:rsidTr="004D7CF3">
        <w:trPr>
          <w:trHeight w:val="301"/>
        </w:trPr>
        <w:tc>
          <w:tcPr>
            <w:tcW w:w="2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right"/>
              <w:rPr>
                <w:rFonts w:ascii="Times New Roman" w:hAnsi="Times New Roman"/>
                <w:b w:val="0"/>
                <w:sz w:val="20"/>
                <w:szCs w:val="20"/>
              </w:rPr>
            </w:pPr>
            <w:r w:rsidRPr="00A9243B">
              <w:rPr>
                <w:rFonts w:ascii="Times New Roman" w:hAnsi="Times New Roman"/>
                <w:sz w:val="20"/>
                <w:szCs w:val="20"/>
              </w:rPr>
              <w:t>ГОД</w:t>
            </w:r>
          </w:p>
        </w:tc>
        <w:tc>
          <w:tcPr>
            <w:tcW w:w="2693"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3,8</w:t>
            </w:r>
          </w:p>
        </w:tc>
        <w:tc>
          <w:tcPr>
            <w:tcW w:w="2551"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5,1</w:t>
            </w:r>
          </w:p>
        </w:tc>
        <w:tc>
          <w:tcPr>
            <w:tcW w:w="2552" w:type="dxa"/>
            <w:tcBorders>
              <w:top w:val="single" w:sz="4" w:space="0" w:color="auto"/>
              <w:left w:val="nil"/>
              <w:bottom w:val="single" w:sz="4" w:space="0" w:color="auto"/>
              <w:right w:val="single" w:sz="4" w:space="0" w:color="auto"/>
            </w:tcBorders>
            <w:shd w:val="clear" w:color="000000" w:fill="FFFFFF"/>
            <w:vAlign w:val="bottom"/>
            <w:hideMark/>
          </w:tcPr>
          <w:p w:rsidR="004D7CF3" w:rsidRPr="00A9243B" w:rsidRDefault="004D7CF3" w:rsidP="004D7CF3">
            <w:pPr>
              <w:spacing w:line="240" w:lineRule="auto"/>
              <w:jc w:val="center"/>
              <w:rPr>
                <w:rFonts w:ascii="Times New Roman" w:hAnsi="Times New Roman"/>
                <w:b w:val="0"/>
                <w:sz w:val="20"/>
                <w:szCs w:val="20"/>
              </w:rPr>
            </w:pPr>
            <w:r w:rsidRPr="00A9243B">
              <w:rPr>
                <w:rFonts w:ascii="Times New Roman" w:hAnsi="Times New Roman"/>
                <w:sz w:val="20"/>
                <w:szCs w:val="20"/>
              </w:rPr>
              <w:t>4,55</w:t>
            </w:r>
          </w:p>
        </w:tc>
      </w:tr>
    </w:tbl>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pStyle w:val="ConsPlusNormal"/>
        <w:ind w:left="360"/>
        <w:jc w:val="both"/>
        <w:rPr>
          <w:rFonts w:ascii="Times New Roman" w:hAnsi="Times New Roman" w:cs="Times New Roman"/>
          <w:sz w:val="24"/>
          <w:szCs w:val="24"/>
        </w:rPr>
      </w:pPr>
      <w:r w:rsidRPr="00A9243B">
        <w:rPr>
          <w:rFonts w:ascii="Times New Roman" w:hAnsi="Times New Roman" w:cs="Times New Roman"/>
          <w:sz w:val="24"/>
          <w:szCs w:val="24"/>
        </w:rPr>
        <w:t>4.4. На территории Смоленской области наблюдаются следующие виды возможных опасных природных явлений: шквалистые и ураганные ветра, сильные ливни, крупный град, гололедно-изморозевое отложение на проводах, заморозки и засуха; опасные гидрологические и гидрометеорологические процессы, такие как половодье, дождевые паводки, образование ледовых заторов приводят к подтоплению (затоплению) территорий, природные лесные пож</w:t>
      </w:r>
      <w:r w:rsidRPr="00A9243B">
        <w:rPr>
          <w:rFonts w:ascii="Times New Roman" w:hAnsi="Times New Roman" w:cs="Times New Roman"/>
          <w:sz w:val="24"/>
          <w:szCs w:val="24"/>
        </w:rPr>
        <w:t>а</w:t>
      </w:r>
      <w:r w:rsidRPr="00A9243B">
        <w:rPr>
          <w:rFonts w:ascii="Times New Roman" w:hAnsi="Times New Roman" w:cs="Times New Roman"/>
          <w:sz w:val="24"/>
          <w:szCs w:val="24"/>
        </w:rPr>
        <w:t>ры.</w:t>
      </w: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pStyle w:val="ConsPlusNormal"/>
        <w:ind w:left="360"/>
        <w:jc w:val="both"/>
        <w:rPr>
          <w:rFonts w:ascii="Times New Roman" w:hAnsi="Times New Roman" w:cs="Times New Roman"/>
          <w:sz w:val="24"/>
          <w:szCs w:val="24"/>
        </w:rPr>
      </w:pPr>
    </w:p>
    <w:p w:rsidR="004D7CF3" w:rsidRPr="00A9243B" w:rsidRDefault="004D7CF3" w:rsidP="004D7CF3">
      <w:pPr>
        <w:shd w:val="clear" w:color="auto" w:fill="FFFFFF"/>
        <w:spacing w:line="223" w:lineRule="atLeast"/>
        <w:rPr>
          <w:rFonts w:ascii="Times New Roman" w:hAnsi="Times New Roman"/>
          <w:sz w:val="24"/>
          <w:szCs w:val="24"/>
        </w:rPr>
      </w:pPr>
    </w:p>
    <w:p w:rsidR="004D7CF3" w:rsidRDefault="004D7CF3">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4D7CF3" w:rsidRPr="00D45775" w:rsidRDefault="00842513" w:rsidP="004D7CF3">
      <w:pPr>
        <w:pStyle w:val="10"/>
        <w:spacing w:before="0"/>
        <w:jc w:val="center"/>
        <w:rPr>
          <w:rFonts w:ascii="Times New Roman" w:hAnsi="Times New Roman" w:cs="Times New Roman"/>
        </w:rPr>
      </w:pPr>
      <w:r>
        <w:rPr>
          <w:rFonts w:ascii="Times New Roman" w:hAnsi="Times New Roman" w:cs="Times New Roman"/>
        </w:rPr>
        <w:lastRenderedPageBreak/>
        <w:t xml:space="preserve">         </w:t>
      </w:r>
      <w:bookmarkStart w:id="603" w:name="_Toc502013551"/>
      <w:r w:rsidR="004D7CF3" w:rsidRPr="00D45775">
        <w:rPr>
          <w:rFonts w:ascii="Times New Roman" w:hAnsi="Times New Roman" w:cs="Times New Roman"/>
          <w:lang w:val="en-US"/>
        </w:rPr>
        <w:t>V</w:t>
      </w:r>
      <w:r w:rsidR="004D7CF3" w:rsidRPr="00D45775">
        <w:rPr>
          <w:rFonts w:ascii="Times New Roman" w:hAnsi="Times New Roman" w:cs="Times New Roman"/>
        </w:rPr>
        <w:t>. Правила и область применения расчетных показателей,</w:t>
      </w:r>
      <w:r>
        <w:rPr>
          <w:rFonts w:ascii="Times New Roman" w:hAnsi="Times New Roman" w:cs="Times New Roman"/>
        </w:rPr>
        <w:t xml:space="preserve">                </w:t>
      </w:r>
      <w:r w:rsidR="004D7CF3" w:rsidRPr="00D45775">
        <w:rPr>
          <w:rFonts w:ascii="Times New Roman" w:hAnsi="Times New Roman" w:cs="Times New Roman"/>
        </w:rPr>
        <w:t>содержащихся в основной части региональных (областных)</w:t>
      </w:r>
      <w:r>
        <w:rPr>
          <w:rFonts w:ascii="Times New Roman" w:hAnsi="Times New Roman" w:cs="Times New Roman"/>
        </w:rPr>
        <w:t xml:space="preserve">          </w:t>
      </w:r>
      <w:r w:rsidR="004D7CF3" w:rsidRPr="00D45775">
        <w:rPr>
          <w:rFonts w:ascii="Times New Roman" w:hAnsi="Times New Roman" w:cs="Times New Roman"/>
        </w:rPr>
        <w:t>нормативов градостроительного проектирования</w:t>
      </w:r>
      <w:bookmarkEnd w:id="603"/>
    </w:p>
    <w:p w:rsidR="004D7CF3" w:rsidRPr="00D45775" w:rsidRDefault="004D7CF3" w:rsidP="004D7CF3">
      <w:pPr>
        <w:pStyle w:val="ConsPlusNormal"/>
        <w:jc w:val="both"/>
        <w:rPr>
          <w:rFonts w:ascii="Times New Roman" w:hAnsi="Times New Roman" w:cs="Times New Roman"/>
          <w:sz w:val="24"/>
          <w:szCs w:val="24"/>
        </w:rPr>
      </w:pP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1. Областные нормативы обязательны для использования всеми субъектами градостро</w:t>
      </w:r>
      <w:r w:rsidRPr="004D7CF3">
        <w:rPr>
          <w:rFonts w:ascii="Times New Roman" w:hAnsi="Times New Roman" w:cs="Times New Roman"/>
          <w:sz w:val="24"/>
          <w:szCs w:val="24"/>
        </w:rPr>
        <w:t>и</w:t>
      </w:r>
      <w:r w:rsidRPr="004D7CF3">
        <w:rPr>
          <w:rFonts w:ascii="Times New Roman" w:hAnsi="Times New Roman" w:cs="Times New Roman"/>
          <w:sz w:val="24"/>
          <w:szCs w:val="24"/>
        </w:rPr>
        <w:t>тельной деятельности, осуществляющими подготовку градостроительной документации для те</w:t>
      </w:r>
      <w:r w:rsidRPr="004D7CF3">
        <w:rPr>
          <w:rFonts w:ascii="Times New Roman" w:hAnsi="Times New Roman" w:cs="Times New Roman"/>
          <w:sz w:val="24"/>
          <w:szCs w:val="24"/>
        </w:rPr>
        <w:t>р</w:t>
      </w:r>
      <w:r w:rsidRPr="004D7CF3">
        <w:rPr>
          <w:rFonts w:ascii="Times New Roman" w:hAnsi="Times New Roman" w:cs="Times New Roman"/>
          <w:sz w:val="24"/>
          <w:szCs w:val="24"/>
        </w:rPr>
        <w:t>рит</w:t>
      </w:r>
      <w:r w:rsidRPr="004D7CF3">
        <w:rPr>
          <w:rFonts w:ascii="Times New Roman" w:hAnsi="Times New Roman" w:cs="Times New Roman"/>
          <w:sz w:val="24"/>
          <w:szCs w:val="24"/>
        </w:rPr>
        <w:t>о</w:t>
      </w:r>
      <w:r w:rsidRPr="004D7CF3">
        <w:rPr>
          <w:rFonts w:ascii="Times New Roman" w:hAnsi="Times New Roman" w:cs="Times New Roman"/>
          <w:sz w:val="24"/>
          <w:szCs w:val="24"/>
        </w:rPr>
        <w:t>рий Смоленской области, ее согласование, экспертизу, утверждение и реализацию, внесение изменений в такую документацию, а также используются для принятия решений органами гос</w:t>
      </w:r>
      <w:r w:rsidRPr="004D7CF3">
        <w:rPr>
          <w:rFonts w:ascii="Times New Roman" w:hAnsi="Times New Roman" w:cs="Times New Roman"/>
          <w:sz w:val="24"/>
          <w:szCs w:val="24"/>
        </w:rPr>
        <w:t>у</w:t>
      </w:r>
      <w:r w:rsidRPr="004D7CF3">
        <w:rPr>
          <w:rFonts w:ascii="Times New Roman" w:hAnsi="Times New Roman" w:cs="Times New Roman"/>
          <w:sz w:val="24"/>
          <w:szCs w:val="24"/>
        </w:rPr>
        <w:t>дарственной власти и местного самоуправления, органами контроля и надзора.</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2. Областные нормативы распространяются на подготовку проекта схемы территориальн</w:t>
      </w:r>
      <w:r w:rsidRPr="004D7CF3">
        <w:rPr>
          <w:rFonts w:ascii="Times New Roman" w:hAnsi="Times New Roman" w:cs="Times New Roman"/>
          <w:sz w:val="24"/>
          <w:szCs w:val="24"/>
        </w:rPr>
        <w:t>о</w:t>
      </w:r>
      <w:r w:rsidRPr="004D7CF3">
        <w:rPr>
          <w:rFonts w:ascii="Times New Roman" w:hAnsi="Times New Roman" w:cs="Times New Roman"/>
          <w:sz w:val="24"/>
          <w:szCs w:val="24"/>
        </w:rPr>
        <w:t>го планирования Смоленской области, проектов схем территориального планирования муниц</w:t>
      </w:r>
      <w:r w:rsidRPr="004D7CF3">
        <w:rPr>
          <w:rFonts w:ascii="Times New Roman" w:hAnsi="Times New Roman" w:cs="Times New Roman"/>
          <w:sz w:val="24"/>
          <w:szCs w:val="24"/>
        </w:rPr>
        <w:t>и</w:t>
      </w:r>
      <w:r w:rsidRPr="004D7CF3">
        <w:rPr>
          <w:rFonts w:ascii="Times New Roman" w:hAnsi="Times New Roman" w:cs="Times New Roman"/>
          <w:sz w:val="24"/>
          <w:szCs w:val="24"/>
        </w:rPr>
        <w:t>пальных районов, проектов генеральных планов поселений и городских округов, в том числе на вн</w:t>
      </w:r>
      <w:r w:rsidRPr="004D7CF3">
        <w:rPr>
          <w:rFonts w:ascii="Times New Roman" w:hAnsi="Times New Roman" w:cs="Times New Roman"/>
          <w:sz w:val="24"/>
          <w:szCs w:val="24"/>
        </w:rPr>
        <w:t>е</w:t>
      </w:r>
      <w:r w:rsidRPr="004D7CF3">
        <w:rPr>
          <w:rFonts w:ascii="Times New Roman" w:hAnsi="Times New Roman" w:cs="Times New Roman"/>
          <w:sz w:val="24"/>
          <w:szCs w:val="24"/>
        </w:rPr>
        <w:t>сения изменений в такие схемы и генеральные планы, а также на подготовку документации по планировке территории и учитываются при подготовке мес</w:t>
      </w:r>
      <w:r w:rsidRPr="004D7CF3">
        <w:rPr>
          <w:rFonts w:ascii="Times New Roman" w:hAnsi="Times New Roman" w:cs="Times New Roman"/>
          <w:sz w:val="24"/>
          <w:szCs w:val="24"/>
        </w:rPr>
        <w:t>т</w:t>
      </w:r>
      <w:r w:rsidRPr="004D7CF3">
        <w:rPr>
          <w:rFonts w:ascii="Times New Roman" w:hAnsi="Times New Roman" w:cs="Times New Roman"/>
          <w:sz w:val="24"/>
          <w:szCs w:val="24"/>
        </w:rPr>
        <w:t>ных нормативов градостроительного проектирования.</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3. Настоящие нормативы способствуют задачам сохранения на территории Смоленской области культурного наследия, ценной исторической застройки, системы природ</w:t>
      </w:r>
      <w:r w:rsidRPr="004D7CF3">
        <w:rPr>
          <w:rFonts w:ascii="Times New Roman" w:hAnsi="Times New Roman" w:cs="Times New Roman"/>
          <w:sz w:val="24"/>
          <w:szCs w:val="24"/>
        </w:rPr>
        <w:t>о</w:t>
      </w:r>
      <w:r w:rsidRPr="004D7CF3">
        <w:rPr>
          <w:rFonts w:ascii="Times New Roman" w:hAnsi="Times New Roman" w:cs="Times New Roman"/>
          <w:sz w:val="24"/>
          <w:szCs w:val="24"/>
        </w:rPr>
        <w:t>пользования.</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Для сохранения природных комплексов учитывалась необходимость создания оптимал</w:t>
      </w:r>
      <w:r w:rsidRPr="004D7CF3">
        <w:rPr>
          <w:rFonts w:ascii="Times New Roman" w:hAnsi="Times New Roman" w:cs="Times New Roman"/>
          <w:sz w:val="24"/>
          <w:szCs w:val="24"/>
        </w:rPr>
        <w:t>ь</w:t>
      </w:r>
      <w:r w:rsidRPr="004D7CF3">
        <w:rPr>
          <w:rFonts w:ascii="Times New Roman" w:hAnsi="Times New Roman" w:cs="Times New Roman"/>
          <w:sz w:val="24"/>
          <w:szCs w:val="24"/>
        </w:rPr>
        <w:t>ных условий для функционирования хозяйственной деятельности.</w:t>
      </w:r>
    </w:p>
    <w:p w:rsidR="004D7CF3" w:rsidRPr="004D7CF3" w:rsidRDefault="004D7CF3" w:rsidP="004D7CF3">
      <w:pPr>
        <w:pStyle w:val="ConsPlusNormal"/>
        <w:ind w:firstLine="709"/>
        <w:jc w:val="both"/>
        <w:rPr>
          <w:rFonts w:ascii="Times New Roman" w:hAnsi="Times New Roman" w:cs="Times New Roman"/>
          <w:sz w:val="24"/>
          <w:szCs w:val="24"/>
        </w:rPr>
      </w:pPr>
      <w:r w:rsidRPr="004D7CF3">
        <w:rPr>
          <w:rFonts w:ascii="Times New Roman" w:hAnsi="Times New Roman" w:cs="Times New Roman"/>
          <w:sz w:val="24"/>
          <w:szCs w:val="24"/>
        </w:rPr>
        <w:t>4. Расчетные показатели дополняют требования федеральных нормативных актов, обяз</w:t>
      </w:r>
      <w:r w:rsidRPr="004D7CF3">
        <w:rPr>
          <w:rFonts w:ascii="Times New Roman" w:hAnsi="Times New Roman" w:cs="Times New Roman"/>
          <w:sz w:val="24"/>
          <w:szCs w:val="24"/>
        </w:rPr>
        <w:t>а</w:t>
      </w:r>
      <w:r w:rsidRPr="004D7CF3">
        <w:rPr>
          <w:rFonts w:ascii="Times New Roman" w:hAnsi="Times New Roman" w:cs="Times New Roman"/>
          <w:sz w:val="24"/>
          <w:szCs w:val="24"/>
        </w:rPr>
        <w:t>тельных к применению в соответствии с постановлением Правительства Российской Федерации от 26.12.2014 № 1521 «Об утверждении перечня национальных стандартов и сводов правил (ча</w:t>
      </w:r>
      <w:r w:rsidRPr="004D7CF3">
        <w:rPr>
          <w:rFonts w:ascii="Times New Roman" w:hAnsi="Times New Roman" w:cs="Times New Roman"/>
          <w:sz w:val="24"/>
          <w:szCs w:val="24"/>
        </w:rPr>
        <w:t>с</w:t>
      </w:r>
      <w:r w:rsidRPr="004D7CF3">
        <w:rPr>
          <w:rFonts w:ascii="Times New Roman" w:hAnsi="Times New Roman" w:cs="Times New Roman"/>
          <w:sz w:val="24"/>
          <w:szCs w:val="24"/>
        </w:rPr>
        <w:t>тей таких стандартов и сводов правил), в результате применения которых обеспечивается собл</w:t>
      </w:r>
      <w:r w:rsidRPr="004D7CF3">
        <w:rPr>
          <w:rFonts w:ascii="Times New Roman" w:hAnsi="Times New Roman" w:cs="Times New Roman"/>
          <w:sz w:val="24"/>
          <w:szCs w:val="24"/>
        </w:rPr>
        <w:t>ю</w:t>
      </w:r>
      <w:r w:rsidRPr="004D7CF3">
        <w:rPr>
          <w:rFonts w:ascii="Times New Roman" w:hAnsi="Times New Roman" w:cs="Times New Roman"/>
          <w:sz w:val="24"/>
          <w:szCs w:val="24"/>
        </w:rPr>
        <w:t>дение требований Федерального закона «Технический регламент о безопасности зданий и соор</w:t>
      </w:r>
      <w:r w:rsidRPr="004D7CF3">
        <w:rPr>
          <w:rFonts w:ascii="Times New Roman" w:hAnsi="Times New Roman" w:cs="Times New Roman"/>
          <w:sz w:val="24"/>
          <w:szCs w:val="24"/>
        </w:rPr>
        <w:t>у</w:t>
      </w:r>
      <w:r w:rsidRPr="004D7CF3">
        <w:rPr>
          <w:rFonts w:ascii="Times New Roman" w:hAnsi="Times New Roman" w:cs="Times New Roman"/>
          <w:sz w:val="24"/>
          <w:szCs w:val="24"/>
        </w:rPr>
        <w:t>жений».</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Утвержденные региональные нормативы градостроительного проектирования Смоленской области подлежат применению:</w:t>
      </w:r>
    </w:p>
    <w:p w:rsidR="004D7CF3" w:rsidRPr="004D7CF3" w:rsidRDefault="004D7CF3" w:rsidP="004A64A3">
      <w:pPr>
        <w:pStyle w:val="aff0"/>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органами государственной власти Смоленской области при осуществлении ими контроля за соблюдением органами местного самоуправления законодательства о градостроител</w:t>
      </w:r>
      <w:r w:rsidRPr="004D7CF3">
        <w:rPr>
          <w:rFonts w:cs="Times New Roman"/>
          <w:szCs w:val="24"/>
        </w:rPr>
        <w:t>ь</w:t>
      </w:r>
      <w:r w:rsidRPr="004D7CF3">
        <w:rPr>
          <w:rFonts w:cs="Times New Roman"/>
          <w:szCs w:val="24"/>
        </w:rPr>
        <w:t>ной деятельности;</w:t>
      </w:r>
    </w:p>
    <w:p w:rsidR="004D7CF3" w:rsidRPr="004D7CF3" w:rsidRDefault="004D7CF3" w:rsidP="004A64A3">
      <w:pPr>
        <w:pStyle w:val="aff0"/>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органами местного самоуправления при осуществлении постоянного контр</w:t>
      </w:r>
      <w:r w:rsidRPr="004D7CF3">
        <w:rPr>
          <w:rFonts w:cs="Times New Roman"/>
          <w:szCs w:val="24"/>
        </w:rPr>
        <w:t>о</w:t>
      </w:r>
      <w:r w:rsidRPr="004D7CF3">
        <w:rPr>
          <w:rFonts w:cs="Times New Roman"/>
          <w:szCs w:val="24"/>
        </w:rPr>
        <w:t>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 муниципальных образований;</w:t>
      </w:r>
    </w:p>
    <w:p w:rsidR="004D7CF3" w:rsidRPr="004D7CF3" w:rsidRDefault="004D7CF3" w:rsidP="004A64A3">
      <w:pPr>
        <w:pStyle w:val="aff0"/>
        <w:numPr>
          <w:ilvl w:val="0"/>
          <w:numId w:val="13"/>
        </w:numPr>
        <w:autoSpaceDE w:val="0"/>
        <w:autoSpaceDN w:val="0"/>
        <w:adjustRightInd w:val="0"/>
        <w:spacing w:line="240" w:lineRule="auto"/>
        <w:ind w:left="851" w:firstLine="709"/>
        <w:rPr>
          <w:rFonts w:cs="Times New Roman"/>
          <w:szCs w:val="24"/>
        </w:rPr>
      </w:pPr>
      <w:r w:rsidRPr="004D7CF3">
        <w:rPr>
          <w:rFonts w:cs="Times New Roman"/>
          <w:szCs w:val="24"/>
        </w:rPr>
        <w:t>разработчиками градостроительной документации, заказчиками градостро</w:t>
      </w:r>
      <w:r w:rsidRPr="004D7CF3">
        <w:rPr>
          <w:rFonts w:cs="Times New Roman"/>
          <w:szCs w:val="24"/>
        </w:rPr>
        <w:t>и</w:t>
      </w:r>
      <w:r w:rsidRPr="004D7CF3">
        <w:rPr>
          <w:rFonts w:cs="Times New Roman"/>
          <w:szCs w:val="24"/>
        </w:rPr>
        <w:t>тельной документации и иными заинтересованными лицами при оценке качества град</w:t>
      </w:r>
      <w:r w:rsidRPr="004D7CF3">
        <w:rPr>
          <w:rFonts w:cs="Times New Roman"/>
          <w:szCs w:val="24"/>
        </w:rPr>
        <w:t>о</w:t>
      </w:r>
      <w:r w:rsidRPr="004D7CF3">
        <w:rPr>
          <w:rFonts w:cs="Times New Roman"/>
          <w:szCs w:val="24"/>
        </w:rPr>
        <w:t>строительной документации в плане соответствия ее решений целям повышения качества жизни нас</w:t>
      </w:r>
      <w:r w:rsidRPr="004D7CF3">
        <w:rPr>
          <w:rFonts w:cs="Times New Roman"/>
          <w:szCs w:val="24"/>
        </w:rPr>
        <w:t>е</w:t>
      </w:r>
      <w:r w:rsidRPr="004D7CF3">
        <w:rPr>
          <w:rFonts w:cs="Times New Roman"/>
          <w:szCs w:val="24"/>
        </w:rPr>
        <w:t>ления.</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Расчетные показатели минимально допустимого уровня обеспеченности объектами мес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ного значения муниципального образования, установленные местными нормативами градостро</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тельного проектирования муниципального образования, не могут быть ниже предельных знач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ний расчетных показателей минимально допустимого уровня обеспеченности объектами местного значения населения муниципальных образований, установле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ных региональными нормативами градостроительного проектирования Смоленской обла</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ти.</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5. В случае внесения изменений в региональные нормативы градостроительного проект</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рования Смоленской области, в результате которых предельные зн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чения расчетных показателей минимально допустимого уровня обеспеченности объектами местного значения населения мун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ципальных образований станут в</w:t>
      </w:r>
      <w:r w:rsidRPr="004D7CF3">
        <w:rPr>
          <w:rFonts w:ascii="Times New Roman" w:hAnsi="Times New Roman" w:cs="Times New Roman"/>
          <w:b w:val="0"/>
          <w:sz w:val="24"/>
          <w:szCs w:val="24"/>
        </w:rPr>
        <w:t>ы</w:t>
      </w:r>
      <w:r w:rsidRPr="004D7CF3">
        <w:rPr>
          <w:rFonts w:ascii="Times New Roman" w:hAnsi="Times New Roman" w:cs="Times New Roman"/>
          <w:b w:val="0"/>
          <w:sz w:val="24"/>
          <w:szCs w:val="24"/>
        </w:rPr>
        <w:t>ше расчетных показателей минимально допустимого уровня обеспеченности объектами местного значения населения муниципального образования, устано</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ленных местными нормативами градостроительного проектирования, применению подлежат ра</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 xml:space="preserve">четные показатели РНГП Смоленской области, а также показатели нормативных правовых актов </w:t>
      </w:r>
      <w:r w:rsidRPr="004D7CF3">
        <w:rPr>
          <w:rFonts w:ascii="Times New Roman" w:hAnsi="Times New Roman" w:cs="Times New Roman"/>
          <w:b w:val="0"/>
          <w:sz w:val="24"/>
          <w:szCs w:val="24"/>
        </w:rPr>
        <w:lastRenderedPageBreak/>
        <w:t>Российской Федерации.</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 установленные мес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ными нормативами градостроительного проектирования муниципального образования, не могут превышать предельные значения расчетных показателей максимально допустимого уровня терр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ториальной досту</w:t>
      </w:r>
      <w:r w:rsidRPr="004D7CF3">
        <w:rPr>
          <w:rFonts w:ascii="Times New Roman" w:hAnsi="Times New Roman" w:cs="Times New Roman"/>
          <w:b w:val="0"/>
          <w:sz w:val="24"/>
          <w:szCs w:val="24"/>
        </w:rPr>
        <w:t>п</w:t>
      </w:r>
      <w:r w:rsidRPr="004D7CF3">
        <w:rPr>
          <w:rFonts w:ascii="Times New Roman" w:hAnsi="Times New Roman" w:cs="Times New Roman"/>
          <w:b w:val="0"/>
          <w:sz w:val="24"/>
          <w:szCs w:val="24"/>
        </w:rPr>
        <w:t>ности объектов местного значения для населения муниципальных образований, установленных региональными нормативами градостро</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тельного проектирования Смоленской области.</w:t>
      </w:r>
    </w:p>
    <w:p w:rsidR="004D7CF3" w:rsidRPr="004D7CF3" w:rsidRDefault="004D7CF3" w:rsidP="004D7CF3">
      <w:pPr>
        <w:autoSpaceDE w:val="0"/>
        <w:autoSpaceDN w:val="0"/>
        <w:adjustRightInd w:val="0"/>
        <w:spacing w:line="240" w:lineRule="auto"/>
        <w:ind w:firstLine="709"/>
        <w:rPr>
          <w:rFonts w:ascii="Times New Roman" w:hAnsi="Times New Roman" w:cs="Times New Roman"/>
          <w:b w:val="0"/>
          <w:sz w:val="24"/>
          <w:szCs w:val="24"/>
        </w:rPr>
      </w:pPr>
      <w:r w:rsidRPr="004D7CF3">
        <w:rPr>
          <w:rFonts w:ascii="Times New Roman" w:hAnsi="Times New Roman" w:cs="Times New Roman"/>
          <w:b w:val="0"/>
          <w:sz w:val="24"/>
          <w:szCs w:val="24"/>
        </w:rPr>
        <w:t>В случае внесения изменений в региональные нормативы градостроительного проектир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вания Смоленской области, в результате которых предельные значения расчетных показателей ма</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симально допустимого уровня территориальной доступности объектов местного значения для населения муниципальных образований, станут ниже расчетных показателей максимально допу</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тимого уровня территориальной доступности объектов местного значения для населения муниц</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пального образования, установленных местными нормативами градостроительного проектиров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 применению подлежат расчетные показатели РНГП Смоленской области, а также показатели нормативных правовых актов Российской Федерации.</w:t>
      </w:r>
    </w:p>
    <w:p w:rsidR="004D7CF3" w:rsidRPr="004D7CF3" w:rsidRDefault="004D7CF3" w:rsidP="004D7CF3">
      <w:pPr>
        <w:spacing w:line="240" w:lineRule="auto"/>
        <w:ind w:firstLine="709"/>
        <w:rPr>
          <w:rFonts w:ascii="Times New Roman" w:hAnsi="Times New Roman" w:cs="Times New Roman"/>
          <w:b w:val="0"/>
          <w:sz w:val="24"/>
          <w:szCs w:val="24"/>
        </w:rPr>
      </w:pPr>
    </w:p>
    <w:p w:rsidR="004D7CF3" w:rsidRDefault="004D7CF3">
      <w:pPr>
        <w:widowControl/>
        <w:spacing w:line="240" w:lineRule="auto"/>
        <w:ind w:firstLine="0"/>
        <w:jc w:val="left"/>
        <w:rPr>
          <w:rFonts w:ascii="Times New Roman" w:hAnsi="Times New Roman" w:cs="Times New Roman"/>
          <w:b w:val="0"/>
          <w:bCs w:val="0"/>
        </w:rPr>
      </w:pPr>
      <w:r>
        <w:rPr>
          <w:rFonts w:ascii="Times New Roman" w:hAnsi="Times New Roman" w:cs="Times New Roman"/>
          <w:b w:val="0"/>
          <w:bCs w:val="0"/>
        </w:rPr>
        <w:br w:type="page"/>
      </w:r>
    </w:p>
    <w:p w:rsidR="004D7CF3" w:rsidRPr="00AF699D" w:rsidRDefault="004D7CF3" w:rsidP="004D7CF3">
      <w:pPr>
        <w:pStyle w:val="10"/>
        <w:jc w:val="right"/>
        <w:rPr>
          <w:rFonts w:ascii="Times New Roman" w:hAnsi="Times New Roman" w:cs="Times New Roman"/>
          <w:b w:val="0"/>
          <w:sz w:val="24"/>
          <w:szCs w:val="24"/>
        </w:rPr>
      </w:pPr>
      <w:bookmarkStart w:id="604" w:name="_Toc413934753"/>
      <w:bookmarkStart w:id="605" w:name="_Toc413935586"/>
      <w:bookmarkStart w:id="606" w:name="_Toc413938900"/>
      <w:bookmarkStart w:id="607" w:name="_Toc414000363"/>
      <w:bookmarkStart w:id="608" w:name="_Toc420393709"/>
      <w:bookmarkStart w:id="609" w:name="_Toc420393866"/>
      <w:bookmarkStart w:id="610" w:name="_Toc420394516"/>
      <w:bookmarkStart w:id="611" w:name="_Toc424563716"/>
      <w:bookmarkStart w:id="612" w:name="_Toc500673542"/>
      <w:bookmarkStart w:id="613" w:name="_Toc502013552"/>
      <w:r w:rsidRPr="00AF699D">
        <w:rPr>
          <w:rFonts w:ascii="Times New Roman" w:hAnsi="Times New Roman" w:cs="Times New Roman"/>
          <w:b w:val="0"/>
          <w:sz w:val="24"/>
          <w:szCs w:val="24"/>
        </w:rPr>
        <w:lastRenderedPageBreak/>
        <w:t>Приложение 1</w:t>
      </w:r>
      <w:bookmarkEnd w:id="613"/>
    </w:p>
    <w:p w:rsidR="004D7CF3" w:rsidRPr="004D7CF3" w:rsidRDefault="004D7CF3" w:rsidP="004D7CF3">
      <w:pPr>
        <w:pStyle w:val="aff6"/>
        <w:spacing w:before="0" w:after="0"/>
        <w:rPr>
          <w:rFonts w:ascii="Times New Roman" w:hAnsi="Times New Roman"/>
          <w:b w:val="0"/>
          <w:sz w:val="24"/>
          <w:szCs w:val="24"/>
        </w:rPr>
      </w:pPr>
      <w:bookmarkStart w:id="614" w:name="_Toc501984316"/>
      <w:bookmarkStart w:id="615" w:name="_Toc502013553"/>
      <w:r w:rsidRPr="004D7CF3">
        <w:rPr>
          <w:rFonts w:ascii="Times New Roman" w:hAnsi="Times New Roman"/>
          <w:b w:val="0"/>
          <w:sz w:val="24"/>
          <w:szCs w:val="24"/>
        </w:rPr>
        <w:t>Перечень используемых сокращений</w:t>
      </w:r>
      <w:bookmarkEnd w:id="604"/>
      <w:bookmarkEnd w:id="605"/>
      <w:bookmarkEnd w:id="606"/>
      <w:bookmarkEnd w:id="607"/>
      <w:bookmarkEnd w:id="608"/>
      <w:bookmarkEnd w:id="609"/>
      <w:bookmarkEnd w:id="610"/>
      <w:bookmarkEnd w:id="611"/>
      <w:bookmarkEnd w:id="612"/>
      <w:bookmarkEnd w:id="614"/>
      <w:bookmarkEnd w:id="615"/>
    </w:p>
    <w:p w:rsidR="004D7CF3" w:rsidRPr="004D7CF3" w:rsidRDefault="004D7CF3" w:rsidP="004D7CF3">
      <w:pPr>
        <w:autoSpaceDE w:val="0"/>
        <w:autoSpaceDN w:val="0"/>
        <w:adjustRightInd w:val="0"/>
        <w:ind w:firstLine="540"/>
        <w:rPr>
          <w:rFonts w:ascii="Times New Roman" w:hAnsi="Times New Roman" w:cs="Times New Roman"/>
          <w:b w:val="0"/>
          <w:sz w:val="24"/>
          <w:szCs w:val="24"/>
        </w:rPr>
      </w:pPr>
    </w:p>
    <w:p w:rsidR="004D7CF3" w:rsidRPr="004D7CF3" w:rsidRDefault="004D7CF3" w:rsidP="004D7CF3">
      <w:pPr>
        <w:autoSpaceDE w:val="0"/>
        <w:autoSpaceDN w:val="0"/>
        <w:adjustRightInd w:val="0"/>
        <w:ind w:firstLine="540"/>
        <w:rPr>
          <w:rFonts w:ascii="Times New Roman" w:hAnsi="Times New Roman" w:cs="Times New Roman"/>
          <w:b w:val="0"/>
          <w:sz w:val="24"/>
          <w:szCs w:val="24"/>
        </w:rPr>
      </w:pPr>
      <w:r w:rsidRPr="004D7CF3">
        <w:rPr>
          <w:rFonts w:ascii="Times New Roman" w:hAnsi="Times New Roman" w:cs="Times New Roman"/>
          <w:b w:val="0"/>
          <w:sz w:val="24"/>
          <w:szCs w:val="24"/>
        </w:rPr>
        <w:t>В региональных нормативах градостроительного проектирования Смоленской области пр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меняются следующие сокращения и обозначения:</w:t>
      </w:r>
    </w:p>
    <w:p w:rsidR="004D7CF3" w:rsidRPr="004D7CF3" w:rsidRDefault="004D7CF3" w:rsidP="004D7CF3">
      <w:pPr>
        <w:autoSpaceDE w:val="0"/>
        <w:autoSpaceDN w:val="0"/>
        <w:adjustRightInd w:val="0"/>
        <w:rPr>
          <w:rFonts w:ascii="Times New Roman" w:hAnsi="Times New Roman" w:cs="Times New Roman"/>
          <w:b w:val="0"/>
          <w:sz w:val="24"/>
          <w:szCs w:val="24"/>
        </w:rPr>
      </w:pPr>
    </w:p>
    <w:p w:rsidR="004D7CF3" w:rsidRPr="004D7CF3" w:rsidRDefault="004D7CF3" w:rsidP="004D7CF3">
      <w:pPr>
        <w:autoSpaceDE w:val="0"/>
        <w:autoSpaceDN w:val="0"/>
        <w:adjustRightInd w:val="0"/>
        <w:jc w:val="center"/>
        <w:outlineLvl w:val="2"/>
        <w:rPr>
          <w:rFonts w:ascii="Times New Roman" w:hAnsi="Times New Roman" w:cs="Times New Roman"/>
          <w:b w:val="0"/>
          <w:sz w:val="24"/>
          <w:szCs w:val="24"/>
        </w:rPr>
      </w:pPr>
      <w:bookmarkStart w:id="616" w:name="Par46"/>
      <w:bookmarkStart w:id="617" w:name="_Toc413934754"/>
      <w:bookmarkStart w:id="618" w:name="_Toc413935587"/>
      <w:bookmarkStart w:id="619" w:name="_Toc413938901"/>
      <w:bookmarkStart w:id="620" w:name="_Toc414000364"/>
      <w:bookmarkStart w:id="621" w:name="_Toc420393710"/>
      <w:bookmarkStart w:id="622" w:name="_Toc420393867"/>
      <w:bookmarkStart w:id="623" w:name="_Toc420394517"/>
      <w:bookmarkStart w:id="624" w:name="_Toc424563717"/>
      <w:bookmarkStart w:id="625" w:name="_Toc500673543"/>
      <w:bookmarkStart w:id="626" w:name="_Toc501984317"/>
      <w:bookmarkStart w:id="627" w:name="_Toc502013554"/>
      <w:bookmarkEnd w:id="616"/>
      <w:r w:rsidRPr="004D7CF3">
        <w:rPr>
          <w:rFonts w:ascii="Times New Roman" w:hAnsi="Times New Roman" w:cs="Times New Roman"/>
          <w:b w:val="0"/>
          <w:sz w:val="24"/>
          <w:szCs w:val="24"/>
        </w:rPr>
        <w:t>Перечень принятых сокращений и обозначений</w:t>
      </w:r>
      <w:bookmarkEnd w:id="617"/>
      <w:bookmarkEnd w:id="618"/>
      <w:bookmarkEnd w:id="619"/>
      <w:bookmarkEnd w:id="620"/>
      <w:bookmarkEnd w:id="621"/>
      <w:bookmarkEnd w:id="622"/>
      <w:bookmarkEnd w:id="623"/>
      <w:bookmarkEnd w:id="624"/>
      <w:bookmarkEnd w:id="625"/>
      <w:bookmarkEnd w:id="626"/>
      <w:bookmarkEnd w:id="627"/>
    </w:p>
    <w:p w:rsidR="004D7CF3" w:rsidRPr="004D7CF3" w:rsidRDefault="004D7CF3" w:rsidP="004D7CF3">
      <w:pPr>
        <w:autoSpaceDE w:val="0"/>
        <w:autoSpaceDN w:val="0"/>
        <w:adjustRightInd w:val="0"/>
        <w:rPr>
          <w:rFonts w:ascii="Times New Roman" w:hAnsi="Times New Roman" w:cs="Times New Roman"/>
          <w:b w:val="0"/>
          <w:sz w:val="24"/>
          <w:szCs w:val="24"/>
        </w:rPr>
      </w:pPr>
    </w:p>
    <w:tbl>
      <w:tblPr>
        <w:tblW w:w="10206" w:type="dxa"/>
        <w:tblInd w:w="62" w:type="dxa"/>
        <w:tblLayout w:type="fixed"/>
        <w:tblCellMar>
          <w:top w:w="75" w:type="dxa"/>
          <w:left w:w="0" w:type="dxa"/>
          <w:bottom w:w="75" w:type="dxa"/>
          <w:right w:w="0" w:type="dxa"/>
        </w:tblCellMar>
        <w:tblLook w:val="0000"/>
      </w:tblPr>
      <w:tblGrid>
        <w:gridCol w:w="2778"/>
        <w:gridCol w:w="7428"/>
      </w:tblGrid>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jc w:val="center"/>
              <w:rPr>
                <w:rFonts w:ascii="Times New Roman" w:hAnsi="Times New Roman" w:cs="Times New Roman"/>
                <w:b w:val="0"/>
                <w:sz w:val="24"/>
                <w:szCs w:val="24"/>
              </w:rPr>
            </w:pPr>
            <w:r w:rsidRPr="004D7CF3">
              <w:rPr>
                <w:rFonts w:ascii="Times New Roman" w:hAnsi="Times New Roman" w:cs="Times New Roman"/>
                <w:b w:val="0"/>
                <w:sz w:val="24"/>
                <w:szCs w:val="24"/>
              </w:rPr>
              <w:t>Сокращение</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Слово/словосочетание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РНГП Смоленской 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ласти</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Региональные нормативы градостроительного проектирования См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ленской области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РНГП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Региональные нормативы градостроительного проектир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hyperlink r:id="rId35" w:history="1">
              <w:r w:rsidRPr="004D7CF3">
                <w:rPr>
                  <w:rFonts w:ascii="Times New Roman" w:hAnsi="Times New Roman" w:cs="Times New Roman"/>
                  <w:b w:val="0"/>
                  <w:sz w:val="24"/>
                  <w:szCs w:val="24"/>
                </w:rPr>
                <w:t>ГрК</w:t>
              </w:r>
            </w:hyperlink>
            <w:r w:rsidRPr="004D7CF3">
              <w:rPr>
                <w:rFonts w:ascii="Times New Roman" w:hAnsi="Times New Roman" w:cs="Times New Roman"/>
                <w:b w:val="0"/>
                <w:sz w:val="24"/>
                <w:szCs w:val="24"/>
              </w:rPr>
              <w:t xml:space="preserve"> РФ</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 xml:space="preserve">Градостроительный </w:t>
            </w:r>
            <w:hyperlink r:id="rId36" w:history="1">
              <w:r w:rsidRPr="004D7CF3">
                <w:rPr>
                  <w:rFonts w:ascii="Times New Roman" w:hAnsi="Times New Roman" w:cs="Times New Roman"/>
                  <w:b w:val="0"/>
                  <w:sz w:val="24"/>
                  <w:szCs w:val="24"/>
                </w:rPr>
                <w:t>кодекс</w:t>
              </w:r>
            </w:hyperlink>
            <w:r w:rsidRPr="004D7CF3">
              <w:rPr>
                <w:rFonts w:ascii="Times New Roman" w:hAnsi="Times New Roman" w:cs="Times New Roman"/>
                <w:b w:val="0"/>
                <w:sz w:val="24"/>
                <w:szCs w:val="24"/>
              </w:rPr>
              <w:t xml:space="preserve"> Российской Федерации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hyperlink r:id="rId37" w:history="1">
              <w:r w:rsidRPr="004D7CF3">
                <w:rPr>
                  <w:rFonts w:ascii="Times New Roman" w:hAnsi="Times New Roman" w:cs="Times New Roman"/>
                  <w:b w:val="0"/>
                  <w:sz w:val="24"/>
                  <w:szCs w:val="24"/>
                </w:rPr>
                <w:t>ЗК</w:t>
              </w:r>
            </w:hyperlink>
            <w:r w:rsidRPr="004D7CF3">
              <w:rPr>
                <w:rFonts w:ascii="Times New Roman" w:hAnsi="Times New Roman" w:cs="Times New Roman"/>
                <w:b w:val="0"/>
                <w:sz w:val="24"/>
                <w:szCs w:val="24"/>
              </w:rPr>
              <w:t xml:space="preserve"> РФ</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 xml:space="preserve">Земельный </w:t>
            </w:r>
            <w:hyperlink r:id="rId38" w:history="1">
              <w:r w:rsidRPr="004D7CF3">
                <w:rPr>
                  <w:rFonts w:ascii="Times New Roman" w:hAnsi="Times New Roman" w:cs="Times New Roman"/>
                  <w:b w:val="0"/>
                  <w:sz w:val="24"/>
                  <w:szCs w:val="24"/>
                </w:rPr>
                <w:t>кодекс</w:t>
              </w:r>
            </w:hyperlink>
            <w:r w:rsidRPr="004D7CF3">
              <w:rPr>
                <w:rFonts w:ascii="Times New Roman" w:hAnsi="Times New Roman" w:cs="Times New Roman"/>
                <w:b w:val="0"/>
                <w:sz w:val="24"/>
                <w:szCs w:val="24"/>
              </w:rPr>
              <w:t xml:space="preserve"> Российской Федерации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Генеральный план</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ДПТ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Документация по планировке территории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ПЗЗ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Правила землепользования и застройки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ИСОГД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Информационная система обеспечения градостроительной деятел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ности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ЦТП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Цифровой топографический план</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ЦТК</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Цифровая топографическая карта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ОРЗ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Объект регионального значения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ОМЗ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Объект местного значения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АЗС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Автозаправочная станция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АМС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Антенно-мачтовые сооружения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ГНС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Газонаполнительная станция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ПРГ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пунктами редуцирования газа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ind w:firstLine="0"/>
              <w:rPr>
                <w:rFonts w:ascii="Times New Roman" w:hAnsi="Times New Roman" w:cs="Times New Roman"/>
                <w:b w:val="0"/>
                <w:sz w:val="24"/>
                <w:szCs w:val="24"/>
              </w:rPr>
            </w:pPr>
            <w:r w:rsidRPr="004D7CF3">
              <w:rPr>
                <w:rFonts w:ascii="Times New Roman" w:hAnsi="Times New Roman" w:cs="Times New Roman"/>
                <w:b w:val="0"/>
                <w:sz w:val="24"/>
                <w:szCs w:val="24"/>
              </w:rPr>
              <w:t>КПД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коэффициент полезного действия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ГРП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ГРПБ</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 блочные заводского изготовления в зд</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ниях контейнерного типа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ind w:firstLine="0"/>
              <w:rPr>
                <w:rFonts w:ascii="Times New Roman" w:hAnsi="Times New Roman" w:cs="Times New Roman"/>
                <w:b w:val="0"/>
                <w:sz w:val="24"/>
                <w:szCs w:val="24"/>
              </w:rPr>
            </w:pPr>
            <w:r w:rsidRPr="004D7CF3">
              <w:rPr>
                <w:rFonts w:ascii="Times New Roman" w:hAnsi="Times New Roman" w:cs="Times New Roman"/>
                <w:b w:val="0"/>
                <w:sz w:val="24"/>
                <w:szCs w:val="24"/>
              </w:rPr>
              <w:t>ГРПШ</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пункты шкафные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lastRenderedPageBreak/>
              <w:t>ГРУ</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газорегуляторные установки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 xml:space="preserve">СУГ </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Сжиженный углеводородный газ</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ПРГ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 редуцирования газа</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ТЭЦ</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Теплоэлектроцентраль</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МПС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Министерство путей сообщения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ч.</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часть</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ст.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статья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ст.ст.</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статьи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пункт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пп.</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подпункт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гг.</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годы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в т.ч.</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в том числе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т.д.</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так далее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др.</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другие</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экз.</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экземпляр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ind w:firstLine="0"/>
              <w:rPr>
                <w:rFonts w:ascii="Times New Roman" w:hAnsi="Times New Roman" w:cs="Times New Roman"/>
                <w:b w:val="0"/>
                <w:sz w:val="24"/>
                <w:szCs w:val="24"/>
              </w:rPr>
            </w:pPr>
            <w:r w:rsidRPr="004D7CF3">
              <w:rPr>
                <w:rFonts w:ascii="Times New Roman" w:hAnsi="Times New Roman" w:cs="Times New Roman"/>
                <w:b w:val="0"/>
                <w:sz w:val="24"/>
                <w:szCs w:val="24"/>
              </w:rPr>
              <w:t>рис.</w:t>
            </w:r>
          </w:p>
        </w:tc>
        <w:tc>
          <w:tcPr>
            <w:tcW w:w="74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рисунок</w:t>
            </w:r>
          </w:p>
        </w:tc>
      </w:tr>
    </w:tbl>
    <w:p w:rsidR="004D7CF3" w:rsidRPr="004D7CF3" w:rsidRDefault="004D7CF3" w:rsidP="004D7CF3">
      <w:pPr>
        <w:rPr>
          <w:rFonts w:ascii="Times New Roman" w:hAnsi="Times New Roman" w:cs="Times New Roman"/>
          <w:b w:val="0"/>
          <w:sz w:val="24"/>
          <w:szCs w:val="24"/>
        </w:rPr>
      </w:pPr>
    </w:p>
    <w:p w:rsidR="004D7CF3" w:rsidRPr="004D7CF3" w:rsidRDefault="004D7CF3" w:rsidP="004D7CF3">
      <w:pPr>
        <w:autoSpaceDE w:val="0"/>
        <w:autoSpaceDN w:val="0"/>
        <w:adjustRightInd w:val="0"/>
        <w:ind w:firstLine="540"/>
        <w:rPr>
          <w:rFonts w:ascii="Times New Roman" w:hAnsi="Times New Roman" w:cs="Times New Roman"/>
          <w:b w:val="0"/>
          <w:sz w:val="24"/>
          <w:szCs w:val="24"/>
        </w:rPr>
      </w:pPr>
    </w:p>
    <w:p w:rsidR="004D7CF3" w:rsidRPr="004D7CF3" w:rsidRDefault="004D7CF3" w:rsidP="004D7CF3">
      <w:pPr>
        <w:autoSpaceDE w:val="0"/>
        <w:autoSpaceDN w:val="0"/>
        <w:adjustRightInd w:val="0"/>
        <w:jc w:val="center"/>
        <w:outlineLvl w:val="2"/>
        <w:rPr>
          <w:rFonts w:ascii="Times New Roman" w:hAnsi="Times New Roman" w:cs="Times New Roman"/>
          <w:b w:val="0"/>
          <w:sz w:val="24"/>
          <w:szCs w:val="24"/>
        </w:rPr>
      </w:pPr>
      <w:bookmarkStart w:id="628" w:name="Par113"/>
      <w:bookmarkStart w:id="629" w:name="_Toc413934755"/>
      <w:bookmarkStart w:id="630" w:name="_Toc413935588"/>
      <w:bookmarkStart w:id="631" w:name="_Toc413938902"/>
      <w:bookmarkStart w:id="632" w:name="_Toc414000365"/>
      <w:bookmarkStart w:id="633" w:name="_Toc420393711"/>
      <w:bookmarkStart w:id="634" w:name="_Toc420393868"/>
      <w:bookmarkStart w:id="635" w:name="_Toc420394518"/>
      <w:bookmarkStart w:id="636" w:name="_Toc424563718"/>
      <w:bookmarkStart w:id="637" w:name="_Toc500673544"/>
      <w:bookmarkStart w:id="638" w:name="_Toc501984318"/>
      <w:bookmarkStart w:id="639" w:name="_Toc502013555"/>
      <w:bookmarkEnd w:id="628"/>
      <w:r w:rsidRPr="004D7CF3">
        <w:rPr>
          <w:rFonts w:ascii="Times New Roman" w:hAnsi="Times New Roman" w:cs="Times New Roman"/>
          <w:b w:val="0"/>
          <w:sz w:val="24"/>
          <w:szCs w:val="24"/>
        </w:rPr>
        <w:t>Принятые сокращения и единицы измерения</w:t>
      </w:r>
      <w:bookmarkEnd w:id="629"/>
      <w:bookmarkEnd w:id="630"/>
      <w:bookmarkEnd w:id="631"/>
      <w:bookmarkEnd w:id="632"/>
      <w:bookmarkEnd w:id="633"/>
      <w:bookmarkEnd w:id="634"/>
      <w:bookmarkEnd w:id="635"/>
      <w:bookmarkEnd w:id="636"/>
      <w:bookmarkEnd w:id="637"/>
      <w:bookmarkEnd w:id="638"/>
      <w:bookmarkEnd w:id="639"/>
    </w:p>
    <w:p w:rsidR="004D7CF3" w:rsidRPr="004D7CF3" w:rsidRDefault="004D7CF3" w:rsidP="004D7CF3">
      <w:pPr>
        <w:autoSpaceDE w:val="0"/>
        <w:autoSpaceDN w:val="0"/>
        <w:adjustRightInd w:val="0"/>
        <w:jc w:val="center"/>
        <w:rPr>
          <w:rFonts w:ascii="Times New Roman" w:hAnsi="Times New Roman" w:cs="Times New Roman"/>
          <w:b w:val="0"/>
          <w:sz w:val="24"/>
          <w:szCs w:val="24"/>
        </w:rPr>
      </w:pPr>
    </w:p>
    <w:tbl>
      <w:tblPr>
        <w:tblW w:w="0" w:type="auto"/>
        <w:tblInd w:w="62" w:type="dxa"/>
        <w:tblLayout w:type="fixed"/>
        <w:tblCellMar>
          <w:top w:w="75" w:type="dxa"/>
          <w:left w:w="0" w:type="dxa"/>
          <w:bottom w:w="75" w:type="dxa"/>
          <w:right w:w="0" w:type="dxa"/>
        </w:tblCellMar>
        <w:tblLook w:val="0000"/>
      </w:tblPr>
      <w:tblGrid>
        <w:gridCol w:w="2778"/>
        <w:gridCol w:w="6860"/>
      </w:tblGrid>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Обозначение</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jc w:val="center"/>
              <w:rPr>
                <w:rFonts w:ascii="Times New Roman" w:hAnsi="Times New Roman" w:cs="Times New Roman"/>
                <w:b w:val="0"/>
                <w:sz w:val="24"/>
                <w:szCs w:val="24"/>
              </w:rPr>
            </w:pPr>
            <w:r w:rsidRPr="004D7CF3">
              <w:rPr>
                <w:rFonts w:ascii="Times New Roman" w:hAnsi="Times New Roman" w:cs="Times New Roman"/>
                <w:b w:val="0"/>
                <w:sz w:val="24"/>
                <w:szCs w:val="24"/>
              </w:rPr>
              <w:t>Наименование единицы измерения</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киловольт</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Гкал/ч</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гигакалория в час</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км/час</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километр в час</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м3/сут.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м3/год</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 в год</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квадратный 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кв.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квадратных метров</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lastRenderedPageBreak/>
              <w:t>куб. м</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кубический метр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куб. м/сут.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кубических метров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квадратных метров на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 м/тыс. человек</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квадратных метров на тысячу человек</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гектар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человек на гектар</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т/сут.</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тонн в сутки</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т/год</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тысяча тонн в год</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минуты</w:t>
            </w:r>
          </w:p>
        </w:tc>
      </w:tr>
      <w:tr w:rsidR="004D7CF3" w:rsidRPr="004D7CF3" w:rsidTr="004D7CF3">
        <w:tc>
          <w:tcPr>
            <w:tcW w:w="27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 м2 общ. пл./га</w:t>
            </w:r>
          </w:p>
        </w:tc>
        <w:tc>
          <w:tcPr>
            <w:tcW w:w="68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7CF3" w:rsidRPr="004D7CF3" w:rsidRDefault="004D7CF3" w:rsidP="004D7CF3">
            <w:pPr>
              <w:autoSpaceDE w:val="0"/>
              <w:autoSpaceDN w:val="0"/>
              <w:adjustRightInd w:val="0"/>
              <w:rPr>
                <w:rFonts w:ascii="Times New Roman" w:hAnsi="Times New Roman" w:cs="Times New Roman"/>
                <w:b w:val="0"/>
                <w:sz w:val="24"/>
                <w:szCs w:val="24"/>
              </w:rPr>
            </w:pPr>
            <w:r w:rsidRPr="004D7CF3">
              <w:rPr>
                <w:rFonts w:ascii="Times New Roman" w:hAnsi="Times New Roman" w:cs="Times New Roman"/>
                <w:b w:val="0"/>
                <w:sz w:val="24"/>
                <w:szCs w:val="24"/>
              </w:rPr>
              <w:t>тысяч квадратных метров общей площади на гектар</w:t>
            </w:r>
          </w:p>
        </w:tc>
      </w:tr>
    </w:tbl>
    <w:p w:rsidR="004D7CF3" w:rsidRPr="004D7CF3" w:rsidRDefault="004D7CF3" w:rsidP="004D7CF3">
      <w:pPr>
        <w:autoSpaceDE w:val="0"/>
        <w:autoSpaceDN w:val="0"/>
        <w:adjustRightInd w:val="0"/>
        <w:rPr>
          <w:rFonts w:ascii="Times New Roman" w:hAnsi="Times New Roman" w:cs="Times New Roman"/>
          <w:b w:val="0"/>
          <w:sz w:val="24"/>
          <w:szCs w:val="24"/>
        </w:rPr>
      </w:pPr>
    </w:p>
    <w:p w:rsidR="004D7CF3" w:rsidRDefault="004D7CF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4D7CF3" w:rsidRPr="004B322C" w:rsidRDefault="004D7CF3" w:rsidP="004D7CF3">
      <w:pPr>
        <w:pStyle w:val="10"/>
        <w:jc w:val="right"/>
        <w:rPr>
          <w:rFonts w:ascii="Times New Roman" w:hAnsi="Times New Roman" w:cs="Times New Roman"/>
          <w:b w:val="0"/>
          <w:sz w:val="24"/>
          <w:szCs w:val="24"/>
        </w:rPr>
      </w:pPr>
      <w:bookmarkStart w:id="640" w:name="_Toc502013556"/>
      <w:r w:rsidRPr="004B322C">
        <w:rPr>
          <w:rFonts w:ascii="Times New Roman" w:hAnsi="Times New Roman" w:cs="Times New Roman"/>
          <w:b w:val="0"/>
          <w:sz w:val="24"/>
          <w:szCs w:val="24"/>
        </w:rPr>
        <w:lastRenderedPageBreak/>
        <w:t>Приложение  2</w:t>
      </w:r>
      <w:bookmarkEnd w:id="640"/>
    </w:p>
    <w:p w:rsidR="004D7CF3" w:rsidRPr="004B322C" w:rsidRDefault="004D7CF3" w:rsidP="004D7CF3">
      <w:pPr>
        <w:spacing w:line="239" w:lineRule="auto"/>
        <w:ind w:firstLine="720"/>
        <w:jc w:val="center"/>
        <w:rPr>
          <w:rFonts w:ascii="Times New Roman" w:hAnsi="Times New Roman" w:cs="Times New Roman"/>
          <w:b w:val="0"/>
          <w:bCs w:val="0"/>
          <w:sz w:val="24"/>
          <w:szCs w:val="24"/>
        </w:rPr>
      </w:pPr>
    </w:p>
    <w:p w:rsidR="004D7CF3" w:rsidRPr="004B322C" w:rsidRDefault="004D7CF3" w:rsidP="004D7CF3">
      <w:pPr>
        <w:spacing w:line="239" w:lineRule="auto"/>
        <w:ind w:firstLine="720"/>
        <w:jc w:val="center"/>
        <w:rPr>
          <w:rFonts w:ascii="Times New Roman" w:hAnsi="Times New Roman" w:cs="Times New Roman"/>
          <w:b w:val="0"/>
          <w:bCs w:val="0"/>
          <w:sz w:val="24"/>
          <w:szCs w:val="24"/>
        </w:rPr>
      </w:pPr>
    </w:p>
    <w:p w:rsidR="004D7CF3" w:rsidRPr="004B322C" w:rsidRDefault="004D7CF3" w:rsidP="004D7CF3">
      <w:pPr>
        <w:spacing w:line="239" w:lineRule="auto"/>
        <w:jc w:val="center"/>
        <w:rPr>
          <w:rFonts w:ascii="Times New Roman" w:hAnsi="Times New Roman" w:cs="Times New Roman"/>
          <w:b w:val="0"/>
          <w:bCs w:val="0"/>
          <w:sz w:val="24"/>
          <w:szCs w:val="24"/>
        </w:rPr>
      </w:pPr>
      <w:r w:rsidRPr="004B322C">
        <w:rPr>
          <w:rFonts w:ascii="Times New Roman" w:hAnsi="Times New Roman" w:cs="Times New Roman"/>
          <w:sz w:val="24"/>
          <w:szCs w:val="24"/>
        </w:rPr>
        <w:t>ТЕРМИНЫ И ОПРЕДЕЛЕНИЯ</w:t>
      </w:r>
    </w:p>
    <w:p w:rsidR="004D7CF3" w:rsidRPr="004B322C" w:rsidRDefault="004D7CF3" w:rsidP="004D7CF3">
      <w:pPr>
        <w:spacing w:line="239" w:lineRule="auto"/>
        <w:jc w:val="center"/>
        <w:rPr>
          <w:rFonts w:ascii="Times New Roman" w:hAnsi="Times New Roman" w:cs="Times New Roman"/>
          <w:color w:val="FF3399"/>
          <w:sz w:val="24"/>
          <w:szCs w:val="24"/>
        </w:rPr>
      </w:pPr>
    </w:p>
    <w:p w:rsidR="004D7CF3" w:rsidRPr="004B322C" w:rsidRDefault="004D7CF3" w:rsidP="004D7CF3">
      <w:pPr>
        <w:widowControl/>
        <w:rPr>
          <w:rFonts w:ascii="Times New Roman" w:hAnsi="Times New Roman" w:cs="Times New Roman"/>
          <w:b w:val="0"/>
          <w:bCs w:val="0"/>
          <w:color w:val="000000"/>
          <w:sz w:val="24"/>
          <w:szCs w:val="24"/>
        </w:rPr>
      </w:pP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B322C">
        <w:rPr>
          <w:rFonts w:ascii="Times New Roman" w:hAnsi="Times New Roman" w:cs="Times New Roman"/>
          <w:sz w:val="24"/>
          <w:szCs w:val="24"/>
        </w:rPr>
        <w:t xml:space="preserve">Автомобильная дорога - </w:t>
      </w:r>
      <w:r w:rsidRPr="004D7CF3">
        <w:rPr>
          <w:rFonts w:ascii="Times New Roman" w:hAnsi="Times New Roman" w:cs="Times New Roman"/>
          <w:b w:val="0"/>
          <w:sz w:val="24"/>
          <w:szCs w:val="24"/>
        </w:rPr>
        <w:t>объект транспортной инфраструктуры, предназначенный для движения транспортных средств и включающий в себя земельные участки в границах полосы о</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w:t>
      </w:r>
      <w:r w:rsidRPr="004D7CF3">
        <w:rPr>
          <w:rFonts w:ascii="Times New Roman" w:hAnsi="Times New Roman" w:cs="Times New Roman"/>
          <w:b w:val="0"/>
          <w:sz w:val="24"/>
          <w:szCs w:val="24"/>
        </w:rPr>
        <w:t>ю</w:t>
      </w:r>
      <w:r w:rsidRPr="004D7CF3">
        <w:rPr>
          <w:rFonts w:ascii="Times New Roman" w:hAnsi="Times New Roman" w:cs="Times New Roman"/>
          <w:b w:val="0"/>
          <w:sz w:val="24"/>
          <w:szCs w:val="24"/>
        </w:rPr>
        <w:t>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Автономный (локальный) источник тепловой энергии</w:t>
      </w:r>
      <w:r w:rsidRPr="004D7CF3">
        <w:rPr>
          <w:rFonts w:ascii="Times New Roman" w:hAnsi="Times New Roman" w:cs="Times New Roman"/>
          <w:b w:val="0"/>
          <w:sz w:val="24"/>
          <w:szCs w:val="24"/>
        </w:rPr>
        <w:t xml:space="preserve"> - котельная, предназначенная для теплоснабжения систем отопления, вентиляции, горячего водоснабжения и технологического те</w:t>
      </w:r>
      <w:r w:rsidRPr="004D7CF3">
        <w:rPr>
          <w:rFonts w:ascii="Times New Roman" w:hAnsi="Times New Roman" w:cs="Times New Roman"/>
          <w:b w:val="0"/>
          <w:sz w:val="24"/>
          <w:szCs w:val="24"/>
        </w:rPr>
        <w:t>п</w:t>
      </w:r>
      <w:r w:rsidRPr="004D7CF3">
        <w:rPr>
          <w:rFonts w:ascii="Times New Roman" w:hAnsi="Times New Roman" w:cs="Times New Roman"/>
          <w:b w:val="0"/>
          <w:sz w:val="24"/>
          <w:szCs w:val="24"/>
        </w:rPr>
        <w:t>лоснабжения промышленных и сельскохозяйственных предприятий, жилых и общественных зд</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 xml:space="preserve">Автостоянка </w:t>
      </w:r>
      <w:r w:rsidRPr="004D7CF3">
        <w:rPr>
          <w:rFonts w:ascii="Times New Roman" w:hAnsi="Times New Roman" w:cs="Times New Roman"/>
          <w:b w:val="0"/>
          <w:sz w:val="24"/>
          <w:szCs w:val="24"/>
        </w:rPr>
        <w:t xml:space="preserve"> - открытая площадка, предназначенная для хранения или парковки автом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билей. Автостоянка для хранения может быть оборудована навесами, легкими ограждениями бо</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сов, смотровыми эстакадами. Автостоянки могут устраиваться внеуличными (в том числе в виде карманов при расширении проезжей части) либо уличными (на прое</w:t>
      </w:r>
      <w:r w:rsidRPr="004D7CF3">
        <w:rPr>
          <w:rFonts w:ascii="Times New Roman" w:hAnsi="Times New Roman" w:cs="Times New Roman"/>
          <w:b w:val="0"/>
          <w:sz w:val="24"/>
          <w:szCs w:val="24"/>
        </w:rPr>
        <w:t>з</w:t>
      </w:r>
      <w:r w:rsidRPr="004D7CF3">
        <w:rPr>
          <w:rFonts w:ascii="Times New Roman" w:hAnsi="Times New Roman" w:cs="Times New Roman"/>
          <w:b w:val="0"/>
          <w:sz w:val="24"/>
          <w:szCs w:val="24"/>
        </w:rPr>
        <w:t>жей части, обозначенными разметкой).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гостевая</w:t>
      </w:r>
      <w:r w:rsidRPr="004D7CF3">
        <w:rPr>
          <w:rFonts w:ascii="Times New Roman" w:hAnsi="Times New Roman" w:cs="Times New Roman"/>
          <w:b w:val="0"/>
          <w:sz w:val="24"/>
          <w:szCs w:val="24"/>
        </w:rPr>
        <w:t xml:space="preserve"> - открытая площадка, предназначенная для парковки легковых а</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томобилей посетителей жилых зон.</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надземная закрытого типа</w:t>
      </w:r>
      <w:r w:rsidRPr="004D7CF3">
        <w:rPr>
          <w:rFonts w:ascii="Times New Roman" w:hAnsi="Times New Roman" w:cs="Times New Roman"/>
          <w:b w:val="0"/>
          <w:sz w:val="24"/>
          <w:szCs w:val="24"/>
        </w:rPr>
        <w:t xml:space="preserve"> - автостоянка с наружными ограждениями.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Автостоянка надземная открытого типа</w:t>
      </w:r>
      <w:r w:rsidRPr="004D7CF3">
        <w:rPr>
          <w:rFonts w:ascii="Times New Roman" w:hAnsi="Times New Roman" w:cs="Times New Roman"/>
          <w:b w:val="0"/>
          <w:sz w:val="24"/>
          <w:szCs w:val="24"/>
        </w:rPr>
        <w:t xml:space="preserve"> - стоянка, в которой не менее 50% площади внешней поверхности наружных ограждений на каждом ярусе (этаже) составляют проемы, 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тальное - парапеты. Для отдельных этажей стоянки автомобилей открытого типа, не соответс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вующих этому условию, следует предусматривать сети инженерно-технического обеспечения, применительные для стоянок автомобилей закрытого типа (пожаротушение, вентиляция, дым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удаление и т.д.).</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 xml:space="preserve">Антенно-мачтовые сооружения </w:t>
      </w:r>
      <w:r w:rsidRPr="004D7CF3">
        <w:rPr>
          <w:rFonts w:ascii="Times New Roman" w:hAnsi="Times New Roman" w:cs="Times New Roman"/>
          <w:b w:val="0"/>
          <w:sz w:val="24"/>
          <w:szCs w:val="24"/>
        </w:rPr>
        <w:t>- инженерное высотное сооружение, предназначенное для размещения радиотехнического оборудования и антенно-фидерных устройств;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Береговая линия</w:t>
      </w:r>
      <w:r w:rsidRPr="004D7CF3">
        <w:rPr>
          <w:rFonts w:ascii="Times New Roman" w:hAnsi="Times New Roman" w:cs="Times New Roman"/>
          <w:b w:val="0"/>
          <w:sz w:val="24"/>
          <w:szCs w:val="24"/>
        </w:rPr>
        <w:t xml:space="preserve"> - граница водного объекта. Береговая линия определяется в соответс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вии с пунктом 4 статьи 5 Водного кодекса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Береговая полоса</w:t>
      </w:r>
      <w:r w:rsidRPr="004D7CF3">
        <w:rPr>
          <w:rFonts w:ascii="Times New Roman" w:hAnsi="Times New Roman" w:cs="Times New Roman"/>
          <w:b w:val="0"/>
          <w:sz w:val="24"/>
          <w:szCs w:val="24"/>
        </w:rPr>
        <w:t xml:space="preserve"> - полоса земли вдоль береговой линии (границы водного объекта) во</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ного объекта общего пользования  предназначенная для общего пользования.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Внутридворовые дороги, проезды</w:t>
      </w:r>
      <w:r w:rsidRPr="004D7CF3">
        <w:rPr>
          <w:rFonts w:ascii="Times New Roman" w:hAnsi="Times New Roman" w:cs="Times New Roman"/>
          <w:b w:val="0"/>
          <w:sz w:val="24"/>
          <w:szCs w:val="24"/>
        </w:rPr>
        <w:t xml:space="preserve"> - 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земным автостоянкам) и расположенные на придомовой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Внутриквартальные дороги, проезды</w:t>
      </w:r>
      <w:r w:rsidRPr="004D7CF3">
        <w:rPr>
          <w:rFonts w:ascii="Times New Roman" w:hAnsi="Times New Roman" w:cs="Times New Roman"/>
          <w:b w:val="0"/>
          <w:sz w:val="24"/>
          <w:szCs w:val="24"/>
        </w:rPr>
        <w:t xml:space="preserve"> - земельные участки с искусственным покрытием, предназначенные для движения автотранспортных средств к жилым и общественным зданиям, учреждениям, предприятиям и другим объектам городской застройки внутри микрорайона (ква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тала), в том числе выделяемых красными линиями.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lastRenderedPageBreak/>
        <w:t>Газификация</w:t>
      </w:r>
      <w:r w:rsidRPr="004D7CF3">
        <w:rPr>
          <w:rFonts w:ascii="Times New Roman" w:hAnsi="Times New Roman" w:cs="Times New Roman"/>
          <w:b w:val="0"/>
          <w:sz w:val="24"/>
          <w:szCs w:val="24"/>
        </w:rPr>
        <w:t xml:space="preserve"> –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 энергетического ресурса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Газон</w:t>
      </w:r>
      <w:r w:rsidRPr="004D7CF3">
        <w:rPr>
          <w:rFonts w:ascii="Times New Roman" w:hAnsi="Times New Roman" w:cs="Times New Roman"/>
          <w:b w:val="0"/>
          <w:sz w:val="24"/>
          <w:szCs w:val="24"/>
        </w:rPr>
        <w:t xml:space="preserve"> - элемент благоустройства, представляющий собой участок земли с естественным или искусственно созданным травяным покровом.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Газонаполнительная станция</w:t>
      </w:r>
      <w:r w:rsidRPr="004D7CF3">
        <w:rPr>
          <w:rFonts w:ascii="Times New Roman" w:hAnsi="Times New Roman" w:cs="Times New Roman"/>
          <w:b w:val="0"/>
          <w:sz w:val="24"/>
          <w:szCs w:val="24"/>
        </w:rPr>
        <w:t xml:space="preserve">  – Предприятие, предназначенное для приема, хранения и отпуска сжиженных углеводородных газов потребителям в автоцистернах и бытовых газовых баллонах, ремонта и переосвидетельствования бытовых газовых баллонов.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Гаражи</w:t>
      </w:r>
      <w:r w:rsidRPr="004D7CF3">
        <w:rPr>
          <w:rFonts w:ascii="Times New Roman" w:hAnsi="Times New Roman" w:cs="Times New Roman"/>
          <w:b w:val="0"/>
          <w:sz w:val="24"/>
          <w:szCs w:val="24"/>
        </w:rPr>
        <w:t xml:space="preserve"> - здания, предназначенные для длительного хранения, парковки, технического 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служивания автомобилей.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Гаражи-стоянки</w:t>
      </w:r>
      <w:r w:rsidRPr="004D7CF3">
        <w:rPr>
          <w:rFonts w:ascii="Times New Roman" w:hAnsi="Times New Roman" w:cs="Times New Roman"/>
          <w:b w:val="0"/>
          <w:sz w:val="24"/>
          <w:szCs w:val="24"/>
        </w:rPr>
        <w:t xml:space="preserve"> - здания и сооружения, предназначенные для хранения или парковки а</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томобилей, не имеющие оборудования для технического обслуживания автомобилей, за исключ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нием простейших устройств - моек, смотровых ям, эстакад. Гаражи-стоянки 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гут иметь полное или неполное наружное ограждение.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Генеральный план городского округа, генеральный план поселения</w:t>
      </w:r>
      <w:r w:rsidRPr="004D7CF3">
        <w:rPr>
          <w:rFonts w:ascii="Times New Roman" w:hAnsi="Times New Roman" w:cs="Times New Roman"/>
          <w:b w:val="0"/>
          <w:sz w:val="24"/>
          <w:szCs w:val="24"/>
        </w:rPr>
        <w:t xml:space="preserve"> - вид документа территориального планирования муниципальных образований, определяющий цели, задачи и 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правления территориального планирования городского округа или поселения и этапы их реализ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разрабатываемый для обеспечения устойчивого развития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Городской округ</w:t>
      </w:r>
      <w:r w:rsidRPr="004D7CF3">
        <w:rPr>
          <w:rFonts w:ascii="Times New Roman" w:hAnsi="Times New Roman" w:cs="Times New Roman"/>
          <w:b w:val="0"/>
          <w:sz w:val="24"/>
          <w:szCs w:val="24"/>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ваемые органам местного самоуправления федеральными законами и законами субъектов Росси</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Городской узел</w:t>
      </w:r>
      <w:r w:rsidRPr="004D7CF3">
        <w:rPr>
          <w:rFonts w:ascii="Times New Roman" w:hAnsi="Times New Roman" w:cs="Times New Roman"/>
          <w:b w:val="0"/>
          <w:sz w:val="24"/>
          <w:szCs w:val="24"/>
        </w:rPr>
        <w:t xml:space="preserve"> - территория общественного назначения, формирующаяся на перес</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чении магистральных улиц общегородского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деятельность</w:t>
      </w:r>
      <w:r w:rsidRPr="004D7CF3">
        <w:rPr>
          <w:rFonts w:ascii="Times New Roman" w:hAnsi="Times New Roman" w:cs="Times New Roman"/>
          <w:b w:val="0"/>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плуатации зданий, сооружений.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документация</w:t>
      </w:r>
      <w:r w:rsidRPr="004D7CF3">
        <w:rPr>
          <w:rFonts w:ascii="Times New Roman" w:hAnsi="Times New Roman" w:cs="Times New Roman"/>
          <w:b w:val="0"/>
          <w:sz w:val="24"/>
          <w:szCs w:val="24"/>
        </w:rPr>
        <w:t xml:space="preserve">  – документация, о градостроительном планировании развития территорий и поселений и об их застройке, предусмотренная в статьях Градостроител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ного Кодекса Российской Федерации. Она определяет градостроительное развитие территории, регламенты градостроительной деятельности, социально-экономические и градостроительное обоснование размещения объектов, их основные технико-экономические показатели и функци</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нальное назначение (генплан города, градостроительный план развития административного окр</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га и района, схема размещения отраслевого строительства, проект планировки территории, град</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строительное обоснование размещения объекта).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Градостроительная ценность территории</w:t>
      </w:r>
      <w:r w:rsidRPr="004D7CF3">
        <w:rPr>
          <w:rFonts w:ascii="Times New Roman" w:hAnsi="Times New Roman" w:cs="Times New Roman"/>
          <w:b w:val="0"/>
          <w:sz w:val="24"/>
          <w:szCs w:val="24"/>
        </w:rPr>
        <w:t xml:space="preserve"> - мера способности территории удовлетворять определенные общественные требования к ее состоянию и использованию.</w:t>
      </w:r>
    </w:p>
    <w:p w:rsidR="004D7CF3" w:rsidRPr="004D7CF3" w:rsidRDefault="004D7CF3" w:rsidP="004D7CF3">
      <w:pPr>
        <w:widowControl/>
        <w:spacing w:before="120" w:after="120"/>
        <w:ind w:firstLine="709"/>
        <w:rPr>
          <w:rFonts w:ascii="Times New Roman" w:hAnsi="Times New Roman" w:cs="Times New Roman"/>
          <w:b w:val="0"/>
          <w:sz w:val="24"/>
          <w:szCs w:val="24"/>
        </w:rPr>
      </w:pPr>
      <w:r w:rsidRPr="004D7CF3">
        <w:rPr>
          <w:rFonts w:ascii="Times New Roman" w:hAnsi="Times New Roman" w:cs="Times New Roman"/>
          <w:sz w:val="24"/>
          <w:szCs w:val="24"/>
        </w:rPr>
        <w:t>Градостроительное зонирование</w:t>
      </w:r>
      <w:r w:rsidRPr="004D7CF3">
        <w:rPr>
          <w:rFonts w:ascii="Times New Roman" w:hAnsi="Times New Roman" w:cs="Times New Roman"/>
          <w:b w:val="0"/>
          <w:sz w:val="24"/>
          <w:szCs w:val="24"/>
        </w:rPr>
        <w:t xml:space="preserve"> - зонирование территорий муниципальных образ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ваний в целях определения территориальных зон и установления градостроительных ре</w:t>
      </w:r>
      <w:r w:rsidRPr="004D7CF3">
        <w:rPr>
          <w:rFonts w:ascii="Times New Roman" w:hAnsi="Times New Roman" w:cs="Times New Roman"/>
          <w:b w:val="0"/>
          <w:sz w:val="24"/>
          <w:szCs w:val="24"/>
        </w:rPr>
        <w:t>г</w:t>
      </w:r>
      <w:r w:rsidRPr="004D7CF3">
        <w:rPr>
          <w:rFonts w:ascii="Times New Roman" w:hAnsi="Times New Roman" w:cs="Times New Roman"/>
          <w:b w:val="0"/>
          <w:sz w:val="24"/>
          <w:szCs w:val="24"/>
        </w:rPr>
        <w:t>ламентов.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lastRenderedPageBreak/>
        <w:t>Градостроительный регламент</w:t>
      </w:r>
      <w:r w:rsidRPr="004D7CF3">
        <w:rPr>
          <w:rFonts w:ascii="Times New Roman" w:hAnsi="Times New Roman" w:cs="Times New Roman"/>
          <w:b w:val="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стройки и последующей эксплуатации объектов капитального строительства, предельные (мин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мальные и (или) максимальные) размеры земельных участков и предельные параметры разреше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строительства, реконструкции объектов капитального строительства, ограничения использ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вания земельных участков и объектов капитального строительства, а также применительно к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риториям, в границах которых предусматрив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ной инфраструктур и расче</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ные показатели максимально допустимого уровня территориальной доступности указанных объектов для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Гражданская оборона</w:t>
      </w:r>
      <w:r w:rsidRPr="004D7CF3">
        <w:rPr>
          <w:rFonts w:ascii="Times New Roman" w:hAnsi="Times New Roman" w:cs="Times New Roman"/>
          <w:b w:val="0"/>
          <w:sz w:val="24"/>
          <w:szCs w:val="24"/>
        </w:rPr>
        <w:t xml:space="preserve"> - система мероприятий по подготовке к защите и по защите насел</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ных ситуациях природного и техногенного характера.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затопления паводками 1 % (10 %) обеспеченности</w:t>
      </w:r>
      <w:r w:rsidRPr="004D7CF3">
        <w:rPr>
          <w:rFonts w:ascii="Times New Roman" w:hAnsi="Times New Roman" w:cs="Times New Roman"/>
          <w:b w:val="0"/>
          <w:sz w:val="24"/>
          <w:szCs w:val="24"/>
        </w:rPr>
        <w:t xml:space="preserve"> - граница территории, пр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нимаемая на планировочной отметке не менее, чем на 0,5 м выше расчетного наивысшего гор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зонта вод с вероятностью его превышения 1 раз в 100 лет (10 лет).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земельного участка</w:t>
      </w:r>
      <w:r w:rsidRPr="004D7CF3">
        <w:rPr>
          <w:rFonts w:ascii="Times New Roman" w:hAnsi="Times New Roman" w:cs="Times New Roman"/>
          <w:b w:val="0"/>
          <w:sz w:val="24"/>
          <w:szCs w:val="24"/>
        </w:rPr>
        <w:t xml:space="preserve"> - замкнутая линия, соединяющая крайние точки земельного участка и не пересекающая этот земельный участок.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зон действия сервитута</w:t>
      </w:r>
      <w:r w:rsidRPr="004D7CF3">
        <w:rPr>
          <w:rFonts w:ascii="Times New Roman" w:hAnsi="Times New Roman" w:cs="Times New Roman"/>
          <w:b w:val="0"/>
          <w:sz w:val="24"/>
          <w:szCs w:val="24"/>
        </w:rPr>
        <w:t xml:space="preserve"> - граница земельного участка, в отношении которого уст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новлено право ограниченного пользования лицами, не являющимися собственниками данного участка (сервитут).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населенного пункта</w:t>
      </w:r>
      <w:r w:rsidRPr="004D7CF3">
        <w:rPr>
          <w:rFonts w:ascii="Times New Roman" w:hAnsi="Times New Roman" w:cs="Times New Roman"/>
          <w:b w:val="0"/>
          <w:sz w:val="24"/>
          <w:szCs w:val="24"/>
        </w:rPr>
        <w:t xml:space="preserve"> - Границы городских, сельских населенных пунктов отд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ляют земли населенных пунктов от земель иных категорий. Границы городских, сельских нас</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ленных пунктов не могут пересекать границы муниципальных образований или вых</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дить за их границы, а также пересекать границы земельных участков, предоставленных гражданам или юр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дическим лицам.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Граница санитарно-защитной зоны</w:t>
      </w:r>
      <w:r w:rsidRPr="004D7CF3">
        <w:rPr>
          <w:rFonts w:ascii="Times New Roman" w:hAnsi="Times New Roman" w:cs="Times New Roman"/>
          <w:b w:val="0"/>
          <w:sz w:val="24"/>
          <w:szCs w:val="24"/>
        </w:rPr>
        <w:t xml:space="preserve"> на графических материалах (генеральный план г</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родского округа, поселения, схема территориального планирования и др.) за пределами промы</w:t>
      </w:r>
      <w:r w:rsidRPr="004D7CF3">
        <w:rPr>
          <w:rFonts w:ascii="Times New Roman" w:hAnsi="Times New Roman" w:cs="Times New Roman"/>
          <w:b w:val="0"/>
          <w:sz w:val="24"/>
          <w:szCs w:val="24"/>
        </w:rPr>
        <w:t>ш</w:t>
      </w:r>
      <w:r w:rsidRPr="004D7CF3">
        <w:rPr>
          <w:rFonts w:ascii="Times New Roman" w:hAnsi="Times New Roman" w:cs="Times New Roman"/>
          <w:b w:val="0"/>
          <w:sz w:val="24"/>
          <w:szCs w:val="24"/>
        </w:rPr>
        <w:t>ле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ной площадки обозначается специальными информационными знаками.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I пояса зоны санитарной охраны</w:t>
      </w:r>
      <w:r w:rsidRPr="004D7CF3">
        <w:rPr>
          <w:rFonts w:ascii="Times New Roman" w:hAnsi="Times New Roman" w:cs="Times New Roman"/>
          <w:b w:val="0"/>
          <w:sz w:val="24"/>
          <w:szCs w:val="24"/>
        </w:rPr>
        <w:t xml:space="preserve"> - границы территории расположения водоз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боров, площадок всех водопроводных сооружений и водопроводящего канала;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II и III поясов зоны санитарной охраны</w:t>
      </w:r>
      <w:r w:rsidRPr="004D7CF3">
        <w:rPr>
          <w:rFonts w:ascii="Times New Roman" w:hAnsi="Times New Roman" w:cs="Times New Roman"/>
          <w:b w:val="0"/>
          <w:sz w:val="24"/>
          <w:szCs w:val="24"/>
        </w:rPr>
        <w:t xml:space="preserve"> - границы территории, предназначе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ной для предупреждения загрязнения воды источников водоснабжения.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водоохранных зон</w:t>
      </w:r>
      <w:r w:rsidRPr="004D7CF3">
        <w:rPr>
          <w:rFonts w:ascii="Times New Roman" w:hAnsi="Times New Roman" w:cs="Times New Roman"/>
          <w:b w:val="0"/>
          <w:sz w:val="24"/>
          <w:szCs w:val="24"/>
        </w:rPr>
        <w:t xml:space="preserve"> - границы территорий, которые примыкают к береговой л</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заиления указанных водных объектов и истощения их вод, а также сохранения среды обит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 водных биологических ресурсов и других объектов животного и растительного мира.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зон особо охраняемых природных территорий</w:t>
      </w:r>
      <w:r w:rsidRPr="004D7CF3">
        <w:rPr>
          <w:rFonts w:ascii="Times New Roman" w:hAnsi="Times New Roman" w:cs="Times New Roman"/>
          <w:b w:val="0"/>
          <w:sz w:val="24"/>
          <w:szCs w:val="24"/>
        </w:rPr>
        <w:t xml:space="preserve"> - границы зон с особым прав</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вым режимом использования земельных участков, природных ресурсов и иных объектов недв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жим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lastRenderedPageBreak/>
        <w:t>Границы зон охраны объектов культурного наследия (памятников истории и культ</w:t>
      </w:r>
      <w:r w:rsidRPr="004D7CF3">
        <w:rPr>
          <w:rFonts w:ascii="Times New Roman" w:hAnsi="Times New Roman" w:cs="Times New Roman"/>
          <w:sz w:val="24"/>
          <w:szCs w:val="24"/>
        </w:rPr>
        <w:t>у</w:t>
      </w:r>
      <w:r w:rsidRPr="004D7CF3">
        <w:rPr>
          <w:rFonts w:ascii="Times New Roman" w:hAnsi="Times New Roman" w:cs="Times New Roman"/>
          <w:sz w:val="24"/>
          <w:szCs w:val="24"/>
        </w:rPr>
        <w:t>ры)</w:t>
      </w:r>
      <w:r w:rsidRPr="004D7CF3">
        <w:rPr>
          <w:rFonts w:ascii="Times New Roman" w:hAnsi="Times New Roman" w:cs="Times New Roman"/>
          <w:b w:val="0"/>
          <w:sz w:val="24"/>
          <w:szCs w:val="24"/>
        </w:rPr>
        <w:t xml:space="preserve"> - отнесенных к особо ценным объектам культурного наследия народов Российской Федер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объектов культурного наследия, включенных в Список всемирного наследия, особые реж</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мы и</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нальным органом охраны объектов культурного наследия в федеральный орган охраны объектов культурного наследия заключения.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ных зон и требования к градостроительным регламентам в границах территорий данных зон у</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верждаются на основании проектов зон охраны объектов культурного наследия в отношении об</w:t>
      </w:r>
      <w:r w:rsidRPr="004D7CF3">
        <w:rPr>
          <w:rFonts w:ascii="Times New Roman" w:hAnsi="Times New Roman" w:cs="Times New Roman"/>
          <w:b w:val="0"/>
          <w:sz w:val="24"/>
          <w:szCs w:val="24"/>
        </w:rPr>
        <w:t>ъ</w:t>
      </w:r>
      <w:r w:rsidRPr="004D7CF3">
        <w:rPr>
          <w:rFonts w:ascii="Times New Roman" w:hAnsi="Times New Roman" w:cs="Times New Roman"/>
          <w:b w:val="0"/>
          <w:sz w:val="24"/>
          <w:szCs w:val="24"/>
        </w:rPr>
        <w:t>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ской Федерации по согласованию с федеральным органом охраны объектов культурного насл</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дия, а в отношении объектов культурного наследия регионального значения и объектов культу</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ного наследия местного (муниципального) значения - в порядке, установленном законами субъе</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тов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зон санитарной охраны источников питьевого водоснабжения</w:t>
      </w:r>
      <w:r w:rsidRPr="004D7CF3">
        <w:rPr>
          <w:rFonts w:ascii="Times New Roman" w:hAnsi="Times New Roman" w:cs="Times New Roman"/>
          <w:b w:val="0"/>
          <w:sz w:val="24"/>
          <w:szCs w:val="24"/>
        </w:rPr>
        <w:t xml:space="preserve"> - границы зон санитарной охраны в составе первого пояса (строгого режима), второго и третьего по</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ложены.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охранных зон особо охраняемых природных территорий</w:t>
      </w:r>
      <w:r w:rsidRPr="004D7CF3">
        <w:rPr>
          <w:rFonts w:ascii="Times New Roman" w:hAnsi="Times New Roman" w:cs="Times New Roman"/>
          <w:b w:val="0"/>
          <w:sz w:val="24"/>
          <w:szCs w:val="24"/>
        </w:rPr>
        <w:t xml:space="preserve"> - границы зон с 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гулируемым режимом хозяйственной деятельности, установленным в целях защиты особо охр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няемых природных территорий от неблагоприятных антропогенных воздействий на прилегающих к ним участках земли и водного пространства..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полосы отвода автомобильных дорог</w:t>
      </w:r>
      <w:r w:rsidRPr="004D7CF3">
        <w:rPr>
          <w:rFonts w:ascii="Times New Roman" w:hAnsi="Times New Roman" w:cs="Times New Roman"/>
          <w:b w:val="0"/>
          <w:sz w:val="24"/>
          <w:szCs w:val="24"/>
        </w:rPr>
        <w:t xml:space="preserve"> - определяются на основании докуме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тации по планировке территории. Подготовка документации по планировке территории, предн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значенной для размещения автомобильных дорог и (или) объектов дорожного сервиса, осущест</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ляется с учетом утверждаемых Правительством Российской Федерации норм отвода земель для размещ</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 xml:space="preserve">ния указанных объектов.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объектов культурного наследия</w:t>
      </w:r>
      <w:r w:rsidRPr="004D7CF3">
        <w:rPr>
          <w:rFonts w:ascii="Times New Roman" w:hAnsi="Times New Roman" w:cs="Times New Roman"/>
          <w:b w:val="0"/>
          <w:sz w:val="24"/>
          <w:szCs w:val="24"/>
        </w:rPr>
        <w:t xml:space="preserve"> - включенных в единый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ственный реестр объектов культурного наследия (памятников истории и культуры) 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родов РФ до 22 января 2015 года, определяются в соответствии с требованиями, устано</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ленными пунктом 3 статьи 3.1,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w:t>
      </w:r>
      <w:r w:rsidRPr="004D7CF3">
        <w:rPr>
          <w:rFonts w:ascii="Times New Roman" w:hAnsi="Times New Roman" w:cs="Times New Roman"/>
          <w:b w:val="0"/>
          <w:sz w:val="24"/>
          <w:szCs w:val="24"/>
        </w:rPr>
        <w:t>л</w:t>
      </w:r>
      <w:r w:rsidRPr="004D7CF3">
        <w:rPr>
          <w:rFonts w:ascii="Times New Roman" w:hAnsi="Times New Roman" w:cs="Times New Roman"/>
          <w:b w:val="0"/>
          <w:sz w:val="24"/>
          <w:szCs w:val="24"/>
        </w:rPr>
        <w:t>ненных археологических полевых работах (для объектов археологического наследия) и утве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ждаются до регистрации данных объектов в едином государственном реестре актом органа охр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ны объектов культурного наследия. Указанные акты направляются утвердившим их органом не позднее пяти рабочих дней со дня их у</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верждения в федеральный орган исполнительной власти, уполномоченный в области государственной регистрации прав на недвижимое имущество и сд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лок с ним, государственного кадастрового учета недвижимого имущества, ведения государстве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кадастра недвиж</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мости (Федеральный закон от 22.10.2014 N 315-ФЗ).</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lastRenderedPageBreak/>
        <w:t>Границы территорий объектов культурного наследия</w:t>
      </w:r>
      <w:r w:rsidRPr="004D7CF3">
        <w:rPr>
          <w:rFonts w:ascii="Times New Roman" w:hAnsi="Times New Roman" w:cs="Times New Roman"/>
          <w:b w:val="0"/>
          <w:sz w:val="24"/>
          <w:szCs w:val="24"/>
        </w:rPr>
        <w:t xml:space="preserve"> - включенных в единый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ственный реестр объектов культурного наследия (памятников истории и культуры) 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родов РФ до 22 января 2015 года, определяются в соответствии с требованиями, устано</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ленными пунктом 3 статьи 3.1,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w:t>
      </w:r>
      <w:r w:rsidRPr="004D7CF3">
        <w:rPr>
          <w:rFonts w:ascii="Times New Roman" w:hAnsi="Times New Roman" w:cs="Times New Roman"/>
          <w:b w:val="0"/>
          <w:sz w:val="24"/>
          <w:szCs w:val="24"/>
        </w:rPr>
        <w:t>л</w:t>
      </w:r>
      <w:r w:rsidRPr="004D7CF3">
        <w:rPr>
          <w:rFonts w:ascii="Times New Roman" w:hAnsi="Times New Roman" w:cs="Times New Roman"/>
          <w:b w:val="0"/>
          <w:sz w:val="24"/>
          <w:szCs w:val="24"/>
        </w:rPr>
        <w:t>ненных археологических полевых работах (для объектов археологического наследия) и утве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ждаются до регистрации данных объектов в едином государственном реестре актом органа охр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ны объектов культурного наследия. Указанные акты направляются утвердившим их органом не позднее пяти рабочих дней со дня их у</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верждения в федеральный орган исполнительной власти, уполномоченный в области государственной регистрации прав на недвижимое имущество и сд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лок с ним, государственного кадастрового учета недвижимого имущества, ведения государстве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кадастра недвиж</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мости (Федеральный закон от 22.10.2014 N 315-ФЗ).</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территорий, подверженных риску возникновения чрезвычайных ситуаций пр</w:t>
      </w:r>
      <w:r w:rsidRPr="004D7CF3">
        <w:rPr>
          <w:rFonts w:ascii="Times New Roman" w:hAnsi="Times New Roman" w:cs="Times New Roman"/>
          <w:sz w:val="24"/>
          <w:szCs w:val="24"/>
        </w:rPr>
        <w:t>и</w:t>
      </w:r>
      <w:r w:rsidRPr="004D7CF3">
        <w:rPr>
          <w:rFonts w:ascii="Times New Roman" w:hAnsi="Times New Roman" w:cs="Times New Roman"/>
          <w:sz w:val="24"/>
          <w:szCs w:val="24"/>
        </w:rPr>
        <w:t>родного и техногенного характера</w:t>
      </w:r>
      <w:r w:rsidRPr="004D7CF3">
        <w:rPr>
          <w:rFonts w:ascii="Times New Roman" w:hAnsi="Times New Roman" w:cs="Times New Roman"/>
          <w:b w:val="0"/>
          <w:sz w:val="24"/>
          <w:szCs w:val="24"/>
        </w:rPr>
        <w:t xml:space="preserve"> - границы территорий, на которых возможно проявление чре</w:t>
      </w:r>
      <w:r w:rsidRPr="004D7CF3">
        <w:rPr>
          <w:rFonts w:ascii="Times New Roman" w:hAnsi="Times New Roman" w:cs="Times New Roman"/>
          <w:b w:val="0"/>
          <w:sz w:val="24"/>
          <w:szCs w:val="24"/>
        </w:rPr>
        <w:t>з</w:t>
      </w:r>
      <w:r w:rsidRPr="004D7CF3">
        <w:rPr>
          <w:rFonts w:ascii="Times New Roman" w:hAnsi="Times New Roman" w:cs="Times New Roman"/>
          <w:b w:val="0"/>
          <w:sz w:val="24"/>
          <w:szCs w:val="24"/>
        </w:rPr>
        <w:t>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деятельности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Границы технических (охранных) зон инженерных сооружений и коммуникаций</w:t>
      </w:r>
      <w:r w:rsidRPr="004D7CF3">
        <w:rPr>
          <w:rFonts w:ascii="Times New Roman" w:hAnsi="Times New Roman" w:cs="Times New Roman"/>
          <w:b w:val="0"/>
          <w:sz w:val="24"/>
          <w:szCs w:val="24"/>
        </w:rPr>
        <w:t xml:space="preserve"> - границы территорий, предназначенных для обеспечения обслуживания и безопасной эксплуат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наземных и подземных транспортных и инженерных сооружений и коммуник</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Дом жилой блокированный</w:t>
      </w:r>
      <w:r w:rsidRPr="004D7CF3">
        <w:rPr>
          <w:rFonts w:ascii="Times New Roman" w:hAnsi="Times New Roman" w:cs="Times New Roman"/>
          <w:b w:val="0"/>
          <w:sz w:val="24"/>
          <w:szCs w:val="24"/>
        </w:rPr>
        <w:t xml:space="preserve"> - жилой дом с числом этажей не более трех, состоящие из 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ними блоками, расположен на отдельном земельном участке и имеет выход с участка на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рию общего пользования.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Дом жилой индивидуальный</w:t>
      </w:r>
      <w:r w:rsidRPr="004D7CF3">
        <w:rPr>
          <w:rFonts w:ascii="Times New Roman" w:hAnsi="Times New Roman" w:cs="Times New Roman"/>
          <w:b w:val="0"/>
          <w:sz w:val="24"/>
          <w:szCs w:val="24"/>
        </w:rPr>
        <w:t xml:space="preserve"> - отдельно стоящий жилой дом с количеством этажей не более чем три, предназначенный для проживания одной семьи.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4D7CF3">
        <w:rPr>
          <w:rFonts w:ascii="Times New Roman" w:hAnsi="Times New Roman" w:cs="Times New Roman"/>
          <w:sz w:val="24"/>
          <w:szCs w:val="24"/>
        </w:rPr>
        <w:t>Желтые линии</w:t>
      </w:r>
      <w:r w:rsidRPr="004D7CF3">
        <w:rPr>
          <w:rFonts w:ascii="Times New Roman" w:hAnsi="Times New Roman" w:cs="Times New Roman"/>
          <w:b w:val="0"/>
          <w:sz w:val="24"/>
          <w:szCs w:val="24"/>
        </w:rPr>
        <w:t xml:space="preserve"> - максимально допустимые границы зон возможного распространения 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валов жилой и общественной застройки категорированных городов, промышленных, коммунал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но-складских зданий, расположенных, как правило, вдоль городских магистралей устойчивого фун</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ционирования на территории категорированных городов.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Жилое помещение</w:t>
      </w:r>
      <w:r w:rsidRPr="004D7CF3">
        <w:rPr>
          <w:rFonts w:ascii="Times New Roman" w:hAnsi="Times New Roman" w:cs="Times New Roman"/>
          <w:b w:val="0"/>
          <w:sz w:val="24"/>
          <w:szCs w:val="24"/>
        </w:rPr>
        <w:t xml:space="preserve"> – изолированное помещение, которое является недвижимым имущес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вом и пригодно для постоянного проживания граждан (отвечает установленным сан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тарным и техническим правилам и нормам, иным требованиям законодательства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Жилой дом повышенной комфортности</w:t>
      </w:r>
      <w:r w:rsidRPr="004D7CF3">
        <w:rPr>
          <w:rFonts w:ascii="Times New Roman" w:hAnsi="Times New Roman" w:cs="Times New Roman"/>
          <w:b w:val="0"/>
          <w:sz w:val="24"/>
          <w:szCs w:val="24"/>
        </w:rPr>
        <w:t xml:space="preserve"> – жилой дом, обеспеченность общей площадью жилых помещений в которых составляет не менее 40 кв. м общей площади жилых 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мещений на человека. Расположение жилья повышенной комфортности преимущественно в близости от 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щественных центров или рекреационных объектов. Отличительными чертами данного уровня комфорта являются: повышенный уровень обеспеченности придомовой территории на 1 жит</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ля, наличие закрытой наземной/подземной парковки, возможность проработки ландшафтного д</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зайна, концентрация объектов коммерческого, администр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тивного значения. Жилье повышенной комфортности должно быть оснащено централизованной приточно-вытяжной вентиляцией и кл</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мат-контролем, автономным или централ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 xml:space="preserve">ным отоплением (индивидуальный тепловой пункт). </w:t>
      </w:r>
      <w:r w:rsidRPr="004D7CF3">
        <w:rPr>
          <w:rFonts w:ascii="Times New Roman" w:hAnsi="Times New Roman" w:cs="Times New Roman"/>
          <w:b w:val="0"/>
          <w:sz w:val="24"/>
          <w:szCs w:val="24"/>
        </w:rPr>
        <w:lastRenderedPageBreak/>
        <w:t>Возведение зданий осуществляется по индивидуальным проектам с подчеркнутой дизайнерской проработкой внешнего облика;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Жилой район</w:t>
      </w:r>
      <w:r w:rsidRPr="004D7CF3">
        <w:rPr>
          <w:rFonts w:ascii="Times New Roman" w:hAnsi="Times New Roman" w:cs="Times New Roman"/>
          <w:b w:val="0"/>
          <w:sz w:val="24"/>
          <w:szCs w:val="24"/>
        </w:rPr>
        <w:t xml:space="preserve"> - Архитектурно-планировочный структурный элемент жилой застройки,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стоящий из нескольких микрорайонов, объединенных общественным центром, ограниченный м</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гистральными улицами общегородского и районного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Защита населения</w:t>
      </w:r>
      <w:r w:rsidRPr="004D7CF3">
        <w:rPr>
          <w:rFonts w:ascii="Times New Roman" w:hAnsi="Times New Roman" w:cs="Times New Roman"/>
          <w:b w:val="0"/>
          <w:sz w:val="24"/>
          <w:szCs w:val="24"/>
        </w:rPr>
        <w:t xml:space="preserve"> - комплекс взаимоувязанных по месту, времени проведения, цели, 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сурсам мероприятий единой государственной системы предупреждения и ликвидации чрезвыча</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ных ситуаций, направленных на устранение или снижение на пострадавших территориях до пр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емлемого уровня угрозы жизни и здоровью людей в случае реальной опа</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ности возникновения или в условиях реализации опасных и вредных факторов стихийных бедствий, техногенных ав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рий и катастроф.</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Земельный участок</w:t>
      </w:r>
      <w:r w:rsidRPr="004D7CF3">
        <w:rPr>
          <w:rFonts w:ascii="Times New Roman" w:hAnsi="Times New Roman" w:cs="Times New Roman"/>
          <w:b w:val="0"/>
          <w:sz w:val="24"/>
          <w:szCs w:val="24"/>
        </w:rPr>
        <w:t xml:space="preserve"> - является недвижимой вещью, которая представляет собой часть земной поверхности и имеет характеристики, позволяющие определить ее в качестве индивид</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ально определенной вещи. В случаях и в порядке, которые установлены федеральным законом, могут создаваться искусственные земельные участки.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Зона (район) застройки</w:t>
      </w:r>
      <w:r w:rsidRPr="004D7CF3">
        <w:rPr>
          <w:rFonts w:ascii="Times New Roman" w:hAnsi="Times New Roman" w:cs="Times New Roman"/>
          <w:b w:val="0"/>
          <w:sz w:val="24"/>
          <w:szCs w:val="24"/>
        </w:rPr>
        <w:t xml:space="preserve"> - застроенная или подлежащая застройке территория, имеющая установленные градостроительной документацией границы и режим целевого функционального 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Зона коттеджной застройки</w:t>
      </w:r>
      <w:r w:rsidRPr="004D7CF3">
        <w:rPr>
          <w:rFonts w:ascii="Times New Roman" w:hAnsi="Times New Roman" w:cs="Times New Roman"/>
          <w:b w:val="0"/>
          <w:sz w:val="24"/>
          <w:szCs w:val="24"/>
        </w:rPr>
        <w:t xml:space="preserve"> - территории, на которых размещаются отдельно стоящие одноквартирные 1-2-3-этажные жилые дома с участками, как правило, от 800 до 1200 м</w:t>
      </w:r>
      <w:r w:rsidRPr="004D7CF3">
        <w:rPr>
          <w:rFonts w:ascii="Times New Roman" w:hAnsi="Times New Roman" w:cs="Times New Roman"/>
          <w:b w:val="0"/>
          <w:sz w:val="24"/>
          <w:szCs w:val="24"/>
          <w:vertAlign w:val="superscript"/>
        </w:rPr>
        <w:t>2</w:t>
      </w:r>
      <w:r w:rsidRPr="004D7CF3">
        <w:rPr>
          <w:rFonts w:ascii="Times New Roman" w:hAnsi="Times New Roman" w:cs="Times New Roman"/>
          <w:b w:val="0"/>
          <w:sz w:val="24"/>
          <w:szCs w:val="24"/>
        </w:rPr>
        <w:t xml:space="preserve"> и более, как правило, не предназначенными для осуществления активной сельскохозяйственной деятел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Зоны с особыми условиями использования территорий</w:t>
      </w:r>
      <w:r w:rsidRPr="004D7CF3">
        <w:rPr>
          <w:rFonts w:ascii="Times New Roman" w:hAnsi="Times New Roman" w:cs="Times New Roman"/>
          <w:b w:val="0"/>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w:t>
      </w:r>
      <w:r w:rsidRPr="004D7CF3">
        <w:rPr>
          <w:rFonts w:ascii="Times New Roman" w:hAnsi="Times New Roman" w:cs="Times New Roman"/>
          <w:b w:val="0"/>
          <w:sz w:val="24"/>
          <w:szCs w:val="24"/>
        </w:rPr>
        <w:t>х</w:t>
      </w:r>
      <w:r w:rsidRPr="004D7CF3">
        <w:rPr>
          <w:rFonts w:ascii="Times New Roman" w:hAnsi="Times New Roman" w:cs="Times New Roman"/>
          <w:b w:val="0"/>
          <w:sz w:val="24"/>
          <w:szCs w:val="24"/>
        </w:rPr>
        <w:t>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Зоны усадебной застройки</w:t>
      </w:r>
      <w:r w:rsidRPr="004D7CF3">
        <w:rPr>
          <w:rFonts w:ascii="Times New Roman" w:hAnsi="Times New Roman" w:cs="Times New Roman"/>
          <w:b w:val="0"/>
          <w:sz w:val="24"/>
          <w:szCs w:val="24"/>
        </w:rPr>
        <w:t xml:space="preserve"> - территория, занятая преимущественно одно-двухквартирными 1-2-этажными жилыми домами с хозяйственными постройками на уч</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стках от 1000 до 2000 м</w:t>
      </w:r>
      <w:r w:rsidRPr="004D7CF3">
        <w:rPr>
          <w:rFonts w:ascii="Times New Roman" w:hAnsi="Times New Roman" w:cs="Times New Roman"/>
          <w:b w:val="0"/>
          <w:sz w:val="24"/>
          <w:szCs w:val="24"/>
          <w:vertAlign w:val="superscript"/>
        </w:rPr>
        <w:t>2</w:t>
      </w:r>
      <w:r w:rsidRPr="004D7CF3">
        <w:rPr>
          <w:rFonts w:ascii="Times New Roman" w:hAnsi="Times New Roman" w:cs="Times New Roman"/>
          <w:b w:val="0"/>
          <w:sz w:val="24"/>
          <w:szCs w:val="24"/>
        </w:rPr>
        <w:t xml:space="preserve"> и более, предназначенными для садоводства, огородничества, а также в разр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шенных случаях для содержания скота.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Индивидуальный жилой дом</w:t>
      </w:r>
      <w:r w:rsidRPr="004D7CF3">
        <w:rPr>
          <w:rFonts w:ascii="Times New Roman" w:hAnsi="Times New Roman" w:cs="Times New Roman"/>
          <w:b w:val="0"/>
          <w:sz w:val="24"/>
          <w:szCs w:val="24"/>
        </w:rPr>
        <w:t xml:space="preserve"> - отдельно стоящий жилой дом с количеством этажей не более чем три, предназначенных для проживания одной семьи.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Инженерно-технические мероприятия гражданской обороны и предупреждения чре</w:t>
      </w:r>
      <w:r w:rsidRPr="00225896">
        <w:rPr>
          <w:rFonts w:ascii="Times New Roman" w:hAnsi="Times New Roman" w:cs="Times New Roman"/>
          <w:sz w:val="24"/>
          <w:szCs w:val="24"/>
        </w:rPr>
        <w:t>з</w:t>
      </w:r>
      <w:r w:rsidRPr="00225896">
        <w:rPr>
          <w:rFonts w:ascii="Times New Roman" w:hAnsi="Times New Roman" w:cs="Times New Roman"/>
          <w:sz w:val="24"/>
          <w:szCs w:val="24"/>
        </w:rPr>
        <w:t>вычайных ситуаций (ИТМ ГОЧС)</w:t>
      </w:r>
      <w:r w:rsidRPr="004D7CF3">
        <w:rPr>
          <w:rFonts w:ascii="Times New Roman" w:hAnsi="Times New Roman" w:cs="Times New Roman"/>
          <w:b w:val="0"/>
          <w:sz w:val="24"/>
          <w:szCs w:val="24"/>
        </w:rPr>
        <w:t xml:space="preserve"> - совокупность реализуемых при строительстве проектных решений, направленных на обеспечение защиты населения и территории и снижение материал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ного ущерба от чрезвычайных ситуаций природного и техногенного характера, от опасностей, возн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кающих при ведении военных действия или вследствие этих действий, а также диверсиях.</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Инженерные изыскания</w:t>
      </w:r>
      <w:r w:rsidRPr="004D7CF3">
        <w:rPr>
          <w:rFonts w:ascii="Times New Roman" w:hAnsi="Times New Roman" w:cs="Times New Roman"/>
          <w:b w:val="0"/>
          <w:sz w:val="24"/>
          <w:szCs w:val="24"/>
        </w:rPr>
        <w:t xml:space="preserve"> - изучение природных условий и факторов техногенного возде</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Интенсивность использования территории</w:t>
      </w:r>
      <w:r w:rsidRPr="004D7CF3">
        <w:rPr>
          <w:rFonts w:ascii="Times New Roman" w:hAnsi="Times New Roman" w:cs="Times New Roman"/>
          <w:b w:val="0"/>
          <w:sz w:val="24"/>
          <w:szCs w:val="24"/>
        </w:rPr>
        <w:t xml:space="preserve"> - объем застройки, который соответствует роли и месту территории в планировочной структуре города. Определяется нормативной плотн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стью застройки и величиной застраиваемой территории в соответствии с видом объекта град</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строительного нормирования, проектируемого на данной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Историческая среда</w:t>
      </w:r>
      <w:r w:rsidRPr="004D7CF3">
        <w:rPr>
          <w:rFonts w:ascii="Times New Roman" w:hAnsi="Times New Roman" w:cs="Times New Roman"/>
          <w:b w:val="0"/>
          <w:sz w:val="24"/>
          <w:szCs w:val="24"/>
        </w:rPr>
        <w:t xml:space="preserve"> - городская среда, сложившаяся в районах исторической з</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стройки.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Историческое поселение</w:t>
      </w:r>
      <w:r w:rsidRPr="004D7CF3">
        <w:rPr>
          <w:rFonts w:ascii="Times New Roman" w:hAnsi="Times New Roman" w:cs="Times New Roman"/>
          <w:b w:val="0"/>
          <w:sz w:val="24"/>
          <w:szCs w:val="24"/>
        </w:rPr>
        <w:t xml:space="preserve"> –включенное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ского поселения.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Источник тепловой энергии</w:t>
      </w:r>
      <w:r w:rsidRPr="004D7CF3">
        <w:rPr>
          <w:rFonts w:ascii="Times New Roman" w:hAnsi="Times New Roman" w:cs="Times New Roman"/>
          <w:b w:val="0"/>
          <w:sz w:val="24"/>
          <w:szCs w:val="24"/>
        </w:rPr>
        <w:t xml:space="preserve"> - устройство, предназначенное для производства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Капитальный ремонт линейных объектов</w:t>
      </w:r>
      <w:r w:rsidRPr="004D7CF3">
        <w:rPr>
          <w:rFonts w:ascii="Times New Roman" w:hAnsi="Times New Roman" w:cs="Times New Roman"/>
          <w:b w:val="0"/>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начально установленных показателей функционирования таких объектов и при котором не треб</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ется изменение границ полос отвода и (или) охранных зон таких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Капитальный ремонт объектов капитального строительства (за исключением лине</w:t>
      </w:r>
      <w:r w:rsidRPr="00225896">
        <w:rPr>
          <w:rFonts w:ascii="Times New Roman" w:hAnsi="Times New Roman" w:cs="Times New Roman"/>
          <w:sz w:val="24"/>
          <w:szCs w:val="24"/>
        </w:rPr>
        <w:t>й</w:t>
      </w:r>
      <w:r w:rsidRPr="00225896">
        <w:rPr>
          <w:rFonts w:ascii="Times New Roman" w:hAnsi="Times New Roman" w:cs="Times New Roman"/>
          <w:sz w:val="24"/>
          <w:szCs w:val="24"/>
        </w:rPr>
        <w:t>ных объектов)</w:t>
      </w:r>
      <w:r w:rsidRPr="004D7CF3">
        <w:rPr>
          <w:rFonts w:ascii="Times New Roman" w:hAnsi="Times New Roman" w:cs="Times New Roman"/>
          <w:b w:val="0"/>
          <w:sz w:val="24"/>
          <w:szCs w:val="24"/>
        </w:rPr>
        <w:t xml:space="preserve"> - замена и (или) восстановление строительных конструкций объектов капитальн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го строительства или элементов таких конструкций, за исключением несущих строительных ко</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струкций, замена и (или) восстановление систем инженерно-технического обеспечения и сетей и</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женерно-технического обеспечения объектов капитального строительства или их элементов, а также замена отдельных элементов несущих строительных конс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рукций на аналогичные или иные улучшающие показатели таких конструкций элементы и (или) восстановление указанных элеме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Квартал</w:t>
      </w:r>
      <w:r w:rsidRPr="004D7CF3">
        <w:rPr>
          <w:rFonts w:ascii="Times New Roman" w:hAnsi="Times New Roman" w:cs="Times New Roman"/>
          <w:b w:val="0"/>
          <w:sz w:val="24"/>
          <w:szCs w:val="24"/>
        </w:rPr>
        <w:t xml:space="preserve">  - планировочная единица застройки в границах красных линий, ограниченная магистральными или жилыми улицами. Межуличная территория, ограниченная красными лини</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ми улично-дорожной сети.                                                                                                              Осно</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ной планировочный элемент застройки в границах красных линий или других границ, размер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ритории которого, как правило, от 5 до 60 га. В квартале (микрорайоне) могут выделяться земел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ные участки жилой застройки для отдельных домов (домовладений) или групп жилых домов в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ответствии с планом межевания территории.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Комплексное освоение</w:t>
      </w:r>
      <w:r w:rsidRPr="004D7CF3">
        <w:rPr>
          <w:rFonts w:ascii="Times New Roman" w:hAnsi="Times New Roman" w:cs="Times New Roman"/>
          <w:b w:val="0"/>
          <w:sz w:val="24"/>
          <w:szCs w:val="24"/>
        </w:rPr>
        <w:t xml:space="preserve"> – подготовка документации по планировке территории, выполн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ние работ по обустройству территории посредством строительства объектов инженерной инфр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структуры, осуществление жилищного и иного строительства в соответствии с видами разреше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использования, из земель, находящихся в государственной или муниципальной собственн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Коэффициент застройки (К</w:t>
      </w:r>
      <w:r w:rsidRPr="00225896">
        <w:rPr>
          <w:rFonts w:ascii="Times New Roman" w:hAnsi="Times New Roman" w:cs="Times New Roman"/>
          <w:sz w:val="24"/>
          <w:szCs w:val="24"/>
          <w:vertAlign w:val="subscript"/>
        </w:rPr>
        <w:t>з</w:t>
      </w:r>
      <w:r w:rsidRPr="00225896">
        <w:rPr>
          <w:rFonts w:ascii="Times New Roman" w:hAnsi="Times New Roman" w:cs="Times New Roman"/>
          <w:sz w:val="24"/>
          <w:szCs w:val="24"/>
        </w:rPr>
        <w:t>)</w:t>
      </w:r>
      <w:r w:rsidRPr="004D7CF3">
        <w:rPr>
          <w:rFonts w:ascii="Times New Roman" w:hAnsi="Times New Roman" w:cs="Times New Roman"/>
          <w:b w:val="0"/>
          <w:sz w:val="24"/>
          <w:szCs w:val="24"/>
        </w:rPr>
        <w:t xml:space="preserve"> - отношение площади, занятой под зданиями и сооружени</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ми, к площади участка (квартала).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Коэффициент плотности застройки (К</w:t>
      </w:r>
      <w:r w:rsidRPr="00225896">
        <w:rPr>
          <w:rFonts w:ascii="Times New Roman" w:hAnsi="Times New Roman" w:cs="Times New Roman"/>
          <w:sz w:val="24"/>
          <w:szCs w:val="24"/>
          <w:vertAlign w:val="subscript"/>
        </w:rPr>
        <w:t>пз</w:t>
      </w:r>
      <w:r w:rsidRPr="00225896">
        <w:rPr>
          <w:rFonts w:ascii="Times New Roman" w:hAnsi="Times New Roman" w:cs="Times New Roman"/>
          <w:sz w:val="24"/>
          <w:szCs w:val="24"/>
        </w:rPr>
        <w:t>)</w:t>
      </w:r>
      <w:r w:rsidRPr="004D7CF3">
        <w:rPr>
          <w:rFonts w:ascii="Times New Roman" w:hAnsi="Times New Roman" w:cs="Times New Roman"/>
          <w:b w:val="0"/>
          <w:sz w:val="24"/>
          <w:szCs w:val="24"/>
        </w:rPr>
        <w:t xml:space="preserve"> - отношение площади всех этажей зданий и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оружений к площади участка (квартала).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Красные линии</w:t>
      </w:r>
      <w:r w:rsidRPr="004D7CF3">
        <w:rPr>
          <w:rFonts w:ascii="Times New Roman" w:hAnsi="Times New Roman" w:cs="Times New Roman"/>
          <w:b w:val="0"/>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тых линейными объектами и (или) предназначенных для размещения лине</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ных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Линейные объекты</w:t>
      </w:r>
      <w:r w:rsidRPr="004D7CF3">
        <w:rPr>
          <w:rFonts w:ascii="Times New Roman" w:hAnsi="Times New Roman" w:cs="Times New Roman"/>
          <w:b w:val="0"/>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гие подобные сооружения.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Линия регулирования застройки</w:t>
      </w:r>
      <w:r w:rsidRPr="004D7CF3">
        <w:rPr>
          <w:rFonts w:ascii="Times New Roman" w:hAnsi="Times New Roman" w:cs="Times New Roman"/>
          <w:b w:val="0"/>
          <w:sz w:val="24"/>
          <w:szCs w:val="24"/>
        </w:rPr>
        <w:t xml:space="preserve"> - граница застройки, устанавливаемая при размещении зданий, строений и сооружений, с отступом от красной линии или от границ земел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Линия электропередачи</w:t>
      </w:r>
      <w:r w:rsidRPr="004D7CF3">
        <w:rPr>
          <w:rFonts w:ascii="Times New Roman" w:hAnsi="Times New Roman" w:cs="Times New Roman"/>
          <w:b w:val="0"/>
          <w:sz w:val="24"/>
          <w:szCs w:val="24"/>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Машино-место</w:t>
      </w:r>
      <w:r w:rsidRPr="004D7CF3">
        <w:rPr>
          <w:rFonts w:ascii="Times New Roman" w:hAnsi="Times New Roman" w:cs="Times New Roman"/>
          <w:b w:val="0"/>
          <w:sz w:val="24"/>
          <w:szCs w:val="24"/>
        </w:rPr>
        <w:t xml:space="preserve"> - предназначенная исключительно для размещения транспортного средс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ва индивидуально-определенная часть здания или сооружения, которая не ограничена либо ча</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тично ограничена строительной или иной ограждающей конструкцией и границы которой опис</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ны в у</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тановленном законодательством о государственном кадастровом учете порядке.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Место захоронения</w:t>
      </w:r>
      <w:r w:rsidRPr="004D7CF3">
        <w:rPr>
          <w:rFonts w:ascii="Times New Roman" w:hAnsi="Times New Roman" w:cs="Times New Roman"/>
          <w:b w:val="0"/>
          <w:sz w:val="24"/>
          <w:szCs w:val="24"/>
        </w:rPr>
        <w:t xml:space="preserve"> - часть пространства объекта похоронного назначения, предназначе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ная для захоронения останков или праха умерших или погибших;</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Морфотипы</w:t>
      </w:r>
      <w:r w:rsidRPr="004D7CF3">
        <w:rPr>
          <w:rFonts w:ascii="Times New Roman" w:hAnsi="Times New Roman" w:cs="Times New Roman"/>
          <w:b w:val="0"/>
          <w:sz w:val="24"/>
          <w:szCs w:val="24"/>
        </w:rPr>
        <w:t xml:space="preserve"> - типы застройки, сложившиеся в период эволюционного развития населе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пункта.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Муниципальное образование</w:t>
      </w:r>
      <w:r w:rsidRPr="004D7CF3">
        <w:rPr>
          <w:rFonts w:ascii="Times New Roman" w:hAnsi="Times New Roman" w:cs="Times New Roman"/>
          <w:b w:val="0"/>
          <w:sz w:val="24"/>
          <w:szCs w:val="24"/>
        </w:rPr>
        <w:t xml:space="preserve"> -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Муниципальный район</w:t>
      </w:r>
      <w:r w:rsidRPr="004D7CF3">
        <w:rPr>
          <w:rFonts w:ascii="Times New Roman" w:hAnsi="Times New Roman" w:cs="Times New Roman"/>
          <w:b w:val="0"/>
          <w:sz w:val="24"/>
          <w:szCs w:val="24"/>
        </w:rPr>
        <w:t xml:space="preserve"> - несколько поселений или поселений и межселенных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рий, объединенных общей территорией, в границах которой местное самоуправление осущест</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гут осуществлять отдельные государственные полномочия, передаваемые органам местного с</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моуправления федеральными законами и законами субъектов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Надежность теплоснабжения</w:t>
      </w:r>
      <w:r w:rsidRPr="004D7CF3">
        <w:rPr>
          <w:rFonts w:ascii="Times New Roman" w:hAnsi="Times New Roman" w:cs="Times New Roman"/>
          <w:b w:val="0"/>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Населенный пункт</w:t>
      </w:r>
      <w:r w:rsidRPr="004D7CF3">
        <w:rPr>
          <w:rFonts w:ascii="Times New Roman" w:hAnsi="Times New Roman" w:cs="Times New Roman"/>
          <w:b w:val="0"/>
          <w:sz w:val="24"/>
          <w:szCs w:val="24"/>
        </w:rPr>
        <w:t xml:space="preserve"> - часть территории Смоленской области, имеющая сосредоточенную застройку и служащая постоянным или временным местом проживания людей.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Нормативы градостроительного проектирования</w:t>
      </w:r>
      <w:r w:rsidRPr="004D7CF3">
        <w:rPr>
          <w:rFonts w:ascii="Times New Roman" w:hAnsi="Times New Roman" w:cs="Times New Roman"/>
          <w:b w:val="0"/>
          <w:sz w:val="24"/>
          <w:szCs w:val="24"/>
        </w:rPr>
        <w:t xml:space="preserve"> - совокупность установленных в ц</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лях обеспечения благоприятных условий жизнедеятельности человека расчетных показателей м</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нимально допустимого уровня обеспеченности объектами, предусмотренными ч</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стью 4 статьи 29.2 Градостроительного кодекса Российской Федерации, населения муниципального образов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 и расчетных показателей максимально допустимого уровня территориальной доступности 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ких объектов для населения муниципального образования;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Общественные территории</w:t>
      </w:r>
      <w:r w:rsidRPr="004D7CF3">
        <w:rPr>
          <w:rFonts w:ascii="Times New Roman" w:hAnsi="Times New Roman" w:cs="Times New Roman"/>
          <w:b w:val="0"/>
          <w:sz w:val="24"/>
          <w:szCs w:val="24"/>
        </w:rPr>
        <w:t xml:space="preserve"> - территории функционально-планировочных образований, предназначенные для свободного доступа людей к объектам и комплексам объектов обществе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ного назначения, для обеспечения пешеходных связей между указанными объектами и их ко</w:t>
      </w:r>
      <w:r w:rsidRPr="004D7CF3">
        <w:rPr>
          <w:rFonts w:ascii="Times New Roman" w:hAnsi="Times New Roman" w:cs="Times New Roman"/>
          <w:b w:val="0"/>
          <w:sz w:val="24"/>
          <w:szCs w:val="24"/>
        </w:rPr>
        <w:t>м</w:t>
      </w:r>
      <w:r w:rsidRPr="004D7CF3">
        <w:rPr>
          <w:rFonts w:ascii="Times New Roman" w:hAnsi="Times New Roman" w:cs="Times New Roman"/>
          <w:b w:val="0"/>
          <w:sz w:val="24"/>
          <w:szCs w:val="24"/>
        </w:rPr>
        <w:t>плексами, а также между ними, объектами общественного транспорта и местами для организ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ванной стоянки транспортных средств.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 капитального строительства</w:t>
      </w:r>
      <w:r w:rsidRPr="004D7CF3">
        <w:rPr>
          <w:rFonts w:ascii="Times New Roman" w:hAnsi="Times New Roman" w:cs="Times New Roman"/>
          <w:b w:val="0"/>
          <w:sz w:val="24"/>
          <w:szCs w:val="24"/>
        </w:rPr>
        <w:t xml:space="preserve"> - здание, строение, сооружение, объекты, стро</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во которых не завершено (далее - объекты незавершенного строительства), за исключением вр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менных построек, киосков, навесов и других подобных построек.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Объекты местного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ритории, которые необходимы для осуществления органами местного самоуправления полном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чий по вопросам местного значения и в пределах переданных государственных полномочий в с</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ответствии с федеральными законами, законом субъекта Российской Федерации, уставами мун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ципальных образований и оказывают существенное влияние на социально-экономическое разв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ральном плане городского округа, о</w:t>
      </w:r>
      <w:r w:rsidRPr="004D7CF3">
        <w:rPr>
          <w:rFonts w:ascii="Times New Roman" w:hAnsi="Times New Roman" w:cs="Times New Roman"/>
          <w:b w:val="0"/>
          <w:sz w:val="24"/>
          <w:szCs w:val="24"/>
        </w:rPr>
        <w:t>п</w:t>
      </w:r>
      <w:r w:rsidRPr="004D7CF3">
        <w:rPr>
          <w:rFonts w:ascii="Times New Roman" w:hAnsi="Times New Roman" w:cs="Times New Roman"/>
          <w:b w:val="0"/>
          <w:sz w:val="24"/>
          <w:szCs w:val="24"/>
        </w:rPr>
        <w:t>ределяются законом субъекта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озеленения общего пользования</w:t>
      </w:r>
      <w:r w:rsidRPr="004D7CF3">
        <w:rPr>
          <w:rFonts w:ascii="Times New Roman" w:hAnsi="Times New Roman" w:cs="Times New Roman"/>
          <w:b w:val="0"/>
          <w:sz w:val="24"/>
          <w:szCs w:val="24"/>
        </w:rPr>
        <w:t xml:space="preserve"> — парки культуры и отдыха (общегородские, районные),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лененные участки при общегородских торговых и административных це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трах, лесопарки;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регионального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дению субъекта Российской Федерации, органов государственной власти суб</w:t>
      </w:r>
      <w:r w:rsidRPr="004D7CF3">
        <w:rPr>
          <w:rFonts w:ascii="Times New Roman" w:hAnsi="Times New Roman" w:cs="Times New Roman"/>
          <w:b w:val="0"/>
          <w:sz w:val="24"/>
          <w:szCs w:val="24"/>
        </w:rPr>
        <w:t>ъ</w:t>
      </w:r>
      <w:r w:rsidRPr="004D7CF3">
        <w:rPr>
          <w:rFonts w:ascii="Times New Roman" w:hAnsi="Times New Roman" w:cs="Times New Roman"/>
          <w:b w:val="0"/>
          <w:sz w:val="24"/>
          <w:szCs w:val="24"/>
        </w:rPr>
        <w:t>екта Российской Федерации Конституцией Российской Федерации, федеральными конст</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тельного органа государственной власти субъекта Российской Федерации, и оказывают с</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щественное влияние на социально-экономическое развитие субъекта Российской Федерации. Виды объектов регионального знач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Объекты федерального значения</w:t>
      </w:r>
      <w:r w:rsidRPr="004D7CF3">
        <w:rPr>
          <w:rFonts w:ascii="Times New Roman" w:hAnsi="Times New Roman" w:cs="Times New Roman"/>
          <w:b w:val="0"/>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дению Российской Федерации, органов государственной власти Российской Федер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Конституцией Российской Федерации, федеральными конституционными законами, фед</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настоящего Кодекса областях, определяются Правительством Российской Федерации, за и</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ключением объектов федерального значения в области обороны страны и безопасности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ства. Виды объектов федерального значения в области обороны страны и безопасности госуда</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ства, подлежащих отображению на схемах территориального планирования Российской Федер</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ции, определяются Президентом Ро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сийской Федерации.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Озелененные территории</w:t>
      </w:r>
      <w:r w:rsidRPr="004D7CF3">
        <w:rPr>
          <w:rFonts w:ascii="Times New Roman" w:hAnsi="Times New Roman" w:cs="Times New Roman"/>
          <w:b w:val="0"/>
          <w:sz w:val="24"/>
          <w:szCs w:val="24"/>
        </w:rPr>
        <w:t xml:space="preserve"> - Часть территории природного комплекса, на которой распол</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альных зон, менее 70 % поверхности которых занято зелеными насаждениями и другим растительным покровом.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Особо охраняемые природные территории (ООПТ)</w:t>
      </w:r>
      <w:r w:rsidRPr="004D7CF3">
        <w:rPr>
          <w:rFonts w:ascii="Times New Roman" w:hAnsi="Times New Roman" w:cs="Times New Roman"/>
          <w:b w:val="0"/>
          <w:sz w:val="24"/>
          <w:szCs w:val="24"/>
        </w:rPr>
        <w:t xml:space="preserve"> – территории которые имеют особое природоохранное, научное, историко-культурное, эстетическое, рекреационное, оздор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вительное и иное ценное значение, которые изъяты в соответствии с постановлениями ф</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 xml:space="preserve">деральных органов государственной власти, органов государственной власти субъектов Российской Федерации или </w:t>
      </w:r>
      <w:r w:rsidRPr="004D7CF3">
        <w:rPr>
          <w:rFonts w:ascii="Times New Roman" w:hAnsi="Times New Roman" w:cs="Times New Roman"/>
          <w:b w:val="0"/>
          <w:sz w:val="24"/>
          <w:szCs w:val="24"/>
        </w:rPr>
        <w:lastRenderedPageBreak/>
        <w:t>решениями органов местного самоуправления полностью или частично из хозяйственного и</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пользования и оборота и для которых установлен особый правовой режим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Отступ застройки</w:t>
      </w:r>
      <w:r w:rsidRPr="004D7CF3">
        <w:rPr>
          <w:rFonts w:ascii="Times New Roman" w:hAnsi="Times New Roman" w:cs="Times New Roman"/>
          <w:b w:val="0"/>
          <w:sz w:val="24"/>
          <w:szCs w:val="24"/>
        </w:rPr>
        <w:t xml:space="preserve"> - расстояние между красной линией или границей земельного участка и стеной здания, строения, сооружения.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Охранные зоны железных дорог</w:t>
      </w:r>
      <w:r w:rsidRPr="004D7CF3">
        <w:rPr>
          <w:rFonts w:ascii="Times New Roman" w:hAnsi="Times New Roman" w:cs="Times New Roman"/>
          <w:b w:val="0"/>
          <w:sz w:val="24"/>
          <w:szCs w:val="24"/>
        </w:rPr>
        <w:t xml:space="preserve"> - территории, которые прилегают с обеих сторон к пол</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се отвода и в границах которых устанавливается особый режим использования земельных учас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ториях с подвижной почвой и на территориях, подверженных снежным, песчаным заносам и другим вредным возде</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ствиям.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Охранные зоны объектов электросетевого хозяйства</w:t>
      </w:r>
      <w:r w:rsidRPr="004D7CF3">
        <w:rPr>
          <w:rFonts w:ascii="Times New Roman" w:hAnsi="Times New Roman" w:cs="Times New Roman"/>
          <w:b w:val="0"/>
          <w:sz w:val="24"/>
          <w:szCs w:val="24"/>
        </w:rPr>
        <w:t xml:space="preserve"> - участки поверхности земли, недр, воздушного и водного пространства, расположенные над, под, а также в непосредственной близ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сти от объектов электросетевого хозяйства, устанавливаемые в целях обесп</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чения безопасного и безаварийного функционирования, безопасной эксплуатации объектов электросетевого хозяйства.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Парк</w:t>
      </w:r>
      <w:r w:rsidRPr="004D7CF3">
        <w:rPr>
          <w:rFonts w:ascii="Times New Roman" w:hAnsi="Times New Roman" w:cs="Times New Roman"/>
          <w:b w:val="0"/>
          <w:sz w:val="24"/>
          <w:szCs w:val="24"/>
        </w:rPr>
        <w:t xml:space="preserve"> -  озелененная территория общего пользования, представляющая собой самосто</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тельный архитектурно-ландшафтный объект;</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Парковка (парковочное место)</w:t>
      </w:r>
      <w:r w:rsidRPr="004D7CF3">
        <w:rPr>
          <w:rFonts w:ascii="Times New Roman" w:hAnsi="Times New Roman" w:cs="Times New Roman"/>
          <w:b w:val="0"/>
          <w:sz w:val="24"/>
          <w:szCs w:val="24"/>
        </w:rPr>
        <w:t xml:space="preserve"> - специально обозначенное и при необходимости об</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w:t>
      </w:r>
      <w:r w:rsidRPr="004D7CF3">
        <w:rPr>
          <w:rFonts w:ascii="Times New Roman" w:hAnsi="Times New Roman" w:cs="Times New Roman"/>
          <w:b w:val="0"/>
          <w:sz w:val="24"/>
          <w:szCs w:val="24"/>
        </w:rPr>
        <w:t>ъ</w:t>
      </w:r>
      <w:r w:rsidRPr="004D7CF3">
        <w:rPr>
          <w:rFonts w:ascii="Times New Roman" w:hAnsi="Times New Roman" w:cs="Times New Roman"/>
          <w:b w:val="0"/>
          <w:sz w:val="24"/>
          <w:szCs w:val="24"/>
        </w:rPr>
        <w:t>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Пешеходная зона</w:t>
      </w:r>
      <w:r w:rsidRPr="004D7CF3">
        <w:rPr>
          <w:rFonts w:ascii="Times New Roman" w:hAnsi="Times New Roman" w:cs="Times New Roman"/>
          <w:b w:val="0"/>
          <w:sz w:val="24"/>
          <w:szCs w:val="24"/>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рию.</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Плотность застройки</w:t>
      </w:r>
      <w:r w:rsidRPr="004D7CF3">
        <w:rPr>
          <w:rFonts w:ascii="Times New Roman" w:hAnsi="Times New Roman" w:cs="Times New Roman"/>
          <w:b w:val="0"/>
          <w:sz w:val="24"/>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 xml:space="preserve">ла). </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Полоса отвода автомобильной дороги</w:t>
      </w:r>
      <w:r w:rsidRPr="004D7CF3">
        <w:rPr>
          <w:rFonts w:ascii="Times New Roman" w:hAnsi="Times New Roman" w:cs="Times New Roman"/>
          <w:b w:val="0"/>
          <w:sz w:val="24"/>
          <w:szCs w:val="24"/>
        </w:rPr>
        <w:t xml:space="preserve"> - земельные участки (независимо от категории з</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мель), которые предназначены для размещения конструктивных элементов автомобильной дор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ги, дорожных сооружений и на которых располагаются или могут располагаться объекты доро</w:t>
      </w:r>
      <w:r w:rsidRPr="004D7CF3">
        <w:rPr>
          <w:rFonts w:ascii="Times New Roman" w:hAnsi="Times New Roman" w:cs="Times New Roman"/>
          <w:b w:val="0"/>
          <w:sz w:val="24"/>
          <w:szCs w:val="24"/>
        </w:rPr>
        <w:t>ж</w:t>
      </w:r>
      <w:r w:rsidRPr="004D7CF3">
        <w:rPr>
          <w:rFonts w:ascii="Times New Roman" w:hAnsi="Times New Roman" w:cs="Times New Roman"/>
          <w:b w:val="0"/>
          <w:sz w:val="24"/>
          <w:szCs w:val="24"/>
        </w:rPr>
        <w:t>ного сервиса.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Полоса отвода железных дорог</w:t>
      </w:r>
      <w:r w:rsidRPr="004D7CF3">
        <w:rPr>
          <w:rFonts w:ascii="Times New Roman" w:hAnsi="Times New Roman" w:cs="Times New Roman"/>
          <w:b w:val="0"/>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жения, производственных и иных зданий, строений, сооружений, устройств и других объе</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тов железнодорожного транспорта.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Поселение</w:t>
      </w:r>
      <w:r w:rsidRPr="004D7CF3">
        <w:rPr>
          <w:rFonts w:ascii="Times New Roman" w:hAnsi="Times New Roman" w:cs="Times New Roman"/>
          <w:b w:val="0"/>
          <w:sz w:val="24"/>
          <w:szCs w:val="24"/>
        </w:rPr>
        <w:t xml:space="preserve"> - городское или сельское поселение.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Правила землепользования и застройки</w:t>
      </w:r>
      <w:r w:rsidRPr="004D7CF3">
        <w:rPr>
          <w:rFonts w:ascii="Times New Roman" w:hAnsi="Times New Roman" w:cs="Times New Roman"/>
          <w:b w:val="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мативными правовыми актами органов государственной власти субъектов Росси</w:t>
      </w:r>
      <w:r w:rsidRPr="004D7CF3">
        <w:rPr>
          <w:rFonts w:ascii="Times New Roman" w:hAnsi="Times New Roman" w:cs="Times New Roman"/>
          <w:b w:val="0"/>
          <w:sz w:val="24"/>
          <w:szCs w:val="24"/>
        </w:rPr>
        <w:t>й</w:t>
      </w:r>
      <w:r w:rsidRPr="004D7CF3">
        <w:rPr>
          <w:rFonts w:ascii="Times New Roman" w:hAnsi="Times New Roman" w:cs="Times New Roman"/>
          <w:b w:val="0"/>
          <w:sz w:val="24"/>
          <w:szCs w:val="24"/>
        </w:rPr>
        <w:t>ской Федерации - городов федерального значения Москвы и Санкт-Петербурга и в котором устанавливаются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lastRenderedPageBreak/>
        <w:t>риториальные зоны, градостроительные регламенты, порядок применения такого документа и 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рядок внесения в него изменений.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Придомовая территория</w:t>
      </w:r>
      <w:r w:rsidRPr="004D7CF3">
        <w:rPr>
          <w:rFonts w:ascii="Times New Roman" w:hAnsi="Times New Roman" w:cs="Times New Roman"/>
          <w:b w:val="0"/>
          <w:sz w:val="24"/>
          <w:szCs w:val="24"/>
        </w:rPr>
        <w:t xml:space="preserve"> - земельный участок жилого здания в границах, определяемых 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в том числе озелененные, стоянки а</w:t>
      </w:r>
      <w:r w:rsidRPr="004D7CF3">
        <w:rPr>
          <w:rFonts w:ascii="Times New Roman" w:hAnsi="Times New Roman" w:cs="Times New Roman"/>
          <w:b w:val="0"/>
          <w:sz w:val="24"/>
          <w:szCs w:val="24"/>
        </w:rPr>
        <w:t>в</w:t>
      </w:r>
      <w:r w:rsidRPr="004D7CF3">
        <w:rPr>
          <w:rFonts w:ascii="Times New Roman" w:hAnsi="Times New Roman" w:cs="Times New Roman"/>
          <w:b w:val="0"/>
          <w:sz w:val="24"/>
          <w:szCs w:val="24"/>
        </w:rPr>
        <w:t>томобилей (гостевые автостоянки)), тротуары, пешеходные дорожки и дворовые проезды.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Придорожные полосы автомобильной дороги</w:t>
      </w:r>
      <w:r w:rsidRPr="004D7CF3">
        <w:rPr>
          <w:rFonts w:ascii="Times New Roman" w:hAnsi="Times New Roman" w:cs="Times New Roman"/>
          <w:b w:val="0"/>
          <w:sz w:val="24"/>
          <w:szCs w:val="24"/>
        </w:rPr>
        <w:t xml:space="preserve"> - территории, которые прилегают с обеих сторон к полосе отвода автомобильной дороги и в границах которых устанавливается особый 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жим использования земельных участков (частей земельных участков) в целях обеспечения треб</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ваний безопасности дорожного движения, а также нормальных условий реконструкции, кап</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тального ремонта, ремонта, содержания автомобильной дороги, ее сохранности с учетом перспе</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тив развития автомобильной дороги.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Прикватирный участок</w:t>
      </w:r>
      <w:r w:rsidRPr="004D7CF3">
        <w:rPr>
          <w:rFonts w:ascii="Times New Roman" w:hAnsi="Times New Roman" w:cs="Times New Roman"/>
          <w:b w:val="0"/>
          <w:sz w:val="24"/>
          <w:szCs w:val="24"/>
        </w:rPr>
        <w:t xml:space="preserve"> - земельный участок, примыкающий к квартире (дому), с неп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средственным выходом на него.</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Природный газ промышленного и коммунально-бытового назначения</w:t>
      </w:r>
      <w:r w:rsidRPr="004D7CF3">
        <w:rPr>
          <w:rFonts w:ascii="Times New Roman" w:hAnsi="Times New Roman" w:cs="Times New Roman"/>
          <w:b w:val="0"/>
          <w:sz w:val="24"/>
          <w:szCs w:val="24"/>
        </w:rPr>
        <w:t xml:space="preserve"> – горючая газ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образная смесь углеводородов с преобладающим содержанием метана, предназначенная в качес</w:t>
      </w:r>
      <w:r w:rsidRPr="004D7CF3">
        <w:rPr>
          <w:rFonts w:ascii="Times New Roman" w:hAnsi="Times New Roman" w:cs="Times New Roman"/>
          <w:b w:val="0"/>
          <w:sz w:val="24"/>
          <w:szCs w:val="24"/>
        </w:rPr>
        <w:t>т</w:t>
      </w:r>
      <w:r w:rsidRPr="004D7CF3">
        <w:rPr>
          <w:rFonts w:ascii="Times New Roman" w:hAnsi="Times New Roman" w:cs="Times New Roman"/>
          <w:b w:val="0"/>
          <w:sz w:val="24"/>
          <w:szCs w:val="24"/>
        </w:rPr>
        <w:t>ве сырья и топлива для промышленного и коммунально-бытового использования;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Процент застройки</w:t>
      </w:r>
      <w:r w:rsidRPr="004D7CF3">
        <w:rPr>
          <w:rFonts w:ascii="Times New Roman" w:hAnsi="Times New Roman" w:cs="Times New Roman"/>
          <w:b w:val="0"/>
          <w:sz w:val="24"/>
          <w:szCs w:val="24"/>
        </w:rPr>
        <w:t xml:space="preserve"> - отношение суммарной площади земельного участка, которая может быть застроена, ко всей площади земельного участка.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Пункт редуцирования газа</w:t>
      </w:r>
      <w:r w:rsidRPr="004D7CF3">
        <w:rPr>
          <w:rFonts w:ascii="Times New Roman" w:hAnsi="Times New Roman" w:cs="Times New Roman"/>
          <w:b w:val="0"/>
          <w:sz w:val="24"/>
          <w:szCs w:val="24"/>
        </w:rPr>
        <w:t xml:space="preserve"> – технологическое устройство сетей газораспределения и г</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зопотребления, предназначенное для снижения давления газа и поддержания его в заданных пр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делах независимо от расхода газа;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Радиус эффективного теплоснабжения</w:t>
      </w:r>
      <w:r w:rsidRPr="004D7CF3">
        <w:rPr>
          <w:rFonts w:ascii="Times New Roman" w:hAnsi="Times New Roman" w:cs="Times New Roman"/>
          <w:b w:val="0"/>
          <w:sz w:val="24"/>
          <w:szCs w:val="24"/>
        </w:rPr>
        <w:t xml:space="preserve"> - максимальное расстояние от теплопотребля</w:t>
      </w:r>
      <w:r w:rsidRPr="004D7CF3">
        <w:rPr>
          <w:rFonts w:ascii="Times New Roman" w:hAnsi="Times New Roman" w:cs="Times New Roman"/>
          <w:b w:val="0"/>
          <w:sz w:val="24"/>
          <w:szCs w:val="24"/>
        </w:rPr>
        <w:t>ю</w:t>
      </w:r>
      <w:r w:rsidRPr="004D7CF3">
        <w:rPr>
          <w:rFonts w:ascii="Times New Roman" w:hAnsi="Times New Roman" w:cs="Times New Roman"/>
          <w:b w:val="0"/>
          <w:sz w:val="24"/>
          <w:szCs w:val="24"/>
        </w:rPr>
        <w:t>щей установки до ближайшего источника тепловой энергии в системе теплоснабжения, при пр</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вышении которого подключение теплопотребляющей установки к данной системе теплоснабж</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н</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целесообразно по причине увеличения совокупных расходов в системе теплоснабжения;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Район</w:t>
      </w:r>
      <w:r w:rsidRPr="004D7CF3">
        <w:rPr>
          <w:rFonts w:ascii="Times New Roman" w:hAnsi="Times New Roman" w:cs="Times New Roman"/>
          <w:b w:val="0"/>
          <w:sz w:val="24"/>
          <w:szCs w:val="24"/>
        </w:rPr>
        <w:t xml:space="preserve"> - формируется как группа кварталов (микрорайонов), как правило, в пределах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ритории, ограниченной городскими магистралями, линиями железных дорог, естественными р</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бежами (река, лес и др.). Площадь территории района не должна превышать 250 га.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линейных объектов</w:t>
      </w:r>
      <w:r w:rsidRPr="004D7CF3">
        <w:rPr>
          <w:rFonts w:ascii="Times New Roman" w:hAnsi="Times New Roman" w:cs="Times New Roman"/>
          <w:b w:val="0"/>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чально установленных показателей функционирования таких объектов (мощности, груз</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подъемности и других) или при котором требуется изменение границ полос отвода и (или) охранных зон таких объектов.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объектов капитального строительства (за исключением линейных объектов)</w:t>
      </w:r>
      <w:r w:rsidRPr="004D7CF3">
        <w:rPr>
          <w:rFonts w:ascii="Times New Roman" w:hAnsi="Times New Roman" w:cs="Times New Roman"/>
          <w:b w:val="0"/>
          <w:sz w:val="24"/>
          <w:szCs w:val="24"/>
        </w:rPr>
        <w:t xml:space="preserve"> - изменение параметров объекта капитального строительства, его частей (высоты, к</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струкций объекта капитального строительства, за исключением замены отдельных элементов 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ких конструкций на аналогичные или иные улучшающие показат</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ли таких конструкций элементы и (или) восстановления указанных элементов.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Реконструкция объектов капитального строительства (за исключением линейных объектов)</w:t>
      </w:r>
      <w:r w:rsidRPr="004D7CF3">
        <w:rPr>
          <w:rFonts w:ascii="Times New Roman" w:hAnsi="Times New Roman" w:cs="Times New Roman"/>
          <w:b w:val="0"/>
          <w:sz w:val="24"/>
          <w:szCs w:val="24"/>
        </w:rPr>
        <w:t xml:space="preserve"> - изменение параметров объекта капитального строительства, его частей (высоты, к</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lastRenderedPageBreak/>
        <w:t>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струкций объекта капитального строительства, за исключением замены отдельных элементов 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ких конструкций на аналогичные или иные улучшающие показат</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ли таких конструкций элементы и (или) восстановления указанных элементов;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Сад</w:t>
      </w:r>
      <w:r w:rsidRPr="004D7CF3">
        <w:rPr>
          <w:rFonts w:ascii="Times New Roman" w:hAnsi="Times New Roman" w:cs="Times New Roman"/>
          <w:b w:val="0"/>
          <w:sz w:val="24"/>
          <w:szCs w:val="24"/>
        </w:rPr>
        <w:t xml:space="preserve"> - озелененная территория общего пользования в селитебной зоне с возможным нас</w:t>
      </w:r>
      <w:r w:rsidRPr="004D7CF3">
        <w:rPr>
          <w:rFonts w:ascii="Times New Roman" w:hAnsi="Times New Roman" w:cs="Times New Roman"/>
          <w:b w:val="0"/>
          <w:sz w:val="24"/>
          <w:szCs w:val="24"/>
        </w:rPr>
        <w:t>ы</w:t>
      </w:r>
      <w:r w:rsidRPr="004D7CF3">
        <w:rPr>
          <w:rFonts w:ascii="Times New Roman" w:hAnsi="Times New Roman" w:cs="Times New Roman"/>
          <w:b w:val="0"/>
          <w:sz w:val="24"/>
          <w:szCs w:val="24"/>
        </w:rPr>
        <w:t>щением зрелищными, спортивно-оздоровительными и игровыми сооружениями;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Санитарно-защитная зона</w:t>
      </w:r>
      <w:r w:rsidRPr="004D7CF3">
        <w:rPr>
          <w:rFonts w:ascii="Times New Roman" w:hAnsi="Times New Roman" w:cs="Times New Roman"/>
          <w:b w:val="0"/>
          <w:sz w:val="24"/>
          <w:szCs w:val="24"/>
        </w:rPr>
        <w:t xml:space="preserve"> - территория с особым режимом использования, размер кот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рой обеспечивает уменьшение воздействия загрязнения на атмосферный воздух (химического, биол</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вами, так и до величин приемлемого риска для здоровья населения.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Сельское поселение</w:t>
      </w:r>
      <w:r w:rsidRPr="004D7CF3">
        <w:rPr>
          <w:rFonts w:ascii="Times New Roman" w:hAnsi="Times New Roman" w:cs="Times New Roman"/>
          <w:b w:val="0"/>
          <w:sz w:val="24"/>
          <w:szCs w:val="24"/>
        </w:rPr>
        <w:t xml:space="preserve"> - один или несколько объединенных общей территорией сельских 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ственно и (или) через выборные и иные органы местного самоуправления.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Система газоснабжения</w:t>
      </w:r>
      <w:r w:rsidRPr="004D7CF3">
        <w:rPr>
          <w:rFonts w:ascii="Times New Roman" w:hAnsi="Times New Roman" w:cs="Times New Roman"/>
          <w:b w:val="0"/>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мых производственных объектов, предназначенных для добычи, транспортировки, хранения и 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вок газа;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Система расселения</w:t>
      </w:r>
      <w:r w:rsidRPr="004D7CF3">
        <w:rPr>
          <w:rFonts w:ascii="Times New Roman" w:hAnsi="Times New Roman" w:cs="Times New Roman"/>
          <w:b w:val="0"/>
          <w:sz w:val="24"/>
          <w:szCs w:val="24"/>
        </w:rPr>
        <w:t xml:space="preserve"> - территориальное сочетание населенных мест, между которыми с</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ществует более или менее четкое распределение функций, производственные и социал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ные связи.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hyperlink r:id="rId39" w:history="1">
        <w:r w:rsidRPr="00225896">
          <w:rPr>
            <w:rFonts w:ascii="Times New Roman" w:hAnsi="Times New Roman" w:cs="Times New Roman"/>
            <w:sz w:val="24"/>
            <w:szCs w:val="24"/>
          </w:rPr>
          <w:t>Сквер</w:t>
        </w:r>
        <w:r w:rsidRPr="004D7CF3">
          <w:rPr>
            <w:rFonts w:ascii="Times New Roman" w:hAnsi="Times New Roman" w:cs="Times New Roman"/>
            <w:b w:val="0"/>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шеходного транзитного движения;</w:t>
        </w:r>
      </w:hyperlink>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Социально-гарантированные условия жизнедеятельности</w:t>
      </w:r>
      <w:r w:rsidRPr="004D7CF3">
        <w:rPr>
          <w:rFonts w:ascii="Times New Roman" w:hAnsi="Times New Roman" w:cs="Times New Roman"/>
          <w:b w:val="0"/>
          <w:sz w:val="24"/>
          <w:szCs w:val="24"/>
        </w:rPr>
        <w:t xml:space="preserve"> - состояние среды террит</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ции) те</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ритории нормативных параметров функционально-планировочной организации объектов град</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строительного нормирования.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Среда обитания</w:t>
      </w:r>
      <w:r w:rsidRPr="004D7CF3">
        <w:rPr>
          <w:rFonts w:ascii="Times New Roman" w:hAnsi="Times New Roman" w:cs="Times New Roman"/>
          <w:b w:val="0"/>
          <w:sz w:val="24"/>
          <w:szCs w:val="24"/>
        </w:rPr>
        <w:t xml:space="preserve"> - совокупность объектов, явлений и факторов окружающей (природной и искусственной) среды, определяющая условия жизнедеятельности человека.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Стоянка для автомобилей</w:t>
      </w:r>
      <w:r w:rsidRPr="004D7CF3">
        <w:rPr>
          <w:rFonts w:ascii="Times New Roman" w:hAnsi="Times New Roman" w:cs="Times New Roman"/>
          <w:b w:val="0"/>
          <w:sz w:val="24"/>
          <w:szCs w:val="24"/>
        </w:rPr>
        <w:t xml:space="preserve"> — здание, сооружение (часть здания, сооружения) или спец</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альная открытая площадка, предназначенные только для хранения (стоянки) автомоб</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лей;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Строительство</w:t>
      </w:r>
      <w:r w:rsidRPr="004D7CF3">
        <w:rPr>
          <w:rFonts w:ascii="Times New Roman" w:hAnsi="Times New Roman" w:cs="Times New Roman"/>
          <w:b w:val="0"/>
          <w:sz w:val="24"/>
          <w:szCs w:val="24"/>
        </w:rPr>
        <w:t xml:space="preserve"> - создание зданий, строений, сооружений (в том числе на месте сносимых объектов капитального строительства).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Тепловая сеть</w:t>
      </w:r>
      <w:r w:rsidRPr="004D7CF3">
        <w:rPr>
          <w:rFonts w:ascii="Times New Roman" w:hAnsi="Times New Roman" w:cs="Times New Roman"/>
          <w:b w:val="0"/>
          <w:sz w:val="24"/>
          <w:szCs w:val="24"/>
        </w:rPr>
        <w:t xml:space="preserve"> - совокупность устройств (включая центральные тепловые пункты, насо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ные станции), предназначенных для передачи тепловой энергии, теплоносителя от источников тепл</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вой энергии до теплопотребляющих установок;</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Тепловая энергия</w:t>
      </w:r>
      <w:r w:rsidRPr="004D7CF3">
        <w:rPr>
          <w:rFonts w:ascii="Times New Roman" w:hAnsi="Times New Roman" w:cs="Times New Roman"/>
          <w:b w:val="0"/>
          <w:sz w:val="24"/>
          <w:szCs w:val="24"/>
        </w:rPr>
        <w:t xml:space="preserve"> - энергетический ресурс, при потреблении которого изменяются терм</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динамические параметры теплоносителей (температура, давление);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Теплоснабжение децентрализованное</w:t>
      </w:r>
      <w:r w:rsidRPr="004D7CF3">
        <w:rPr>
          <w:rFonts w:ascii="Times New Roman" w:hAnsi="Times New Roman" w:cs="Times New Roman"/>
          <w:b w:val="0"/>
          <w:sz w:val="24"/>
          <w:szCs w:val="24"/>
        </w:rPr>
        <w:t xml:space="preserve"> – теплоснабжение одного потребителя от одного источника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Теплоснабжение централизованное</w:t>
      </w:r>
      <w:r w:rsidRPr="004D7CF3">
        <w:rPr>
          <w:rFonts w:ascii="Times New Roman" w:hAnsi="Times New Roman" w:cs="Times New Roman"/>
          <w:b w:val="0"/>
          <w:sz w:val="24"/>
          <w:szCs w:val="24"/>
        </w:rPr>
        <w:t xml:space="preserve"> – теплоснабжение нескольких потребителей объед</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ненных общей тепловой сетью от единого источника тепловой энергии;</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Территориальное планирование</w:t>
      </w:r>
      <w:r w:rsidRPr="004D7CF3">
        <w:rPr>
          <w:rFonts w:ascii="Times New Roman" w:hAnsi="Times New Roman" w:cs="Times New Roman"/>
          <w:b w:val="0"/>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w:t>
      </w:r>
      <w:r w:rsidRPr="004D7CF3">
        <w:rPr>
          <w:rFonts w:ascii="Times New Roman" w:hAnsi="Times New Roman" w:cs="Times New Roman"/>
          <w:b w:val="0"/>
          <w:sz w:val="24"/>
          <w:szCs w:val="24"/>
        </w:rPr>
        <w:t>ь</w:t>
      </w:r>
      <w:r w:rsidRPr="004D7CF3">
        <w:rPr>
          <w:rFonts w:ascii="Times New Roman" w:hAnsi="Times New Roman" w:cs="Times New Roman"/>
          <w:b w:val="0"/>
          <w:sz w:val="24"/>
          <w:szCs w:val="24"/>
        </w:rPr>
        <w:t>ного значения, объектов регионального значения, объектов местного значения.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Территориальные зоны</w:t>
      </w:r>
      <w:r w:rsidRPr="004D7CF3">
        <w:rPr>
          <w:rFonts w:ascii="Times New Roman" w:hAnsi="Times New Roman" w:cs="Times New Roman"/>
          <w:b w:val="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Территории общего пользования</w:t>
      </w:r>
      <w:r w:rsidRPr="004D7CF3">
        <w:rPr>
          <w:rFonts w:ascii="Times New Roman" w:hAnsi="Times New Roman" w:cs="Times New Roman"/>
          <w:b w:val="0"/>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вые полосы водных объектов общего пользования, скверы, бульвары).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Технический заказчик</w:t>
      </w:r>
      <w:r w:rsidRPr="004D7CF3">
        <w:rPr>
          <w:rFonts w:ascii="Times New Roman" w:hAnsi="Times New Roman" w:cs="Times New Roman"/>
          <w:b w:val="0"/>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тального строительства, подготавливает задания на выполнение указанных видов работ, предо</w:t>
      </w:r>
      <w:r w:rsidRPr="004D7CF3">
        <w:rPr>
          <w:rFonts w:ascii="Times New Roman" w:hAnsi="Times New Roman" w:cs="Times New Roman"/>
          <w:b w:val="0"/>
          <w:sz w:val="24"/>
          <w:szCs w:val="24"/>
        </w:rPr>
        <w:t>с</w:t>
      </w:r>
      <w:r w:rsidRPr="004D7CF3">
        <w:rPr>
          <w:rFonts w:ascii="Times New Roman" w:hAnsi="Times New Roman" w:cs="Times New Roman"/>
          <w:b w:val="0"/>
          <w:sz w:val="24"/>
          <w:szCs w:val="24"/>
        </w:rPr>
        <w:t>тавляет лицам, выполняющим инженерные изыскания и (или) осуществляющим подготовку пр</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ектной документации, строительство, реконструкцию, капитальный ремонт объектов капитальн</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w:t>
      </w:r>
      <w:r w:rsidRPr="004D7CF3">
        <w:rPr>
          <w:rFonts w:ascii="Times New Roman" w:hAnsi="Times New Roman" w:cs="Times New Roman"/>
          <w:b w:val="0"/>
          <w:sz w:val="24"/>
          <w:szCs w:val="24"/>
        </w:rPr>
        <w:t>з</w:t>
      </w:r>
      <w:r w:rsidRPr="004D7CF3">
        <w:rPr>
          <w:rFonts w:ascii="Times New Roman" w:hAnsi="Times New Roman" w:cs="Times New Roman"/>
          <w:b w:val="0"/>
          <w:sz w:val="24"/>
          <w:szCs w:val="24"/>
        </w:rPr>
        <w:t>решения на ввод объекта капитального строительства в эксплуатацию, осуществляет иные фун</w:t>
      </w:r>
      <w:r w:rsidRPr="004D7CF3">
        <w:rPr>
          <w:rFonts w:ascii="Times New Roman" w:hAnsi="Times New Roman" w:cs="Times New Roman"/>
          <w:b w:val="0"/>
          <w:sz w:val="24"/>
          <w:szCs w:val="24"/>
        </w:rPr>
        <w:t>к</w:t>
      </w:r>
      <w:r w:rsidRPr="004D7CF3">
        <w:rPr>
          <w:rFonts w:ascii="Times New Roman" w:hAnsi="Times New Roman" w:cs="Times New Roman"/>
          <w:b w:val="0"/>
          <w:sz w:val="24"/>
          <w:szCs w:val="24"/>
        </w:rPr>
        <w:t>ции, предусмотренные законодательством о градостроительной деятельности (далее также - функции технического зака</w:t>
      </w:r>
      <w:r w:rsidRPr="004D7CF3">
        <w:rPr>
          <w:rFonts w:ascii="Times New Roman" w:hAnsi="Times New Roman" w:cs="Times New Roman"/>
          <w:b w:val="0"/>
          <w:sz w:val="24"/>
          <w:szCs w:val="24"/>
        </w:rPr>
        <w:t>з</w:t>
      </w:r>
      <w:r w:rsidRPr="004D7CF3">
        <w:rPr>
          <w:rFonts w:ascii="Times New Roman" w:hAnsi="Times New Roman" w:cs="Times New Roman"/>
          <w:b w:val="0"/>
          <w:sz w:val="24"/>
          <w:szCs w:val="24"/>
        </w:rPr>
        <w:t>чика). Функции технического заказчика могут выполняться только членом соответственно саморегулируемой организации в области инженерных изысканий, арх</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тьи 47, частью 4.1 статьи 48, частью 2.2 статьи 52 Градостроительного Кодекса.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Транспортно-пересадочный узел</w:t>
      </w:r>
      <w:r w:rsidRPr="004D7CF3">
        <w:rPr>
          <w:rFonts w:ascii="Times New Roman" w:hAnsi="Times New Roman" w:cs="Times New Roman"/>
          <w:b w:val="0"/>
          <w:sz w:val="24"/>
          <w:szCs w:val="24"/>
        </w:rPr>
        <w:t xml:space="preserve"> - комплекс объектов недвижимого имущества, вкл</w:t>
      </w:r>
      <w:r w:rsidRPr="004D7CF3">
        <w:rPr>
          <w:rFonts w:ascii="Times New Roman" w:hAnsi="Times New Roman" w:cs="Times New Roman"/>
          <w:b w:val="0"/>
          <w:sz w:val="24"/>
          <w:szCs w:val="24"/>
        </w:rPr>
        <w:t>ю</w:t>
      </w:r>
      <w:r w:rsidRPr="004D7CF3">
        <w:rPr>
          <w:rFonts w:ascii="Times New Roman" w:hAnsi="Times New Roman" w:cs="Times New Roman"/>
          <w:b w:val="0"/>
          <w:sz w:val="24"/>
          <w:szCs w:val="24"/>
        </w:rPr>
        <w:t>чающий в себя земельный участок либо несколько земельных участков с расположе</w:t>
      </w:r>
      <w:r w:rsidRPr="004D7CF3">
        <w:rPr>
          <w:rFonts w:ascii="Times New Roman" w:hAnsi="Times New Roman" w:cs="Times New Roman"/>
          <w:b w:val="0"/>
          <w:sz w:val="24"/>
          <w:szCs w:val="24"/>
        </w:rPr>
        <w:t>н</w:t>
      </w:r>
      <w:r w:rsidRPr="004D7CF3">
        <w:rPr>
          <w:rFonts w:ascii="Times New Roman" w:hAnsi="Times New Roman" w:cs="Times New Roman"/>
          <w:b w:val="0"/>
          <w:sz w:val="24"/>
          <w:szCs w:val="24"/>
        </w:rPr>
        <w:t>ными на них, над или под ними объектами транспортной инфраструктуры, а также другими объектами, предн</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значенными для обеспечения безопасного и комфортного обслуживания пассажиров в местах их пересадок с одного вида транспорта на другой.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Трансформаторная подстанция</w:t>
      </w:r>
      <w:r w:rsidRPr="004D7CF3">
        <w:rPr>
          <w:rFonts w:ascii="Times New Roman" w:hAnsi="Times New Roman" w:cs="Times New Roman"/>
          <w:b w:val="0"/>
          <w:sz w:val="24"/>
          <w:szCs w:val="24"/>
        </w:rPr>
        <w:t xml:space="preserve"> - электрическая подстанция, предназначенная для прео</w:t>
      </w:r>
      <w:r w:rsidRPr="004D7CF3">
        <w:rPr>
          <w:rFonts w:ascii="Times New Roman" w:hAnsi="Times New Roman" w:cs="Times New Roman"/>
          <w:b w:val="0"/>
          <w:sz w:val="24"/>
          <w:szCs w:val="24"/>
        </w:rPr>
        <w:t>б</w:t>
      </w:r>
      <w:r w:rsidRPr="004D7CF3">
        <w:rPr>
          <w:rFonts w:ascii="Times New Roman" w:hAnsi="Times New Roman" w:cs="Times New Roman"/>
          <w:b w:val="0"/>
          <w:sz w:val="24"/>
          <w:szCs w:val="24"/>
        </w:rPr>
        <w:t>разования электрической энергии одного напряжения в электрическую энергию другого напряж</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ния с помощью трансформаторов;</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Улица, площадь</w:t>
      </w:r>
      <w:r w:rsidRPr="004D7CF3">
        <w:rPr>
          <w:rFonts w:ascii="Times New Roman" w:hAnsi="Times New Roman" w:cs="Times New Roman"/>
          <w:b w:val="0"/>
          <w:sz w:val="24"/>
          <w:szCs w:val="24"/>
        </w:rPr>
        <w:t xml:space="preserve"> - территория общего пользования, ограниченная красными линиями улично-дорожной сети города.</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Устойчивое развитие территорий</w:t>
      </w:r>
      <w:r w:rsidRPr="004D7CF3">
        <w:rPr>
          <w:rFonts w:ascii="Times New Roman" w:hAnsi="Times New Roman" w:cs="Times New Roman"/>
          <w:b w:val="0"/>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w:t>
      </w:r>
      <w:r w:rsidRPr="004D7CF3">
        <w:rPr>
          <w:rFonts w:ascii="Times New Roman" w:hAnsi="Times New Roman" w:cs="Times New Roman"/>
          <w:b w:val="0"/>
          <w:sz w:val="24"/>
          <w:szCs w:val="24"/>
        </w:rPr>
        <w:t>г</w:t>
      </w:r>
      <w:r w:rsidRPr="004D7CF3">
        <w:rPr>
          <w:rFonts w:ascii="Times New Roman" w:hAnsi="Times New Roman" w:cs="Times New Roman"/>
          <w:b w:val="0"/>
          <w:sz w:val="24"/>
          <w:szCs w:val="24"/>
        </w:rPr>
        <w:t>раничение негативного воздействия хозяйственной и иной деятельности на окружающую среду и обеспеч</w:t>
      </w:r>
      <w:r w:rsidRPr="004D7CF3">
        <w:rPr>
          <w:rFonts w:ascii="Times New Roman" w:hAnsi="Times New Roman" w:cs="Times New Roman"/>
          <w:b w:val="0"/>
          <w:sz w:val="24"/>
          <w:szCs w:val="24"/>
        </w:rPr>
        <w:t>е</w:t>
      </w:r>
      <w:r w:rsidRPr="004D7CF3">
        <w:rPr>
          <w:rFonts w:ascii="Times New Roman" w:hAnsi="Times New Roman" w:cs="Times New Roman"/>
          <w:b w:val="0"/>
          <w:sz w:val="24"/>
          <w:szCs w:val="24"/>
        </w:rPr>
        <w:t>ние охраны и рационального использования природных ресурсов в интересах настоящего и буд</w:t>
      </w:r>
      <w:r w:rsidRPr="004D7CF3">
        <w:rPr>
          <w:rFonts w:ascii="Times New Roman" w:hAnsi="Times New Roman" w:cs="Times New Roman"/>
          <w:b w:val="0"/>
          <w:sz w:val="24"/>
          <w:szCs w:val="24"/>
        </w:rPr>
        <w:t>у</w:t>
      </w:r>
      <w:r w:rsidRPr="004D7CF3">
        <w:rPr>
          <w:rFonts w:ascii="Times New Roman" w:hAnsi="Times New Roman" w:cs="Times New Roman"/>
          <w:b w:val="0"/>
          <w:sz w:val="24"/>
          <w:szCs w:val="24"/>
        </w:rPr>
        <w:t>щего поколений.</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Функциональное зонирование территории</w:t>
      </w:r>
      <w:r w:rsidRPr="004D7CF3">
        <w:rPr>
          <w:rFonts w:ascii="Times New Roman" w:hAnsi="Times New Roman" w:cs="Times New Roman"/>
          <w:b w:val="0"/>
          <w:sz w:val="24"/>
          <w:szCs w:val="24"/>
        </w:rPr>
        <w:t xml:space="preserve"> - деление территории на зоны при град</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строительном планировании развития территорий городских округов и поселений с определением 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дов градостроительного использования установленных зон и ограничений на их использование.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lastRenderedPageBreak/>
        <w:t>Функциональные зоны</w:t>
      </w:r>
      <w:r w:rsidRPr="004D7CF3">
        <w:rPr>
          <w:rFonts w:ascii="Times New Roman" w:hAnsi="Times New Roman" w:cs="Times New Roman"/>
          <w:b w:val="0"/>
          <w:sz w:val="24"/>
          <w:szCs w:val="24"/>
        </w:rPr>
        <w:t xml:space="preserve"> - зоны, для которых документами территориального планиров</w:t>
      </w:r>
      <w:r w:rsidRPr="004D7CF3">
        <w:rPr>
          <w:rFonts w:ascii="Times New Roman" w:hAnsi="Times New Roman" w:cs="Times New Roman"/>
          <w:b w:val="0"/>
          <w:sz w:val="24"/>
          <w:szCs w:val="24"/>
        </w:rPr>
        <w:t>а</w:t>
      </w:r>
      <w:r w:rsidRPr="004D7CF3">
        <w:rPr>
          <w:rFonts w:ascii="Times New Roman" w:hAnsi="Times New Roman" w:cs="Times New Roman"/>
          <w:b w:val="0"/>
          <w:sz w:val="24"/>
          <w:szCs w:val="24"/>
        </w:rPr>
        <w:t>ния определены границы и функциональное назначение.</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водоотведения (канализации)</w:t>
      </w:r>
      <w:r w:rsidRPr="004D7CF3">
        <w:rPr>
          <w:rFonts w:ascii="Times New Roman" w:hAnsi="Times New Roman" w:cs="Times New Roman"/>
          <w:b w:val="0"/>
          <w:sz w:val="24"/>
          <w:szCs w:val="24"/>
        </w:rPr>
        <w:t xml:space="preserve"> - комплекс технологически связанных между собой инженерных сооружений, предназначенных для водоотведения;</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холодного водоснабжения</w:t>
      </w:r>
      <w:r w:rsidRPr="004D7CF3">
        <w:rPr>
          <w:rFonts w:ascii="Times New Roman" w:hAnsi="Times New Roman" w:cs="Times New Roman"/>
          <w:b w:val="0"/>
          <w:sz w:val="24"/>
          <w:szCs w:val="24"/>
        </w:rPr>
        <w:t xml:space="preserve"> - комплекс технологически св</w:t>
      </w:r>
      <w:r w:rsidRPr="004D7CF3">
        <w:rPr>
          <w:rFonts w:ascii="Times New Roman" w:hAnsi="Times New Roman" w:cs="Times New Roman"/>
          <w:b w:val="0"/>
          <w:sz w:val="24"/>
          <w:szCs w:val="24"/>
        </w:rPr>
        <w:t>я</w:t>
      </w:r>
      <w:r w:rsidRPr="004D7CF3">
        <w:rPr>
          <w:rFonts w:ascii="Times New Roman" w:hAnsi="Times New Roman" w:cs="Times New Roman"/>
          <w:b w:val="0"/>
          <w:sz w:val="24"/>
          <w:szCs w:val="24"/>
        </w:rPr>
        <w:t>занных между собой инженерных сооружений, предназначенных для водоподготовки, транспо</w:t>
      </w:r>
      <w:r w:rsidRPr="004D7CF3">
        <w:rPr>
          <w:rFonts w:ascii="Times New Roman" w:hAnsi="Times New Roman" w:cs="Times New Roman"/>
          <w:b w:val="0"/>
          <w:sz w:val="24"/>
          <w:szCs w:val="24"/>
        </w:rPr>
        <w:t>р</w:t>
      </w:r>
      <w:r w:rsidRPr="004D7CF3">
        <w:rPr>
          <w:rFonts w:ascii="Times New Roman" w:hAnsi="Times New Roman" w:cs="Times New Roman"/>
          <w:b w:val="0"/>
          <w:sz w:val="24"/>
          <w:szCs w:val="24"/>
        </w:rPr>
        <w:t>тировки и подачи питьевой и (или) технической воды абонентам;</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Централизованная система электроснабжения</w:t>
      </w:r>
      <w:r w:rsidRPr="004D7CF3">
        <w:rPr>
          <w:rFonts w:ascii="Times New Roman" w:hAnsi="Times New Roman" w:cs="Times New Roman"/>
          <w:b w:val="0"/>
          <w:sz w:val="24"/>
          <w:szCs w:val="24"/>
        </w:rPr>
        <w:t xml:space="preserve"> - совокупность электроустановок, пре</w:t>
      </w:r>
      <w:r w:rsidRPr="004D7CF3">
        <w:rPr>
          <w:rFonts w:ascii="Times New Roman" w:hAnsi="Times New Roman" w:cs="Times New Roman"/>
          <w:b w:val="0"/>
          <w:sz w:val="24"/>
          <w:szCs w:val="24"/>
        </w:rPr>
        <w:t>д</w:t>
      </w:r>
      <w:r w:rsidRPr="004D7CF3">
        <w:rPr>
          <w:rFonts w:ascii="Times New Roman" w:hAnsi="Times New Roman" w:cs="Times New Roman"/>
          <w:b w:val="0"/>
          <w:sz w:val="24"/>
          <w:szCs w:val="24"/>
        </w:rPr>
        <w:t>назначенных для электроснабжения потребителей от энергетической системы.</w:t>
      </w:r>
    </w:p>
    <w:p w:rsidR="004D7CF3" w:rsidRPr="004D7CF3" w:rsidRDefault="004D7CF3" w:rsidP="004D7CF3">
      <w:pPr>
        <w:widowControl/>
        <w:spacing w:before="120" w:after="120"/>
        <w:ind w:firstLine="709"/>
        <w:rPr>
          <w:rFonts w:ascii="Times New Roman" w:hAnsi="Times New Roman" w:cs="Times New Roman"/>
          <w:b w:val="0"/>
          <w:bCs w:val="0"/>
          <w:sz w:val="24"/>
          <w:szCs w:val="24"/>
        </w:rPr>
      </w:pPr>
      <w:r w:rsidRPr="00225896">
        <w:rPr>
          <w:rFonts w:ascii="Times New Roman" w:hAnsi="Times New Roman" w:cs="Times New Roman"/>
          <w:sz w:val="24"/>
          <w:szCs w:val="24"/>
        </w:rPr>
        <w:t>Чрезвычайная ситуация</w:t>
      </w:r>
      <w:r w:rsidRPr="004D7CF3">
        <w:rPr>
          <w:rFonts w:ascii="Times New Roman" w:hAnsi="Times New Roman" w:cs="Times New Roman"/>
          <w:b w:val="0"/>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4D7CF3" w:rsidRPr="004D7CF3" w:rsidRDefault="004D7CF3" w:rsidP="004D7CF3">
      <w:pPr>
        <w:spacing w:before="120" w:after="120"/>
        <w:ind w:firstLine="709"/>
        <w:rPr>
          <w:rFonts w:ascii="Times New Roman" w:hAnsi="Times New Roman" w:cs="Times New Roman"/>
          <w:b w:val="0"/>
          <w:sz w:val="24"/>
          <w:szCs w:val="24"/>
        </w:rPr>
      </w:pPr>
      <w:r w:rsidRPr="00225896">
        <w:rPr>
          <w:rFonts w:ascii="Times New Roman" w:hAnsi="Times New Roman" w:cs="Times New Roman"/>
          <w:sz w:val="24"/>
          <w:szCs w:val="24"/>
        </w:rPr>
        <w:t>Элемент планировочной структуры</w:t>
      </w:r>
      <w:r w:rsidRPr="004D7CF3">
        <w:rPr>
          <w:rFonts w:ascii="Times New Roman" w:hAnsi="Times New Roman" w:cs="Times New Roman"/>
          <w:b w:val="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w:t>
      </w:r>
      <w:r w:rsidRPr="004D7CF3">
        <w:rPr>
          <w:rFonts w:ascii="Times New Roman" w:hAnsi="Times New Roman" w:cs="Times New Roman"/>
          <w:b w:val="0"/>
          <w:sz w:val="24"/>
          <w:szCs w:val="24"/>
        </w:rPr>
        <w:t>о</w:t>
      </w:r>
      <w:r w:rsidRPr="004D7CF3">
        <w:rPr>
          <w:rFonts w:ascii="Times New Roman" w:hAnsi="Times New Roman" w:cs="Times New Roman"/>
          <w:b w:val="0"/>
          <w:sz w:val="24"/>
          <w:szCs w:val="24"/>
        </w:rPr>
        <w:t>добные элементы). Виды элементов планировочной структуры устанавливаются уполномоченным Прав</w:t>
      </w:r>
      <w:r w:rsidRPr="004D7CF3">
        <w:rPr>
          <w:rFonts w:ascii="Times New Roman" w:hAnsi="Times New Roman" w:cs="Times New Roman"/>
          <w:b w:val="0"/>
          <w:sz w:val="24"/>
          <w:szCs w:val="24"/>
        </w:rPr>
        <w:t>и</w:t>
      </w:r>
      <w:r w:rsidRPr="004D7CF3">
        <w:rPr>
          <w:rFonts w:ascii="Times New Roman" w:hAnsi="Times New Roman" w:cs="Times New Roman"/>
          <w:b w:val="0"/>
          <w:sz w:val="24"/>
          <w:szCs w:val="24"/>
        </w:rPr>
        <w:t>тельством Российской Федерации федеральным органом исполнительной власти</w:t>
      </w:r>
    </w:p>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Default="00BD43CF" w:rsidP="00BD43CF">
      <w:pPr>
        <w:pStyle w:val="10"/>
        <w:jc w:val="right"/>
        <w:rPr>
          <w:rFonts w:ascii="Times New Roman" w:hAnsi="Times New Roman" w:cs="Times New Roman"/>
          <w:b w:val="0"/>
          <w:sz w:val="24"/>
          <w:szCs w:val="24"/>
        </w:rPr>
        <w:sectPr w:rsidR="00BD43CF" w:rsidSect="00BE5BDF">
          <w:footnotePr>
            <w:numFmt w:val="chicago"/>
            <w:numRestart w:val="eachPage"/>
          </w:footnotePr>
          <w:pgSz w:w="11906" w:h="16838" w:code="9"/>
          <w:pgMar w:top="1134" w:right="624" w:bottom="1134" w:left="1134" w:header="709" w:footer="709" w:gutter="0"/>
          <w:cols w:space="708"/>
          <w:rtlGutter/>
          <w:docGrid w:linePitch="360"/>
        </w:sectPr>
      </w:pPr>
    </w:p>
    <w:p w:rsidR="00BD43CF" w:rsidRPr="00BD16F6" w:rsidRDefault="00BD43CF" w:rsidP="00BD43CF">
      <w:pPr>
        <w:pStyle w:val="10"/>
        <w:jc w:val="right"/>
        <w:rPr>
          <w:rFonts w:ascii="Times New Roman" w:hAnsi="Times New Roman" w:cs="Times New Roman"/>
          <w:b w:val="0"/>
          <w:sz w:val="24"/>
          <w:szCs w:val="24"/>
        </w:rPr>
      </w:pPr>
      <w:bookmarkStart w:id="641" w:name="_Toc502013557"/>
      <w:r w:rsidRPr="00BD16F6">
        <w:rPr>
          <w:rFonts w:ascii="Times New Roman" w:hAnsi="Times New Roman" w:cs="Times New Roman"/>
          <w:b w:val="0"/>
          <w:sz w:val="24"/>
          <w:szCs w:val="24"/>
        </w:rPr>
        <w:lastRenderedPageBreak/>
        <w:t>Приложение 3</w:t>
      </w:r>
      <w:bookmarkEnd w:id="641"/>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t>Рекомендуемое</w:t>
      </w:r>
    </w:p>
    <w:p w:rsidR="00BD43CF" w:rsidRPr="00BD43CF" w:rsidRDefault="00BD43CF" w:rsidP="00BD43CF">
      <w:pPr>
        <w:jc w:val="center"/>
        <w:rPr>
          <w:rFonts w:ascii="Times New Roman" w:hAnsi="Times New Roman" w:cs="Times New Roman"/>
          <w:b w:val="0"/>
          <w:sz w:val="22"/>
          <w:szCs w:val="22"/>
        </w:rPr>
      </w:pPr>
    </w:p>
    <w:p w:rsidR="00BD43CF" w:rsidRPr="00BD43CF" w:rsidRDefault="00BD43CF" w:rsidP="00BD43CF">
      <w:pPr>
        <w:adjustRightInd w:val="0"/>
        <w:ind w:firstLine="709"/>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Категории территорий залегания полезных ископаемых по условиям строительства</w:t>
      </w:r>
    </w:p>
    <w:p w:rsidR="00BD43CF" w:rsidRPr="00BD43CF" w:rsidRDefault="00BD43CF" w:rsidP="00BD43CF">
      <w:pPr>
        <w:jc w:val="center"/>
        <w:rPr>
          <w:rFonts w:ascii="Times New Roman" w:hAnsi="Times New Roman" w:cs="Times New Roman"/>
          <w:b w:val="0"/>
          <w:sz w:val="22"/>
          <w:szCs w:val="22"/>
        </w:rPr>
      </w:pPr>
    </w:p>
    <w:p w:rsidR="00BD43CF" w:rsidRPr="00BD43CF" w:rsidRDefault="00BD43CF" w:rsidP="00BD43CF">
      <w:pPr>
        <w:jc w:val="right"/>
        <w:rPr>
          <w:rFonts w:ascii="Times New Roman" w:hAnsi="Times New Roman" w:cs="Times New Roman"/>
          <w:b w:val="0"/>
          <w:sz w:val="22"/>
          <w:szCs w:val="22"/>
        </w:rPr>
      </w:pPr>
      <w:r w:rsidRPr="00BD43CF">
        <w:rPr>
          <w:rFonts w:ascii="Times New Roman" w:hAnsi="Times New Roman" w:cs="Times New Roman"/>
          <w:b w:val="0"/>
          <w:sz w:val="22"/>
          <w:szCs w:val="22"/>
        </w:rPr>
        <w:t>Таблица 1</w:t>
      </w:r>
    </w:p>
    <w:tbl>
      <w:tblPr>
        <w:tblW w:w="1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041"/>
        <w:gridCol w:w="3670"/>
        <w:gridCol w:w="2340"/>
        <w:gridCol w:w="2036"/>
        <w:gridCol w:w="3165"/>
      </w:tblGrid>
      <w:tr w:rsidR="00BD43CF" w:rsidRPr="00BD43CF" w:rsidTr="00BD43CF">
        <w:trPr>
          <w:cantSplit/>
          <w:trHeight w:val="312"/>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Катег</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рия терр</w:t>
            </w:r>
            <w:r w:rsidRPr="00BD43CF">
              <w:rPr>
                <w:rFonts w:ascii="Times New Roman" w:hAnsi="Times New Roman" w:cs="Times New Roman"/>
                <w:b w:val="0"/>
                <w:sz w:val="20"/>
                <w:szCs w:val="20"/>
              </w:rPr>
              <w:t>и</w:t>
            </w:r>
            <w:r w:rsidRPr="00BD43CF">
              <w:rPr>
                <w:rFonts w:ascii="Times New Roman" w:hAnsi="Times New Roman" w:cs="Times New Roman"/>
                <w:b w:val="0"/>
                <w:sz w:val="20"/>
                <w:szCs w:val="20"/>
              </w:rPr>
              <w:t>торий</w:t>
            </w:r>
          </w:p>
        </w:tc>
        <w:tc>
          <w:tcPr>
            <w:tcW w:w="2041"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 xml:space="preserve">Пригодность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территории для з</w:t>
            </w:r>
            <w:r w:rsidRPr="00BD43CF">
              <w:rPr>
                <w:rFonts w:ascii="Times New Roman" w:hAnsi="Times New Roman" w:cs="Times New Roman"/>
                <w:b w:val="0"/>
                <w:sz w:val="20"/>
                <w:szCs w:val="20"/>
              </w:rPr>
              <w:t>а</w:t>
            </w:r>
            <w:r w:rsidRPr="00BD43CF">
              <w:rPr>
                <w:rFonts w:ascii="Times New Roman" w:hAnsi="Times New Roman" w:cs="Times New Roman"/>
                <w:b w:val="0"/>
                <w:sz w:val="20"/>
                <w:szCs w:val="20"/>
              </w:rPr>
              <w:t>стройки</w:t>
            </w:r>
          </w:p>
        </w:tc>
        <w:tc>
          <w:tcPr>
            <w:tcW w:w="8046" w:type="dxa"/>
            <w:gridSpan w:val="3"/>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Горно- и инженерно-геологические условия строительства</w:t>
            </w:r>
          </w:p>
        </w:tc>
        <w:tc>
          <w:tcPr>
            <w:tcW w:w="3165"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 xml:space="preserve">Особые условия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строительства</w:t>
            </w:r>
          </w:p>
        </w:tc>
      </w:tr>
      <w:tr w:rsidR="00BD43CF" w:rsidRPr="00BD43CF" w:rsidTr="00BD43CF">
        <w:trPr>
          <w:cantSplit/>
          <w:trHeight w:val="714"/>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наличие горных выработок</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горные работы в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период эксплуат</w:t>
            </w:r>
            <w:r w:rsidRPr="00BD43CF">
              <w:rPr>
                <w:rFonts w:ascii="Times New Roman" w:hAnsi="Times New Roman" w:cs="Times New Roman"/>
                <w:b w:val="0"/>
                <w:sz w:val="20"/>
                <w:szCs w:val="20"/>
              </w:rPr>
              <w:t>а</w:t>
            </w:r>
            <w:r w:rsidRPr="00BD43CF">
              <w:rPr>
                <w:rFonts w:ascii="Times New Roman" w:hAnsi="Times New Roman" w:cs="Times New Roman"/>
                <w:b w:val="0"/>
                <w:sz w:val="20"/>
                <w:szCs w:val="20"/>
              </w:rPr>
              <w:t>ции объекта</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деформации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земной поверхн</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сти соответс</w:t>
            </w:r>
            <w:r w:rsidRPr="00BD43CF">
              <w:rPr>
                <w:rFonts w:ascii="Times New Roman" w:hAnsi="Times New Roman" w:cs="Times New Roman"/>
                <w:b w:val="0"/>
                <w:sz w:val="20"/>
                <w:szCs w:val="20"/>
              </w:rPr>
              <w:t>т</w:t>
            </w:r>
            <w:r w:rsidRPr="00BD43CF">
              <w:rPr>
                <w:rFonts w:ascii="Times New Roman" w:hAnsi="Times New Roman" w:cs="Times New Roman"/>
                <w:b w:val="0"/>
                <w:sz w:val="20"/>
                <w:szCs w:val="20"/>
              </w:rPr>
              <w:t>вуют группе террит</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рий</w:t>
            </w:r>
          </w:p>
        </w:tc>
        <w:tc>
          <w:tcPr>
            <w:tcW w:w="3165"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r>
      <w:tr w:rsidR="00BD43CF" w:rsidRPr="00BD43CF" w:rsidTr="00BD43CF">
        <w:trPr>
          <w:cantSplit/>
          <w:trHeight w:val="78"/>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1</w:t>
            </w: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2</w:t>
            </w: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3</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4</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5</w:t>
            </w:r>
          </w:p>
        </w:tc>
        <w:tc>
          <w:tcPr>
            <w:tcW w:w="3165"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0"/>
                <w:szCs w:val="20"/>
              </w:rPr>
            </w:pPr>
            <w:r w:rsidRPr="00BD43CF">
              <w:rPr>
                <w:rFonts w:ascii="Times New Roman" w:hAnsi="Times New Roman" w:cs="Times New Roman"/>
                <w:b w:val="0"/>
                <w:sz w:val="20"/>
                <w:szCs w:val="20"/>
              </w:rPr>
              <w:t>6</w:t>
            </w:r>
          </w:p>
        </w:tc>
      </w:tr>
      <w:tr w:rsidR="00BD43CF" w:rsidRPr="00BD43CF" w:rsidTr="00BD43CF">
        <w:trPr>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1</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ind w:left="-57" w:right="-57"/>
              <w:jc w:val="center"/>
              <w:rPr>
                <w:rFonts w:ascii="Times New Roman" w:hAnsi="Times New Roman" w:cs="Times New Roman"/>
                <w:b w:val="0"/>
                <w:sz w:val="20"/>
                <w:szCs w:val="20"/>
              </w:rPr>
            </w:pPr>
            <w:r w:rsidRPr="00BD43CF">
              <w:rPr>
                <w:rFonts w:ascii="Times New Roman" w:hAnsi="Times New Roman" w:cs="Times New Roman"/>
                <w:b w:val="0"/>
                <w:sz w:val="20"/>
                <w:szCs w:val="20"/>
              </w:rPr>
              <w:t>неподрабатыва</w:t>
            </w:r>
            <w:r w:rsidRPr="00BD43CF">
              <w:rPr>
                <w:rFonts w:ascii="Times New Roman" w:hAnsi="Times New Roman" w:cs="Times New Roman"/>
                <w:b w:val="0"/>
                <w:sz w:val="20"/>
                <w:szCs w:val="20"/>
              </w:rPr>
              <w:t>е</w:t>
            </w:r>
            <w:r w:rsidRPr="00BD43CF">
              <w:rPr>
                <w:rFonts w:ascii="Times New Roman" w:hAnsi="Times New Roman" w:cs="Times New Roman"/>
                <w:b w:val="0"/>
                <w:sz w:val="20"/>
                <w:szCs w:val="20"/>
              </w:rPr>
              <w:t>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w:t>
            </w:r>
            <w:r w:rsidRPr="00BD43CF">
              <w:rPr>
                <w:rFonts w:ascii="Times New Roman" w:hAnsi="Times New Roman" w:cs="Times New Roman"/>
                <w:b w:val="0"/>
                <w:sz w:val="20"/>
                <w:szCs w:val="20"/>
              </w:rPr>
              <w:t>у</w:t>
            </w:r>
            <w:r w:rsidRPr="00BD43CF">
              <w:rPr>
                <w:rFonts w:ascii="Times New Roman" w:hAnsi="Times New Roman" w:cs="Times New Roman"/>
                <w:b w:val="0"/>
                <w:sz w:val="20"/>
                <w:szCs w:val="20"/>
              </w:rPr>
              <w:t>ют</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Не планируются</w:t>
            </w:r>
          </w:p>
        </w:tc>
        <w:tc>
          <w:tcPr>
            <w:tcW w:w="2036"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Наличие под территорией н</w:t>
            </w:r>
            <w:r w:rsidRPr="00BD43CF">
              <w:rPr>
                <w:rFonts w:ascii="Times New Roman" w:hAnsi="Times New Roman" w:cs="Times New Roman"/>
                <w:b w:val="0"/>
                <w:sz w:val="20"/>
                <w:szCs w:val="20"/>
              </w:rPr>
              <w:t>е</w:t>
            </w:r>
            <w:r w:rsidRPr="00BD43CF">
              <w:rPr>
                <w:rFonts w:ascii="Times New Roman" w:hAnsi="Times New Roman" w:cs="Times New Roman"/>
                <w:b w:val="0"/>
                <w:sz w:val="20"/>
                <w:szCs w:val="20"/>
              </w:rPr>
              <w:t>промышленных полезных иск</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паемых</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имею</w:t>
            </w:r>
            <w:r w:rsidRPr="00BD43CF">
              <w:rPr>
                <w:rFonts w:ascii="Times New Roman" w:hAnsi="Times New Roman" w:cs="Times New Roman"/>
                <w:b w:val="0"/>
                <w:sz w:val="20"/>
                <w:szCs w:val="20"/>
              </w:rPr>
              <w:t>т</w:t>
            </w:r>
            <w:r w:rsidRPr="00BD43CF">
              <w:rPr>
                <w:rFonts w:ascii="Times New Roman" w:hAnsi="Times New Roman" w:cs="Times New Roman"/>
                <w:b w:val="0"/>
                <w:sz w:val="20"/>
                <w:szCs w:val="20"/>
              </w:rPr>
              <w:t>ся на глубинах, исключающих во</w:t>
            </w:r>
            <w:r w:rsidRPr="00BD43CF">
              <w:rPr>
                <w:rFonts w:ascii="Times New Roman" w:hAnsi="Times New Roman" w:cs="Times New Roman"/>
                <w:b w:val="0"/>
                <w:sz w:val="20"/>
                <w:szCs w:val="20"/>
              </w:rPr>
              <w:t>з</w:t>
            </w:r>
            <w:r w:rsidRPr="00BD43CF">
              <w:rPr>
                <w:rFonts w:ascii="Times New Roman" w:hAnsi="Times New Roman" w:cs="Times New Roman"/>
                <w:b w:val="0"/>
                <w:sz w:val="20"/>
                <w:szCs w:val="20"/>
              </w:rPr>
              <w:t>можность образования пров</w:t>
            </w:r>
            <w:r w:rsidRPr="00BD43CF">
              <w:rPr>
                <w:rFonts w:ascii="Times New Roman" w:hAnsi="Times New Roman" w:cs="Times New Roman"/>
                <w:b w:val="0"/>
                <w:sz w:val="20"/>
                <w:szCs w:val="20"/>
              </w:rPr>
              <w:t>а</w:t>
            </w:r>
            <w:r w:rsidRPr="00BD43CF">
              <w:rPr>
                <w:rFonts w:ascii="Times New Roman" w:hAnsi="Times New Roman" w:cs="Times New Roman"/>
                <w:b w:val="0"/>
                <w:sz w:val="20"/>
                <w:szCs w:val="20"/>
              </w:rPr>
              <w:t>лов</w:t>
            </w:r>
          </w:p>
        </w:tc>
        <w:tc>
          <w:tcPr>
            <w:tcW w:w="2340"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Полезные ископаемые выраб</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таны и процесс деформаций зе</w:t>
            </w:r>
            <w:r w:rsidRPr="00BD43CF">
              <w:rPr>
                <w:rFonts w:ascii="Times New Roman" w:hAnsi="Times New Roman" w:cs="Times New Roman"/>
                <w:b w:val="0"/>
                <w:sz w:val="20"/>
                <w:szCs w:val="20"/>
              </w:rPr>
              <w:t>м</w:t>
            </w:r>
            <w:r w:rsidRPr="00BD43CF">
              <w:rPr>
                <w:rFonts w:ascii="Times New Roman" w:hAnsi="Times New Roman" w:cs="Times New Roman"/>
                <w:b w:val="0"/>
                <w:sz w:val="20"/>
                <w:szCs w:val="20"/>
              </w:rPr>
              <w:t>ной поверхности з</w:t>
            </w:r>
            <w:r w:rsidRPr="00BD43CF">
              <w:rPr>
                <w:rFonts w:ascii="Times New Roman" w:hAnsi="Times New Roman" w:cs="Times New Roman"/>
                <w:b w:val="0"/>
                <w:sz w:val="20"/>
                <w:szCs w:val="20"/>
              </w:rPr>
              <w:t>а</w:t>
            </w:r>
            <w:r w:rsidRPr="00BD43CF">
              <w:rPr>
                <w:rFonts w:ascii="Times New Roman" w:hAnsi="Times New Roman" w:cs="Times New Roman"/>
                <w:b w:val="0"/>
                <w:sz w:val="20"/>
                <w:szCs w:val="20"/>
              </w:rPr>
              <w:t>кончился или подработка ожидается после око</w:t>
            </w:r>
            <w:r w:rsidRPr="00BD43CF">
              <w:rPr>
                <w:rFonts w:ascii="Times New Roman" w:hAnsi="Times New Roman" w:cs="Times New Roman"/>
                <w:b w:val="0"/>
                <w:sz w:val="20"/>
                <w:szCs w:val="20"/>
              </w:rPr>
              <w:t>н</w:t>
            </w:r>
            <w:r w:rsidRPr="00BD43CF">
              <w:rPr>
                <w:rFonts w:ascii="Times New Roman" w:hAnsi="Times New Roman" w:cs="Times New Roman"/>
                <w:b w:val="0"/>
                <w:sz w:val="20"/>
                <w:szCs w:val="20"/>
              </w:rPr>
              <w:t>чания срока амортизации проект</w:t>
            </w:r>
            <w:r w:rsidRPr="00BD43CF">
              <w:rPr>
                <w:rFonts w:ascii="Times New Roman" w:hAnsi="Times New Roman" w:cs="Times New Roman"/>
                <w:b w:val="0"/>
                <w:sz w:val="20"/>
                <w:szCs w:val="20"/>
              </w:rPr>
              <w:t>и</w:t>
            </w:r>
            <w:r w:rsidRPr="00BD43CF">
              <w:rPr>
                <w:rFonts w:ascii="Times New Roman" w:hAnsi="Times New Roman" w:cs="Times New Roman"/>
                <w:b w:val="0"/>
                <w:sz w:val="20"/>
                <w:szCs w:val="20"/>
              </w:rPr>
              <w:t>руемых объектов</w:t>
            </w:r>
          </w:p>
        </w:tc>
      </w:tr>
      <w:tr w:rsidR="00BD43CF" w:rsidRPr="00BD43CF" w:rsidTr="00BD43CF">
        <w:trPr>
          <w:trHeight w:val="1005"/>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2</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подрабатыва</w:t>
            </w:r>
            <w:r w:rsidRPr="00BD43CF">
              <w:rPr>
                <w:rFonts w:ascii="Times New Roman" w:hAnsi="Times New Roman" w:cs="Times New Roman"/>
                <w:b w:val="0"/>
                <w:sz w:val="20"/>
                <w:szCs w:val="20"/>
              </w:rPr>
              <w:t>е</w:t>
            </w:r>
            <w:r w:rsidRPr="00BD43CF">
              <w:rPr>
                <w:rFonts w:ascii="Times New Roman" w:hAnsi="Times New Roman" w:cs="Times New Roman"/>
                <w:b w:val="0"/>
                <w:sz w:val="20"/>
                <w:szCs w:val="20"/>
              </w:rPr>
              <w:t>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w:t>
            </w:r>
            <w:r w:rsidRPr="00BD43CF">
              <w:rPr>
                <w:rFonts w:ascii="Times New Roman" w:hAnsi="Times New Roman" w:cs="Times New Roman"/>
                <w:b w:val="0"/>
                <w:sz w:val="20"/>
                <w:szCs w:val="20"/>
              </w:rPr>
              <w:t>у</w:t>
            </w:r>
            <w:r w:rsidRPr="00BD43CF">
              <w:rPr>
                <w:rFonts w:ascii="Times New Roman" w:hAnsi="Times New Roman" w:cs="Times New Roman"/>
                <w:b w:val="0"/>
                <w:sz w:val="20"/>
                <w:szCs w:val="20"/>
              </w:rPr>
              <w:t>ют</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Планируются на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глубинах, искл</w:t>
            </w:r>
            <w:r w:rsidRPr="00BD43CF">
              <w:rPr>
                <w:rFonts w:ascii="Times New Roman" w:hAnsi="Times New Roman" w:cs="Times New Roman"/>
                <w:b w:val="0"/>
                <w:sz w:val="20"/>
                <w:szCs w:val="20"/>
              </w:rPr>
              <w:t>ю</w:t>
            </w:r>
            <w:r w:rsidRPr="00BD43CF">
              <w:rPr>
                <w:rFonts w:ascii="Times New Roman" w:hAnsi="Times New Roman" w:cs="Times New Roman"/>
                <w:b w:val="0"/>
                <w:sz w:val="20"/>
                <w:szCs w:val="20"/>
              </w:rPr>
              <w:t>чающих возмо</w:t>
            </w:r>
            <w:r w:rsidRPr="00BD43CF">
              <w:rPr>
                <w:rFonts w:ascii="Times New Roman" w:hAnsi="Times New Roman" w:cs="Times New Roman"/>
                <w:b w:val="0"/>
                <w:sz w:val="20"/>
                <w:szCs w:val="20"/>
              </w:rPr>
              <w:t>ж</w:t>
            </w:r>
            <w:r w:rsidRPr="00BD43CF">
              <w:rPr>
                <w:rFonts w:ascii="Times New Roman" w:hAnsi="Times New Roman" w:cs="Times New Roman"/>
                <w:b w:val="0"/>
                <w:sz w:val="20"/>
                <w:szCs w:val="20"/>
              </w:rPr>
              <w:t>ность   обр</w:t>
            </w:r>
            <w:r w:rsidRPr="00BD43CF">
              <w:rPr>
                <w:rFonts w:ascii="Times New Roman" w:hAnsi="Times New Roman" w:cs="Times New Roman"/>
                <w:b w:val="0"/>
                <w:sz w:val="20"/>
                <w:szCs w:val="20"/>
              </w:rPr>
              <w:t>а</w:t>
            </w:r>
            <w:r w:rsidRPr="00BD43CF">
              <w:rPr>
                <w:rFonts w:ascii="Times New Roman" w:hAnsi="Times New Roman" w:cs="Times New Roman"/>
                <w:b w:val="0"/>
                <w:sz w:val="20"/>
                <w:szCs w:val="20"/>
              </w:rPr>
              <w:t>зования провалов</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overflowPunct w:val="0"/>
              <w:autoSpaceDE w:val="0"/>
              <w:autoSpaceDN w:val="0"/>
              <w:adjustRightInd w:val="0"/>
              <w:jc w:val="center"/>
              <w:rPr>
                <w:rFonts w:ascii="Times New Roman" w:hAnsi="Times New Roman" w:cs="Times New Roman"/>
                <w:b w:val="0"/>
                <w:sz w:val="20"/>
                <w:szCs w:val="20"/>
                <w:lang w:val="en-US"/>
              </w:rPr>
            </w:pPr>
            <w:r w:rsidRPr="00BD43CF">
              <w:rPr>
                <w:rFonts w:ascii="Times New Roman" w:hAnsi="Times New Roman" w:cs="Times New Roman"/>
                <w:b w:val="0"/>
                <w:sz w:val="20"/>
                <w:szCs w:val="20"/>
                <w:lang w:val="en-US"/>
              </w:rPr>
              <w:t>II-IV;</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w:t>
            </w:r>
            <w:r w:rsidRPr="00BD43CF">
              <w:rPr>
                <w:rFonts w:ascii="Times New Roman" w:hAnsi="Times New Roman" w:cs="Times New Roman"/>
                <w:b w:val="0"/>
                <w:sz w:val="20"/>
                <w:szCs w:val="20"/>
              </w:rPr>
              <w:t>к</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к</w:t>
            </w:r>
          </w:p>
        </w:tc>
        <w:tc>
          <w:tcPr>
            <w:tcW w:w="3165"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Отсутствуют участки террит</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 xml:space="preserve">рий: </w:t>
            </w:r>
          </w:p>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возможного техногенного зато</w:t>
            </w:r>
            <w:r w:rsidRPr="00BD43CF">
              <w:rPr>
                <w:rFonts w:ascii="Times New Roman" w:hAnsi="Times New Roman" w:cs="Times New Roman"/>
                <w:b w:val="0"/>
                <w:sz w:val="20"/>
                <w:szCs w:val="20"/>
              </w:rPr>
              <w:t>п</w:t>
            </w:r>
            <w:r w:rsidRPr="00BD43CF">
              <w:rPr>
                <w:rFonts w:ascii="Times New Roman" w:hAnsi="Times New Roman" w:cs="Times New Roman"/>
                <w:b w:val="0"/>
                <w:sz w:val="20"/>
                <w:szCs w:val="20"/>
              </w:rPr>
              <w:t>ления и подтопл</w:t>
            </w:r>
            <w:r w:rsidRPr="00BD43CF">
              <w:rPr>
                <w:rFonts w:ascii="Times New Roman" w:hAnsi="Times New Roman" w:cs="Times New Roman"/>
                <w:b w:val="0"/>
                <w:sz w:val="20"/>
                <w:szCs w:val="20"/>
              </w:rPr>
              <w:t>е</w:t>
            </w:r>
            <w:r w:rsidRPr="00BD43CF">
              <w:rPr>
                <w:rFonts w:ascii="Times New Roman" w:hAnsi="Times New Roman" w:cs="Times New Roman"/>
                <w:b w:val="0"/>
                <w:sz w:val="20"/>
                <w:szCs w:val="20"/>
              </w:rPr>
              <w:t>ния;</w:t>
            </w:r>
          </w:p>
          <w:p w:rsidR="00BD43CF" w:rsidRPr="00BD43CF" w:rsidRDefault="00BD43CF" w:rsidP="00BD43CF">
            <w:pPr>
              <w:overflowPunct w:val="0"/>
              <w:autoSpaceDE w:val="0"/>
              <w:autoSpaceDN w:val="0"/>
              <w:adjustRightInd w:val="0"/>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выходов крутопадающих тект</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нических нарушений и вых</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 xml:space="preserve">дов </w:t>
            </w:r>
            <w:r w:rsidRPr="00BD43CF">
              <w:rPr>
                <w:rFonts w:ascii="Times New Roman" w:hAnsi="Times New Roman" w:cs="Times New Roman"/>
                <w:b w:val="0"/>
                <w:spacing w:val="-2"/>
                <w:sz w:val="20"/>
                <w:szCs w:val="20"/>
              </w:rPr>
              <w:t>осевых поверхностей синклинал</w:t>
            </w:r>
            <w:r w:rsidRPr="00BD43CF">
              <w:rPr>
                <w:rFonts w:ascii="Times New Roman" w:hAnsi="Times New Roman" w:cs="Times New Roman"/>
                <w:b w:val="0"/>
                <w:spacing w:val="-2"/>
                <w:sz w:val="20"/>
                <w:szCs w:val="20"/>
              </w:rPr>
              <w:t>ь</w:t>
            </w:r>
            <w:r w:rsidRPr="00BD43CF">
              <w:rPr>
                <w:rFonts w:ascii="Times New Roman" w:hAnsi="Times New Roman" w:cs="Times New Roman"/>
                <w:b w:val="0"/>
                <w:sz w:val="20"/>
                <w:szCs w:val="20"/>
              </w:rPr>
              <w:t>ных складок;</w:t>
            </w:r>
          </w:p>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возможного образования опол</w:t>
            </w:r>
            <w:r w:rsidRPr="00BD43CF">
              <w:rPr>
                <w:rFonts w:ascii="Times New Roman" w:hAnsi="Times New Roman" w:cs="Times New Roman"/>
                <w:b w:val="0"/>
                <w:sz w:val="20"/>
                <w:szCs w:val="20"/>
              </w:rPr>
              <w:t>з</w:t>
            </w:r>
            <w:r w:rsidRPr="00BD43CF">
              <w:rPr>
                <w:rFonts w:ascii="Times New Roman" w:hAnsi="Times New Roman" w:cs="Times New Roman"/>
                <w:b w:val="0"/>
                <w:sz w:val="20"/>
                <w:szCs w:val="20"/>
              </w:rPr>
              <w:t>ней</w:t>
            </w:r>
          </w:p>
        </w:tc>
      </w:tr>
      <w:tr w:rsidR="00BD43CF" w:rsidRPr="00BD43CF" w:rsidTr="00BD43CF">
        <w:trPr>
          <w:trHeight w:val="1005"/>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имею</w:t>
            </w:r>
            <w:r w:rsidRPr="00BD43CF">
              <w:rPr>
                <w:rFonts w:ascii="Times New Roman" w:hAnsi="Times New Roman" w:cs="Times New Roman"/>
                <w:b w:val="0"/>
                <w:sz w:val="20"/>
                <w:szCs w:val="20"/>
              </w:rPr>
              <w:t>т</w:t>
            </w:r>
            <w:r w:rsidRPr="00BD43CF">
              <w:rPr>
                <w:rFonts w:ascii="Times New Roman" w:hAnsi="Times New Roman" w:cs="Times New Roman"/>
                <w:b w:val="0"/>
                <w:sz w:val="20"/>
                <w:szCs w:val="20"/>
              </w:rPr>
              <w:t>ся на глубинах, исключающих во</w:t>
            </w:r>
            <w:r w:rsidRPr="00BD43CF">
              <w:rPr>
                <w:rFonts w:ascii="Times New Roman" w:hAnsi="Times New Roman" w:cs="Times New Roman"/>
                <w:b w:val="0"/>
                <w:sz w:val="20"/>
                <w:szCs w:val="20"/>
              </w:rPr>
              <w:t>з</w:t>
            </w:r>
            <w:r w:rsidRPr="00BD43CF">
              <w:rPr>
                <w:rFonts w:ascii="Times New Roman" w:hAnsi="Times New Roman" w:cs="Times New Roman"/>
                <w:b w:val="0"/>
                <w:sz w:val="20"/>
                <w:szCs w:val="20"/>
              </w:rPr>
              <w:t>можность образования пров</w:t>
            </w:r>
            <w:r w:rsidRPr="00BD43CF">
              <w:rPr>
                <w:rFonts w:ascii="Times New Roman" w:hAnsi="Times New Roman" w:cs="Times New Roman"/>
                <w:b w:val="0"/>
                <w:sz w:val="20"/>
                <w:szCs w:val="20"/>
              </w:rPr>
              <w:t>а</w:t>
            </w:r>
            <w:r w:rsidRPr="00BD43CF">
              <w:rPr>
                <w:rFonts w:ascii="Times New Roman" w:hAnsi="Times New Roman" w:cs="Times New Roman"/>
                <w:b w:val="0"/>
                <w:sz w:val="20"/>
                <w:szCs w:val="20"/>
              </w:rPr>
              <w:t>лов</w:t>
            </w:r>
          </w:p>
        </w:tc>
        <w:tc>
          <w:tcPr>
            <w:tcW w:w="2340"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overflowPunct w:val="0"/>
              <w:autoSpaceDE w:val="0"/>
              <w:autoSpaceDN w:val="0"/>
              <w:adjustRightInd w:val="0"/>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III</w:t>
            </w:r>
            <w:r w:rsidRPr="00BD43CF">
              <w:rPr>
                <w:rFonts w:ascii="Times New Roman" w:hAnsi="Times New Roman" w:cs="Times New Roman"/>
                <w:b w:val="0"/>
                <w:sz w:val="20"/>
                <w:szCs w:val="20"/>
              </w:rPr>
              <w:t>-</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 xml:space="preserve">;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III</w:t>
            </w:r>
            <w:r w:rsidRPr="00BD43CF">
              <w:rPr>
                <w:rFonts w:ascii="Times New Roman" w:hAnsi="Times New Roman" w:cs="Times New Roman"/>
                <w:b w:val="0"/>
                <w:sz w:val="20"/>
                <w:szCs w:val="20"/>
              </w:rPr>
              <w:t>к-</w:t>
            </w:r>
            <w:r w:rsidRPr="00BD43CF">
              <w:rPr>
                <w:rFonts w:ascii="Times New Roman" w:hAnsi="Times New Roman" w:cs="Times New Roman"/>
                <w:b w:val="0"/>
                <w:sz w:val="20"/>
                <w:szCs w:val="20"/>
                <w:lang w:val="en-US"/>
              </w:rPr>
              <w:t>IV</w:t>
            </w:r>
            <w:r w:rsidRPr="00BD43CF">
              <w:rPr>
                <w:rFonts w:ascii="Times New Roman" w:hAnsi="Times New Roman" w:cs="Times New Roman"/>
                <w:b w:val="0"/>
                <w:sz w:val="20"/>
                <w:szCs w:val="20"/>
              </w:rPr>
              <w:t>к</w:t>
            </w:r>
          </w:p>
        </w:tc>
        <w:tc>
          <w:tcPr>
            <w:tcW w:w="3165"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rPr>
                <w:rFonts w:ascii="Times New Roman" w:hAnsi="Times New Roman" w:cs="Times New Roman"/>
                <w:b w:val="0"/>
                <w:sz w:val="20"/>
                <w:szCs w:val="20"/>
              </w:rPr>
            </w:pPr>
          </w:p>
        </w:tc>
      </w:tr>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3</w:t>
            </w:r>
          </w:p>
        </w:tc>
        <w:tc>
          <w:tcPr>
            <w:tcW w:w="204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Ограниченно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пригодная для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 xml:space="preserve">застройки – </w:t>
            </w:r>
          </w:p>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подрабатыва</w:t>
            </w:r>
            <w:r w:rsidRPr="00BD43CF">
              <w:rPr>
                <w:rFonts w:ascii="Times New Roman" w:hAnsi="Times New Roman" w:cs="Times New Roman"/>
                <w:b w:val="0"/>
                <w:sz w:val="20"/>
                <w:szCs w:val="20"/>
              </w:rPr>
              <w:t>е</w:t>
            </w:r>
            <w:r w:rsidRPr="00BD43CF">
              <w:rPr>
                <w:rFonts w:ascii="Times New Roman" w:hAnsi="Times New Roman" w:cs="Times New Roman"/>
                <w:b w:val="0"/>
                <w:sz w:val="20"/>
                <w:szCs w:val="20"/>
              </w:rPr>
              <w:t>мая</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0"/>
                <w:szCs w:val="20"/>
              </w:rPr>
            </w:pPr>
            <w:r w:rsidRPr="00BD43CF">
              <w:rPr>
                <w:rFonts w:ascii="Times New Roman" w:hAnsi="Times New Roman" w:cs="Times New Roman"/>
                <w:b w:val="0"/>
                <w:sz w:val="20"/>
                <w:szCs w:val="20"/>
              </w:rPr>
              <w:t>Старые горные выработки отсутств</w:t>
            </w:r>
            <w:r w:rsidRPr="00BD43CF">
              <w:rPr>
                <w:rFonts w:ascii="Times New Roman" w:hAnsi="Times New Roman" w:cs="Times New Roman"/>
                <w:b w:val="0"/>
                <w:sz w:val="20"/>
                <w:szCs w:val="20"/>
              </w:rPr>
              <w:t>у</w:t>
            </w:r>
            <w:r w:rsidRPr="00BD43CF">
              <w:rPr>
                <w:rFonts w:ascii="Times New Roman" w:hAnsi="Times New Roman" w:cs="Times New Roman"/>
                <w:b w:val="0"/>
                <w:sz w:val="20"/>
                <w:szCs w:val="20"/>
              </w:rPr>
              <w:t>ют или имеются на глубинах, искл</w:t>
            </w:r>
            <w:r w:rsidRPr="00BD43CF">
              <w:rPr>
                <w:rFonts w:ascii="Times New Roman" w:hAnsi="Times New Roman" w:cs="Times New Roman"/>
                <w:b w:val="0"/>
                <w:sz w:val="20"/>
                <w:szCs w:val="20"/>
              </w:rPr>
              <w:t>ю</w:t>
            </w:r>
            <w:r w:rsidRPr="00BD43CF">
              <w:rPr>
                <w:rFonts w:ascii="Times New Roman" w:hAnsi="Times New Roman" w:cs="Times New Roman"/>
                <w:b w:val="0"/>
                <w:sz w:val="20"/>
                <w:szCs w:val="20"/>
              </w:rPr>
              <w:t>чающих возможность образования пр</w:t>
            </w:r>
            <w:r w:rsidRPr="00BD43CF">
              <w:rPr>
                <w:rFonts w:ascii="Times New Roman" w:hAnsi="Times New Roman" w:cs="Times New Roman"/>
                <w:b w:val="0"/>
                <w:sz w:val="20"/>
                <w:szCs w:val="20"/>
              </w:rPr>
              <w:t>о</w:t>
            </w:r>
            <w:r w:rsidRPr="00BD43CF">
              <w:rPr>
                <w:rFonts w:ascii="Times New Roman" w:hAnsi="Times New Roman" w:cs="Times New Roman"/>
                <w:b w:val="0"/>
                <w:sz w:val="20"/>
                <w:szCs w:val="20"/>
              </w:rPr>
              <w:t>валов</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rPr>
              <w:t>То же</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0"/>
                <w:szCs w:val="20"/>
              </w:rPr>
            </w:pPr>
            <w:r w:rsidRPr="00BD43CF">
              <w:rPr>
                <w:rFonts w:ascii="Times New Roman" w:hAnsi="Times New Roman" w:cs="Times New Roman"/>
                <w:b w:val="0"/>
                <w:sz w:val="20"/>
                <w:szCs w:val="20"/>
                <w:lang w:val="en-US"/>
              </w:rPr>
              <w:t>I</w:t>
            </w:r>
            <w:r w:rsidRPr="00BD43CF">
              <w:rPr>
                <w:rFonts w:ascii="Times New Roman" w:hAnsi="Times New Roman" w:cs="Times New Roman"/>
                <w:b w:val="0"/>
                <w:sz w:val="20"/>
                <w:szCs w:val="20"/>
              </w:rPr>
              <w:t xml:space="preserve">, </w:t>
            </w:r>
            <w:r w:rsidRPr="00BD43CF">
              <w:rPr>
                <w:rFonts w:ascii="Times New Roman" w:hAnsi="Times New Roman" w:cs="Times New Roman"/>
                <w:b w:val="0"/>
                <w:sz w:val="20"/>
                <w:szCs w:val="20"/>
                <w:lang w:val="en-US"/>
              </w:rPr>
              <w:t>I</w:t>
            </w:r>
            <w:r w:rsidRPr="00BD43CF">
              <w:rPr>
                <w:rFonts w:ascii="Times New Roman" w:hAnsi="Times New Roman" w:cs="Times New Roman"/>
                <w:b w:val="0"/>
                <w:sz w:val="20"/>
                <w:szCs w:val="20"/>
              </w:rPr>
              <w:t>к</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rPr>
                <w:rFonts w:ascii="Times New Roman" w:hAnsi="Times New Roman" w:cs="Times New Roman"/>
                <w:b w:val="0"/>
                <w:sz w:val="20"/>
                <w:szCs w:val="20"/>
              </w:rPr>
            </w:pPr>
            <w:r w:rsidRPr="00BD43CF">
              <w:rPr>
                <w:rFonts w:ascii="Times New Roman" w:hAnsi="Times New Roman" w:cs="Times New Roman"/>
                <w:b w:val="0"/>
                <w:sz w:val="20"/>
                <w:szCs w:val="20"/>
              </w:rPr>
              <w:t>То же</w:t>
            </w:r>
          </w:p>
        </w:tc>
      </w:tr>
    </w:tbl>
    <w:p w:rsidR="00BD43CF" w:rsidRDefault="00BD43CF" w:rsidP="00BD43CF">
      <w:pPr>
        <w:rPr>
          <w:rFonts w:ascii="Times New Roman" w:hAnsi="Times New Roman" w:cs="Times New Roman"/>
          <w:b w:val="0"/>
          <w:sz w:val="22"/>
          <w:szCs w:val="22"/>
        </w:rPr>
      </w:pPr>
    </w:p>
    <w:p w:rsidR="00BD43CF" w:rsidRDefault="00BD43CF" w:rsidP="00BD43CF">
      <w:pPr>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2"/>
          <w:szCs w:val="22"/>
        </w:rPr>
      </w:pPr>
    </w:p>
    <w:tbl>
      <w:tblPr>
        <w:tblW w:w="1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041"/>
        <w:gridCol w:w="3670"/>
        <w:gridCol w:w="2340"/>
        <w:gridCol w:w="2036"/>
        <w:gridCol w:w="3165"/>
      </w:tblGrid>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lastRenderedPageBreak/>
              <w:br w:type="page"/>
              <w:t>1</w:t>
            </w: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2</w:t>
            </w:r>
          </w:p>
        </w:tc>
        <w:tc>
          <w:tcPr>
            <w:tcW w:w="367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3</w:t>
            </w:r>
          </w:p>
        </w:tc>
        <w:tc>
          <w:tcPr>
            <w:tcW w:w="2340"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4</w:t>
            </w: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5</w:t>
            </w:r>
          </w:p>
        </w:tc>
        <w:tc>
          <w:tcPr>
            <w:tcW w:w="3165"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6</w:t>
            </w:r>
          </w:p>
        </w:tc>
      </w:tr>
      <w:tr w:rsidR="00BD43CF" w:rsidRPr="00BD43CF" w:rsidTr="00BD43CF">
        <w:trPr>
          <w:trHeight w:val="78"/>
          <w:jc w:val="center"/>
        </w:trPr>
        <w:tc>
          <w:tcPr>
            <w:tcW w:w="1417"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p>
        </w:tc>
        <w:tc>
          <w:tcPr>
            <w:tcW w:w="204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bCs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отсутс</w:t>
            </w:r>
            <w:r w:rsidRPr="00BD43CF">
              <w:rPr>
                <w:rFonts w:ascii="Times New Roman" w:hAnsi="Times New Roman" w:cs="Times New Roman"/>
                <w:b w:val="0"/>
                <w:sz w:val="22"/>
                <w:szCs w:val="22"/>
              </w:rPr>
              <w:t>т</w:t>
            </w:r>
            <w:r w:rsidRPr="00BD43CF">
              <w:rPr>
                <w:rFonts w:ascii="Times New Roman" w:hAnsi="Times New Roman" w:cs="Times New Roman"/>
                <w:b w:val="0"/>
                <w:sz w:val="22"/>
                <w:szCs w:val="22"/>
              </w:rPr>
              <w:t>вуют или имеются на глубинах, и</w:t>
            </w:r>
            <w:r w:rsidRPr="00BD43CF">
              <w:rPr>
                <w:rFonts w:ascii="Times New Roman" w:hAnsi="Times New Roman" w:cs="Times New Roman"/>
                <w:b w:val="0"/>
                <w:sz w:val="22"/>
                <w:szCs w:val="22"/>
              </w:rPr>
              <w:t>с</w:t>
            </w:r>
            <w:r w:rsidRPr="00BD43CF">
              <w:rPr>
                <w:rFonts w:ascii="Times New Roman" w:hAnsi="Times New Roman" w:cs="Times New Roman"/>
                <w:b w:val="0"/>
                <w:sz w:val="22"/>
                <w:szCs w:val="22"/>
              </w:rPr>
              <w:t>ключающих возможность образов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ния пров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36"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деформации превышают ма</w:t>
            </w:r>
            <w:r w:rsidRPr="00BD43CF">
              <w:rPr>
                <w:rFonts w:ascii="Times New Roman" w:hAnsi="Times New Roman" w:cs="Times New Roman"/>
                <w:b w:val="0"/>
                <w:sz w:val="22"/>
                <w:szCs w:val="22"/>
              </w:rPr>
              <w:t>к</w:t>
            </w:r>
            <w:r w:rsidRPr="00BD43CF">
              <w:rPr>
                <w:rFonts w:ascii="Times New Roman" w:hAnsi="Times New Roman" w:cs="Times New Roman"/>
                <w:b w:val="0"/>
                <w:sz w:val="22"/>
                <w:szCs w:val="22"/>
              </w:rPr>
              <w:t>симальные вел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 xml:space="preserve">чины для групп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 xml:space="preserve"> и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Имеются участки терр</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 xml:space="preserve">торий с деформациями большими, чем для групп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 xml:space="preserve"> и </w:t>
            </w: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r>
      <w:tr w:rsidR="00BD43CF" w:rsidRPr="00BD43CF" w:rsidTr="00BD43CF">
        <w:trPr>
          <w:jc w:val="center"/>
        </w:trPr>
        <w:tc>
          <w:tcPr>
            <w:tcW w:w="1417"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4</w:t>
            </w:r>
          </w:p>
        </w:tc>
        <w:tc>
          <w:tcPr>
            <w:tcW w:w="2041" w:type="dxa"/>
            <w:vMerge w:val="restart"/>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Непригодная для застройки</w:t>
            </w: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отсутс</w:t>
            </w:r>
            <w:r w:rsidRPr="00BD43CF">
              <w:rPr>
                <w:rFonts w:ascii="Times New Roman" w:hAnsi="Times New Roman" w:cs="Times New Roman"/>
                <w:b w:val="0"/>
                <w:sz w:val="22"/>
                <w:szCs w:val="22"/>
              </w:rPr>
              <w:t>т</w:t>
            </w:r>
            <w:r w:rsidRPr="00BD43CF">
              <w:rPr>
                <w:rFonts w:ascii="Times New Roman" w:hAnsi="Times New Roman" w:cs="Times New Roman"/>
                <w:b w:val="0"/>
                <w:sz w:val="22"/>
                <w:szCs w:val="22"/>
              </w:rPr>
              <w:t>вуют или имеются на глубинах, и</w:t>
            </w:r>
            <w:r w:rsidRPr="00BD43CF">
              <w:rPr>
                <w:rFonts w:ascii="Times New Roman" w:hAnsi="Times New Roman" w:cs="Times New Roman"/>
                <w:b w:val="0"/>
                <w:sz w:val="22"/>
                <w:szCs w:val="22"/>
              </w:rPr>
              <w:t>с</w:t>
            </w:r>
            <w:r w:rsidRPr="00BD43CF">
              <w:rPr>
                <w:rFonts w:ascii="Times New Roman" w:hAnsi="Times New Roman" w:cs="Times New Roman"/>
                <w:b w:val="0"/>
                <w:sz w:val="22"/>
                <w:szCs w:val="22"/>
              </w:rPr>
              <w:t>ключающих возможность образов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ния пров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Планируются на    глубинах, при кот</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 xml:space="preserve">рых возможно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образование пров</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лов</w:t>
            </w:r>
          </w:p>
        </w:tc>
        <w:tc>
          <w:tcPr>
            <w:tcW w:w="2036"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Независимо от группы</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Возможны провалы и кру</w:t>
            </w:r>
            <w:r w:rsidRPr="00BD43CF">
              <w:rPr>
                <w:rFonts w:ascii="Times New Roman" w:hAnsi="Times New Roman" w:cs="Times New Roman"/>
                <w:b w:val="0"/>
                <w:sz w:val="22"/>
                <w:szCs w:val="22"/>
              </w:rPr>
              <w:t>п</w:t>
            </w:r>
            <w:r w:rsidRPr="00BD43CF">
              <w:rPr>
                <w:rFonts w:ascii="Times New Roman" w:hAnsi="Times New Roman" w:cs="Times New Roman"/>
                <w:b w:val="0"/>
                <w:sz w:val="22"/>
                <w:szCs w:val="22"/>
              </w:rPr>
              <w:t>ные трещины на земной п</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верхности</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Старые горные выработки имею</w:t>
            </w:r>
            <w:r w:rsidRPr="00BD43CF">
              <w:rPr>
                <w:rFonts w:ascii="Times New Roman" w:hAnsi="Times New Roman" w:cs="Times New Roman"/>
                <w:b w:val="0"/>
                <w:sz w:val="22"/>
                <w:szCs w:val="22"/>
              </w:rPr>
              <w:t>т</w:t>
            </w:r>
            <w:r w:rsidRPr="00BD43CF">
              <w:rPr>
                <w:rFonts w:ascii="Times New Roman" w:hAnsi="Times New Roman" w:cs="Times New Roman"/>
                <w:b w:val="0"/>
                <w:sz w:val="22"/>
                <w:szCs w:val="22"/>
              </w:rPr>
              <w:t>ся на глубинах, при которых возмо</w:t>
            </w:r>
            <w:r w:rsidRPr="00BD43CF">
              <w:rPr>
                <w:rFonts w:ascii="Times New Roman" w:hAnsi="Times New Roman" w:cs="Times New Roman"/>
                <w:b w:val="0"/>
                <w:sz w:val="22"/>
                <w:szCs w:val="22"/>
              </w:rPr>
              <w:t>ж</w:t>
            </w:r>
            <w:r w:rsidRPr="00BD43CF">
              <w:rPr>
                <w:rFonts w:ascii="Times New Roman" w:hAnsi="Times New Roman" w:cs="Times New Roman"/>
                <w:b w:val="0"/>
                <w:sz w:val="22"/>
                <w:szCs w:val="22"/>
              </w:rPr>
              <w:t>но образование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Независимо от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планирования го</w:t>
            </w:r>
            <w:r w:rsidRPr="00BD43CF">
              <w:rPr>
                <w:rFonts w:ascii="Times New Roman" w:hAnsi="Times New Roman" w:cs="Times New Roman"/>
                <w:b w:val="0"/>
                <w:sz w:val="22"/>
                <w:szCs w:val="22"/>
              </w:rPr>
              <w:t>р</w:t>
            </w:r>
            <w:r w:rsidRPr="00BD43CF">
              <w:rPr>
                <w:rFonts w:ascii="Times New Roman" w:hAnsi="Times New Roman" w:cs="Times New Roman"/>
                <w:b w:val="0"/>
                <w:sz w:val="22"/>
                <w:szCs w:val="22"/>
              </w:rPr>
              <w:t>ных работ</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То же</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Имеются подготовительные выр</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ботки, стволы и шурфы, имеющие выход на земную п</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верхность, когда в зоне их влияния возможно образ</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вание провалов</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Независимо от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развития горных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работ</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Возможны провалы земной поверхности вокруг выработок</w:t>
            </w:r>
          </w:p>
        </w:tc>
      </w:tr>
      <w:tr w:rsidR="00BD43CF" w:rsidRPr="00BD43CF" w:rsidTr="00BD43CF">
        <w:trPr>
          <w:jc w:val="center"/>
        </w:trPr>
        <w:tc>
          <w:tcPr>
            <w:tcW w:w="1417"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204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67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Независимо от наличия старых горных выработок</w:t>
            </w:r>
          </w:p>
        </w:tc>
        <w:tc>
          <w:tcPr>
            <w:tcW w:w="2340"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Планируются</w:t>
            </w:r>
          </w:p>
        </w:tc>
        <w:tc>
          <w:tcPr>
            <w:tcW w:w="2036"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rPr>
                <w:rFonts w:ascii="Times New Roman" w:hAnsi="Times New Roman" w:cs="Times New Roman"/>
                <w:b w:val="0"/>
                <w:sz w:val="22"/>
                <w:szCs w:val="22"/>
              </w:rPr>
            </w:pPr>
            <w:r w:rsidRPr="00BD43CF">
              <w:rPr>
                <w:rFonts w:ascii="Times New Roman" w:hAnsi="Times New Roman" w:cs="Times New Roman"/>
                <w:b w:val="0"/>
                <w:sz w:val="22"/>
                <w:szCs w:val="22"/>
              </w:rPr>
              <w:t>Имеются участки террит</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рий: возможного техн</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генного затопления и подтопления; в</w:t>
            </w:r>
            <w:r w:rsidRPr="00BD43CF">
              <w:rPr>
                <w:rFonts w:ascii="Times New Roman" w:hAnsi="Times New Roman" w:cs="Times New Roman"/>
                <w:b w:val="0"/>
                <w:sz w:val="22"/>
                <w:szCs w:val="22"/>
              </w:rPr>
              <w:t>ы</w:t>
            </w:r>
            <w:r w:rsidRPr="00BD43CF">
              <w:rPr>
                <w:rFonts w:ascii="Times New Roman" w:hAnsi="Times New Roman" w:cs="Times New Roman"/>
                <w:b w:val="0"/>
                <w:sz w:val="22"/>
                <w:szCs w:val="22"/>
              </w:rPr>
              <w:t>ходов крутопадающих тектон</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ческих нарушений; выходов осевых поверхностей синкл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нальных складок; возмо</w:t>
            </w:r>
            <w:r w:rsidRPr="00BD43CF">
              <w:rPr>
                <w:rFonts w:ascii="Times New Roman" w:hAnsi="Times New Roman" w:cs="Times New Roman"/>
                <w:b w:val="0"/>
                <w:sz w:val="22"/>
                <w:szCs w:val="22"/>
              </w:rPr>
              <w:t>ж</w:t>
            </w:r>
            <w:r w:rsidRPr="00BD43CF">
              <w:rPr>
                <w:rFonts w:ascii="Times New Roman" w:hAnsi="Times New Roman" w:cs="Times New Roman"/>
                <w:b w:val="0"/>
                <w:sz w:val="22"/>
                <w:szCs w:val="22"/>
              </w:rPr>
              <w:t>ного образования опол</w:t>
            </w:r>
            <w:r w:rsidRPr="00BD43CF">
              <w:rPr>
                <w:rFonts w:ascii="Times New Roman" w:hAnsi="Times New Roman" w:cs="Times New Roman"/>
                <w:b w:val="0"/>
                <w:sz w:val="22"/>
                <w:szCs w:val="22"/>
              </w:rPr>
              <w:t>з</w:t>
            </w:r>
            <w:r w:rsidRPr="00BD43CF">
              <w:rPr>
                <w:rFonts w:ascii="Times New Roman" w:hAnsi="Times New Roman" w:cs="Times New Roman"/>
                <w:b w:val="0"/>
                <w:sz w:val="22"/>
                <w:szCs w:val="22"/>
              </w:rPr>
              <w:t>ней</w:t>
            </w:r>
          </w:p>
        </w:tc>
      </w:tr>
      <w:tr w:rsidR="00BD43CF" w:rsidRPr="00BD43CF" w:rsidTr="00BD43CF">
        <w:trPr>
          <w:jc w:val="center"/>
        </w:trPr>
        <w:tc>
          <w:tcPr>
            <w:tcW w:w="1417"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5</w:t>
            </w:r>
          </w:p>
        </w:tc>
        <w:tc>
          <w:tcPr>
            <w:tcW w:w="204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Временно </w:t>
            </w:r>
          </w:p>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непригодная для застройки</w:t>
            </w:r>
          </w:p>
        </w:tc>
        <w:tc>
          <w:tcPr>
            <w:tcW w:w="8046" w:type="dxa"/>
            <w:gridSpan w:val="3"/>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Непригодные к застройке территории 4-й категории, которые по м</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ре отработки запасов или проведения соответствующих мероприятий переходят в 3, 2 или 1-ю категории условий строительства</w:t>
            </w:r>
          </w:p>
        </w:tc>
        <w:tc>
          <w:tcPr>
            <w:tcW w:w="3165"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jc w:val="center"/>
              <w:rPr>
                <w:rFonts w:ascii="Times New Roman" w:hAnsi="Times New Roman" w:cs="Times New Roman"/>
                <w:b w:val="0"/>
                <w:sz w:val="22"/>
                <w:szCs w:val="22"/>
              </w:rPr>
            </w:pPr>
            <w:r w:rsidRPr="00BD43CF">
              <w:rPr>
                <w:rFonts w:ascii="Times New Roman" w:hAnsi="Times New Roman" w:cs="Times New Roman"/>
                <w:b w:val="0"/>
                <w:sz w:val="22"/>
                <w:szCs w:val="22"/>
              </w:rPr>
              <w:t>-</w:t>
            </w:r>
          </w:p>
        </w:tc>
      </w:tr>
    </w:tbl>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ind w:firstLine="709"/>
        <w:jc w:val="right"/>
        <w:rPr>
          <w:rFonts w:ascii="Times New Roman" w:hAnsi="Times New Roman" w:cs="Times New Roman"/>
          <w:b w:val="0"/>
          <w:sz w:val="22"/>
          <w:szCs w:val="22"/>
        </w:rPr>
        <w:sectPr w:rsidR="00BD43CF" w:rsidRPr="00BD43CF" w:rsidSect="00BD43CF">
          <w:footnotePr>
            <w:numFmt w:val="chicago"/>
            <w:numRestart w:val="eachPage"/>
          </w:footnotePr>
          <w:pgSz w:w="16838" w:h="11906" w:orient="landscape" w:code="9"/>
          <w:pgMar w:top="624" w:right="1134" w:bottom="1134" w:left="1134" w:header="709" w:footer="709" w:gutter="0"/>
          <w:cols w:space="708"/>
          <w:docGrid w:linePitch="360"/>
        </w:sectPr>
      </w:pPr>
      <w:r w:rsidRPr="00BD43CF">
        <w:rPr>
          <w:rFonts w:ascii="Times New Roman" w:hAnsi="Times New Roman" w:cs="Times New Roman"/>
          <w:b w:val="0"/>
          <w:sz w:val="22"/>
          <w:szCs w:val="22"/>
        </w:rPr>
        <w:br w:type="page"/>
      </w:r>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lastRenderedPageBreak/>
        <w:t>Таблица 2</w:t>
      </w:r>
    </w:p>
    <w:p w:rsidR="00BD43CF" w:rsidRPr="00BD43CF" w:rsidRDefault="00BD43CF" w:rsidP="00BD43CF">
      <w:pPr>
        <w:spacing w:before="80" w:after="12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Группы подрабатываемых территорий в зависимости от значений деформаций земной поверхности</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2"/>
        <w:gridCol w:w="4127"/>
        <w:gridCol w:w="1937"/>
        <w:gridCol w:w="2304"/>
      </w:tblGrid>
      <w:tr w:rsidR="00BD43CF" w:rsidRPr="00BD43CF" w:rsidTr="00BD43CF">
        <w:trPr>
          <w:trHeight w:val="312"/>
          <w:jc w:val="center"/>
        </w:trPr>
        <w:tc>
          <w:tcPr>
            <w:tcW w:w="914" w:type="pct"/>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Группа терр</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торий</w:t>
            </w:r>
          </w:p>
        </w:tc>
        <w:tc>
          <w:tcPr>
            <w:tcW w:w="4086" w:type="pct"/>
            <w:gridSpan w:val="3"/>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Деформации земной поверхности подрабатываемых территорий</w:t>
            </w:r>
          </w:p>
        </w:tc>
      </w:tr>
      <w:tr w:rsidR="00BD43CF" w:rsidRPr="00BD43CF" w:rsidTr="00BD43C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jc w:val="center"/>
              <w:rPr>
                <w:rFonts w:ascii="Times New Roman" w:hAnsi="Times New Roman" w:cs="Times New Roman"/>
                <w:b w:val="0"/>
                <w:sz w:val="22"/>
                <w:szCs w:val="22"/>
              </w:rPr>
            </w:pPr>
          </w:p>
        </w:tc>
        <w:tc>
          <w:tcPr>
            <w:tcW w:w="2015"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относительная горизонтальная дефо</w:t>
            </w:r>
            <w:r w:rsidRPr="00BD43CF">
              <w:rPr>
                <w:rFonts w:ascii="Times New Roman" w:hAnsi="Times New Roman" w:cs="Times New Roman"/>
                <w:b w:val="0"/>
                <w:sz w:val="22"/>
                <w:szCs w:val="22"/>
              </w:rPr>
              <w:t>р</w:t>
            </w:r>
            <w:r w:rsidRPr="00BD43CF">
              <w:rPr>
                <w:rFonts w:ascii="Times New Roman" w:hAnsi="Times New Roman" w:cs="Times New Roman"/>
                <w:b w:val="0"/>
                <w:sz w:val="22"/>
                <w:szCs w:val="22"/>
              </w:rPr>
              <w:t>мация</w:t>
            </w:r>
            <w:r w:rsidRPr="00BD43CF">
              <w:rPr>
                <w:rFonts w:ascii="Times New Roman" w:hAnsi="Times New Roman" w:cs="Times New Roman"/>
                <w:b w:val="0"/>
                <w:i/>
                <w:iCs/>
                <w:sz w:val="22"/>
                <w:szCs w:val="22"/>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rPr>
              <w:t>, мм/м</w:t>
            </w:r>
          </w:p>
        </w:tc>
        <w:tc>
          <w:tcPr>
            <w:tcW w:w="946"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наклон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rPr>
              <w:t>, мм/м</w:t>
            </w:r>
          </w:p>
        </w:tc>
        <w:tc>
          <w:tcPr>
            <w:tcW w:w="1126"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радиус криви</w:t>
            </w:r>
            <w:r w:rsidRPr="00BD43CF">
              <w:rPr>
                <w:rFonts w:ascii="Times New Roman" w:hAnsi="Times New Roman" w:cs="Times New Roman"/>
                <w:b w:val="0"/>
                <w:sz w:val="22"/>
                <w:szCs w:val="22"/>
              </w:rPr>
              <w:t>з</w:t>
            </w:r>
            <w:r w:rsidRPr="00BD43CF">
              <w:rPr>
                <w:rFonts w:ascii="Times New Roman" w:hAnsi="Times New Roman" w:cs="Times New Roman"/>
                <w:b w:val="0"/>
                <w:sz w:val="22"/>
                <w:szCs w:val="22"/>
              </w:rPr>
              <w:t xml:space="preserve">ны </w:t>
            </w:r>
            <w:r w:rsidRPr="00BD43CF">
              <w:rPr>
                <w:rFonts w:ascii="Times New Roman" w:hAnsi="Times New Roman" w:cs="Times New Roman"/>
                <w:b w:val="0"/>
                <w:i/>
                <w:iCs/>
                <w:sz w:val="22"/>
                <w:szCs w:val="22"/>
              </w:rPr>
              <w:t>R</w:t>
            </w:r>
            <w:r w:rsidRPr="00BD43CF">
              <w:rPr>
                <w:rFonts w:ascii="Times New Roman" w:hAnsi="Times New Roman" w:cs="Times New Roman"/>
                <w:b w:val="0"/>
                <w:sz w:val="22"/>
                <w:szCs w:val="22"/>
              </w:rPr>
              <w:t>, км</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12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8</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20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10</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3</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8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5</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7</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3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7</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III</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3</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7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5</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7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12</w:t>
            </w:r>
          </w:p>
        </w:tc>
      </w:tr>
      <w:tr w:rsidR="00BD43CF" w:rsidRPr="00BD43CF" w:rsidTr="00BD43CF">
        <w:trPr>
          <w:jc w:val="center"/>
        </w:trPr>
        <w:tc>
          <w:tcPr>
            <w:tcW w:w="914"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IV</w:t>
            </w:r>
          </w:p>
        </w:tc>
        <w:tc>
          <w:tcPr>
            <w:tcW w:w="2015"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3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rPr>
              <w:sym w:font="Symbol" w:char="F065"/>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0</w:t>
            </w:r>
          </w:p>
        </w:tc>
        <w:tc>
          <w:tcPr>
            <w:tcW w:w="94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i</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lang w:val="en-US"/>
              </w:rPr>
              <w:sym w:font="Symbol" w:char="F03E"/>
            </w:r>
            <w:r w:rsidRPr="00BD43CF">
              <w:rPr>
                <w:rFonts w:ascii="Times New Roman" w:hAnsi="Times New Roman" w:cs="Times New Roman"/>
                <w:b w:val="0"/>
                <w:sz w:val="22"/>
                <w:szCs w:val="22"/>
                <w:lang w:val="en-US"/>
              </w:rPr>
              <w:t xml:space="preserve"> 0</w:t>
            </w:r>
          </w:p>
        </w:tc>
        <w:tc>
          <w:tcPr>
            <w:tcW w:w="1126" w:type="pct"/>
            <w:tcBorders>
              <w:top w:val="single" w:sz="4" w:space="0" w:color="auto"/>
              <w:left w:val="single" w:sz="4" w:space="0" w:color="auto"/>
              <w:bottom w:val="single" w:sz="4" w:space="0" w:color="auto"/>
              <w:right w:val="single" w:sz="4" w:space="0" w:color="auto"/>
            </w:tcBorders>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12 </w:t>
            </w:r>
            <w:r w:rsidRPr="00BD43CF">
              <w:rPr>
                <w:rFonts w:ascii="Times New Roman" w:hAnsi="Times New Roman" w:cs="Times New Roman"/>
                <w:b w:val="0"/>
                <w:sz w:val="22"/>
                <w:szCs w:val="22"/>
              </w:rPr>
              <w:sym w:font="Symbol" w:char="F0A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R</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C"/>
            </w:r>
            <w:r w:rsidRPr="00BD43CF">
              <w:rPr>
                <w:rFonts w:ascii="Times New Roman" w:hAnsi="Times New Roman" w:cs="Times New Roman"/>
                <w:b w:val="0"/>
                <w:sz w:val="22"/>
                <w:szCs w:val="22"/>
                <w:lang w:val="en-US"/>
              </w:rPr>
              <w:t xml:space="preserve"> 20</w:t>
            </w:r>
          </w:p>
        </w:tc>
      </w:tr>
    </w:tbl>
    <w:p w:rsidR="00BD43CF" w:rsidRPr="00BD43CF" w:rsidRDefault="00BD43CF" w:rsidP="00BD43CF">
      <w:pPr>
        <w:ind w:firstLine="709"/>
        <w:jc w:val="center"/>
        <w:rPr>
          <w:rFonts w:ascii="Times New Roman" w:hAnsi="Times New Roman" w:cs="Times New Roman"/>
          <w:b w:val="0"/>
          <w:sz w:val="22"/>
          <w:szCs w:val="22"/>
        </w:rPr>
      </w:pPr>
    </w:p>
    <w:p w:rsidR="00BD43CF" w:rsidRPr="00BD43CF" w:rsidRDefault="00BD43CF" w:rsidP="00BD43CF">
      <w:pPr>
        <w:ind w:firstLine="709"/>
        <w:jc w:val="center"/>
        <w:rPr>
          <w:rFonts w:ascii="Times New Roman" w:hAnsi="Times New Roman" w:cs="Times New Roman"/>
          <w:b w:val="0"/>
          <w:sz w:val="22"/>
          <w:szCs w:val="22"/>
        </w:rPr>
      </w:pPr>
    </w:p>
    <w:p w:rsidR="00BD43CF" w:rsidRPr="00BD43CF" w:rsidRDefault="00BD43CF" w:rsidP="00BD43CF">
      <w:pPr>
        <w:ind w:firstLine="709"/>
        <w:jc w:val="right"/>
        <w:rPr>
          <w:rFonts w:ascii="Times New Roman" w:hAnsi="Times New Roman" w:cs="Times New Roman"/>
          <w:b w:val="0"/>
          <w:sz w:val="22"/>
          <w:szCs w:val="22"/>
        </w:rPr>
      </w:pPr>
      <w:r w:rsidRPr="00BD43CF">
        <w:rPr>
          <w:rFonts w:ascii="Times New Roman" w:hAnsi="Times New Roman" w:cs="Times New Roman"/>
          <w:b w:val="0"/>
          <w:sz w:val="22"/>
          <w:szCs w:val="22"/>
        </w:rPr>
        <w:t>Таблица 3</w:t>
      </w:r>
    </w:p>
    <w:p w:rsidR="00BD43CF" w:rsidRPr="00BD43CF" w:rsidRDefault="00BD43CF" w:rsidP="00BD43CF">
      <w:pPr>
        <w:spacing w:before="8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Группы подрабатываемых территорий, </w:t>
      </w:r>
    </w:p>
    <w:p w:rsidR="00BD43CF" w:rsidRPr="00BD43CF" w:rsidRDefault="00BD43CF" w:rsidP="00BD43CF">
      <w:pPr>
        <w:spacing w:after="12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на которых при выемке пластов полезного ископаемого образуются уступы земной поверхности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8"/>
        <w:gridCol w:w="2120"/>
        <w:gridCol w:w="2118"/>
        <w:gridCol w:w="1884"/>
        <w:gridCol w:w="1884"/>
      </w:tblGrid>
      <w:tr w:rsidR="00BD43CF" w:rsidRPr="00BD43CF" w:rsidTr="00BD43CF">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Группа террит</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рий</w:t>
            </w:r>
          </w:p>
        </w:tc>
        <w:tc>
          <w:tcPr>
            <w:tcW w:w="1023"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w:t>
            </w:r>
            <w:r w:rsidRPr="00BD43CF">
              <w:rPr>
                <w:rFonts w:ascii="Times New Roman" w:hAnsi="Times New Roman" w:cs="Times New Roman"/>
                <w:b w:val="0"/>
                <w:sz w:val="22"/>
                <w:szCs w:val="22"/>
              </w:rPr>
              <w:t>к</w:t>
            </w:r>
          </w:p>
        </w:tc>
        <w:tc>
          <w:tcPr>
            <w:tcW w:w="1022"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II</w:t>
            </w:r>
            <w:r w:rsidRPr="00BD43CF">
              <w:rPr>
                <w:rFonts w:ascii="Times New Roman" w:hAnsi="Times New Roman" w:cs="Times New Roman"/>
                <w:b w:val="0"/>
                <w:sz w:val="22"/>
                <w:szCs w:val="22"/>
              </w:rPr>
              <w:t>к</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III</w:t>
            </w:r>
            <w:r w:rsidRPr="00BD43CF">
              <w:rPr>
                <w:rFonts w:ascii="Times New Roman" w:hAnsi="Times New Roman" w:cs="Times New Roman"/>
                <w:b w:val="0"/>
                <w:sz w:val="22"/>
                <w:szCs w:val="22"/>
              </w:rPr>
              <w:t>к</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lang w:val="en-US"/>
              </w:rPr>
              <w:t>IV</w:t>
            </w:r>
            <w:r w:rsidRPr="00BD43CF">
              <w:rPr>
                <w:rFonts w:ascii="Times New Roman" w:hAnsi="Times New Roman" w:cs="Times New Roman"/>
                <w:b w:val="0"/>
                <w:sz w:val="22"/>
                <w:szCs w:val="22"/>
              </w:rPr>
              <w:t>к</w:t>
            </w:r>
          </w:p>
        </w:tc>
      </w:tr>
      <w:tr w:rsidR="00BD43CF" w:rsidRPr="00BD43CF" w:rsidTr="00BD43CF">
        <w:trPr>
          <w:trHeight w:val="312"/>
          <w:jc w:val="center"/>
        </w:trPr>
        <w:tc>
          <w:tcPr>
            <w:tcW w:w="1137"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Высота уступа </w:t>
            </w:r>
            <w:r w:rsidRPr="00BD43CF">
              <w:rPr>
                <w:rFonts w:ascii="Times New Roman" w:hAnsi="Times New Roman" w:cs="Times New Roman"/>
                <w:b w:val="0"/>
                <w:i/>
                <w:iCs/>
                <w:sz w:val="22"/>
                <w:szCs w:val="22"/>
                <w:lang w:val="en-US"/>
              </w:rPr>
              <w:t>h</w:t>
            </w:r>
            <w:r w:rsidRPr="00BD43CF">
              <w:rPr>
                <w:rFonts w:ascii="Times New Roman" w:hAnsi="Times New Roman" w:cs="Times New Roman"/>
                <w:b w:val="0"/>
                <w:i/>
                <w:iCs/>
                <w:sz w:val="22"/>
                <w:szCs w:val="22"/>
              </w:rPr>
              <w:t>,</w:t>
            </w:r>
            <w:r w:rsidRPr="00BD43CF">
              <w:rPr>
                <w:rFonts w:ascii="Times New Roman" w:hAnsi="Times New Roman" w:cs="Times New Roman"/>
                <w:b w:val="0"/>
                <w:sz w:val="22"/>
                <w:szCs w:val="22"/>
              </w:rPr>
              <w:t xml:space="preserve"> см</w:t>
            </w:r>
          </w:p>
        </w:tc>
        <w:tc>
          <w:tcPr>
            <w:tcW w:w="1023"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25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15</w:t>
            </w:r>
          </w:p>
        </w:tc>
        <w:tc>
          <w:tcPr>
            <w:tcW w:w="1022"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10</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lang w:val="en-US"/>
              </w:rPr>
            </w:pPr>
            <w:r w:rsidRPr="00BD43CF">
              <w:rPr>
                <w:rFonts w:ascii="Times New Roman" w:hAnsi="Times New Roman" w:cs="Times New Roman"/>
                <w:b w:val="0"/>
                <w:sz w:val="22"/>
                <w:szCs w:val="22"/>
                <w:lang w:val="en-US"/>
              </w:rPr>
              <w:t xml:space="preserve">10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i/>
                <w:iCs/>
                <w:sz w:val="22"/>
                <w:szCs w:val="22"/>
                <w:lang w:val="en-US"/>
              </w:rPr>
              <w:t>h</w:t>
            </w:r>
            <w:r w:rsidRPr="00BD43CF">
              <w:rPr>
                <w:rFonts w:ascii="Times New Roman" w:hAnsi="Times New Roman" w:cs="Times New Roman"/>
                <w:b w:val="0"/>
                <w:sz w:val="22"/>
                <w:szCs w:val="22"/>
                <w:lang w:val="en-US"/>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lang w:val="en-US"/>
              </w:rPr>
              <w:t xml:space="preserve"> 5</w:t>
            </w:r>
          </w:p>
        </w:tc>
        <w:tc>
          <w:tcPr>
            <w:tcW w:w="909" w:type="pc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widowControl/>
              <w:overflowPunct w:val="0"/>
              <w:autoSpaceDE w:val="0"/>
              <w:autoSpaceDN w:val="0"/>
              <w:adjustRightInd w:val="0"/>
              <w:jc w:val="center"/>
              <w:rPr>
                <w:rFonts w:ascii="Times New Roman" w:hAnsi="Times New Roman" w:cs="Times New Roman"/>
                <w:b w:val="0"/>
                <w:sz w:val="22"/>
                <w:szCs w:val="22"/>
              </w:rPr>
            </w:pPr>
            <w:r w:rsidRPr="00BD43CF">
              <w:rPr>
                <w:rFonts w:ascii="Times New Roman" w:hAnsi="Times New Roman" w:cs="Times New Roman"/>
                <w:b w:val="0"/>
                <w:sz w:val="22"/>
                <w:szCs w:val="22"/>
              </w:rPr>
              <w:t xml:space="preserve">5 </w:t>
            </w:r>
            <w:r w:rsidRPr="00BD43CF">
              <w:rPr>
                <w:rFonts w:ascii="Times New Roman" w:hAnsi="Times New Roman" w:cs="Times New Roman"/>
                <w:b w:val="0"/>
                <w:sz w:val="22"/>
                <w:szCs w:val="22"/>
              </w:rPr>
              <w:sym w:font="Symbol" w:char="F0B3"/>
            </w:r>
            <w:r w:rsidRPr="00BD43CF">
              <w:rPr>
                <w:rFonts w:ascii="Times New Roman" w:hAnsi="Times New Roman" w:cs="Times New Roman"/>
                <w:b w:val="0"/>
                <w:sz w:val="22"/>
                <w:szCs w:val="22"/>
              </w:rPr>
              <w:t xml:space="preserve"> </w:t>
            </w:r>
            <w:r w:rsidRPr="00BD43CF">
              <w:rPr>
                <w:rFonts w:ascii="Times New Roman" w:hAnsi="Times New Roman" w:cs="Times New Roman"/>
                <w:b w:val="0"/>
                <w:i/>
                <w:iCs/>
                <w:sz w:val="22"/>
                <w:szCs w:val="22"/>
              </w:rPr>
              <w:t>h</w:t>
            </w:r>
            <w:r w:rsidRPr="00BD43CF">
              <w:rPr>
                <w:rFonts w:ascii="Times New Roman" w:hAnsi="Times New Roman" w:cs="Times New Roman"/>
                <w:b w:val="0"/>
                <w:sz w:val="22"/>
                <w:szCs w:val="22"/>
              </w:rPr>
              <w:t xml:space="preserve"> </w:t>
            </w:r>
            <w:r w:rsidRPr="00BD43CF">
              <w:rPr>
                <w:rFonts w:ascii="Times New Roman" w:hAnsi="Times New Roman" w:cs="Times New Roman"/>
                <w:b w:val="0"/>
                <w:sz w:val="22"/>
                <w:szCs w:val="22"/>
              </w:rPr>
              <w:sym w:font="Symbol" w:char="F03E"/>
            </w:r>
            <w:r w:rsidRPr="00BD43CF">
              <w:rPr>
                <w:rFonts w:ascii="Times New Roman" w:hAnsi="Times New Roman" w:cs="Times New Roman"/>
                <w:b w:val="0"/>
                <w:sz w:val="22"/>
                <w:szCs w:val="22"/>
              </w:rPr>
              <w:t xml:space="preserve"> 0</w:t>
            </w:r>
          </w:p>
        </w:tc>
      </w:tr>
    </w:tbl>
    <w:p w:rsidR="00BD43CF" w:rsidRPr="00BD43CF" w:rsidRDefault="00BD43CF" w:rsidP="00BD43CF">
      <w:pPr>
        <w:spacing w:after="120"/>
        <w:ind w:firstLine="709"/>
        <w:jc w:val="center"/>
        <w:rPr>
          <w:rFonts w:ascii="Times New Roman" w:hAnsi="Times New Roman" w:cs="Times New Roman"/>
          <w:b w:val="0"/>
          <w:bCs w:val="0"/>
          <w:sz w:val="22"/>
          <w:szCs w:val="22"/>
        </w:rPr>
      </w:pPr>
    </w:p>
    <w:p w:rsidR="00BD43CF" w:rsidRPr="00BD43CF" w:rsidRDefault="00BD43CF" w:rsidP="00BD43CF">
      <w:pPr>
        <w:ind w:firstLine="709"/>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2"/>
          <w:szCs w:val="22"/>
        </w:rPr>
      </w:pPr>
    </w:p>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Pr="00BD43CF" w:rsidRDefault="00BD43CF" w:rsidP="00BD43CF">
      <w:pPr>
        <w:pStyle w:val="10"/>
        <w:jc w:val="right"/>
        <w:rPr>
          <w:rFonts w:ascii="Times New Roman" w:hAnsi="Times New Roman" w:cs="Times New Roman"/>
          <w:b w:val="0"/>
          <w:sz w:val="24"/>
          <w:szCs w:val="24"/>
        </w:rPr>
      </w:pPr>
      <w:bookmarkStart w:id="642" w:name="_Toc502013558"/>
      <w:r w:rsidRPr="00BD43CF">
        <w:rPr>
          <w:rFonts w:ascii="Times New Roman" w:hAnsi="Times New Roman" w:cs="Times New Roman"/>
          <w:b w:val="0"/>
          <w:sz w:val="24"/>
          <w:szCs w:val="24"/>
        </w:rPr>
        <w:lastRenderedPageBreak/>
        <w:t>Приложение 4</w:t>
      </w:r>
      <w:bookmarkEnd w:id="642"/>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pStyle w:val="10"/>
        <w:widowControl w:val="0"/>
        <w:spacing w:before="0" w:after="0"/>
        <w:jc w:val="center"/>
        <w:rPr>
          <w:rFonts w:ascii="Times New Roman" w:hAnsi="Times New Roman" w:cs="Times New Roman"/>
          <w:b w:val="0"/>
          <w:kern w:val="0"/>
          <w:sz w:val="24"/>
          <w:szCs w:val="24"/>
        </w:rPr>
      </w:pPr>
      <w:bookmarkStart w:id="643" w:name="_Toc501984322"/>
      <w:bookmarkStart w:id="644" w:name="_Toc502013559"/>
      <w:r w:rsidRPr="00BD43CF">
        <w:rPr>
          <w:rFonts w:ascii="Times New Roman" w:hAnsi="Times New Roman" w:cs="Times New Roman"/>
          <w:b w:val="0"/>
          <w:kern w:val="0"/>
          <w:sz w:val="24"/>
          <w:szCs w:val="24"/>
        </w:rPr>
        <w:t>НОРМЫ РАСХОДА ТЕПЛОВОЙ ЭНЕРГИИ НА ОТОПЛЕНИЕ ЗДАНИЙ</w:t>
      </w:r>
      <w:bookmarkEnd w:id="643"/>
      <w:bookmarkEnd w:id="644"/>
    </w:p>
    <w:p w:rsidR="00BD43CF" w:rsidRPr="00BD43CF" w:rsidRDefault="00BD43CF" w:rsidP="00BD43CF">
      <w:pPr>
        <w:pStyle w:val="10"/>
        <w:widowControl w:val="0"/>
        <w:spacing w:before="0" w:after="0"/>
        <w:jc w:val="center"/>
        <w:rPr>
          <w:rFonts w:ascii="Times New Roman" w:hAnsi="Times New Roman" w:cs="Times New Roman"/>
          <w:b w:val="0"/>
          <w:bCs w:val="0"/>
          <w:sz w:val="24"/>
          <w:szCs w:val="24"/>
        </w:rPr>
      </w:pPr>
    </w:p>
    <w:p w:rsidR="00BD43CF" w:rsidRPr="00BD43CF" w:rsidRDefault="00BD43CF" w:rsidP="00BD43CF">
      <w:pPr>
        <w:ind w:firstLine="709"/>
        <w:rPr>
          <w:rFonts w:ascii="Times New Roman" w:hAnsi="Times New Roman" w:cs="Times New Roman"/>
          <w:b w:val="0"/>
          <w:sz w:val="24"/>
          <w:szCs w:val="24"/>
        </w:rPr>
      </w:pPr>
      <w:r w:rsidRPr="00BD43CF">
        <w:rPr>
          <w:rFonts w:ascii="Times New Roman" w:hAnsi="Times New Roman" w:cs="Times New Roman"/>
          <w:b w:val="0"/>
          <w:sz w:val="24"/>
          <w:szCs w:val="24"/>
        </w:rPr>
        <w:t>Удельный (на 1 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 xml:space="preserve"> отапливаемой площади пола квартир или полезной площади помещений [или на 1 м</w:t>
      </w:r>
      <w:r w:rsidRPr="00BD43CF">
        <w:rPr>
          <w:rFonts w:ascii="Times New Roman" w:hAnsi="Times New Roman" w:cs="Times New Roman"/>
          <w:b w:val="0"/>
          <w:sz w:val="24"/>
          <w:szCs w:val="24"/>
          <w:vertAlign w:val="superscript"/>
        </w:rPr>
        <w:t>3</w:t>
      </w:r>
      <w:r w:rsidRPr="00BD43CF">
        <w:rPr>
          <w:rFonts w:ascii="Times New Roman" w:hAnsi="Times New Roman" w:cs="Times New Roman"/>
          <w:b w:val="0"/>
          <w:sz w:val="24"/>
          <w:szCs w:val="24"/>
        </w:rPr>
        <w:t xml:space="preserve"> отапливаемого объема]) расход тепловой энергии на отопление здания должен быть меньше или равен знач</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 xml:space="preserve">нию: </w:t>
      </w:r>
    </w:p>
    <w:p w:rsidR="00BD43CF" w:rsidRPr="00BD43CF" w:rsidRDefault="00BD43CF" w:rsidP="00BD43CF">
      <w:pPr>
        <w:ind w:firstLine="709"/>
        <w:rPr>
          <w:rFonts w:ascii="Times New Roman" w:hAnsi="Times New Roman" w:cs="Times New Roman"/>
          <w:b w:val="0"/>
          <w:sz w:val="24"/>
          <w:szCs w:val="24"/>
        </w:rPr>
      </w:pPr>
      <w:r w:rsidRPr="00BD43CF">
        <w:rPr>
          <w:rFonts w:ascii="Times New Roman" w:hAnsi="Times New Roman" w:cs="Times New Roman"/>
          <w:b w:val="0"/>
          <w:sz w:val="24"/>
          <w:szCs w:val="24"/>
        </w:rPr>
        <w:t>- при подключении жилых и общественных зданий к системам централизованного тепл</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снабжения – нормируемого удельного расхода тепловой энергии на отопление здания по таблице 1 или 2;</w:t>
      </w:r>
    </w:p>
    <w:p w:rsidR="00BD43CF" w:rsidRPr="00BD43CF" w:rsidRDefault="00BD43CF" w:rsidP="00BD43CF">
      <w:pPr>
        <w:pStyle w:val="formattexttopleveltext"/>
        <w:spacing w:before="0" w:beforeAutospacing="0" w:after="0" w:afterAutospacing="0"/>
        <w:ind w:firstLine="709"/>
        <w:jc w:val="both"/>
      </w:pPr>
      <w:r w:rsidRPr="00BD43CF">
        <w:t>- при устройстве в здании поквартирных и автономных (крышных, встроенных или пр</w:t>
      </w:r>
      <w:r w:rsidRPr="00BD43CF">
        <w:t>и</w:t>
      </w:r>
      <w:r w:rsidRPr="00BD43CF">
        <w:t>строенных котельных) систем теплоснабжения или стационарного электроотопления – норм</w:t>
      </w:r>
      <w:r w:rsidRPr="00BD43CF">
        <w:t>и</w:t>
      </w:r>
      <w:r w:rsidRPr="00BD43CF">
        <w:t>руемого удельного расхода тепловой энергии на отопление здания по таблице 1 или 2, умноже</w:t>
      </w:r>
      <w:r w:rsidRPr="00BD43CF">
        <w:t>н</w:t>
      </w:r>
      <w:r w:rsidRPr="00BD43CF">
        <w:t>ного на отношение расчетного коэффициента энергетической эффективности поквартирных и а</w:t>
      </w:r>
      <w:r w:rsidRPr="00BD43CF">
        <w:t>в</w:t>
      </w:r>
      <w:r w:rsidRPr="00BD43CF">
        <w:t>тономных систем теплоснабжения или стационарного электроотопления к расчетному коэффиц</w:t>
      </w:r>
      <w:r w:rsidRPr="00BD43CF">
        <w:t>и</w:t>
      </w:r>
      <w:r w:rsidRPr="00BD43CF">
        <w:t>енту централизованной системы теплоснабжения (принимаются по проектным данным осредне</w:t>
      </w:r>
      <w:r w:rsidRPr="00BD43CF">
        <w:t>н</w:t>
      </w:r>
      <w:r w:rsidRPr="00BD43CF">
        <w:t>ными за отопительный период).</w:t>
      </w:r>
    </w:p>
    <w:p w:rsidR="00BD43CF" w:rsidRPr="00BD43CF" w:rsidRDefault="00BD43CF" w:rsidP="00BD43CF">
      <w:pPr>
        <w:ind w:firstLine="709"/>
        <w:rPr>
          <w:rFonts w:ascii="Times New Roman" w:hAnsi="Times New Roman" w:cs="Times New Roman"/>
          <w:b w:val="0"/>
          <w:sz w:val="24"/>
          <w:szCs w:val="24"/>
        </w:rPr>
      </w:pPr>
    </w:p>
    <w:p w:rsidR="00BD43CF" w:rsidRPr="00BD43CF" w:rsidRDefault="00BD43CF" w:rsidP="00BD43CF">
      <w:pPr>
        <w:ind w:firstLine="709"/>
        <w:rPr>
          <w:rFonts w:ascii="Times New Roman" w:hAnsi="Times New Roman" w:cs="Times New Roman"/>
          <w:b w:val="0"/>
          <w:sz w:val="24"/>
          <w:szCs w:val="24"/>
        </w:rPr>
      </w:pP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1</w:t>
      </w:r>
    </w:p>
    <w:p w:rsidR="00BD43CF" w:rsidRPr="00BD43CF" w:rsidRDefault="00BD43CF" w:rsidP="00BD43CF">
      <w:pPr>
        <w:jc w:val="center"/>
        <w:rPr>
          <w:rStyle w:val="apple-converted-space"/>
          <w:rFonts w:ascii="Times New Roman" w:hAnsi="Times New Roman" w:cs="Times New Roman"/>
          <w:b w:val="0"/>
          <w:bCs w:val="0"/>
          <w:sz w:val="24"/>
          <w:szCs w:val="24"/>
        </w:rPr>
      </w:pPr>
      <w:r w:rsidRPr="00BD43CF">
        <w:rPr>
          <w:rFonts w:ascii="Times New Roman" w:hAnsi="Times New Roman" w:cs="Times New Roman"/>
          <w:b w:val="0"/>
          <w:sz w:val="24"/>
          <w:szCs w:val="24"/>
        </w:rPr>
        <w:t>Нормируемый удельный расход тепловой энергии на отопление</w:t>
      </w:r>
      <w:r w:rsidRPr="00BD43CF">
        <w:rPr>
          <w:rStyle w:val="apple-converted-space"/>
          <w:rFonts w:ascii="Times New Roman" w:hAnsi="Times New Roman" w:cs="Times New Roman"/>
          <w:b w:val="0"/>
          <w:sz w:val="24"/>
          <w:szCs w:val="24"/>
        </w:rPr>
        <w:t xml:space="preserve"> </w:t>
      </w:r>
      <w:r w:rsidRPr="00BD43CF">
        <w:rPr>
          <w:rFonts w:ascii="Times New Roman" w:hAnsi="Times New Roman" w:cs="Times New Roman"/>
          <w:b w:val="0"/>
          <w:position w:val="-12"/>
          <w:sz w:val="24"/>
          <w:szCs w:val="24"/>
        </w:rPr>
        <w:object w:dxaOrig="440" w:dyaOrig="400">
          <v:shape id="_x0000_i1026" type="#_x0000_t75" style="width:21.9pt;height:20.05pt" o:ole="">
            <v:imagedata r:id="rId40" o:title=""/>
          </v:shape>
          <o:OLEObject Type="Embed" ProgID="Equation.3" ShapeID="_x0000_i1026" DrawAspect="Content" ObjectID="_1575755422" r:id="rId41"/>
        </w:object>
      </w:r>
    </w:p>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жилых домов одноквартирных отдельно стоящих и блокированных, кДж/(м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·°С·сут)</w:t>
      </w:r>
    </w:p>
    <w:p w:rsidR="00BD43CF" w:rsidRPr="00BD43CF" w:rsidRDefault="00BD43CF" w:rsidP="00BD43CF">
      <w:pPr>
        <w:jc w:val="center"/>
        <w:rPr>
          <w:rFonts w:ascii="Times New Roman" w:hAnsi="Times New Roman" w:cs="Times New Roman"/>
          <w:b w:val="0"/>
          <w:sz w:val="24"/>
          <w:szCs w:val="24"/>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3"/>
        <w:gridCol w:w="1382"/>
        <w:gridCol w:w="1382"/>
        <w:gridCol w:w="1382"/>
        <w:gridCol w:w="1382"/>
      </w:tblGrid>
      <w:tr w:rsidR="00BD43CF" w:rsidRPr="00BD43CF" w:rsidTr="00BD43CF">
        <w:trPr>
          <w:jc w:val="center"/>
        </w:trPr>
        <w:tc>
          <w:tcPr>
            <w:tcW w:w="4573" w:type="dxa"/>
            <w:vMerge w:val="restart"/>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Отапливаемая площадь дома, м</w:t>
            </w:r>
            <w:r w:rsidRPr="00BD43CF">
              <w:rPr>
                <w:rFonts w:ascii="Times New Roman" w:hAnsi="Times New Roman" w:cs="Times New Roman"/>
                <w:b w:val="0"/>
                <w:sz w:val="24"/>
                <w:szCs w:val="24"/>
                <w:vertAlign w:val="superscript"/>
              </w:rPr>
              <w:t>2</w:t>
            </w:r>
          </w:p>
        </w:tc>
        <w:tc>
          <w:tcPr>
            <w:tcW w:w="5528" w:type="dxa"/>
            <w:gridSpan w:val="4"/>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Количество этажей</w:t>
            </w:r>
          </w:p>
        </w:tc>
      </w:tr>
      <w:tr w:rsidR="00BD43CF" w:rsidRPr="00BD43CF" w:rsidTr="00BD43CF">
        <w:trPr>
          <w:jc w:val="center"/>
        </w:trPr>
        <w:tc>
          <w:tcPr>
            <w:tcW w:w="4573" w:type="dxa"/>
            <w:vMerge/>
            <w:vAlign w:val="center"/>
          </w:tcPr>
          <w:p w:rsidR="00BD43CF" w:rsidRPr="00BD43CF" w:rsidRDefault="00BD43CF" w:rsidP="00BD43CF">
            <w:pPr>
              <w:jc w:val="center"/>
              <w:rPr>
                <w:rFonts w:ascii="Times New Roman" w:hAnsi="Times New Roman" w:cs="Times New Roman"/>
                <w:b w:val="0"/>
                <w:sz w:val="24"/>
                <w:szCs w:val="24"/>
              </w:rPr>
            </w:pP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2</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3</w:t>
            </w:r>
          </w:p>
        </w:tc>
        <w:tc>
          <w:tcPr>
            <w:tcW w:w="1382" w:type="dxa"/>
            <w:vAlign w:val="center"/>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4</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60 и менее</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140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125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135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150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120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130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250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115</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400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100</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600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90</w:t>
            </w:r>
          </w:p>
        </w:tc>
      </w:tr>
      <w:tr w:rsidR="00BD43CF" w:rsidRPr="00BD43CF" w:rsidTr="00BD43CF">
        <w:trPr>
          <w:jc w:val="center"/>
        </w:trPr>
        <w:tc>
          <w:tcPr>
            <w:tcW w:w="4573" w:type="dxa"/>
          </w:tcPr>
          <w:p w:rsidR="00BD43CF" w:rsidRPr="00BD43CF" w:rsidRDefault="00BD43CF" w:rsidP="00BD43CF">
            <w:pPr>
              <w:ind w:left="113"/>
              <w:rPr>
                <w:rFonts w:ascii="Times New Roman" w:hAnsi="Times New Roman" w:cs="Times New Roman"/>
                <w:b w:val="0"/>
                <w:sz w:val="24"/>
                <w:szCs w:val="24"/>
              </w:rPr>
            </w:pPr>
            <w:r w:rsidRPr="00BD43CF">
              <w:rPr>
                <w:rFonts w:ascii="Times New Roman" w:hAnsi="Times New Roman" w:cs="Times New Roman"/>
                <w:b w:val="0"/>
                <w:sz w:val="24"/>
                <w:szCs w:val="24"/>
              </w:rPr>
              <w:t>1000 и более</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70</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75</w:t>
            </w:r>
          </w:p>
        </w:tc>
        <w:tc>
          <w:tcPr>
            <w:tcW w:w="1382" w:type="dxa"/>
          </w:tcPr>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80</w:t>
            </w:r>
          </w:p>
        </w:tc>
      </w:tr>
    </w:tbl>
    <w:p w:rsidR="00BD43CF" w:rsidRPr="00BD43CF" w:rsidRDefault="00BD43CF" w:rsidP="00BD43CF">
      <w:pPr>
        <w:spacing w:before="120"/>
        <w:ind w:firstLine="709"/>
        <w:rPr>
          <w:rFonts w:ascii="Times New Roman" w:hAnsi="Times New Roman" w:cs="Times New Roman"/>
          <w:b w:val="0"/>
          <w:sz w:val="24"/>
          <w:szCs w:val="24"/>
        </w:rPr>
      </w:pPr>
      <w:r w:rsidRPr="00BD43CF">
        <w:rPr>
          <w:rFonts w:ascii="Times New Roman" w:hAnsi="Times New Roman" w:cs="Times New Roman"/>
          <w:b w:val="0"/>
          <w:i/>
          <w:spacing w:val="40"/>
          <w:sz w:val="24"/>
          <w:szCs w:val="24"/>
        </w:rPr>
        <w:t>Примечание:</w:t>
      </w:r>
      <w:r w:rsidRPr="00BD43CF">
        <w:rPr>
          <w:rFonts w:ascii="Times New Roman" w:hAnsi="Times New Roman" w:cs="Times New Roman"/>
          <w:b w:val="0"/>
          <w:sz w:val="24"/>
          <w:szCs w:val="24"/>
        </w:rPr>
        <w:t xml:space="preserve"> При промежуточных значениях отапливаемой площади дома в интервале 60-1000 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 xml:space="preserve"> значения </w:t>
      </w:r>
      <w:r w:rsidRPr="00BD43CF">
        <w:rPr>
          <w:rFonts w:ascii="Times New Roman" w:hAnsi="Times New Roman" w:cs="Times New Roman"/>
          <w:b w:val="0"/>
          <w:position w:val="-10"/>
          <w:sz w:val="24"/>
          <w:szCs w:val="24"/>
        </w:rPr>
        <w:object w:dxaOrig="400" w:dyaOrig="360">
          <v:shape id="_x0000_i1027" type="#_x0000_t75" style="width:20.05pt;height:18.15pt" o:ole="">
            <v:imagedata r:id="rId42" o:title=""/>
          </v:shape>
          <o:OLEObject Type="Embed" ProgID="Equation.3" ShapeID="_x0000_i1027" DrawAspect="Content" ObjectID="_1575755423" r:id="rId43"/>
        </w:object>
      </w:r>
      <w:r w:rsidRPr="00BD43CF">
        <w:rPr>
          <w:rFonts w:ascii="Times New Roman" w:hAnsi="Times New Roman" w:cs="Times New Roman"/>
          <w:b w:val="0"/>
          <w:sz w:val="24"/>
          <w:szCs w:val="24"/>
        </w:rPr>
        <w:t>должны определяться по линейной интерполяции.</w:t>
      </w: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br w:type="page"/>
      </w:r>
      <w:r w:rsidRPr="00BD43CF">
        <w:rPr>
          <w:rFonts w:ascii="Times New Roman" w:hAnsi="Times New Roman" w:cs="Times New Roman"/>
          <w:b w:val="0"/>
          <w:sz w:val="24"/>
          <w:szCs w:val="24"/>
        </w:rPr>
        <w:lastRenderedPageBreak/>
        <w:t>Таблица 2</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Нормируемый удельный расход тепловой энергии на отопление зданий</w:t>
      </w:r>
      <w:r w:rsidRPr="00BD43CF">
        <w:rPr>
          <w:rStyle w:val="apple-converted-space"/>
          <w:rFonts w:ascii="Times New Roman" w:hAnsi="Times New Roman" w:cs="Times New Roman"/>
          <w:b w:val="0"/>
          <w:sz w:val="24"/>
          <w:szCs w:val="24"/>
        </w:rPr>
        <w:t xml:space="preserve"> </w:t>
      </w:r>
      <w:r w:rsidRPr="00BD43CF">
        <w:rPr>
          <w:rFonts w:ascii="Times New Roman" w:hAnsi="Times New Roman" w:cs="Times New Roman"/>
          <w:b w:val="0"/>
          <w:position w:val="-12"/>
          <w:sz w:val="24"/>
          <w:szCs w:val="24"/>
        </w:rPr>
        <w:object w:dxaOrig="440" w:dyaOrig="400">
          <v:shape id="_x0000_i1028" type="#_x0000_t75" style="width:21.9pt;height:20.05pt" o:ole="">
            <v:imagedata r:id="rId40" o:title=""/>
          </v:shape>
          <o:OLEObject Type="Embed" ProgID="Equation.3" ShapeID="_x0000_i1028" DrawAspect="Content" ObjectID="_1575755424" r:id="rId44"/>
        </w:object>
      </w:r>
      <w:r w:rsidRPr="00BD43CF">
        <w:rPr>
          <w:rFonts w:ascii="Times New Roman" w:hAnsi="Times New Roman" w:cs="Times New Roman"/>
          <w:b w:val="0"/>
          <w:sz w:val="24"/>
          <w:szCs w:val="24"/>
        </w:rPr>
        <w:t>,</w:t>
      </w:r>
    </w:p>
    <w:p w:rsidR="00BD43CF" w:rsidRPr="00BD43CF" w:rsidRDefault="00BD43CF" w:rsidP="00BD43CF">
      <w:pPr>
        <w:jc w:val="center"/>
        <w:rPr>
          <w:rFonts w:ascii="Times New Roman" w:hAnsi="Times New Roman" w:cs="Times New Roman"/>
          <w:b w:val="0"/>
          <w:sz w:val="24"/>
          <w:szCs w:val="24"/>
        </w:rPr>
      </w:pPr>
      <w:r w:rsidRPr="00BD43CF">
        <w:rPr>
          <w:rFonts w:ascii="Times New Roman" w:hAnsi="Times New Roman" w:cs="Times New Roman"/>
          <w:b w:val="0"/>
          <w:sz w:val="24"/>
          <w:szCs w:val="24"/>
        </w:rPr>
        <w:t>кДж/(м</w:t>
      </w:r>
      <w:r w:rsidRPr="00BD43CF">
        <w:rPr>
          <w:rFonts w:ascii="Times New Roman" w:hAnsi="Times New Roman" w:cs="Times New Roman"/>
          <w:b w:val="0"/>
          <w:sz w:val="24"/>
          <w:szCs w:val="24"/>
          <w:vertAlign w:val="superscript"/>
        </w:rPr>
        <w:t>2</w:t>
      </w:r>
      <w:r w:rsidRPr="00BD43CF">
        <w:rPr>
          <w:rFonts w:ascii="Times New Roman" w:hAnsi="Times New Roman" w:cs="Times New Roman"/>
          <w:b w:val="0"/>
          <w:sz w:val="24"/>
          <w:szCs w:val="24"/>
        </w:rPr>
        <w:t>·°С·сут) или [кДж/(м</w:t>
      </w:r>
      <w:r w:rsidRPr="00BD43CF">
        <w:rPr>
          <w:rFonts w:ascii="Times New Roman" w:hAnsi="Times New Roman" w:cs="Times New Roman"/>
          <w:b w:val="0"/>
          <w:sz w:val="24"/>
          <w:szCs w:val="24"/>
          <w:vertAlign w:val="superscript"/>
        </w:rPr>
        <w:t>3</w:t>
      </w:r>
      <w:r w:rsidRPr="00BD43CF">
        <w:rPr>
          <w:rFonts w:ascii="Times New Roman" w:hAnsi="Times New Roman" w:cs="Times New Roman"/>
          <w:b w:val="0"/>
          <w:sz w:val="24"/>
          <w:szCs w:val="24"/>
        </w:rPr>
        <w:t>·°С·сут)]</w:t>
      </w:r>
    </w:p>
    <w:p w:rsidR="00BD43CF" w:rsidRPr="00BD43CF" w:rsidRDefault="00BD43CF" w:rsidP="00BD43CF">
      <w:pPr>
        <w:jc w:val="center"/>
        <w:rPr>
          <w:rFonts w:ascii="Times New Roman" w:hAnsi="Times New Roman" w:cs="Times New Roman"/>
          <w:b w:val="0"/>
          <w:sz w:val="24"/>
          <w:szCs w:val="24"/>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533"/>
        <w:gridCol w:w="1801"/>
        <w:gridCol w:w="1784"/>
        <w:gridCol w:w="750"/>
        <w:gridCol w:w="980"/>
        <w:gridCol w:w="834"/>
        <w:gridCol w:w="1049"/>
      </w:tblGrid>
      <w:tr w:rsidR="00BD43CF" w:rsidRPr="00BD43CF" w:rsidTr="00BD43CF">
        <w:trPr>
          <w:jc w:val="center"/>
        </w:trPr>
        <w:tc>
          <w:tcPr>
            <w:tcW w:w="531" w:type="dxa"/>
            <w:vMerge w:val="restart"/>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п/п</w:t>
            </w:r>
          </w:p>
        </w:tc>
        <w:tc>
          <w:tcPr>
            <w:tcW w:w="2575" w:type="dxa"/>
            <w:vMerge w:val="restart"/>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Типы зданий</w:t>
            </w:r>
          </w:p>
        </w:tc>
        <w:tc>
          <w:tcPr>
            <w:tcW w:w="7151" w:type="dxa"/>
            <w:gridSpan w:val="6"/>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Этажность зданий</w:t>
            </w:r>
          </w:p>
        </w:tc>
      </w:tr>
      <w:tr w:rsidR="00BD43CF" w:rsidRPr="00BD43CF" w:rsidTr="00BD43CF">
        <w:trPr>
          <w:jc w:val="center"/>
        </w:trPr>
        <w:tc>
          <w:tcPr>
            <w:tcW w:w="531" w:type="dxa"/>
            <w:vMerge/>
            <w:vAlign w:val="center"/>
          </w:tcPr>
          <w:p w:rsidR="00BD43CF" w:rsidRPr="00BD43CF" w:rsidRDefault="00BD43CF" w:rsidP="00BD43CF">
            <w:pPr>
              <w:ind w:firstLine="0"/>
              <w:jc w:val="center"/>
              <w:rPr>
                <w:rFonts w:ascii="Times New Roman" w:hAnsi="Times New Roman" w:cs="Times New Roman"/>
                <w:b w:val="0"/>
                <w:sz w:val="24"/>
                <w:szCs w:val="24"/>
              </w:rPr>
            </w:pPr>
          </w:p>
        </w:tc>
        <w:tc>
          <w:tcPr>
            <w:tcW w:w="2575" w:type="dxa"/>
            <w:vMerge/>
            <w:vAlign w:val="center"/>
          </w:tcPr>
          <w:p w:rsidR="00BD43CF" w:rsidRPr="00BD43CF" w:rsidRDefault="00BD43CF" w:rsidP="00BD43CF">
            <w:pPr>
              <w:ind w:firstLine="0"/>
              <w:jc w:val="center"/>
              <w:rPr>
                <w:rFonts w:ascii="Times New Roman" w:hAnsi="Times New Roman" w:cs="Times New Roman"/>
                <w:b w:val="0"/>
                <w:sz w:val="24"/>
                <w:szCs w:val="24"/>
              </w:rPr>
            </w:pPr>
          </w:p>
        </w:tc>
        <w:tc>
          <w:tcPr>
            <w:tcW w:w="1669"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1-3</w:t>
            </w:r>
          </w:p>
        </w:tc>
        <w:tc>
          <w:tcPr>
            <w:tcW w:w="1709"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4, 5</w:t>
            </w:r>
          </w:p>
        </w:tc>
        <w:tc>
          <w:tcPr>
            <w:tcW w:w="773"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6, 7</w:t>
            </w:r>
          </w:p>
        </w:tc>
        <w:tc>
          <w:tcPr>
            <w:tcW w:w="1012"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8, 9</w:t>
            </w:r>
          </w:p>
        </w:tc>
        <w:tc>
          <w:tcPr>
            <w:tcW w:w="872" w:type="dxa"/>
            <w:vAlign w:val="center"/>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10, 11</w:t>
            </w:r>
          </w:p>
        </w:tc>
        <w:tc>
          <w:tcPr>
            <w:tcW w:w="1116" w:type="dxa"/>
            <w:vAlign w:val="center"/>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 и выше</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Жилые, гостин</w:t>
            </w:r>
            <w:r w:rsidRPr="00BD43CF">
              <w:rPr>
                <w:rFonts w:ascii="Times New Roman" w:hAnsi="Times New Roman" w:cs="Times New Roman"/>
                <w:b w:val="0"/>
                <w:sz w:val="24"/>
                <w:szCs w:val="24"/>
              </w:rPr>
              <w:t>и</w:t>
            </w:r>
            <w:r w:rsidRPr="00BD43CF">
              <w:rPr>
                <w:rFonts w:ascii="Times New Roman" w:hAnsi="Times New Roman" w:cs="Times New Roman"/>
                <w:b w:val="0"/>
                <w:sz w:val="24"/>
                <w:szCs w:val="24"/>
              </w:rPr>
              <w:t xml:space="preserve">цы, </w:t>
            </w:r>
          </w:p>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общежития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 таблице 1</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xml:space="preserve">85 [31] </w:t>
            </w:r>
          </w:p>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для 4-</w:t>
            </w:r>
            <w:r w:rsidRPr="00BD43CF">
              <w:rPr>
                <w:rFonts w:ascii="Times New Roman" w:hAnsi="Times New Roman" w:cs="Times New Roman"/>
                <w:b w:val="0"/>
                <w:spacing w:val="-2"/>
                <w:sz w:val="24"/>
                <w:szCs w:val="24"/>
              </w:rPr>
              <w:t>этажных одн</w:t>
            </w:r>
            <w:r w:rsidRPr="00BD43CF">
              <w:rPr>
                <w:rFonts w:ascii="Times New Roman" w:hAnsi="Times New Roman" w:cs="Times New Roman"/>
                <w:b w:val="0"/>
                <w:spacing w:val="-2"/>
                <w:sz w:val="24"/>
                <w:szCs w:val="24"/>
              </w:rPr>
              <w:t>о</w:t>
            </w:r>
            <w:r w:rsidRPr="00BD43CF">
              <w:rPr>
                <w:rFonts w:ascii="Times New Roman" w:hAnsi="Times New Roman" w:cs="Times New Roman"/>
                <w:b w:val="0"/>
                <w:spacing w:val="-2"/>
                <w:sz w:val="24"/>
                <w:szCs w:val="24"/>
              </w:rPr>
              <w:t>квартирных и блокирова</w:t>
            </w:r>
            <w:r w:rsidRPr="00BD43CF">
              <w:rPr>
                <w:rFonts w:ascii="Times New Roman" w:hAnsi="Times New Roman" w:cs="Times New Roman"/>
                <w:b w:val="0"/>
                <w:spacing w:val="-2"/>
                <w:sz w:val="24"/>
                <w:szCs w:val="24"/>
              </w:rPr>
              <w:t>н</w:t>
            </w:r>
            <w:r w:rsidRPr="00BD43CF">
              <w:rPr>
                <w:rFonts w:ascii="Times New Roman" w:hAnsi="Times New Roman" w:cs="Times New Roman"/>
                <w:b w:val="0"/>
                <w:spacing w:val="-2"/>
                <w:sz w:val="24"/>
                <w:szCs w:val="24"/>
              </w:rPr>
              <w:t>ных домов - по та</w:t>
            </w:r>
            <w:r w:rsidRPr="00BD43CF">
              <w:rPr>
                <w:rFonts w:ascii="Times New Roman" w:hAnsi="Times New Roman" w:cs="Times New Roman"/>
                <w:b w:val="0"/>
                <w:spacing w:val="-2"/>
                <w:sz w:val="24"/>
                <w:szCs w:val="24"/>
              </w:rPr>
              <w:t>б</w:t>
            </w:r>
            <w:r w:rsidRPr="00BD43CF">
              <w:rPr>
                <w:rFonts w:ascii="Times New Roman" w:hAnsi="Times New Roman" w:cs="Times New Roman"/>
                <w:b w:val="0"/>
                <w:spacing w:val="-2"/>
                <w:sz w:val="24"/>
                <w:szCs w:val="24"/>
              </w:rPr>
              <w:t>лице 1</w:t>
            </w:r>
          </w:p>
        </w:tc>
        <w:tc>
          <w:tcPr>
            <w:tcW w:w="773" w:type="dxa"/>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80 [29]</w:t>
            </w:r>
          </w:p>
        </w:tc>
        <w:tc>
          <w:tcPr>
            <w:tcW w:w="1012" w:type="dxa"/>
          </w:tcPr>
          <w:p w:rsidR="00BD43CF" w:rsidRPr="00BD43CF" w:rsidRDefault="00BD43CF" w:rsidP="00BD43CF">
            <w:pPr>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76 [27,5]</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72 [26]</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70 [25]</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Общественные, кроме перечисле</w:t>
            </w:r>
            <w:r w:rsidRPr="00BD43CF">
              <w:rPr>
                <w:rFonts w:ascii="Times New Roman" w:hAnsi="Times New Roman" w:cs="Times New Roman"/>
                <w:b w:val="0"/>
                <w:sz w:val="24"/>
                <w:szCs w:val="24"/>
              </w:rPr>
              <w:t>н</w:t>
            </w:r>
            <w:r w:rsidRPr="00BD43CF">
              <w:rPr>
                <w:rFonts w:ascii="Times New Roman" w:hAnsi="Times New Roman" w:cs="Times New Roman"/>
                <w:b w:val="0"/>
                <w:sz w:val="24"/>
                <w:szCs w:val="24"/>
              </w:rPr>
              <w:t xml:space="preserve">ных в п/п 3, 4 и 5 </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[42]; [38]; [36] соответс</w:t>
            </w:r>
            <w:r w:rsidRPr="00BD43CF">
              <w:rPr>
                <w:rFonts w:ascii="Times New Roman" w:hAnsi="Times New Roman" w:cs="Times New Roman"/>
                <w:b w:val="0"/>
                <w:sz w:val="24"/>
                <w:szCs w:val="24"/>
              </w:rPr>
              <w:t>т</w:t>
            </w:r>
            <w:r w:rsidRPr="00BD43CF">
              <w:rPr>
                <w:rFonts w:ascii="Times New Roman" w:hAnsi="Times New Roman" w:cs="Times New Roman"/>
                <w:b w:val="0"/>
                <w:sz w:val="24"/>
                <w:szCs w:val="24"/>
              </w:rPr>
              <w:t>венно нараст</w:t>
            </w:r>
            <w:r w:rsidRPr="00BD43CF">
              <w:rPr>
                <w:rFonts w:ascii="Times New Roman" w:hAnsi="Times New Roman" w:cs="Times New Roman"/>
                <w:b w:val="0"/>
                <w:sz w:val="24"/>
                <w:szCs w:val="24"/>
              </w:rPr>
              <w:t>а</w:t>
            </w:r>
            <w:r w:rsidRPr="00BD43CF">
              <w:rPr>
                <w:rFonts w:ascii="Times New Roman" w:hAnsi="Times New Roman" w:cs="Times New Roman"/>
                <w:b w:val="0"/>
                <w:sz w:val="24"/>
                <w:szCs w:val="24"/>
              </w:rPr>
              <w:t>нию этажн</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[32]</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[31]</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[29,5]</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[28]</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Поликлиники и л</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чебные учреждения, д</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ма-интернаты</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[34]; [33]; [32] соответс</w:t>
            </w:r>
            <w:r w:rsidRPr="00BD43CF">
              <w:rPr>
                <w:rFonts w:ascii="Times New Roman" w:hAnsi="Times New Roman" w:cs="Times New Roman"/>
                <w:b w:val="0"/>
                <w:sz w:val="24"/>
                <w:szCs w:val="24"/>
              </w:rPr>
              <w:t>т</w:t>
            </w:r>
            <w:r w:rsidRPr="00BD43CF">
              <w:rPr>
                <w:rFonts w:ascii="Times New Roman" w:hAnsi="Times New Roman" w:cs="Times New Roman"/>
                <w:b w:val="0"/>
                <w:sz w:val="24"/>
                <w:szCs w:val="24"/>
              </w:rPr>
              <w:t>венно нараст</w:t>
            </w:r>
            <w:r w:rsidRPr="00BD43CF">
              <w:rPr>
                <w:rFonts w:ascii="Times New Roman" w:hAnsi="Times New Roman" w:cs="Times New Roman"/>
                <w:b w:val="0"/>
                <w:sz w:val="24"/>
                <w:szCs w:val="24"/>
              </w:rPr>
              <w:t>а</w:t>
            </w:r>
            <w:r w:rsidRPr="00BD43CF">
              <w:rPr>
                <w:rFonts w:ascii="Times New Roman" w:hAnsi="Times New Roman" w:cs="Times New Roman"/>
                <w:b w:val="0"/>
                <w:sz w:val="24"/>
                <w:szCs w:val="24"/>
              </w:rPr>
              <w:t>нию этажн</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[31]</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[30]</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[29]</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[28]</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w:t>
            </w:r>
          </w:p>
        </w:tc>
        <w:tc>
          <w:tcPr>
            <w:tcW w:w="2575" w:type="dxa"/>
          </w:tcPr>
          <w:p w:rsidR="00BD43CF" w:rsidRPr="00BD43CF" w:rsidRDefault="00BD43CF" w:rsidP="00BD43CF">
            <w:pPr>
              <w:ind w:right="-57" w:firstLine="0"/>
              <w:rPr>
                <w:rFonts w:ascii="Times New Roman" w:hAnsi="Times New Roman" w:cs="Times New Roman"/>
                <w:b w:val="0"/>
                <w:sz w:val="24"/>
                <w:szCs w:val="24"/>
              </w:rPr>
            </w:pPr>
            <w:r w:rsidRPr="00BD43CF">
              <w:rPr>
                <w:rFonts w:ascii="Times New Roman" w:hAnsi="Times New Roman" w:cs="Times New Roman"/>
                <w:b w:val="0"/>
                <w:sz w:val="24"/>
                <w:szCs w:val="24"/>
              </w:rPr>
              <w:t>Дошкольные учре</w:t>
            </w:r>
            <w:r w:rsidRPr="00BD43CF">
              <w:rPr>
                <w:rFonts w:ascii="Times New Roman" w:hAnsi="Times New Roman" w:cs="Times New Roman"/>
                <w:b w:val="0"/>
                <w:sz w:val="24"/>
                <w:szCs w:val="24"/>
              </w:rPr>
              <w:t>ж</w:t>
            </w:r>
            <w:r w:rsidRPr="00BD43CF">
              <w:rPr>
                <w:rFonts w:ascii="Times New Roman" w:hAnsi="Times New Roman" w:cs="Times New Roman"/>
                <w:b w:val="0"/>
                <w:sz w:val="24"/>
                <w:szCs w:val="24"/>
              </w:rPr>
              <w:t>дения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[45]</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Сервисного обслуж</w:t>
            </w:r>
            <w:r w:rsidRPr="00BD43CF">
              <w:rPr>
                <w:rFonts w:ascii="Times New Roman" w:hAnsi="Times New Roman" w:cs="Times New Roman"/>
                <w:b w:val="0"/>
                <w:sz w:val="24"/>
                <w:szCs w:val="24"/>
              </w:rPr>
              <w:t>и</w:t>
            </w:r>
            <w:r w:rsidRPr="00BD43CF">
              <w:rPr>
                <w:rFonts w:ascii="Times New Roman" w:hAnsi="Times New Roman" w:cs="Times New Roman"/>
                <w:b w:val="0"/>
                <w:sz w:val="24"/>
                <w:szCs w:val="24"/>
              </w:rPr>
              <w:t>вания</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[23]; [22]; [21] соответс</w:t>
            </w:r>
            <w:r w:rsidRPr="00BD43CF">
              <w:rPr>
                <w:rFonts w:ascii="Times New Roman" w:hAnsi="Times New Roman" w:cs="Times New Roman"/>
                <w:b w:val="0"/>
                <w:sz w:val="24"/>
                <w:szCs w:val="24"/>
              </w:rPr>
              <w:t>т</w:t>
            </w:r>
            <w:r w:rsidRPr="00BD43CF">
              <w:rPr>
                <w:rFonts w:ascii="Times New Roman" w:hAnsi="Times New Roman" w:cs="Times New Roman"/>
                <w:b w:val="0"/>
                <w:sz w:val="24"/>
                <w:szCs w:val="24"/>
              </w:rPr>
              <w:t>венно нараст</w:t>
            </w:r>
            <w:r w:rsidRPr="00BD43CF">
              <w:rPr>
                <w:rFonts w:ascii="Times New Roman" w:hAnsi="Times New Roman" w:cs="Times New Roman"/>
                <w:b w:val="0"/>
                <w:sz w:val="24"/>
                <w:szCs w:val="24"/>
              </w:rPr>
              <w:t>а</w:t>
            </w:r>
            <w:r w:rsidRPr="00BD43CF">
              <w:rPr>
                <w:rFonts w:ascii="Times New Roman" w:hAnsi="Times New Roman" w:cs="Times New Roman"/>
                <w:b w:val="0"/>
                <w:sz w:val="24"/>
                <w:szCs w:val="24"/>
              </w:rPr>
              <w:t>нию этажн</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w:t>
            </w:r>
          </w:p>
        </w:tc>
      </w:tr>
      <w:tr w:rsidR="00BD43CF" w:rsidRPr="00BD43CF" w:rsidTr="00BD43CF">
        <w:trPr>
          <w:jc w:val="center"/>
        </w:trPr>
        <w:tc>
          <w:tcPr>
            <w:tcW w:w="531"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w:t>
            </w:r>
          </w:p>
        </w:tc>
        <w:tc>
          <w:tcPr>
            <w:tcW w:w="2575" w:type="dxa"/>
          </w:tcPr>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Администрати</w:t>
            </w:r>
            <w:r w:rsidRPr="00BD43CF">
              <w:rPr>
                <w:rFonts w:ascii="Times New Roman" w:hAnsi="Times New Roman" w:cs="Times New Roman"/>
                <w:b w:val="0"/>
                <w:sz w:val="24"/>
                <w:szCs w:val="24"/>
              </w:rPr>
              <w:t>в</w:t>
            </w:r>
            <w:r w:rsidRPr="00BD43CF">
              <w:rPr>
                <w:rFonts w:ascii="Times New Roman" w:hAnsi="Times New Roman" w:cs="Times New Roman"/>
                <w:b w:val="0"/>
                <w:sz w:val="24"/>
                <w:szCs w:val="24"/>
              </w:rPr>
              <w:t>ного     назначения (офисы)</w:t>
            </w:r>
          </w:p>
        </w:tc>
        <w:tc>
          <w:tcPr>
            <w:tcW w:w="166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[36]; [34]; [33] соответс</w:t>
            </w:r>
            <w:r w:rsidRPr="00BD43CF">
              <w:rPr>
                <w:rFonts w:ascii="Times New Roman" w:hAnsi="Times New Roman" w:cs="Times New Roman"/>
                <w:b w:val="0"/>
                <w:sz w:val="24"/>
                <w:szCs w:val="24"/>
              </w:rPr>
              <w:t>т</w:t>
            </w:r>
            <w:r w:rsidRPr="00BD43CF">
              <w:rPr>
                <w:rFonts w:ascii="Times New Roman" w:hAnsi="Times New Roman" w:cs="Times New Roman"/>
                <w:b w:val="0"/>
                <w:sz w:val="24"/>
                <w:szCs w:val="24"/>
              </w:rPr>
              <w:t>венно нараст</w:t>
            </w:r>
            <w:r w:rsidRPr="00BD43CF">
              <w:rPr>
                <w:rFonts w:ascii="Times New Roman" w:hAnsi="Times New Roman" w:cs="Times New Roman"/>
                <w:b w:val="0"/>
                <w:sz w:val="24"/>
                <w:szCs w:val="24"/>
              </w:rPr>
              <w:t>а</w:t>
            </w:r>
            <w:r w:rsidRPr="00BD43CF">
              <w:rPr>
                <w:rFonts w:ascii="Times New Roman" w:hAnsi="Times New Roman" w:cs="Times New Roman"/>
                <w:b w:val="0"/>
                <w:sz w:val="24"/>
                <w:szCs w:val="24"/>
              </w:rPr>
              <w:t>нию этажн</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сти</w:t>
            </w:r>
          </w:p>
        </w:tc>
        <w:tc>
          <w:tcPr>
            <w:tcW w:w="1709"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[27]</w:t>
            </w:r>
          </w:p>
        </w:tc>
        <w:tc>
          <w:tcPr>
            <w:tcW w:w="773"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[24]</w:t>
            </w:r>
          </w:p>
        </w:tc>
        <w:tc>
          <w:tcPr>
            <w:tcW w:w="101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[22]</w:t>
            </w:r>
          </w:p>
        </w:tc>
        <w:tc>
          <w:tcPr>
            <w:tcW w:w="872"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c>
          <w:tcPr>
            <w:tcW w:w="1116" w:type="dxa"/>
          </w:tcPr>
          <w:p w:rsidR="00BD43CF" w:rsidRPr="00BD43CF" w:rsidRDefault="00BD43CF" w:rsidP="00BD43CF">
            <w:pPr>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[20]</w:t>
            </w:r>
          </w:p>
        </w:tc>
      </w:tr>
    </w:tbl>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rPr>
          <w:rFonts w:ascii="Times New Roman" w:hAnsi="Times New Roman" w:cs="Times New Roman"/>
          <w:b w:val="0"/>
          <w:sz w:val="24"/>
          <w:szCs w:val="24"/>
        </w:rPr>
      </w:pPr>
      <w:r w:rsidRPr="00BD43CF">
        <w:rPr>
          <w:rFonts w:ascii="Times New Roman" w:hAnsi="Times New Roman" w:cs="Times New Roman"/>
          <w:b w:val="0"/>
          <w:sz w:val="24"/>
          <w:szCs w:val="24"/>
        </w:rPr>
        <w:t xml:space="preserve"> </w:t>
      </w:r>
    </w:p>
    <w:p w:rsidR="00BD43CF" w:rsidRDefault="00BD43CF" w:rsidP="00BD43CF"/>
    <w:p w:rsidR="00BD43CF" w:rsidRDefault="00BD43CF">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BD43CF" w:rsidRPr="00BD43CF" w:rsidRDefault="00BD43CF" w:rsidP="00BD43CF">
      <w:pPr>
        <w:ind w:firstLine="0"/>
        <w:jc w:val="right"/>
        <w:rPr>
          <w:rFonts w:ascii="Times New Roman" w:hAnsi="Times New Roman" w:cs="Times New Roman"/>
          <w:b w:val="0"/>
          <w:sz w:val="24"/>
          <w:szCs w:val="24"/>
        </w:rPr>
      </w:pPr>
      <w:r w:rsidRPr="00BD43CF">
        <w:rPr>
          <w:rFonts w:ascii="Times New Roman" w:hAnsi="Times New Roman" w:cs="Times New Roman"/>
          <w:b w:val="0"/>
          <w:sz w:val="24"/>
          <w:szCs w:val="24"/>
        </w:rPr>
        <w:lastRenderedPageBreak/>
        <w:t>Приложение 5</w:t>
      </w:r>
    </w:p>
    <w:p w:rsidR="00BD43CF" w:rsidRPr="00BD43CF" w:rsidRDefault="00BD43CF" w:rsidP="00BD43CF">
      <w:pPr>
        <w:ind w:firstLine="0"/>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BD43CF" w:rsidRDefault="00BD43CF" w:rsidP="00BD43CF">
      <w:pPr>
        <w:ind w:firstLine="0"/>
        <w:jc w:val="center"/>
        <w:rPr>
          <w:rFonts w:ascii="Times New Roman" w:hAnsi="Times New Roman" w:cs="Times New Roman"/>
          <w:b w:val="0"/>
          <w:sz w:val="24"/>
          <w:szCs w:val="24"/>
        </w:rPr>
      </w:pPr>
    </w:p>
    <w:p w:rsidR="00BD43CF" w:rsidRPr="00BD43CF" w:rsidRDefault="00BD43CF" w:rsidP="00BD43CF">
      <w:pPr>
        <w:ind w:firstLine="0"/>
        <w:jc w:val="center"/>
        <w:rPr>
          <w:rFonts w:ascii="Times New Roman" w:hAnsi="Times New Roman" w:cs="Times New Roman"/>
          <w:b w:val="0"/>
          <w:sz w:val="24"/>
          <w:szCs w:val="24"/>
        </w:rPr>
      </w:pPr>
    </w:p>
    <w:p w:rsidR="00BD43CF" w:rsidRPr="00BD43CF" w:rsidRDefault="00BD43CF" w:rsidP="00BD43CF">
      <w:pPr>
        <w:pStyle w:val="10"/>
        <w:widowControl w:val="0"/>
        <w:spacing w:before="0" w:after="0"/>
        <w:jc w:val="center"/>
        <w:rPr>
          <w:rFonts w:ascii="Times New Roman" w:hAnsi="Times New Roman" w:cs="Times New Roman"/>
          <w:b w:val="0"/>
          <w:kern w:val="0"/>
          <w:sz w:val="24"/>
          <w:szCs w:val="24"/>
        </w:rPr>
      </w:pPr>
      <w:bookmarkStart w:id="645" w:name="_Toc501984323"/>
      <w:bookmarkStart w:id="646" w:name="_Toc502013560"/>
      <w:r w:rsidRPr="00BD43CF">
        <w:rPr>
          <w:rFonts w:ascii="Times New Roman" w:hAnsi="Times New Roman" w:cs="Times New Roman"/>
          <w:b w:val="0"/>
          <w:kern w:val="0"/>
          <w:sz w:val="24"/>
          <w:szCs w:val="24"/>
        </w:rPr>
        <w:t>НОРМЫ РАСХОДА ГАЗА НА КОММУНАЛЬНО-БЫТОВЫЕ НУЖДЫ</w:t>
      </w:r>
      <w:bookmarkEnd w:id="645"/>
      <w:bookmarkEnd w:id="646"/>
    </w:p>
    <w:p w:rsidR="00BD43CF" w:rsidRPr="00BD43CF" w:rsidRDefault="00BD43CF" w:rsidP="00BD43CF">
      <w:pPr>
        <w:pStyle w:val="10"/>
        <w:widowControl w:val="0"/>
        <w:spacing w:before="0" w:after="0"/>
        <w:jc w:val="center"/>
        <w:rPr>
          <w:rFonts w:ascii="Times New Roman" w:hAnsi="Times New Roman" w:cs="Times New Roman"/>
          <w:b w:val="0"/>
          <w:bCs w:val="0"/>
          <w:sz w:val="24"/>
          <w:szCs w:val="24"/>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3"/>
        <w:gridCol w:w="2004"/>
        <w:gridCol w:w="1927"/>
      </w:tblGrid>
      <w:tr w:rsidR="00BD43CF" w:rsidRPr="00BD43CF" w:rsidTr="00BD43CF">
        <w:trPr>
          <w:cantSplit/>
          <w:tblHeader/>
        </w:trPr>
        <w:tc>
          <w:tcPr>
            <w:tcW w:w="6233"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Потребители газа</w:t>
            </w:r>
          </w:p>
        </w:tc>
        <w:tc>
          <w:tcPr>
            <w:tcW w:w="2004"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 xml:space="preserve">Показатель </w:t>
            </w:r>
          </w:p>
          <w:p w:rsidR="00BD43CF" w:rsidRPr="00BD43CF" w:rsidRDefault="00BD43CF" w:rsidP="00BD43CF">
            <w:pPr>
              <w:widowControl/>
              <w:spacing w:line="249" w:lineRule="atLeast"/>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потребления г</w:t>
            </w:r>
            <w:r w:rsidRPr="00BD43CF">
              <w:rPr>
                <w:rFonts w:ascii="Times New Roman" w:hAnsi="Times New Roman" w:cs="Times New Roman"/>
                <w:b w:val="0"/>
                <w:sz w:val="24"/>
                <w:szCs w:val="24"/>
              </w:rPr>
              <w:t>а</w:t>
            </w:r>
            <w:r w:rsidRPr="00BD43CF">
              <w:rPr>
                <w:rFonts w:ascii="Times New Roman" w:hAnsi="Times New Roman" w:cs="Times New Roman"/>
                <w:b w:val="0"/>
                <w:sz w:val="24"/>
                <w:szCs w:val="24"/>
              </w:rPr>
              <w:t>за</w:t>
            </w:r>
          </w:p>
        </w:tc>
        <w:tc>
          <w:tcPr>
            <w:tcW w:w="1927" w:type="dxa"/>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Нормы расх</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да теплоты, МДж (тыс. ккал)</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w:t>
            </w:r>
            <w:r w:rsidRPr="00BD43CF">
              <w:rPr>
                <w:rFonts w:ascii="Times New Roman" w:hAnsi="Times New Roman" w:cs="Times New Roman"/>
                <w:b w:val="0"/>
                <w:sz w:val="24"/>
                <w:szCs w:val="24"/>
              </w:rPr>
              <w:t>. Население</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централизова</w:t>
            </w:r>
            <w:r w:rsidRPr="00BD43CF">
              <w:rPr>
                <w:rFonts w:ascii="Times New Roman" w:hAnsi="Times New Roman" w:cs="Times New Roman"/>
                <w:b w:val="0"/>
                <w:sz w:val="24"/>
                <w:szCs w:val="24"/>
              </w:rPr>
              <w:t>н</w:t>
            </w:r>
            <w:r w:rsidRPr="00BD43CF">
              <w:rPr>
                <w:rFonts w:ascii="Times New Roman" w:hAnsi="Times New Roman" w:cs="Times New Roman"/>
                <w:b w:val="0"/>
                <w:sz w:val="24"/>
                <w:szCs w:val="24"/>
              </w:rPr>
              <w:t>ного горячего водоснабжения при газоснабж</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чел. в год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4100 (970)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3850 (920)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газового вод</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нагревателя (при отсутствии централизованного гор</w:t>
            </w:r>
            <w:r w:rsidRPr="00BD43CF">
              <w:rPr>
                <w:rFonts w:ascii="Times New Roman" w:hAnsi="Times New Roman" w:cs="Times New Roman"/>
                <w:b w:val="0"/>
                <w:sz w:val="24"/>
                <w:szCs w:val="24"/>
              </w:rPr>
              <w:t>я</w:t>
            </w:r>
            <w:r w:rsidRPr="00BD43CF">
              <w:rPr>
                <w:rFonts w:ascii="Times New Roman" w:hAnsi="Times New Roman" w:cs="Times New Roman"/>
                <w:b w:val="0"/>
                <w:sz w:val="24"/>
                <w:szCs w:val="24"/>
              </w:rPr>
              <w:t>чего вод</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снабжения)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10000 (2400)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9400 (2250)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При наличии в квартире газовой плиты и отсутствии це</w:t>
            </w:r>
            <w:r w:rsidRPr="00BD43CF">
              <w:rPr>
                <w:rFonts w:ascii="Times New Roman" w:hAnsi="Times New Roman" w:cs="Times New Roman"/>
                <w:b w:val="0"/>
                <w:sz w:val="24"/>
                <w:szCs w:val="24"/>
              </w:rPr>
              <w:t>н</w:t>
            </w:r>
            <w:r w:rsidRPr="00BD43CF">
              <w:rPr>
                <w:rFonts w:ascii="Times New Roman" w:hAnsi="Times New Roman" w:cs="Times New Roman"/>
                <w:b w:val="0"/>
                <w:sz w:val="24"/>
                <w:szCs w:val="24"/>
              </w:rPr>
              <w:t>трализованного горячего водоснабжения и газового вод</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нагрев</w:t>
            </w:r>
            <w:r w:rsidRPr="00BD43CF">
              <w:rPr>
                <w:rFonts w:ascii="Times New Roman" w:hAnsi="Times New Roman" w:cs="Times New Roman"/>
                <w:b w:val="0"/>
                <w:sz w:val="24"/>
                <w:szCs w:val="24"/>
              </w:rPr>
              <w:t>а</w:t>
            </w:r>
            <w:r w:rsidRPr="00BD43CF">
              <w:rPr>
                <w:rFonts w:ascii="Times New Roman" w:hAnsi="Times New Roman" w:cs="Times New Roman"/>
                <w:b w:val="0"/>
                <w:sz w:val="24"/>
                <w:szCs w:val="24"/>
              </w:rPr>
              <w:t>теля при газоснабжении: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природным газом</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6000 (1430)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СУГ</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5800 (1380)</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II</w:t>
            </w:r>
            <w:r w:rsidRPr="00BD43CF">
              <w:rPr>
                <w:rFonts w:ascii="Times New Roman" w:hAnsi="Times New Roman" w:cs="Times New Roman"/>
                <w:b w:val="0"/>
                <w:sz w:val="24"/>
                <w:szCs w:val="24"/>
              </w:rPr>
              <w:t>. Предприятия бытового обслуживания населения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Фабрики-прачечные:</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механизированных прачечных</w:t>
            </w:r>
          </w:p>
        </w:tc>
        <w:tc>
          <w:tcPr>
            <w:tcW w:w="2004" w:type="dxa"/>
            <w:tcBorders>
              <w:top w:val="nil"/>
              <w:bottom w:val="nil"/>
            </w:tcBorders>
          </w:tcPr>
          <w:p w:rsidR="00BD43CF" w:rsidRPr="00BD43CF" w:rsidRDefault="00BD43CF" w:rsidP="00BD43CF">
            <w:pPr>
              <w:widowControl/>
              <w:spacing w:line="249" w:lineRule="atLeast"/>
              <w:ind w:left="-57" w:right="-57"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т сухого б</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лья</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8800 (2100)</w:t>
            </w: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немеханизированных прачечных с сушильными шкафами</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12600 (3000)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стирку белья в механизированных прачечных, вкл</w:t>
            </w:r>
            <w:r w:rsidRPr="00BD43CF">
              <w:rPr>
                <w:rFonts w:ascii="Times New Roman" w:hAnsi="Times New Roman" w:cs="Times New Roman"/>
                <w:b w:val="0"/>
                <w:sz w:val="24"/>
                <w:szCs w:val="24"/>
              </w:rPr>
              <w:t>ю</w:t>
            </w:r>
            <w:r w:rsidRPr="00BD43CF">
              <w:rPr>
                <w:rFonts w:ascii="Times New Roman" w:hAnsi="Times New Roman" w:cs="Times New Roman"/>
                <w:b w:val="0"/>
                <w:sz w:val="24"/>
                <w:szCs w:val="24"/>
              </w:rPr>
              <w:t>чая сушку и глажение</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18800(4500)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Дезкамеры:</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дезинфекцию белья и одежды в паровых к</w:t>
            </w:r>
            <w:r w:rsidRPr="00BD43CF">
              <w:rPr>
                <w:rFonts w:ascii="Times New Roman" w:hAnsi="Times New Roman" w:cs="Times New Roman"/>
                <w:b w:val="0"/>
                <w:sz w:val="24"/>
                <w:szCs w:val="24"/>
              </w:rPr>
              <w:t>а</w:t>
            </w:r>
            <w:r w:rsidRPr="00BD43CF">
              <w:rPr>
                <w:rFonts w:ascii="Times New Roman" w:hAnsi="Times New Roman" w:cs="Times New Roman"/>
                <w:b w:val="0"/>
                <w:sz w:val="24"/>
                <w:szCs w:val="24"/>
              </w:rPr>
              <w:t>мерах</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2240 (535)</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дезинфекцию белья и одежды в горячевоздушных кам</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рах</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1260 (300)</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Бани:</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мытье без ванн</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помывку</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40 (9,5)</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мытье в ваннах</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50 (12)</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III</w:t>
            </w:r>
            <w:r w:rsidRPr="00BD43CF">
              <w:rPr>
                <w:rFonts w:ascii="Times New Roman" w:hAnsi="Times New Roman" w:cs="Times New Roman"/>
                <w:b w:val="0"/>
                <w:sz w:val="24"/>
                <w:szCs w:val="24"/>
              </w:rPr>
              <w:t>. Предприятия общественного питания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Столовые, рестораны, кафе:</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обедов (вне зависимости от пропус</w:t>
            </w:r>
            <w:r w:rsidRPr="00BD43CF">
              <w:rPr>
                <w:rFonts w:ascii="Times New Roman" w:hAnsi="Times New Roman" w:cs="Times New Roman"/>
                <w:b w:val="0"/>
                <w:sz w:val="24"/>
                <w:szCs w:val="24"/>
              </w:rPr>
              <w:t>к</w:t>
            </w:r>
            <w:r w:rsidRPr="00BD43CF">
              <w:rPr>
                <w:rFonts w:ascii="Times New Roman" w:hAnsi="Times New Roman" w:cs="Times New Roman"/>
                <w:b w:val="0"/>
                <w:sz w:val="24"/>
                <w:szCs w:val="24"/>
              </w:rPr>
              <w:t>ной способности предприятия)</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обед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4,2(1)</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завтраков или ужинов</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завтрак или ужин</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2,1 (0,5)</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t>IV</w:t>
            </w:r>
            <w:r w:rsidRPr="00BD43CF">
              <w:rPr>
                <w:rFonts w:ascii="Times New Roman" w:hAnsi="Times New Roman" w:cs="Times New Roman"/>
                <w:b w:val="0"/>
                <w:sz w:val="24"/>
                <w:szCs w:val="24"/>
              </w:rPr>
              <w:t>. Учреждения здравоохранения</w:t>
            </w:r>
          </w:p>
        </w:tc>
      </w:tr>
      <w:tr w:rsidR="00BD43CF" w:rsidRPr="00BD43CF" w:rsidTr="00BD43CF">
        <w:tc>
          <w:tcPr>
            <w:tcW w:w="6233" w:type="dxa"/>
            <w:tcBorders>
              <w:bottom w:val="nil"/>
            </w:tcBorders>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Больницы, родильные дома:</w:t>
            </w:r>
          </w:p>
        </w:tc>
        <w:tc>
          <w:tcPr>
            <w:tcW w:w="2004"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Borders>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Borders>
              <w:top w:val="nil"/>
              <w:bottom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пищи</w:t>
            </w:r>
          </w:p>
        </w:tc>
        <w:tc>
          <w:tcPr>
            <w:tcW w:w="2004"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койку в год</w:t>
            </w:r>
          </w:p>
        </w:tc>
        <w:tc>
          <w:tcPr>
            <w:tcW w:w="1927" w:type="dxa"/>
            <w:tcBorders>
              <w:top w:val="nil"/>
              <w:bottom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3200 (760)</w:t>
            </w:r>
          </w:p>
        </w:tc>
      </w:tr>
      <w:tr w:rsidR="00BD43CF" w:rsidRPr="00BD43CF" w:rsidTr="00BD43CF">
        <w:tc>
          <w:tcPr>
            <w:tcW w:w="6233" w:type="dxa"/>
            <w:tcBorders>
              <w:top w:val="nil"/>
            </w:tcBorders>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приготовление горячей воды для хозяйстве</w:t>
            </w:r>
            <w:r w:rsidRPr="00BD43CF">
              <w:rPr>
                <w:rFonts w:ascii="Times New Roman" w:hAnsi="Times New Roman" w:cs="Times New Roman"/>
                <w:b w:val="0"/>
                <w:sz w:val="24"/>
                <w:szCs w:val="24"/>
              </w:rPr>
              <w:t>н</w:t>
            </w:r>
            <w:r w:rsidRPr="00BD43CF">
              <w:rPr>
                <w:rFonts w:ascii="Times New Roman" w:hAnsi="Times New Roman" w:cs="Times New Roman"/>
                <w:b w:val="0"/>
                <w:sz w:val="24"/>
                <w:szCs w:val="24"/>
              </w:rPr>
              <w:t>но-бытовых нужд и лечебных процедур (без стирки белья)</w:t>
            </w:r>
          </w:p>
        </w:tc>
        <w:tc>
          <w:tcPr>
            <w:tcW w:w="2004"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Borders>
              <w:top w:val="nil"/>
            </w:tcBorders>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9200 (2200)</w:t>
            </w:r>
          </w:p>
        </w:tc>
      </w:tr>
      <w:tr w:rsidR="00BD43CF" w:rsidRPr="00BD43CF" w:rsidTr="00BD43CF">
        <w:trPr>
          <w:trHeight w:val="340"/>
        </w:trPr>
        <w:tc>
          <w:tcPr>
            <w:tcW w:w="10164" w:type="dxa"/>
            <w:gridSpan w:val="3"/>
            <w:vAlign w:val="center"/>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lang w:val="en-US"/>
              </w:rPr>
              <w:lastRenderedPageBreak/>
              <w:t>V</w:t>
            </w:r>
            <w:r w:rsidRPr="00BD43CF">
              <w:rPr>
                <w:rFonts w:ascii="Times New Roman" w:hAnsi="Times New Roman" w:cs="Times New Roman"/>
                <w:b w:val="0"/>
                <w:sz w:val="24"/>
                <w:szCs w:val="24"/>
              </w:rPr>
              <w:t>. Предприятия по производству хлеба и кондитерских изделий</w:t>
            </w:r>
          </w:p>
        </w:tc>
      </w:tr>
      <w:tr w:rsidR="00BD43CF" w:rsidRPr="00BD43CF" w:rsidTr="00BD43CF">
        <w:tc>
          <w:tcPr>
            <w:tcW w:w="6233" w:type="dxa"/>
          </w:tcPr>
          <w:p w:rsidR="00BD43CF" w:rsidRPr="00BD43CF" w:rsidRDefault="00BD43CF" w:rsidP="00BD43CF">
            <w:pPr>
              <w:widowControl/>
              <w:spacing w:line="249" w:lineRule="atLeast"/>
              <w:ind w:firstLine="0"/>
              <w:rPr>
                <w:rFonts w:ascii="Times New Roman" w:hAnsi="Times New Roman" w:cs="Times New Roman"/>
                <w:b w:val="0"/>
                <w:sz w:val="24"/>
                <w:szCs w:val="24"/>
              </w:rPr>
            </w:pPr>
            <w:r w:rsidRPr="00BD43CF">
              <w:rPr>
                <w:rFonts w:ascii="Times New Roman" w:hAnsi="Times New Roman" w:cs="Times New Roman"/>
                <w:b w:val="0"/>
                <w:sz w:val="24"/>
                <w:szCs w:val="24"/>
              </w:rPr>
              <w:t>Хлебозаводы, комбинаты, пекарни:</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хлеба формового</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на 1 т изд</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лий</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2500 (600)</w:t>
            </w: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хлеба подового, батонов, булок, сд</w:t>
            </w:r>
            <w:r w:rsidRPr="00BD43CF">
              <w:rPr>
                <w:rFonts w:ascii="Times New Roman" w:hAnsi="Times New Roman" w:cs="Times New Roman"/>
                <w:b w:val="0"/>
                <w:sz w:val="24"/>
                <w:szCs w:val="24"/>
              </w:rPr>
              <w:t>о</w:t>
            </w:r>
            <w:r w:rsidRPr="00BD43CF">
              <w:rPr>
                <w:rFonts w:ascii="Times New Roman" w:hAnsi="Times New Roman" w:cs="Times New Roman"/>
                <w:b w:val="0"/>
                <w:sz w:val="24"/>
                <w:szCs w:val="24"/>
              </w:rPr>
              <w:t>бы</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5450 (1300)</w:t>
            </w:r>
          </w:p>
        </w:tc>
      </w:tr>
      <w:tr w:rsidR="00BD43CF" w:rsidRPr="00BD43CF" w:rsidTr="00BD43CF">
        <w:tc>
          <w:tcPr>
            <w:tcW w:w="6233" w:type="dxa"/>
          </w:tcPr>
          <w:p w:rsidR="00BD43CF" w:rsidRPr="00BD43CF" w:rsidRDefault="00BD43CF" w:rsidP="00BD43CF">
            <w:pPr>
              <w:widowControl/>
              <w:spacing w:line="249" w:lineRule="atLeast"/>
              <w:ind w:left="170" w:firstLine="0"/>
              <w:rPr>
                <w:rFonts w:ascii="Times New Roman" w:hAnsi="Times New Roman" w:cs="Times New Roman"/>
                <w:b w:val="0"/>
                <w:sz w:val="24"/>
                <w:szCs w:val="24"/>
              </w:rPr>
            </w:pPr>
            <w:r w:rsidRPr="00BD43CF">
              <w:rPr>
                <w:rFonts w:ascii="Times New Roman" w:hAnsi="Times New Roman" w:cs="Times New Roman"/>
                <w:b w:val="0"/>
                <w:sz w:val="24"/>
                <w:szCs w:val="24"/>
              </w:rPr>
              <w:t>на выпечку кондитерских изделий (тортов, пирожных, п</w:t>
            </w:r>
            <w:r w:rsidRPr="00BD43CF">
              <w:rPr>
                <w:rFonts w:ascii="Times New Roman" w:hAnsi="Times New Roman" w:cs="Times New Roman"/>
                <w:b w:val="0"/>
                <w:sz w:val="24"/>
                <w:szCs w:val="24"/>
              </w:rPr>
              <w:t>е</w:t>
            </w:r>
            <w:r w:rsidRPr="00BD43CF">
              <w:rPr>
                <w:rFonts w:ascii="Times New Roman" w:hAnsi="Times New Roman" w:cs="Times New Roman"/>
                <w:b w:val="0"/>
                <w:sz w:val="24"/>
                <w:szCs w:val="24"/>
              </w:rPr>
              <w:t>ченья, пряников и т.п.)</w:t>
            </w:r>
          </w:p>
        </w:tc>
        <w:tc>
          <w:tcPr>
            <w:tcW w:w="2004"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то же</w:t>
            </w:r>
          </w:p>
        </w:tc>
        <w:tc>
          <w:tcPr>
            <w:tcW w:w="1927" w:type="dxa"/>
          </w:tcPr>
          <w:p w:rsidR="00BD43CF" w:rsidRPr="00BD43CF" w:rsidRDefault="00BD43CF" w:rsidP="00BD43CF">
            <w:pPr>
              <w:widowControl/>
              <w:spacing w:line="249" w:lineRule="atLeast"/>
              <w:ind w:firstLine="0"/>
              <w:jc w:val="center"/>
              <w:rPr>
                <w:rFonts w:ascii="Times New Roman" w:hAnsi="Times New Roman" w:cs="Times New Roman"/>
                <w:b w:val="0"/>
                <w:sz w:val="24"/>
                <w:szCs w:val="24"/>
              </w:rPr>
            </w:pPr>
            <w:r w:rsidRPr="00BD43CF">
              <w:rPr>
                <w:rFonts w:ascii="Times New Roman" w:hAnsi="Times New Roman" w:cs="Times New Roman"/>
                <w:b w:val="0"/>
                <w:sz w:val="24"/>
                <w:szCs w:val="24"/>
              </w:rPr>
              <w:t>7750 (1850)</w:t>
            </w:r>
          </w:p>
        </w:tc>
      </w:tr>
    </w:tbl>
    <w:p w:rsidR="00BD43CF" w:rsidRPr="00BD43CF" w:rsidRDefault="00BD43CF" w:rsidP="00BD43CF">
      <w:pPr>
        <w:ind w:firstLine="0"/>
        <w:rPr>
          <w:rFonts w:ascii="Times New Roman" w:hAnsi="Times New Roman" w:cs="Times New Roman"/>
          <w:b w:val="0"/>
          <w:i/>
          <w:spacing w:val="40"/>
          <w:sz w:val="24"/>
          <w:szCs w:val="24"/>
        </w:rPr>
      </w:pPr>
      <w:r w:rsidRPr="00BD43CF">
        <w:rPr>
          <w:rFonts w:ascii="Times New Roman" w:hAnsi="Times New Roman" w:cs="Times New Roman"/>
          <w:b w:val="0"/>
          <w:i/>
          <w:spacing w:val="40"/>
          <w:sz w:val="24"/>
          <w:szCs w:val="24"/>
        </w:rPr>
        <w:t>Примечания:</w:t>
      </w:r>
    </w:p>
    <w:p w:rsidR="00BD43CF" w:rsidRPr="00BD43CF" w:rsidRDefault="00BD43CF" w:rsidP="00BD43CF">
      <w:pPr>
        <w:widowControl/>
        <w:ind w:firstLine="0"/>
        <w:rPr>
          <w:rFonts w:ascii="Times New Roman" w:hAnsi="Times New Roman" w:cs="Times New Roman"/>
          <w:b w:val="0"/>
          <w:sz w:val="24"/>
          <w:szCs w:val="24"/>
        </w:rPr>
      </w:pPr>
      <w:r w:rsidRPr="00BD43CF">
        <w:rPr>
          <w:rFonts w:ascii="Times New Roman" w:hAnsi="Times New Roman" w:cs="Times New Roman"/>
          <w:b w:val="0"/>
          <w:sz w:val="24"/>
          <w:szCs w:val="24"/>
        </w:rPr>
        <w:t>1. Нормы расхода теплоты на жилые дома, приведенные в таблице, учитывают расход те</w:t>
      </w:r>
      <w:r w:rsidRPr="00BD43CF">
        <w:rPr>
          <w:rFonts w:ascii="Times New Roman" w:hAnsi="Times New Roman" w:cs="Times New Roman"/>
          <w:b w:val="0"/>
          <w:sz w:val="24"/>
          <w:szCs w:val="24"/>
        </w:rPr>
        <w:t>п</w:t>
      </w:r>
      <w:r w:rsidRPr="00BD43CF">
        <w:rPr>
          <w:rFonts w:ascii="Times New Roman" w:hAnsi="Times New Roman" w:cs="Times New Roman"/>
          <w:b w:val="0"/>
          <w:sz w:val="24"/>
          <w:szCs w:val="24"/>
        </w:rPr>
        <w:t>лоты на стирку белья в домашних условиях.</w:t>
      </w:r>
    </w:p>
    <w:p w:rsidR="00BD43CF" w:rsidRPr="00BD43CF" w:rsidRDefault="00BD43CF" w:rsidP="00BD43CF">
      <w:pPr>
        <w:ind w:firstLine="0"/>
        <w:rPr>
          <w:rFonts w:ascii="Times New Roman" w:hAnsi="Times New Roman" w:cs="Times New Roman"/>
          <w:b w:val="0"/>
          <w:sz w:val="24"/>
          <w:szCs w:val="24"/>
        </w:rPr>
      </w:pPr>
      <w:r w:rsidRPr="00BD43CF">
        <w:rPr>
          <w:rFonts w:ascii="Times New Roman" w:hAnsi="Times New Roman" w:cs="Times New Roman"/>
          <w:b w:val="0"/>
          <w:sz w:val="24"/>
          <w:szCs w:val="24"/>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w:t>
      </w:r>
      <w:r w:rsidRPr="00BD43CF">
        <w:rPr>
          <w:rFonts w:ascii="Times New Roman" w:hAnsi="Times New Roman" w:cs="Times New Roman"/>
          <w:b w:val="0"/>
          <w:sz w:val="24"/>
          <w:szCs w:val="24"/>
        </w:rPr>
        <w:t>а</w:t>
      </w:r>
      <w:r w:rsidRPr="00BD43CF">
        <w:rPr>
          <w:rFonts w:ascii="Times New Roman" w:hAnsi="Times New Roman" w:cs="Times New Roman"/>
          <w:b w:val="0"/>
          <w:sz w:val="24"/>
          <w:szCs w:val="24"/>
        </w:rPr>
        <w:t>щегося.</w:t>
      </w:r>
    </w:p>
    <w:p w:rsidR="00BD43CF" w:rsidRPr="00427A34" w:rsidRDefault="00BD43CF" w:rsidP="00BD43CF">
      <w:pPr>
        <w:pStyle w:val="10"/>
        <w:widowControl w:val="0"/>
        <w:spacing w:before="0" w:after="0"/>
        <w:jc w:val="center"/>
        <w:rPr>
          <w:b w:val="0"/>
          <w:bCs w:val="0"/>
          <w:sz w:val="24"/>
          <w:szCs w:val="24"/>
        </w:rPr>
      </w:pPr>
    </w:p>
    <w:p w:rsidR="00BD43CF" w:rsidRPr="00427A34" w:rsidRDefault="00BD43CF" w:rsidP="00BD43CF">
      <w:pPr>
        <w:jc w:val="right"/>
      </w:pPr>
    </w:p>
    <w:p w:rsidR="00BD43CF" w:rsidRPr="00427A34" w:rsidRDefault="00BD43CF" w:rsidP="00BD43CF">
      <w:pPr>
        <w:jc w:val="right"/>
      </w:pPr>
    </w:p>
    <w:p w:rsidR="00BD43CF" w:rsidRDefault="00BD43CF" w:rsidP="00BD43CF"/>
    <w:p w:rsidR="00BD43CF" w:rsidRDefault="00BD43CF">
      <w:pPr>
        <w:widowControl/>
        <w:spacing w:line="240" w:lineRule="auto"/>
        <w:ind w:firstLine="0"/>
        <w:jc w:val="left"/>
      </w:pPr>
      <w:r>
        <w:br w:type="page"/>
      </w:r>
    </w:p>
    <w:p w:rsidR="00BD43CF" w:rsidRPr="00BD43CF" w:rsidRDefault="00BD43CF" w:rsidP="00BD43CF">
      <w:pPr>
        <w:pStyle w:val="10"/>
        <w:jc w:val="right"/>
        <w:rPr>
          <w:rFonts w:ascii="Times New Roman" w:hAnsi="Times New Roman" w:cs="Times New Roman"/>
          <w:b w:val="0"/>
          <w:sz w:val="24"/>
          <w:szCs w:val="24"/>
        </w:rPr>
      </w:pPr>
      <w:bookmarkStart w:id="647" w:name="_Toc502013561"/>
      <w:r w:rsidRPr="00BD43CF">
        <w:rPr>
          <w:rFonts w:ascii="Times New Roman" w:hAnsi="Times New Roman" w:cs="Times New Roman"/>
          <w:b w:val="0"/>
          <w:sz w:val="24"/>
          <w:szCs w:val="24"/>
        </w:rPr>
        <w:lastRenderedPageBreak/>
        <w:t>Приложение 6</w:t>
      </w:r>
      <w:bookmarkEnd w:id="647"/>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t>Рекомендуемое</w:t>
      </w:r>
    </w:p>
    <w:p w:rsidR="00BD43CF" w:rsidRPr="00BD43CF" w:rsidRDefault="00BD43CF" w:rsidP="00BD43CF">
      <w:pPr>
        <w:jc w:val="center"/>
        <w:rPr>
          <w:rFonts w:ascii="Times New Roman" w:hAnsi="Times New Roman" w:cs="Times New Roman"/>
          <w:b w:val="0"/>
          <w:sz w:val="24"/>
          <w:szCs w:val="24"/>
        </w:rPr>
      </w:pPr>
    </w:p>
    <w:p w:rsidR="00BD43CF" w:rsidRPr="00BD43CF" w:rsidRDefault="00BD43CF" w:rsidP="00BD43CF">
      <w:pPr>
        <w:pStyle w:val="10"/>
        <w:widowControl w:val="0"/>
        <w:spacing w:before="0" w:after="0"/>
        <w:jc w:val="center"/>
        <w:rPr>
          <w:rFonts w:ascii="Times New Roman" w:hAnsi="Times New Roman" w:cs="Times New Roman"/>
          <w:b w:val="0"/>
          <w:sz w:val="24"/>
          <w:szCs w:val="24"/>
        </w:rPr>
      </w:pPr>
      <w:bookmarkStart w:id="648" w:name="_Toc501984325"/>
      <w:bookmarkStart w:id="649" w:name="_Toc502013562"/>
      <w:r w:rsidRPr="00BD43CF">
        <w:rPr>
          <w:rFonts w:ascii="Times New Roman" w:hAnsi="Times New Roman" w:cs="Times New Roman"/>
          <w:b w:val="0"/>
          <w:sz w:val="24"/>
          <w:szCs w:val="24"/>
        </w:rPr>
        <w:t>НОРМЫ  ЭЛЕКТРОПОТРЕБЛЕНИЯ</w:t>
      </w:r>
      <w:bookmarkEnd w:id="648"/>
      <w:bookmarkEnd w:id="649"/>
    </w:p>
    <w:p w:rsidR="00BD43CF" w:rsidRPr="00BD43CF" w:rsidRDefault="00BD43CF" w:rsidP="00BD43CF">
      <w:pPr>
        <w:pStyle w:val="10"/>
        <w:widowControl w:val="0"/>
        <w:spacing w:before="0" w:after="0"/>
        <w:jc w:val="right"/>
        <w:rPr>
          <w:rFonts w:ascii="Times New Roman" w:hAnsi="Times New Roman" w:cs="Times New Roman"/>
          <w:b w:val="0"/>
          <w:bCs w:val="0"/>
          <w:sz w:val="24"/>
          <w:szCs w:val="24"/>
        </w:rPr>
      </w:pPr>
      <w:bookmarkStart w:id="650" w:name="_Toc501984326"/>
      <w:bookmarkStart w:id="651" w:name="_Toc502013563"/>
      <w:r w:rsidRPr="00BD43CF">
        <w:rPr>
          <w:rFonts w:ascii="Times New Roman" w:hAnsi="Times New Roman" w:cs="Times New Roman"/>
          <w:b w:val="0"/>
          <w:bCs w:val="0"/>
          <w:sz w:val="24"/>
          <w:szCs w:val="24"/>
        </w:rPr>
        <w:t>Таблица 1</w:t>
      </w:r>
      <w:bookmarkEnd w:id="650"/>
      <w:bookmarkEnd w:id="651"/>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Укрупненные показатели расхода электроэнергии </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коммунально-бытовых потребителей и годового числа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часов использования максимума электрической нагрузки</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1"/>
        <w:gridCol w:w="1872"/>
        <w:gridCol w:w="2552"/>
        <w:gridCol w:w="1771"/>
        <w:gridCol w:w="2542"/>
      </w:tblGrid>
      <w:tr w:rsidR="00BD43CF" w:rsidRPr="00BD43CF" w:rsidTr="00BD43CF">
        <w:trPr>
          <w:trHeight w:val="312"/>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Катег</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рии горо</w:t>
            </w:r>
            <w:r w:rsidRPr="00BD43CF">
              <w:rPr>
                <w:rFonts w:ascii="Times New Roman" w:hAnsi="Times New Roman" w:cs="Times New Roman"/>
                <w:b w:val="0"/>
                <w:sz w:val="22"/>
                <w:szCs w:val="22"/>
              </w:rPr>
              <w:t>д</w:t>
            </w:r>
            <w:r w:rsidRPr="00BD43CF">
              <w:rPr>
                <w:rFonts w:ascii="Times New Roman" w:hAnsi="Times New Roman" w:cs="Times New Roman"/>
                <w:b w:val="0"/>
                <w:sz w:val="22"/>
                <w:szCs w:val="22"/>
              </w:rPr>
              <w:t>ских окр</w:t>
            </w:r>
            <w:r w:rsidRPr="00BD43CF">
              <w:rPr>
                <w:rFonts w:ascii="Times New Roman" w:hAnsi="Times New Roman" w:cs="Times New Roman"/>
                <w:b w:val="0"/>
                <w:sz w:val="22"/>
                <w:szCs w:val="22"/>
              </w:rPr>
              <w:t>у</w:t>
            </w:r>
            <w:r w:rsidRPr="00BD43CF">
              <w:rPr>
                <w:rFonts w:ascii="Times New Roman" w:hAnsi="Times New Roman" w:cs="Times New Roman"/>
                <w:b w:val="0"/>
                <w:sz w:val="22"/>
                <w:szCs w:val="22"/>
              </w:rPr>
              <w:t>гов и пос</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лений</w:t>
            </w:r>
          </w:p>
        </w:tc>
        <w:tc>
          <w:tcPr>
            <w:tcW w:w="8737" w:type="dxa"/>
            <w:gridSpan w:val="4"/>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Городские округа и поселения</w:t>
            </w:r>
          </w:p>
        </w:tc>
      </w:tr>
      <w:tr w:rsidR="00BD43CF" w:rsidRPr="00BD43CF" w:rsidTr="00BD43CF">
        <w:trPr>
          <w:jc w:val="center"/>
        </w:trPr>
        <w:tc>
          <w:tcPr>
            <w:tcW w:w="143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jc w:val="center"/>
              <w:rPr>
                <w:rFonts w:ascii="Times New Roman" w:hAnsi="Times New Roman" w:cs="Times New Roman"/>
                <w:b w:val="0"/>
                <w:sz w:val="22"/>
                <w:szCs w:val="22"/>
              </w:rPr>
            </w:pPr>
          </w:p>
        </w:tc>
        <w:tc>
          <w:tcPr>
            <w:tcW w:w="4424" w:type="dxa"/>
            <w:gridSpan w:val="2"/>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без стационарных электроплит</w:t>
            </w:r>
          </w:p>
        </w:tc>
        <w:tc>
          <w:tcPr>
            <w:tcW w:w="4313" w:type="dxa"/>
            <w:gridSpan w:val="2"/>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pacing w:val="-2"/>
                <w:sz w:val="22"/>
                <w:szCs w:val="22"/>
              </w:rPr>
              <w:t>со стационарными электроплитами</w:t>
            </w:r>
          </w:p>
        </w:tc>
      </w:tr>
      <w:tr w:rsidR="00BD43CF" w:rsidRPr="00BD43CF" w:rsidTr="00BD43CF">
        <w:trPr>
          <w:jc w:val="center"/>
        </w:trPr>
        <w:tc>
          <w:tcPr>
            <w:tcW w:w="1431" w:type="dxa"/>
            <w:vMerge/>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jc w:val="center"/>
              <w:rPr>
                <w:rFonts w:ascii="Times New Roman" w:hAnsi="Times New Roman" w:cs="Times New Roman"/>
                <w:b w:val="0"/>
                <w:sz w:val="22"/>
                <w:szCs w:val="22"/>
              </w:rPr>
            </w:pPr>
          </w:p>
        </w:tc>
        <w:tc>
          <w:tcPr>
            <w:tcW w:w="187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удельный ра</w:t>
            </w:r>
            <w:r w:rsidRPr="00BD43CF">
              <w:rPr>
                <w:rFonts w:ascii="Times New Roman" w:hAnsi="Times New Roman" w:cs="Times New Roman"/>
                <w:b w:val="0"/>
                <w:sz w:val="22"/>
                <w:szCs w:val="22"/>
              </w:rPr>
              <w:t>с</w:t>
            </w:r>
            <w:r w:rsidRPr="00BD43CF">
              <w:rPr>
                <w:rFonts w:ascii="Times New Roman" w:hAnsi="Times New Roman" w:cs="Times New Roman"/>
                <w:b w:val="0"/>
                <w:sz w:val="22"/>
                <w:szCs w:val="22"/>
              </w:rPr>
              <w:t>ход электроэне</w:t>
            </w:r>
            <w:r w:rsidRPr="00BD43CF">
              <w:rPr>
                <w:rFonts w:ascii="Times New Roman" w:hAnsi="Times New Roman" w:cs="Times New Roman"/>
                <w:b w:val="0"/>
                <w:sz w:val="22"/>
                <w:szCs w:val="22"/>
              </w:rPr>
              <w:t>р</w:t>
            </w:r>
            <w:r w:rsidRPr="00BD43CF">
              <w:rPr>
                <w:rFonts w:ascii="Times New Roman" w:hAnsi="Times New Roman" w:cs="Times New Roman"/>
                <w:b w:val="0"/>
                <w:sz w:val="22"/>
                <w:szCs w:val="22"/>
              </w:rPr>
              <w:t>гии, кВт</w:t>
            </w:r>
            <w:r w:rsidRPr="00BD43CF">
              <w:rPr>
                <w:rFonts w:ascii="Times New Roman" w:hAnsi="Times New Roman" w:cs="Times New Roman"/>
                <w:b w:val="0"/>
                <w:sz w:val="22"/>
                <w:szCs w:val="22"/>
              </w:rPr>
              <w:sym w:font="Symbol" w:char="F0D7"/>
            </w:r>
            <w:r w:rsidRPr="00BD43CF">
              <w:rPr>
                <w:rFonts w:ascii="Times New Roman" w:hAnsi="Times New Roman" w:cs="Times New Roman"/>
                <w:b w:val="0"/>
                <w:sz w:val="22"/>
                <w:szCs w:val="22"/>
              </w:rPr>
              <w:t>ч/чел. в год</w:t>
            </w:r>
          </w:p>
        </w:tc>
        <w:tc>
          <w:tcPr>
            <w:tcW w:w="255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pacing w:val="-2"/>
                <w:sz w:val="22"/>
                <w:szCs w:val="22"/>
              </w:rPr>
              <w:t>годовое число часов и</w:t>
            </w:r>
            <w:r w:rsidRPr="00BD43CF">
              <w:rPr>
                <w:rFonts w:ascii="Times New Roman" w:hAnsi="Times New Roman" w:cs="Times New Roman"/>
                <w:b w:val="0"/>
                <w:spacing w:val="-2"/>
                <w:sz w:val="22"/>
                <w:szCs w:val="22"/>
              </w:rPr>
              <w:t>с</w:t>
            </w:r>
            <w:r w:rsidRPr="00BD43CF">
              <w:rPr>
                <w:rFonts w:ascii="Times New Roman" w:hAnsi="Times New Roman" w:cs="Times New Roman"/>
                <w:b w:val="0"/>
                <w:spacing w:val="-2"/>
                <w:sz w:val="22"/>
                <w:szCs w:val="22"/>
              </w:rPr>
              <w:t>пользования макс</w:t>
            </w:r>
            <w:r w:rsidRPr="00BD43CF">
              <w:rPr>
                <w:rFonts w:ascii="Times New Roman" w:hAnsi="Times New Roman" w:cs="Times New Roman"/>
                <w:b w:val="0"/>
                <w:spacing w:val="-2"/>
                <w:sz w:val="22"/>
                <w:szCs w:val="22"/>
              </w:rPr>
              <w:t>и</w:t>
            </w:r>
            <w:r w:rsidRPr="00BD43CF">
              <w:rPr>
                <w:rFonts w:ascii="Times New Roman" w:hAnsi="Times New Roman" w:cs="Times New Roman"/>
                <w:b w:val="0"/>
                <w:spacing w:val="-2"/>
                <w:sz w:val="22"/>
                <w:szCs w:val="22"/>
              </w:rPr>
              <w:t>мума электр</w:t>
            </w:r>
            <w:r w:rsidRPr="00BD43CF">
              <w:rPr>
                <w:rFonts w:ascii="Times New Roman" w:hAnsi="Times New Roman" w:cs="Times New Roman"/>
                <w:b w:val="0"/>
                <w:spacing w:val="-2"/>
                <w:sz w:val="22"/>
                <w:szCs w:val="22"/>
              </w:rPr>
              <w:t>и</w:t>
            </w:r>
            <w:r w:rsidRPr="00BD43CF">
              <w:rPr>
                <w:rFonts w:ascii="Times New Roman" w:hAnsi="Times New Roman" w:cs="Times New Roman"/>
                <w:b w:val="0"/>
                <w:spacing w:val="-2"/>
                <w:sz w:val="22"/>
                <w:szCs w:val="22"/>
              </w:rPr>
              <w:t>ческой нагрузки</w:t>
            </w:r>
          </w:p>
        </w:tc>
        <w:tc>
          <w:tcPr>
            <w:tcW w:w="1771"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z w:val="22"/>
                <w:szCs w:val="22"/>
              </w:rPr>
              <w:t>удельный ра</w:t>
            </w:r>
            <w:r w:rsidRPr="00BD43CF">
              <w:rPr>
                <w:rFonts w:ascii="Times New Roman" w:hAnsi="Times New Roman" w:cs="Times New Roman"/>
                <w:b w:val="0"/>
                <w:sz w:val="22"/>
                <w:szCs w:val="22"/>
              </w:rPr>
              <w:t>с</w:t>
            </w:r>
            <w:r w:rsidRPr="00BD43CF">
              <w:rPr>
                <w:rFonts w:ascii="Times New Roman" w:hAnsi="Times New Roman" w:cs="Times New Roman"/>
                <w:b w:val="0"/>
                <w:sz w:val="22"/>
                <w:szCs w:val="22"/>
              </w:rPr>
              <w:t>ход электр</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энергии, кВт</w:t>
            </w:r>
            <w:r w:rsidRPr="00BD43CF">
              <w:rPr>
                <w:rFonts w:ascii="Times New Roman" w:hAnsi="Times New Roman" w:cs="Times New Roman"/>
                <w:b w:val="0"/>
                <w:sz w:val="22"/>
                <w:szCs w:val="22"/>
              </w:rPr>
              <w:sym w:font="Symbol" w:char="F0D7"/>
            </w:r>
            <w:r w:rsidRPr="00BD43CF">
              <w:rPr>
                <w:rFonts w:ascii="Times New Roman" w:hAnsi="Times New Roman" w:cs="Times New Roman"/>
                <w:b w:val="0"/>
                <w:sz w:val="22"/>
                <w:szCs w:val="22"/>
              </w:rPr>
              <w:t>ч/чел. в год</w:t>
            </w:r>
          </w:p>
        </w:tc>
        <w:tc>
          <w:tcPr>
            <w:tcW w:w="2542" w:type="dxa"/>
            <w:tcBorders>
              <w:top w:val="single" w:sz="4" w:space="0" w:color="auto"/>
              <w:left w:val="single" w:sz="4" w:space="0" w:color="auto"/>
              <w:bottom w:val="single" w:sz="4" w:space="0" w:color="auto"/>
              <w:right w:val="single" w:sz="4" w:space="0" w:color="auto"/>
            </w:tcBorders>
            <w:vAlign w:val="center"/>
          </w:tcPr>
          <w:p w:rsidR="00BD43CF" w:rsidRPr="00BD43CF" w:rsidRDefault="00BD43CF" w:rsidP="00BD43CF">
            <w:pPr>
              <w:ind w:left="-57" w:right="-57" w:firstLine="0"/>
              <w:jc w:val="center"/>
              <w:rPr>
                <w:rFonts w:ascii="Times New Roman" w:hAnsi="Times New Roman" w:cs="Times New Roman"/>
                <w:b w:val="0"/>
                <w:spacing w:val="-2"/>
                <w:sz w:val="22"/>
                <w:szCs w:val="22"/>
              </w:rPr>
            </w:pPr>
            <w:r w:rsidRPr="00BD43CF">
              <w:rPr>
                <w:rFonts w:ascii="Times New Roman" w:hAnsi="Times New Roman" w:cs="Times New Roman"/>
                <w:b w:val="0"/>
                <w:spacing w:val="-2"/>
                <w:sz w:val="22"/>
                <w:szCs w:val="22"/>
              </w:rPr>
              <w:t>годовое число часов и</w:t>
            </w:r>
            <w:r w:rsidRPr="00BD43CF">
              <w:rPr>
                <w:rFonts w:ascii="Times New Roman" w:hAnsi="Times New Roman" w:cs="Times New Roman"/>
                <w:b w:val="0"/>
                <w:spacing w:val="-2"/>
                <w:sz w:val="22"/>
                <w:szCs w:val="22"/>
              </w:rPr>
              <w:t>с</w:t>
            </w:r>
            <w:r w:rsidRPr="00BD43CF">
              <w:rPr>
                <w:rFonts w:ascii="Times New Roman" w:hAnsi="Times New Roman" w:cs="Times New Roman"/>
                <w:b w:val="0"/>
                <w:spacing w:val="-2"/>
                <w:sz w:val="22"/>
                <w:szCs w:val="22"/>
              </w:rPr>
              <w:t>пользования макс</w:t>
            </w:r>
            <w:r w:rsidRPr="00BD43CF">
              <w:rPr>
                <w:rFonts w:ascii="Times New Roman" w:hAnsi="Times New Roman" w:cs="Times New Roman"/>
                <w:b w:val="0"/>
                <w:spacing w:val="-2"/>
                <w:sz w:val="22"/>
                <w:szCs w:val="22"/>
              </w:rPr>
              <w:t>и</w:t>
            </w:r>
            <w:r w:rsidRPr="00BD43CF">
              <w:rPr>
                <w:rFonts w:ascii="Times New Roman" w:hAnsi="Times New Roman" w:cs="Times New Roman"/>
                <w:b w:val="0"/>
                <w:spacing w:val="-2"/>
                <w:sz w:val="22"/>
                <w:szCs w:val="22"/>
              </w:rPr>
              <w:t>мума электрической нагру</w:t>
            </w:r>
            <w:r w:rsidRPr="00BD43CF">
              <w:rPr>
                <w:rFonts w:ascii="Times New Roman" w:hAnsi="Times New Roman" w:cs="Times New Roman"/>
                <w:b w:val="0"/>
                <w:spacing w:val="-2"/>
                <w:sz w:val="22"/>
                <w:szCs w:val="22"/>
              </w:rPr>
              <w:t>з</w:t>
            </w:r>
            <w:r w:rsidRPr="00BD43CF">
              <w:rPr>
                <w:rFonts w:ascii="Times New Roman" w:hAnsi="Times New Roman" w:cs="Times New Roman"/>
                <w:b w:val="0"/>
                <w:spacing w:val="-2"/>
                <w:sz w:val="22"/>
                <w:szCs w:val="22"/>
              </w:rPr>
              <w:t>ки</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Крупный   </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2620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5450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3200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5650</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Средний </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2300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5350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2880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5550</w:t>
            </w:r>
          </w:p>
        </w:tc>
      </w:tr>
      <w:tr w:rsidR="00BD43CF" w:rsidRPr="00BD43CF" w:rsidTr="00BD43CF">
        <w:trPr>
          <w:jc w:val="center"/>
        </w:trPr>
        <w:tc>
          <w:tcPr>
            <w:tcW w:w="143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firstLine="0"/>
              <w:rPr>
                <w:rFonts w:ascii="Times New Roman" w:hAnsi="Times New Roman" w:cs="Times New Roman"/>
                <w:b w:val="0"/>
                <w:sz w:val="22"/>
                <w:szCs w:val="22"/>
              </w:rPr>
            </w:pPr>
            <w:r w:rsidRPr="00BD43CF">
              <w:rPr>
                <w:rFonts w:ascii="Times New Roman" w:hAnsi="Times New Roman" w:cs="Times New Roman"/>
                <w:b w:val="0"/>
                <w:sz w:val="22"/>
                <w:szCs w:val="22"/>
              </w:rPr>
              <w:t>Малый</w:t>
            </w:r>
          </w:p>
        </w:tc>
        <w:tc>
          <w:tcPr>
            <w:tcW w:w="187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2170</w:t>
            </w:r>
          </w:p>
        </w:tc>
        <w:tc>
          <w:tcPr>
            <w:tcW w:w="255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5300</w:t>
            </w:r>
          </w:p>
        </w:tc>
        <w:tc>
          <w:tcPr>
            <w:tcW w:w="1771"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2750</w:t>
            </w:r>
          </w:p>
        </w:tc>
        <w:tc>
          <w:tcPr>
            <w:tcW w:w="2542" w:type="dxa"/>
            <w:tcBorders>
              <w:top w:val="single" w:sz="4" w:space="0" w:color="auto"/>
              <w:left w:val="single" w:sz="4" w:space="0" w:color="auto"/>
              <w:bottom w:val="single" w:sz="4" w:space="0" w:color="auto"/>
              <w:right w:val="single" w:sz="4" w:space="0" w:color="auto"/>
            </w:tcBorders>
          </w:tcPr>
          <w:p w:rsidR="00BD43CF" w:rsidRPr="00BD43CF" w:rsidRDefault="00BD43CF" w:rsidP="00BD43CF">
            <w:pPr>
              <w:ind w:left="-57" w:right="-57"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5500</w:t>
            </w:r>
          </w:p>
        </w:tc>
      </w:tr>
    </w:tbl>
    <w:p w:rsidR="00BD43CF" w:rsidRPr="00BD43CF" w:rsidRDefault="00BD43CF" w:rsidP="00BD43CF">
      <w:pPr>
        <w:spacing w:before="120"/>
        <w:ind w:firstLine="720"/>
        <w:rPr>
          <w:rFonts w:ascii="Times New Roman" w:hAnsi="Times New Roman" w:cs="Times New Roman"/>
          <w:b w:val="0"/>
          <w:sz w:val="22"/>
          <w:szCs w:val="22"/>
        </w:rPr>
      </w:pPr>
      <w:r w:rsidRPr="00BD43CF">
        <w:rPr>
          <w:rFonts w:ascii="Times New Roman" w:hAnsi="Times New Roman" w:cs="Times New Roman"/>
          <w:b w:val="0"/>
          <w:i/>
          <w:iCs/>
          <w:spacing w:val="40"/>
          <w:sz w:val="22"/>
          <w:szCs w:val="22"/>
        </w:rPr>
        <w:t>Примечания</w:t>
      </w:r>
      <w:r w:rsidRPr="00BD43CF">
        <w:rPr>
          <w:rFonts w:ascii="Times New Roman" w:hAnsi="Times New Roman" w:cs="Times New Roman"/>
          <w:b w:val="0"/>
          <w:sz w:val="22"/>
          <w:szCs w:val="22"/>
        </w:rPr>
        <w:t xml:space="preserve">: </w:t>
      </w:r>
    </w:p>
    <w:p w:rsidR="00BD43CF" w:rsidRPr="00BD43CF" w:rsidRDefault="00BD43CF" w:rsidP="00BD43CF">
      <w:pPr>
        <w:ind w:firstLine="720"/>
        <w:rPr>
          <w:rFonts w:ascii="Times New Roman" w:hAnsi="Times New Roman" w:cs="Times New Roman"/>
          <w:b w:val="0"/>
          <w:sz w:val="22"/>
          <w:szCs w:val="22"/>
        </w:rPr>
      </w:pPr>
      <w:r w:rsidRPr="00BD43CF">
        <w:rPr>
          <w:rFonts w:ascii="Times New Roman" w:hAnsi="Times New Roman" w:cs="Times New Roman"/>
          <w:b w:val="0"/>
          <w:sz w:val="22"/>
          <w:szCs w:val="22"/>
        </w:rPr>
        <w:t>1. Приведенные укрупненные показатели предусматривают электропотребление жилыми и общ</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 xml:space="preserve">ственными зданиями, предприятиями коммунально-бытового обслуживания, объектами транспортного обслуживания, наружным освещением. </w:t>
      </w:r>
    </w:p>
    <w:p w:rsidR="00BD43CF" w:rsidRPr="00BD43CF" w:rsidRDefault="00BD43CF" w:rsidP="00BD43CF">
      <w:pPr>
        <w:ind w:firstLine="720"/>
        <w:rPr>
          <w:rFonts w:ascii="Times New Roman" w:hAnsi="Times New Roman" w:cs="Times New Roman"/>
          <w:b w:val="0"/>
          <w:sz w:val="22"/>
          <w:szCs w:val="22"/>
        </w:rPr>
      </w:pPr>
      <w:r w:rsidRPr="00BD43CF">
        <w:rPr>
          <w:rFonts w:ascii="Times New Roman" w:hAnsi="Times New Roman" w:cs="Times New Roman"/>
          <w:b w:val="0"/>
          <w:sz w:val="22"/>
          <w:szCs w:val="22"/>
        </w:rPr>
        <w:t>2. Приведенные данные не учитывают применения в жилых зданиях кондиционирования, электр</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 xml:space="preserve">отопления и электроводонагрева. </w:t>
      </w:r>
    </w:p>
    <w:p w:rsidR="00BD43CF" w:rsidRPr="00BD43CF" w:rsidRDefault="00BD43CF" w:rsidP="00BD43CF">
      <w:pPr>
        <w:ind w:firstLine="720"/>
        <w:rPr>
          <w:rFonts w:ascii="Times New Roman" w:hAnsi="Times New Roman" w:cs="Times New Roman"/>
          <w:b w:val="0"/>
          <w:sz w:val="24"/>
          <w:szCs w:val="24"/>
        </w:rPr>
      </w:pPr>
      <w:r w:rsidRPr="00BD43CF">
        <w:rPr>
          <w:rFonts w:ascii="Times New Roman" w:hAnsi="Times New Roman" w:cs="Times New Roman"/>
          <w:b w:val="0"/>
          <w:sz w:val="22"/>
          <w:szCs w:val="22"/>
        </w:rPr>
        <w:t>3. Годовое число часов использования максимума электрической нагрузки приведено к шинам 10 (6) кВ ЦП.</w:t>
      </w:r>
    </w:p>
    <w:p w:rsidR="00BD43CF" w:rsidRPr="00BD43CF" w:rsidRDefault="00BD43CF" w:rsidP="00BD43CF">
      <w:pPr>
        <w:ind w:firstLine="720"/>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2</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Удельная расчетная электрическая нагрузка электроприемников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квартир жилых зданий</w:t>
      </w:r>
    </w:p>
    <w:tbl>
      <w:tblPr>
        <w:tblW w:w="10176" w:type="dxa"/>
        <w:jc w:val="center"/>
        <w:tblLayout w:type="fixed"/>
        <w:tblCellMar>
          <w:left w:w="28" w:type="dxa"/>
          <w:right w:w="28" w:type="dxa"/>
        </w:tblCellMar>
        <w:tblLook w:val="0000"/>
      </w:tblPr>
      <w:tblGrid>
        <w:gridCol w:w="3291"/>
        <w:gridCol w:w="471"/>
        <w:gridCol w:w="419"/>
        <w:gridCol w:w="420"/>
        <w:gridCol w:w="420"/>
        <w:gridCol w:w="420"/>
        <w:gridCol w:w="504"/>
        <w:gridCol w:w="505"/>
        <w:gridCol w:w="505"/>
        <w:gridCol w:w="505"/>
        <w:gridCol w:w="543"/>
        <w:gridCol w:w="544"/>
        <w:gridCol w:w="543"/>
        <w:gridCol w:w="544"/>
        <w:gridCol w:w="542"/>
      </w:tblGrid>
      <w:tr w:rsidR="00BD43CF" w:rsidRPr="00BD43CF" w:rsidTr="00BD43CF">
        <w:trPr>
          <w:cantSplit/>
          <w:jc w:val="center"/>
        </w:trPr>
        <w:tc>
          <w:tcPr>
            <w:tcW w:w="3291" w:type="dxa"/>
            <w:vMerge w:val="restart"/>
            <w:tcBorders>
              <w:top w:val="single" w:sz="4" w:space="0" w:color="auto"/>
              <w:left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Потребители электроэне</w:t>
            </w:r>
            <w:r w:rsidRPr="00BD43CF">
              <w:rPr>
                <w:rFonts w:ascii="Times New Roman" w:hAnsi="Times New Roman" w:cs="Times New Roman"/>
                <w:b w:val="0"/>
                <w:sz w:val="22"/>
                <w:szCs w:val="22"/>
              </w:rPr>
              <w:t>р</w:t>
            </w:r>
            <w:r w:rsidRPr="00BD43CF">
              <w:rPr>
                <w:rFonts w:ascii="Times New Roman" w:hAnsi="Times New Roman" w:cs="Times New Roman"/>
                <w:b w:val="0"/>
                <w:sz w:val="22"/>
                <w:szCs w:val="22"/>
              </w:rPr>
              <w:t>гии</w:t>
            </w:r>
          </w:p>
        </w:tc>
        <w:tc>
          <w:tcPr>
            <w:tcW w:w="6885" w:type="dxa"/>
            <w:gridSpan w:val="14"/>
            <w:tcBorders>
              <w:top w:val="single" w:sz="4"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Удельная расчетная электрическая нагрузка, кВт/квартира,</w:t>
            </w:r>
          </w:p>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при количестве квартир</w:t>
            </w:r>
          </w:p>
        </w:tc>
      </w:tr>
      <w:tr w:rsidR="00BD43CF" w:rsidRPr="00BD43CF" w:rsidTr="00BD43CF">
        <w:trPr>
          <w:cantSplit/>
          <w:jc w:val="center"/>
        </w:trPr>
        <w:tc>
          <w:tcPr>
            <w:tcW w:w="3291" w:type="dxa"/>
            <w:vMerge/>
            <w:tcBorders>
              <w:left w:val="single" w:sz="6" w:space="0" w:color="auto"/>
              <w:bottom w:val="single" w:sz="6" w:space="0" w:color="auto"/>
              <w:right w:val="single" w:sz="6" w:space="0" w:color="auto"/>
            </w:tcBorders>
            <w:shd w:val="clear" w:color="auto" w:fill="FFFFFF"/>
          </w:tcPr>
          <w:p w:rsidR="00BD43CF" w:rsidRPr="00BD43CF" w:rsidRDefault="00BD43CF" w:rsidP="00BD43CF">
            <w:pPr>
              <w:ind w:firstLine="0"/>
              <w:rPr>
                <w:rFonts w:ascii="Times New Roman" w:hAnsi="Times New Roman" w:cs="Times New Roman"/>
                <w:b w:val="0"/>
                <w:sz w:val="22"/>
                <w:szCs w:val="22"/>
              </w:rPr>
            </w:pPr>
          </w:p>
        </w:tc>
        <w:tc>
          <w:tcPr>
            <w:tcW w:w="47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419"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420"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50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24</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w:t>
            </w:r>
          </w:p>
        </w:tc>
        <w:tc>
          <w:tcPr>
            <w:tcW w:w="54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200</w:t>
            </w:r>
          </w:p>
        </w:tc>
        <w:tc>
          <w:tcPr>
            <w:tcW w:w="54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600</w:t>
            </w:r>
          </w:p>
        </w:tc>
        <w:tc>
          <w:tcPr>
            <w:tcW w:w="542" w:type="dxa"/>
            <w:tcBorders>
              <w:top w:val="single" w:sz="6"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1000</w:t>
            </w:r>
          </w:p>
        </w:tc>
      </w:tr>
      <w:tr w:rsidR="00BD43CF" w:rsidRPr="00BD43CF" w:rsidTr="00BD43CF">
        <w:trPr>
          <w:cantSplit/>
          <w:jc w:val="center"/>
        </w:trPr>
        <w:tc>
          <w:tcPr>
            <w:tcW w:w="3291"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Квартиры с плитами:</w:t>
            </w:r>
          </w:p>
        </w:tc>
        <w:tc>
          <w:tcPr>
            <w:tcW w:w="471"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19"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420"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05"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3"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3"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4" w:type="dxa"/>
            <w:tcBorders>
              <w:top w:val="single" w:sz="6" w:space="0" w:color="auto"/>
              <w:left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c>
          <w:tcPr>
            <w:tcW w:w="542" w:type="dxa"/>
            <w:tcBorders>
              <w:top w:val="single" w:sz="6" w:space="0" w:color="auto"/>
              <w:left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p>
        </w:tc>
      </w:tr>
      <w:tr w:rsidR="00BD43CF" w:rsidRPr="00BD43CF" w:rsidTr="00BD43CF">
        <w:trPr>
          <w:cantSplit/>
          <w:jc w:val="center"/>
        </w:trPr>
        <w:tc>
          <w:tcPr>
            <w:tcW w:w="3291" w:type="dxa"/>
            <w:tcBorders>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firstLine="0"/>
              <w:rPr>
                <w:rFonts w:ascii="Times New Roman" w:hAnsi="Times New Roman" w:cs="Times New Roman"/>
                <w:b w:val="0"/>
                <w:sz w:val="22"/>
                <w:szCs w:val="22"/>
              </w:rPr>
            </w:pPr>
            <w:r w:rsidRPr="00BD43CF">
              <w:rPr>
                <w:rFonts w:ascii="Times New Roman" w:hAnsi="Times New Roman" w:cs="Times New Roman"/>
                <w:b w:val="0"/>
                <w:sz w:val="22"/>
                <w:szCs w:val="22"/>
              </w:rPr>
              <w:t>- на природном газе</w:t>
            </w:r>
            <w:r w:rsidRPr="00BD43CF">
              <w:rPr>
                <w:rFonts w:ascii="Times New Roman" w:hAnsi="Times New Roman" w:cs="Times New Roman"/>
                <w:b w:val="0"/>
                <w:sz w:val="22"/>
                <w:szCs w:val="22"/>
                <w:vertAlign w:val="superscript"/>
              </w:rPr>
              <w:t xml:space="preserve"> </w:t>
            </w:r>
            <w:r w:rsidRPr="00BD43CF">
              <w:rPr>
                <w:rFonts w:ascii="Times New Roman" w:hAnsi="Times New Roman" w:cs="Times New Roman"/>
                <w:b w:val="0"/>
                <w:sz w:val="22"/>
                <w:szCs w:val="22"/>
              </w:rPr>
              <w:t>*</w:t>
            </w:r>
          </w:p>
        </w:tc>
        <w:tc>
          <w:tcPr>
            <w:tcW w:w="471"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4,5</w:t>
            </w:r>
          </w:p>
        </w:tc>
        <w:tc>
          <w:tcPr>
            <w:tcW w:w="419"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w:t>
            </w:r>
          </w:p>
        </w:tc>
        <w:tc>
          <w:tcPr>
            <w:tcW w:w="420"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1,65</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505"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1,05</w:t>
            </w:r>
          </w:p>
        </w:tc>
        <w:tc>
          <w:tcPr>
            <w:tcW w:w="543"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0,85</w:t>
            </w:r>
          </w:p>
        </w:tc>
        <w:tc>
          <w:tcPr>
            <w:tcW w:w="54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0,77</w:t>
            </w:r>
          </w:p>
        </w:tc>
        <w:tc>
          <w:tcPr>
            <w:tcW w:w="543"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0,71</w:t>
            </w:r>
          </w:p>
        </w:tc>
        <w:tc>
          <w:tcPr>
            <w:tcW w:w="544" w:type="dxa"/>
            <w:tcBorders>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0,69</w:t>
            </w:r>
          </w:p>
        </w:tc>
        <w:tc>
          <w:tcPr>
            <w:tcW w:w="542" w:type="dxa"/>
            <w:tcBorders>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0,67</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right="57" w:firstLine="0"/>
              <w:rPr>
                <w:rFonts w:ascii="Times New Roman" w:hAnsi="Times New Roman" w:cs="Times New Roman"/>
                <w:b w:val="0"/>
                <w:sz w:val="22"/>
                <w:szCs w:val="22"/>
              </w:rPr>
            </w:pPr>
            <w:r w:rsidRPr="00BD43CF">
              <w:rPr>
                <w:rFonts w:ascii="Times New Roman" w:hAnsi="Times New Roman" w:cs="Times New Roman"/>
                <w:b w:val="0"/>
                <w:sz w:val="22"/>
                <w:szCs w:val="22"/>
              </w:rPr>
              <w:t xml:space="preserve">- на сжиженном газе * (в </w:t>
            </w:r>
            <w:r w:rsidRPr="00BD43CF">
              <w:rPr>
                <w:rFonts w:ascii="Times New Roman" w:hAnsi="Times New Roman" w:cs="Times New Roman"/>
                <w:b w:val="0"/>
                <w:spacing w:val="-2"/>
                <w:sz w:val="22"/>
                <w:szCs w:val="22"/>
              </w:rPr>
              <w:t>том числе при групповых</w:t>
            </w:r>
            <w:r w:rsidRPr="00BD43CF">
              <w:rPr>
                <w:rFonts w:ascii="Times New Roman" w:hAnsi="Times New Roman" w:cs="Times New Roman"/>
                <w:b w:val="0"/>
                <w:sz w:val="22"/>
                <w:szCs w:val="22"/>
              </w:rPr>
              <w:t xml:space="preserve"> устано</w:t>
            </w:r>
            <w:r w:rsidRPr="00BD43CF">
              <w:rPr>
                <w:rFonts w:ascii="Times New Roman" w:hAnsi="Times New Roman" w:cs="Times New Roman"/>
                <w:b w:val="0"/>
                <w:sz w:val="22"/>
                <w:szCs w:val="22"/>
              </w:rPr>
              <w:t>в</w:t>
            </w:r>
            <w:r w:rsidRPr="00BD43CF">
              <w:rPr>
                <w:rFonts w:ascii="Times New Roman" w:hAnsi="Times New Roman" w:cs="Times New Roman"/>
                <w:b w:val="0"/>
                <w:sz w:val="22"/>
                <w:szCs w:val="22"/>
              </w:rPr>
              <w:t>ках и на твердом топл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ве)</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3,4</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2,5</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1,08</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0,92</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0,84</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0,76</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180" w:firstLine="0"/>
              <w:rPr>
                <w:rFonts w:ascii="Times New Roman" w:hAnsi="Times New Roman" w:cs="Times New Roman"/>
                <w:b w:val="0"/>
                <w:sz w:val="22"/>
                <w:szCs w:val="22"/>
              </w:rPr>
            </w:pPr>
            <w:r w:rsidRPr="00BD43CF">
              <w:rPr>
                <w:rFonts w:ascii="Times New Roman" w:hAnsi="Times New Roman" w:cs="Times New Roman"/>
                <w:b w:val="0"/>
                <w:sz w:val="22"/>
                <w:szCs w:val="22"/>
              </w:rPr>
              <w:t>- электрическими, мощн</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стью 8,5 кВт</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4,3</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3,7</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3,1</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1,36</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1,27</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1,23</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1,19</w:t>
            </w:r>
          </w:p>
        </w:tc>
      </w:tr>
      <w:tr w:rsidR="00BD43CF" w:rsidRPr="00BD43CF" w:rsidTr="00BD43CF">
        <w:trPr>
          <w:cantSplit/>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Квартиры повышенной ко</w:t>
            </w:r>
            <w:r w:rsidRPr="00BD43CF">
              <w:rPr>
                <w:rFonts w:ascii="Times New Roman" w:hAnsi="Times New Roman" w:cs="Times New Roman"/>
                <w:b w:val="0"/>
                <w:sz w:val="22"/>
                <w:szCs w:val="22"/>
              </w:rPr>
              <w:t>м</w:t>
            </w:r>
            <w:r w:rsidRPr="00BD43CF">
              <w:rPr>
                <w:rFonts w:ascii="Times New Roman" w:hAnsi="Times New Roman" w:cs="Times New Roman"/>
                <w:b w:val="0"/>
                <w:sz w:val="22"/>
                <w:szCs w:val="22"/>
              </w:rPr>
              <w:t>форт-ности с электрич</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скими плитами мощностью до 10,5 кВт **</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8,1</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6,7</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5,9</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5,3</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4,9</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4,2</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2,8</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1,95</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1,83</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1,72</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1,67</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1,62</w:t>
            </w:r>
          </w:p>
        </w:tc>
      </w:tr>
      <w:tr w:rsidR="00BD43CF" w:rsidRPr="00BD43CF" w:rsidTr="00BD43CF">
        <w:trPr>
          <w:jc w:val="center"/>
        </w:trPr>
        <w:tc>
          <w:tcPr>
            <w:tcW w:w="3291"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right="57" w:firstLine="0"/>
              <w:rPr>
                <w:rFonts w:ascii="Times New Roman" w:hAnsi="Times New Roman" w:cs="Times New Roman"/>
                <w:b w:val="0"/>
                <w:sz w:val="22"/>
                <w:szCs w:val="22"/>
              </w:rPr>
            </w:pPr>
            <w:r w:rsidRPr="00BD43CF">
              <w:rPr>
                <w:rFonts w:ascii="Times New Roman" w:hAnsi="Times New Roman" w:cs="Times New Roman"/>
                <w:b w:val="0"/>
                <w:spacing w:val="-2"/>
                <w:sz w:val="22"/>
                <w:szCs w:val="22"/>
              </w:rPr>
              <w:t>Дома на участках садо</w:t>
            </w:r>
            <w:r w:rsidRPr="00BD43CF">
              <w:rPr>
                <w:rFonts w:ascii="Times New Roman" w:hAnsi="Times New Roman" w:cs="Times New Roman"/>
                <w:b w:val="0"/>
                <w:sz w:val="22"/>
                <w:szCs w:val="22"/>
              </w:rPr>
              <w:t>водч</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ских и дачных объ</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динений</w:t>
            </w:r>
          </w:p>
        </w:tc>
        <w:tc>
          <w:tcPr>
            <w:tcW w:w="471"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w:t>
            </w:r>
          </w:p>
        </w:tc>
        <w:tc>
          <w:tcPr>
            <w:tcW w:w="41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2,3</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1,7</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w:t>
            </w:r>
          </w:p>
        </w:tc>
        <w:tc>
          <w:tcPr>
            <w:tcW w:w="420"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0,9</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0,76</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0,69</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0,61</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0,58</w:t>
            </w:r>
          </w:p>
        </w:tc>
        <w:tc>
          <w:tcPr>
            <w:tcW w:w="54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0,54</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0,51</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0,46</w:t>
            </w:r>
          </w:p>
        </w:tc>
      </w:tr>
    </w:tbl>
    <w:p w:rsidR="00BD43CF" w:rsidRPr="003A3602" w:rsidRDefault="00BD43CF" w:rsidP="00BD43CF">
      <w:pPr>
        <w:spacing w:before="120"/>
        <w:ind w:firstLine="709"/>
        <w:rPr>
          <w:rFonts w:ascii="Times New Roman" w:hAnsi="Times New Roman" w:cs="Times New Roman"/>
          <w:b w:val="0"/>
          <w:sz w:val="22"/>
          <w:szCs w:val="22"/>
        </w:rPr>
      </w:pPr>
      <w:r w:rsidRPr="003A3602">
        <w:rPr>
          <w:rFonts w:ascii="Times New Roman" w:hAnsi="Times New Roman" w:cs="Times New Roman"/>
          <w:b w:val="0"/>
          <w:sz w:val="22"/>
          <w:szCs w:val="22"/>
        </w:rPr>
        <w:t>* В зданиях по типовым проектам.</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Рекомендуемые значения.</w:t>
      </w:r>
    </w:p>
    <w:p w:rsidR="00BD43CF" w:rsidRPr="003A3602" w:rsidRDefault="00BD43CF" w:rsidP="00BD43CF">
      <w:pPr>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pacing w:val="-2"/>
          <w:sz w:val="22"/>
          <w:szCs w:val="22"/>
        </w:rPr>
        <w:t>1. Удельные расчетные нагрузки для числа квартир, не указанного в таблице, определяются</w:t>
      </w:r>
      <w:r w:rsidRPr="003A3602">
        <w:rPr>
          <w:rFonts w:ascii="Times New Roman" w:hAnsi="Times New Roman" w:cs="Times New Roman"/>
          <w:b w:val="0"/>
          <w:sz w:val="22"/>
          <w:szCs w:val="22"/>
        </w:rPr>
        <w:t xml:space="preserve"> путем интерполяции.</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2. Удельные расчетные нагрузки квартир учитывают нагрузку освещения общедомовых помещ</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ний (лестничных клеток, подполий, технических этажей, чердаков и т.д.), а также нагру</w:t>
      </w:r>
      <w:r w:rsidRPr="003A3602">
        <w:rPr>
          <w:rFonts w:ascii="Times New Roman" w:hAnsi="Times New Roman" w:cs="Times New Roman"/>
          <w:b w:val="0"/>
          <w:sz w:val="22"/>
          <w:szCs w:val="22"/>
        </w:rPr>
        <w:t>з</w:t>
      </w:r>
      <w:r w:rsidRPr="003A3602">
        <w:rPr>
          <w:rFonts w:ascii="Times New Roman" w:hAnsi="Times New Roman" w:cs="Times New Roman"/>
          <w:b w:val="0"/>
          <w:sz w:val="22"/>
          <w:szCs w:val="22"/>
        </w:rPr>
        <w:t xml:space="preserve">ку слаботочных </w:t>
      </w:r>
      <w:r w:rsidRPr="003A3602">
        <w:rPr>
          <w:rFonts w:ascii="Times New Roman" w:hAnsi="Times New Roman" w:cs="Times New Roman"/>
          <w:b w:val="0"/>
          <w:sz w:val="22"/>
          <w:szCs w:val="22"/>
        </w:rPr>
        <w:lastRenderedPageBreak/>
        <w:t>устройств и мелкого силового оборудования.</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3. Удельные расчетные нагрузки приведены для квартир средней общей площадью 70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(квартиры от 35 до 90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в зданиях по типовым проектам и 150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(квартиры от 100 до 300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в зданиях по индив</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дуальным проектам с квартирами повышенной комфортн</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сти.</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4. Расчетную нагрузку для квартир с повышенной комфортностью следует определять в соответс</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вии с заданием на проектирование или в соответствии с заявленной мощностью и коэ</w:t>
      </w:r>
      <w:r w:rsidRPr="003A3602">
        <w:rPr>
          <w:rFonts w:ascii="Times New Roman" w:hAnsi="Times New Roman" w:cs="Times New Roman"/>
          <w:b w:val="0"/>
          <w:sz w:val="22"/>
          <w:szCs w:val="22"/>
        </w:rPr>
        <w:t>ф</w:t>
      </w:r>
      <w:r w:rsidRPr="003A3602">
        <w:rPr>
          <w:rFonts w:ascii="Times New Roman" w:hAnsi="Times New Roman" w:cs="Times New Roman"/>
          <w:b w:val="0"/>
          <w:sz w:val="22"/>
          <w:szCs w:val="22"/>
        </w:rPr>
        <w:t>фициентами спроса и одновременности по СП 31-110-2003.</w:t>
      </w:r>
    </w:p>
    <w:p w:rsidR="00BD43CF" w:rsidRPr="003A3602" w:rsidRDefault="00BD43CF" w:rsidP="00BD43CF">
      <w:pPr>
        <w:shd w:val="clear" w:color="auto" w:fill="FFFFFF"/>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5. Удельные расчетные нагрузки не учитывают покомнатное расселение семей в квартире.</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6. Удельные расчетные нагрузки не учитывают общедомовую силовую нагрузку, освет</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тельную и силовую нагрузку встроенных (пристроенных) помещений общественн</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го назначения, нагрузку рекламы, а также применение в квартирах электрического отопления, электроводонагревателей и бытовых конд</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ционеров (кроме элитных квартир).</w:t>
      </w:r>
    </w:p>
    <w:p w:rsidR="00BD43CF" w:rsidRPr="003A3602" w:rsidRDefault="00BD43CF" w:rsidP="00BD43CF">
      <w:pPr>
        <w:shd w:val="clear" w:color="auto" w:fill="FFFFFF"/>
        <w:ind w:firstLine="709"/>
        <w:rPr>
          <w:rFonts w:ascii="Times New Roman" w:hAnsi="Times New Roman" w:cs="Times New Roman"/>
          <w:b w:val="0"/>
          <w:sz w:val="22"/>
          <w:szCs w:val="22"/>
        </w:rPr>
      </w:pPr>
      <w:r w:rsidRPr="003A3602">
        <w:rPr>
          <w:rFonts w:ascii="Times New Roman" w:hAnsi="Times New Roman" w:cs="Times New Roman"/>
          <w:b w:val="0"/>
          <w:sz w:val="22"/>
          <w:szCs w:val="22"/>
        </w:rPr>
        <w:t>7. Расчетные данные, приведенные в таблице, могут корректироваться для конкретного примен</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ния с учетом местных условий. При наличии документированных и утвержденных в установленном п</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рядке экспериментальных данных расчет нагрузок следует производить по ним.</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8. Нагрузка иллюминации мощностью до 10 кВт в расчетной нагрузке на вводе в здание учит</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ваться не должна.</w:t>
      </w:r>
    </w:p>
    <w:p w:rsidR="00BD43CF" w:rsidRPr="00BD43CF" w:rsidRDefault="00BD43CF" w:rsidP="00BD43CF">
      <w:pPr>
        <w:ind w:firstLine="720"/>
        <w:rPr>
          <w:rFonts w:ascii="Times New Roman" w:hAnsi="Times New Roman" w:cs="Times New Roman"/>
          <w:b w:val="0"/>
          <w:sz w:val="24"/>
          <w:szCs w:val="24"/>
        </w:rPr>
      </w:pPr>
    </w:p>
    <w:p w:rsidR="00BD43CF" w:rsidRPr="00BD43CF" w:rsidRDefault="00BD43CF" w:rsidP="00BD43CF">
      <w:pPr>
        <w:ind w:firstLine="720"/>
        <w:jc w:val="right"/>
        <w:rPr>
          <w:rFonts w:ascii="Times New Roman" w:hAnsi="Times New Roman" w:cs="Times New Roman"/>
          <w:b w:val="0"/>
          <w:sz w:val="24"/>
          <w:szCs w:val="24"/>
        </w:rPr>
      </w:pPr>
      <w:r w:rsidRPr="00BD43CF">
        <w:rPr>
          <w:rFonts w:ascii="Times New Roman" w:hAnsi="Times New Roman" w:cs="Times New Roman"/>
          <w:b w:val="0"/>
          <w:sz w:val="24"/>
          <w:szCs w:val="24"/>
        </w:rPr>
        <w:t>Таблица 3</w:t>
      </w:r>
    </w:p>
    <w:p w:rsidR="00BD43CF" w:rsidRPr="00BD43CF" w:rsidRDefault="00BD43CF" w:rsidP="00BD43CF">
      <w:pPr>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 xml:space="preserve">Удельная расчетная электрическая нагрузка </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электроприемников индивидуальных жилых домов</w:t>
      </w:r>
    </w:p>
    <w:tbl>
      <w:tblPr>
        <w:tblW w:w="4936" w:type="pct"/>
        <w:jc w:val="center"/>
        <w:tblLayout w:type="fixed"/>
        <w:tblCellMar>
          <w:left w:w="28" w:type="dxa"/>
          <w:right w:w="28" w:type="dxa"/>
        </w:tblCellMar>
        <w:tblLook w:val="0000"/>
      </w:tblPr>
      <w:tblGrid>
        <w:gridCol w:w="3727"/>
        <w:gridCol w:w="633"/>
        <w:gridCol w:w="634"/>
        <w:gridCol w:w="635"/>
        <w:gridCol w:w="635"/>
        <w:gridCol w:w="635"/>
        <w:gridCol w:w="634"/>
        <w:gridCol w:w="635"/>
        <w:gridCol w:w="635"/>
        <w:gridCol w:w="635"/>
        <w:gridCol w:w="635"/>
      </w:tblGrid>
      <w:tr w:rsidR="00BD43CF" w:rsidRPr="00BD43CF" w:rsidTr="00BD43CF">
        <w:trPr>
          <w:cantSplit/>
          <w:jc w:val="center"/>
        </w:trPr>
        <w:tc>
          <w:tcPr>
            <w:tcW w:w="3727" w:type="dxa"/>
            <w:vMerge w:val="restart"/>
            <w:tcBorders>
              <w:top w:val="single" w:sz="4" w:space="0" w:color="auto"/>
              <w:left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Потребители электроэнергии</w:t>
            </w:r>
          </w:p>
        </w:tc>
        <w:tc>
          <w:tcPr>
            <w:tcW w:w="6346" w:type="dxa"/>
            <w:gridSpan w:val="10"/>
            <w:tcBorders>
              <w:top w:val="single" w:sz="4"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bCs w:val="0"/>
                <w:sz w:val="22"/>
                <w:szCs w:val="22"/>
              </w:rPr>
            </w:pPr>
            <w:r w:rsidRPr="00BD43CF">
              <w:rPr>
                <w:rFonts w:ascii="Times New Roman" w:hAnsi="Times New Roman" w:cs="Times New Roman"/>
                <w:b w:val="0"/>
                <w:sz w:val="22"/>
                <w:szCs w:val="22"/>
              </w:rPr>
              <w:t xml:space="preserve">Удельная расчетная электрическая нагрузка, кВт/дом, </w:t>
            </w:r>
          </w:p>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при количестве индивидуальных жилых домов</w:t>
            </w:r>
          </w:p>
        </w:tc>
      </w:tr>
      <w:tr w:rsidR="00BD43CF" w:rsidRPr="00BD43CF" w:rsidTr="00BD43CF">
        <w:trPr>
          <w:cantSplit/>
          <w:jc w:val="center"/>
        </w:trPr>
        <w:tc>
          <w:tcPr>
            <w:tcW w:w="3727" w:type="dxa"/>
            <w:vMerge/>
            <w:tcBorders>
              <w:left w:val="single" w:sz="6" w:space="0" w:color="auto"/>
              <w:bottom w:val="single" w:sz="6" w:space="0" w:color="auto"/>
              <w:right w:val="single" w:sz="6" w:space="0" w:color="auto"/>
            </w:tcBorders>
            <w:shd w:val="clear" w:color="auto" w:fill="FFFFFF"/>
          </w:tcPr>
          <w:p w:rsidR="00BD43CF" w:rsidRPr="00BD43CF" w:rsidRDefault="00BD43CF" w:rsidP="00BD43CF">
            <w:pPr>
              <w:ind w:firstLine="0"/>
              <w:rPr>
                <w:rFonts w:ascii="Times New Roman" w:hAnsi="Times New Roman" w:cs="Times New Roman"/>
                <w:b w:val="0"/>
                <w:sz w:val="22"/>
                <w:szCs w:val="22"/>
              </w:rPr>
            </w:pP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18</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24</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40</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60</w:t>
            </w:r>
          </w:p>
        </w:tc>
        <w:tc>
          <w:tcPr>
            <w:tcW w:w="635" w:type="dxa"/>
            <w:tcBorders>
              <w:top w:val="single" w:sz="6" w:space="0" w:color="auto"/>
              <w:left w:val="single" w:sz="6" w:space="0" w:color="auto"/>
              <w:bottom w:val="single" w:sz="6" w:space="0" w:color="auto"/>
              <w:right w:val="single" w:sz="4" w:space="0" w:color="auto"/>
            </w:tcBorders>
            <w:shd w:val="clear" w:color="auto" w:fill="FFFFFF"/>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righ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пл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тами на природном г</w:t>
            </w:r>
            <w:r w:rsidRPr="00BD43CF">
              <w:rPr>
                <w:rFonts w:ascii="Times New Roman" w:hAnsi="Times New Roman" w:cs="Times New Roman"/>
                <w:b w:val="0"/>
                <w:sz w:val="22"/>
                <w:szCs w:val="22"/>
              </w:rPr>
              <w:t>а</w:t>
            </w:r>
            <w:r w:rsidRPr="00BD43CF">
              <w:rPr>
                <w:rFonts w:ascii="Times New Roman" w:hAnsi="Times New Roman" w:cs="Times New Roman"/>
                <w:b w:val="0"/>
                <w:sz w:val="22"/>
                <w:szCs w:val="22"/>
              </w:rPr>
              <w:t xml:space="preserve">зе </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5,4</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2,1</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пл</w:t>
            </w:r>
            <w:r w:rsidRPr="00BD43CF">
              <w:rPr>
                <w:rFonts w:ascii="Times New Roman" w:hAnsi="Times New Roman" w:cs="Times New Roman"/>
                <w:b w:val="0"/>
                <w:sz w:val="22"/>
                <w:szCs w:val="22"/>
              </w:rPr>
              <w:t>и</w:t>
            </w:r>
            <w:r w:rsidRPr="00BD43CF">
              <w:rPr>
                <w:rFonts w:ascii="Times New Roman" w:hAnsi="Times New Roman" w:cs="Times New Roman"/>
                <w:b w:val="0"/>
                <w:sz w:val="22"/>
                <w:szCs w:val="22"/>
              </w:rPr>
              <w:t>тами на природном газе и электрич</w:t>
            </w:r>
            <w:r w:rsidRPr="00BD43CF">
              <w:rPr>
                <w:rFonts w:ascii="Times New Roman" w:hAnsi="Times New Roman" w:cs="Times New Roman"/>
                <w:b w:val="0"/>
                <w:sz w:val="22"/>
                <w:szCs w:val="22"/>
              </w:rPr>
              <w:t>е</w:t>
            </w:r>
            <w:r w:rsidRPr="00BD43CF">
              <w:rPr>
                <w:rFonts w:ascii="Times New Roman" w:hAnsi="Times New Roman" w:cs="Times New Roman"/>
                <w:b w:val="0"/>
                <w:sz w:val="22"/>
                <w:szCs w:val="22"/>
              </w:rPr>
              <w:t>ской сауной мощн</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22,3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13,3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9,3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5,6</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5,0</w:t>
            </w:r>
          </w:p>
        </w:tc>
      </w:tr>
      <w:tr w:rsidR="00BD43CF" w:rsidRPr="00BD43CF" w:rsidTr="00BD43CF">
        <w:trPr>
          <w:cantSplit/>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эле</w:t>
            </w:r>
            <w:r w:rsidRPr="00BD43CF">
              <w:rPr>
                <w:rFonts w:ascii="Times New Roman" w:hAnsi="Times New Roman" w:cs="Times New Roman"/>
                <w:b w:val="0"/>
                <w:sz w:val="22"/>
                <w:szCs w:val="22"/>
              </w:rPr>
              <w:t>к</w:t>
            </w:r>
            <w:r w:rsidRPr="00BD43CF">
              <w:rPr>
                <w:rFonts w:ascii="Times New Roman" w:hAnsi="Times New Roman" w:cs="Times New Roman"/>
                <w:b w:val="0"/>
                <w:sz w:val="22"/>
                <w:szCs w:val="22"/>
              </w:rPr>
              <w:t>трическими плитами мощн</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стью до 10,5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14,5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4,7</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3,3</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2,6</w:t>
            </w:r>
          </w:p>
        </w:tc>
      </w:tr>
      <w:tr w:rsidR="00BD43CF" w:rsidRPr="00BD43CF" w:rsidTr="00BD43CF">
        <w:trPr>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tcPr>
          <w:p w:rsidR="00BD43CF" w:rsidRPr="00BD43CF" w:rsidRDefault="00BD43CF" w:rsidP="00BD43CF">
            <w:pPr>
              <w:shd w:val="clear" w:color="auto" w:fill="FFFFFF"/>
              <w:ind w:left="57" w:firstLine="0"/>
              <w:rPr>
                <w:rFonts w:ascii="Times New Roman" w:hAnsi="Times New Roman" w:cs="Times New Roman"/>
                <w:b w:val="0"/>
                <w:sz w:val="22"/>
                <w:szCs w:val="22"/>
              </w:rPr>
            </w:pPr>
            <w:r w:rsidRPr="00BD43CF">
              <w:rPr>
                <w:rFonts w:ascii="Times New Roman" w:hAnsi="Times New Roman" w:cs="Times New Roman"/>
                <w:b w:val="0"/>
                <w:sz w:val="22"/>
                <w:szCs w:val="22"/>
              </w:rPr>
              <w:t>Индивидуальные жилые дома с эле</w:t>
            </w:r>
            <w:r w:rsidRPr="00BD43CF">
              <w:rPr>
                <w:rFonts w:ascii="Times New Roman" w:hAnsi="Times New Roman" w:cs="Times New Roman"/>
                <w:b w:val="0"/>
                <w:sz w:val="22"/>
                <w:szCs w:val="22"/>
              </w:rPr>
              <w:t>к</w:t>
            </w:r>
            <w:r w:rsidRPr="00BD43CF">
              <w:rPr>
                <w:rFonts w:ascii="Times New Roman" w:hAnsi="Times New Roman" w:cs="Times New Roman"/>
                <w:b w:val="0"/>
                <w:sz w:val="22"/>
                <w:szCs w:val="22"/>
              </w:rPr>
              <w:t>трическими плитами мощн</w:t>
            </w:r>
            <w:r w:rsidRPr="00BD43CF">
              <w:rPr>
                <w:rFonts w:ascii="Times New Roman" w:hAnsi="Times New Roman" w:cs="Times New Roman"/>
                <w:b w:val="0"/>
                <w:sz w:val="22"/>
                <w:szCs w:val="22"/>
              </w:rPr>
              <w:t>о</w:t>
            </w:r>
            <w:r w:rsidRPr="00BD43CF">
              <w:rPr>
                <w:rFonts w:ascii="Times New Roman" w:hAnsi="Times New Roman" w:cs="Times New Roman"/>
                <w:b w:val="0"/>
                <w:sz w:val="22"/>
                <w:szCs w:val="22"/>
              </w:rPr>
              <w:t>стью до 10,5 кВт и электрической сауной мощностью до 12 кВт</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25,1</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15,2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12,9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11,6</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10,7</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10,0</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8,8</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7,5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6,7</w:t>
            </w:r>
          </w:p>
        </w:tc>
        <w:tc>
          <w:tcPr>
            <w:tcW w:w="635" w:type="dxa"/>
            <w:tcBorders>
              <w:top w:val="single" w:sz="6" w:space="0" w:color="auto"/>
              <w:left w:val="single" w:sz="6" w:space="0" w:color="auto"/>
              <w:bottom w:val="single" w:sz="6" w:space="0" w:color="auto"/>
              <w:right w:val="single" w:sz="4" w:space="0" w:color="auto"/>
            </w:tcBorders>
            <w:shd w:val="clear" w:color="auto" w:fill="FFFFFF"/>
            <w:vAlign w:val="center"/>
          </w:tcPr>
          <w:p w:rsidR="00BD43CF" w:rsidRPr="00BD43CF" w:rsidRDefault="00BD43CF" w:rsidP="00BD43CF">
            <w:pPr>
              <w:shd w:val="clear" w:color="auto" w:fill="FFFFFF"/>
              <w:ind w:firstLine="0"/>
              <w:jc w:val="center"/>
              <w:rPr>
                <w:rFonts w:ascii="Times New Roman" w:hAnsi="Times New Roman" w:cs="Times New Roman"/>
                <w:b w:val="0"/>
                <w:sz w:val="22"/>
                <w:szCs w:val="22"/>
              </w:rPr>
            </w:pPr>
            <w:r w:rsidRPr="00BD43CF">
              <w:rPr>
                <w:rFonts w:ascii="Times New Roman" w:hAnsi="Times New Roman" w:cs="Times New Roman"/>
                <w:b w:val="0"/>
                <w:sz w:val="22"/>
                <w:szCs w:val="22"/>
              </w:rPr>
              <w:t>5,5</w:t>
            </w:r>
          </w:p>
        </w:tc>
      </w:tr>
    </w:tbl>
    <w:p w:rsidR="00BD43CF" w:rsidRPr="003A3602" w:rsidRDefault="00BD43CF" w:rsidP="00BD43CF">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 xml:space="preserve">1. </w:t>
      </w:r>
      <w:r w:rsidRPr="003A3602">
        <w:rPr>
          <w:rFonts w:ascii="Times New Roman" w:hAnsi="Times New Roman" w:cs="Times New Roman"/>
          <w:b w:val="0"/>
          <w:spacing w:val="-2"/>
          <w:sz w:val="22"/>
          <w:szCs w:val="22"/>
        </w:rPr>
        <w:t xml:space="preserve">Удельные расчетные нагрузки для количества </w:t>
      </w:r>
      <w:r w:rsidRPr="003A3602">
        <w:rPr>
          <w:rFonts w:ascii="Times New Roman" w:hAnsi="Times New Roman" w:cs="Times New Roman"/>
          <w:b w:val="0"/>
          <w:sz w:val="22"/>
          <w:szCs w:val="22"/>
        </w:rPr>
        <w:t>индивидуальных жилых домов</w:t>
      </w:r>
      <w:r w:rsidRPr="003A3602">
        <w:rPr>
          <w:rFonts w:ascii="Times New Roman" w:hAnsi="Times New Roman" w:cs="Times New Roman"/>
          <w:b w:val="0"/>
          <w:spacing w:val="-2"/>
          <w:sz w:val="22"/>
          <w:szCs w:val="22"/>
        </w:rPr>
        <w:t>, не указанного в таблице, определяются</w:t>
      </w:r>
      <w:r w:rsidRPr="003A3602">
        <w:rPr>
          <w:rFonts w:ascii="Times New Roman" w:hAnsi="Times New Roman" w:cs="Times New Roman"/>
          <w:b w:val="0"/>
          <w:sz w:val="22"/>
          <w:szCs w:val="22"/>
        </w:rPr>
        <w:t xml:space="preserve"> путем интерполяции.</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2. Удельные расчетные нагрузки приведены для индивидуальных жилых домов общей площадью от 150 до 600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w:t>
      </w:r>
    </w:p>
    <w:p w:rsidR="00BD43CF" w:rsidRP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3. Удельные расчетные нагрузки для индивидуальных жилых домов общей площадью до 150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без электрической сауны определяются по таблице </w:t>
      </w:r>
      <w:r w:rsidRPr="003A3602">
        <w:rPr>
          <w:rFonts w:ascii="Times New Roman" w:hAnsi="Times New Roman" w:cs="Times New Roman"/>
          <w:b w:val="0"/>
          <w:sz w:val="22"/>
          <w:szCs w:val="22"/>
          <w:lang w:val="en-US"/>
        </w:rPr>
        <w:t>I</w:t>
      </w:r>
      <w:r w:rsidRPr="003A3602">
        <w:rPr>
          <w:rFonts w:ascii="Times New Roman" w:hAnsi="Times New Roman" w:cs="Times New Roman"/>
          <w:b w:val="0"/>
          <w:sz w:val="22"/>
          <w:szCs w:val="22"/>
        </w:rPr>
        <w:t xml:space="preserve"> настоящего приложения как для типовых квартир с пл</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тами на природном или сжиженном газе, или электр</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 xml:space="preserve">ческими плитами. </w:t>
      </w:r>
    </w:p>
    <w:p w:rsidR="00BD43CF" w:rsidRPr="00BD43CF" w:rsidRDefault="00BD43CF" w:rsidP="003A3602">
      <w:pPr>
        <w:ind w:firstLine="720"/>
        <w:rPr>
          <w:rFonts w:ascii="Times New Roman" w:hAnsi="Times New Roman" w:cs="Times New Roman"/>
          <w:b w:val="0"/>
          <w:sz w:val="24"/>
          <w:szCs w:val="24"/>
        </w:rPr>
      </w:pPr>
      <w:r w:rsidRPr="003A3602">
        <w:rPr>
          <w:rFonts w:ascii="Times New Roman" w:hAnsi="Times New Roman" w:cs="Times New Roman"/>
          <w:b w:val="0"/>
          <w:sz w:val="22"/>
          <w:szCs w:val="22"/>
        </w:rPr>
        <w:t>4. Удельные расчетные нагрузки не учитывают применения в индивидуальных жилых домах эле</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 xml:space="preserve">трического отопления и электроводонагревателей. </w:t>
      </w:r>
    </w:p>
    <w:p w:rsidR="00BD43CF" w:rsidRPr="00BD43CF" w:rsidRDefault="00BD43CF" w:rsidP="00BD43CF">
      <w:pPr>
        <w:jc w:val="right"/>
        <w:rPr>
          <w:rFonts w:ascii="Times New Roman" w:hAnsi="Times New Roman" w:cs="Times New Roman"/>
          <w:b w:val="0"/>
          <w:sz w:val="24"/>
          <w:szCs w:val="24"/>
        </w:rPr>
      </w:pPr>
      <w:r w:rsidRPr="00BD43CF">
        <w:rPr>
          <w:rFonts w:ascii="Times New Roman" w:hAnsi="Times New Roman" w:cs="Times New Roman"/>
          <w:b w:val="0"/>
          <w:sz w:val="24"/>
          <w:szCs w:val="24"/>
        </w:rPr>
        <w:br w:type="page"/>
      </w:r>
      <w:r w:rsidRPr="00BD43CF">
        <w:rPr>
          <w:rFonts w:ascii="Times New Roman" w:hAnsi="Times New Roman" w:cs="Times New Roman"/>
          <w:b w:val="0"/>
          <w:sz w:val="24"/>
          <w:szCs w:val="24"/>
        </w:rPr>
        <w:lastRenderedPageBreak/>
        <w:t>Таблица 4</w:t>
      </w:r>
    </w:p>
    <w:p w:rsidR="00BD43CF" w:rsidRPr="00BD43CF" w:rsidRDefault="00BD43CF" w:rsidP="00BD43CF">
      <w:pPr>
        <w:spacing w:after="120"/>
        <w:jc w:val="center"/>
        <w:rPr>
          <w:rFonts w:ascii="Times New Roman" w:hAnsi="Times New Roman" w:cs="Times New Roman"/>
          <w:b w:val="0"/>
          <w:bCs w:val="0"/>
          <w:sz w:val="24"/>
          <w:szCs w:val="24"/>
        </w:rPr>
      </w:pPr>
      <w:r w:rsidRPr="00BD43CF">
        <w:rPr>
          <w:rFonts w:ascii="Times New Roman" w:hAnsi="Times New Roman" w:cs="Times New Roman"/>
          <w:b w:val="0"/>
          <w:sz w:val="24"/>
          <w:szCs w:val="24"/>
        </w:rPr>
        <w:t>Укрупненные удельные электрические нагрузки общественных зданий</w:t>
      </w:r>
    </w:p>
    <w:tbl>
      <w:tblPr>
        <w:tblW w:w="0" w:type="auto"/>
        <w:jc w:val="center"/>
        <w:tblLayout w:type="fixed"/>
        <w:tblCellMar>
          <w:left w:w="28" w:type="dxa"/>
          <w:right w:w="28" w:type="dxa"/>
        </w:tblCellMar>
        <w:tblLook w:val="0000"/>
      </w:tblPr>
      <w:tblGrid>
        <w:gridCol w:w="487"/>
        <w:gridCol w:w="6529"/>
        <w:gridCol w:w="1958"/>
        <w:gridCol w:w="1133"/>
      </w:tblGrid>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п/п</w:t>
            </w:r>
          </w:p>
        </w:tc>
        <w:tc>
          <w:tcPr>
            <w:tcW w:w="6529"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Здание</w:t>
            </w:r>
          </w:p>
        </w:tc>
        <w:tc>
          <w:tcPr>
            <w:tcW w:w="1958"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xml:space="preserve">Единица </w:t>
            </w:r>
          </w:p>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измерения</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Удельная н</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грузка</w:t>
            </w:r>
          </w:p>
        </w:tc>
      </w:tr>
      <w:tr w:rsidR="00BD43CF" w:rsidRPr="003A3602" w:rsidTr="00BD43CF">
        <w:trPr>
          <w:trHeight w:val="213"/>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 общественного питания</w:t>
            </w:r>
          </w:p>
        </w:tc>
      </w:tr>
      <w:tr w:rsidR="00BD43CF" w:rsidRPr="003A3602" w:rsidTr="00BD43CF">
        <w:trPr>
          <w:jc w:val="center"/>
        </w:trPr>
        <w:tc>
          <w:tcPr>
            <w:tcW w:w="487"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6529"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Полностью электрифицированные с количеством посадочных мест:</w:t>
            </w:r>
          </w:p>
        </w:tc>
        <w:tc>
          <w:tcPr>
            <w:tcW w:w="1958"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1133" w:type="dxa"/>
            <w:tcBorders>
              <w:top w:val="single" w:sz="6" w:space="0" w:color="auto"/>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до 400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1,04</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400 до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0,86</w:t>
            </w:r>
          </w:p>
        </w:tc>
      </w:tr>
      <w:tr w:rsidR="00BD43CF" w:rsidRPr="003A3602" w:rsidTr="00BD43CF">
        <w:trPr>
          <w:jc w:val="center"/>
        </w:trPr>
        <w:tc>
          <w:tcPr>
            <w:tcW w:w="487" w:type="dxa"/>
            <w:tcBorders>
              <w:left w:val="single" w:sz="4" w:space="0" w:color="auto"/>
              <w:right w:val="single" w:sz="4"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3</w:t>
            </w:r>
          </w:p>
        </w:tc>
        <w:tc>
          <w:tcPr>
            <w:tcW w:w="6529" w:type="dxa"/>
            <w:tcBorders>
              <w:left w:val="single" w:sz="4"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0,75</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Частично электрифицированные (с плитами на газообразном то</w:t>
            </w:r>
            <w:r w:rsidRPr="003A3602">
              <w:rPr>
                <w:rFonts w:ascii="Times New Roman" w:hAnsi="Times New Roman" w:cs="Times New Roman"/>
                <w:b w:val="0"/>
                <w:sz w:val="22"/>
                <w:szCs w:val="22"/>
              </w:rPr>
              <w:t>п</w:t>
            </w:r>
            <w:r w:rsidRPr="003A3602">
              <w:rPr>
                <w:rFonts w:ascii="Times New Roman" w:hAnsi="Times New Roman" w:cs="Times New Roman"/>
                <w:b w:val="0"/>
                <w:sz w:val="22"/>
                <w:szCs w:val="22"/>
              </w:rPr>
              <w:t>ливе) с количеством посадочных мест:</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4</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до 400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0,81</w:t>
            </w:r>
          </w:p>
        </w:tc>
      </w:tr>
      <w:tr w:rsidR="00BD43CF" w:rsidRPr="003A3602" w:rsidTr="00BD43CF">
        <w:trPr>
          <w:jc w:val="center"/>
        </w:trPr>
        <w:tc>
          <w:tcPr>
            <w:tcW w:w="487"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5</w:t>
            </w:r>
          </w:p>
        </w:tc>
        <w:tc>
          <w:tcPr>
            <w:tcW w:w="6529"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400 до 1000</w:t>
            </w:r>
          </w:p>
        </w:tc>
        <w:tc>
          <w:tcPr>
            <w:tcW w:w="1958"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0,69</w:t>
            </w:r>
          </w:p>
        </w:tc>
      </w:tr>
      <w:tr w:rsidR="00BD43CF" w:rsidRPr="003A3602" w:rsidTr="00BD43CF">
        <w:trPr>
          <w:jc w:val="center"/>
        </w:trPr>
        <w:tc>
          <w:tcPr>
            <w:tcW w:w="487"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6</w:t>
            </w:r>
          </w:p>
        </w:tc>
        <w:tc>
          <w:tcPr>
            <w:tcW w:w="6529"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свыше 1000</w:t>
            </w:r>
          </w:p>
        </w:tc>
        <w:tc>
          <w:tcPr>
            <w:tcW w:w="1958"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0,56</w:t>
            </w:r>
          </w:p>
        </w:tc>
      </w:tr>
      <w:tr w:rsidR="00BD43CF" w:rsidRPr="003A3602" w:rsidTr="00BD43CF">
        <w:trPr>
          <w:trHeight w:val="19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Продовольственные магазины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7</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торгов</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го зала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0,23</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8</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0,25</w:t>
            </w:r>
          </w:p>
        </w:tc>
      </w:tr>
      <w:tr w:rsidR="00BD43CF" w:rsidRPr="003A3602" w:rsidTr="00BD43CF">
        <w:trPr>
          <w:trHeight w:val="137"/>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Непродовольственные магазины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9</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10</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0,16</w:t>
            </w:r>
          </w:p>
        </w:tc>
      </w:tr>
      <w:tr w:rsidR="00BD43CF" w:rsidRPr="003A3602" w:rsidTr="00BD43CF">
        <w:trPr>
          <w:trHeight w:val="31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Общеобразовательные школы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11</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электрифицированными столовыми и спортзалами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кВт/1 учащег</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ся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0,25</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12</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электрифицированных столовых, со спортзалами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0,17</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13</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буфетами, без спортзалов</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0,17</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14</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буфетов и спортзалов</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0,15</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15</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Профессионально-технические училища со столовыми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16</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Детские ясли-сады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trHeight w:val="233"/>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Кинотеатры и киноконцертные залы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17</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18</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0,12</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19</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Клубы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20</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Парикмахерские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кВт/рабочее м</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1,5</w:t>
            </w:r>
          </w:p>
        </w:tc>
      </w:tr>
      <w:tr w:rsidR="00BD43CF" w:rsidRPr="003A3602" w:rsidTr="00BD43CF">
        <w:trPr>
          <w:trHeight w:val="166"/>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Здания или помещения учреждений управления, проектных и конструкторских орган</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заций</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21</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общей пл</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щади</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0,054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0,043</w:t>
            </w:r>
          </w:p>
        </w:tc>
      </w:tr>
      <w:tr w:rsidR="00BD43CF" w:rsidRPr="003A3602" w:rsidTr="00BD43CF">
        <w:trPr>
          <w:trHeight w:val="312"/>
          <w:jc w:val="center"/>
        </w:trPr>
        <w:tc>
          <w:tcPr>
            <w:tcW w:w="1010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D43CF" w:rsidRPr="003A3602" w:rsidRDefault="00BD43CF" w:rsidP="003A3602">
            <w:pPr>
              <w:shd w:val="clear" w:color="auto" w:fill="FFFFFF"/>
              <w:ind w:firstLine="0"/>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Гостиницы</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23</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С кондиционированием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кВт/место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0,46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0,34</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Дома отдыха и пансионаты без кондиционирования воздуха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то же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0,36</w:t>
            </w:r>
          </w:p>
        </w:tc>
      </w:tr>
      <w:tr w:rsidR="00BD43CF" w:rsidRPr="003A3602" w:rsidTr="00BD43CF">
        <w:trPr>
          <w:jc w:val="center"/>
        </w:trPr>
        <w:tc>
          <w:tcPr>
            <w:tcW w:w="487"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c>
          <w:tcPr>
            <w:tcW w:w="6529"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Фабрики химчистки и прачечные самообслуживания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кВт/кг вещей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0,075</w:t>
            </w:r>
          </w:p>
        </w:tc>
      </w:tr>
      <w:tr w:rsidR="00BD43CF" w:rsidRPr="003A3602" w:rsidTr="00BD43CF">
        <w:trPr>
          <w:jc w:val="center"/>
        </w:trPr>
        <w:tc>
          <w:tcPr>
            <w:tcW w:w="487"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c>
          <w:tcPr>
            <w:tcW w:w="6529"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left="57" w:firstLine="0"/>
              <w:rPr>
                <w:rFonts w:ascii="Times New Roman" w:hAnsi="Times New Roman" w:cs="Times New Roman"/>
                <w:b w:val="0"/>
                <w:sz w:val="22"/>
                <w:szCs w:val="22"/>
              </w:rPr>
            </w:pPr>
            <w:r w:rsidRPr="003A3602">
              <w:rPr>
                <w:rFonts w:ascii="Times New Roman" w:hAnsi="Times New Roman" w:cs="Times New Roman"/>
                <w:b w:val="0"/>
                <w:sz w:val="22"/>
                <w:szCs w:val="22"/>
              </w:rPr>
              <w:t>Детские лагеря</w:t>
            </w:r>
          </w:p>
        </w:tc>
        <w:tc>
          <w:tcPr>
            <w:tcW w:w="1958"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кВт/м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 xml:space="preserve"> жилых п</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мещений</w:t>
            </w:r>
          </w:p>
        </w:tc>
        <w:tc>
          <w:tcPr>
            <w:tcW w:w="1133" w:type="dxa"/>
            <w:tcBorders>
              <w:top w:val="single" w:sz="6" w:space="0" w:color="auto"/>
              <w:left w:val="single" w:sz="6" w:space="0" w:color="auto"/>
              <w:bottom w:val="single" w:sz="4" w:space="0" w:color="auto"/>
              <w:right w:val="single" w:sz="6" w:space="0" w:color="auto"/>
            </w:tcBorders>
            <w:shd w:val="clear" w:color="auto" w:fill="FFFFFF"/>
          </w:tcPr>
          <w:p w:rsidR="00BD43CF" w:rsidRPr="003A3602" w:rsidRDefault="00BD43CF" w:rsidP="003A3602">
            <w:pPr>
              <w:shd w:val="clear" w:color="auto" w:fill="FFFFFF"/>
              <w:ind w:firstLine="0"/>
              <w:jc w:val="center"/>
              <w:rPr>
                <w:rFonts w:ascii="Times New Roman" w:hAnsi="Times New Roman" w:cs="Times New Roman"/>
                <w:b w:val="0"/>
                <w:sz w:val="22"/>
                <w:szCs w:val="22"/>
              </w:rPr>
            </w:pPr>
            <w:r w:rsidRPr="003A3602">
              <w:rPr>
                <w:rFonts w:ascii="Times New Roman" w:hAnsi="Times New Roman" w:cs="Times New Roman"/>
                <w:b w:val="0"/>
                <w:sz w:val="22"/>
                <w:szCs w:val="22"/>
              </w:rPr>
              <w:t>0,023</w:t>
            </w:r>
          </w:p>
        </w:tc>
      </w:tr>
    </w:tbl>
    <w:p w:rsidR="00BD43CF" w:rsidRPr="003A3602" w:rsidRDefault="00BD43CF" w:rsidP="00BD43CF">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1. Для поз. 1-6 удельная нагрузка не зависит от наличия кондиционирования возд</w:t>
      </w:r>
      <w:r w:rsidRPr="003A3602">
        <w:rPr>
          <w:rFonts w:ascii="Times New Roman" w:hAnsi="Times New Roman" w:cs="Times New Roman"/>
          <w:b w:val="0"/>
          <w:sz w:val="22"/>
          <w:szCs w:val="22"/>
        </w:rPr>
        <w:t>у</w:t>
      </w:r>
      <w:r w:rsidRPr="003A3602">
        <w:rPr>
          <w:rFonts w:ascii="Times New Roman" w:hAnsi="Times New Roman" w:cs="Times New Roman"/>
          <w:b w:val="0"/>
          <w:sz w:val="22"/>
          <w:szCs w:val="22"/>
        </w:rPr>
        <w:t>ха.</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2. Для поз. 15, 16 нагрузка бассейнов и спортзалов не учтена.</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3. Для поз.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w:t>
      </w:r>
      <w:r w:rsidRPr="003A3602">
        <w:rPr>
          <w:rFonts w:ascii="Times New Roman" w:hAnsi="Times New Roman" w:cs="Times New Roman"/>
          <w:b w:val="0"/>
          <w:sz w:val="22"/>
          <w:szCs w:val="22"/>
        </w:rPr>
        <w:t>н</w:t>
      </w:r>
      <w:r w:rsidRPr="003A3602">
        <w:rPr>
          <w:rFonts w:ascii="Times New Roman" w:hAnsi="Times New Roman" w:cs="Times New Roman"/>
          <w:b w:val="0"/>
          <w:sz w:val="22"/>
          <w:szCs w:val="22"/>
        </w:rPr>
        <w:t>дованного нормами для соответствующих зданий, и п. 6.21 СП 31-110-2003.</w:t>
      </w:r>
    </w:p>
    <w:p w:rsidR="00BD43CF" w:rsidRPr="003A3602" w:rsidRDefault="00BD43CF" w:rsidP="00BD43CF">
      <w:pPr>
        <w:ind w:firstLine="709"/>
        <w:rPr>
          <w:rFonts w:ascii="Times New Roman" w:hAnsi="Times New Roman" w:cs="Times New Roman"/>
          <w:b w:val="0"/>
          <w:sz w:val="22"/>
          <w:szCs w:val="22"/>
        </w:rPr>
      </w:pPr>
      <w:r w:rsidRPr="003A3602">
        <w:rPr>
          <w:rFonts w:ascii="Times New Roman" w:hAnsi="Times New Roman" w:cs="Times New Roman"/>
          <w:b w:val="0"/>
          <w:sz w:val="22"/>
          <w:szCs w:val="22"/>
        </w:rPr>
        <w:lastRenderedPageBreak/>
        <w:t>4. Для поз. 23, 24 удельную нагрузку ресторанов при гостиницах следует принимать как для пре</w:t>
      </w:r>
      <w:r w:rsidRPr="003A3602">
        <w:rPr>
          <w:rFonts w:ascii="Times New Roman" w:hAnsi="Times New Roman" w:cs="Times New Roman"/>
          <w:b w:val="0"/>
          <w:sz w:val="22"/>
          <w:szCs w:val="22"/>
        </w:rPr>
        <w:t>д</w:t>
      </w:r>
      <w:r w:rsidRPr="003A3602">
        <w:rPr>
          <w:rFonts w:ascii="Times New Roman" w:hAnsi="Times New Roman" w:cs="Times New Roman"/>
          <w:b w:val="0"/>
          <w:sz w:val="22"/>
          <w:szCs w:val="22"/>
        </w:rPr>
        <w:t>приятий общественного питания открытого типа.</w:t>
      </w:r>
    </w:p>
    <w:p w:rsidR="003A3602" w:rsidRDefault="00BD43CF" w:rsidP="00BD43CF">
      <w:pPr>
        <w:ind w:firstLine="720"/>
        <w:rPr>
          <w:rFonts w:ascii="Times New Roman" w:hAnsi="Times New Roman" w:cs="Times New Roman"/>
          <w:b w:val="0"/>
          <w:sz w:val="22"/>
          <w:szCs w:val="22"/>
        </w:rPr>
      </w:pPr>
      <w:r w:rsidRPr="003A3602">
        <w:rPr>
          <w:rFonts w:ascii="Times New Roman" w:hAnsi="Times New Roman" w:cs="Times New Roman"/>
          <w:b w:val="0"/>
          <w:sz w:val="22"/>
          <w:szCs w:val="22"/>
        </w:rPr>
        <w:t>5. Для предприятий общественного питания при числе мест, не указанном в таблице, удельные н</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грузки определяются интерполяцией.</w:t>
      </w:r>
    </w:p>
    <w:p w:rsidR="003A3602" w:rsidRDefault="003A3602">
      <w:pPr>
        <w:widowControl/>
        <w:spacing w:line="240" w:lineRule="auto"/>
        <w:ind w:firstLine="0"/>
        <w:jc w:val="left"/>
        <w:rPr>
          <w:rFonts w:ascii="Times New Roman" w:hAnsi="Times New Roman" w:cs="Times New Roman"/>
          <w:b w:val="0"/>
          <w:sz w:val="22"/>
          <w:szCs w:val="22"/>
        </w:rPr>
      </w:pPr>
      <w:r>
        <w:rPr>
          <w:rFonts w:ascii="Times New Roman" w:hAnsi="Times New Roman" w:cs="Times New Roman"/>
          <w:b w:val="0"/>
          <w:sz w:val="22"/>
          <w:szCs w:val="22"/>
        </w:rPr>
        <w:br w:type="page"/>
      </w:r>
    </w:p>
    <w:p w:rsidR="003A3602" w:rsidRPr="003A3602" w:rsidRDefault="003A3602" w:rsidP="003A3602">
      <w:pPr>
        <w:pStyle w:val="10"/>
        <w:jc w:val="right"/>
        <w:rPr>
          <w:rFonts w:ascii="Times New Roman" w:hAnsi="Times New Roman" w:cs="Times New Roman"/>
          <w:b w:val="0"/>
          <w:sz w:val="24"/>
          <w:szCs w:val="24"/>
        </w:rPr>
      </w:pPr>
      <w:bookmarkStart w:id="652" w:name="_Toc502013564"/>
      <w:r w:rsidRPr="003A3602">
        <w:rPr>
          <w:rFonts w:ascii="Times New Roman" w:hAnsi="Times New Roman" w:cs="Times New Roman"/>
          <w:b w:val="0"/>
          <w:sz w:val="24"/>
          <w:szCs w:val="24"/>
        </w:rPr>
        <w:lastRenderedPageBreak/>
        <w:t>Приложение 7</w:t>
      </w:r>
      <w:bookmarkEnd w:id="652"/>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jc w:val="right"/>
        <w:rPr>
          <w:rFonts w:ascii="Times New Roman" w:hAnsi="Times New Roman" w:cs="Times New Roman"/>
          <w:b w:val="0"/>
          <w:sz w:val="24"/>
          <w:szCs w:val="24"/>
        </w:rPr>
      </w:pPr>
    </w:p>
    <w:p w:rsidR="003A3602" w:rsidRPr="003A3602" w:rsidRDefault="003A3602" w:rsidP="003A3602">
      <w:pPr>
        <w:jc w:val="right"/>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Требования к согласованию размещения объектов в районах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аэродромов и на других территориях с учетом обеспечения</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безопасности полетов воздушных судов</w:t>
      </w:r>
    </w:p>
    <w:p w:rsidR="003A3602" w:rsidRPr="003A3602" w:rsidRDefault="003A3602" w:rsidP="003A3602">
      <w:pPr>
        <w:ind w:firstLine="720"/>
        <w:jc w:val="center"/>
        <w:rPr>
          <w:rFonts w:ascii="Times New Roman" w:hAnsi="Times New Roman" w:cs="Times New Roman"/>
          <w:b w:val="0"/>
          <w:bCs w:val="0"/>
          <w:sz w:val="24"/>
          <w:szCs w:val="24"/>
        </w:rPr>
      </w:pP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и организации, с которыми необходимо согласование, определяет штаб объ</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динения военно-воздушных сил военного округа, в зоне ответственности которого предполагае</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ся строительство. Адрес штаба предоставляется заказчикам проектной документации или проек</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ным организациям местными орган</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ми самоуправления.</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xml:space="preserve">Согласованию подлежит размещение: </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1) всех объектов в границах полос воздушных подходов к аэродромам, а также вне границ этих полос в ради</w:t>
      </w:r>
      <w:r w:rsidRPr="003A3602">
        <w:rPr>
          <w:rFonts w:ascii="Times New Roman" w:hAnsi="Times New Roman" w:cs="Times New Roman"/>
          <w:b w:val="0"/>
          <w:sz w:val="24"/>
          <w:szCs w:val="24"/>
        </w:rPr>
        <w:t>у</w:t>
      </w:r>
      <w:r w:rsidRPr="003A3602">
        <w:rPr>
          <w:rFonts w:ascii="Times New Roman" w:hAnsi="Times New Roman" w:cs="Times New Roman"/>
          <w:b w:val="0"/>
          <w:sz w:val="24"/>
          <w:szCs w:val="24"/>
        </w:rPr>
        <w:t>се 10 км от контрольной точки аэродрома;</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2) объектов в радиусе 30 км от контрольной точки аэродрома, высота которых относител</w:t>
      </w:r>
      <w:r w:rsidRPr="003A3602">
        <w:rPr>
          <w:rFonts w:ascii="Times New Roman" w:hAnsi="Times New Roman" w:cs="Times New Roman"/>
          <w:b w:val="0"/>
          <w:sz w:val="24"/>
          <w:szCs w:val="24"/>
        </w:rPr>
        <w:t>ь</w:t>
      </w:r>
      <w:r w:rsidRPr="003A3602">
        <w:rPr>
          <w:rFonts w:ascii="Times New Roman" w:hAnsi="Times New Roman" w:cs="Times New Roman"/>
          <w:b w:val="0"/>
          <w:sz w:val="24"/>
          <w:szCs w:val="24"/>
        </w:rPr>
        <w:t>но уровня аэродрома 50 м и б</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лее;</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xml:space="preserve">независимо от места размещения: </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3) объектов высотой от поверхности земли 50 м и более;</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4) линий связи, электропередачи, а также других объектов радио- и электромагнитных и</w:t>
      </w:r>
      <w:r w:rsidRPr="003A3602">
        <w:rPr>
          <w:rFonts w:ascii="Times New Roman" w:hAnsi="Times New Roman" w:cs="Times New Roman"/>
          <w:b w:val="0"/>
          <w:sz w:val="24"/>
          <w:szCs w:val="24"/>
        </w:rPr>
        <w:t>з</w:t>
      </w:r>
      <w:r w:rsidRPr="003A3602">
        <w:rPr>
          <w:rFonts w:ascii="Times New Roman" w:hAnsi="Times New Roman" w:cs="Times New Roman"/>
          <w:b w:val="0"/>
          <w:sz w:val="24"/>
          <w:szCs w:val="24"/>
        </w:rPr>
        <w:t>лучений, которые могут созд</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вать помехи для нормальной работы радиотехнических средств;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5) взрывоопасных объектов;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6) промышленных и иных предприятий и сооружений, деятельность которых может пр</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вести к ухудшению в</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димости в районах аэродромов.</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Размещение объектов, указанных в п.п. 3-6, независимо от места их размещения, кроме то го, подлежит согласованию со штабом военного округа и штабом объединения ВВС, на террит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рии и в зоне ответственности которых предполагается строител</w:t>
      </w:r>
      <w:r w:rsidRPr="003A3602">
        <w:rPr>
          <w:rFonts w:ascii="Times New Roman" w:hAnsi="Times New Roman" w:cs="Times New Roman"/>
          <w:b w:val="0"/>
          <w:sz w:val="24"/>
          <w:szCs w:val="24"/>
        </w:rPr>
        <w:t>ь</w:t>
      </w:r>
      <w:r w:rsidRPr="003A3602">
        <w:rPr>
          <w:rFonts w:ascii="Times New Roman" w:hAnsi="Times New Roman" w:cs="Times New Roman"/>
          <w:b w:val="0"/>
          <w:sz w:val="24"/>
          <w:szCs w:val="24"/>
        </w:rPr>
        <w:t>ство.</w:t>
      </w:r>
    </w:p>
    <w:p w:rsidR="003A3602" w:rsidRPr="003A3602" w:rsidRDefault="003A3602" w:rsidP="003A3602">
      <w:pPr>
        <w:spacing w:line="238"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Запрещается размещать на расстоянии ближе 15 км от контрольной точки аэродрома места выброса пищевых отходов, строительство звероводческих ферм, скотобоен и других объектов, отличающихся привл</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чением и массовым скоплением птиц.</w:t>
      </w:r>
    </w:p>
    <w:p w:rsidR="003A3602" w:rsidRPr="003A3602" w:rsidRDefault="003A3602" w:rsidP="003A3602">
      <w:pPr>
        <w:spacing w:line="238" w:lineRule="auto"/>
        <w:ind w:firstLine="720"/>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spacing w:val="40"/>
          <w:sz w:val="24"/>
          <w:szCs w:val="24"/>
        </w:rPr>
      </w:pPr>
      <w:r w:rsidRPr="003A3602">
        <w:rPr>
          <w:rFonts w:ascii="Times New Roman" w:hAnsi="Times New Roman" w:cs="Times New Roman"/>
          <w:b w:val="0"/>
          <w:i/>
          <w:iCs/>
          <w:spacing w:val="40"/>
          <w:sz w:val="24"/>
          <w:szCs w:val="24"/>
        </w:rPr>
        <w:t>Примечания:</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1. Указанные согласования утрачивают силу, если в течение трех лет возведение соотве</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ствующих объектов не начато.</w:t>
      </w:r>
    </w:p>
    <w:p w:rsidR="003A3602" w:rsidRPr="003A3602" w:rsidRDefault="003A3602" w:rsidP="003A3602">
      <w:pPr>
        <w:spacing w:line="235" w:lineRule="auto"/>
        <w:ind w:firstLine="720"/>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2. Контрольная точка аэродромов располагается вблизи геометрического центра аэродр</w:t>
      </w:r>
      <w:r w:rsidRPr="003A3602">
        <w:rPr>
          <w:rFonts w:ascii="Times New Roman" w:hAnsi="Times New Roman" w:cs="Times New Roman"/>
          <w:b w:val="0"/>
          <w:spacing w:val="-2"/>
          <w:sz w:val="24"/>
          <w:szCs w:val="24"/>
        </w:rPr>
        <w:t>о</w:t>
      </w:r>
      <w:r w:rsidRPr="003A3602">
        <w:rPr>
          <w:rFonts w:ascii="Times New Roman" w:hAnsi="Times New Roman" w:cs="Times New Roman"/>
          <w:b w:val="0"/>
          <w:spacing w:val="-2"/>
          <w:sz w:val="24"/>
          <w:szCs w:val="24"/>
        </w:rPr>
        <w:t>ма:</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одной взлетно-посадочной полосе (ВПП) – в ее центре;</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двух параллельных ВПП – в середине прямой, соединяющей их центры;</w:t>
      </w:r>
    </w:p>
    <w:p w:rsidR="003A3602" w:rsidRPr="003A3602" w:rsidRDefault="003A3602" w:rsidP="003A3602">
      <w:pPr>
        <w:spacing w:line="235" w:lineRule="auto"/>
        <w:ind w:firstLine="720"/>
        <w:rPr>
          <w:rFonts w:ascii="Times New Roman" w:hAnsi="Times New Roman" w:cs="Times New Roman"/>
          <w:b w:val="0"/>
          <w:sz w:val="24"/>
          <w:szCs w:val="24"/>
        </w:rPr>
      </w:pPr>
      <w:r w:rsidRPr="003A3602">
        <w:rPr>
          <w:rFonts w:ascii="Times New Roman" w:hAnsi="Times New Roman" w:cs="Times New Roman"/>
          <w:b w:val="0"/>
          <w:sz w:val="24"/>
          <w:szCs w:val="24"/>
        </w:rPr>
        <w:t>- при двух непараллельных ВПП – в точке пересечения перпендикуляров, восстановленных из це</w:t>
      </w:r>
      <w:r w:rsidRPr="003A3602">
        <w:rPr>
          <w:rFonts w:ascii="Times New Roman" w:hAnsi="Times New Roman" w:cs="Times New Roman"/>
          <w:b w:val="0"/>
          <w:sz w:val="24"/>
          <w:szCs w:val="24"/>
        </w:rPr>
        <w:t>н</w:t>
      </w:r>
      <w:r w:rsidRPr="003A3602">
        <w:rPr>
          <w:rFonts w:ascii="Times New Roman" w:hAnsi="Times New Roman" w:cs="Times New Roman"/>
          <w:b w:val="0"/>
          <w:sz w:val="24"/>
          <w:szCs w:val="24"/>
        </w:rPr>
        <w:t>тров ВПП.</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3. В документах, представляемых на согласование размещения высотных сооружений, во всех сл</w:t>
      </w:r>
      <w:r w:rsidRPr="003A3602">
        <w:rPr>
          <w:rFonts w:ascii="Times New Roman" w:hAnsi="Times New Roman" w:cs="Times New Roman"/>
          <w:b w:val="0"/>
          <w:sz w:val="24"/>
          <w:szCs w:val="24"/>
        </w:rPr>
        <w:t>у</w:t>
      </w:r>
      <w:r w:rsidRPr="003A3602">
        <w:rPr>
          <w:rFonts w:ascii="Times New Roman" w:hAnsi="Times New Roman" w:cs="Times New Roman"/>
          <w:b w:val="0"/>
          <w:sz w:val="24"/>
          <w:szCs w:val="24"/>
        </w:rPr>
        <w:t>чаях необходимо указывать координаты расположения проектируемых сооружений.</w:t>
      </w:r>
    </w:p>
    <w:p w:rsidR="003A3602" w:rsidRPr="003A3602" w:rsidRDefault="003A3602" w:rsidP="003A3602">
      <w:pPr>
        <w:ind w:firstLine="709"/>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BD43CF" w:rsidRPr="003A3602" w:rsidRDefault="00BD43CF" w:rsidP="00BD43CF">
      <w:pPr>
        <w:ind w:firstLine="720"/>
        <w:rPr>
          <w:rFonts w:ascii="Times New Roman" w:hAnsi="Times New Roman" w:cs="Times New Roman"/>
          <w:b w:val="0"/>
          <w:sz w:val="22"/>
          <w:szCs w:val="22"/>
        </w:rPr>
      </w:pPr>
    </w:p>
    <w:p w:rsidR="00BD43CF" w:rsidRPr="00BD43CF" w:rsidRDefault="00BD43CF" w:rsidP="00BD43CF">
      <w:pPr>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653" w:name="_Toc502013565"/>
      <w:r w:rsidRPr="003A3602">
        <w:rPr>
          <w:rFonts w:ascii="Times New Roman" w:hAnsi="Times New Roman" w:cs="Times New Roman"/>
          <w:b w:val="0"/>
          <w:sz w:val="24"/>
          <w:szCs w:val="24"/>
        </w:rPr>
        <w:lastRenderedPageBreak/>
        <w:t>Приложение 8</w:t>
      </w:r>
      <w:bookmarkEnd w:id="653"/>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Показатели минимальной плотности застройки площадок</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промышленных предприятий</w:t>
      </w:r>
    </w:p>
    <w:p w:rsidR="003A3602" w:rsidRPr="003A3602" w:rsidRDefault="003A3602" w:rsidP="003A3602">
      <w:pPr>
        <w:jc w:val="center"/>
        <w:rPr>
          <w:rFonts w:ascii="Times New Roman" w:hAnsi="Times New Roman" w:cs="Times New Roman"/>
          <w:b w:val="0"/>
          <w:bCs w:val="0"/>
          <w:sz w:val="24"/>
          <w:szCs w:val="24"/>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1"/>
        <w:gridCol w:w="6062"/>
        <w:gridCol w:w="1661"/>
      </w:tblGrid>
      <w:tr w:rsidR="003A3602" w:rsidRPr="003A3602" w:rsidTr="003A3602">
        <w:trPr>
          <w:cantSplit/>
          <w:trHeight w:val="20"/>
          <w:tblHeader/>
          <w:jc w:val="center"/>
        </w:trPr>
        <w:tc>
          <w:tcPr>
            <w:tcW w:w="247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left="-142" w:right="-108"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 xml:space="preserve">Отрасли </w:t>
            </w:r>
          </w:p>
          <w:p w:rsidR="003A3602" w:rsidRPr="003A3602" w:rsidRDefault="003A3602" w:rsidP="003A3602">
            <w:pPr>
              <w:ind w:left="-142" w:right="-108"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промышленности</w:t>
            </w:r>
          </w:p>
        </w:tc>
        <w:tc>
          <w:tcPr>
            <w:tcW w:w="606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firstLine="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 (производства)</w:t>
            </w:r>
          </w:p>
        </w:tc>
        <w:tc>
          <w:tcPr>
            <w:tcW w:w="166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3A3602">
            <w:pPr>
              <w:ind w:left="-108" w:right="-108" w:firstLine="57"/>
              <w:jc w:val="center"/>
              <w:rPr>
                <w:rFonts w:ascii="Times New Roman" w:hAnsi="Times New Roman" w:cs="Times New Roman"/>
                <w:b w:val="0"/>
                <w:bCs w:val="0"/>
                <w:noProof/>
                <w:spacing w:val="-4"/>
                <w:sz w:val="22"/>
                <w:szCs w:val="22"/>
              </w:rPr>
            </w:pPr>
            <w:r w:rsidRPr="003A3602">
              <w:rPr>
                <w:rFonts w:ascii="Times New Roman" w:hAnsi="Times New Roman" w:cs="Times New Roman"/>
                <w:b w:val="0"/>
                <w:spacing w:val="-4"/>
                <w:sz w:val="22"/>
                <w:szCs w:val="22"/>
              </w:rPr>
              <w:t>Минимал</w:t>
            </w:r>
            <w:r w:rsidRPr="003A3602">
              <w:rPr>
                <w:rFonts w:ascii="Times New Roman" w:hAnsi="Times New Roman" w:cs="Times New Roman"/>
                <w:b w:val="0"/>
                <w:spacing w:val="-4"/>
                <w:sz w:val="22"/>
                <w:szCs w:val="22"/>
              </w:rPr>
              <w:t>ь</w:t>
            </w:r>
            <w:r w:rsidRPr="003A3602">
              <w:rPr>
                <w:rFonts w:ascii="Times New Roman" w:hAnsi="Times New Roman" w:cs="Times New Roman"/>
                <w:b w:val="0"/>
                <w:spacing w:val="-4"/>
                <w:sz w:val="22"/>
                <w:szCs w:val="22"/>
              </w:rPr>
              <w:t>ная</w:t>
            </w:r>
            <w:r w:rsidRPr="003A3602">
              <w:rPr>
                <w:rFonts w:ascii="Times New Roman" w:hAnsi="Times New Roman" w:cs="Times New Roman"/>
                <w:b w:val="0"/>
                <w:noProof/>
                <w:spacing w:val="-4"/>
                <w:sz w:val="22"/>
                <w:szCs w:val="22"/>
              </w:rPr>
              <w:t xml:space="preserve"> </w:t>
            </w:r>
          </w:p>
          <w:p w:rsidR="003A3602" w:rsidRPr="003A3602" w:rsidRDefault="003A3602" w:rsidP="003A3602">
            <w:pPr>
              <w:ind w:left="-108" w:right="-108" w:firstLine="57"/>
              <w:jc w:val="center"/>
              <w:rPr>
                <w:rFonts w:ascii="Times New Roman" w:hAnsi="Times New Roman" w:cs="Times New Roman"/>
                <w:b w:val="0"/>
                <w:bCs w:val="0"/>
                <w:noProof/>
                <w:spacing w:val="-4"/>
                <w:sz w:val="22"/>
                <w:szCs w:val="22"/>
              </w:rPr>
            </w:pPr>
            <w:r w:rsidRPr="003A3602">
              <w:rPr>
                <w:rFonts w:ascii="Times New Roman" w:hAnsi="Times New Roman" w:cs="Times New Roman"/>
                <w:b w:val="0"/>
                <w:noProof/>
                <w:spacing w:val="-4"/>
                <w:sz w:val="22"/>
                <w:szCs w:val="22"/>
              </w:rPr>
              <w:t>плотность застройки, %</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left="-113" w:right="-113" w:firstLine="57"/>
              <w:jc w:val="center"/>
              <w:rPr>
                <w:rFonts w:ascii="Times New Roman" w:hAnsi="Times New Roman" w:cs="Times New Roman"/>
                <w:b w:val="0"/>
                <w:spacing w:val="-6"/>
                <w:sz w:val="22"/>
                <w:szCs w:val="22"/>
              </w:rPr>
            </w:pPr>
            <w:r w:rsidRPr="003A3602">
              <w:rPr>
                <w:rFonts w:ascii="Times New Roman" w:hAnsi="Times New Roman" w:cs="Times New Roman"/>
                <w:b w:val="0"/>
                <w:sz w:val="22"/>
                <w:szCs w:val="22"/>
              </w:rPr>
              <w:t>Геологоразведка</w:t>
            </w:r>
          </w:p>
        </w:tc>
        <w:tc>
          <w:tcPr>
            <w:tcW w:w="6062" w:type="dxa"/>
            <w:tcBorders>
              <w:top w:val="single" w:sz="4" w:space="0" w:color="auto"/>
              <w:left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Базы производственные и материально-технического снабжения</w:t>
            </w:r>
          </w:p>
        </w:tc>
        <w:tc>
          <w:tcPr>
            <w:tcW w:w="1661" w:type="dxa"/>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left="-113" w:right="-113" w:firstLine="57"/>
              <w:jc w:val="center"/>
              <w:rPr>
                <w:rFonts w:ascii="Times New Roman" w:hAnsi="Times New Roman" w:cs="Times New Roman"/>
                <w:b w:val="0"/>
                <w:spacing w:val="-6"/>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Производственные базы геологоразведочных эекспедиций при разведке на твердые полезные ископаемые с годовым объемом работ, тыс. руб.:</w:t>
            </w:r>
          </w:p>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до 500</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p>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более 500 </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noProof/>
                <w:sz w:val="22"/>
                <w:szCs w:val="22"/>
              </w:rPr>
              <w:t>Дробильно-сортировочные мощностью до 30 тыс. т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20</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Металлургия  </w:t>
            </w:r>
          </w:p>
        </w:tc>
        <w:tc>
          <w:tcPr>
            <w:tcW w:w="6062" w:type="dxa"/>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Метизные </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bottom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производству огнеупорных изделий</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разделке лома и отхода черных металлов</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Цветная металлургия</w:t>
            </w:r>
          </w:p>
        </w:tc>
        <w:tc>
          <w:tcPr>
            <w:tcW w:w="6062" w:type="dxa"/>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Алюминиевые </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left w:val="single" w:sz="4" w:space="0" w:color="auto"/>
            </w:tcBorders>
          </w:tcPr>
          <w:p w:rsidR="003A3602" w:rsidRPr="003A3602" w:rsidRDefault="003A3602" w:rsidP="003A3602">
            <w:pPr>
              <w:spacing w:line="238"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 обработке цветных металлов</w:t>
            </w:r>
          </w:p>
        </w:tc>
        <w:tc>
          <w:tcPr>
            <w:tcW w:w="1661" w:type="dxa"/>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Химическая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Горно-химической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28</w:t>
            </w:r>
          </w:p>
        </w:tc>
      </w:tr>
      <w:tr w:rsidR="003A3602" w:rsidRPr="003A3602" w:rsidTr="00D12052">
        <w:trPr>
          <w:trHeight w:val="20"/>
          <w:jc w:val="center"/>
        </w:trPr>
        <w:tc>
          <w:tcPr>
            <w:tcW w:w="2471" w:type="dxa"/>
            <w:vMerge/>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Прочих продуктов основной химии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Лакокрасочной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Продуктов органического синтеза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Вискозных волокон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Синтетических волокон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Синтетических смол и пластмасс</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Изделий из пластмасс и резины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62"/>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left="-57" w:right="-57"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Нефтеперераба-тывающая </w:t>
            </w:r>
          </w:p>
          <w:p w:rsidR="003A3602" w:rsidRPr="003A3602" w:rsidRDefault="003A3602" w:rsidP="003A3602">
            <w:pPr>
              <w:suppressAutoHyphens/>
              <w:ind w:left="-57" w:right="-57"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промышленность</w:t>
            </w:r>
          </w:p>
        </w:tc>
        <w:tc>
          <w:tcPr>
            <w:tcW w:w="6062" w:type="dxa"/>
            <w:tcBorders>
              <w:top w:val="single" w:sz="4" w:space="0" w:color="auto"/>
              <w:left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Сажевой промышленности</w:t>
            </w:r>
          </w:p>
        </w:tc>
        <w:tc>
          <w:tcPr>
            <w:tcW w:w="1661" w:type="dxa"/>
            <w:tcBorders>
              <w:top w:val="single" w:sz="4" w:space="0" w:color="auto"/>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Шинной промышленности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right="-57" w:firstLine="57"/>
              <w:rPr>
                <w:rFonts w:ascii="Times New Roman" w:hAnsi="Times New Roman" w:cs="Times New Roman"/>
                <w:b w:val="0"/>
                <w:noProof/>
                <w:spacing w:val="-4"/>
                <w:sz w:val="22"/>
                <w:szCs w:val="22"/>
              </w:rPr>
            </w:pPr>
            <w:r w:rsidRPr="003A3602">
              <w:rPr>
                <w:rFonts w:ascii="Times New Roman" w:hAnsi="Times New Roman" w:cs="Times New Roman"/>
                <w:b w:val="0"/>
                <w:spacing w:val="-4"/>
                <w:sz w:val="22"/>
                <w:szCs w:val="22"/>
              </w:rPr>
              <w:t>Промышленности резинотехнических и пластмассовых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Производства резиновой обуви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Газовая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Компрессорные станции магистральных газопроводов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Газораспределительные пункты подземных хранилищ газа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Ремонтно-эксплуатационные пункты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Энергетическая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Электростанции мощностью более 2000 МВт:</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 без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29</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при наличии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Электростанции мощностью до 2000 МВт:</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 без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при наличии градирен:</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атомные</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Теплоэлектроцентрали мощностью до</w:t>
            </w:r>
            <w:r w:rsidRPr="003A3602">
              <w:rPr>
                <w:rFonts w:ascii="Times New Roman" w:hAnsi="Times New Roman" w:cs="Times New Roman"/>
                <w:b w:val="0"/>
                <w:noProof/>
                <w:sz w:val="22"/>
                <w:szCs w:val="22"/>
              </w:rPr>
              <w:t xml:space="preserve"> 500</w:t>
            </w:r>
            <w:r w:rsidRPr="003A3602">
              <w:rPr>
                <w:rFonts w:ascii="Times New Roman" w:hAnsi="Times New Roman" w:cs="Times New Roman"/>
                <w:b w:val="0"/>
                <w:sz w:val="22"/>
                <w:szCs w:val="22"/>
              </w:rPr>
              <w:t xml:space="preserve"> МВт при нал</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 xml:space="preserve">чии градирен: </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твердом топливе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28</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на газомазутном топливе</w:t>
            </w:r>
          </w:p>
        </w:tc>
        <w:tc>
          <w:tcPr>
            <w:tcW w:w="1661" w:type="dxa"/>
            <w:tcBorders>
              <w:top w:val="nil"/>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sz w:val="22"/>
                <w:szCs w:val="22"/>
              </w:rPr>
              <w:t>25</w:t>
            </w:r>
          </w:p>
        </w:tc>
      </w:tr>
      <w:tr w:rsidR="003A3602" w:rsidRPr="003A3602" w:rsidTr="00D12052">
        <w:trPr>
          <w:trHeight w:val="20"/>
          <w:jc w:val="center"/>
        </w:trPr>
        <w:tc>
          <w:tcPr>
            <w:tcW w:w="2471" w:type="dxa"/>
            <w:vMerge w:val="restart"/>
          </w:tcPr>
          <w:p w:rsidR="003A3602" w:rsidRPr="003A3602" w:rsidRDefault="003A3602" w:rsidP="003A3602">
            <w:pPr>
              <w:suppressAutoHyphens/>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Машиностроение</w:t>
            </w: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pacing w:val="-2"/>
                <w:sz w:val="22"/>
                <w:szCs w:val="22"/>
              </w:rPr>
              <w:t>Паровых и энергетических котлов, котельно-вспомогательного</w:t>
            </w:r>
            <w:r w:rsidRPr="003A3602">
              <w:rPr>
                <w:rFonts w:ascii="Times New Roman" w:hAnsi="Times New Roman" w:cs="Times New Roman"/>
                <w:b w:val="0"/>
                <w:sz w:val="22"/>
                <w:szCs w:val="22"/>
              </w:rPr>
              <w:t xml:space="preserve"> оборудования, отопительных котлов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Дизелей, дизель-генераторов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Электрических мостовых и козловых кранов</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Подъемно-транспортного оборудования, универсальных п</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грузочных машин</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bottom w:val="nil"/>
            </w:tcBorders>
          </w:tcPr>
          <w:p w:rsidR="003A3602" w:rsidRPr="003A3602" w:rsidRDefault="003A3602" w:rsidP="003A3602">
            <w:pPr>
              <w:spacing w:line="239" w:lineRule="auto"/>
              <w:ind w:firstLine="57"/>
              <w:rPr>
                <w:rFonts w:ascii="Times New Roman" w:hAnsi="Times New Roman" w:cs="Times New Roman"/>
                <w:b w:val="0"/>
                <w:sz w:val="22"/>
                <w:szCs w:val="22"/>
              </w:rPr>
            </w:pPr>
            <w:r w:rsidRPr="003A3602">
              <w:rPr>
                <w:rFonts w:ascii="Times New Roman" w:hAnsi="Times New Roman" w:cs="Times New Roman"/>
                <w:b w:val="0"/>
                <w:sz w:val="22"/>
                <w:szCs w:val="22"/>
              </w:rPr>
              <w:t>Подвижного состава железнодорожного тран</w:t>
            </w:r>
            <w:r w:rsidRPr="003A3602">
              <w:rPr>
                <w:rFonts w:ascii="Times New Roman" w:hAnsi="Times New Roman" w:cs="Times New Roman"/>
                <w:b w:val="0"/>
                <w:sz w:val="22"/>
                <w:szCs w:val="22"/>
              </w:rPr>
              <w:t>с</w:t>
            </w:r>
            <w:r w:rsidRPr="003A3602">
              <w:rPr>
                <w:rFonts w:ascii="Times New Roman" w:hAnsi="Times New Roman" w:cs="Times New Roman"/>
                <w:b w:val="0"/>
                <w:sz w:val="22"/>
                <w:szCs w:val="22"/>
              </w:rPr>
              <w:t>порта</w:t>
            </w:r>
          </w:p>
        </w:tc>
        <w:tc>
          <w:tcPr>
            <w:tcW w:w="1661" w:type="dxa"/>
            <w:tcBorders>
              <w:top w:val="single" w:sz="4" w:space="0" w:color="auto"/>
              <w:bottom w:val="nil"/>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suppressAutoHyphens/>
              <w:ind w:left="-142" w:right="-108"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Электротехническая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Электродвигателей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left="-142" w:right="-108"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Высоковольтной аппаратуры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Низковольтной аппаратуры и светотехнического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Трансформаторов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Кабельной продукции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Электроламповые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Электроизоляционных материалов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Аккумуляторные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55 </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Полупроводниковых приборов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suppressAutoHyphens/>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Радиотехнич</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 xml:space="preserve">ское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производство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i/>
                <w:iCs/>
                <w:sz w:val="22"/>
                <w:szCs w:val="22"/>
              </w:rPr>
            </w:pPr>
            <w:r w:rsidRPr="003A3602">
              <w:rPr>
                <w:rFonts w:ascii="Times New Roman" w:hAnsi="Times New Roman" w:cs="Times New Roman"/>
                <w:b w:val="0"/>
                <w:sz w:val="22"/>
                <w:szCs w:val="22"/>
              </w:rPr>
              <w:t>Радиопромышленности при общей площади производстве</w:t>
            </w:r>
            <w:r w:rsidRPr="003A3602">
              <w:rPr>
                <w:rFonts w:ascii="Times New Roman" w:hAnsi="Times New Roman" w:cs="Times New Roman"/>
                <w:b w:val="0"/>
                <w:sz w:val="22"/>
                <w:szCs w:val="22"/>
              </w:rPr>
              <w:t>н</w:t>
            </w:r>
            <w:r w:rsidRPr="003A3602">
              <w:rPr>
                <w:rFonts w:ascii="Times New Roman" w:hAnsi="Times New Roman" w:cs="Times New Roman"/>
                <w:b w:val="0"/>
                <w:sz w:val="22"/>
                <w:szCs w:val="22"/>
              </w:rPr>
              <w:t>ных зданий, тыс.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w:t>
            </w:r>
            <w:r w:rsidRPr="003A3602">
              <w:rPr>
                <w:rFonts w:ascii="Times New Roman" w:hAnsi="Times New Roman" w:cs="Times New Roman"/>
                <w:b w:val="0"/>
                <w:i/>
                <w:iCs/>
                <w:sz w:val="22"/>
                <w:szCs w:val="22"/>
              </w:rPr>
              <w:t xml:space="preserve"> </w:t>
            </w:r>
          </w:p>
          <w:p w:rsidR="003A3602" w:rsidRPr="003A3602" w:rsidRDefault="003A3602" w:rsidP="003A3602">
            <w:pPr>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до</w:t>
            </w:r>
            <w:r w:rsidRPr="003A3602">
              <w:rPr>
                <w:rFonts w:ascii="Times New Roman" w:hAnsi="Times New Roman" w:cs="Times New Roman"/>
                <w:b w:val="0"/>
                <w:noProof/>
                <w:sz w:val="22"/>
                <w:szCs w:val="22"/>
              </w:rPr>
              <w:t xml:space="preserve"> 100</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noProof/>
                <w:sz w:val="22"/>
                <w:szCs w:val="22"/>
              </w:rPr>
            </w:pPr>
            <w:r w:rsidRPr="003A3602">
              <w:rPr>
                <w:rFonts w:ascii="Times New Roman" w:hAnsi="Times New Roman" w:cs="Times New Roman"/>
                <w:b w:val="0"/>
                <w:sz w:val="22"/>
                <w:szCs w:val="22"/>
              </w:rPr>
              <w:t>более</w:t>
            </w:r>
            <w:r w:rsidRPr="003A3602">
              <w:rPr>
                <w:rFonts w:ascii="Times New Roman" w:hAnsi="Times New Roman" w:cs="Times New Roman"/>
                <w:b w:val="0"/>
                <w:noProof/>
                <w:sz w:val="22"/>
                <w:szCs w:val="22"/>
              </w:rPr>
              <w:t xml:space="preserve"> 100</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Производство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электронного и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оптического </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оборудования</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pacing w:val="-4"/>
                <w:sz w:val="22"/>
                <w:szCs w:val="22"/>
              </w:rPr>
            </w:pPr>
            <w:r w:rsidRPr="003A3602">
              <w:rPr>
                <w:rFonts w:ascii="Times New Roman" w:hAnsi="Times New Roman" w:cs="Times New Roman"/>
                <w:b w:val="0"/>
                <w:spacing w:val="-4"/>
                <w:sz w:val="22"/>
                <w:szCs w:val="22"/>
              </w:rPr>
              <w:t>Предприятия, расположенные в одном здании (ко</w:t>
            </w:r>
            <w:r w:rsidRPr="003A3602">
              <w:rPr>
                <w:rFonts w:ascii="Times New Roman" w:hAnsi="Times New Roman" w:cs="Times New Roman"/>
                <w:b w:val="0"/>
                <w:spacing w:val="-4"/>
                <w:sz w:val="22"/>
                <w:szCs w:val="22"/>
              </w:rPr>
              <w:t>р</w:t>
            </w:r>
            <w:r w:rsidRPr="003A3602">
              <w:rPr>
                <w:rFonts w:ascii="Times New Roman" w:hAnsi="Times New Roman" w:cs="Times New Roman"/>
                <w:b w:val="0"/>
                <w:spacing w:val="-4"/>
                <w:sz w:val="22"/>
                <w:szCs w:val="22"/>
              </w:rPr>
              <w:t>пус, завод)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Предприятия, расположенные в нескольких здан</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 xml:space="preserve">ях: </w:t>
            </w:r>
          </w:p>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одноэтажных</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многоэтажных</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Комплекс высоких космических технологий</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Станкостроение</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Металлорежущих станков, литейного и деревообрабат</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вающего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Кузнечнопрессового оборудования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Инструментальные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Искусственных алмазов, абразивных материалов и инстр</w:t>
            </w:r>
            <w:r w:rsidRPr="003A3602">
              <w:rPr>
                <w:rFonts w:ascii="Times New Roman" w:hAnsi="Times New Roman" w:cs="Times New Roman"/>
                <w:b w:val="0"/>
                <w:sz w:val="22"/>
                <w:szCs w:val="22"/>
              </w:rPr>
              <w:t>у</w:t>
            </w:r>
            <w:r w:rsidRPr="003A3602">
              <w:rPr>
                <w:rFonts w:ascii="Times New Roman" w:hAnsi="Times New Roman" w:cs="Times New Roman"/>
                <w:b w:val="0"/>
                <w:sz w:val="22"/>
                <w:szCs w:val="22"/>
              </w:rPr>
              <w:t>ментов из них</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Литья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Поковок и штамповок</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Сварных конструкций для машиностроения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Изделий общемашиностроительного применения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Приборостроение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right="-57" w:firstLine="57"/>
              <w:rPr>
                <w:rFonts w:ascii="Times New Roman" w:hAnsi="Times New Roman" w:cs="Times New Roman"/>
                <w:b w:val="0"/>
                <w:sz w:val="22"/>
                <w:szCs w:val="22"/>
              </w:rPr>
            </w:pPr>
            <w:r w:rsidRPr="003A3602">
              <w:rPr>
                <w:rFonts w:ascii="Times New Roman" w:hAnsi="Times New Roman" w:cs="Times New Roman"/>
                <w:b w:val="0"/>
                <w:sz w:val="22"/>
                <w:szCs w:val="22"/>
              </w:rPr>
              <w:t>Приборостроения, средств автоматизации и систем управл</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 xml:space="preserve">ния: </w:t>
            </w:r>
          </w:p>
          <w:p w:rsidR="003A3602" w:rsidRPr="003A3602" w:rsidRDefault="003A3602" w:rsidP="003A3602">
            <w:pPr>
              <w:ind w:firstLine="57"/>
              <w:rPr>
                <w:rFonts w:ascii="Times New Roman" w:hAnsi="Times New Roman" w:cs="Times New Roman"/>
                <w:b w:val="0"/>
                <w:spacing w:val="-3"/>
                <w:sz w:val="22"/>
                <w:szCs w:val="22"/>
              </w:rPr>
            </w:pPr>
            <w:r w:rsidRPr="003A3602">
              <w:rPr>
                <w:rFonts w:ascii="Times New Roman" w:hAnsi="Times New Roman" w:cs="Times New Roman"/>
                <w:b w:val="0"/>
                <w:sz w:val="22"/>
                <w:szCs w:val="22"/>
              </w:rPr>
              <w:t>а) при общей площади производственных зданий</w:t>
            </w:r>
            <w:r w:rsidRPr="003A3602">
              <w:rPr>
                <w:rFonts w:ascii="Times New Roman" w:hAnsi="Times New Roman" w:cs="Times New Roman"/>
                <w:b w:val="0"/>
                <w:noProof/>
                <w:sz w:val="22"/>
                <w:szCs w:val="22"/>
              </w:rPr>
              <w:t xml:space="preserve"> 100</w:t>
            </w:r>
            <w:r w:rsidRPr="003A3602">
              <w:rPr>
                <w:rFonts w:ascii="Times New Roman" w:hAnsi="Times New Roman" w:cs="Times New Roman"/>
                <w:b w:val="0"/>
                <w:sz w:val="22"/>
                <w:szCs w:val="22"/>
              </w:rPr>
              <w:t xml:space="preserve"> тыс. м</w:t>
            </w:r>
            <w:r w:rsidRPr="003A3602">
              <w:rPr>
                <w:rFonts w:ascii="Times New Roman" w:hAnsi="Times New Roman" w:cs="Times New Roman"/>
                <w:b w:val="0"/>
                <w:sz w:val="22"/>
                <w:szCs w:val="22"/>
                <w:vertAlign w:val="superscript"/>
              </w:rPr>
              <w:t>2</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sz w:val="22"/>
                <w:szCs w:val="22"/>
              </w:rPr>
            </w:pPr>
          </w:p>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б) то же, более</w:t>
            </w:r>
            <w:r w:rsidRPr="003A3602">
              <w:rPr>
                <w:rFonts w:ascii="Times New Roman" w:hAnsi="Times New Roman" w:cs="Times New Roman"/>
                <w:b w:val="0"/>
                <w:noProof/>
                <w:sz w:val="22"/>
                <w:szCs w:val="22"/>
              </w:rPr>
              <w:t xml:space="preserve"> 100</w:t>
            </w:r>
            <w:r w:rsidRPr="003A3602">
              <w:rPr>
                <w:rFonts w:ascii="Times New Roman" w:hAnsi="Times New Roman" w:cs="Times New Roman"/>
                <w:b w:val="0"/>
                <w:sz w:val="22"/>
                <w:szCs w:val="22"/>
              </w:rPr>
              <w:t xml:space="preserve"> тыс. м</w:t>
            </w:r>
            <w:r w:rsidRPr="003A3602">
              <w:rPr>
                <w:rFonts w:ascii="Times New Roman" w:hAnsi="Times New Roman" w:cs="Times New Roman"/>
                <w:b w:val="0"/>
                <w:sz w:val="22"/>
                <w:szCs w:val="22"/>
                <w:vertAlign w:val="superscript"/>
              </w:rPr>
              <w:t>2</w:t>
            </w:r>
          </w:p>
        </w:tc>
        <w:tc>
          <w:tcPr>
            <w:tcW w:w="1661" w:type="dxa"/>
            <w:tcBorders>
              <w:top w:val="nil"/>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в) при применении ртути и стекловарения</w:t>
            </w:r>
          </w:p>
        </w:tc>
        <w:tc>
          <w:tcPr>
            <w:tcW w:w="1661" w:type="dxa"/>
            <w:tcBorders>
              <w:top w:val="nil"/>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Медицинская</w:t>
            </w:r>
          </w:p>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Химико-фармацевтические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Медико-инструментальные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43</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Медицинских изделий из стекла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40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r w:rsidRPr="003A3602">
              <w:rPr>
                <w:rFonts w:ascii="Times New Roman" w:hAnsi="Times New Roman" w:cs="Times New Roman"/>
                <w:b w:val="0"/>
                <w:sz w:val="22"/>
                <w:szCs w:val="22"/>
              </w:rPr>
              <w:t>Автомобилестро</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 xml:space="preserve">ние </w:t>
            </w: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Автомобильные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Автосборочные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Автомобильного моторостроения</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Агрегатов, узлов, запчастей</w:t>
            </w:r>
          </w:p>
        </w:tc>
        <w:tc>
          <w:tcPr>
            <w:tcW w:w="1661" w:type="dxa"/>
            <w:tcBorders>
              <w:top w:val="single" w:sz="4" w:space="0" w:color="auto"/>
              <w:left w:val="single" w:sz="4" w:space="0" w:color="auto"/>
              <w:bottom w:val="nil"/>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sz w:val="22"/>
                <w:szCs w:val="22"/>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rPr>
                <w:rFonts w:ascii="Times New Roman" w:hAnsi="Times New Roman" w:cs="Times New Roman"/>
                <w:b w:val="0"/>
                <w:sz w:val="22"/>
                <w:szCs w:val="22"/>
              </w:rPr>
            </w:pPr>
            <w:r w:rsidRPr="003A3602">
              <w:rPr>
                <w:rFonts w:ascii="Times New Roman" w:hAnsi="Times New Roman" w:cs="Times New Roman"/>
                <w:b w:val="0"/>
                <w:sz w:val="22"/>
                <w:szCs w:val="22"/>
              </w:rPr>
              <w:t xml:space="preserve">Подшипниковые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3A3602">
            <w:pPr>
              <w:ind w:firstLine="57"/>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55</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Строительно-дорожное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машиностроение</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Бульдозеров, скреперов, экскаваторов и узлов для эк</w:t>
            </w:r>
            <w:r w:rsidRPr="003A3602">
              <w:rPr>
                <w:rFonts w:ascii="Times New Roman" w:hAnsi="Times New Roman" w:cs="Times New Roman"/>
                <w:b w:val="0"/>
                <w:sz w:val="24"/>
                <w:szCs w:val="24"/>
              </w:rPr>
              <w:t>с</w:t>
            </w:r>
            <w:r w:rsidRPr="003A3602">
              <w:rPr>
                <w:rFonts w:ascii="Times New Roman" w:hAnsi="Times New Roman" w:cs="Times New Roman"/>
                <w:b w:val="0"/>
                <w:sz w:val="24"/>
                <w:szCs w:val="24"/>
              </w:rPr>
              <w:t>кав</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торов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Пневматического, электрического инструмента и средств малой механизации</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Оборудования для мелиоративных работ, лесозагот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вительной и торфяной промышленности</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Коммунального машиностроения</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Производство</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оборудования</w:t>
            </w: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Технологического оборудования для торговли и о</w:t>
            </w:r>
            <w:r w:rsidRPr="003A3602">
              <w:rPr>
                <w:rFonts w:ascii="Times New Roman" w:hAnsi="Times New Roman" w:cs="Times New Roman"/>
                <w:b w:val="0"/>
                <w:sz w:val="24"/>
                <w:szCs w:val="24"/>
              </w:rPr>
              <w:t>б</w:t>
            </w:r>
            <w:r w:rsidRPr="003A3602">
              <w:rPr>
                <w:rFonts w:ascii="Times New Roman" w:hAnsi="Times New Roman" w:cs="Times New Roman"/>
                <w:b w:val="0"/>
                <w:sz w:val="24"/>
                <w:szCs w:val="24"/>
              </w:rPr>
              <w:t>щес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вен-ного питания</w:t>
            </w:r>
          </w:p>
        </w:tc>
        <w:tc>
          <w:tcPr>
            <w:tcW w:w="1661" w:type="dxa"/>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Технологического оборудования для легкой, те</w:t>
            </w:r>
            <w:r w:rsidRPr="003A3602">
              <w:rPr>
                <w:rFonts w:ascii="Times New Roman" w:hAnsi="Times New Roman" w:cs="Times New Roman"/>
                <w:b w:val="0"/>
                <w:sz w:val="24"/>
                <w:szCs w:val="24"/>
              </w:rPr>
              <w:t>к</w:t>
            </w:r>
            <w:r w:rsidRPr="003A3602">
              <w:rPr>
                <w:rFonts w:ascii="Times New Roman" w:hAnsi="Times New Roman" w:cs="Times New Roman"/>
                <w:b w:val="0"/>
                <w:sz w:val="24"/>
                <w:szCs w:val="24"/>
              </w:rPr>
              <w:t>стильной, пищевой и комбикормовой промышле</w:t>
            </w:r>
            <w:r w:rsidRPr="003A3602">
              <w:rPr>
                <w:rFonts w:ascii="Times New Roman" w:hAnsi="Times New Roman" w:cs="Times New Roman"/>
                <w:b w:val="0"/>
                <w:sz w:val="24"/>
                <w:szCs w:val="24"/>
              </w:rPr>
              <w:t>н</w:t>
            </w:r>
            <w:r w:rsidRPr="003A3602">
              <w:rPr>
                <w:rFonts w:ascii="Times New Roman" w:hAnsi="Times New Roman" w:cs="Times New Roman"/>
                <w:b w:val="0"/>
                <w:sz w:val="24"/>
                <w:szCs w:val="24"/>
              </w:rPr>
              <w:t>ности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Бытовых приборов и 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Лесная и </w:t>
            </w:r>
          </w:p>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деревообрабат</w:t>
            </w:r>
            <w:r w:rsidRPr="003A3602">
              <w:rPr>
                <w:rFonts w:ascii="Times New Roman" w:hAnsi="Times New Roman" w:cs="Times New Roman"/>
                <w:b w:val="0"/>
                <w:sz w:val="24"/>
                <w:szCs w:val="24"/>
              </w:rPr>
              <w:t>ы</w:t>
            </w:r>
            <w:r w:rsidRPr="003A3602">
              <w:rPr>
                <w:rFonts w:ascii="Times New Roman" w:hAnsi="Times New Roman" w:cs="Times New Roman"/>
                <w:b w:val="0"/>
                <w:sz w:val="24"/>
                <w:szCs w:val="24"/>
              </w:rPr>
              <w:t>вающая</w:t>
            </w:r>
          </w:p>
          <w:p w:rsidR="003A3602" w:rsidRPr="003A3602" w:rsidRDefault="003A3602" w:rsidP="00D12052">
            <w:pPr>
              <w:ind w:left="-57" w:right="-57"/>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промышленность</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Лесозаготовительные с примыканием к железной д</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роге МПС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p w:rsidR="003A3602" w:rsidRPr="003A3602" w:rsidRDefault="003A3602" w:rsidP="00D12052">
            <w:pPr>
              <w:ind w:right="-57" w:firstLine="138"/>
              <w:rPr>
                <w:rFonts w:ascii="Times New Roman" w:hAnsi="Times New Roman" w:cs="Times New Roman"/>
                <w:b w:val="0"/>
                <w:sz w:val="24"/>
                <w:szCs w:val="24"/>
              </w:rPr>
            </w:pPr>
            <w:r w:rsidRPr="003A3602">
              <w:rPr>
                <w:rFonts w:ascii="Times New Roman" w:hAnsi="Times New Roman" w:cs="Times New Roman"/>
                <w:b w:val="0"/>
                <w:sz w:val="24"/>
                <w:szCs w:val="24"/>
              </w:rPr>
              <w:t>без переработки древесины:</w:t>
            </w:r>
          </w:p>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до 400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более 400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с переработкой древесины:</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до 400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421"/>
              <w:rPr>
                <w:rFonts w:ascii="Times New Roman" w:hAnsi="Times New Roman" w:cs="Times New Roman"/>
                <w:b w:val="0"/>
                <w:sz w:val="24"/>
                <w:szCs w:val="24"/>
              </w:rPr>
            </w:pPr>
            <w:r w:rsidRPr="003A3602">
              <w:rPr>
                <w:rFonts w:ascii="Times New Roman" w:hAnsi="Times New Roman" w:cs="Times New Roman"/>
                <w:b w:val="0"/>
                <w:sz w:val="24"/>
                <w:szCs w:val="24"/>
              </w:rPr>
              <w:t>более 400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Пиломатериалов, стандартных домов, комплектов д</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 xml:space="preserve">талей, столярных изделий и заготовок: </w:t>
            </w:r>
          </w:p>
          <w:p w:rsidR="003A3602" w:rsidRPr="003A3602" w:rsidRDefault="003A3602" w:rsidP="00D12052">
            <w:pPr>
              <w:ind w:firstLine="170"/>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при поставке сырья и отправке продукции по ж</w:t>
            </w:r>
            <w:r w:rsidRPr="003A3602">
              <w:rPr>
                <w:rFonts w:ascii="Times New Roman" w:hAnsi="Times New Roman" w:cs="Times New Roman"/>
                <w:b w:val="0"/>
                <w:spacing w:val="-4"/>
                <w:sz w:val="24"/>
                <w:szCs w:val="24"/>
              </w:rPr>
              <w:t>е</w:t>
            </w:r>
            <w:r w:rsidRPr="003A3602">
              <w:rPr>
                <w:rFonts w:ascii="Times New Roman" w:hAnsi="Times New Roman" w:cs="Times New Roman"/>
                <w:b w:val="0"/>
                <w:spacing w:val="-4"/>
                <w:sz w:val="24"/>
                <w:szCs w:val="24"/>
              </w:rPr>
              <w:t>лезной дороге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0"/>
              <w:rPr>
                <w:rFonts w:ascii="Times New Roman" w:hAnsi="Times New Roman" w:cs="Times New Roman"/>
                <w:b w:val="0"/>
                <w:sz w:val="24"/>
                <w:szCs w:val="24"/>
              </w:rPr>
            </w:pPr>
            <w:r w:rsidRPr="003A3602">
              <w:rPr>
                <w:rFonts w:ascii="Times New Roman" w:hAnsi="Times New Roman" w:cs="Times New Roman"/>
                <w:b w:val="0"/>
                <w:sz w:val="24"/>
                <w:szCs w:val="24"/>
              </w:rPr>
              <w:t>при поставке сырья по воде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Древесно-стружечных плит</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Фанеры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Мебельные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53</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Бумажная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Целлюлозно-бумажные и целлюлозно-картонные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Переделочные бумажные и картонные, работающие на привозной целлюлозе и макулатуре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Легкая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Хлопкозаготовительные пункты</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Льнозаводы </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right w:val="single" w:sz="4" w:space="0" w:color="auto"/>
            </w:tcBorders>
          </w:tcPr>
          <w:p w:rsidR="003A3602" w:rsidRPr="003A3602" w:rsidRDefault="003A3602" w:rsidP="00D12052">
            <w:pPr>
              <w:ind w:right="-57"/>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Текстильные комбинаты с одноэтажными</w:t>
            </w:r>
            <w:r w:rsidRPr="003A3602">
              <w:rPr>
                <w:rFonts w:ascii="Times New Roman" w:hAnsi="Times New Roman" w:cs="Times New Roman"/>
                <w:b w:val="0"/>
                <w:noProof/>
                <w:spacing w:val="-2"/>
                <w:sz w:val="24"/>
                <w:szCs w:val="24"/>
              </w:rPr>
              <w:t xml:space="preserve"> </w:t>
            </w:r>
            <w:r w:rsidRPr="003A3602">
              <w:rPr>
                <w:rFonts w:ascii="Times New Roman" w:hAnsi="Times New Roman" w:cs="Times New Roman"/>
                <w:b w:val="0"/>
                <w:spacing w:val="-2"/>
                <w:sz w:val="24"/>
                <w:szCs w:val="24"/>
              </w:rPr>
              <w:t>главными корп</w:t>
            </w:r>
            <w:r w:rsidRPr="003A3602">
              <w:rPr>
                <w:rFonts w:ascii="Times New Roman" w:hAnsi="Times New Roman" w:cs="Times New Roman"/>
                <w:b w:val="0"/>
                <w:spacing w:val="-2"/>
                <w:sz w:val="24"/>
                <w:szCs w:val="24"/>
              </w:rPr>
              <w:t>у</w:t>
            </w:r>
            <w:r w:rsidRPr="003A3602">
              <w:rPr>
                <w:rFonts w:ascii="Times New Roman" w:hAnsi="Times New Roman" w:cs="Times New Roman"/>
                <w:b w:val="0"/>
                <w:spacing w:val="-2"/>
                <w:sz w:val="24"/>
                <w:szCs w:val="24"/>
              </w:rPr>
              <w:t>сами</w:t>
            </w:r>
          </w:p>
        </w:tc>
        <w:tc>
          <w:tcPr>
            <w:tcW w:w="1661" w:type="dxa"/>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widowControl/>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Текстильные фабрики, размещенные а одноэтажных </w:t>
            </w:r>
            <w:r w:rsidRPr="003A3602">
              <w:rPr>
                <w:rFonts w:ascii="Times New Roman" w:hAnsi="Times New Roman" w:cs="Times New Roman"/>
                <w:b w:val="0"/>
                <w:sz w:val="24"/>
                <w:szCs w:val="24"/>
              </w:rPr>
              <w:lastRenderedPageBreak/>
              <w:t>корпусах, при общей площади главного производстве</w:t>
            </w:r>
            <w:r w:rsidRPr="003A3602">
              <w:rPr>
                <w:rFonts w:ascii="Times New Roman" w:hAnsi="Times New Roman" w:cs="Times New Roman"/>
                <w:b w:val="0"/>
                <w:sz w:val="24"/>
                <w:szCs w:val="24"/>
              </w:rPr>
              <w:t>н</w:t>
            </w:r>
            <w:r w:rsidRPr="003A3602">
              <w:rPr>
                <w:rFonts w:ascii="Times New Roman" w:hAnsi="Times New Roman" w:cs="Times New Roman"/>
                <w:b w:val="0"/>
                <w:sz w:val="24"/>
                <w:szCs w:val="24"/>
              </w:rPr>
              <w:t>ного ко</w:t>
            </w:r>
            <w:r w:rsidRPr="003A3602">
              <w:rPr>
                <w:rFonts w:ascii="Times New Roman" w:hAnsi="Times New Roman" w:cs="Times New Roman"/>
                <w:b w:val="0"/>
                <w:sz w:val="24"/>
                <w:szCs w:val="24"/>
              </w:rPr>
              <w:t>р</w:t>
            </w:r>
            <w:r w:rsidRPr="003A3602">
              <w:rPr>
                <w:rFonts w:ascii="Times New Roman" w:hAnsi="Times New Roman" w:cs="Times New Roman"/>
                <w:b w:val="0"/>
                <w:sz w:val="24"/>
                <w:szCs w:val="24"/>
              </w:rPr>
              <w:t>пуса, тыс. м</w:t>
            </w:r>
            <w:r w:rsidRPr="003A3602">
              <w:rPr>
                <w:rFonts w:ascii="Times New Roman" w:hAnsi="Times New Roman" w:cs="Times New Roman"/>
                <w:b w:val="0"/>
                <w:sz w:val="24"/>
                <w:szCs w:val="24"/>
                <w:vertAlign w:val="superscript"/>
              </w:rPr>
              <w:t>2</w:t>
            </w:r>
            <w:r w:rsidRPr="003A3602">
              <w:rPr>
                <w:rFonts w:ascii="Times New Roman" w:hAnsi="Times New Roman" w:cs="Times New Roman"/>
                <w:b w:val="0"/>
                <w:sz w:val="24"/>
                <w:szCs w:val="24"/>
              </w:rPr>
              <w:t xml:space="preserve">: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50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свыше</w:t>
            </w:r>
            <w:r w:rsidRPr="003A3602">
              <w:rPr>
                <w:rFonts w:ascii="Times New Roman" w:hAnsi="Times New Roman" w:cs="Times New Roman"/>
                <w:b w:val="0"/>
                <w:noProof/>
                <w:sz w:val="24"/>
                <w:szCs w:val="24"/>
              </w:rPr>
              <w:t xml:space="preserve"> 50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Текстильной галантереи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Верхнего и бельевого трикотажа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Швейно-трикотажные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Швейные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Кожевенные и первичной обработки кожсырья: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двухэтажные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Искусственных кож, обувных картонов и пленочных мат</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риалов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Кожгалантерейные: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left="186"/>
              <w:rPr>
                <w:rFonts w:ascii="Times New Roman" w:hAnsi="Times New Roman" w:cs="Times New Roman"/>
                <w:b w:val="0"/>
                <w:sz w:val="24"/>
                <w:szCs w:val="24"/>
              </w:rPr>
            </w:pPr>
            <w:r w:rsidRPr="003A3602">
              <w:rPr>
                <w:rFonts w:ascii="Times New Roman" w:hAnsi="Times New Roman" w:cs="Times New Roman"/>
                <w:b w:val="0"/>
                <w:sz w:val="24"/>
                <w:szCs w:val="24"/>
              </w:rPr>
              <w:t>многоэтажные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Меховые и овчинно-шубные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Обувные: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одноэтажные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многоэтажные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Фурнитуры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Пищевая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Хлеба и хлебобулочных изделий производственной мо</w:t>
            </w:r>
            <w:r w:rsidRPr="003A3602">
              <w:rPr>
                <w:rFonts w:ascii="Times New Roman" w:hAnsi="Times New Roman" w:cs="Times New Roman"/>
                <w:b w:val="0"/>
                <w:sz w:val="24"/>
                <w:szCs w:val="24"/>
              </w:rPr>
              <w:t>щ</w:t>
            </w:r>
            <w:r w:rsidRPr="003A3602">
              <w:rPr>
                <w:rFonts w:ascii="Times New Roman" w:hAnsi="Times New Roman" w:cs="Times New Roman"/>
                <w:b w:val="0"/>
                <w:sz w:val="24"/>
                <w:szCs w:val="24"/>
              </w:rPr>
              <w:t xml:space="preserve">ностью, т/сут: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45</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45</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Кондитерских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spacing w:line="238" w:lineRule="auto"/>
              <w:rPr>
                <w:rFonts w:ascii="Times New Roman" w:hAnsi="Times New Roman" w:cs="Times New Roman"/>
                <w:b w:val="0"/>
                <w:sz w:val="24"/>
                <w:szCs w:val="24"/>
              </w:rPr>
            </w:pPr>
            <w:r w:rsidRPr="003A3602">
              <w:rPr>
                <w:rFonts w:ascii="Times New Roman" w:hAnsi="Times New Roman" w:cs="Times New Roman"/>
                <w:b w:val="0"/>
                <w:sz w:val="24"/>
                <w:szCs w:val="24"/>
              </w:rPr>
              <w:t>Растительного масла производственной мощностью до 400 т переработки семян в сутки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Маргариновой продукции, соевого масла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Плодоовощных консервов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Пива, солода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Этилового спирта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Водки и ликероводочных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Мясомолочная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промышленность</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Мяса (с цехами убоя и обескровливания)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Мясных консервов, колбас, копченостей и других мясных продуктов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42 </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переработке молока производственной мощн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 xml:space="preserve">стью, </w:t>
            </w:r>
          </w:p>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т в смену: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100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100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Сухого обезжиренного молока производственной мощн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 xml:space="preserve">стью, т в смену: </w:t>
            </w:r>
          </w:p>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до</w:t>
            </w:r>
            <w:r w:rsidRPr="003A3602">
              <w:rPr>
                <w:rFonts w:ascii="Times New Roman" w:hAnsi="Times New Roman" w:cs="Times New Roman"/>
                <w:b w:val="0"/>
                <w:noProof/>
                <w:sz w:val="24"/>
                <w:szCs w:val="24"/>
              </w:rPr>
              <w:t xml:space="preserve"> 5</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36</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5</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Молочных консервов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Сыра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37</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Рыбопереработка</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suppressAutoHyphens/>
              <w:rPr>
                <w:rFonts w:ascii="Times New Roman" w:hAnsi="Times New Roman" w:cs="Times New Roman"/>
                <w:b w:val="0"/>
                <w:sz w:val="24"/>
                <w:szCs w:val="24"/>
              </w:rPr>
            </w:pPr>
            <w:r w:rsidRPr="003A3602">
              <w:rPr>
                <w:rFonts w:ascii="Times New Roman" w:hAnsi="Times New Roman" w:cs="Times New Roman"/>
                <w:b w:val="0"/>
                <w:sz w:val="24"/>
                <w:szCs w:val="24"/>
              </w:rPr>
              <w:t>Рыбоперерабатывающие производственной мощностью, т/сут, до:</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suppressAutoHyphens/>
              <w:ind w:left="213"/>
              <w:rPr>
                <w:rFonts w:ascii="Times New Roman" w:hAnsi="Times New Roman" w:cs="Times New Roman"/>
                <w:b w:val="0"/>
                <w:sz w:val="24"/>
                <w:szCs w:val="24"/>
              </w:rPr>
            </w:pPr>
            <w:r w:rsidRPr="003A3602">
              <w:rPr>
                <w:rFonts w:ascii="Times New Roman" w:hAnsi="Times New Roman" w:cs="Times New Roman"/>
                <w:b w:val="0"/>
                <w:sz w:val="24"/>
                <w:szCs w:val="24"/>
              </w:rPr>
              <w:t>10</w:t>
            </w:r>
          </w:p>
        </w:tc>
        <w:tc>
          <w:tcPr>
            <w:tcW w:w="1661" w:type="dxa"/>
            <w:tcBorders>
              <w:top w:val="nil"/>
              <w:left w:val="single" w:sz="4" w:space="0" w:color="auto"/>
              <w:bottom w:val="nil"/>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suppressAutoHyphens/>
              <w:ind w:left="-57" w:right="-57"/>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suppressAutoHyphens/>
              <w:ind w:left="213"/>
              <w:rPr>
                <w:rFonts w:ascii="Times New Roman" w:hAnsi="Times New Roman" w:cs="Times New Roman"/>
                <w:b w:val="0"/>
                <w:sz w:val="24"/>
                <w:szCs w:val="24"/>
              </w:rPr>
            </w:pPr>
            <w:r w:rsidRPr="003A3602">
              <w:rPr>
                <w:rFonts w:ascii="Times New Roman" w:hAnsi="Times New Roman" w:cs="Times New Roman"/>
                <w:b w:val="0"/>
                <w:sz w:val="24"/>
                <w:szCs w:val="24"/>
              </w:rPr>
              <w:t>более 10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suppressAutoHyphens/>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left="-57" w:right="-57"/>
              <w:jc w:val="center"/>
              <w:rPr>
                <w:rFonts w:ascii="Times New Roman" w:hAnsi="Times New Roman" w:cs="Times New Roman"/>
                <w:b w:val="0"/>
                <w:sz w:val="24"/>
                <w:szCs w:val="24"/>
              </w:rPr>
            </w:pPr>
            <w:r w:rsidRPr="003A3602">
              <w:rPr>
                <w:rFonts w:ascii="Times New Roman" w:hAnsi="Times New Roman" w:cs="Times New Roman"/>
                <w:b w:val="0"/>
                <w:sz w:val="24"/>
                <w:szCs w:val="24"/>
              </w:rPr>
              <w:t>Микробиологич</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ская промышле</w:t>
            </w:r>
            <w:r w:rsidRPr="003A3602">
              <w:rPr>
                <w:rFonts w:ascii="Times New Roman" w:hAnsi="Times New Roman" w:cs="Times New Roman"/>
                <w:b w:val="0"/>
                <w:sz w:val="24"/>
                <w:szCs w:val="24"/>
              </w:rPr>
              <w:t>н</w:t>
            </w:r>
            <w:r w:rsidRPr="003A3602">
              <w:rPr>
                <w:rFonts w:ascii="Times New Roman" w:hAnsi="Times New Roman" w:cs="Times New Roman"/>
                <w:b w:val="0"/>
                <w:sz w:val="24"/>
                <w:szCs w:val="24"/>
              </w:rPr>
              <w:t>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Гидролизно-дрожжевые, белково-витаминных ко</w:t>
            </w:r>
            <w:r w:rsidRPr="003A3602">
              <w:rPr>
                <w:rFonts w:ascii="Times New Roman" w:hAnsi="Times New Roman" w:cs="Times New Roman"/>
                <w:b w:val="0"/>
                <w:sz w:val="24"/>
                <w:szCs w:val="24"/>
              </w:rPr>
              <w:t>н</w:t>
            </w:r>
            <w:r w:rsidRPr="003A3602">
              <w:rPr>
                <w:rFonts w:ascii="Times New Roman" w:hAnsi="Times New Roman" w:cs="Times New Roman"/>
                <w:b w:val="0"/>
                <w:sz w:val="24"/>
                <w:szCs w:val="24"/>
              </w:rPr>
              <w:t>центр</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тов, по производству премиксов, биологически активных д</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 xml:space="preserve">бавок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Заготовительное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хозяйство</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Мелькомбинаты, крупозаводы, комбинированные корм</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вые заводы, хлебоприемные предприятия</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41</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Комбинаты хлебопродуктов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Местная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промышленность</w:t>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Ремонтные предприятия:</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грузовых автомобилей</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тракторов</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строительных машин</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lang w:val="en-US"/>
              </w:rPr>
            </w:pPr>
            <w:r w:rsidRPr="003A3602">
              <w:rPr>
                <w:rFonts w:ascii="Times New Roman" w:hAnsi="Times New Roman" w:cs="Times New Roman"/>
                <w:b w:val="0"/>
                <w:noProof/>
                <w:sz w:val="24"/>
                <w:szCs w:val="24"/>
              </w:rPr>
              <w:t>Замочно-скобяных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Художественной керамики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Художественных изделий из металла и камня</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Игрушек и сувениров из дерева</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Игрушек из металла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Швейных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noProof/>
                <w:sz w:val="24"/>
                <w:szCs w:val="24"/>
              </w:rPr>
              <w:t>в зданиях до двух этажей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74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в зданиях более двух этажей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Промышленные предприятия службы быта при общей площади производственных зданий более</w:t>
            </w:r>
            <w:r w:rsidRPr="003A3602">
              <w:rPr>
                <w:rFonts w:ascii="Times New Roman" w:hAnsi="Times New Roman" w:cs="Times New Roman"/>
                <w:b w:val="0"/>
                <w:noProof/>
                <w:sz w:val="24"/>
                <w:szCs w:val="24"/>
              </w:rPr>
              <w:t xml:space="preserve"> 2000</w:t>
            </w:r>
            <w:r w:rsidRPr="003A3602">
              <w:rPr>
                <w:rFonts w:ascii="Times New Roman" w:hAnsi="Times New Roman" w:cs="Times New Roman"/>
                <w:b w:val="0"/>
                <w:sz w:val="24"/>
                <w:szCs w:val="24"/>
              </w:rPr>
              <w:t xml:space="preserve"> м</w:t>
            </w:r>
            <w:r w:rsidRPr="003A3602">
              <w:rPr>
                <w:rFonts w:ascii="Times New Roman" w:hAnsi="Times New Roman" w:cs="Times New Roman"/>
                <w:b w:val="0"/>
                <w:sz w:val="24"/>
                <w:szCs w:val="24"/>
                <w:vertAlign w:val="superscript"/>
              </w:rPr>
              <w:t>2</w:t>
            </w:r>
            <w:r w:rsidRPr="003A3602">
              <w:rPr>
                <w:rFonts w:ascii="Times New Roman" w:hAnsi="Times New Roman" w:cs="Times New Roman"/>
                <w:b w:val="0"/>
                <w:sz w:val="24"/>
                <w:szCs w:val="24"/>
              </w:rPr>
              <w:t xml:space="preserve">: </w:t>
            </w:r>
          </w:p>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по изготовлению и ремонту одежды, ремонту тел</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ради</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аппаратуры, изготовлению фотографий</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изготовлению и ремонту обуви, ремонту сложной быт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 xml:space="preserve">вой </w:t>
            </w:r>
          </w:p>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техники, химчистки и крашения</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42"/>
              <w:rPr>
                <w:rFonts w:ascii="Times New Roman" w:hAnsi="Times New Roman" w:cs="Times New Roman"/>
                <w:b w:val="0"/>
                <w:sz w:val="24"/>
                <w:szCs w:val="24"/>
              </w:rPr>
            </w:pPr>
            <w:r w:rsidRPr="003A3602">
              <w:rPr>
                <w:rFonts w:ascii="Times New Roman" w:hAnsi="Times New Roman" w:cs="Times New Roman"/>
                <w:b w:val="0"/>
                <w:sz w:val="24"/>
                <w:szCs w:val="24"/>
              </w:rPr>
              <w:t>ремонту и изготовлению мебели</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Водное хозяйство</w:t>
            </w: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right="-57"/>
              <w:rPr>
                <w:rFonts w:ascii="Times New Roman" w:hAnsi="Times New Roman" w:cs="Times New Roman"/>
                <w:b w:val="0"/>
                <w:noProof/>
                <w:sz w:val="24"/>
                <w:szCs w:val="24"/>
              </w:rPr>
            </w:pPr>
            <w:r w:rsidRPr="003A3602">
              <w:rPr>
                <w:rFonts w:ascii="Times New Roman" w:hAnsi="Times New Roman" w:cs="Times New Roman"/>
                <w:b w:val="0"/>
                <w:spacing w:val="-2"/>
                <w:sz w:val="24"/>
                <w:szCs w:val="24"/>
              </w:rPr>
              <w:t>Эксплуатационные и ремонтно-эксплуатационные уч</w:t>
            </w:r>
            <w:r w:rsidRPr="003A3602">
              <w:rPr>
                <w:rFonts w:ascii="Times New Roman" w:hAnsi="Times New Roman" w:cs="Times New Roman"/>
                <w:b w:val="0"/>
                <w:spacing w:val="-2"/>
                <w:sz w:val="24"/>
                <w:szCs w:val="24"/>
              </w:rPr>
              <w:t>а</w:t>
            </w:r>
            <w:r w:rsidRPr="003A3602">
              <w:rPr>
                <w:rFonts w:ascii="Times New Roman" w:hAnsi="Times New Roman" w:cs="Times New Roman"/>
                <w:b w:val="0"/>
                <w:spacing w:val="-2"/>
                <w:sz w:val="24"/>
                <w:szCs w:val="24"/>
              </w:rPr>
              <w:t>стки мелиоративных систем и сельскохозяйственного в</w:t>
            </w:r>
            <w:r w:rsidRPr="003A3602">
              <w:rPr>
                <w:rFonts w:ascii="Times New Roman" w:hAnsi="Times New Roman" w:cs="Times New Roman"/>
                <w:b w:val="0"/>
                <w:spacing w:val="-2"/>
                <w:sz w:val="24"/>
                <w:szCs w:val="24"/>
              </w:rPr>
              <w:t>о</w:t>
            </w:r>
            <w:r w:rsidRPr="003A3602">
              <w:rPr>
                <w:rFonts w:ascii="Times New Roman" w:hAnsi="Times New Roman" w:cs="Times New Roman"/>
                <w:b w:val="0"/>
                <w:spacing w:val="-2"/>
                <w:sz w:val="24"/>
                <w:szCs w:val="24"/>
              </w:rPr>
              <w:t>доснабж</w:t>
            </w:r>
            <w:r w:rsidRPr="003A3602">
              <w:rPr>
                <w:rFonts w:ascii="Times New Roman" w:hAnsi="Times New Roman" w:cs="Times New Roman"/>
                <w:b w:val="0"/>
                <w:spacing w:val="-2"/>
                <w:sz w:val="24"/>
                <w:szCs w:val="24"/>
              </w:rPr>
              <w:t>е</w:t>
            </w:r>
            <w:r w:rsidRPr="003A3602">
              <w:rPr>
                <w:rFonts w:ascii="Times New Roman" w:hAnsi="Times New Roman" w:cs="Times New Roman"/>
                <w:b w:val="0"/>
                <w:sz w:val="24"/>
                <w:szCs w:val="24"/>
              </w:rPr>
              <w:t>ния</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93"/>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Промышленность строительных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материалов</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right="-57"/>
              <w:rPr>
                <w:rFonts w:ascii="Times New Roman" w:hAnsi="Times New Roman" w:cs="Times New Roman"/>
                <w:b w:val="0"/>
                <w:sz w:val="24"/>
                <w:szCs w:val="24"/>
              </w:rPr>
            </w:pPr>
            <w:r w:rsidRPr="003A3602">
              <w:rPr>
                <w:rFonts w:ascii="Times New Roman" w:hAnsi="Times New Roman" w:cs="Times New Roman"/>
                <w:b w:val="0"/>
                <w:sz w:val="24"/>
                <w:szCs w:val="24"/>
              </w:rPr>
              <w:t>Крупных блоков, панелей и других конструкций пен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бет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на,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 xml:space="preserve">/год: </w:t>
            </w:r>
          </w:p>
          <w:p w:rsidR="003A3602" w:rsidRPr="003A3602" w:rsidRDefault="003A3602" w:rsidP="00D12052">
            <w:pPr>
              <w:ind w:firstLine="175"/>
              <w:rPr>
                <w:rFonts w:ascii="Times New Roman" w:hAnsi="Times New Roman" w:cs="Times New Roman"/>
                <w:b w:val="0"/>
                <w:sz w:val="24"/>
                <w:szCs w:val="24"/>
              </w:rPr>
            </w:pPr>
            <w:r w:rsidRPr="003A3602">
              <w:rPr>
                <w:rFonts w:ascii="Times New Roman" w:hAnsi="Times New Roman" w:cs="Times New Roman"/>
                <w:b w:val="0"/>
                <w:noProof/>
                <w:sz w:val="24"/>
                <w:szCs w:val="24"/>
              </w:rPr>
              <w:t>120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200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Сборных железобетонных и легкобетонных констру</w:t>
            </w:r>
            <w:r w:rsidRPr="003A3602">
              <w:rPr>
                <w:rFonts w:ascii="Times New Roman" w:hAnsi="Times New Roman" w:cs="Times New Roman"/>
                <w:b w:val="0"/>
                <w:sz w:val="24"/>
                <w:szCs w:val="24"/>
              </w:rPr>
              <w:t>к</w:t>
            </w:r>
            <w:r w:rsidRPr="003A3602">
              <w:rPr>
                <w:rFonts w:ascii="Times New Roman" w:hAnsi="Times New Roman" w:cs="Times New Roman"/>
                <w:b w:val="0"/>
                <w:sz w:val="24"/>
                <w:szCs w:val="24"/>
              </w:rPr>
              <w:t>ций производственной мощностью,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40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100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Обожженного глиняного кирпича и керамических </w:t>
            </w:r>
            <w:r w:rsidRPr="003A3602">
              <w:rPr>
                <w:rFonts w:ascii="Times New Roman" w:hAnsi="Times New Roman" w:cs="Times New Roman"/>
                <w:b w:val="0"/>
                <w:sz w:val="24"/>
                <w:szCs w:val="24"/>
              </w:rPr>
              <w:lastRenderedPageBreak/>
              <w:t>блоков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lastRenderedPageBreak/>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Силикатного кирпича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Керамических плиток для полов, облицовочных гл</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зурованных плиток, керамических изделий для обл</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цовки фасадов зданий, керамической черепицы, трот</w:t>
            </w:r>
            <w:r w:rsidRPr="003A3602">
              <w:rPr>
                <w:rFonts w:ascii="Times New Roman" w:hAnsi="Times New Roman" w:cs="Times New Roman"/>
                <w:b w:val="0"/>
                <w:sz w:val="24"/>
                <w:szCs w:val="24"/>
              </w:rPr>
              <w:t>у</w:t>
            </w:r>
            <w:r w:rsidRPr="003A3602">
              <w:rPr>
                <w:rFonts w:ascii="Times New Roman" w:hAnsi="Times New Roman" w:cs="Times New Roman"/>
                <w:b w:val="0"/>
                <w:sz w:val="24"/>
                <w:szCs w:val="24"/>
              </w:rPr>
              <w:t>арной плитки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Стеновых блоков, сэндвич-панелей и навесных фас</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дов из пенобетона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Керамических канализационных и дренажных труб</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Дробильно-сортировочные по переработке прочных однородных пород производственной мощн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стью, тыс. м</w:t>
            </w:r>
            <w:r w:rsidRPr="003A3602">
              <w:rPr>
                <w:rFonts w:ascii="Times New Roman" w:hAnsi="Times New Roman" w:cs="Times New Roman"/>
                <w:b w:val="0"/>
                <w:sz w:val="24"/>
                <w:szCs w:val="24"/>
                <w:vertAlign w:val="superscript"/>
              </w:rPr>
              <w:t xml:space="preserve"> 3</w:t>
            </w:r>
            <w:r w:rsidRPr="003A3602">
              <w:rPr>
                <w:rFonts w:ascii="Times New Roman" w:hAnsi="Times New Roman" w:cs="Times New Roman"/>
                <w:b w:val="0"/>
                <w:sz w:val="24"/>
                <w:szCs w:val="24"/>
              </w:rPr>
              <w:t>/год:</w:t>
            </w:r>
          </w:p>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600-1600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27</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200 (сборно-разборные)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Аглопоритового гравия из зол ТЭЦ и керамзита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Вспученного перлита (с производством перлитоб</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тумных плит) при применении в качестве топл</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 xml:space="preserve">ва: </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природного газа</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left="176"/>
              <w:rPr>
                <w:rFonts w:ascii="Times New Roman" w:hAnsi="Times New Roman" w:cs="Times New Roman"/>
                <w:b w:val="0"/>
                <w:sz w:val="24"/>
                <w:szCs w:val="24"/>
              </w:rPr>
            </w:pPr>
            <w:r w:rsidRPr="003A3602">
              <w:rPr>
                <w:rFonts w:ascii="Times New Roman" w:hAnsi="Times New Roman" w:cs="Times New Roman"/>
                <w:b w:val="0"/>
                <w:sz w:val="24"/>
                <w:szCs w:val="24"/>
              </w:rPr>
              <w:t>мазута</w:t>
            </w:r>
            <w:r w:rsidRPr="003A3602">
              <w:rPr>
                <w:rFonts w:ascii="Times New Roman" w:hAnsi="Times New Roman" w:cs="Times New Roman"/>
                <w:b w:val="0"/>
                <w:noProof/>
                <w:sz w:val="24"/>
                <w:szCs w:val="24"/>
              </w:rPr>
              <w:t xml:space="preserve"> </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Минеральной ваты и изделий из нее, вермикулитовых и перлитовых тепло- и звукоизоляционных изделий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Извести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Известняковой муки и сыромолотого гипса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Стекла оконного, полированного, архитектурно-строительного, технического и стекловолокна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Бутылок консервной стеклянной тары, хозяйственной стеклянной посуды и хрустальных изделий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Строительного, технического, санитарно-технического ф</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янса, фарфора и полуфарфора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Стальных строительных конструкций (в том чи</w:t>
            </w:r>
            <w:r w:rsidRPr="003A3602">
              <w:rPr>
                <w:rFonts w:ascii="Times New Roman" w:hAnsi="Times New Roman" w:cs="Times New Roman"/>
                <w:b w:val="0"/>
                <w:sz w:val="24"/>
                <w:szCs w:val="24"/>
              </w:rPr>
              <w:t>с</w:t>
            </w:r>
            <w:r w:rsidRPr="003A3602">
              <w:rPr>
                <w:rFonts w:ascii="Times New Roman" w:hAnsi="Times New Roman" w:cs="Times New Roman"/>
                <w:b w:val="0"/>
                <w:sz w:val="24"/>
                <w:szCs w:val="24"/>
              </w:rPr>
              <w:t>ле из труб)</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Алюминиевых строительных конструкций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Монтажных (для КИП и автоматики, сантехнических) и электромонтажных заготовок</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Технологических металлоконструкций и узлов труб</w:t>
            </w:r>
            <w:r w:rsidRPr="003A3602">
              <w:rPr>
                <w:rFonts w:ascii="Times New Roman" w:hAnsi="Times New Roman" w:cs="Times New Roman"/>
                <w:b w:val="0"/>
                <w:spacing w:val="-2"/>
                <w:sz w:val="24"/>
                <w:szCs w:val="24"/>
              </w:rPr>
              <w:t>о</w:t>
            </w:r>
            <w:r w:rsidRPr="003A3602">
              <w:rPr>
                <w:rFonts w:ascii="Times New Roman" w:hAnsi="Times New Roman" w:cs="Times New Roman"/>
                <w:b w:val="0"/>
                <w:spacing w:val="-2"/>
                <w:sz w:val="24"/>
                <w:szCs w:val="24"/>
              </w:rPr>
              <w:t>пров</w:t>
            </w:r>
            <w:r w:rsidRPr="003A3602">
              <w:rPr>
                <w:rFonts w:ascii="Times New Roman" w:hAnsi="Times New Roman" w:cs="Times New Roman"/>
                <w:b w:val="0"/>
                <w:spacing w:val="-2"/>
                <w:sz w:val="24"/>
                <w:szCs w:val="24"/>
              </w:rPr>
              <w:t>о</w:t>
            </w:r>
            <w:r w:rsidRPr="003A3602">
              <w:rPr>
                <w:rFonts w:ascii="Times New Roman" w:hAnsi="Times New Roman" w:cs="Times New Roman"/>
                <w:b w:val="0"/>
                <w:spacing w:val="-2"/>
                <w:sz w:val="24"/>
                <w:szCs w:val="24"/>
              </w:rPr>
              <w:t>дов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48</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Строительная промышленность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строительных 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63</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Объединенные предприятия специализированных монта</w:t>
            </w:r>
            <w:r w:rsidRPr="003A3602">
              <w:rPr>
                <w:rFonts w:ascii="Times New Roman" w:hAnsi="Times New Roman" w:cs="Times New Roman"/>
                <w:b w:val="0"/>
                <w:sz w:val="24"/>
                <w:szCs w:val="24"/>
              </w:rPr>
              <w:t>ж</w:t>
            </w:r>
            <w:r w:rsidRPr="003A3602">
              <w:rPr>
                <w:rFonts w:ascii="Times New Roman" w:hAnsi="Times New Roman" w:cs="Times New Roman"/>
                <w:b w:val="0"/>
                <w:sz w:val="24"/>
                <w:szCs w:val="24"/>
              </w:rPr>
              <w:t>ных организаций:</w:t>
            </w:r>
          </w:p>
          <w:p w:rsidR="003A3602" w:rsidRPr="003A3602" w:rsidRDefault="003A3602" w:rsidP="00D12052">
            <w:pPr>
              <w:ind w:firstLine="187"/>
              <w:rPr>
                <w:rFonts w:ascii="Times New Roman" w:hAnsi="Times New Roman" w:cs="Times New Roman"/>
                <w:b w:val="0"/>
                <w:sz w:val="24"/>
                <w:szCs w:val="24"/>
              </w:rPr>
            </w:pPr>
            <w:r w:rsidRPr="003A3602">
              <w:rPr>
                <w:rFonts w:ascii="Times New Roman" w:hAnsi="Times New Roman" w:cs="Times New Roman"/>
                <w:b w:val="0"/>
                <w:sz w:val="24"/>
                <w:szCs w:val="24"/>
              </w:rPr>
              <w:t>с базой механизации</w:t>
            </w:r>
          </w:p>
          <w:p w:rsidR="003A3602" w:rsidRPr="003A3602" w:rsidRDefault="003A3602" w:rsidP="00D12052">
            <w:pPr>
              <w:ind w:firstLine="187"/>
              <w:rPr>
                <w:rFonts w:ascii="Times New Roman" w:hAnsi="Times New Roman" w:cs="Times New Roman"/>
                <w:b w:val="0"/>
                <w:sz w:val="24"/>
                <w:szCs w:val="24"/>
              </w:rPr>
            </w:pPr>
            <w:r w:rsidRPr="003A3602">
              <w:rPr>
                <w:rFonts w:ascii="Times New Roman" w:hAnsi="Times New Roman" w:cs="Times New Roman"/>
                <w:b w:val="0"/>
                <w:sz w:val="24"/>
                <w:szCs w:val="24"/>
              </w:rPr>
              <w:t>без базы механизации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механизации строительства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Автотранспортные предприятия строительных орг</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низ</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ций на 200 специализированных большегрузных автомоб</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Стоянки (гаражи):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на 150 автомобилей</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на 250 автомобилей</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Обслуживание и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ремонт транспор</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 xml:space="preserve">ных средств </w:t>
            </w: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капитальному ремонту грузовых автомобилей мощн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стью 2-10 тыс. капитальных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автобусов с применением готовых агрег</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тов мощностью 1-2 тыс.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br w:type="page"/>
            </w:r>
            <w:r w:rsidRPr="003A3602">
              <w:rPr>
                <w:rFonts w:ascii="Times New Roman" w:hAnsi="Times New Roman" w:cs="Times New Roman"/>
                <w:b w:val="0"/>
                <w:noProof/>
                <w:sz w:val="24"/>
                <w:szCs w:val="24"/>
              </w:rPr>
              <w:t>1</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ind w:firstLine="317"/>
              <w:jc w:val="center"/>
              <w:rPr>
                <w:rFonts w:ascii="Times New Roman" w:hAnsi="Times New Roman" w:cs="Times New Roman"/>
                <w:b w:val="0"/>
                <w:sz w:val="24"/>
                <w:szCs w:val="24"/>
              </w:rPr>
            </w:pPr>
            <w:r w:rsidRPr="003A3602">
              <w:rPr>
                <w:rFonts w:ascii="Times New Roman" w:hAnsi="Times New Roman" w:cs="Times New Roman"/>
                <w:b w:val="0"/>
                <w:sz w:val="24"/>
                <w:szCs w:val="24"/>
              </w:rPr>
              <w:t>2</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агрегатов легковых автомобилей мощн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стью 30-60 тыс. капитальных ремонтов в 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производству запасных частей и ремонту тран</w:t>
            </w:r>
            <w:r w:rsidRPr="003A3602">
              <w:rPr>
                <w:rFonts w:ascii="Times New Roman" w:hAnsi="Times New Roman" w:cs="Times New Roman"/>
                <w:b w:val="0"/>
                <w:sz w:val="24"/>
                <w:szCs w:val="24"/>
              </w:rPr>
              <w:t>с</w:t>
            </w:r>
            <w:r w:rsidRPr="003A3602">
              <w:rPr>
                <w:rFonts w:ascii="Times New Roman" w:hAnsi="Times New Roman" w:cs="Times New Roman"/>
                <w:b w:val="0"/>
                <w:sz w:val="24"/>
                <w:szCs w:val="24"/>
              </w:rPr>
              <w:t>портных средств, дорожной, лесной и строительной техники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Грузовые автотранспортные до 200 автомобилей при нез</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висимом выезде, %:</w:t>
            </w:r>
          </w:p>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100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sz w:val="24"/>
                <w:szCs w:val="24"/>
              </w:rPr>
            </w:pPr>
            <w:r w:rsidRPr="003A3602">
              <w:rPr>
                <w:rFonts w:ascii="Times New Roman" w:hAnsi="Times New Roman" w:cs="Times New Roman"/>
                <w:b w:val="0"/>
                <w:sz w:val="24"/>
                <w:szCs w:val="24"/>
              </w:rPr>
              <w:t>50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51</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Автобусные парки до 100 автобусов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Таксомоторные парки при количестве автомоб</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 xml:space="preserve">лей до </w:t>
            </w:r>
            <w:r w:rsidRPr="003A3602">
              <w:rPr>
                <w:rFonts w:ascii="Times New Roman" w:hAnsi="Times New Roman" w:cs="Times New Roman"/>
                <w:b w:val="0"/>
                <w:noProof/>
                <w:sz w:val="24"/>
                <w:szCs w:val="24"/>
              </w:rPr>
              <w:t>300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Грузовые автостанции при отправке грузов</w:t>
            </w:r>
            <w:r w:rsidRPr="003A3602">
              <w:rPr>
                <w:rFonts w:ascii="Times New Roman" w:hAnsi="Times New Roman" w:cs="Times New Roman"/>
                <w:b w:val="0"/>
                <w:noProof/>
                <w:sz w:val="24"/>
                <w:szCs w:val="24"/>
              </w:rPr>
              <w:t xml:space="preserve"> 500 - 1500</w:t>
            </w:r>
            <w:r w:rsidRPr="003A3602">
              <w:rPr>
                <w:rFonts w:ascii="Times New Roman" w:hAnsi="Times New Roman" w:cs="Times New Roman"/>
                <w:b w:val="0"/>
                <w:sz w:val="24"/>
                <w:szCs w:val="24"/>
              </w:rPr>
              <w:t xml:space="preserve"> т/сут</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55</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hanging="4"/>
              <w:rPr>
                <w:rFonts w:ascii="Times New Roman" w:hAnsi="Times New Roman" w:cs="Times New Roman"/>
                <w:b w:val="0"/>
                <w:noProof/>
                <w:sz w:val="24"/>
                <w:szCs w:val="24"/>
              </w:rPr>
            </w:pPr>
            <w:r w:rsidRPr="003A3602">
              <w:rPr>
                <w:rFonts w:ascii="Times New Roman" w:hAnsi="Times New Roman" w:cs="Times New Roman"/>
                <w:b w:val="0"/>
                <w:sz w:val="24"/>
                <w:szCs w:val="24"/>
              </w:rPr>
              <w:t>Станции технического обслуживания легковых автом</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билей при количестве постов:</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5</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20</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10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28</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ind w:firstLine="34"/>
              <w:rPr>
                <w:rFonts w:ascii="Times New Roman" w:hAnsi="Times New Roman" w:cs="Times New Roman"/>
                <w:b w:val="0"/>
                <w:sz w:val="24"/>
                <w:szCs w:val="24"/>
              </w:rPr>
            </w:pPr>
            <w:r w:rsidRPr="003A3602">
              <w:rPr>
                <w:rFonts w:ascii="Times New Roman" w:hAnsi="Times New Roman" w:cs="Times New Roman"/>
                <w:b w:val="0"/>
                <w:sz w:val="24"/>
                <w:szCs w:val="24"/>
              </w:rPr>
              <w:t xml:space="preserve">Автозаправочные станции при количестве заправок в сутки: </w:t>
            </w:r>
          </w:p>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noProof/>
                <w:sz w:val="24"/>
                <w:szCs w:val="24"/>
              </w:rPr>
              <w:t>200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13</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175"/>
              <w:rPr>
                <w:rFonts w:ascii="Times New Roman" w:hAnsi="Times New Roman" w:cs="Times New Roman"/>
                <w:b w:val="0"/>
                <w:noProof/>
                <w:sz w:val="24"/>
                <w:szCs w:val="24"/>
              </w:rPr>
            </w:pPr>
            <w:r w:rsidRPr="003A3602">
              <w:rPr>
                <w:rFonts w:ascii="Times New Roman" w:hAnsi="Times New Roman" w:cs="Times New Roman"/>
                <w:b w:val="0"/>
                <w:sz w:val="24"/>
                <w:szCs w:val="24"/>
              </w:rPr>
              <w:t>более</w:t>
            </w:r>
            <w:r w:rsidRPr="003A3602">
              <w:rPr>
                <w:rFonts w:ascii="Times New Roman" w:hAnsi="Times New Roman" w:cs="Times New Roman"/>
                <w:b w:val="0"/>
                <w:noProof/>
                <w:sz w:val="24"/>
                <w:szCs w:val="24"/>
              </w:rPr>
              <w:t xml:space="preserve"> 200</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16</w:t>
            </w:r>
          </w:p>
        </w:tc>
      </w:tr>
      <w:tr w:rsidR="003A3602" w:rsidRPr="003A3602" w:rsidTr="00D12052">
        <w:trPr>
          <w:trHeight w:val="20"/>
          <w:jc w:val="center"/>
        </w:trPr>
        <w:tc>
          <w:tcPr>
            <w:tcW w:w="2471" w:type="dxa"/>
            <w:vMerge w:val="restart"/>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Ремонт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сельскохозяйс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 xml:space="preserve">венной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техники</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грузовых автомобилей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 ремонту тракторов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56</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Станции технического обслуживания грузовых авт</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моб</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лей</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Станции технического обслуживания тракторов, бульдоз</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ров и других спецмашин</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52</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торговые областные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минеральных удобрений, ядохимикатов</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Склады химических средств защиты</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57</w:t>
            </w:r>
          </w:p>
        </w:tc>
      </w:tr>
      <w:tr w:rsidR="003A3602" w:rsidRPr="003A3602" w:rsidTr="00D12052">
        <w:trPr>
          <w:trHeight w:val="20"/>
          <w:jc w:val="center"/>
        </w:trPr>
        <w:tc>
          <w:tcPr>
            <w:tcW w:w="2471" w:type="dxa"/>
            <w:vMerge w:val="restart"/>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sz w:val="24"/>
                <w:szCs w:val="24"/>
              </w:rPr>
              <w:t>Дорожное хозяйс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во</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Дорожно-ремонтные пункты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29</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 xml:space="preserve">Дорожные участки </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32 </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То же с дорожно-ремонтным пунктом</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32</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То же с дорожно-ремонтным пунктом технической пом</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щи</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34</w:t>
            </w:r>
          </w:p>
        </w:tc>
      </w:tr>
      <w:tr w:rsidR="003A3602" w:rsidRPr="003A3602" w:rsidTr="00D12052">
        <w:trPr>
          <w:trHeight w:val="20"/>
          <w:jc w:val="center"/>
        </w:trPr>
        <w:tc>
          <w:tcPr>
            <w:tcW w:w="2471" w:type="dxa"/>
            <w:vMerge/>
            <w:tcBorders>
              <w:left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Дорожно-строительное управление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Цементно-бетонные производительностью,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 xml:space="preserve">/год: </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30</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42</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9"/>
              <w:rPr>
                <w:rFonts w:ascii="Times New Roman" w:hAnsi="Times New Roman" w:cs="Times New Roman"/>
                <w:b w:val="0"/>
                <w:sz w:val="24"/>
                <w:szCs w:val="24"/>
              </w:rPr>
            </w:pPr>
            <w:r w:rsidRPr="003A3602">
              <w:rPr>
                <w:rFonts w:ascii="Times New Roman" w:hAnsi="Times New Roman" w:cs="Times New Roman"/>
                <w:b w:val="0"/>
                <w:sz w:val="24"/>
                <w:szCs w:val="24"/>
              </w:rPr>
              <w:t>60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47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sz w:val="24"/>
                <w:szCs w:val="24"/>
              </w:rPr>
              <w:t xml:space="preserve">Асфальтобетонные производительностью, тыс. т/год:  </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Cs/>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 xml:space="preserve">    30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Cs/>
                <w:sz w:val="24"/>
                <w:szCs w:val="24"/>
              </w:rPr>
            </w:pPr>
          </w:p>
        </w:tc>
        <w:tc>
          <w:tcPr>
            <w:tcW w:w="6062" w:type="dxa"/>
            <w:tcBorders>
              <w:top w:val="nil"/>
              <w:left w:val="single" w:sz="4" w:space="0" w:color="auto"/>
              <w:bottom w:val="nil"/>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60</w:t>
            </w:r>
          </w:p>
        </w:tc>
        <w:tc>
          <w:tcPr>
            <w:tcW w:w="1661" w:type="dxa"/>
            <w:tcBorders>
              <w:top w:val="nil"/>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44</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nil"/>
              <w:right w:val="single" w:sz="4" w:space="0" w:color="auto"/>
            </w:tcBorders>
          </w:tcPr>
          <w:p w:rsidR="003A3602" w:rsidRPr="003A3602" w:rsidRDefault="003A3602" w:rsidP="00D12052">
            <w:pPr>
              <w:rPr>
                <w:rFonts w:ascii="Times New Roman" w:hAnsi="Times New Roman" w:cs="Times New Roman"/>
                <w:b w:val="0"/>
                <w:noProof/>
                <w:sz w:val="24"/>
                <w:szCs w:val="24"/>
              </w:rPr>
            </w:pPr>
            <w:r w:rsidRPr="003A3602">
              <w:rPr>
                <w:rFonts w:ascii="Times New Roman" w:hAnsi="Times New Roman" w:cs="Times New Roman"/>
                <w:b w:val="0"/>
                <w:noProof/>
                <w:sz w:val="24"/>
                <w:szCs w:val="24"/>
              </w:rPr>
              <w:t>Битумные базы:</w:t>
            </w:r>
          </w:p>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прирельсовые</w:t>
            </w:r>
          </w:p>
        </w:tc>
        <w:tc>
          <w:tcPr>
            <w:tcW w:w="1661" w:type="dxa"/>
            <w:tcBorders>
              <w:top w:val="single" w:sz="4" w:space="0" w:color="auto"/>
              <w:left w:val="single" w:sz="4" w:space="0" w:color="auto"/>
              <w:bottom w:val="nil"/>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p>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31</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nil"/>
              <w:left w:val="single" w:sz="4" w:space="0" w:color="auto"/>
              <w:bottom w:val="single" w:sz="4" w:space="0" w:color="auto"/>
              <w:right w:val="single" w:sz="4" w:space="0" w:color="auto"/>
            </w:tcBorders>
          </w:tcPr>
          <w:p w:rsidR="003A3602" w:rsidRPr="003A3602" w:rsidRDefault="003A3602" w:rsidP="00D12052">
            <w:pPr>
              <w:ind w:firstLine="247"/>
              <w:rPr>
                <w:rFonts w:ascii="Times New Roman" w:hAnsi="Times New Roman" w:cs="Times New Roman"/>
                <w:b w:val="0"/>
                <w:noProof/>
                <w:sz w:val="24"/>
                <w:szCs w:val="24"/>
              </w:rPr>
            </w:pPr>
            <w:r w:rsidRPr="003A3602">
              <w:rPr>
                <w:rFonts w:ascii="Times New Roman" w:hAnsi="Times New Roman" w:cs="Times New Roman"/>
                <w:b w:val="0"/>
                <w:noProof/>
                <w:sz w:val="24"/>
                <w:szCs w:val="24"/>
              </w:rPr>
              <w:t>притрассовые</w:t>
            </w:r>
          </w:p>
        </w:tc>
        <w:tc>
          <w:tcPr>
            <w:tcW w:w="1661" w:type="dxa"/>
            <w:tcBorders>
              <w:top w:val="nil"/>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27</w:t>
            </w:r>
          </w:p>
        </w:tc>
      </w:tr>
      <w:tr w:rsidR="003A3602" w:rsidRPr="003A3602" w:rsidTr="00D12052">
        <w:trPr>
          <w:trHeight w:val="20"/>
          <w:jc w:val="center"/>
        </w:trPr>
        <w:tc>
          <w:tcPr>
            <w:tcW w:w="2471" w:type="dxa"/>
            <w:vMerge/>
            <w:tcBorders>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Базы песка</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48</w:t>
            </w:r>
          </w:p>
        </w:tc>
      </w:tr>
      <w:tr w:rsidR="003A3602" w:rsidRPr="003A3602" w:rsidTr="00D12052">
        <w:trPr>
          <w:trHeight w:val="20"/>
          <w:jc w:val="center"/>
        </w:trPr>
        <w:tc>
          <w:tcPr>
            <w:tcW w:w="2471" w:type="dxa"/>
            <w:vMerge/>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i/>
                <w:iCs/>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Полигоны для изготовления железобетонных конс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рукций мощностью 4 тыс. м</w:t>
            </w:r>
            <w:r w:rsidRPr="003A3602">
              <w:rPr>
                <w:rFonts w:ascii="Times New Roman" w:hAnsi="Times New Roman" w:cs="Times New Roman"/>
                <w:b w:val="0"/>
                <w:sz w:val="24"/>
                <w:szCs w:val="24"/>
                <w:vertAlign w:val="superscript"/>
              </w:rPr>
              <w:t>3</w:t>
            </w:r>
            <w:r w:rsidRPr="003A3602">
              <w:rPr>
                <w:rFonts w:ascii="Times New Roman" w:hAnsi="Times New Roman" w:cs="Times New Roman"/>
                <w:b w:val="0"/>
                <w:sz w:val="24"/>
                <w:szCs w:val="24"/>
              </w:rPr>
              <w:t>/год</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r w:rsidR="003A3602" w:rsidRPr="003A3602" w:rsidTr="00D12052">
        <w:trPr>
          <w:trHeight w:val="20"/>
          <w:jc w:val="center"/>
        </w:trPr>
        <w:tc>
          <w:tcPr>
            <w:tcW w:w="247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Издательская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деятельность</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Газетно-книжно-журнальные, газетно-журнальные, кни</w:t>
            </w:r>
            <w:r w:rsidRPr="003A3602">
              <w:rPr>
                <w:rFonts w:ascii="Times New Roman" w:hAnsi="Times New Roman" w:cs="Times New Roman"/>
                <w:b w:val="0"/>
                <w:sz w:val="24"/>
                <w:szCs w:val="24"/>
              </w:rPr>
              <w:t>ж</w:t>
            </w:r>
            <w:r w:rsidRPr="003A3602">
              <w:rPr>
                <w:rFonts w:ascii="Times New Roman" w:hAnsi="Times New Roman" w:cs="Times New Roman"/>
                <w:b w:val="0"/>
                <w:sz w:val="24"/>
                <w:szCs w:val="24"/>
              </w:rPr>
              <w:t>ные</w:t>
            </w:r>
          </w:p>
        </w:tc>
        <w:tc>
          <w:tcPr>
            <w:tcW w:w="1661"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50</w:t>
            </w:r>
          </w:p>
        </w:tc>
      </w:tr>
      <w:tr w:rsidR="003A3602" w:rsidRPr="003A3602" w:rsidTr="00D12052">
        <w:trPr>
          <w:trHeight w:val="256"/>
          <w:jc w:val="center"/>
        </w:trPr>
        <w:tc>
          <w:tcPr>
            <w:tcW w:w="2471" w:type="dxa"/>
            <w:vMerge w:val="restart"/>
            <w:tcBorders>
              <w:top w:val="single" w:sz="4" w:space="0" w:color="auto"/>
              <w:left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 xml:space="preserve">Предприятия по </w:t>
            </w:r>
          </w:p>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поставкам проду</w:t>
            </w:r>
            <w:r w:rsidRPr="003A3602">
              <w:rPr>
                <w:rFonts w:ascii="Times New Roman" w:hAnsi="Times New Roman" w:cs="Times New Roman"/>
                <w:b w:val="0"/>
                <w:sz w:val="24"/>
                <w:szCs w:val="24"/>
              </w:rPr>
              <w:t>к</w:t>
            </w:r>
            <w:r w:rsidRPr="003A3602">
              <w:rPr>
                <w:rFonts w:ascii="Times New Roman" w:hAnsi="Times New Roman" w:cs="Times New Roman"/>
                <w:b w:val="0"/>
                <w:sz w:val="24"/>
                <w:szCs w:val="24"/>
              </w:rPr>
              <w:t>ции</w:t>
            </w: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по поставкам продукции</w:t>
            </w:r>
          </w:p>
        </w:tc>
        <w:tc>
          <w:tcPr>
            <w:tcW w:w="1661" w:type="dxa"/>
            <w:tcBorders>
              <w:top w:val="single" w:sz="4" w:space="0" w:color="auto"/>
              <w:left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40</w:t>
            </w:r>
          </w:p>
        </w:tc>
      </w:tr>
      <w:tr w:rsidR="003A3602" w:rsidRPr="003A3602" w:rsidTr="00D12052">
        <w:trPr>
          <w:trHeight w:val="255"/>
          <w:jc w:val="center"/>
        </w:trPr>
        <w:tc>
          <w:tcPr>
            <w:tcW w:w="2471" w:type="dxa"/>
            <w:vMerge/>
            <w:tcBorders>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p>
        </w:tc>
        <w:tc>
          <w:tcPr>
            <w:tcW w:w="606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Предприятия по поставкам металлопродукции</w:t>
            </w:r>
          </w:p>
        </w:tc>
        <w:tc>
          <w:tcPr>
            <w:tcW w:w="1661" w:type="dxa"/>
            <w:tcBorders>
              <w:left w:val="single" w:sz="4" w:space="0" w:color="auto"/>
              <w:bottom w:val="single" w:sz="4" w:space="0" w:color="auto"/>
              <w:right w:val="single" w:sz="4" w:space="0" w:color="auto"/>
            </w:tcBorders>
            <w:shd w:val="clear" w:color="auto" w:fill="auto"/>
          </w:tcPr>
          <w:p w:rsidR="003A3602" w:rsidRPr="003A3602" w:rsidRDefault="003A3602" w:rsidP="00D12052">
            <w:pPr>
              <w:jc w:val="center"/>
              <w:rPr>
                <w:rFonts w:ascii="Times New Roman" w:hAnsi="Times New Roman" w:cs="Times New Roman"/>
                <w:b w:val="0"/>
                <w:noProof/>
                <w:sz w:val="24"/>
                <w:szCs w:val="24"/>
              </w:rPr>
            </w:pPr>
            <w:r w:rsidRPr="003A3602">
              <w:rPr>
                <w:rFonts w:ascii="Times New Roman" w:hAnsi="Times New Roman" w:cs="Times New Roman"/>
                <w:b w:val="0"/>
                <w:noProof/>
                <w:sz w:val="24"/>
                <w:szCs w:val="24"/>
              </w:rPr>
              <w:t>35</w:t>
            </w:r>
          </w:p>
        </w:tc>
      </w:tr>
    </w:tbl>
    <w:p w:rsidR="003A3602" w:rsidRPr="003A3602" w:rsidRDefault="003A3602" w:rsidP="003A3602">
      <w:pPr>
        <w:spacing w:before="120"/>
        <w:ind w:firstLine="709"/>
        <w:rPr>
          <w:rFonts w:ascii="Times New Roman" w:hAnsi="Times New Roman" w:cs="Times New Roman"/>
          <w:b w:val="0"/>
          <w:i/>
          <w:iCs/>
          <w:noProof/>
          <w:spacing w:val="40"/>
          <w:sz w:val="22"/>
          <w:szCs w:val="22"/>
        </w:rPr>
      </w:pPr>
      <w:r w:rsidRPr="003A3602">
        <w:rPr>
          <w:rFonts w:ascii="Times New Roman" w:hAnsi="Times New Roman" w:cs="Times New Roman"/>
          <w:b w:val="0"/>
          <w:i/>
          <w:iCs/>
          <w:spacing w:val="40"/>
          <w:sz w:val="22"/>
          <w:szCs w:val="22"/>
        </w:rPr>
        <w:t>Примечания:</w:t>
      </w:r>
      <w:r w:rsidRPr="003A3602">
        <w:rPr>
          <w:rFonts w:ascii="Times New Roman" w:hAnsi="Times New Roman" w:cs="Times New Roman"/>
          <w:b w:val="0"/>
          <w:i/>
          <w:iCs/>
          <w:noProof/>
          <w:spacing w:val="40"/>
          <w:sz w:val="22"/>
          <w:szCs w:val="22"/>
        </w:rPr>
        <w:t xml:space="preserve">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1.</w:t>
      </w:r>
      <w:r w:rsidRPr="003A3602">
        <w:rPr>
          <w:rFonts w:ascii="Times New Roman" w:hAnsi="Times New Roman" w:cs="Times New Roman"/>
          <w:b w:val="0"/>
          <w:sz w:val="22"/>
          <w:szCs w:val="22"/>
        </w:rPr>
        <w:t xml:space="preserve">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вующих ей условных границах) с включением площади, занятой веером ж</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 xml:space="preserve">лезнодорожных путей. </w:t>
      </w:r>
      <w:r w:rsidRPr="003A3602">
        <w:rPr>
          <w:rFonts w:ascii="Times New Roman" w:hAnsi="Times New Roman" w:cs="Times New Roman"/>
          <w:b w:val="0"/>
          <w:noProof/>
          <w:sz w:val="22"/>
          <w:szCs w:val="22"/>
        </w:rPr>
        <w:t xml:space="preserve">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2</w:t>
      </w:r>
      <w:r w:rsidRPr="003A3602">
        <w:rPr>
          <w:rFonts w:ascii="Times New Roman" w:hAnsi="Times New Roman" w:cs="Times New Roman"/>
          <w:b w:val="0"/>
          <w:sz w:val="22"/>
          <w:szCs w:val="22"/>
        </w:rPr>
        <w:t>. Площадь застройки определяется как сумма площадей, занятых зданиями и сооружениями всех видов, включая навесы, открытые технологические, санитарно технические, энергетические и другие уст</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новки эстакады и</w:t>
      </w:r>
      <w:r w:rsidRPr="003A3602">
        <w:rPr>
          <w:rFonts w:ascii="Times New Roman" w:hAnsi="Times New Roman" w:cs="Times New Roman"/>
          <w:b w:val="0"/>
          <w:noProof/>
          <w:sz w:val="22"/>
          <w:szCs w:val="22"/>
        </w:rPr>
        <w:t xml:space="preserve"> </w:t>
      </w:r>
      <w:r w:rsidRPr="003A3602">
        <w:rPr>
          <w:rFonts w:ascii="Times New Roman" w:hAnsi="Times New Roman" w:cs="Times New Roman"/>
          <w:b w:val="0"/>
          <w:sz w:val="22"/>
          <w:szCs w:val="22"/>
        </w:rPr>
        <w:t>галереи, площадки погрузоразгрузочных устройств, по</w:t>
      </w:r>
      <w:r w:rsidRPr="003A3602">
        <w:rPr>
          <w:rFonts w:ascii="Times New Roman" w:hAnsi="Times New Roman" w:cs="Times New Roman"/>
          <w:b w:val="0"/>
          <w:sz w:val="22"/>
          <w:szCs w:val="22"/>
        </w:rPr>
        <w:t>д</w:t>
      </w:r>
      <w:r w:rsidRPr="003A3602">
        <w:rPr>
          <w:rFonts w:ascii="Times New Roman" w:hAnsi="Times New Roman" w:cs="Times New Roman"/>
          <w:b w:val="0"/>
          <w:sz w:val="22"/>
          <w:szCs w:val="22"/>
        </w:rPr>
        <w:t>земные сооружения (резервуары, погреба, убежища, тоннели, над которыми не могут быть размещены здания и сооружения), а также о</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крытые стоянки автомобилей, машин</w:t>
      </w:r>
      <w:r w:rsidRPr="003A3602">
        <w:rPr>
          <w:rFonts w:ascii="Times New Roman" w:hAnsi="Times New Roman" w:cs="Times New Roman"/>
          <w:b w:val="0"/>
          <w:noProof/>
          <w:sz w:val="22"/>
          <w:szCs w:val="22"/>
        </w:rPr>
        <w:t xml:space="preserve">, </w:t>
      </w:r>
      <w:r w:rsidRPr="003A3602">
        <w:rPr>
          <w:rFonts w:ascii="Times New Roman" w:hAnsi="Times New Roman" w:cs="Times New Roman"/>
          <w:b w:val="0"/>
          <w:sz w:val="22"/>
          <w:szCs w:val="22"/>
        </w:rPr>
        <w:t>механизмов и о</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крытые склады различного назначения при условии, что размеры и оборудование стоянок и скл</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 xml:space="preserve">дов принимаются по нормам технологического проектирования предприятий.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В площадь застройки должны включаться резервные участки на территории объекта, нам</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ченные в соответствии с заданием на проектирование для размещения на них зданий и сооружений (в пределах г</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 xml:space="preserve">баритов указанных зданий и сооружений).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В площадь застройки на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ниями и сооружениями, открытыми спортивными площадками, площадками для отдыха трудящихся, зел</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ными насаждениями (из деревьев кустарников, цветов и трав) открыт</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ми стоянками автотранспортных средств, принадлежащих гражданам, открытыми водоотводными и другими канавами, подпорными сте</w:t>
      </w:r>
      <w:r w:rsidRPr="003A3602">
        <w:rPr>
          <w:rFonts w:ascii="Times New Roman" w:hAnsi="Times New Roman" w:cs="Times New Roman"/>
          <w:b w:val="0"/>
          <w:sz w:val="22"/>
          <w:szCs w:val="22"/>
        </w:rPr>
        <w:t>н</w:t>
      </w:r>
      <w:r w:rsidRPr="003A3602">
        <w:rPr>
          <w:rFonts w:ascii="Times New Roman" w:hAnsi="Times New Roman" w:cs="Times New Roman"/>
          <w:b w:val="0"/>
          <w:sz w:val="22"/>
          <w:szCs w:val="22"/>
        </w:rPr>
        <w:t>ками, подземными зданиями и сооружениями или частями их, над которыми могут быть размещены др</w:t>
      </w:r>
      <w:r w:rsidRPr="003A3602">
        <w:rPr>
          <w:rFonts w:ascii="Times New Roman" w:hAnsi="Times New Roman" w:cs="Times New Roman"/>
          <w:b w:val="0"/>
          <w:sz w:val="22"/>
          <w:szCs w:val="22"/>
        </w:rPr>
        <w:t>у</w:t>
      </w:r>
      <w:r w:rsidRPr="003A3602">
        <w:rPr>
          <w:rFonts w:ascii="Times New Roman" w:hAnsi="Times New Roman" w:cs="Times New Roman"/>
          <w:b w:val="0"/>
          <w:sz w:val="22"/>
          <w:szCs w:val="22"/>
        </w:rPr>
        <w:t xml:space="preserve">гие здания и сооружения.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3</w:t>
      </w:r>
      <w:r w:rsidRPr="003A3602">
        <w:rPr>
          <w:rFonts w:ascii="Times New Roman" w:hAnsi="Times New Roman" w:cs="Times New Roman"/>
          <w:b w:val="0"/>
          <w:sz w:val="22"/>
          <w:szCs w:val="22"/>
        </w:rPr>
        <w:t xml:space="preserve">. Подсчет площадей занимаемых зданиями и сооружениями производится по внешнему контуру их наружных стен, на уровне планировочных отметок земли.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При подсчете площадей занимаемых галереями и эстакадами в площадь застройки включается пр</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екция на горизонтальную плоскость только тех участков галереи и эст</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кад, под которыми по габаритам не могут быть размещены другие здания или сооружения, на остальных участках учитывается только пл</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щадь занимаемая фундаментами опор галереи и эстакад на уровне план</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 xml:space="preserve">ровочных отметок земли. </w:t>
      </w:r>
    </w:p>
    <w:p w:rsidR="003A3602" w:rsidRPr="003A3602" w:rsidRDefault="003A3602" w:rsidP="003A3602">
      <w:pPr>
        <w:ind w:firstLine="709"/>
        <w:rPr>
          <w:rFonts w:ascii="Times New Roman" w:hAnsi="Times New Roman" w:cs="Times New Roman"/>
          <w:b w:val="0"/>
          <w:noProof/>
          <w:sz w:val="22"/>
          <w:szCs w:val="22"/>
        </w:rPr>
      </w:pPr>
      <w:r w:rsidRPr="003A3602">
        <w:rPr>
          <w:rFonts w:ascii="Times New Roman" w:hAnsi="Times New Roman" w:cs="Times New Roman"/>
          <w:b w:val="0"/>
          <w:noProof/>
          <w:sz w:val="22"/>
          <w:szCs w:val="22"/>
        </w:rPr>
        <w:t xml:space="preserve">4. </w:t>
      </w:r>
      <w:r w:rsidRPr="003A3602">
        <w:rPr>
          <w:rFonts w:ascii="Times New Roman" w:hAnsi="Times New Roman" w:cs="Times New Roman"/>
          <w:b w:val="0"/>
          <w:sz w:val="22"/>
          <w:szCs w:val="22"/>
        </w:rPr>
        <w:t>При строительстве объектов на участках с уклонами 2 % и более минимальную плотность з</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lastRenderedPageBreak/>
        <w:t>стройки допускается уменьшать в соответствии с таблицей</w:t>
      </w:r>
      <w:r w:rsidRPr="003A3602">
        <w:rPr>
          <w:rFonts w:ascii="Times New Roman" w:hAnsi="Times New Roman" w:cs="Times New Roman"/>
          <w:b w:val="0"/>
          <w:noProof/>
          <w:sz w:val="22"/>
          <w:szCs w:val="22"/>
        </w:rPr>
        <w:t>:</w:t>
      </w:r>
    </w:p>
    <w:p w:rsidR="003A3602" w:rsidRPr="003A3602" w:rsidRDefault="003A3602" w:rsidP="003A3602">
      <w:pPr>
        <w:ind w:firstLine="709"/>
        <w:rPr>
          <w:rFonts w:ascii="Times New Roman" w:hAnsi="Times New Roman" w:cs="Times New Roman"/>
          <w:b w:val="0"/>
          <w:noProo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8"/>
        <w:gridCol w:w="7069"/>
      </w:tblGrid>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Уклон местности, %</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sz w:val="22"/>
                <w:szCs w:val="22"/>
              </w:rPr>
              <w:t>Поправочный коэффициент понижения плотности з</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стройк</w:t>
            </w:r>
            <w:r w:rsidRPr="003A3602">
              <w:rPr>
                <w:rFonts w:ascii="Times New Roman" w:hAnsi="Times New Roman" w:cs="Times New Roman"/>
                <w:b w:val="0"/>
                <w:noProof/>
                <w:sz w:val="22"/>
                <w:szCs w:val="22"/>
              </w:rPr>
              <w:t>и</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2-5</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0,95 - 0,90</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5-10</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0,90 - 0,85</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10-15</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0,85 - 0,80</w:t>
            </w:r>
          </w:p>
        </w:tc>
      </w:tr>
      <w:tr w:rsidR="003A3602" w:rsidRPr="003A3602" w:rsidTr="00D12052">
        <w:trPr>
          <w:jc w:val="center"/>
        </w:trPr>
        <w:tc>
          <w:tcPr>
            <w:tcW w:w="3048"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15-20</w:t>
            </w:r>
          </w:p>
        </w:tc>
        <w:tc>
          <w:tcPr>
            <w:tcW w:w="7069" w:type="dxa"/>
          </w:tcPr>
          <w:p w:rsidR="003A3602" w:rsidRPr="003A3602" w:rsidRDefault="003A3602" w:rsidP="00D12052">
            <w:pPr>
              <w:jc w:val="center"/>
              <w:rPr>
                <w:rFonts w:ascii="Times New Roman" w:hAnsi="Times New Roman" w:cs="Times New Roman"/>
                <w:b w:val="0"/>
                <w:noProof/>
                <w:sz w:val="22"/>
                <w:szCs w:val="22"/>
              </w:rPr>
            </w:pPr>
            <w:r w:rsidRPr="003A3602">
              <w:rPr>
                <w:rFonts w:ascii="Times New Roman" w:hAnsi="Times New Roman" w:cs="Times New Roman"/>
                <w:b w:val="0"/>
                <w:noProof/>
                <w:sz w:val="22"/>
                <w:szCs w:val="22"/>
              </w:rPr>
              <w:t>0,80 - 0,70</w:t>
            </w:r>
          </w:p>
        </w:tc>
      </w:tr>
    </w:tbl>
    <w:p w:rsidR="003A3602" w:rsidRPr="003A3602" w:rsidRDefault="003A3602" w:rsidP="003A3602">
      <w:pPr>
        <w:ind w:firstLine="709"/>
        <w:rPr>
          <w:rFonts w:ascii="Times New Roman" w:hAnsi="Times New Roman" w:cs="Times New Roman"/>
          <w:b w:val="0"/>
          <w:noProof/>
          <w:sz w:val="22"/>
          <w:szCs w:val="22"/>
        </w:rPr>
      </w:pP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noProof/>
          <w:sz w:val="22"/>
          <w:szCs w:val="22"/>
        </w:rPr>
        <w:t>5.</w:t>
      </w:r>
      <w:r w:rsidRPr="003A3602">
        <w:rPr>
          <w:rFonts w:ascii="Times New Roman" w:hAnsi="Times New Roman" w:cs="Times New Roman"/>
          <w:b w:val="0"/>
          <w:sz w:val="22"/>
          <w:szCs w:val="22"/>
        </w:rPr>
        <w:t xml:space="preserve"> Минимальную плотность застройки допускается уменьшать (при наличии соответствующих те</w:t>
      </w:r>
      <w:r w:rsidRPr="003A3602">
        <w:rPr>
          <w:rFonts w:ascii="Times New Roman" w:hAnsi="Times New Roman" w:cs="Times New Roman"/>
          <w:b w:val="0"/>
          <w:sz w:val="22"/>
          <w:szCs w:val="22"/>
        </w:rPr>
        <w:t>х</w:t>
      </w:r>
      <w:r w:rsidRPr="003A3602">
        <w:rPr>
          <w:rFonts w:ascii="Times New Roman" w:hAnsi="Times New Roman" w:cs="Times New Roman"/>
          <w:b w:val="0"/>
          <w:sz w:val="22"/>
          <w:szCs w:val="22"/>
        </w:rPr>
        <w:t>нико-экономических обоснований), но не более чем на 10 % установленной насто</w:t>
      </w:r>
      <w:r w:rsidRPr="003A3602">
        <w:rPr>
          <w:rFonts w:ascii="Times New Roman" w:hAnsi="Times New Roman" w:cs="Times New Roman"/>
          <w:b w:val="0"/>
          <w:sz w:val="22"/>
          <w:szCs w:val="22"/>
        </w:rPr>
        <w:t>я</w:t>
      </w:r>
      <w:r w:rsidRPr="003A3602">
        <w:rPr>
          <w:rFonts w:ascii="Times New Roman" w:hAnsi="Times New Roman" w:cs="Times New Roman"/>
          <w:b w:val="0"/>
          <w:sz w:val="22"/>
          <w:szCs w:val="22"/>
        </w:rPr>
        <w:t>щим приложением:</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при расширении и реконструкции объектов;</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xml:space="preserve">- для предприятии машиностроения, имеющих в своем составе заготовительные цехи (литейные кузнечно-прессовые, копровые);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при размещении предприятий на участках со сложными инженерно-геологическими или другими неблагоприятными естественными условиями;</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для предприятий тяжелого энергетического и транспортного машиностроения при нео</w:t>
      </w:r>
      <w:r w:rsidRPr="003A3602">
        <w:rPr>
          <w:rFonts w:ascii="Times New Roman" w:hAnsi="Times New Roman" w:cs="Times New Roman"/>
          <w:b w:val="0"/>
          <w:sz w:val="22"/>
          <w:szCs w:val="22"/>
        </w:rPr>
        <w:t>б</w:t>
      </w:r>
      <w:r w:rsidRPr="003A3602">
        <w:rPr>
          <w:rFonts w:ascii="Times New Roman" w:hAnsi="Times New Roman" w:cs="Times New Roman"/>
          <w:b w:val="0"/>
          <w:sz w:val="22"/>
          <w:szCs w:val="22"/>
        </w:rPr>
        <w:t>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вагонов и др.) или межцеховых железнодорожных п</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ревозок негабаритных или крупногаб</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ритных грузов массой более 10 т (блоки паровых котлов, корпуса атомных реакторов и др.);</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 для объектов при необходимости строительства собственных энергетических и водозаборных с</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оружений.</w:t>
      </w:r>
    </w:p>
    <w:p w:rsidR="003A3602" w:rsidRPr="00427A34" w:rsidRDefault="003A3602" w:rsidP="003A3602">
      <w:pPr>
        <w:ind w:firstLine="709"/>
        <w:rPr>
          <w:sz w:val="22"/>
          <w:szCs w:val="22"/>
        </w:rPr>
      </w:pPr>
    </w:p>
    <w:p w:rsidR="003A3602" w:rsidRDefault="003A3602" w:rsidP="003A3602"/>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654" w:name="_Toc502013566"/>
      <w:r w:rsidRPr="003A3602">
        <w:rPr>
          <w:rFonts w:ascii="Times New Roman" w:hAnsi="Times New Roman" w:cs="Times New Roman"/>
          <w:b w:val="0"/>
          <w:sz w:val="24"/>
          <w:szCs w:val="24"/>
        </w:rPr>
        <w:lastRenderedPageBreak/>
        <w:t>Приложение 9</w:t>
      </w:r>
      <w:bookmarkEnd w:id="654"/>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Показатели минимальной плотности застройки площадок</w:t>
      </w:r>
    </w:p>
    <w:p w:rsidR="003A3602" w:rsidRPr="003A3602" w:rsidRDefault="003A3602" w:rsidP="003A3602">
      <w:pPr>
        <w:jc w:val="center"/>
        <w:rPr>
          <w:rFonts w:ascii="Times New Roman" w:hAnsi="Times New Roman" w:cs="Times New Roman"/>
          <w:b w:val="0"/>
          <w:sz w:val="24"/>
          <w:szCs w:val="24"/>
        </w:rPr>
      </w:pPr>
      <w:r w:rsidRPr="003A3602">
        <w:rPr>
          <w:rFonts w:ascii="Times New Roman" w:hAnsi="Times New Roman" w:cs="Times New Roman"/>
          <w:b w:val="0"/>
          <w:sz w:val="24"/>
          <w:szCs w:val="24"/>
        </w:rPr>
        <w:t>сельскохозяйственных предприятий</w:t>
      </w:r>
    </w:p>
    <w:p w:rsidR="003A3602" w:rsidRPr="003A3602" w:rsidRDefault="003A3602" w:rsidP="003A3602">
      <w:pPr>
        <w:jc w:val="center"/>
        <w:rPr>
          <w:rFonts w:ascii="Times New Roman" w:hAnsi="Times New Roman" w:cs="Times New Roman"/>
          <w:b w:val="0"/>
          <w:sz w:val="22"/>
          <w:szCs w:val="22"/>
        </w:rPr>
      </w:pPr>
    </w:p>
    <w:tbl>
      <w:tblPr>
        <w:tblW w:w="10246" w:type="dxa"/>
        <w:jc w:val="center"/>
        <w:tblLayout w:type="fixed"/>
        <w:tblLook w:val="0000"/>
      </w:tblPr>
      <w:tblGrid>
        <w:gridCol w:w="2154"/>
        <w:gridCol w:w="6340"/>
        <w:gridCol w:w="1752"/>
      </w:tblGrid>
      <w:tr w:rsidR="003A3602" w:rsidRPr="003A3602" w:rsidTr="003A3602">
        <w:trPr>
          <w:cantSplit/>
          <w:tblHeader/>
          <w:jc w:val="center"/>
        </w:trPr>
        <w:tc>
          <w:tcPr>
            <w:tcW w:w="8494" w:type="dxa"/>
            <w:gridSpan w:val="2"/>
            <w:tcBorders>
              <w:top w:val="single" w:sz="6" w:space="0" w:color="auto"/>
              <w:left w:val="single" w:sz="6" w:space="0" w:color="auto"/>
              <w:bottom w:val="single" w:sz="6" w:space="0" w:color="auto"/>
              <w:right w:val="single" w:sz="6" w:space="0" w:color="auto"/>
            </w:tcBorders>
            <w:vAlign w:val="center"/>
          </w:tcPr>
          <w:p w:rsidR="003A3602" w:rsidRPr="003A3602" w:rsidRDefault="003A3602" w:rsidP="00D12052">
            <w:pPr>
              <w:ind w:right="-1"/>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Предприятия</w:t>
            </w:r>
          </w:p>
        </w:tc>
        <w:tc>
          <w:tcPr>
            <w:tcW w:w="1752" w:type="dxa"/>
            <w:tcBorders>
              <w:top w:val="single" w:sz="6" w:space="0" w:color="auto"/>
              <w:left w:val="single" w:sz="6" w:space="0" w:color="auto"/>
              <w:bottom w:val="single" w:sz="6" w:space="0" w:color="auto"/>
              <w:right w:val="single" w:sz="6" w:space="0" w:color="auto"/>
            </w:tcBorders>
            <w:vAlign w:val="center"/>
          </w:tcPr>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 xml:space="preserve">Минимальная </w:t>
            </w:r>
          </w:p>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 xml:space="preserve">плотность </w:t>
            </w:r>
          </w:p>
          <w:p w:rsidR="003A3602" w:rsidRPr="003A3602" w:rsidRDefault="003A3602" w:rsidP="00D12052">
            <w:pPr>
              <w:ind w:left="-113" w:right="-113"/>
              <w:jc w:val="center"/>
              <w:rPr>
                <w:rFonts w:ascii="Times New Roman" w:hAnsi="Times New Roman" w:cs="Times New Roman"/>
                <w:b w:val="0"/>
                <w:bCs w:val="0"/>
                <w:spacing w:val="-2"/>
                <w:sz w:val="22"/>
                <w:szCs w:val="22"/>
              </w:rPr>
            </w:pPr>
            <w:r w:rsidRPr="003A3602">
              <w:rPr>
                <w:rFonts w:ascii="Times New Roman" w:hAnsi="Times New Roman" w:cs="Times New Roman"/>
                <w:b w:val="0"/>
                <w:spacing w:val="-2"/>
                <w:sz w:val="22"/>
                <w:szCs w:val="22"/>
              </w:rPr>
              <w:t>застройки, %</w:t>
            </w:r>
          </w:p>
        </w:tc>
      </w:tr>
      <w:tr w:rsidR="003A3602" w:rsidRPr="003A3602" w:rsidTr="00D12052">
        <w:trPr>
          <w:trHeight w:val="227"/>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Крупного рогат</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го скота *</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Товарные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Молочные при привязном содержании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 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Молочные при беспривязном содержании коров</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 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tabs>
                <w:tab w:val="left" w:pos="3800"/>
              </w:tabs>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Мясные с полным оборотом стада и репродукто</w:t>
            </w:r>
            <w:r w:rsidRPr="003A3602">
              <w:rPr>
                <w:rFonts w:ascii="Times New Roman" w:hAnsi="Times New Roman" w:cs="Times New Roman"/>
                <w:b w:val="0"/>
                <w:iCs/>
                <w:sz w:val="22"/>
                <w:szCs w:val="22"/>
              </w:rPr>
              <w:t>р</w:t>
            </w:r>
            <w:r w:rsidRPr="003A3602">
              <w:rPr>
                <w:rFonts w:ascii="Times New Roman" w:hAnsi="Times New Roman" w:cs="Times New Roman"/>
                <w:b w:val="0"/>
                <w:iCs/>
                <w:sz w:val="22"/>
                <w:szCs w:val="22"/>
              </w:rPr>
              <w:t>ные</w:t>
            </w:r>
            <w:r w:rsidRPr="003A3602">
              <w:rPr>
                <w:rFonts w:ascii="Times New Roman" w:hAnsi="Times New Roman" w:cs="Times New Roman"/>
                <w:b w:val="0"/>
                <w:iCs/>
                <w:sz w:val="22"/>
                <w:szCs w:val="22"/>
              </w:rPr>
              <w:tab/>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800 и 1200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Выращивание нетелей</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iCs/>
                <w:sz w:val="22"/>
                <w:szCs w:val="22"/>
              </w:rPr>
            </w:pPr>
            <w:r w:rsidRPr="003A3602">
              <w:rPr>
                <w:rFonts w:ascii="Times New Roman" w:hAnsi="Times New Roman" w:cs="Times New Roman"/>
                <w:b w:val="0"/>
                <w:sz w:val="22"/>
                <w:szCs w:val="22"/>
              </w:rPr>
              <w:t>на 900 и 1200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51</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2000 и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Доращивания и откорма крупного рогатого скота</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скотомест</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Выращивание телят, доращивания и откорма м</w:t>
            </w:r>
            <w:r w:rsidRPr="003A3602">
              <w:rPr>
                <w:rFonts w:ascii="Times New Roman" w:hAnsi="Times New Roman" w:cs="Times New Roman"/>
                <w:b w:val="0"/>
                <w:iCs/>
                <w:sz w:val="22"/>
                <w:szCs w:val="22"/>
              </w:rPr>
              <w:t>о</w:t>
            </w:r>
            <w:r w:rsidRPr="003A3602">
              <w:rPr>
                <w:rFonts w:ascii="Times New Roman" w:hAnsi="Times New Roman" w:cs="Times New Roman"/>
                <w:b w:val="0"/>
                <w:iCs/>
                <w:sz w:val="22"/>
                <w:szCs w:val="22"/>
              </w:rPr>
              <w:t>лодняка</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Cs/>
                <w:sz w:val="22"/>
                <w:szCs w:val="22"/>
              </w:rPr>
            </w:pPr>
            <w:r w:rsidRPr="003A3602">
              <w:rPr>
                <w:rFonts w:ascii="Times New Roman" w:hAnsi="Times New Roman" w:cs="Times New Roman"/>
                <w:b w:val="0"/>
                <w:iCs/>
                <w:sz w:val="22"/>
                <w:szCs w:val="22"/>
              </w:rPr>
              <w:t>Откомочные площадки</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1000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5000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59</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Молочные</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46; 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53</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Мясные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400 и 600 коров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800 коров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iCs/>
                <w:sz w:val="22"/>
                <w:szCs w:val="22"/>
              </w:rPr>
              <w:t>Выращивание нетелей</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w:t>
            </w:r>
          </w:p>
        </w:tc>
      </w:tr>
      <w:tr w:rsidR="003A3602" w:rsidRPr="003A3602" w:rsidTr="00D12052">
        <w:trPr>
          <w:trHeight w:val="227"/>
          <w:jc w:val="center"/>
        </w:trPr>
        <w:tc>
          <w:tcPr>
            <w:tcW w:w="2154" w:type="dxa"/>
            <w:vMerge w:val="restart"/>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Свиноводч</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Товарные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Репродукторные</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36</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38 </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Откормочные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голов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С законченным производственным циклом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6000 и 12000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24000 и 27000 голов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36</w:t>
            </w:r>
          </w:p>
        </w:tc>
      </w:tr>
      <w:tr w:rsidR="003A3602" w:rsidRPr="003A3602" w:rsidTr="00D12052">
        <w:trPr>
          <w:jc w:val="center"/>
        </w:trPr>
        <w:tc>
          <w:tcPr>
            <w:tcW w:w="2154" w:type="dxa"/>
            <w:vMerge w:val="restart"/>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br w:type="page"/>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181"/>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200 основных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5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 основных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600 основных маток</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49</w:t>
            </w:r>
          </w:p>
        </w:tc>
      </w:tr>
      <w:tr w:rsidR="003A3602" w:rsidRPr="003A3602" w:rsidTr="00D12052">
        <w:trPr>
          <w:trHeight w:val="170"/>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Овцеводческие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Размещаемые на одной площадке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iCs/>
                <w:sz w:val="22"/>
                <w:szCs w:val="22"/>
              </w:rPr>
              <w:t>Специализированные шубные и мясо-шерстно-молочные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500, 1000 и 2000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 45; 55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и 4000 маток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 41</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1000, 2000 и 3000 голов ремонтного молодняка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52; 55; 56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Откормочные молодняка и взрослого поголовья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4"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голов</w:t>
            </w:r>
          </w:p>
        </w:tc>
        <w:tc>
          <w:tcPr>
            <w:tcW w:w="1752" w:type="dxa"/>
            <w:tcBorders>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53; 58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bottom w:val="single" w:sz="4"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Неспециализированные с законченным оборотом стада</w:t>
            </w:r>
          </w:p>
        </w:tc>
        <w:tc>
          <w:tcPr>
            <w:tcW w:w="1752" w:type="dxa"/>
            <w:tcBorders>
              <w:top w:val="single" w:sz="4" w:space="0" w:color="auto"/>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Тонкорунные и полутонкорунные</w:t>
            </w:r>
          </w:p>
        </w:tc>
        <w:tc>
          <w:tcPr>
            <w:tcW w:w="1752" w:type="dxa"/>
            <w:tcBorders>
              <w:top w:val="single" w:sz="4"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4"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bottom w:val="single" w:sz="4"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4"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Шубные и мясо-шерстно-молочные</w:t>
            </w:r>
          </w:p>
        </w:tc>
        <w:tc>
          <w:tcPr>
            <w:tcW w:w="1752" w:type="dxa"/>
            <w:tcBorders>
              <w:top w:val="single" w:sz="4"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72"/>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1000 и 2000 скотомест</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 52</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3000 скотомест</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119"/>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Козоводч</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Пуховые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6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2500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55</w:t>
            </w:r>
          </w:p>
        </w:tc>
      </w:tr>
      <w:tr w:rsidR="003A3602" w:rsidRPr="003A3602" w:rsidTr="00D12052">
        <w:trPr>
          <w:trHeight w:val="127"/>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3000 голов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57</w:t>
            </w:r>
          </w:p>
        </w:tc>
      </w:tr>
      <w:tr w:rsidR="003A3602" w:rsidRPr="003A3602" w:rsidTr="00D12052">
        <w:trPr>
          <w:trHeight w:val="6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Шерстные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65"/>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left="249"/>
              <w:rPr>
                <w:rFonts w:ascii="Times New Roman" w:hAnsi="Times New Roman" w:cs="Times New Roman"/>
                <w:b w:val="0"/>
                <w:sz w:val="22"/>
                <w:szCs w:val="22"/>
              </w:rPr>
            </w:pPr>
            <w:r w:rsidRPr="003A3602">
              <w:rPr>
                <w:rFonts w:ascii="Times New Roman" w:hAnsi="Times New Roman" w:cs="Times New Roman"/>
                <w:b w:val="0"/>
                <w:sz w:val="22"/>
                <w:szCs w:val="22"/>
              </w:rPr>
              <w:t>на 3600 голов</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59</w:t>
            </w:r>
          </w:p>
        </w:tc>
      </w:tr>
      <w:tr w:rsidR="003A3602" w:rsidRPr="003A3602" w:rsidTr="00D12052">
        <w:trPr>
          <w:trHeight w:val="282"/>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Птицеводч</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ские ***</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Яичного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300 тыс. кур-несушек</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Мясного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Куры-бройлеры</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360" w:right="-1"/>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84" w:right="-1"/>
              <w:rPr>
                <w:rFonts w:ascii="Times New Roman" w:hAnsi="Times New Roman" w:cs="Times New Roman"/>
                <w:b w:val="0"/>
                <w:sz w:val="22"/>
                <w:szCs w:val="22"/>
              </w:rPr>
            </w:pPr>
            <w:r w:rsidRPr="003A3602">
              <w:rPr>
                <w:rFonts w:ascii="Times New Roman" w:hAnsi="Times New Roman" w:cs="Times New Roman"/>
                <w:b w:val="0"/>
                <w:sz w:val="22"/>
                <w:szCs w:val="22"/>
              </w:rPr>
              <w:t>на 3 млн. бройлеров</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360" w:right="-1"/>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84" w:right="-1"/>
              <w:rPr>
                <w:rFonts w:ascii="Times New Roman" w:hAnsi="Times New Roman" w:cs="Times New Roman"/>
                <w:b w:val="0"/>
                <w:sz w:val="22"/>
                <w:szCs w:val="22"/>
              </w:rPr>
            </w:pPr>
            <w:r w:rsidRPr="003A3602">
              <w:rPr>
                <w:rFonts w:ascii="Times New Roman" w:hAnsi="Times New Roman" w:cs="Times New Roman"/>
                <w:b w:val="0"/>
                <w:sz w:val="22"/>
                <w:szCs w:val="22"/>
              </w:rPr>
              <w:t>на 6 и 10 млн. 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Утиные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500 тыс. утят-бройлеров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Индейководческие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250 тыс. индюшат-бройлеров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Племенные</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Яичного направления</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50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200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300 тыс. кур</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i/>
                <w:iCs/>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Мясного направления</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племзавод на 50 и 100 тыс. кур</w:t>
            </w:r>
          </w:p>
        </w:tc>
        <w:tc>
          <w:tcPr>
            <w:tcW w:w="1752" w:type="dxa"/>
            <w:tcBorders>
              <w:left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textAlignment w:val="baseline"/>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overflowPunct w:val="0"/>
              <w:autoSpaceDE w:val="0"/>
              <w:autoSpaceDN w:val="0"/>
              <w:adjustRightInd w:val="0"/>
              <w:ind w:left="252"/>
              <w:textAlignment w:val="baseline"/>
              <w:rPr>
                <w:rFonts w:ascii="Times New Roman" w:hAnsi="Times New Roman" w:cs="Times New Roman"/>
                <w:b w:val="0"/>
                <w:sz w:val="22"/>
                <w:szCs w:val="22"/>
              </w:rPr>
            </w:pPr>
            <w:r w:rsidRPr="003A3602">
              <w:rPr>
                <w:rFonts w:ascii="Times New Roman" w:hAnsi="Times New Roman" w:cs="Times New Roman"/>
                <w:b w:val="0"/>
                <w:sz w:val="22"/>
                <w:szCs w:val="22"/>
              </w:rPr>
              <w:t>племрепродуктор на 200 тыс. кур</w:t>
            </w:r>
          </w:p>
        </w:tc>
        <w:tc>
          <w:tcPr>
            <w:tcW w:w="1752" w:type="dxa"/>
            <w:tcBorders>
              <w:left w:val="single" w:sz="6" w:space="0" w:color="auto"/>
              <w:bottom w:val="single" w:sz="6" w:space="0" w:color="auto"/>
              <w:right w:val="single" w:sz="6" w:space="0" w:color="auto"/>
            </w:tcBorders>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trHeight w:val="227"/>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left="-57" w:right="-57"/>
              <w:jc w:val="center"/>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 и кролиководч</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ские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Содержание животных в шедах</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left="-57" w:right="-57"/>
              <w:jc w:val="center"/>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22</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кролиководческие</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24</w:t>
            </w: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sz w:val="22"/>
                <w:szCs w:val="22"/>
              </w:rPr>
            </w:pPr>
            <w:r w:rsidRPr="003A3602">
              <w:rPr>
                <w:rFonts w:ascii="Times New Roman" w:hAnsi="Times New Roman" w:cs="Times New Roman"/>
                <w:b w:val="0"/>
                <w:i/>
                <w:sz w:val="22"/>
                <w:szCs w:val="22"/>
              </w:rPr>
              <w:t>Содержание животных в зданиях</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trHeight w:val="227"/>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звероводческие</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trHeight w:val="227"/>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кролиководческие</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45</w:t>
            </w:r>
          </w:p>
        </w:tc>
      </w:tr>
      <w:tr w:rsidR="003A3602" w:rsidRPr="003A3602" w:rsidTr="00D12052">
        <w:trPr>
          <w:trHeight w:val="14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Тепличные</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Многопролетные теплицы общей площадью</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6 га</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12 га</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56</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18, 24 и 30 га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60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 xml:space="preserve">Однопролетные (ангарные) теплицы </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iCs/>
                <w:sz w:val="22"/>
                <w:szCs w:val="22"/>
              </w:rPr>
              <w:t>общей площадью</w:t>
            </w:r>
            <w:r w:rsidRPr="003A3602">
              <w:rPr>
                <w:rFonts w:ascii="Times New Roman" w:hAnsi="Times New Roman" w:cs="Times New Roman"/>
                <w:b w:val="0"/>
                <w:sz w:val="22"/>
                <w:szCs w:val="22"/>
              </w:rPr>
              <w:t xml:space="preserve"> до 5 га</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42</w:t>
            </w:r>
          </w:p>
        </w:tc>
      </w:tr>
      <w:tr w:rsidR="003A3602" w:rsidRPr="003A3602" w:rsidTr="00D12052">
        <w:trPr>
          <w:trHeight w:val="185"/>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ремонту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сельскохозяйс</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венной техн</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ки</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pacing w:val="-2"/>
                <w:sz w:val="22"/>
                <w:szCs w:val="22"/>
              </w:rPr>
            </w:pPr>
            <w:r w:rsidRPr="003A3602">
              <w:rPr>
                <w:rFonts w:ascii="Times New Roman" w:hAnsi="Times New Roman" w:cs="Times New Roman"/>
                <w:b w:val="0"/>
                <w:i/>
                <w:iCs/>
                <w:spacing w:val="-2"/>
                <w:sz w:val="22"/>
                <w:szCs w:val="22"/>
              </w:rPr>
              <w:t>Центральные ремонтные мастерские для хозяйств с па</w:t>
            </w:r>
            <w:r w:rsidRPr="003A3602">
              <w:rPr>
                <w:rFonts w:ascii="Times New Roman" w:hAnsi="Times New Roman" w:cs="Times New Roman"/>
                <w:b w:val="0"/>
                <w:i/>
                <w:iCs/>
                <w:spacing w:val="-2"/>
                <w:sz w:val="22"/>
                <w:szCs w:val="22"/>
              </w:rPr>
              <w:t>р</w:t>
            </w:r>
            <w:r w:rsidRPr="003A3602">
              <w:rPr>
                <w:rFonts w:ascii="Times New Roman" w:hAnsi="Times New Roman" w:cs="Times New Roman"/>
                <w:b w:val="0"/>
                <w:i/>
                <w:iCs/>
                <w:spacing w:val="-2"/>
                <w:sz w:val="22"/>
                <w:szCs w:val="22"/>
              </w:rPr>
              <w:t>ком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25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r w:rsidR="003A3602" w:rsidRPr="003A3602" w:rsidTr="00D12052">
        <w:trPr>
          <w:trHeight w:val="115"/>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50 и 75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100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31</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150 и 200 тракторов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i/>
                <w:iCs/>
                <w:sz w:val="22"/>
                <w:szCs w:val="22"/>
              </w:rPr>
            </w:pPr>
            <w:r w:rsidRPr="003A3602">
              <w:rPr>
                <w:rFonts w:ascii="Times New Roman" w:hAnsi="Times New Roman" w:cs="Times New Roman"/>
                <w:b w:val="0"/>
                <w:i/>
                <w:iCs/>
                <w:sz w:val="22"/>
                <w:szCs w:val="22"/>
              </w:rPr>
              <w:t>Пункты технического обслуживания бригады или отдел</w:t>
            </w:r>
            <w:r w:rsidRPr="003A3602">
              <w:rPr>
                <w:rFonts w:ascii="Times New Roman" w:hAnsi="Times New Roman" w:cs="Times New Roman"/>
                <w:b w:val="0"/>
                <w:i/>
                <w:iCs/>
                <w:sz w:val="22"/>
                <w:szCs w:val="22"/>
              </w:rPr>
              <w:t>е</w:t>
            </w:r>
            <w:r w:rsidRPr="003A3602">
              <w:rPr>
                <w:rFonts w:ascii="Times New Roman" w:hAnsi="Times New Roman" w:cs="Times New Roman"/>
                <w:b w:val="0"/>
                <w:i/>
                <w:iCs/>
                <w:sz w:val="22"/>
                <w:szCs w:val="22"/>
              </w:rPr>
              <w:t>ния хозяйств с парком</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10, 20 и 30 тракторов</w:t>
            </w:r>
          </w:p>
        </w:tc>
        <w:tc>
          <w:tcPr>
            <w:tcW w:w="1752" w:type="dxa"/>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left w:val="single" w:sz="6" w:space="0" w:color="auto"/>
              <w:bottom w:val="single" w:sz="6" w:space="0" w:color="auto"/>
              <w:right w:val="single" w:sz="6" w:space="0" w:color="auto"/>
            </w:tcBorders>
          </w:tcPr>
          <w:p w:rsidR="003A3602" w:rsidRPr="003A3602" w:rsidRDefault="003A3602" w:rsidP="00D12052">
            <w:pPr>
              <w:ind w:left="252" w:right="-1"/>
              <w:rPr>
                <w:rFonts w:ascii="Times New Roman" w:hAnsi="Times New Roman" w:cs="Times New Roman"/>
                <w:b w:val="0"/>
                <w:sz w:val="22"/>
                <w:szCs w:val="22"/>
              </w:rPr>
            </w:pPr>
            <w:r w:rsidRPr="003A3602">
              <w:rPr>
                <w:rFonts w:ascii="Times New Roman" w:hAnsi="Times New Roman" w:cs="Times New Roman"/>
                <w:b w:val="0"/>
                <w:sz w:val="22"/>
                <w:szCs w:val="22"/>
              </w:rPr>
              <w:t>на 40 и более тракторов</w:t>
            </w:r>
          </w:p>
        </w:tc>
        <w:tc>
          <w:tcPr>
            <w:tcW w:w="1752" w:type="dxa"/>
            <w:tcBorders>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15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Глубинные складские компле</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 xml:space="preserve">сы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минеральных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удобрения</w:t>
            </w: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до 1600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от 1600 до 3200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32</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от 3200 до 6400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33</w:t>
            </w:r>
          </w:p>
        </w:tc>
      </w:tr>
      <w:tr w:rsidR="003A3602" w:rsidRPr="003A3602" w:rsidTr="00D12052">
        <w:trPr>
          <w:trHeight w:val="154"/>
          <w:jc w:val="center"/>
        </w:trPr>
        <w:tc>
          <w:tcPr>
            <w:tcW w:w="2154" w:type="dxa"/>
            <w:vMerge/>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p>
        </w:tc>
        <w:tc>
          <w:tcPr>
            <w:tcW w:w="6340" w:type="dxa"/>
            <w:tcBorders>
              <w:top w:val="single" w:sz="6" w:space="0" w:color="auto"/>
              <w:left w:val="single" w:sz="6" w:space="0" w:color="auto"/>
              <w:right w:val="single" w:sz="6" w:space="0" w:color="auto"/>
            </w:tcBorders>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свыше 6400 т</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38</w:t>
            </w:r>
          </w:p>
        </w:tc>
      </w:tr>
      <w:tr w:rsidR="003A3602" w:rsidRPr="003A3602" w:rsidTr="00D12052">
        <w:trPr>
          <w:trHeight w:val="154"/>
          <w:jc w:val="center"/>
        </w:trPr>
        <w:tc>
          <w:tcPr>
            <w:tcW w:w="2154" w:type="dxa"/>
            <w:vMerge w:val="restart"/>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Прочие </w:t>
            </w:r>
          </w:p>
          <w:p w:rsidR="003A3602" w:rsidRPr="003A3602" w:rsidRDefault="003A3602" w:rsidP="00D12052">
            <w:pPr>
              <w:ind w:right="-1"/>
              <w:jc w:val="center"/>
              <w:rPr>
                <w:rFonts w:ascii="Times New Roman" w:hAnsi="Times New Roman" w:cs="Times New Roman"/>
                <w:b w:val="0"/>
                <w:sz w:val="22"/>
                <w:szCs w:val="22"/>
                <w:lang w:val="en-US"/>
              </w:rPr>
            </w:pPr>
            <w:r w:rsidRPr="003A3602">
              <w:rPr>
                <w:rFonts w:ascii="Times New Roman" w:hAnsi="Times New Roman" w:cs="Times New Roman"/>
                <w:b w:val="0"/>
                <w:sz w:val="22"/>
                <w:szCs w:val="22"/>
              </w:rPr>
              <w:t>предприятия</w:t>
            </w:r>
          </w:p>
        </w:tc>
        <w:tc>
          <w:tcPr>
            <w:tcW w:w="6340" w:type="dxa"/>
            <w:tcBorders>
              <w:top w:val="single" w:sz="6" w:space="0" w:color="auto"/>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переработке или хранению сельскохозяйственной проду</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ции</w:t>
            </w:r>
          </w:p>
        </w:tc>
        <w:tc>
          <w:tcPr>
            <w:tcW w:w="1752" w:type="dxa"/>
            <w:tcBorders>
              <w:top w:val="single" w:sz="6" w:space="0" w:color="auto"/>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 xml:space="preserve">Комбикормовые </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хранению семян и зерна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28</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обработке продовольственного и фуражного зерна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30</w:t>
            </w:r>
          </w:p>
        </w:tc>
      </w:tr>
      <w:tr w:rsidR="003A3602" w:rsidRPr="003A3602" w:rsidTr="00D12052">
        <w:trPr>
          <w:jc w:val="center"/>
        </w:trPr>
        <w:tc>
          <w:tcPr>
            <w:tcW w:w="2154" w:type="dxa"/>
            <w:vMerge w:val="restart"/>
            <w:tcBorders>
              <w:left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Фермерские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(крестьянские) </w:t>
            </w:r>
          </w:p>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хозяйства</w:t>
            </w: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производству молока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доращиванию и откорму крупного рогатого скота</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По откорму свиней (с законченным производственным ци</w:t>
            </w:r>
            <w:r w:rsidRPr="003A3602">
              <w:rPr>
                <w:rFonts w:ascii="Times New Roman" w:hAnsi="Times New Roman" w:cs="Times New Roman"/>
                <w:b w:val="0"/>
                <w:sz w:val="22"/>
                <w:szCs w:val="22"/>
              </w:rPr>
              <w:t>к</w:t>
            </w:r>
            <w:r w:rsidRPr="003A3602">
              <w:rPr>
                <w:rFonts w:ascii="Times New Roman" w:hAnsi="Times New Roman" w:cs="Times New Roman"/>
                <w:b w:val="0"/>
                <w:sz w:val="22"/>
                <w:szCs w:val="22"/>
              </w:rPr>
              <w:t>лом)</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35</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Овцеводческие мясо-шерстно-молочного направл</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40</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Козоводческие молочного и пухового направлений</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54</w:t>
            </w:r>
          </w:p>
        </w:tc>
      </w:tr>
      <w:tr w:rsidR="003A3602" w:rsidRPr="003A3602" w:rsidTr="00D12052">
        <w:trPr>
          <w:jc w:val="center"/>
        </w:trPr>
        <w:tc>
          <w:tcPr>
            <w:tcW w:w="2154" w:type="dxa"/>
            <w:vMerge/>
            <w:tcBorders>
              <w:left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яичного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27</w:t>
            </w:r>
          </w:p>
        </w:tc>
      </w:tr>
      <w:tr w:rsidR="003A3602" w:rsidRPr="003A3602" w:rsidTr="00D12052">
        <w:trPr>
          <w:jc w:val="center"/>
        </w:trPr>
        <w:tc>
          <w:tcPr>
            <w:tcW w:w="2154" w:type="dxa"/>
            <w:vMerge/>
            <w:tcBorders>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p>
        </w:tc>
        <w:tc>
          <w:tcPr>
            <w:tcW w:w="6340"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rPr>
                <w:rFonts w:ascii="Times New Roman" w:hAnsi="Times New Roman" w:cs="Times New Roman"/>
                <w:b w:val="0"/>
                <w:sz w:val="22"/>
                <w:szCs w:val="22"/>
              </w:rPr>
            </w:pPr>
            <w:r w:rsidRPr="003A3602">
              <w:rPr>
                <w:rFonts w:ascii="Times New Roman" w:hAnsi="Times New Roman" w:cs="Times New Roman"/>
                <w:b w:val="0"/>
                <w:sz w:val="22"/>
                <w:szCs w:val="22"/>
              </w:rPr>
              <w:t>Птицеводческие мясного направления</w:t>
            </w:r>
          </w:p>
        </w:tc>
        <w:tc>
          <w:tcPr>
            <w:tcW w:w="1752" w:type="dxa"/>
            <w:tcBorders>
              <w:top w:val="single" w:sz="6" w:space="0" w:color="auto"/>
              <w:left w:val="single" w:sz="6" w:space="0" w:color="auto"/>
              <w:bottom w:val="single" w:sz="6" w:space="0" w:color="auto"/>
              <w:right w:val="single" w:sz="6" w:space="0" w:color="auto"/>
            </w:tcBorders>
          </w:tcPr>
          <w:p w:rsidR="003A3602" w:rsidRPr="003A3602" w:rsidRDefault="003A3602" w:rsidP="00D12052">
            <w:pPr>
              <w:ind w:right="-1"/>
              <w:jc w:val="center"/>
              <w:rPr>
                <w:rFonts w:ascii="Times New Roman" w:hAnsi="Times New Roman" w:cs="Times New Roman"/>
                <w:b w:val="0"/>
                <w:sz w:val="22"/>
                <w:szCs w:val="22"/>
              </w:rPr>
            </w:pPr>
            <w:r w:rsidRPr="003A3602">
              <w:rPr>
                <w:rFonts w:ascii="Times New Roman" w:hAnsi="Times New Roman" w:cs="Times New Roman"/>
                <w:b w:val="0"/>
                <w:sz w:val="22"/>
                <w:szCs w:val="22"/>
              </w:rPr>
              <w:t>25</w:t>
            </w:r>
          </w:p>
        </w:tc>
      </w:tr>
    </w:tbl>
    <w:p w:rsidR="003A3602" w:rsidRPr="003A3602" w:rsidRDefault="003A3602" w:rsidP="003A3602">
      <w:pPr>
        <w:spacing w:before="120"/>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3A3602" w:rsidRPr="003A3602" w:rsidRDefault="003A3602" w:rsidP="003A3602">
      <w:pPr>
        <w:ind w:firstLine="709"/>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 Количество овец на одной площадке.</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pacing w:val="-2"/>
          <w:sz w:val="22"/>
          <w:szCs w:val="22"/>
        </w:rPr>
        <w:t>*** Показатели приведены для одноэтажных зданий.</w:t>
      </w:r>
    </w:p>
    <w:p w:rsidR="003A3602" w:rsidRPr="003A3602" w:rsidRDefault="003A3602" w:rsidP="003A3602">
      <w:pPr>
        <w:spacing w:before="120"/>
        <w:ind w:firstLine="709"/>
        <w:rPr>
          <w:rFonts w:ascii="Times New Roman" w:hAnsi="Times New Roman" w:cs="Times New Roman"/>
          <w:b w:val="0"/>
          <w:i/>
          <w:iCs/>
          <w:spacing w:val="40"/>
          <w:sz w:val="22"/>
          <w:szCs w:val="22"/>
        </w:rPr>
      </w:pPr>
      <w:r w:rsidRPr="003A3602">
        <w:rPr>
          <w:rFonts w:ascii="Times New Roman" w:hAnsi="Times New Roman" w:cs="Times New Roman"/>
          <w:b w:val="0"/>
          <w:i/>
          <w:iCs/>
          <w:spacing w:val="40"/>
          <w:sz w:val="22"/>
          <w:szCs w:val="22"/>
        </w:rPr>
        <w:t>Примечания: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1. Минимальную плотность застройки допускается уменьшать, но не более чем на 10 % устано</w:t>
      </w:r>
      <w:r w:rsidRPr="003A3602">
        <w:rPr>
          <w:rFonts w:ascii="Times New Roman" w:hAnsi="Times New Roman" w:cs="Times New Roman"/>
          <w:b w:val="0"/>
          <w:sz w:val="22"/>
          <w:szCs w:val="22"/>
        </w:rPr>
        <w:t>в</w:t>
      </w:r>
      <w:r w:rsidRPr="003A3602">
        <w:rPr>
          <w:rFonts w:ascii="Times New Roman" w:hAnsi="Times New Roman" w:cs="Times New Roman"/>
          <w:b w:val="0"/>
          <w:sz w:val="22"/>
          <w:szCs w:val="22"/>
        </w:rPr>
        <w:t>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виях, а также при расширении и реконструкции предприятий.</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2. Показатели минимальной плотности застройки приведены для предприятий, степень огнестойк</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сти зданий и сооружений которых не ниже III степени огнестойкости класса С1. При стро</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 xml:space="preserve">тельстве зданий </w:t>
      </w:r>
      <w:r w:rsidRPr="003A3602">
        <w:rPr>
          <w:rFonts w:ascii="Times New Roman" w:hAnsi="Times New Roman" w:cs="Times New Roman"/>
          <w:b w:val="0"/>
          <w:sz w:val="22"/>
          <w:szCs w:val="22"/>
        </w:rPr>
        <w:lastRenderedPageBreak/>
        <w:t>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 установленной настоящим приложением.</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w:t>
      </w:r>
      <w:r w:rsidRPr="003A3602">
        <w:rPr>
          <w:rFonts w:ascii="Times New Roman" w:hAnsi="Times New Roman" w:cs="Times New Roman"/>
          <w:b w:val="0"/>
          <w:sz w:val="22"/>
          <w:szCs w:val="22"/>
        </w:rPr>
        <w:t>д</w:t>
      </w:r>
      <w:r w:rsidRPr="003A3602">
        <w:rPr>
          <w:rFonts w:ascii="Times New Roman" w:hAnsi="Times New Roman" w:cs="Times New Roman"/>
          <w:b w:val="0"/>
          <w:sz w:val="22"/>
          <w:szCs w:val="22"/>
        </w:rPr>
        <w:t>ки предприятия.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Подсчет площадей, занимаемых зданиями и сооружениями, производится по внешнему ко</w:t>
      </w:r>
      <w:r w:rsidRPr="003A3602">
        <w:rPr>
          <w:rFonts w:ascii="Times New Roman" w:hAnsi="Times New Roman" w:cs="Times New Roman"/>
          <w:b w:val="0"/>
          <w:sz w:val="22"/>
          <w:szCs w:val="22"/>
        </w:rPr>
        <w:t>н</w:t>
      </w:r>
      <w:r w:rsidRPr="003A3602">
        <w:rPr>
          <w:rFonts w:ascii="Times New Roman" w:hAnsi="Times New Roman" w:cs="Times New Roman"/>
          <w:b w:val="0"/>
          <w:sz w:val="22"/>
          <w:szCs w:val="22"/>
        </w:rPr>
        <w:t>туру их наружных стен на уровне планировочных отметок земли, без учета шир</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ны отмосток.</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4. В площадь застройки предприятия должны включаться площади, занятые зданиями и сооруж</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ниями всех видов, включая навесы, открытые технологические, санитарно-технические и другие устано</w:t>
      </w:r>
      <w:r w:rsidRPr="003A3602">
        <w:rPr>
          <w:rFonts w:ascii="Times New Roman" w:hAnsi="Times New Roman" w:cs="Times New Roman"/>
          <w:b w:val="0"/>
          <w:sz w:val="22"/>
          <w:szCs w:val="22"/>
        </w:rPr>
        <w:t>в</w:t>
      </w:r>
      <w:r w:rsidRPr="003A3602">
        <w:rPr>
          <w:rFonts w:ascii="Times New Roman" w:hAnsi="Times New Roman" w:cs="Times New Roman"/>
          <w:b w:val="0"/>
          <w:sz w:val="22"/>
          <w:szCs w:val="22"/>
        </w:rPr>
        <w:t>ки, эстакады и галереи, площадки погрузочно-разгрузочных устройств, подземные сооружения (резерву</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ры, погреба, убежища, тоннели, проходные каналы инженерных коммуник</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ций, над которыми не могут быть размещены здания и сооружения), а также выгулы для животных, птиц и зверей, площадки для ст</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того хранения принимаются по нормам технологич</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ского проектирования.</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 xml:space="preserve">оружений). </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w:t>
      </w:r>
      <w:r w:rsidRPr="003A3602">
        <w:rPr>
          <w:rFonts w:ascii="Times New Roman" w:hAnsi="Times New Roman" w:cs="Times New Roman"/>
          <w:b w:val="0"/>
          <w:sz w:val="22"/>
          <w:szCs w:val="22"/>
        </w:rPr>
        <w:t>и</w:t>
      </w:r>
      <w:r w:rsidRPr="003A3602">
        <w:rPr>
          <w:rFonts w:ascii="Times New Roman" w:hAnsi="Times New Roman" w:cs="Times New Roman"/>
          <w:b w:val="0"/>
          <w:sz w:val="22"/>
          <w:szCs w:val="22"/>
        </w:rPr>
        <w:t>там не могут быть размещены другие здания или сооружения, а для остальных надземных участков учит</w:t>
      </w:r>
      <w:r w:rsidRPr="003A3602">
        <w:rPr>
          <w:rFonts w:ascii="Times New Roman" w:hAnsi="Times New Roman" w:cs="Times New Roman"/>
          <w:b w:val="0"/>
          <w:sz w:val="22"/>
          <w:szCs w:val="22"/>
        </w:rPr>
        <w:t>ы</w:t>
      </w:r>
      <w:r w:rsidRPr="003A3602">
        <w:rPr>
          <w:rFonts w:ascii="Times New Roman" w:hAnsi="Times New Roman" w:cs="Times New Roman"/>
          <w:b w:val="0"/>
          <w:sz w:val="22"/>
          <w:szCs w:val="22"/>
        </w:rPr>
        <w:t>вается только площадь, занимаемая конструкциями опор на уровне планир</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вочных отметок земли.</w:t>
      </w:r>
    </w:p>
    <w:p w:rsidR="003A3602" w:rsidRPr="003A3602" w:rsidRDefault="003A3602" w:rsidP="003A3602">
      <w:pPr>
        <w:ind w:firstLine="709"/>
        <w:rPr>
          <w:rFonts w:ascii="Times New Roman" w:hAnsi="Times New Roman" w:cs="Times New Roman"/>
          <w:b w:val="0"/>
          <w:sz w:val="22"/>
          <w:szCs w:val="22"/>
        </w:rPr>
      </w:pPr>
      <w:r w:rsidRPr="003A3602">
        <w:rPr>
          <w:rFonts w:ascii="Times New Roman" w:hAnsi="Times New Roman" w:cs="Times New Roman"/>
          <w:b w:val="0"/>
          <w:sz w:val="22"/>
          <w:szCs w:val="22"/>
        </w:rPr>
        <w:t>5. В площадь застройки не должны включаться площади, занятые отмостками вокруг зданий и с</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оружений, тротуарами, автомобильными и железными дорогами, временными зданиями и с</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оружениями, открытыми спортивными площадками, площадками для отдыха трудящихся, зелеными насаждениями, о</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крытыми площадками для стоянки транспортных средств, принадлежащих гражданам, открытыми водоо</w:t>
      </w:r>
      <w:r w:rsidRPr="003A3602">
        <w:rPr>
          <w:rFonts w:ascii="Times New Roman" w:hAnsi="Times New Roman" w:cs="Times New Roman"/>
          <w:b w:val="0"/>
          <w:sz w:val="22"/>
          <w:szCs w:val="22"/>
        </w:rPr>
        <w:t>т</w:t>
      </w:r>
      <w:r w:rsidRPr="003A3602">
        <w:rPr>
          <w:rFonts w:ascii="Times New Roman" w:hAnsi="Times New Roman" w:cs="Times New Roman"/>
          <w:b w:val="0"/>
          <w:sz w:val="22"/>
          <w:szCs w:val="22"/>
        </w:rPr>
        <w:t>водными и другими каналами, подпорными стенками, подземными сооружениями или частями их, над к</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торыми могут быть размещены другие здания и сооружения.</w:t>
      </w:r>
    </w:p>
    <w:p w:rsidR="003A3602" w:rsidRPr="003A3602" w:rsidRDefault="003A3602" w:rsidP="003A3602">
      <w:pPr>
        <w:ind w:firstLine="709"/>
        <w:rPr>
          <w:rFonts w:ascii="Times New Roman" w:hAnsi="Times New Roman" w:cs="Times New Roman"/>
          <w:b w:val="0"/>
          <w:sz w:val="22"/>
          <w:szCs w:val="22"/>
        </w:rPr>
      </w:pPr>
    </w:p>
    <w:p w:rsidR="003A3602" w:rsidRPr="003A3602" w:rsidRDefault="003A3602" w:rsidP="003A3602">
      <w:pPr>
        <w:pStyle w:val="FORMATTEXT"/>
        <w:ind w:firstLine="568"/>
        <w:jc w:val="both"/>
        <w:rPr>
          <w:sz w:val="22"/>
          <w:szCs w:val="22"/>
        </w:rPr>
      </w:pPr>
    </w:p>
    <w:p w:rsidR="003A3602" w:rsidRPr="003A3602" w:rsidRDefault="003A3602" w:rsidP="003A3602">
      <w:pPr>
        <w:ind w:firstLine="709"/>
        <w:rPr>
          <w:rFonts w:ascii="Times New Roman" w:hAnsi="Times New Roman" w:cs="Times New Roman"/>
          <w:b w:val="0"/>
          <w:sz w:val="22"/>
          <w:szCs w:val="22"/>
        </w:rPr>
      </w:pPr>
    </w:p>
    <w:p w:rsidR="003A3602" w:rsidRDefault="003A3602">
      <w:pPr>
        <w:widowControl/>
        <w:spacing w:line="240" w:lineRule="auto"/>
        <w:ind w:firstLine="0"/>
        <w:jc w:val="left"/>
        <w:rPr>
          <w:rFonts w:ascii="Times New Roman" w:hAnsi="Times New Roman" w:cs="Times New Roman"/>
          <w:b w:val="0"/>
          <w:sz w:val="22"/>
          <w:szCs w:val="22"/>
        </w:rPr>
      </w:pPr>
      <w:r>
        <w:rPr>
          <w:rFonts w:ascii="Times New Roman" w:hAnsi="Times New Roman" w:cs="Times New Roman"/>
          <w:b w:val="0"/>
          <w:sz w:val="22"/>
          <w:szCs w:val="22"/>
        </w:rPr>
        <w:br w:type="page"/>
      </w:r>
    </w:p>
    <w:p w:rsidR="003A3602" w:rsidRPr="003A3602" w:rsidRDefault="003A3602" w:rsidP="003A3602">
      <w:pPr>
        <w:pStyle w:val="10"/>
        <w:jc w:val="right"/>
        <w:rPr>
          <w:rFonts w:ascii="Times New Roman" w:hAnsi="Times New Roman" w:cs="Times New Roman"/>
          <w:b w:val="0"/>
          <w:sz w:val="24"/>
          <w:szCs w:val="24"/>
        </w:rPr>
      </w:pPr>
      <w:bookmarkStart w:id="655" w:name="_Toc502013567"/>
      <w:r w:rsidRPr="003A3602">
        <w:rPr>
          <w:rFonts w:ascii="Times New Roman" w:hAnsi="Times New Roman" w:cs="Times New Roman"/>
          <w:b w:val="0"/>
          <w:sz w:val="24"/>
          <w:szCs w:val="24"/>
        </w:rPr>
        <w:lastRenderedPageBreak/>
        <w:t>Приложение 10</w:t>
      </w:r>
      <w:bookmarkEnd w:id="655"/>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Классификация и санитарно-защитные зоны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для объектов сельскохозяйственного назначения</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bCs w:val="0"/>
          <w:sz w:val="24"/>
          <w:szCs w:val="24"/>
        </w:rPr>
      </w:pPr>
      <w:r w:rsidRPr="003A3602">
        <w:rPr>
          <w:rFonts w:ascii="Times New Roman" w:hAnsi="Times New Roman" w:cs="Times New Roman"/>
          <w:b w:val="0"/>
          <w:sz w:val="24"/>
          <w:szCs w:val="24"/>
          <w:lang w:val="en-US"/>
        </w:rPr>
        <w:t>I</w:t>
      </w:r>
      <w:r w:rsidRPr="003A3602">
        <w:rPr>
          <w:rFonts w:ascii="Times New Roman" w:hAnsi="Times New Roman" w:cs="Times New Roman"/>
          <w:b w:val="0"/>
          <w:sz w:val="24"/>
          <w:szCs w:val="24"/>
        </w:rPr>
        <w:t>. Сельскохозяйственные производства и объекты</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 - санитарно-защитная зона 1000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Свиноводческие комплексы</w:t>
      </w:r>
    </w:p>
    <w:p w:rsidR="003A3602" w:rsidRPr="003A3602" w:rsidRDefault="003A3602" w:rsidP="003A3602">
      <w:pPr>
        <w:adjustRightInd w:val="0"/>
        <w:ind w:firstLine="709"/>
        <w:rPr>
          <w:rFonts w:ascii="Times New Roman" w:hAnsi="Times New Roman" w:cs="Times New Roman"/>
          <w:b w:val="0"/>
          <w:spacing w:val="-2"/>
          <w:sz w:val="24"/>
          <w:szCs w:val="24"/>
        </w:rPr>
      </w:pPr>
      <w:r w:rsidRPr="003A3602">
        <w:rPr>
          <w:rFonts w:ascii="Times New Roman" w:hAnsi="Times New Roman" w:cs="Times New Roman"/>
          <w:b w:val="0"/>
          <w:sz w:val="24"/>
          <w:szCs w:val="24"/>
        </w:rPr>
        <w:t xml:space="preserve">2. </w:t>
      </w:r>
      <w:r w:rsidRPr="003A3602">
        <w:rPr>
          <w:rFonts w:ascii="Times New Roman" w:hAnsi="Times New Roman" w:cs="Times New Roman"/>
          <w:b w:val="0"/>
          <w:spacing w:val="-2"/>
          <w:sz w:val="24"/>
          <w:szCs w:val="24"/>
        </w:rPr>
        <w:t>Птицефабрики с содержанием более 400 тыс. кур-несушек и более 3 млн. бройлеров в год</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Комплексы крупного рогатого скота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Открытые хранилища навоза и помета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 - санитарно-защитная зона 500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Свинофермы от 4 до 12 тыс. голов</w:t>
      </w:r>
    </w:p>
    <w:p w:rsidR="003A3602" w:rsidRPr="003A3602" w:rsidRDefault="003A3602" w:rsidP="003A3602">
      <w:pPr>
        <w:adjustRightInd w:val="0"/>
        <w:ind w:firstLine="709"/>
        <w:rPr>
          <w:rFonts w:ascii="Times New Roman" w:hAnsi="Times New Roman" w:cs="Times New Roman"/>
          <w:b w:val="0"/>
          <w:spacing w:val="-2"/>
          <w:sz w:val="24"/>
          <w:szCs w:val="24"/>
        </w:rPr>
      </w:pPr>
      <w:r w:rsidRPr="003A3602">
        <w:rPr>
          <w:rFonts w:ascii="Times New Roman" w:hAnsi="Times New Roman" w:cs="Times New Roman"/>
          <w:b w:val="0"/>
          <w:spacing w:val="-2"/>
          <w:sz w:val="24"/>
          <w:szCs w:val="24"/>
        </w:rPr>
        <w:t>2. Фермы крупного рогатого скота от 1200 до 2000 коров и до 6000 скотомест для молодняка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Фермы звероводческие (норки, лисы и др.)</w:t>
      </w:r>
    </w:p>
    <w:p w:rsidR="003A3602" w:rsidRPr="003A3602" w:rsidRDefault="003A3602" w:rsidP="003A3602">
      <w:pPr>
        <w:adjustRightInd w:val="0"/>
        <w:ind w:firstLine="709"/>
        <w:rPr>
          <w:rFonts w:ascii="Times New Roman" w:hAnsi="Times New Roman" w:cs="Times New Roman"/>
          <w:b w:val="0"/>
          <w:spacing w:val="-5"/>
          <w:sz w:val="24"/>
          <w:szCs w:val="24"/>
        </w:rPr>
      </w:pPr>
      <w:r w:rsidRPr="003A3602">
        <w:rPr>
          <w:rFonts w:ascii="Times New Roman" w:hAnsi="Times New Roman" w:cs="Times New Roman"/>
          <w:b w:val="0"/>
          <w:sz w:val="24"/>
          <w:szCs w:val="24"/>
        </w:rPr>
        <w:t xml:space="preserve">4. </w:t>
      </w:r>
      <w:r w:rsidRPr="003A3602">
        <w:rPr>
          <w:rFonts w:ascii="Times New Roman" w:hAnsi="Times New Roman" w:cs="Times New Roman"/>
          <w:b w:val="0"/>
          <w:spacing w:val="-5"/>
          <w:sz w:val="24"/>
          <w:szCs w:val="24"/>
        </w:rPr>
        <w:t>Фермы птицеводческие от 100 тыс. до 400 тыс. кур-несушек и от 1 до 3 млн. бройлеров в год</w:t>
      </w:r>
    </w:p>
    <w:p w:rsidR="003A3602" w:rsidRPr="003A3602" w:rsidRDefault="003A3602" w:rsidP="003A3602">
      <w:pPr>
        <w:adjustRightInd w:val="0"/>
        <w:ind w:firstLine="709"/>
        <w:rPr>
          <w:rFonts w:ascii="Times New Roman" w:hAnsi="Times New Roman" w:cs="Times New Roman"/>
          <w:b w:val="0"/>
          <w:spacing w:val="-3"/>
          <w:sz w:val="24"/>
          <w:szCs w:val="24"/>
        </w:rPr>
      </w:pPr>
      <w:r w:rsidRPr="003A3602">
        <w:rPr>
          <w:rFonts w:ascii="Times New Roman" w:hAnsi="Times New Roman" w:cs="Times New Roman"/>
          <w:b w:val="0"/>
          <w:spacing w:val="-3"/>
          <w:sz w:val="24"/>
          <w:szCs w:val="24"/>
        </w:rPr>
        <w:t>5. Открытые хранилища биологически обработанной жидкой фракции навоза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Закрытые хранилища навоза и помета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Склады для хранения ядохимикатов свыше 500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8. Производства по обработке и протравлению семян</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9. Склады сжиженного аммиака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III - санитарно-защитная зона 300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Свинофермы до 4 тыс.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Фермы крупного рогатого скота менее 1200 голов (всех специализаций), фермы кон</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водческие</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Фермы овцеводческие на 5 - 30 тыс. голов.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Фермы птицеводческие до 100 тыс. кур-несушек и до 1 млн</w:t>
      </w:r>
      <w:r w:rsidRPr="003A3602">
        <w:rPr>
          <w:rStyle w:val="grame"/>
          <w:rFonts w:ascii="Times New Roman" w:hAnsi="Times New Roman" w:cs="Times New Roman"/>
          <w:b w:val="0"/>
          <w:sz w:val="24"/>
          <w:szCs w:val="24"/>
        </w:rPr>
        <w:t>. б</w:t>
      </w:r>
      <w:r w:rsidRPr="003A3602">
        <w:rPr>
          <w:rFonts w:ascii="Times New Roman" w:hAnsi="Times New Roman" w:cs="Times New Roman"/>
          <w:b w:val="0"/>
          <w:sz w:val="24"/>
          <w:szCs w:val="24"/>
        </w:rPr>
        <w:t>ройлеров.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Площадки для буртования помета и навоза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Склады для хранения ядохимикатов и минеральных удобрений более 50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Обработка сельскохозяйственных угодий пестицидами с применением тракторов (от границ поля до населенного пун</w:t>
      </w:r>
      <w:r w:rsidRPr="003A3602">
        <w:rPr>
          <w:rFonts w:ascii="Times New Roman" w:hAnsi="Times New Roman" w:cs="Times New Roman"/>
          <w:b w:val="0"/>
          <w:sz w:val="24"/>
          <w:szCs w:val="24"/>
        </w:rPr>
        <w:t>к</w:t>
      </w:r>
      <w:r w:rsidRPr="003A3602">
        <w:rPr>
          <w:rFonts w:ascii="Times New Roman" w:hAnsi="Times New Roman" w:cs="Times New Roman"/>
          <w:b w:val="0"/>
          <w:sz w:val="24"/>
          <w:szCs w:val="24"/>
        </w:rPr>
        <w:t>та).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8. Звероводческие фермы, в том числе кролиководческие.</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9. Гаражи и парки по ремонту, технологическому обслуживанию и хранению грузовых а</w:t>
      </w:r>
      <w:r w:rsidRPr="003A3602">
        <w:rPr>
          <w:rFonts w:ascii="Times New Roman" w:hAnsi="Times New Roman" w:cs="Times New Roman"/>
          <w:b w:val="0"/>
          <w:sz w:val="24"/>
          <w:szCs w:val="24"/>
        </w:rPr>
        <w:t>в</w:t>
      </w:r>
      <w:r w:rsidRPr="003A3602">
        <w:rPr>
          <w:rFonts w:ascii="Times New Roman" w:hAnsi="Times New Roman" w:cs="Times New Roman"/>
          <w:b w:val="0"/>
          <w:sz w:val="24"/>
          <w:szCs w:val="24"/>
        </w:rPr>
        <w:t>томобилей и сельскохозяйс</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венной техники.</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IV - санитарно-защитная зона 100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Тепличные и парниковые хозяйства</w:t>
      </w:r>
    </w:p>
    <w:p w:rsidR="003A3602" w:rsidRPr="003A3602" w:rsidRDefault="003A3602" w:rsidP="003A3602">
      <w:pPr>
        <w:adjustRightInd w:val="0"/>
        <w:ind w:firstLine="709"/>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2. Склады для хранения минеральных удобрений, ядохимикатов до 50 т</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Склады сухих минеральных удобрений и химических средств защиты растений (зона у</w:t>
      </w:r>
      <w:r w:rsidRPr="003A3602">
        <w:rPr>
          <w:rFonts w:ascii="Times New Roman" w:hAnsi="Times New Roman" w:cs="Times New Roman"/>
          <w:b w:val="0"/>
          <w:sz w:val="24"/>
          <w:szCs w:val="24"/>
        </w:rPr>
        <w:t>с</w:t>
      </w:r>
      <w:r w:rsidRPr="003A3602">
        <w:rPr>
          <w:rFonts w:ascii="Times New Roman" w:hAnsi="Times New Roman" w:cs="Times New Roman"/>
          <w:b w:val="0"/>
          <w:sz w:val="24"/>
          <w:szCs w:val="24"/>
        </w:rPr>
        <w:t xml:space="preserve">танавливается и </w:t>
      </w:r>
      <w:r w:rsidRPr="003A3602">
        <w:rPr>
          <w:rStyle w:val="spelle"/>
          <w:rFonts w:ascii="Times New Roman" w:hAnsi="Times New Roman" w:cs="Times New Roman"/>
          <w:b w:val="0"/>
          <w:sz w:val="24"/>
          <w:szCs w:val="24"/>
        </w:rPr>
        <w:t>до</w:t>
      </w:r>
      <w:r w:rsidRPr="003A3602">
        <w:rPr>
          <w:rFonts w:ascii="Times New Roman" w:hAnsi="Times New Roman" w:cs="Times New Roman"/>
          <w:b w:val="0"/>
          <w:sz w:val="24"/>
          <w:szCs w:val="24"/>
        </w:rPr>
        <w:t xml:space="preserve"> предпр</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ятий по переработке и хранению пищевой продукции)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Мелиоративные объекты с использованием животноводческих стоков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Цехи по приготовлению кормов, включая использование пищевых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lastRenderedPageBreak/>
        <w:t>6. Хозяйства с содержанием животных (свинарники, коровники, питомники, конюшни, зверофермы) до 100 г</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лов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7. Склады горюче-смазочных материалов</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V - санитарно-защитная зона 50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Хранилища фруктов, овощей, картофеля, зерна</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Материальные склады</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Хозяйства с содержанием животных (свинарники, коровники, питомники, конюшни, зверофермы) до 50 голов</w:t>
      </w:r>
    </w:p>
    <w:p w:rsidR="003A3602" w:rsidRPr="003A3602" w:rsidRDefault="003A3602" w:rsidP="003A3602">
      <w:pPr>
        <w:ind w:firstLine="720"/>
        <w:rPr>
          <w:rFonts w:ascii="Times New Roman" w:hAnsi="Times New Roman" w:cs="Times New Roman"/>
          <w:b w:val="0"/>
          <w:sz w:val="24"/>
          <w:szCs w:val="24"/>
        </w:rPr>
      </w:pPr>
    </w:p>
    <w:p w:rsidR="003A3602" w:rsidRPr="003A3602" w:rsidRDefault="003A3602" w:rsidP="003A3602">
      <w:pPr>
        <w:ind w:firstLine="720"/>
        <w:rPr>
          <w:rFonts w:ascii="Times New Roman" w:hAnsi="Times New Roman" w:cs="Times New Roman"/>
          <w:b w:val="0"/>
          <w:bCs w:val="0"/>
          <w:sz w:val="24"/>
          <w:szCs w:val="24"/>
        </w:rPr>
      </w:pPr>
      <w:r w:rsidRPr="003A3602">
        <w:rPr>
          <w:rFonts w:ascii="Times New Roman" w:hAnsi="Times New Roman" w:cs="Times New Roman"/>
          <w:b w:val="0"/>
          <w:sz w:val="24"/>
          <w:szCs w:val="24"/>
          <w:lang w:val="en-US"/>
        </w:rPr>
        <w:t>II</w:t>
      </w:r>
      <w:r w:rsidRPr="003A3602">
        <w:rPr>
          <w:rFonts w:ascii="Times New Roman" w:hAnsi="Times New Roman" w:cs="Times New Roman"/>
          <w:b w:val="0"/>
          <w:sz w:val="24"/>
          <w:szCs w:val="24"/>
        </w:rPr>
        <w:t>. Производственные предприятия по переработке сельскохозяйственных продуктов ж</w:t>
      </w:r>
      <w:r w:rsidRPr="003A3602">
        <w:rPr>
          <w:rFonts w:ascii="Times New Roman" w:hAnsi="Times New Roman" w:cs="Times New Roman"/>
          <w:b w:val="0"/>
          <w:sz w:val="24"/>
          <w:szCs w:val="24"/>
        </w:rPr>
        <w:t>и</w:t>
      </w:r>
      <w:r w:rsidRPr="003A3602">
        <w:rPr>
          <w:rFonts w:ascii="Times New Roman" w:hAnsi="Times New Roman" w:cs="Times New Roman"/>
          <w:b w:val="0"/>
          <w:sz w:val="24"/>
          <w:szCs w:val="24"/>
        </w:rPr>
        <w:t>вотноводческих ко</w:t>
      </w:r>
      <w:r w:rsidRPr="003A3602">
        <w:rPr>
          <w:rFonts w:ascii="Times New Roman" w:hAnsi="Times New Roman" w:cs="Times New Roman"/>
          <w:b w:val="0"/>
          <w:sz w:val="24"/>
          <w:szCs w:val="24"/>
        </w:rPr>
        <w:t>м</w:t>
      </w:r>
      <w:r w:rsidRPr="003A3602">
        <w:rPr>
          <w:rFonts w:ascii="Times New Roman" w:hAnsi="Times New Roman" w:cs="Times New Roman"/>
          <w:b w:val="0"/>
          <w:sz w:val="24"/>
          <w:szCs w:val="24"/>
        </w:rPr>
        <w:t xml:space="preserve">плексов </w:t>
      </w:r>
    </w:p>
    <w:p w:rsidR="003A3602" w:rsidRPr="003A3602" w:rsidRDefault="003A3602" w:rsidP="003A3602">
      <w:pPr>
        <w:ind w:firstLine="720"/>
        <w:rPr>
          <w:rFonts w:ascii="Times New Roman" w:hAnsi="Times New Roman" w:cs="Times New Roman"/>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2"/>
        <w:gridCol w:w="2530"/>
      </w:tblGrid>
      <w:tr w:rsidR="003A3602" w:rsidRPr="003A3602" w:rsidTr="00D12052">
        <w:trPr>
          <w:trHeight w:val="340"/>
          <w:jc w:val="center"/>
        </w:trPr>
        <w:tc>
          <w:tcPr>
            <w:tcW w:w="72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Наименование </w:t>
            </w:r>
          </w:p>
        </w:tc>
        <w:tc>
          <w:tcPr>
            <w:tcW w:w="2530"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Санитарно-защитная зона, м</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Мясокомбинаты и мясохладобойни</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1000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Бойни мелких животных и птиц, а также скотобойные объекты мощн</w:t>
            </w:r>
            <w:r w:rsidRPr="003A3602">
              <w:rPr>
                <w:rFonts w:ascii="Times New Roman" w:hAnsi="Times New Roman" w:cs="Times New Roman"/>
                <w:b w:val="0"/>
                <w:sz w:val="24"/>
                <w:szCs w:val="24"/>
              </w:rPr>
              <w:t>о</w:t>
            </w:r>
            <w:r w:rsidRPr="003A3602">
              <w:rPr>
                <w:rFonts w:ascii="Times New Roman" w:hAnsi="Times New Roman" w:cs="Times New Roman"/>
                <w:b w:val="0"/>
                <w:sz w:val="24"/>
                <w:szCs w:val="24"/>
              </w:rPr>
              <w:t>стью 50-500 т/сут.</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Мясоперерабатывающие производства</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300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Молочные, маслобойные, сыродельные производства</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100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Производства по переработке фруктов и овощей</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50</w:t>
            </w:r>
          </w:p>
        </w:tc>
      </w:tr>
      <w:tr w:rsidR="003A3602" w:rsidRPr="003A3602" w:rsidTr="00D12052">
        <w:trPr>
          <w:jc w:val="center"/>
        </w:trPr>
        <w:tc>
          <w:tcPr>
            <w:tcW w:w="7212"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rPr>
                <w:rFonts w:ascii="Times New Roman" w:hAnsi="Times New Roman" w:cs="Times New Roman"/>
                <w:b w:val="0"/>
                <w:sz w:val="24"/>
                <w:szCs w:val="24"/>
              </w:rPr>
            </w:pPr>
            <w:r w:rsidRPr="003A3602">
              <w:rPr>
                <w:rFonts w:ascii="Times New Roman" w:hAnsi="Times New Roman" w:cs="Times New Roman"/>
                <w:b w:val="0"/>
                <w:sz w:val="24"/>
                <w:szCs w:val="24"/>
              </w:rPr>
              <w:t>Малые предприятия и цеха малой мощности по перерабо</w:t>
            </w:r>
            <w:r w:rsidRPr="003A3602">
              <w:rPr>
                <w:rFonts w:ascii="Times New Roman" w:hAnsi="Times New Roman" w:cs="Times New Roman"/>
                <w:b w:val="0"/>
                <w:sz w:val="24"/>
                <w:szCs w:val="24"/>
              </w:rPr>
              <w:t>т</w:t>
            </w:r>
            <w:r w:rsidRPr="003A3602">
              <w:rPr>
                <w:rFonts w:ascii="Times New Roman" w:hAnsi="Times New Roman" w:cs="Times New Roman"/>
                <w:b w:val="0"/>
                <w:sz w:val="24"/>
                <w:szCs w:val="24"/>
              </w:rPr>
              <w:t>ке:</w:t>
            </w:r>
          </w:p>
          <w:p w:rsidR="003A3602" w:rsidRPr="003A3602" w:rsidRDefault="003A3602" w:rsidP="00D12052">
            <w:pPr>
              <w:ind w:left="253"/>
              <w:rPr>
                <w:rFonts w:ascii="Times New Roman" w:hAnsi="Times New Roman" w:cs="Times New Roman"/>
                <w:b w:val="0"/>
                <w:sz w:val="24"/>
                <w:szCs w:val="24"/>
              </w:rPr>
            </w:pPr>
            <w:r w:rsidRPr="003A3602">
              <w:rPr>
                <w:rFonts w:ascii="Times New Roman" w:hAnsi="Times New Roman" w:cs="Times New Roman"/>
                <w:b w:val="0"/>
                <w:sz w:val="24"/>
                <w:szCs w:val="24"/>
              </w:rPr>
              <w:t>- мяса – до 5 т/сут. без копчения</w:t>
            </w:r>
          </w:p>
          <w:p w:rsidR="003A3602" w:rsidRPr="003A3602" w:rsidRDefault="003A3602" w:rsidP="00D12052">
            <w:pPr>
              <w:ind w:left="253"/>
              <w:rPr>
                <w:rFonts w:ascii="Times New Roman" w:hAnsi="Times New Roman" w:cs="Times New Roman"/>
                <w:b w:val="0"/>
                <w:sz w:val="24"/>
                <w:szCs w:val="24"/>
              </w:rPr>
            </w:pPr>
            <w:r w:rsidRPr="003A3602">
              <w:rPr>
                <w:rFonts w:ascii="Times New Roman" w:hAnsi="Times New Roman" w:cs="Times New Roman"/>
                <w:b w:val="0"/>
                <w:sz w:val="24"/>
                <w:szCs w:val="24"/>
              </w:rPr>
              <w:t>- молока – до 10 т/сут.</w:t>
            </w:r>
          </w:p>
        </w:tc>
        <w:tc>
          <w:tcPr>
            <w:tcW w:w="2530" w:type="dxa"/>
            <w:tcBorders>
              <w:top w:val="single" w:sz="4" w:space="0" w:color="auto"/>
              <w:left w:val="single" w:sz="4" w:space="0" w:color="auto"/>
              <w:bottom w:val="single" w:sz="4" w:space="0" w:color="auto"/>
              <w:right w:val="single" w:sz="4" w:space="0" w:color="auto"/>
            </w:tcBorders>
          </w:tcPr>
          <w:p w:rsidR="003A3602" w:rsidRPr="003A3602" w:rsidRDefault="003A3602" w:rsidP="00D12052">
            <w:pPr>
              <w:jc w:val="center"/>
              <w:rPr>
                <w:rFonts w:ascii="Times New Roman" w:hAnsi="Times New Roman" w:cs="Times New Roman"/>
                <w:b w:val="0"/>
                <w:sz w:val="24"/>
                <w:szCs w:val="24"/>
              </w:rPr>
            </w:pPr>
            <w:r w:rsidRPr="003A3602">
              <w:rPr>
                <w:rFonts w:ascii="Times New Roman" w:hAnsi="Times New Roman" w:cs="Times New Roman"/>
                <w:b w:val="0"/>
                <w:sz w:val="24"/>
                <w:szCs w:val="24"/>
              </w:rPr>
              <w:t>50</w:t>
            </w:r>
          </w:p>
        </w:tc>
      </w:tr>
    </w:tbl>
    <w:p w:rsidR="003A3602" w:rsidRPr="003A3602" w:rsidRDefault="003A3602" w:rsidP="003A3602">
      <w:pPr>
        <w:ind w:firstLine="709"/>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3A3602" w:rsidRPr="003A3602" w:rsidRDefault="003A3602" w:rsidP="003A3602">
      <w:pPr>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656" w:name="_Toc502013568"/>
      <w:r w:rsidRPr="003A3602">
        <w:rPr>
          <w:rFonts w:ascii="Times New Roman" w:hAnsi="Times New Roman" w:cs="Times New Roman"/>
          <w:b w:val="0"/>
          <w:sz w:val="24"/>
          <w:szCs w:val="24"/>
        </w:rPr>
        <w:lastRenderedPageBreak/>
        <w:t>Приложение 11</w:t>
      </w:r>
      <w:bookmarkEnd w:id="656"/>
    </w:p>
    <w:p w:rsidR="003A3602" w:rsidRPr="003A3602" w:rsidRDefault="003A3602" w:rsidP="003A3602">
      <w:pPr>
        <w:adjustRightInd w:val="0"/>
        <w:ind w:firstLine="709"/>
        <w:jc w:val="right"/>
        <w:rPr>
          <w:rFonts w:ascii="Times New Roman" w:hAnsi="Times New Roman" w:cs="Times New Roman"/>
          <w:b w:val="0"/>
          <w:sz w:val="24"/>
          <w:szCs w:val="24"/>
        </w:rPr>
      </w:pPr>
      <w:r w:rsidRPr="003A3602">
        <w:rPr>
          <w:rFonts w:ascii="Times New Roman" w:hAnsi="Times New Roman" w:cs="Times New Roman"/>
          <w:b w:val="0"/>
          <w:sz w:val="24"/>
          <w:szCs w:val="24"/>
        </w:rPr>
        <w:t>Рекомендуемое</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Нормы расчета санаторно-курортных и оздоровительных учреждений и </w:t>
      </w:r>
    </w:p>
    <w:p w:rsidR="003A3602" w:rsidRPr="003A3602" w:rsidRDefault="003A3602" w:rsidP="003A3602">
      <w:pPr>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комплексов учреждений отдыха и туризма</w:t>
      </w:r>
    </w:p>
    <w:p w:rsidR="003A3602" w:rsidRPr="003A3602" w:rsidRDefault="003A3602" w:rsidP="003A3602">
      <w:pPr>
        <w:jc w:val="center"/>
        <w:rPr>
          <w:rFonts w:ascii="Times New Roman" w:hAnsi="Times New Roman" w:cs="Times New Roman"/>
          <w:b w:val="0"/>
          <w:sz w:val="24"/>
          <w:szCs w:val="24"/>
        </w:rPr>
      </w:pPr>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t>Таблица 1</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2"/>
        <w:gridCol w:w="1929"/>
        <w:gridCol w:w="2078"/>
      </w:tblGrid>
      <w:tr w:rsidR="003A3602" w:rsidRPr="003A3602" w:rsidTr="00D12052">
        <w:trPr>
          <w:trHeight w:val="473"/>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Наименование комплекса учреждений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57" w:right="-57"/>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Вместимость, мест</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57" w:right="-57"/>
              <w:jc w:val="center"/>
              <w:rPr>
                <w:rFonts w:ascii="Times New Roman" w:hAnsi="Times New Roman" w:cs="Times New Roman"/>
                <w:b w:val="0"/>
                <w:bCs w:val="0"/>
                <w:sz w:val="22"/>
                <w:szCs w:val="22"/>
              </w:rPr>
            </w:pPr>
            <w:r w:rsidRPr="003A3602">
              <w:rPr>
                <w:rFonts w:ascii="Times New Roman" w:hAnsi="Times New Roman" w:cs="Times New Roman"/>
                <w:b w:val="0"/>
                <w:spacing w:val="-2"/>
                <w:sz w:val="22"/>
                <w:szCs w:val="22"/>
              </w:rPr>
              <w:t>Размер земел</w:t>
            </w:r>
            <w:r w:rsidRPr="003A3602">
              <w:rPr>
                <w:rFonts w:ascii="Times New Roman" w:hAnsi="Times New Roman" w:cs="Times New Roman"/>
                <w:b w:val="0"/>
                <w:spacing w:val="-2"/>
                <w:sz w:val="22"/>
                <w:szCs w:val="22"/>
              </w:rPr>
              <w:t>ь</w:t>
            </w:r>
            <w:r w:rsidRPr="003A3602">
              <w:rPr>
                <w:rFonts w:ascii="Times New Roman" w:hAnsi="Times New Roman" w:cs="Times New Roman"/>
                <w:b w:val="0"/>
                <w:spacing w:val="-2"/>
                <w:sz w:val="22"/>
                <w:szCs w:val="22"/>
              </w:rPr>
              <w:t>ного</w:t>
            </w:r>
            <w:r w:rsidRPr="003A3602">
              <w:rPr>
                <w:rFonts w:ascii="Times New Roman" w:hAnsi="Times New Roman" w:cs="Times New Roman"/>
                <w:b w:val="0"/>
                <w:sz w:val="22"/>
                <w:szCs w:val="22"/>
              </w:rPr>
              <w:t xml:space="preserve"> участка, м</w:t>
            </w:r>
            <w:r w:rsidRPr="003A3602">
              <w:rPr>
                <w:rFonts w:ascii="Times New Roman" w:hAnsi="Times New Roman" w:cs="Times New Roman"/>
                <w:b w:val="0"/>
                <w:sz w:val="22"/>
                <w:szCs w:val="22"/>
                <w:vertAlign w:val="superscript"/>
              </w:rPr>
              <w:t>2</w:t>
            </w:r>
            <w:r w:rsidRPr="003A3602">
              <w:rPr>
                <w:rFonts w:ascii="Times New Roman" w:hAnsi="Times New Roman" w:cs="Times New Roman"/>
                <w:b w:val="0"/>
                <w:sz w:val="22"/>
                <w:szCs w:val="22"/>
              </w:rPr>
              <w:t>/место</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Санаторное лечение</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Комплекс санаторно-курортных учреждений для взрослых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2000-5000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125-150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Комплекс санаторно-курортных учреждений для д</w:t>
            </w:r>
            <w:r w:rsidRPr="003A3602">
              <w:rPr>
                <w:rFonts w:ascii="Times New Roman" w:hAnsi="Times New Roman" w:cs="Times New Roman"/>
                <w:b w:val="0"/>
                <w:sz w:val="22"/>
                <w:szCs w:val="22"/>
              </w:rPr>
              <w:t>е</w:t>
            </w:r>
            <w:r w:rsidRPr="003A3602">
              <w:rPr>
                <w:rFonts w:ascii="Times New Roman" w:hAnsi="Times New Roman" w:cs="Times New Roman"/>
                <w:b w:val="0"/>
                <w:sz w:val="22"/>
                <w:szCs w:val="22"/>
              </w:rPr>
              <w:t>тей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1000-2000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145-170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взрослых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125</w:t>
            </w:r>
          </w:p>
        </w:tc>
      </w:tr>
      <w:tr w:rsidR="003A3602" w:rsidRPr="003A3602" w:rsidTr="00D12052">
        <w:trPr>
          <w:trHeight w:val="39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туберкулезных больных</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заданию </w:t>
            </w:r>
          </w:p>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на проектиров</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ние</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Санаторий для детей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 xml:space="preserve">по заданию </w:t>
            </w:r>
          </w:p>
          <w:p w:rsidR="003A3602" w:rsidRPr="003A3602" w:rsidRDefault="003A3602" w:rsidP="00D12052">
            <w:pPr>
              <w:ind w:left="-113" w:right="-113"/>
              <w:jc w:val="center"/>
              <w:rPr>
                <w:rFonts w:ascii="Times New Roman" w:hAnsi="Times New Roman" w:cs="Times New Roman"/>
                <w:b w:val="0"/>
                <w:sz w:val="22"/>
                <w:szCs w:val="22"/>
              </w:rPr>
            </w:pPr>
            <w:r w:rsidRPr="003A3602">
              <w:rPr>
                <w:rFonts w:ascii="Times New Roman" w:hAnsi="Times New Roman" w:cs="Times New Roman"/>
                <w:b w:val="0"/>
                <w:sz w:val="22"/>
                <w:szCs w:val="22"/>
              </w:rPr>
              <w:t>на проектиров</w:t>
            </w:r>
            <w:r w:rsidRPr="003A3602">
              <w:rPr>
                <w:rFonts w:ascii="Times New Roman" w:hAnsi="Times New Roman" w:cs="Times New Roman"/>
                <w:b w:val="0"/>
                <w:sz w:val="22"/>
                <w:szCs w:val="22"/>
              </w:rPr>
              <w:t>а</w:t>
            </w:r>
            <w:r w:rsidRPr="003A3602">
              <w:rPr>
                <w:rFonts w:ascii="Times New Roman" w:hAnsi="Times New Roman" w:cs="Times New Roman"/>
                <w:b w:val="0"/>
                <w:sz w:val="22"/>
                <w:szCs w:val="22"/>
              </w:rPr>
              <w:t>ние</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Длительный отдых</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Лесоозерные и приречные комплексы учреждений</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3000-5000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Дома отдыха и пансионаты, в том числе в горной местн</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120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 xml:space="preserve">Мотели, в том числе в горной местности </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75-100</w:t>
            </w:r>
          </w:p>
        </w:tc>
      </w:tr>
      <w:tr w:rsidR="003A3602" w:rsidRPr="003A3602" w:rsidTr="00D12052">
        <w:trPr>
          <w:trHeight w:val="22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Туристические гостиницы и турбазы, в том числе в горной местности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50-75</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Сезонный и смешанный отдых</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 xml:space="preserve">Кемпинги, в том числе в горной местности </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500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500-1000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135</w:t>
            </w:r>
          </w:p>
        </w:tc>
      </w:tr>
      <w:tr w:rsidR="003A3602" w:rsidRPr="003A3602" w:rsidTr="00D12052">
        <w:trPr>
          <w:trHeight w:val="454"/>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pacing w:val="-2"/>
                <w:sz w:val="22"/>
                <w:szCs w:val="22"/>
              </w:rPr>
            </w:pPr>
            <w:r w:rsidRPr="003A3602">
              <w:rPr>
                <w:rFonts w:ascii="Times New Roman" w:hAnsi="Times New Roman" w:cs="Times New Roman"/>
                <w:b w:val="0"/>
                <w:spacing w:val="-2"/>
                <w:sz w:val="22"/>
                <w:szCs w:val="22"/>
              </w:rPr>
              <w:t>Летние городки и базы отдыха, в том числе в горной мес</w:t>
            </w:r>
            <w:r w:rsidRPr="003A3602">
              <w:rPr>
                <w:rFonts w:ascii="Times New Roman" w:hAnsi="Times New Roman" w:cs="Times New Roman"/>
                <w:b w:val="0"/>
                <w:spacing w:val="-2"/>
                <w:sz w:val="22"/>
                <w:szCs w:val="22"/>
              </w:rPr>
              <w:t>т</w:t>
            </w:r>
            <w:r w:rsidRPr="003A3602">
              <w:rPr>
                <w:rFonts w:ascii="Times New Roman" w:hAnsi="Times New Roman" w:cs="Times New Roman"/>
                <w:b w:val="0"/>
                <w:spacing w:val="-2"/>
                <w:sz w:val="22"/>
                <w:szCs w:val="22"/>
              </w:rPr>
              <w:t>ности</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до 1000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1000-2000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110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100</w:t>
            </w:r>
          </w:p>
        </w:tc>
      </w:tr>
      <w:tr w:rsidR="003A3602" w:rsidRPr="003A3602" w:rsidTr="00D12052">
        <w:trPr>
          <w:trHeight w:val="312"/>
          <w:jc w:val="center"/>
        </w:trPr>
        <w:tc>
          <w:tcPr>
            <w:tcW w:w="10089" w:type="dxa"/>
            <w:gridSpan w:val="3"/>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bCs w:val="0"/>
                <w:sz w:val="22"/>
                <w:szCs w:val="22"/>
              </w:rPr>
            </w:pPr>
            <w:r w:rsidRPr="003A3602">
              <w:rPr>
                <w:rFonts w:ascii="Times New Roman" w:hAnsi="Times New Roman" w:cs="Times New Roman"/>
                <w:b w:val="0"/>
                <w:sz w:val="22"/>
                <w:szCs w:val="22"/>
              </w:rPr>
              <w:t>Детский отдых</w:t>
            </w:r>
          </w:p>
        </w:tc>
      </w:tr>
      <w:tr w:rsidR="003A3602" w:rsidRPr="003A3602" w:rsidTr="00D12052">
        <w:trPr>
          <w:trHeight w:val="907"/>
          <w:jc w:val="center"/>
        </w:trPr>
        <w:tc>
          <w:tcPr>
            <w:tcW w:w="608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rPr>
                <w:rFonts w:ascii="Times New Roman" w:hAnsi="Times New Roman" w:cs="Times New Roman"/>
                <w:b w:val="0"/>
                <w:sz w:val="22"/>
                <w:szCs w:val="22"/>
              </w:rPr>
            </w:pPr>
            <w:r w:rsidRPr="003A3602">
              <w:rPr>
                <w:rFonts w:ascii="Times New Roman" w:hAnsi="Times New Roman" w:cs="Times New Roman"/>
                <w:b w:val="0"/>
                <w:sz w:val="22"/>
                <w:szCs w:val="22"/>
              </w:rPr>
              <w:t>Детские лагеря и оздоровительные учреждения</w:t>
            </w:r>
          </w:p>
        </w:tc>
        <w:tc>
          <w:tcPr>
            <w:tcW w:w="1929"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160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400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800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1600</w:t>
            </w:r>
          </w:p>
        </w:tc>
        <w:tc>
          <w:tcPr>
            <w:tcW w:w="2078"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200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175</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150</w:t>
            </w:r>
          </w:p>
          <w:p w:rsidR="003A3602" w:rsidRPr="003A3602" w:rsidRDefault="003A3602" w:rsidP="00D12052">
            <w:pPr>
              <w:jc w:val="center"/>
              <w:rPr>
                <w:rFonts w:ascii="Times New Roman" w:hAnsi="Times New Roman" w:cs="Times New Roman"/>
                <w:b w:val="0"/>
                <w:sz w:val="22"/>
                <w:szCs w:val="22"/>
              </w:rPr>
            </w:pPr>
            <w:r w:rsidRPr="003A3602">
              <w:rPr>
                <w:rFonts w:ascii="Times New Roman" w:hAnsi="Times New Roman" w:cs="Times New Roman"/>
                <w:b w:val="0"/>
                <w:sz w:val="22"/>
                <w:szCs w:val="22"/>
              </w:rPr>
              <w:t>135</w:t>
            </w:r>
          </w:p>
        </w:tc>
      </w:tr>
    </w:tbl>
    <w:p w:rsidR="003A3602" w:rsidRPr="003A3602" w:rsidRDefault="003A3602" w:rsidP="003A3602">
      <w:pPr>
        <w:adjustRightInd w:val="0"/>
        <w:spacing w:before="120"/>
        <w:ind w:firstLine="709"/>
        <w:rPr>
          <w:rFonts w:ascii="Times New Roman" w:hAnsi="Times New Roman" w:cs="Times New Roman"/>
          <w:b w:val="0"/>
          <w:sz w:val="22"/>
          <w:szCs w:val="22"/>
        </w:rPr>
      </w:pPr>
      <w:r w:rsidRPr="003A3602">
        <w:rPr>
          <w:rFonts w:ascii="Times New Roman" w:hAnsi="Times New Roman" w:cs="Times New Roman"/>
          <w:b w:val="0"/>
          <w:i/>
          <w:iCs/>
          <w:spacing w:val="40"/>
          <w:sz w:val="22"/>
          <w:szCs w:val="22"/>
        </w:rPr>
        <w:t>Примечание:</w:t>
      </w:r>
      <w:r w:rsidRPr="003A3602">
        <w:rPr>
          <w:rFonts w:ascii="Times New Roman" w:hAnsi="Times New Roman" w:cs="Times New Roman"/>
          <w:b w:val="0"/>
          <w:sz w:val="22"/>
          <w:szCs w:val="22"/>
        </w:rPr>
        <w:t xml:space="preserve"> При расчете количества, вместимости и размеров земельных участков санаторно-курортных и оздоровительных учреждений, а также других параметров, связанных с расчетом численности населения, следует дополнительно учитывать приезжих из других реги</w:t>
      </w:r>
      <w:r w:rsidRPr="003A3602">
        <w:rPr>
          <w:rFonts w:ascii="Times New Roman" w:hAnsi="Times New Roman" w:cs="Times New Roman"/>
          <w:b w:val="0"/>
          <w:sz w:val="22"/>
          <w:szCs w:val="22"/>
        </w:rPr>
        <w:t>о</w:t>
      </w:r>
      <w:r w:rsidRPr="003A3602">
        <w:rPr>
          <w:rFonts w:ascii="Times New Roman" w:hAnsi="Times New Roman" w:cs="Times New Roman"/>
          <w:b w:val="0"/>
          <w:sz w:val="22"/>
          <w:szCs w:val="22"/>
        </w:rPr>
        <w:t>нов Российской Федерации.</w:t>
      </w:r>
    </w:p>
    <w:p w:rsidR="003A3602" w:rsidRDefault="003A3602">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3A3602" w:rsidRPr="003A3602" w:rsidRDefault="003A3602" w:rsidP="003A3602">
      <w:pPr>
        <w:jc w:val="right"/>
        <w:rPr>
          <w:rFonts w:ascii="Times New Roman" w:hAnsi="Times New Roman" w:cs="Times New Roman"/>
          <w:b w:val="0"/>
          <w:sz w:val="24"/>
          <w:szCs w:val="24"/>
        </w:rPr>
      </w:pPr>
      <w:r w:rsidRPr="003A3602">
        <w:rPr>
          <w:rFonts w:ascii="Times New Roman" w:hAnsi="Times New Roman" w:cs="Times New Roman"/>
          <w:b w:val="0"/>
          <w:sz w:val="24"/>
          <w:szCs w:val="24"/>
        </w:rPr>
        <w:lastRenderedPageBreak/>
        <w:t>Таблица 2</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612"/>
        <w:gridCol w:w="794"/>
        <w:gridCol w:w="794"/>
        <w:gridCol w:w="794"/>
        <w:gridCol w:w="794"/>
        <w:gridCol w:w="794"/>
        <w:gridCol w:w="794"/>
        <w:gridCol w:w="874"/>
        <w:gridCol w:w="851"/>
      </w:tblGrid>
      <w:tr w:rsidR="003A3602" w:rsidRPr="003A3602" w:rsidTr="00D12052">
        <w:trPr>
          <w:cantSplit/>
          <w:trHeight w:val="743"/>
          <w:jc w:val="center"/>
        </w:trPr>
        <w:tc>
          <w:tcPr>
            <w:tcW w:w="3612" w:type="dxa"/>
            <w:vMerge w:val="restart"/>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Сооружения</w:t>
            </w:r>
          </w:p>
        </w:tc>
        <w:tc>
          <w:tcPr>
            <w:tcW w:w="6489" w:type="dxa"/>
            <w:gridSpan w:val="8"/>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jc w:val="center"/>
              <w:rPr>
                <w:rFonts w:ascii="Times New Roman" w:hAnsi="Times New Roman" w:cs="Times New Roman"/>
                <w:bCs/>
                <w:sz w:val="22"/>
                <w:szCs w:val="22"/>
              </w:rPr>
            </w:pPr>
            <w:r w:rsidRPr="003A3602">
              <w:rPr>
                <w:rFonts w:ascii="Times New Roman" w:hAnsi="Times New Roman" w:cs="Times New Roman"/>
                <w:bCs/>
                <w:sz w:val="22"/>
                <w:szCs w:val="22"/>
              </w:rPr>
              <w:t>Количество и площадь сооружений (шт./м</w:t>
            </w:r>
            <w:r w:rsidRPr="003A3602">
              <w:rPr>
                <w:rFonts w:ascii="Times New Roman" w:hAnsi="Times New Roman" w:cs="Times New Roman"/>
                <w:bCs/>
                <w:sz w:val="22"/>
                <w:szCs w:val="22"/>
                <w:vertAlign w:val="superscript"/>
              </w:rPr>
              <w:t>2</w:t>
            </w:r>
            <w:r w:rsidRPr="003A3602">
              <w:rPr>
                <w:rFonts w:ascii="Times New Roman" w:hAnsi="Times New Roman" w:cs="Times New Roman"/>
                <w:bCs/>
                <w:sz w:val="22"/>
                <w:szCs w:val="22"/>
              </w:rPr>
              <w:t>) при вместимости у</w:t>
            </w:r>
            <w:r w:rsidRPr="003A3602">
              <w:rPr>
                <w:rFonts w:ascii="Times New Roman" w:hAnsi="Times New Roman" w:cs="Times New Roman"/>
                <w:bCs/>
                <w:sz w:val="22"/>
                <w:szCs w:val="22"/>
              </w:rPr>
              <w:t>ч</w:t>
            </w:r>
            <w:r w:rsidRPr="003A3602">
              <w:rPr>
                <w:rFonts w:ascii="Times New Roman" w:hAnsi="Times New Roman" w:cs="Times New Roman"/>
                <w:bCs/>
                <w:sz w:val="22"/>
                <w:szCs w:val="22"/>
              </w:rPr>
              <w:t>реждения и общей площади участка, под физкультурно-оздоровительные сооружения</w:t>
            </w:r>
          </w:p>
        </w:tc>
      </w:tr>
      <w:tr w:rsidR="003A3602" w:rsidRPr="003A3602" w:rsidTr="00D12052">
        <w:trPr>
          <w:trHeight w:val="227"/>
          <w:jc w:val="center"/>
        </w:trPr>
        <w:tc>
          <w:tcPr>
            <w:tcW w:w="3612"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2"/>
              </w:rPr>
            </w:pP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240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360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400</w:t>
            </w:r>
          </w:p>
        </w:tc>
        <w:tc>
          <w:tcPr>
            <w:tcW w:w="79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480</w:t>
            </w:r>
          </w:p>
        </w:tc>
        <w:tc>
          <w:tcPr>
            <w:tcW w:w="874"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560</w:t>
            </w:r>
          </w:p>
        </w:tc>
        <w:tc>
          <w:tcPr>
            <w:tcW w:w="851" w:type="dxa"/>
            <w:tcBorders>
              <w:top w:val="single" w:sz="4" w:space="0" w:color="auto"/>
              <w:left w:val="single" w:sz="4" w:space="0" w:color="auto"/>
              <w:bottom w:val="nil"/>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800</w:t>
            </w:r>
          </w:p>
        </w:tc>
      </w:tr>
      <w:tr w:rsidR="003A3602" w:rsidRPr="003A3602" w:rsidTr="00D12052">
        <w:trPr>
          <w:trHeight w:val="227"/>
          <w:jc w:val="center"/>
        </w:trPr>
        <w:tc>
          <w:tcPr>
            <w:tcW w:w="3612" w:type="dxa"/>
            <w:vMerge/>
            <w:tcBorders>
              <w:top w:val="single" w:sz="4" w:space="0" w:color="auto"/>
              <w:left w:val="single" w:sz="4" w:space="0" w:color="auto"/>
              <w:bottom w:val="single" w:sz="4" w:space="0" w:color="auto"/>
              <w:right w:val="single" w:sz="4" w:space="0" w:color="auto"/>
            </w:tcBorders>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2"/>
              </w:rPr>
            </w:pP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2400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3200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4800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7200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8000</w:t>
            </w:r>
          </w:p>
        </w:tc>
        <w:tc>
          <w:tcPr>
            <w:tcW w:w="79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9600</w:t>
            </w:r>
          </w:p>
        </w:tc>
        <w:tc>
          <w:tcPr>
            <w:tcW w:w="874"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11200</w:t>
            </w:r>
          </w:p>
        </w:tc>
        <w:tc>
          <w:tcPr>
            <w:tcW w:w="851" w:type="dxa"/>
            <w:tcBorders>
              <w:top w:val="nil"/>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jc w:val="center"/>
              <w:rPr>
                <w:rFonts w:ascii="Times New Roman" w:hAnsi="Times New Roman" w:cs="Times New Roman"/>
                <w:bCs/>
                <w:sz w:val="22"/>
                <w:szCs w:val="22"/>
              </w:rPr>
            </w:pPr>
            <w:r w:rsidRPr="003A3602">
              <w:rPr>
                <w:rFonts w:ascii="Times New Roman" w:hAnsi="Times New Roman" w:cs="Times New Roman"/>
                <w:bCs/>
                <w:sz w:val="22"/>
                <w:szCs w:val="22"/>
              </w:rPr>
              <w:t>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7</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9</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волейбола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2/720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3/1080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4/1440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бадминтона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2/240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3/360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4/480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4/480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5/560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6/720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настольного те</w:t>
            </w:r>
            <w:r w:rsidRPr="003A3602">
              <w:rPr>
                <w:rFonts w:ascii="Times New Roman" w:hAnsi="Times New Roman" w:cs="Times New Roman"/>
                <w:sz w:val="22"/>
                <w:szCs w:val="22"/>
              </w:rPr>
              <w:t>н</w:t>
            </w:r>
            <w:r w:rsidRPr="003A3602">
              <w:rPr>
                <w:rFonts w:ascii="Times New Roman" w:hAnsi="Times New Roman" w:cs="Times New Roman"/>
                <w:sz w:val="22"/>
                <w:szCs w:val="22"/>
              </w:rPr>
              <w:t>ниса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1/72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1/72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2/144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3/216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4/288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4/288</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5/360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6/432</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Место для прыжков в высоту</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1/493</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Место для прыжков в длину</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1/121</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Прямая беговая дорожка</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1/650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легкой атлетики</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1/3000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jc w:val="center"/>
              <w:rPr>
                <w:rFonts w:ascii="Times New Roman" w:hAnsi="Times New Roman" w:cs="Times New Roman"/>
                <w:bCs/>
                <w:sz w:val="22"/>
                <w:szCs w:val="22"/>
              </w:rPr>
            </w:pPr>
            <w:r w:rsidRPr="003A3602">
              <w:rPr>
                <w:rFonts w:ascii="Times New Roman" w:hAnsi="Times New Roman" w:cs="Times New Roman"/>
                <w:bCs/>
                <w:sz w:val="22"/>
                <w:szCs w:val="22"/>
              </w:rPr>
              <w:t>1</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3</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4</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6</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7</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Cs/>
                <w:sz w:val="22"/>
                <w:szCs w:val="22"/>
              </w:rPr>
            </w:pPr>
            <w:r w:rsidRPr="003A3602">
              <w:rPr>
                <w:rFonts w:ascii="Times New Roman" w:hAnsi="Times New Roman" w:cs="Times New Roman"/>
                <w:bCs/>
                <w:sz w:val="22"/>
                <w:szCs w:val="22"/>
              </w:rPr>
              <w:t>9</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Дорожка для здоровья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2/1200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2/1200</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игровых видов спорта (комбинированная)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1/1032</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волейбола и баске</w:t>
            </w:r>
            <w:r w:rsidRPr="003A3602">
              <w:rPr>
                <w:rFonts w:ascii="Times New Roman" w:hAnsi="Times New Roman" w:cs="Times New Roman"/>
                <w:sz w:val="22"/>
                <w:szCs w:val="22"/>
              </w:rPr>
              <w:t>т</w:t>
            </w:r>
            <w:r w:rsidRPr="003A3602">
              <w:rPr>
                <w:rFonts w:ascii="Times New Roman" w:hAnsi="Times New Roman" w:cs="Times New Roman"/>
                <w:sz w:val="22"/>
                <w:szCs w:val="22"/>
              </w:rPr>
              <w:t>бола (комбинированная)</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1/558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2/1116</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спортивных игр и м</w:t>
            </w:r>
            <w:r w:rsidRPr="003A3602">
              <w:rPr>
                <w:rFonts w:ascii="Times New Roman" w:hAnsi="Times New Roman" w:cs="Times New Roman"/>
                <w:sz w:val="22"/>
                <w:szCs w:val="22"/>
              </w:rPr>
              <w:t>е</w:t>
            </w:r>
            <w:r w:rsidRPr="003A3602">
              <w:rPr>
                <w:rFonts w:ascii="Times New Roman" w:hAnsi="Times New Roman" w:cs="Times New Roman"/>
                <w:sz w:val="22"/>
                <w:szCs w:val="22"/>
              </w:rPr>
              <w:t>таний</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1/3225</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680"/>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Спорт ядро с легкоатлетической площадкой и беговой дорожкой 333,3 м</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1/8500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Футбольное поле</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1/2400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Теннисный корт с учебной сте</w:t>
            </w:r>
            <w:r w:rsidRPr="003A3602">
              <w:rPr>
                <w:rFonts w:ascii="Times New Roman" w:hAnsi="Times New Roman" w:cs="Times New Roman"/>
                <w:sz w:val="22"/>
                <w:szCs w:val="22"/>
              </w:rPr>
              <w:t>н</w:t>
            </w:r>
            <w:r w:rsidRPr="003A3602">
              <w:rPr>
                <w:rFonts w:ascii="Times New Roman" w:hAnsi="Times New Roman" w:cs="Times New Roman"/>
                <w:sz w:val="22"/>
                <w:szCs w:val="22"/>
              </w:rPr>
              <w:t>кой</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1/840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1/840</w:t>
            </w:r>
          </w:p>
        </w:tc>
      </w:tr>
      <w:tr w:rsidR="003A3602" w:rsidRPr="003A3602" w:rsidTr="00D12052">
        <w:trPr>
          <w:trHeight w:val="227"/>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Теннисный корт</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1/648</w:t>
            </w:r>
          </w:p>
        </w:tc>
      </w:tr>
      <w:tr w:rsidR="003A3602" w:rsidRPr="003A3602" w:rsidTr="00D12052">
        <w:trPr>
          <w:trHeight w:val="454"/>
          <w:jc w:val="center"/>
        </w:trPr>
        <w:tc>
          <w:tcPr>
            <w:tcW w:w="3612"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28" w:lineRule="auto"/>
              <w:ind w:left="57"/>
              <w:rPr>
                <w:rFonts w:ascii="Times New Roman" w:hAnsi="Times New Roman" w:cs="Times New Roman"/>
                <w:sz w:val="22"/>
                <w:szCs w:val="22"/>
              </w:rPr>
            </w:pPr>
            <w:r w:rsidRPr="003A3602">
              <w:rPr>
                <w:rFonts w:ascii="Times New Roman" w:hAnsi="Times New Roman" w:cs="Times New Roman"/>
                <w:sz w:val="22"/>
                <w:szCs w:val="22"/>
              </w:rPr>
              <w:t>Площадка для катания на рол</w:t>
            </w:r>
            <w:r w:rsidRPr="003A3602">
              <w:rPr>
                <w:rFonts w:ascii="Times New Roman" w:hAnsi="Times New Roman" w:cs="Times New Roman"/>
                <w:sz w:val="22"/>
                <w:szCs w:val="22"/>
              </w:rPr>
              <w:t>и</w:t>
            </w:r>
            <w:r w:rsidRPr="003A3602">
              <w:rPr>
                <w:rFonts w:ascii="Times New Roman" w:hAnsi="Times New Roman" w:cs="Times New Roman"/>
                <w:sz w:val="22"/>
                <w:szCs w:val="22"/>
              </w:rPr>
              <w:t>ковых коньках и досках</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79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1/400</w:t>
            </w:r>
          </w:p>
        </w:tc>
        <w:tc>
          <w:tcPr>
            <w:tcW w:w="874"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2/800</w:t>
            </w:r>
          </w:p>
        </w:tc>
        <w:tc>
          <w:tcPr>
            <w:tcW w:w="851" w:type="dxa"/>
            <w:tcBorders>
              <w:top w:val="single" w:sz="4" w:space="0" w:color="auto"/>
              <w:left w:val="single" w:sz="4" w:space="0" w:color="auto"/>
              <w:bottom w:val="single" w:sz="4" w:space="0" w:color="auto"/>
              <w:right w:val="single" w:sz="4" w:space="0" w:color="auto"/>
            </w:tcBorders>
            <w:vAlign w:val="center"/>
          </w:tcPr>
          <w:p w:rsidR="003A3602" w:rsidRPr="003A3602" w:rsidRDefault="003A3602" w:rsidP="00D1205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2"/>
                <w:szCs w:val="22"/>
              </w:rPr>
            </w:pPr>
            <w:r w:rsidRPr="003A3602">
              <w:rPr>
                <w:rFonts w:ascii="Times New Roman" w:hAnsi="Times New Roman" w:cs="Times New Roman"/>
                <w:sz w:val="22"/>
                <w:szCs w:val="22"/>
              </w:rPr>
              <w:t>1/800</w:t>
            </w:r>
          </w:p>
        </w:tc>
      </w:tr>
    </w:tbl>
    <w:p w:rsidR="003A3602" w:rsidRPr="003A3602" w:rsidRDefault="003A3602" w:rsidP="003A3602">
      <w:pPr>
        <w:adjustRightInd w:val="0"/>
        <w:spacing w:before="120"/>
        <w:ind w:firstLine="709"/>
        <w:rPr>
          <w:rFonts w:ascii="Times New Roman" w:hAnsi="Times New Roman" w:cs="Times New Roman"/>
          <w:b w:val="0"/>
          <w:sz w:val="24"/>
          <w:szCs w:val="24"/>
        </w:rPr>
      </w:pPr>
      <w:r w:rsidRPr="003A3602">
        <w:rPr>
          <w:rFonts w:ascii="Times New Roman" w:hAnsi="Times New Roman" w:cs="Times New Roman"/>
          <w:b w:val="0"/>
          <w:sz w:val="24"/>
          <w:szCs w:val="24"/>
        </w:rPr>
        <w:t>* В числителе - вместимость оздоровительного учреждения, в знаменателе - площадь о</w:t>
      </w:r>
      <w:r w:rsidRPr="003A3602">
        <w:rPr>
          <w:rFonts w:ascii="Times New Roman" w:hAnsi="Times New Roman" w:cs="Times New Roman"/>
          <w:b w:val="0"/>
          <w:sz w:val="24"/>
          <w:szCs w:val="24"/>
        </w:rPr>
        <w:t>б</w:t>
      </w:r>
      <w:r w:rsidRPr="003A3602">
        <w:rPr>
          <w:rFonts w:ascii="Times New Roman" w:hAnsi="Times New Roman" w:cs="Times New Roman"/>
          <w:b w:val="0"/>
          <w:sz w:val="24"/>
          <w:szCs w:val="24"/>
        </w:rPr>
        <w:t>щего уч</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стка оздоровительного учреждения</w:t>
      </w:r>
    </w:p>
    <w:p w:rsidR="003A3602" w:rsidRPr="003A3602" w:rsidRDefault="003A3602" w:rsidP="003A3602">
      <w:pPr>
        <w:ind w:firstLine="709"/>
        <w:rPr>
          <w:rFonts w:ascii="Times New Roman" w:hAnsi="Times New Roman" w:cs="Times New Roman"/>
          <w:b w:val="0"/>
          <w:sz w:val="24"/>
          <w:szCs w:val="24"/>
        </w:rPr>
      </w:pPr>
    </w:p>
    <w:p w:rsidR="003A3602" w:rsidRDefault="003A3602">
      <w:pPr>
        <w:widowControl/>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br w:type="page"/>
      </w:r>
    </w:p>
    <w:p w:rsidR="003A3602" w:rsidRPr="003A3602" w:rsidRDefault="003A3602" w:rsidP="003A3602">
      <w:pPr>
        <w:pStyle w:val="10"/>
        <w:jc w:val="right"/>
        <w:rPr>
          <w:rFonts w:ascii="Times New Roman" w:hAnsi="Times New Roman" w:cs="Times New Roman"/>
          <w:b w:val="0"/>
          <w:sz w:val="24"/>
          <w:szCs w:val="24"/>
        </w:rPr>
      </w:pPr>
      <w:bookmarkStart w:id="657" w:name="_Toc502013569"/>
      <w:r w:rsidRPr="003A3602">
        <w:rPr>
          <w:rFonts w:ascii="Times New Roman" w:hAnsi="Times New Roman" w:cs="Times New Roman"/>
          <w:b w:val="0"/>
          <w:sz w:val="24"/>
          <w:szCs w:val="24"/>
        </w:rPr>
        <w:lastRenderedPageBreak/>
        <w:t>Приложение 12</w:t>
      </w:r>
      <w:bookmarkEnd w:id="657"/>
    </w:p>
    <w:p w:rsidR="003A3602" w:rsidRPr="003A3602" w:rsidRDefault="003A3602" w:rsidP="003A3602">
      <w:pPr>
        <w:adjustRightInd w:val="0"/>
        <w:ind w:firstLine="709"/>
        <w:jc w:val="right"/>
        <w:rPr>
          <w:rFonts w:ascii="Times New Roman" w:hAnsi="Times New Roman" w:cs="Times New Roman"/>
          <w:b w:val="0"/>
          <w:sz w:val="24"/>
          <w:szCs w:val="24"/>
        </w:rPr>
      </w:pPr>
      <w:r w:rsidRPr="003A3602">
        <w:rPr>
          <w:rFonts w:ascii="Times New Roman" w:hAnsi="Times New Roman" w:cs="Times New Roman"/>
          <w:b w:val="0"/>
          <w:sz w:val="24"/>
          <w:szCs w:val="24"/>
        </w:rPr>
        <w:t>Обязательное</w:t>
      </w:r>
    </w:p>
    <w:p w:rsidR="003A3602" w:rsidRPr="003A3602" w:rsidRDefault="003A3602" w:rsidP="003A3602">
      <w:pPr>
        <w:adjustRightInd w:val="0"/>
        <w:ind w:firstLine="709"/>
        <w:jc w:val="right"/>
        <w:rPr>
          <w:rFonts w:ascii="Times New Roman" w:hAnsi="Times New Roman" w:cs="Times New Roman"/>
          <w:b w:val="0"/>
          <w:sz w:val="24"/>
          <w:szCs w:val="24"/>
        </w:rPr>
      </w:pPr>
    </w:p>
    <w:p w:rsidR="003A3602" w:rsidRPr="003A3602" w:rsidRDefault="003A3602" w:rsidP="003A3602">
      <w:pPr>
        <w:adjustRightInd w:val="0"/>
        <w:ind w:firstLine="709"/>
        <w:jc w:val="right"/>
        <w:rPr>
          <w:rFonts w:ascii="Times New Roman" w:hAnsi="Times New Roman" w:cs="Times New Roman"/>
          <w:b w:val="0"/>
          <w:sz w:val="24"/>
          <w:szCs w:val="24"/>
        </w:rPr>
      </w:pPr>
    </w:p>
    <w:p w:rsidR="003A3602" w:rsidRPr="003A3602" w:rsidRDefault="003A3602" w:rsidP="003A3602">
      <w:pPr>
        <w:adjustRightInd w:val="0"/>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 xml:space="preserve">Классификация и санитарно-защитные зоны для предприятий, </w:t>
      </w:r>
    </w:p>
    <w:p w:rsidR="003A3602" w:rsidRPr="003A3602" w:rsidRDefault="003A3602" w:rsidP="003A3602">
      <w:pPr>
        <w:adjustRightInd w:val="0"/>
        <w:jc w:val="center"/>
        <w:rPr>
          <w:rFonts w:ascii="Times New Roman" w:hAnsi="Times New Roman" w:cs="Times New Roman"/>
          <w:b w:val="0"/>
          <w:bCs w:val="0"/>
          <w:sz w:val="24"/>
          <w:szCs w:val="24"/>
        </w:rPr>
      </w:pPr>
      <w:r w:rsidRPr="003A3602">
        <w:rPr>
          <w:rFonts w:ascii="Times New Roman" w:hAnsi="Times New Roman" w:cs="Times New Roman"/>
          <w:b w:val="0"/>
          <w:sz w:val="24"/>
          <w:szCs w:val="24"/>
        </w:rPr>
        <w:t>производств и объектов, расположенных в зонах специального назначения</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 - санитарно-защитная зона 1000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Усовершенствованные свалки твердых бытовых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Поля ассенизации и поля запахивания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Скотомогильники с захоронением в ямах</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 xml:space="preserve">4. Утильзаводы для ликвидации трупов животных и </w:t>
      </w:r>
      <w:r w:rsidRPr="003A3602">
        <w:rPr>
          <w:rStyle w:val="spelle"/>
          <w:rFonts w:ascii="Times New Roman" w:hAnsi="Times New Roman" w:cs="Times New Roman"/>
          <w:b w:val="0"/>
          <w:sz w:val="24"/>
          <w:szCs w:val="24"/>
        </w:rPr>
        <w:t>конфискатов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 xml:space="preserve">5. Усовершенствованные свалки для </w:t>
      </w:r>
      <w:r w:rsidRPr="003A3602">
        <w:rPr>
          <w:rStyle w:val="spelle"/>
          <w:rFonts w:ascii="Times New Roman" w:hAnsi="Times New Roman" w:cs="Times New Roman"/>
          <w:b w:val="0"/>
          <w:sz w:val="24"/>
          <w:szCs w:val="24"/>
        </w:rPr>
        <w:t>неутилизированных</w:t>
      </w:r>
      <w:r w:rsidRPr="003A3602">
        <w:rPr>
          <w:rFonts w:ascii="Times New Roman" w:hAnsi="Times New Roman" w:cs="Times New Roman"/>
          <w:b w:val="0"/>
          <w:sz w:val="24"/>
          <w:szCs w:val="24"/>
        </w:rPr>
        <w:t xml:space="preserve"> твердых промышленных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Крематории, при количестве печей более одной</w:t>
      </w:r>
    </w:p>
    <w:p w:rsidR="003A3602" w:rsidRPr="003A3602" w:rsidRDefault="003A3602" w:rsidP="003A3602">
      <w:pPr>
        <w:adjustRightInd w:val="0"/>
        <w:ind w:firstLine="709"/>
        <w:rPr>
          <w:rFonts w:ascii="Times New Roman" w:hAnsi="Times New Roman" w:cs="Times New Roman"/>
          <w:b w:val="0"/>
          <w:spacing w:val="-4"/>
          <w:sz w:val="24"/>
          <w:szCs w:val="24"/>
        </w:rPr>
      </w:pPr>
      <w:r w:rsidRPr="003A3602">
        <w:rPr>
          <w:rFonts w:ascii="Times New Roman" w:hAnsi="Times New Roman" w:cs="Times New Roman"/>
          <w:b w:val="0"/>
          <w:spacing w:val="-4"/>
          <w:sz w:val="24"/>
          <w:szCs w:val="24"/>
        </w:rPr>
        <w:t>7. Мусоросжигательные и мусороперерабатывающие заводы мощностью свыше 40 тыс. т/год</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 - санитарно-защитная зона 500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Мусоросжигательные и мусороперерабатывающие заводы мощностью до 40 тыс. т/год</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Участки компостирования твердых бытовых отходов</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Скотомогильники с биологическими камерами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4. Сливные станции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5. Кладбища смешанного и традиционного захоронения площадью от 20 до 40 га. (Разм</w:t>
      </w:r>
      <w:r w:rsidRPr="003A3602">
        <w:rPr>
          <w:rFonts w:ascii="Times New Roman" w:hAnsi="Times New Roman" w:cs="Times New Roman"/>
          <w:b w:val="0"/>
          <w:sz w:val="24"/>
          <w:szCs w:val="24"/>
        </w:rPr>
        <w:t>е</w:t>
      </w:r>
      <w:r w:rsidRPr="003A3602">
        <w:rPr>
          <w:rFonts w:ascii="Times New Roman" w:hAnsi="Times New Roman" w:cs="Times New Roman"/>
          <w:b w:val="0"/>
          <w:sz w:val="24"/>
          <w:szCs w:val="24"/>
        </w:rPr>
        <w:t>щение кладбища размером те</w:t>
      </w:r>
      <w:r w:rsidRPr="003A3602">
        <w:rPr>
          <w:rFonts w:ascii="Times New Roman" w:hAnsi="Times New Roman" w:cs="Times New Roman"/>
          <w:b w:val="0"/>
          <w:sz w:val="24"/>
          <w:szCs w:val="24"/>
        </w:rPr>
        <w:t>р</w:t>
      </w:r>
      <w:r w:rsidRPr="003A3602">
        <w:rPr>
          <w:rFonts w:ascii="Times New Roman" w:hAnsi="Times New Roman" w:cs="Times New Roman"/>
          <w:b w:val="0"/>
          <w:sz w:val="24"/>
          <w:szCs w:val="24"/>
        </w:rPr>
        <w:t>ритории более 40 га не допускается)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6. Крематории без подготовительных и обрядовых процессов с одной однокамерной печью</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III - санитарно-защитная зона 300 м</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1. Центральные базы по сбору утильсырья</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2. Кладбища смешанного и традиционного захоронения площадью от 10 до 20 га</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3. Участки для парникового и тепличных хозяйств с использованием отходов</w:t>
      </w:r>
    </w:p>
    <w:p w:rsidR="003A3602" w:rsidRPr="003A3602" w:rsidRDefault="003A3602" w:rsidP="003A3602">
      <w:pPr>
        <w:ind w:firstLine="709"/>
        <w:rPr>
          <w:rFonts w:ascii="Times New Roman" w:hAnsi="Times New Roman" w:cs="Times New Roman"/>
          <w:b w:val="0"/>
          <w:sz w:val="24"/>
          <w:szCs w:val="24"/>
        </w:rPr>
      </w:pPr>
      <w:r w:rsidRPr="003A3602">
        <w:rPr>
          <w:rFonts w:ascii="Times New Roman" w:hAnsi="Times New Roman" w:cs="Times New Roman"/>
          <w:b w:val="0"/>
          <w:sz w:val="24"/>
          <w:szCs w:val="24"/>
        </w:rPr>
        <w:t>4. Компостирование отходов без навоза и фекалий</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IV - санитарно-защитная зона 100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Базы районного назначения для сбора утильсырья</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2. Мусороперегрузочные станции</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3. Кладбища смешанного и традиционного захоронения площадью 10 и менее га</w:t>
      </w:r>
    </w:p>
    <w:p w:rsidR="003A3602" w:rsidRPr="003A3602" w:rsidRDefault="003A3602" w:rsidP="003A3602">
      <w:pPr>
        <w:adjustRightInd w:val="0"/>
        <w:ind w:firstLine="709"/>
        <w:rPr>
          <w:rFonts w:ascii="Times New Roman" w:hAnsi="Times New Roman" w:cs="Times New Roman"/>
          <w:b w:val="0"/>
          <w:sz w:val="24"/>
          <w:szCs w:val="24"/>
        </w:rPr>
      </w:pPr>
    </w:p>
    <w:p w:rsidR="003A3602" w:rsidRPr="003A3602" w:rsidRDefault="003A3602" w:rsidP="003A3602">
      <w:pPr>
        <w:adjustRightInd w:val="0"/>
        <w:ind w:firstLine="709"/>
        <w:rPr>
          <w:rFonts w:ascii="Times New Roman" w:hAnsi="Times New Roman" w:cs="Times New Roman"/>
          <w:bCs w:val="0"/>
          <w:sz w:val="24"/>
          <w:szCs w:val="24"/>
        </w:rPr>
      </w:pPr>
      <w:r w:rsidRPr="003A3602">
        <w:rPr>
          <w:rFonts w:ascii="Times New Roman" w:hAnsi="Times New Roman" w:cs="Times New Roman"/>
          <w:sz w:val="24"/>
          <w:szCs w:val="24"/>
        </w:rPr>
        <w:t>Класс V - санитарно-защитная зона 50 м</w:t>
      </w:r>
    </w:p>
    <w:p w:rsidR="003A3602" w:rsidRPr="003A3602" w:rsidRDefault="003A3602" w:rsidP="003A3602">
      <w:pPr>
        <w:adjustRightInd w:val="0"/>
        <w:ind w:firstLine="709"/>
        <w:rPr>
          <w:rFonts w:ascii="Times New Roman" w:hAnsi="Times New Roman" w:cs="Times New Roman"/>
          <w:b w:val="0"/>
          <w:sz w:val="24"/>
          <w:szCs w:val="24"/>
        </w:rPr>
      </w:pPr>
      <w:r w:rsidRPr="003A3602">
        <w:rPr>
          <w:rFonts w:ascii="Times New Roman" w:hAnsi="Times New Roman" w:cs="Times New Roman"/>
          <w:b w:val="0"/>
          <w:sz w:val="24"/>
          <w:szCs w:val="24"/>
        </w:rPr>
        <w:t>1. Закрытые кладбища и мемориальные комплексы, кладбища с погребением после крем</w:t>
      </w:r>
      <w:r w:rsidRPr="003A3602">
        <w:rPr>
          <w:rFonts w:ascii="Times New Roman" w:hAnsi="Times New Roman" w:cs="Times New Roman"/>
          <w:b w:val="0"/>
          <w:sz w:val="24"/>
          <w:szCs w:val="24"/>
        </w:rPr>
        <w:t>а</w:t>
      </w:r>
      <w:r w:rsidRPr="003A3602">
        <w:rPr>
          <w:rFonts w:ascii="Times New Roman" w:hAnsi="Times New Roman" w:cs="Times New Roman"/>
          <w:b w:val="0"/>
          <w:sz w:val="24"/>
          <w:szCs w:val="24"/>
        </w:rPr>
        <w:t>ции, колумбарии, сельские кладбища</w:t>
      </w:r>
    </w:p>
    <w:p w:rsidR="003A3602" w:rsidRPr="003A3602" w:rsidRDefault="003A3602" w:rsidP="003A3602">
      <w:pPr>
        <w:rPr>
          <w:rFonts w:ascii="Times New Roman" w:hAnsi="Times New Roman" w:cs="Times New Roman"/>
          <w:b w:val="0"/>
          <w:sz w:val="24"/>
          <w:szCs w:val="24"/>
        </w:rPr>
      </w:pPr>
    </w:p>
    <w:p w:rsidR="00FA53C5" w:rsidRDefault="003A3602"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sectPr w:rsidR="00FA53C5" w:rsidSect="00BE5BDF">
          <w:footnotePr>
            <w:numFmt w:val="chicago"/>
            <w:numRestart w:val="eachPage"/>
          </w:footnotePr>
          <w:pgSz w:w="11906" w:h="16838" w:code="9"/>
          <w:pgMar w:top="1134" w:right="624" w:bottom="1134" w:left="1134" w:header="709" w:footer="709" w:gutter="0"/>
          <w:cols w:space="708"/>
          <w:rtlGutter/>
          <w:docGrid w:linePitch="360"/>
        </w:sectPr>
      </w:pPr>
      <w:r w:rsidRPr="003A3602">
        <w:rPr>
          <w:rFonts w:ascii="Times New Roman" w:hAnsi="Times New Roman" w:cs="Times New Roman"/>
          <w:b w:val="0"/>
          <w:sz w:val="24"/>
          <w:szCs w:val="24"/>
        </w:rPr>
        <w:br w:type="page"/>
      </w:r>
    </w:p>
    <w:p w:rsidR="00FA53C5" w:rsidRPr="00652A99" w:rsidRDefault="00FA53C5" w:rsidP="00FA53C5">
      <w:pPr>
        <w:pStyle w:val="10"/>
        <w:jc w:val="right"/>
        <w:rPr>
          <w:rFonts w:ascii="Times New Roman" w:hAnsi="Times New Roman" w:cs="Times New Roman"/>
          <w:b w:val="0"/>
          <w:sz w:val="24"/>
          <w:szCs w:val="24"/>
        </w:rPr>
      </w:pPr>
      <w:bookmarkStart w:id="658" w:name="_Toc502013570"/>
      <w:r w:rsidRPr="00F460D8">
        <w:rPr>
          <w:rFonts w:ascii="Times New Roman" w:hAnsi="Times New Roman" w:cs="Times New Roman"/>
          <w:b w:val="0"/>
          <w:sz w:val="24"/>
          <w:szCs w:val="24"/>
        </w:rPr>
        <w:lastRenderedPageBreak/>
        <w:t>Приложение 13</w:t>
      </w:r>
      <w:bookmarkEnd w:id="658"/>
    </w:p>
    <w:p w:rsidR="00FA53C5" w:rsidRDefault="00FA53C5" w:rsidP="00FA53C5"/>
    <w:tbl>
      <w:tblPr>
        <w:tblW w:w="14680" w:type="dxa"/>
        <w:tblInd w:w="95" w:type="dxa"/>
        <w:tblLook w:val="04A0"/>
      </w:tblPr>
      <w:tblGrid>
        <w:gridCol w:w="4192"/>
        <w:gridCol w:w="1868"/>
        <w:gridCol w:w="1839"/>
        <w:gridCol w:w="1655"/>
        <w:gridCol w:w="1658"/>
        <w:gridCol w:w="1816"/>
        <w:gridCol w:w="1652"/>
      </w:tblGrid>
      <w:tr w:rsidR="00FA53C5" w:rsidRPr="00FA53C5" w:rsidTr="00D12052">
        <w:trPr>
          <w:cantSplit/>
          <w:trHeight w:val="1040"/>
          <w:tblHeader/>
        </w:trPr>
        <w:tc>
          <w:tcPr>
            <w:tcW w:w="4634"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Категории</w:t>
            </w:r>
          </w:p>
        </w:tc>
        <w:tc>
          <w:tcPr>
            <w:tcW w:w="1727"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Социальный – класс</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 (муниципал</w:t>
            </w:r>
            <w:r w:rsidRPr="00081962">
              <w:rPr>
                <w:rFonts w:ascii="Times New Roman" w:hAnsi="Times New Roman" w:cs="Times New Roman"/>
                <w:color w:val="000000"/>
                <w:sz w:val="22"/>
                <w:szCs w:val="22"/>
              </w:rPr>
              <w:t>ь</w:t>
            </w:r>
            <w:r w:rsidRPr="00081962">
              <w:rPr>
                <w:rFonts w:ascii="Times New Roman" w:hAnsi="Times New Roman" w:cs="Times New Roman"/>
                <w:color w:val="000000"/>
                <w:sz w:val="22"/>
                <w:szCs w:val="22"/>
              </w:rPr>
              <w:t>ное жил</w:t>
            </w:r>
            <w:r w:rsidRPr="00081962">
              <w:rPr>
                <w:rFonts w:ascii="Times New Roman" w:hAnsi="Times New Roman" w:cs="Times New Roman"/>
                <w:color w:val="000000"/>
                <w:sz w:val="22"/>
                <w:szCs w:val="22"/>
              </w:rPr>
              <w:t>и</w:t>
            </w:r>
            <w:r w:rsidRPr="00081962">
              <w:rPr>
                <w:rFonts w:ascii="Times New Roman" w:hAnsi="Times New Roman" w:cs="Times New Roman"/>
                <w:color w:val="000000"/>
                <w:sz w:val="22"/>
                <w:szCs w:val="22"/>
              </w:rPr>
              <w:t>ще)</w:t>
            </w:r>
          </w:p>
        </w:tc>
        <w:tc>
          <w:tcPr>
            <w:tcW w:w="1723" w:type="dxa"/>
            <w:tcBorders>
              <w:top w:val="single" w:sz="8" w:space="0" w:color="auto"/>
              <w:left w:val="nil"/>
              <w:right w:val="single" w:sz="8" w:space="0" w:color="auto"/>
            </w:tcBorders>
            <w:shd w:val="clear" w:color="auto" w:fill="D9D9D9" w:themeFill="background1" w:themeFillShade="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Массовый - класс(эконом - класс)</w:t>
            </w:r>
          </w:p>
        </w:tc>
        <w:tc>
          <w:tcPr>
            <w:tcW w:w="3351" w:type="dxa"/>
            <w:gridSpan w:val="2"/>
            <w:tcBorders>
              <w:top w:val="single" w:sz="8" w:space="0" w:color="auto"/>
              <w:left w:val="nil"/>
              <w:right w:val="single" w:sz="8" w:space="0" w:color="000000"/>
            </w:tcBorders>
            <w:shd w:val="clear" w:color="auto" w:fill="D9D9D9" w:themeFill="background1" w:themeFillShade="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Специальный </w:t>
            </w:r>
            <w:r>
              <w:rPr>
                <w:rFonts w:ascii="Times New Roman" w:hAnsi="Times New Roman" w:cs="Times New Roman"/>
                <w:color w:val="000000"/>
                <w:sz w:val="22"/>
                <w:szCs w:val="22"/>
              </w:rPr>
              <w:t>–</w:t>
            </w:r>
            <w:r w:rsidRPr="00081962">
              <w:rPr>
                <w:rFonts w:ascii="Times New Roman" w:hAnsi="Times New Roman" w:cs="Times New Roman"/>
                <w:color w:val="000000"/>
                <w:sz w:val="22"/>
                <w:szCs w:val="22"/>
              </w:rPr>
              <w:t xml:space="preserve"> класс</w:t>
            </w:r>
            <w:r>
              <w:rPr>
                <w:rFonts w:ascii="Times New Roman" w:hAnsi="Times New Roman" w:cs="Times New Roman"/>
                <w:color w:val="000000"/>
                <w:sz w:val="22"/>
                <w:szCs w:val="22"/>
              </w:rPr>
              <w:t xml:space="preserve"> </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(Ко</w:t>
            </w:r>
            <w:r w:rsidRPr="00081962">
              <w:rPr>
                <w:rFonts w:ascii="Times New Roman" w:hAnsi="Times New Roman" w:cs="Times New Roman"/>
                <w:color w:val="000000"/>
                <w:sz w:val="22"/>
                <w:szCs w:val="22"/>
              </w:rPr>
              <w:t>м</w:t>
            </w:r>
            <w:r w:rsidRPr="00081962">
              <w:rPr>
                <w:rFonts w:ascii="Times New Roman" w:hAnsi="Times New Roman" w:cs="Times New Roman"/>
                <w:color w:val="000000"/>
                <w:sz w:val="22"/>
                <w:szCs w:val="22"/>
              </w:rPr>
              <w:t>фортный)</w:t>
            </w:r>
          </w:p>
        </w:tc>
        <w:tc>
          <w:tcPr>
            <w:tcW w:w="1724" w:type="dxa"/>
            <w:tcBorders>
              <w:top w:val="single" w:sz="8" w:space="0" w:color="auto"/>
              <w:left w:val="nil"/>
              <w:right w:val="single" w:sz="8" w:space="0" w:color="auto"/>
            </w:tcBorders>
            <w:shd w:val="clear" w:color="auto" w:fill="D9D9D9" w:themeFill="background1" w:themeFillShade="D9"/>
            <w:vAlign w:val="center"/>
            <w:hideMark/>
          </w:tcPr>
          <w:p w:rsidR="00FA53C5"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 xml:space="preserve">Престижный </w:t>
            </w:r>
            <w:r>
              <w:rPr>
                <w:rFonts w:ascii="Times New Roman" w:hAnsi="Times New Roman" w:cs="Times New Roman"/>
                <w:color w:val="000000"/>
                <w:sz w:val="22"/>
                <w:szCs w:val="22"/>
              </w:rPr>
              <w:t>–</w:t>
            </w:r>
            <w:r w:rsidRPr="00081962">
              <w:rPr>
                <w:rFonts w:ascii="Times New Roman" w:hAnsi="Times New Roman" w:cs="Times New Roman"/>
                <w:color w:val="000000"/>
                <w:sz w:val="22"/>
                <w:szCs w:val="22"/>
              </w:rPr>
              <w:t xml:space="preserve"> класс</w:t>
            </w:r>
          </w:p>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(бизнес - класс)</w:t>
            </w:r>
          </w:p>
        </w:tc>
        <w:tc>
          <w:tcPr>
            <w:tcW w:w="1521"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A53C5" w:rsidRPr="00081962" w:rsidRDefault="00FA53C5" w:rsidP="00FA53C5">
            <w:pPr>
              <w:spacing w:line="240" w:lineRule="auto"/>
              <w:ind w:firstLine="0"/>
              <w:jc w:val="center"/>
              <w:rPr>
                <w:rFonts w:ascii="Times New Roman" w:hAnsi="Times New Roman" w:cs="Times New Roman"/>
                <w:color w:val="000000"/>
                <w:sz w:val="22"/>
                <w:szCs w:val="22"/>
              </w:rPr>
            </w:pPr>
            <w:r w:rsidRPr="00081962">
              <w:rPr>
                <w:rFonts w:ascii="Times New Roman" w:hAnsi="Times New Roman" w:cs="Times New Roman"/>
                <w:color w:val="000000"/>
                <w:sz w:val="22"/>
                <w:szCs w:val="22"/>
              </w:rPr>
              <w:t>Элит - класс</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Доступность к объектам социального о</w:t>
            </w:r>
            <w:r w:rsidRPr="00081962">
              <w:rPr>
                <w:rFonts w:ascii="Times New Roman" w:hAnsi="Times New Roman" w:cs="Times New Roman"/>
                <w:b w:val="0"/>
                <w:color w:val="000000"/>
                <w:sz w:val="22"/>
                <w:szCs w:val="22"/>
              </w:rPr>
              <w:t>б</w:t>
            </w:r>
            <w:r w:rsidRPr="00081962">
              <w:rPr>
                <w:rFonts w:ascii="Times New Roman" w:hAnsi="Times New Roman" w:cs="Times New Roman"/>
                <w:b w:val="0"/>
                <w:color w:val="000000"/>
                <w:sz w:val="22"/>
                <w:szCs w:val="22"/>
              </w:rPr>
              <w:t>служивания</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более</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В шаговой доступности</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Собственная инфраструктура комплекса</w:t>
            </w:r>
          </w:p>
        </w:tc>
      </w:tr>
      <w:tr w:rsidR="00FA53C5" w:rsidRPr="00081962" w:rsidTr="00D12052">
        <w:trPr>
          <w:cantSplit/>
          <w:trHeight w:val="129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Архитектура</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w:t>
            </w:r>
            <w:r w:rsidRPr="00081962">
              <w:rPr>
                <w:rFonts w:ascii="Times New Roman" w:hAnsi="Times New Roman" w:cs="Times New Roman"/>
                <w:b w:val="0"/>
                <w:color w:val="000000"/>
                <w:sz w:val="22"/>
                <w:szCs w:val="22"/>
              </w:rPr>
              <w:t>ь</w:t>
            </w:r>
            <w:r w:rsidRPr="00081962">
              <w:rPr>
                <w:rFonts w:ascii="Times New Roman" w:hAnsi="Times New Roman" w:cs="Times New Roman"/>
                <w:b w:val="0"/>
                <w:color w:val="000000"/>
                <w:sz w:val="22"/>
                <w:szCs w:val="22"/>
              </w:rPr>
              <w:t>ный архите</w:t>
            </w:r>
            <w:r w:rsidRPr="00081962">
              <w:rPr>
                <w:rFonts w:ascii="Times New Roman" w:hAnsi="Times New Roman" w:cs="Times New Roman"/>
                <w:b w:val="0"/>
                <w:color w:val="000000"/>
                <w:sz w:val="22"/>
                <w:szCs w:val="22"/>
              </w:rPr>
              <w:t>к</w:t>
            </w:r>
            <w:r w:rsidRPr="00081962">
              <w:rPr>
                <w:rFonts w:ascii="Times New Roman" w:hAnsi="Times New Roman" w:cs="Times New Roman"/>
                <w:b w:val="0"/>
                <w:color w:val="000000"/>
                <w:sz w:val="22"/>
                <w:szCs w:val="22"/>
              </w:rPr>
              <w:t>турный проект</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уникальный архитектурный проект</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Проектные решения</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готовые типовые планировочные решения</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свободная планировка</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Количество парковочных, маш</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но-мест/ 1 квартиру (длительного хранения)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1,5</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 и более</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Количество парковочных, маш</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но-мест/ 1 квартиру (временного хранения)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0,16</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0,35</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0,25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0,5</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Подземная парковка</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обязательное наличие</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Охрана</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видеонаблюдение,  и др.</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многоуровневая система охр</w:t>
            </w:r>
            <w:r w:rsidRPr="00081962">
              <w:rPr>
                <w:rFonts w:ascii="Times New Roman" w:hAnsi="Times New Roman" w:cs="Times New Roman"/>
                <w:b w:val="0"/>
                <w:color w:val="000000"/>
                <w:sz w:val="22"/>
                <w:szCs w:val="22"/>
              </w:rPr>
              <w:t>а</w:t>
            </w:r>
            <w:r w:rsidRPr="00081962">
              <w:rPr>
                <w:rFonts w:ascii="Times New Roman" w:hAnsi="Times New Roman" w:cs="Times New Roman"/>
                <w:b w:val="0"/>
                <w:color w:val="000000"/>
                <w:sz w:val="22"/>
                <w:szCs w:val="22"/>
              </w:rPr>
              <w:t>ны</w:t>
            </w:r>
          </w:p>
        </w:tc>
      </w:tr>
      <w:tr w:rsidR="00FA53C5" w:rsidRPr="00081962" w:rsidTr="00D12052">
        <w:trPr>
          <w:cantSplit/>
          <w:trHeight w:val="31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Инфраструктура комплекса (ра</w:t>
            </w:r>
            <w:r w:rsidRPr="00081962">
              <w:rPr>
                <w:rFonts w:ascii="Times New Roman" w:hAnsi="Times New Roman" w:cs="Times New Roman"/>
                <w:b w:val="0"/>
                <w:color w:val="000000"/>
                <w:sz w:val="22"/>
                <w:szCs w:val="22"/>
              </w:rPr>
              <w:t>й</w:t>
            </w:r>
            <w:r w:rsidRPr="00081962">
              <w:rPr>
                <w:rFonts w:ascii="Times New Roman" w:hAnsi="Times New Roman" w:cs="Times New Roman"/>
                <w:b w:val="0"/>
                <w:color w:val="000000"/>
                <w:sz w:val="22"/>
                <w:szCs w:val="22"/>
              </w:rPr>
              <w:t>она)</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51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Энергоснабжение</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 кВт на квартиру, однофазное</w:t>
            </w:r>
          </w:p>
        </w:tc>
        <w:tc>
          <w:tcPr>
            <w:tcW w:w="3351"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на квартиру</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 аварийное энерг</w:t>
            </w:r>
            <w:r w:rsidRPr="00081962">
              <w:rPr>
                <w:rFonts w:ascii="Times New Roman" w:hAnsi="Times New Roman" w:cs="Times New Roman"/>
                <w:b w:val="0"/>
                <w:color w:val="000000"/>
                <w:sz w:val="22"/>
                <w:szCs w:val="22"/>
              </w:rPr>
              <w:t>о</w:t>
            </w:r>
            <w:r w:rsidRPr="00081962">
              <w:rPr>
                <w:rFonts w:ascii="Times New Roman" w:hAnsi="Times New Roman" w:cs="Times New Roman"/>
                <w:b w:val="0"/>
                <w:color w:val="000000"/>
                <w:sz w:val="22"/>
                <w:szCs w:val="22"/>
              </w:rPr>
              <w:t>снабжение</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Отопление</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Центральное</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Центральное с терморегуляцией</w:t>
            </w:r>
          </w:p>
        </w:tc>
        <w:tc>
          <w:tcPr>
            <w:tcW w:w="5075"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Автономное</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Собстве</w:t>
            </w:r>
            <w:r w:rsidRPr="00081962">
              <w:rPr>
                <w:rFonts w:ascii="Times New Roman" w:hAnsi="Times New Roman" w:cs="Times New Roman"/>
                <w:b w:val="0"/>
                <w:color w:val="000000"/>
                <w:sz w:val="22"/>
                <w:szCs w:val="22"/>
              </w:rPr>
              <w:t>н</w:t>
            </w:r>
            <w:r w:rsidRPr="00081962">
              <w:rPr>
                <w:rFonts w:ascii="Times New Roman" w:hAnsi="Times New Roman" w:cs="Times New Roman"/>
                <w:b w:val="0"/>
                <w:color w:val="000000"/>
                <w:sz w:val="22"/>
                <w:szCs w:val="22"/>
              </w:rPr>
              <w:t>ная котельная</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Коэффициент эффективности (Кэ)</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0,75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0,65-0,75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менее 0,65</w:t>
            </w:r>
          </w:p>
        </w:tc>
      </w:tr>
      <w:tr w:rsidR="00FA53C5" w:rsidRPr="00081962" w:rsidTr="00FA53C5">
        <w:trPr>
          <w:cantSplit/>
          <w:trHeight w:val="780"/>
        </w:trPr>
        <w:tc>
          <w:tcPr>
            <w:tcW w:w="4634" w:type="dxa"/>
            <w:tcBorders>
              <w:top w:val="nil"/>
              <w:left w:val="single" w:sz="8" w:space="0" w:color="auto"/>
              <w:bottom w:val="single" w:sz="4"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Обеспечение условия для полноценной жизнедеятельности инвалидов и мал</w:t>
            </w:r>
            <w:r w:rsidRPr="00081962">
              <w:rPr>
                <w:rFonts w:ascii="Times New Roman" w:hAnsi="Times New Roman" w:cs="Times New Roman"/>
                <w:b w:val="0"/>
                <w:color w:val="000000"/>
                <w:sz w:val="22"/>
                <w:szCs w:val="22"/>
              </w:rPr>
              <w:t>о</w:t>
            </w:r>
            <w:r w:rsidRPr="00081962">
              <w:rPr>
                <w:rFonts w:ascii="Times New Roman" w:hAnsi="Times New Roman" w:cs="Times New Roman"/>
                <w:b w:val="0"/>
                <w:color w:val="000000"/>
                <w:sz w:val="22"/>
                <w:szCs w:val="22"/>
              </w:rPr>
              <w:t>подвижных групп населения в соответс</w:t>
            </w:r>
            <w:r w:rsidRPr="00081962">
              <w:rPr>
                <w:rFonts w:ascii="Times New Roman" w:hAnsi="Times New Roman" w:cs="Times New Roman"/>
                <w:b w:val="0"/>
                <w:color w:val="000000"/>
                <w:sz w:val="22"/>
                <w:szCs w:val="22"/>
              </w:rPr>
              <w:t>т</w:t>
            </w:r>
            <w:r w:rsidRPr="00081962">
              <w:rPr>
                <w:rFonts w:ascii="Times New Roman" w:hAnsi="Times New Roman" w:cs="Times New Roman"/>
                <w:b w:val="0"/>
                <w:color w:val="000000"/>
                <w:sz w:val="22"/>
                <w:szCs w:val="22"/>
              </w:rPr>
              <w:t>вии </w:t>
            </w:r>
          </w:p>
        </w:tc>
        <w:tc>
          <w:tcPr>
            <w:tcW w:w="6801"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FA53C5">
        <w:trPr>
          <w:cantSplit/>
          <w:trHeight w:val="540"/>
        </w:trPr>
        <w:tc>
          <w:tcPr>
            <w:tcW w:w="4634" w:type="dxa"/>
            <w:tcBorders>
              <w:top w:val="single" w:sz="4" w:space="0" w:color="auto"/>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lastRenderedPageBreak/>
              <w:t>Норма площади жилого дома и кварт</w:t>
            </w:r>
            <w:r w:rsidRPr="00081962">
              <w:rPr>
                <w:rFonts w:ascii="Times New Roman" w:hAnsi="Times New Roman" w:cs="Times New Roman"/>
                <w:b w:val="0"/>
                <w:color w:val="000000"/>
                <w:sz w:val="20"/>
                <w:szCs w:val="20"/>
              </w:rPr>
              <w:t>и</w:t>
            </w:r>
            <w:r w:rsidRPr="00081962">
              <w:rPr>
                <w:rFonts w:ascii="Times New Roman" w:hAnsi="Times New Roman" w:cs="Times New Roman"/>
                <w:b w:val="0"/>
                <w:color w:val="000000"/>
                <w:sz w:val="20"/>
                <w:szCs w:val="20"/>
              </w:rPr>
              <w:t>ры в расчете на одного чел</w:t>
            </w:r>
            <w:r w:rsidRPr="00081962">
              <w:rPr>
                <w:rFonts w:ascii="Times New Roman" w:hAnsi="Times New Roman" w:cs="Times New Roman"/>
                <w:b w:val="0"/>
                <w:color w:val="000000"/>
                <w:sz w:val="20"/>
                <w:szCs w:val="20"/>
              </w:rPr>
              <w:t>о</w:t>
            </w:r>
            <w:r w:rsidRPr="00081962">
              <w:rPr>
                <w:rFonts w:ascii="Times New Roman" w:hAnsi="Times New Roman" w:cs="Times New Roman"/>
                <w:b w:val="0"/>
                <w:color w:val="000000"/>
                <w:sz w:val="20"/>
                <w:szCs w:val="20"/>
              </w:rPr>
              <w:t>века:</w:t>
            </w:r>
          </w:p>
        </w:tc>
        <w:tc>
          <w:tcPr>
            <w:tcW w:w="1727" w:type="dxa"/>
            <w:tcBorders>
              <w:top w:val="single" w:sz="4" w:space="0" w:color="auto"/>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78" w:type="dxa"/>
            <w:gridSpan w:val="2"/>
            <w:tcBorders>
              <w:top w:val="single" w:sz="4" w:space="0" w:color="auto"/>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696" w:type="dxa"/>
            <w:tcBorders>
              <w:top w:val="nil"/>
              <w:left w:val="single" w:sz="4" w:space="0" w:color="auto"/>
              <w:bottom w:val="nil"/>
              <w:right w:val="nil"/>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p>
        </w:tc>
        <w:tc>
          <w:tcPr>
            <w:tcW w:w="1724"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FA53C5">
        <w:trPr>
          <w:cantSplit/>
          <w:trHeight w:val="270"/>
        </w:trPr>
        <w:tc>
          <w:tcPr>
            <w:tcW w:w="4634"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без использования средств фед. бю</w:t>
            </w:r>
            <w:r w:rsidRPr="00081962">
              <w:rPr>
                <w:rFonts w:ascii="Times New Roman" w:hAnsi="Times New Roman" w:cs="Times New Roman"/>
                <w:b w:val="0"/>
                <w:color w:val="000000"/>
                <w:sz w:val="20"/>
                <w:szCs w:val="20"/>
              </w:rPr>
              <w:t>д</w:t>
            </w:r>
            <w:r w:rsidRPr="00081962">
              <w:rPr>
                <w:rFonts w:ascii="Times New Roman" w:hAnsi="Times New Roman" w:cs="Times New Roman"/>
                <w:b w:val="0"/>
                <w:color w:val="000000"/>
                <w:sz w:val="20"/>
                <w:szCs w:val="20"/>
              </w:rPr>
              <w:t xml:space="preserve">жета, м2 </w:t>
            </w:r>
          </w:p>
        </w:tc>
        <w:tc>
          <w:tcPr>
            <w:tcW w:w="1727" w:type="dxa"/>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29</w:t>
            </w:r>
          </w:p>
        </w:tc>
        <w:tc>
          <w:tcPr>
            <w:tcW w:w="3378" w:type="dxa"/>
            <w:gridSpan w:val="2"/>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менее 29</w:t>
            </w:r>
          </w:p>
        </w:tc>
        <w:tc>
          <w:tcPr>
            <w:tcW w:w="4941" w:type="dxa"/>
            <w:gridSpan w:val="3"/>
            <w:tcBorders>
              <w:top w:val="nil"/>
              <w:left w:val="single" w:sz="4" w:space="0" w:color="auto"/>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FA53C5">
        <w:trPr>
          <w:cantSplit/>
          <w:trHeight w:val="270"/>
        </w:trPr>
        <w:tc>
          <w:tcPr>
            <w:tcW w:w="4634"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 xml:space="preserve"> с использования средств фед. бюдж</w:t>
            </w:r>
            <w:r w:rsidRPr="00081962">
              <w:rPr>
                <w:rFonts w:ascii="Times New Roman" w:hAnsi="Times New Roman" w:cs="Times New Roman"/>
                <w:b w:val="0"/>
                <w:color w:val="000000"/>
                <w:sz w:val="20"/>
                <w:szCs w:val="20"/>
              </w:rPr>
              <w:t>е</w:t>
            </w:r>
            <w:r w:rsidRPr="00081962">
              <w:rPr>
                <w:rFonts w:ascii="Times New Roman" w:hAnsi="Times New Roman" w:cs="Times New Roman"/>
                <w:b w:val="0"/>
                <w:color w:val="000000"/>
                <w:sz w:val="20"/>
                <w:szCs w:val="20"/>
              </w:rPr>
              <w:t xml:space="preserve">та, м2 </w:t>
            </w:r>
          </w:p>
        </w:tc>
        <w:tc>
          <w:tcPr>
            <w:tcW w:w="1727"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20</w:t>
            </w:r>
          </w:p>
        </w:tc>
        <w:tc>
          <w:tcPr>
            <w:tcW w:w="3378" w:type="dxa"/>
            <w:gridSpan w:val="2"/>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30</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40</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255"/>
        </w:trPr>
        <w:tc>
          <w:tcPr>
            <w:tcW w:w="4634" w:type="dxa"/>
            <w:vMerge w:val="restart"/>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Формула заселения жилого дома и ква</w:t>
            </w:r>
            <w:r w:rsidRPr="00081962">
              <w:rPr>
                <w:rFonts w:ascii="Times New Roman" w:hAnsi="Times New Roman" w:cs="Times New Roman"/>
                <w:b w:val="0"/>
                <w:color w:val="000000"/>
                <w:sz w:val="20"/>
                <w:szCs w:val="20"/>
              </w:rPr>
              <w:t>р</w:t>
            </w:r>
            <w:r w:rsidRPr="00081962">
              <w:rPr>
                <w:rFonts w:ascii="Times New Roman" w:hAnsi="Times New Roman" w:cs="Times New Roman"/>
                <w:b w:val="0"/>
                <w:color w:val="000000"/>
                <w:sz w:val="20"/>
                <w:szCs w:val="20"/>
              </w:rPr>
              <w:t>тиры</w:t>
            </w:r>
          </w:p>
        </w:tc>
        <w:tc>
          <w:tcPr>
            <w:tcW w:w="1727" w:type="dxa"/>
            <w:tcBorders>
              <w:top w:val="nil"/>
              <w:left w:val="single" w:sz="4" w:space="0" w:color="auto"/>
              <w:bottom w:val="nil"/>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3378" w:type="dxa"/>
            <w:gridSpan w:val="2"/>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- 2</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r w:rsidRPr="00081962">
              <w:rPr>
                <w:rFonts w:ascii="Times New Roman" w:hAnsi="Times New Roman" w:cs="Times New Roman"/>
                <w:b w:val="0"/>
                <w:color w:val="000000"/>
                <w:sz w:val="22"/>
                <w:szCs w:val="22"/>
              </w:rPr>
              <w:t xml:space="preserve"> +1</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trHeight w:val="270"/>
        </w:trPr>
        <w:tc>
          <w:tcPr>
            <w:tcW w:w="4634" w:type="dxa"/>
            <w:vMerge/>
            <w:tcBorders>
              <w:top w:val="nil"/>
              <w:left w:val="single" w:sz="4" w:space="0" w:color="auto"/>
              <w:right w:val="single" w:sz="4"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p>
        </w:tc>
        <w:tc>
          <w:tcPr>
            <w:tcW w:w="1727" w:type="dxa"/>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p>
        </w:tc>
        <w:tc>
          <w:tcPr>
            <w:tcW w:w="3378" w:type="dxa"/>
            <w:gridSpan w:val="2"/>
            <w:tcBorders>
              <w:top w:val="nil"/>
              <w:left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1696" w:type="dxa"/>
            <w:tcBorders>
              <w:top w:val="nil"/>
              <w:left w:val="single" w:sz="4"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 xml:space="preserve">п </w:t>
            </w:r>
            <w:r w:rsidRPr="00081962">
              <w:rPr>
                <w:rFonts w:ascii="Times New Roman" w:hAnsi="Times New Roman" w:cs="Times New Roman"/>
                <w:b w:val="0"/>
                <w:color w:val="000000"/>
                <w:sz w:val="22"/>
                <w:szCs w:val="22"/>
              </w:rPr>
              <w:t>- 1</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i/>
                <w:iCs/>
                <w:color w:val="000000"/>
                <w:sz w:val="22"/>
                <w:szCs w:val="22"/>
              </w:rPr>
            </w:pPr>
            <w:r w:rsidRPr="00081962">
              <w:rPr>
                <w:rFonts w:ascii="Times New Roman" w:hAnsi="Times New Roman" w:cs="Times New Roman"/>
                <w:b w:val="0"/>
                <w:i/>
                <w:iCs/>
                <w:color w:val="000000"/>
                <w:sz w:val="22"/>
                <w:szCs w:val="22"/>
              </w:rPr>
              <w:t>к</w:t>
            </w:r>
            <w:r w:rsidRPr="00081962">
              <w:rPr>
                <w:rFonts w:ascii="Times New Roman" w:hAnsi="Times New Roman" w:cs="Times New Roman"/>
                <w:b w:val="0"/>
                <w:color w:val="000000"/>
                <w:sz w:val="22"/>
                <w:szCs w:val="22"/>
              </w:rPr>
              <w:t xml:space="preserve"> = </w:t>
            </w:r>
            <w:r w:rsidRPr="00081962">
              <w:rPr>
                <w:rFonts w:ascii="Times New Roman" w:hAnsi="Times New Roman" w:cs="Times New Roman"/>
                <w:b w:val="0"/>
                <w:i/>
                <w:iCs/>
                <w:color w:val="000000"/>
                <w:sz w:val="22"/>
                <w:szCs w:val="22"/>
              </w:rPr>
              <w:t>п</w:t>
            </w:r>
            <w:r w:rsidRPr="00081962">
              <w:rPr>
                <w:rFonts w:ascii="Times New Roman" w:hAnsi="Times New Roman" w:cs="Times New Roman"/>
                <w:b w:val="0"/>
                <w:color w:val="000000"/>
                <w:sz w:val="22"/>
                <w:szCs w:val="22"/>
              </w:rPr>
              <w:t xml:space="preserve"> + 2</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270"/>
        </w:trPr>
        <w:tc>
          <w:tcPr>
            <w:tcW w:w="4634" w:type="dxa"/>
            <w:tcBorders>
              <w:top w:val="nil"/>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0"/>
                <w:szCs w:val="20"/>
              </w:rPr>
            </w:pPr>
            <w:r w:rsidRPr="00081962">
              <w:rPr>
                <w:rFonts w:ascii="Times New Roman" w:hAnsi="Times New Roman" w:cs="Times New Roman"/>
                <w:b w:val="0"/>
                <w:color w:val="000000"/>
                <w:sz w:val="20"/>
                <w:szCs w:val="20"/>
              </w:rPr>
              <w:t>Доля в общем объеме жилищного строител</w:t>
            </w:r>
            <w:r w:rsidRPr="00081962">
              <w:rPr>
                <w:rFonts w:ascii="Times New Roman" w:hAnsi="Times New Roman" w:cs="Times New Roman"/>
                <w:b w:val="0"/>
                <w:color w:val="000000"/>
                <w:sz w:val="20"/>
                <w:szCs w:val="20"/>
              </w:rPr>
              <w:t>ь</w:t>
            </w:r>
            <w:r w:rsidRPr="00081962">
              <w:rPr>
                <w:rFonts w:ascii="Times New Roman" w:hAnsi="Times New Roman" w:cs="Times New Roman"/>
                <w:b w:val="0"/>
                <w:color w:val="000000"/>
                <w:sz w:val="20"/>
                <w:szCs w:val="20"/>
              </w:rPr>
              <w:t>ства, %</w:t>
            </w:r>
          </w:p>
        </w:tc>
        <w:tc>
          <w:tcPr>
            <w:tcW w:w="1727" w:type="dxa"/>
            <w:tcBorders>
              <w:top w:val="nil"/>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60/30</w:t>
            </w:r>
          </w:p>
        </w:tc>
        <w:tc>
          <w:tcPr>
            <w:tcW w:w="3378" w:type="dxa"/>
            <w:gridSpan w:val="2"/>
            <w:tcBorders>
              <w:left w:val="single" w:sz="4" w:space="0" w:color="auto"/>
              <w:bottom w:val="single" w:sz="4" w:space="0" w:color="auto"/>
              <w:right w:val="single" w:sz="4"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25/50</w:t>
            </w:r>
          </w:p>
        </w:tc>
        <w:tc>
          <w:tcPr>
            <w:tcW w:w="1696" w:type="dxa"/>
            <w:tcBorders>
              <w:top w:val="nil"/>
              <w:left w:val="single" w:sz="4"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7 / 5</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10 / 15</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FA53C5">
        <w:trPr>
          <w:cantSplit/>
          <w:trHeight w:val="525"/>
        </w:trPr>
        <w:tc>
          <w:tcPr>
            <w:tcW w:w="4634"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Высота  жилых помещений (от пола до потолка) не менее, м</w:t>
            </w:r>
          </w:p>
        </w:tc>
        <w:tc>
          <w:tcPr>
            <w:tcW w:w="1727" w:type="dxa"/>
            <w:tcBorders>
              <w:top w:val="single" w:sz="4" w:space="0" w:color="auto"/>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2,5</w:t>
            </w:r>
          </w:p>
        </w:tc>
        <w:tc>
          <w:tcPr>
            <w:tcW w:w="5074"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ниже 2,7</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2,7</w:t>
            </w:r>
          </w:p>
        </w:tc>
      </w:tr>
      <w:tr w:rsidR="00FA53C5" w:rsidRPr="00081962" w:rsidTr="00D12052">
        <w:trPr>
          <w:cantSplit/>
          <w:trHeight w:val="33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Площадь земельного участка для стро</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тельства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6596"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индивидуальных жилых домов</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600</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1000</w:t>
            </w:r>
          </w:p>
        </w:tc>
        <w:tc>
          <w:tcPr>
            <w:tcW w:w="6596" w:type="dxa"/>
            <w:gridSpan w:val="4"/>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блокированных жилых домов (на один блок)</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400</w:t>
            </w:r>
          </w:p>
        </w:tc>
        <w:tc>
          <w:tcPr>
            <w:tcW w:w="1723"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400</w:t>
            </w:r>
          </w:p>
        </w:tc>
        <w:tc>
          <w:tcPr>
            <w:tcW w:w="6596" w:type="dxa"/>
            <w:gridSpan w:val="4"/>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многоквартирных 1,2,3-этажных д</w:t>
            </w:r>
            <w:r w:rsidRPr="00081962">
              <w:rPr>
                <w:rFonts w:ascii="Times New Roman" w:hAnsi="Times New Roman" w:cs="Times New Roman"/>
                <w:b w:val="0"/>
                <w:color w:val="000000"/>
                <w:sz w:val="22"/>
                <w:szCs w:val="22"/>
              </w:rPr>
              <w:t>о</w:t>
            </w:r>
            <w:r w:rsidRPr="00081962">
              <w:rPr>
                <w:rFonts w:ascii="Times New Roman" w:hAnsi="Times New Roman" w:cs="Times New Roman"/>
                <w:b w:val="0"/>
                <w:color w:val="000000"/>
                <w:sz w:val="22"/>
                <w:szCs w:val="22"/>
              </w:rPr>
              <w:t>мах в застройке блокированного типа</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100</w:t>
            </w:r>
          </w:p>
        </w:tc>
        <w:tc>
          <w:tcPr>
            <w:tcW w:w="1723" w:type="dxa"/>
            <w:vMerge w:val="restart"/>
            <w:tcBorders>
              <w:top w:val="nil"/>
              <w:left w:val="single" w:sz="8" w:space="0" w:color="auto"/>
              <w:bottom w:val="single" w:sz="8" w:space="0" w:color="000000"/>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w:t>
            </w:r>
            <w:r w:rsidRPr="00081962">
              <w:rPr>
                <w:rFonts w:ascii="Times New Roman" w:hAnsi="Times New Roman" w:cs="Times New Roman"/>
                <w:b w:val="0"/>
                <w:color w:val="000000"/>
                <w:sz w:val="22"/>
                <w:szCs w:val="22"/>
              </w:rPr>
              <w:t>а</w:t>
            </w:r>
            <w:r w:rsidRPr="00081962">
              <w:rPr>
                <w:rFonts w:ascii="Times New Roman" w:hAnsi="Times New Roman" w:cs="Times New Roman"/>
                <w:b w:val="0"/>
                <w:color w:val="000000"/>
                <w:sz w:val="22"/>
                <w:szCs w:val="22"/>
              </w:rPr>
              <w:t>ний</w:t>
            </w:r>
          </w:p>
        </w:tc>
        <w:tc>
          <w:tcPr>
            <w:tcW w:w="6596" w:type="dxa"/>
            <w:gridSpan w:val="4"/>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многоквартирных 1,2,3-этажных блок</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рованных домах или 2-, 3-, 4(5)-этажных д</w:t>
            </w:r>
            <w:r w:rsidRPr="00081962">
              <w:rPr>
                <w:rFonts w:ascii="Times New Roman" w:hAnsi="Times New Roman" w:cs="Times New Roman"/>
                <w:b w:val="0"/>
                <w:color w:val="000000"/>
                <w:sz w:val="22"/>
                <w:szCs w:val="22"/>
              </w:rPr>
              <w:t>о</w:t>
            </w:r>
            <w:r w:rsidRPr="00081962">
              <w:rPr>
                <w:rFonts w:ascii="Times New Roman" w:hAnsi="Times New Roman" w:cs="Times New Roman"/>
                <w:b w:val="0"/>
                <w:color w:val="000000"/>
                <w:sz w:val="22"/>
                <w:szCs w:val="22"/>
              </w:rPr>
              <w:t>мах сложной объемно-пространственной структуры</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60</w:t>
            </w:r>
          </w:p>
        </w:tc>
        <w:tc>
          <w:tcPr>
            <w:tcW w:w="1723" w:type="dxa"/>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6596" w:type="dxa"/>
            <w:gridSpan w:val="4"/>
            <w:vMerge/>
            <w:tcBorders>
              <w:top w:val="nil"/>
              <w:left w:val="single" w:sz="8" w:space="0" w:color="auto"/>
              <w:bottom w:val="single" w:sz="8" w:space="0" w:color="000000"/>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33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Рекомендуемая площадь,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 xml:space="preserve">: </w:t>
            </w:r>
          </w:p>
        </w:tc>
        <w:tc>
          <w:tcPr>
            <w:tcW w:w="1727" w:type="dxa"/>
            <w:tcBorders>
              <w:top w:val="nil"/>
              <w:left w:val="nil"/>
              <w:bottom w:val="nil"/>
              <w:right w:val="nil"/>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8319" w:type="dxa"/>
            <w:gridSpan w:val="5"/>
            <w:vMerge w:val="restart"/>
            <w:tcBorders>
              <w:top w:val="single" w:sz="8" w:space="0" w:color="auto"/>
              <w:left w:val="single" w:sz="8" w:space="0" w:color="auto"/>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малоэтажных индивидуальных жилых домов и блокированных ж</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лых домов</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150</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2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жилых помещений малоэтажных инд</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видуальных жилых домов и блокирова</w:t>
            </w:r>
            <w:r w:rsidRPr="00081962">
              <w:rPr>
                <w:rFonts w:ascii="Times New Roman" w:hAnsi="Times New Roman" w:cs="Times New Roman"/>
                <w:b w:val="0"/>
                <w:color w:val="000000"/>
                <w:sz w:val="22"/>
                <w:szCs w:val="22"/>
              </w:rPr>
              <w:t>н</w:t>
            </w:r>
            <w:r w:rsidRPr="00081962">
              <w:rPr>
                <w:rFonts w:ascii="Times New Roman" w:hAnsi="Times New Roman" w:cs="Times New Roman"/>
                <w:b w:val="0"/>
                <w:color w:val="000000"/>
                <w:sz w:val="22"/>
                <w:szCs w:val="22"/>
              </w:rPr>
              <w:t>ных жилых домов - не менее</w:t>
            </w:r>
          </w:p>
        </w:tc>
        <w:tc>
          <w:tcPr>
            <w:tcW w:w="1727" w:type="dxa"/>
            <w:tcBorders>
              <w:top w:val="nil"/>
              <w:left w:val="nil"/>
              <w:bottom w:val="nil"/>
              <w:right w:val="single" w:sz="8" w:space="0" w:color="auto"/>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общей жилой комнаты</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14</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51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общей жилой комнаты в квартирах с чи</w:t>
            </w:r>
            <w:r w:rsidRPr="00081962">
              <w:rPr>
                <w:rFonts w:ascii="Times New Roman" w:hAnsi="Times New Roman" w:cs="Times New Roman"/>
                <w:b w:val="0"/>
                <w:color w:val="000000"/>
                <w:sz w:val="22"/>
                <w:szCs w:val="22"/>
              </w:rPr>
              <w:t>с</w:t>
            </w:r>
            <w:r w:rsidRPr="00081962">
              <w:rPr>
                <w:rFonts w:ascii="Times New Roman" w:hAnsi="Times New Roman" w:cs="Times New Roman"/>
                <w:b w:val="0"/>
                <w:color w:val="000000"/>
                <w:sz w:val="22"/>
                <w:szCs w:val="22"/>
              </w:rPr>
              <w:t>лом комнат две и более</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16</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Спальни (на двух человек)</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w:t>
            </w:r>
          </w:p>
        </w:tc>
        <w:tc>
          <w:tcPr>
            <w:tcW w:w="8319" w:type="dxa"/>
            <w:gridSpan w:val="5"/>
            <w:vMerge/>
            <w:tcBorders>
              <w:top w:val="nil"/>
              <w:left w:val="nil"/>
              <w:bottom w:val="nil"/>
              <w:right w:val="single" w:sz="8" w:space="0" w:color="auto"/>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lastRenderedPageBreak/>
              <w:t>кухни</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08.окт</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08.дек</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дек.20</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20</w:t>
            </w: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кухни (кухни-ниши) в однокомнатных квартирах</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w:t>
            </w:r>
          </w:p>
        </w:tc>
        <w:tc>
          <w:tcPr>
            <w:tcW w:w="8319" w:type="dxa"/>
            <w:gridSpan w:val="5"/>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30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Площадь приквартирных учас</w:t>
            </w:r>
            <w:r w:rsidRPr="00081962">
              <w:rPr>
                <w:rFonts w:ascii="Times New Roman" w:hAnsi="Times New Roman" w:cs="Times New Roman"/>
                <w:b w:val="0"/>
                <w:color w:val="000000"/>
                <w:sz w:val="22"/>
                <w:szCs w:val="22"/>
              </w:rPr>
              <w:t>т</w:t>
            </w:r>
            <w:r w:rsidRPr="00081962">
              <w:rPr>
                <w:rFonts w:ascii="Times New Roman" w:hAnsi="Times New Roman" w:cs="Times New Roman"/>
                <w:b w:val="0"/>
                <w:color w:val="000000"/>
                <w:sz w:val="22"/>
                <w:szCs w:val="22"/>
              </w:rPr>
              <w:t>ков для:</w:t>
            </w:r>
          </w:p>
        </w:tc>
        <w:tc>
          <w:tcPr>
            <w:tcW w:w="1727" w:type="dxa"/>
            <w:tcBorders>
              <w:top w:val="nil"/>
              <w:left w:val="nil"/>
              <w:bottom w:val="nil"/>
              <w:right w:val="single" w:sz="8" w:space="0" w:color="auto"/>
            </w:tcBorders>
            <w:shd w:val="clear" w:color="auto" w:fill="auto"/>
            <w:noWrap/>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3"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3351" w:type="dxa"/>
            <w:gridSpan w:val="2"/>
            <w:tcBorders>
              <w:top w:val="single" w:sz="8" w:space="0" w:color="auto"/>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nil"/>
              <w:right w:val="nil"/>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5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квартир первых этажей малоэтажных многоквартирных жилых домов, м</w:t>
            </w:r>
            <w:r w:rsidRPr="00081962">
              <w:rPr>
                <w:rFonts w:ascii="Times New Roman" w:hAnsi="Times New Roman" w:cs="Times New Roman"/>
                <w:b w:val="0"/>
                <w:color w:val="000000"/>
                <w:sz w:val="22"/>
                <w:szCs w:val="22"/>
                <w:vertAlign w:val="superscript"/>
              </w:rPr>
              <w:t>2</w:t>
            </w:r>
          </w:p>
        </w:tc>
        <w:tc>
          <w:tcPr>
            <w:tcW w:w="1727"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до 60</w:t>
            </w:r>
          </w:p>
        </w:tc>
        <w:tc>
          <w:tcPr>
            <w:tcW w:w="8319" w:type="dxa"/>
            <w:gridSpan w:val="5"/>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58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xml:space="preserve"> - многоквартирных жилых домов,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 xml:space="preserve"> на 1 человека (без парковки, ст</w:t>
            </w:r>
            <w:r w:rsidRPr="00081962">
              <w:rPr>
                <w:rFonts w:ascii="Times New Roman" w:hAnsi="Times New Roman" w:cs="Times New Roman"/>
                <w:b w:val="0"/>
                <w:color w:val="000000"/>
                <w:sz w:val="22"/>
                <w:szCs w:val="22"/>
              </w:rPr>
              <w:t>о</w:t>
            </w:r>
            <w:r w:rsidRPr="00081962">
              <w:rPr>
                <w:rFonts w:ascii="Times New Roman" w:hAnsi="Times New Roman" w:cs="Times New Roman"/>
                <w:b w:val="0"/>
                <w:color w:val="000000"/>
                <w:sz w:val="22"/>
                <w:szCs w:val="22"/>
              </w:rPr>
              <w:t>янки)</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w:t>
            </w:r>
          </w:p>
        </w:tc>
        <w:tc>
          <w:tcPr>
            <w:tcW w:w="1723"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8,4</w:t>
            </w:r>
          </w:p>
        </w:tc>
        <w:tc>
          <w:tcPr>
            <w:tcW w:w="3245"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 менее 10</w:t>
            </w:r>
          </w:p>
        </w:tc>
      </w:tr>
      <w:tr w:rsidR="00FA53C5" w:rsidRPr="00081962" w:rsidTr="00D12052">
        <w:trPr>
          <w:cantSplit/>
          <w:trHeight w:val="109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Площади квартир в многоквартирных домах по числу комнат и их площади (по ни</w:t>
            </w:r>
            <w:r w:rsidRPr="00081962">
              <w:rPr>
                <w:rFonts w:ascii="Times New Roman" w:hAnsi="Times New Roman" w:cs="Times New Roman"/>
                <w:b w:val="0"/>
                <w:color w:val="000000"/>
                <w:sz w:val="22"/>
                <w:szCs w:val="22"/>
              </w:rPr>
              <w:t>ж</w:t>
            </w:r>
            <w:r w:rsidRPr="00081962">
              <w:rPr>
                <w:rFonts w:ascii="Times New Roman" w:hAnsi="Times New Roman" w:cs="Times New Roman"/>
                <w:b w:val="0"/>
                <w:color w:val="000000"/>
                <w:sz w:val="22"/>
                <w:szCs w:val="22"/>
              </w:rPr>
              <w:t>нему и верхнему пределу площади, без учета площади балконов, террас, в</w:t>
            </w:r>
            <w:r w:rsidRPr="00081962">
              <w:rPr>
                <w:rFonts w:ascii="Times New Roman" w:hAnsi="Times New Roman" w:cs="Times New Roman"/>
                <w:b w:val="0"/>
                <w:color w:val="000000"/>
                <w:sz w:val="22"/>
                <w:szCs w:val="22"/>
              </w:rPr>
              <w:t>е</w:t>
            </w:r>
            <w:r w:rsidRPr="00081962">
              <w:rPr>
                <w:rFonts w:ascii="Times New Roman" w:hAnsi="Times New Roman" w:cs="Times New Roman"/>
                <w:b w:val="0"/>
                <w:color w:val="000000"/>
                <w:sz w:val="22"/>
                <w:szCs w:val="22"/>
              </w:rPr>
              <w:t>ранд, лоджий, холодных кладовых и та</w:t>
            </w:r>
            <w:r w:rsidRPr="00081962">
              <w:rPr>
                <w:rFonts w:ascii="Times New Roman" w:hAnsi="Times New Roman" w:cs="Times New Roman"/>
                <w:b w:val="0"/>
                <w:color w:val="000000"/>
                <w:sz w:val="22"/>
                <w:szCs w:val="22"/>
              </w:rPr>
              <w:t>м</w:t>
            </w:r>
            <w:r w:rsidRPr="00081962">
              <w:rPr>
                <w:rFonts w:ascii="Times New Roman" w:hAnsi="Times New Roman" w:cs="Times New Roman"/>
                <w:b w:val="0"/>
                <w:color w:val="000000"/>
                <w:sz w:val="22"/>
                <w:szCs w:val="22"/>
              </w:rPr>
              <w:t>буров), м</w:t>
            </w:r>
            <w:r w:rsidRPr="00081962">
              <w:rPr>
                <w:rFonts w:ascii="Times New Roman" w:hAnsi="Times New Roman" w:cs="Times New Roman"/>
                <w:b w:val="0"/>
                <w:color w:val="000000"/>
                <w:sz w:val="22"/>
                <w:szCs w:val="22"/>
                <w:vertAlign w:val="superscript"/>
              </w:rPr>
              <w:t>2</w:t>
            </w:r>
            <w:r w:rsidRPr="00081962">
              <w:rPr>
                <w:rFonts w:ascii="Times New Roman" w:hAnsi="Times New Roman" w:cs="Times New Roman"/>
                <w:b w:val="0"/>
                <w:color w:val="000000"/>
                <w:sz w:val="22"/>
                <w:szCs w:val="22"/>
              </w:rPr>
              <w:t>:</w:t>
            </w:r>
          </w:p>
        </w:tc>
        <w:tc>
          <w:tcPr>
            <w:tcW w:w="3450" w:type="dxa"/>
            <w:gridSpan w:val="2"/>
            <w:tcBorders>
              <w:top w:val="single" w:sz="8" w:space="0" w:color="auto"/>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3351" w:type="dxa"/>
            <w:gridSpan w:val="2"/>
            <w:tcBorders>
              <w:top w:val="single" w:sz="8" w:space="0" w:color="auto"/>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 </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28-45</w:t>
            </w:r>
          </w:p>
        </w:tc>
        <w:tc>
          <w:tcPr>
            <w:tcW w:w="3351"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34-45</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от 45</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2-комнатные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44-60</w:t>
            </w:r>
          </w:p>
        </w:tc>
        <w:tc>
          <w:tcPr>
            <w:tcW w:w="3351"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50-65</w:t>
            </w:r>
          </w:p>
        </w:tc>
        <w:tc>
          <w:tcPr>
            <w:tcW w:w="1724"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65-80</w:t>
            </w:r>
          </w:p>
        </w:tc>
        <w:tc>
          <w:tcPr>
            <w:tcW w:w="1521" w:type="dxa"/>
            <w:tcBorders>
              <w:top w:val="nil"/>
              <w:left w:val="nil"/>
              <w:bottom w:val="nil"/>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80</w:t>
            </w:r>
          </w:p>
        </w:tc>
      </w:tr>
      <w:tr w:rsidR="00FA53C5" w:rsidRPr="00081962" w:rsidTr="00D12052">
        <w:trPr>
          <w:cantSplit/>
          <w:trHeight w:val="270"/>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3-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56-80</w:t>
            </w:r>
          </w:p>
        </w:tc>
        <w:tc>
          <w:tcPr>
            <w:tcW w:w="3351"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70-90</w:t>
            </w:r>
          </w:p>
        </w:tc>
        <w:tc>
          <w:tcPr>
            <w:tcW w:w="1724"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80 и более</w:t>
            </w:r>
          </w:p>
        </w:tc>
        <w:tc>
          <w:tcPr>
            <w:tcW w:w="1521"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4-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70-100</w:t>
            </w:r>
          </w:p>
        </w:tc>
        <w:tc>
          <w:tcPr>
            <w:tcW w:w="6596"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255"/>
        </w:trPr>
        <w:tc>
          <w:tcPr>
            <w:tcW w:w="4634" w:type="dxa"/>
            <w:tcBorders>
              <w:top w:val="nil"/>
              <w:left w:val="single" w:sz="8" w:space="0" w:color="auto"/>
              <w:bottom w:val="nil"/>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5- комнатные</w:t>
            </w:r>
          </w:p>
        </w:tc>
        <w:tc>
          <w:tcPr>
            <w:tcW w:w="3450" w:type="dxa"/>
            <w:gridSpan w:val="2"/>
            <w:tcBorders>
              <w:top w:val="nil"/>
              <w:left w:val="nil"/>
              <w:bottom w:val="nil"/>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84-116</w:t>
            </w:r>
          </w:p>
        </w:tc>
        <w:tc>
          <w:tcPr>
            <w:tcW w:w="6596" w:type="dxa"/>
            <w:gridSpan w:val="4"/>
            <w:vMerge/>
            <w:tcBorders>
              <w:top w:val="single" w:sz="8" w:space="0" w:color="auto"/>
              <w:left w:val="single" w:sz="8" w:space="0" w:color="auto"/>
              <w:bottom w:val="single" w:sz="8" w:space="0" w:color="000000"/>
              <w:right w:val="single" w:sz="8" w:space="0" w:color="000000"/>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27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right"/>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6- комнатные</w:t>
            </w:r>
          </w:p>
        </w:tc>
        <w:tc>
          <w:tcPr>
            <w:tcW w:w="3450" w:type="dxa"/>
            <w:gridSpan w:val="2"/>
            <w:tcBorders>
              <w:top w:val="nil"/>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103-126</w:t>
            </w:r>
          </w:p>
        </w:tc>
        <w:tc>
          <w:tcPr>
            <w:tcW w:w="6596" w:type="dxa"/>
            <w:gridSpan w:val="4"/>
            <w:vMerge/>
            <w:tcBorders>
              <w:top w:val="single" w:sz="8" w:space="0" w:color="auto"/>
              <w:left w:val="single" w:sz="8" w:space="0" w:color="auto"/>
              <w:bottom w:val="single" w:sz="8" w:space="0" w:color="000000"/>
              <w:right w:val="single" w:sz="8" w:space="0" w:color="000000"/>
            </w:tcBorders>
            <w:vAlign w:val="center"/>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Рекомендуется во всех жилых помещен</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ях выполнение внутренней отделки и у</w:t>
            </w:r>
            <w:r w:rsidRPr="00081962">
              <w:rPr>
                <w:rFonts w:ascii="Times New Roman" w:hAnsi="Times New Roman" w:cs="Times New Roman"/>
                <w:b w:val="0"/>
                <w:color w:val="000000"/>
                <w:sz w:val="22"/>
                <w:szCs w:val="22"/>
              </w:rPr>
              <w:t>с</w:t>
            </w:r>
            <w:r w:rsidRPr="00081962">
              <w:rPr>
                <w:rFonts w:ascii="Times New Roman" w:hAnsi="Times New Roman" w:cs="Times New Roman"/>
                <w:b w:val="0"/>
                <w:color w:val="000000"/>
                <w:sz w:val="22"/>
                <w:szCs w:val="22"/>
              </w:rPr>
              <w:t>тановление инж</w:t>
            </w:r>
            <w:r w:rsidRPr="00081962">
              <w:rPr>
                <w:rFonts w:ascii="Times New Roman" w:hAnsi="Times New Roman" w:cs="Times New Roman"/>
                <w:b w:val="0"/>
                <w:color w:val="000000"/>
                <w:sz w:val="22"/>
                <w:szCs w:val="22"/>
              </w:rPr>
              <w:t>е</w:t>
            </w:r>
            <w:r w:rsidRPr="00081962">
              <w:rPr>
                <w:rFonts w:ascii="Times New Roman" w:hAnsi="Times New Roman" w:cs="Times New Roman"/>
                <w:b w:val="0"/>
                <w:color w:val="000000"/>
                <w:sz w:val="22"/>
                <w:szCs w:val="22"/>
              </w:rPr>
              <w:t>нерного оборудования</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да</w:t>
            </w:r>
          </w:p>
        </w:tc>
        <w:tc>
          <w:tcPr>
            <w:tcW w:w="8319" w:type="dxa"/>
            <w:gridSpan w:val="5"/>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нет требований</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Обеспеченность индивидуальными и (или) коллективными приборами регул</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рования и учета потребления коммунал</w:t>
            </w:r>
            <w:r w:rsidRPr="00081962">
              <w:rPr>
                <w:rFonts w:ascii="Times New Roman" w:hAnsi="Times New Roman" w:cs="Times New Roman"/>
                <w:b w:val="0"/>
                <w:color w:val="000000"/>
                <w:sz w:val="22"/>
                <w:szCs w:val="22"/>
              </w:rPr>
              <w:t>ь</w:t>
            </w:r>
            <w:r w:rsidRPr="00081962">
              <w:rPr>
                <w:rFonts w:ascii="Times New Roman" w:hAnsi="Times New Roman" w:cs="Times New Roman"/>
                <w:b w:val="0"/>
                <w:color w:val="000000"/>
                <w:sz w:val="22"/>
                <w:szCs w:val="22"/>
              </w:rPr>
              <w:t>ных ресурсов</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индивидуальными или коллекти</w:t>
            </w:r>
            <w:r w:rsidRPr="00081962">
              <w:rPr>
                <w:rFonts w:ascii="Times New Roman" w:hAnsi="Times New Roman" w:cs="Times New Roman"/>
                <w:b w:val="0"/>
                <w:color w:val="000000"/>
                <w:sz w:val="22"/>
                <w:szCs w:val="22"/>
              </w:rPr>
              <w:t>в</w:t>
            </w:r>
            <w:r w:rsidRPr="00081962">
              <w:rPr>
                <w:rFonts w:ascii="Times New Roman" w:hAnsi="Times New Roman" w:cs="Times New Roman"/>
                <w:b w:val="0"/>
                <w:color w:val="000000"/>
                <w:sz w:val="22"/>
                <w:szCs w:val="22"/>
              </w:rPr>
              <w:t>ными</w:t>
            </w:r>
          </w:p>
        </w:tc>
        <w:tc>
          <w:tcPr>
            <w:tcW w:w="6596"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индивидуальными и коллективными</w:t>
            </w:r>
          </w:p>
        </w:tc>
      </w:tr>
      <w:tr w:rsidR="00FA53C5" w:rsidRPr="00081962" w:rsidTr="00D12052">
        <w:trPr>
          <w:cantSplit/>
          <w:trHeight w:val="780"/>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lastRenderedPageBreak/>
              <w:t>При проектировании и строительстве ж</w:t>
            </w:r>
            <w:r w:rsidRPr="00081962">
              <w:rPr>
                <w:rFonts w:ascii="Times New Roman" w:hAnsi="Times New Roman" w:cs="Times New Roman"/>
                <w:b w:val="0"/>
                <w:color w:val="000000"/>
                <w:sz w:val="22"/>
                <w:szCs w:val="22"/>
              </w:rPr>
              <w:t>и</w:t>
            </w:r>
            <w:r w:rsidRPr="00081962">
              <w:rPr>
                <w:rFonts w:ascii="Times New Roman" w:hAnsi="Times New Roman" w:cs="Times New Roman"/>
                <w:b w:val="0"/>
                <w:color w:val="000000"/>
                <w:sz w:val="22"/>
                <w:szCs w:val="22"/>
              </w:rPr>
              <w:t>лых домов использовать экологически чистые строительные технологии и мат</w:t>
            </w:r>
            <w:r w:rsidRPr="00081962">
              <w:rPr>
                <w:rFonts w:ascii="Times New Roman" w:hAnsi="Times New Roman" w:cs="Times New Roman"/>
                <w:b w:val="0"/>
                <w:color w:val="000000"/>
                <w:sz w:val="22"/>
                <w:szCs w:val="22"/>
              </w:rPr>
              <w:t>е</w:t>
            </w:r>
            <w:r w:rsidRPr="00081962">
              <w:rPr>
                <w:rFonts w:ascii="Times New Roman" w:hAnsi="Times New Roman" w:cs="Times New Roman"/>
                <w:b w:val="0"/>
                <w:color w:val="000000"/>
                <w:sz w:val="22"/>
                <w:szCs w:val="22"/>
              </w:rPr>
              <w:t>риалы.</w:t>
            </w:r>
          </w:p>
        </w:tc>
        <w:tc>
          <w:tcPr>
            <w:tcW w:w="3450"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рекомендуется</w:t>
            </w:r>
          </w:p>
        </w:tc>
        <w:tc>
          <w:tcPr>
            <w:tcW w:w="6596" w:type="dxa"/>
            <w:gridSpan w:val="4"/>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обязательно</w:t>
            </w:r>
          </w:p>
        </w:tc>
      </w:tr>
      <w:tr w:rsidR="00FA53C5" w:rsidRPr="00081962" w:rsidTr="00D12052">
        <w:trPr>
          <w:cantSplit/>
          <w:trHeight w:val="525"/>
        </w:trPr>
        <w:tc>
          <w:tcPr>
            <w:tcW w:w="4634" w:type="dxa"/>
            <w:tcBorders>
              <w:top w:val="nil"/>
              <w:left w:val="single" w:sz="8" w:space="0" w:color="auto"/>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Обеспечение энергетической эффекти</w:t>
            </w:r>
            <w:r w:rsidRPr="00081962">
              <w:rPr>
                <w:rFonts w:ascii="Times New Roman" w:hAnsi="Times New Roman" w:cs="Times New Roman"/>
                <w:b w:val="0"/>
                <w:color w:val="000000"/>
                <w:sz w:val="22"/>
                <w:szCs w:val="22"/>
              </w:rPr>
              <w:t>в</w:t>
            </w:r>
            <w:r w:rsidRPr="00081962">
              <w:rPr>
                <w:rFonts w:ascii="Times New Roman" w:hAnsi="Times New Roman" w:cs="Times New Roman"/>
                <w:b w:val="0"/>
                <w:color w:val="000000"/>
                <w:sz w:val="22"/>
                <w:szCs w:val="22"/>
              </w:rPr>
              <w:t>ности и энергосбережения жилых д</w:t>
            </w:r>
            <w:r w:rsidRPr="00081962">
              <w:rPr>
                <w:rFonts w:ascii="Times New Roman" w:hAnsi="Times New Roman" w:cs="Times New Roman"/>
                <w:b w:val="0"/>
                <w:color w:val="000000"/>
                <w:sz w:val="22"/>
                <w:szCs w:val="22"/>
              </w:rPr>
              <w:t>о</w:t>
            </w:r>
            <w:r w:rsidRPr="00081962">
              <w:rPr>
                <w:rFonts w:ascii="Times New Roman" w:hAnsi="Times New Roman" w:cs="Times New Roman"/>
                <w:b w:val="0"/>
                <w:color w:val="000000"/>
                <w:sz w:val="22"/>
                <w:szCs w:val="22"/>
              </w:rPr>
              <w:t>мов</w:t>
            </w:r>
          </w:p>
        </w:tc>
        <w:tc>
          <w:tcPr>
            <w:tcW w:w="1727" w:type="dxa"/>
            <w:tcBorders>
              <w:top w:val="nil"/>
              <w:left w:val="nil"/>
              <w:bottom w:val="single" w:sz="8" w:space="0" w:color="auto"/>
              <w:right w:val="single" w:sz="8" w:space="0" w:color="auto"/>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w:t>
            </w:r>
          </w:p>
        </w:tc>
        <w:tc>
          <w:tcPr>
            <w:tcW w:w="5074" w:type="dxa"/>
            <w:gridSpan w:val="3"/>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10 кВт на квартиру, однофазное</w:t>
            </w:r>
          </w:p>
        </w:tc>
        <w:tc>
          <w:tcPr>
            <w:tcW w:w="3245" w:type="dxa"/>
            <w:gridSpan w:val="2"/>
            <w:tcBorders>
              <w:top w:val="single" w:sz="8" w:space="0" w:color="auto"/>
              <w:left w:val="nil"/>
              <w:bottom w:val="single" w:sz="8" w:space="0" w:color="auto"/>
              <w:right w:val="single" w:sz="8" w:space="0" w:color="000000"/>
            </w:tcBorders>
            <w:shd w:val="clear" w:color="auto" w:fill="auto"/>
            <w:vAlign w:val="bottom"/>
            <w:hideMark/>
          </w:tcPr>
          <w:p w:rsidR="00FA53C5" w:rsidRPr="00081962" w:rsidRDefault="00FA53C5" w:rsidP="00FA53C5">
            <w:pPr>
              <w:spacing w:line="240" w:lineRule="auto"/>
              <w:ind w:firstLine="0"/>
              <w:jc w:val="center"/>
              <w:rPr>
                <w:rFonts w:ascii="Times New Roman" w:hAnsi="Times New Roman" w:cs="Times New Roman"/>
                <w:b w:val="0"/>
                <w:color w:val="000000"/>
                <w:sz w:val="22"/>
                <w:szCs w:val="22"/>
              </w:rPr>
            </w:pPr>
            <w:r w:rsidRPr="00081962">
              <w:rPr>
                <w:rFonts w:ascii="Times New Roman" w:hAnsi="Times New Roman" w:cs="Times New Roman"/>
                <w:b w:val="0"/>
                <w:color w:val="000000"/>
                <w:sz w:val="22"/>
                <w:szCs w:val="22"/>
              </w:rPr>
              <w:t>Более 10 кВт на квартиру + ав</w:t>
            </w:r>
            <w:r w:rsidRPr="00081962">
              <w:rPr>
                <w:rFonts w:ascii="Times New Roman" w:hAnsi="Times New Roman" w:cs="Times New Roman"/>
                <w:b w:val="0"/>
                <w:color w:val="000000"/>
                <w:sz w:val="22"/>
                <w:szCs w:val="22"/>
              </w:rPr>
              <w:t>а</w:t>
            </w:r>
            <w:r w:rsidRPr="00081962">
              <w:rPr>
                <w:rFonts w:ascii="Times New Roman" w:hAnsi="Times New Roman" w:cs="Times New Roman"/>
                <w:b w:val="0"/>
                <w:color w:val="000000"/>
                <w:sz w:val="22"/>
                <w:szCs w:val="22"/>
              </w:rPr>
              <w:t>рийное энергоснабжение</w:t>
            </w:r>
          </w:p>
        </w:tc>
      </w:tr>
    </w:tbl>
    <w:p w:rsidR="00FA53C5" w:rsidRDefault="00FA53C5" w:rsidP="00FA53C5"/>
    <w:p w:rsidR="00E032C5" w:rsidRPr="001A1018" w:rsidRDefault="00E032C5" w:rsidP="00E032C5">
      <w:pPr>
        <w:spacing w:before="120"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i/>
          <w:iCs/>
          <w:spacing w:val="40"/>
          <w:sz w:val="22"/>
          <w:szCs w:val="22"/>
        </w:rPr>
        <w:t>Примечания</w:t>
      </w:r>
      <w:r w:rsidRPr="001A1018">
        <w:rPr>
          <w:rFonts w:ascii="Times New Roman" w:hAnsi="Times New Roman" w:cs="Times New Roman"/>
          <w:b w:val="0"/>
          <w:bCs w:val="0"/>
          <w:i/>
          <w:iCs/>
          <w:sz w:val="22"/>
          <w:szCs w:val="22"/>
        </w:rPr>
        <w:t xml:space="preserve">: </w:t>
      </w:r>
    </w:p>
    <w:p w:rsidR="00E032C5" w:rsidRPr="001A1018" w:rsidRDefault="00E032C5" w:rsidP="00E032C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 xml:space="preserve">1. к – общее количество жилых комнат в квартире или доме, </w:t>
      </w:r>
      <w:r w:rsidRPr="001A1018">
        <w:rPr>
          <w:rFonts w:ascii="Times New Roman" w:hAnsi="Times New Roman" w:cs="Times New Roman"/>
          <w:b w:val="0"/>
          <w:bCs w:val="0"/>
          <w:sz w:val="22"/>
          <w:szCs w:val="22"/>
          <w:lang w:val="en-US"/>
        </w:rPr>
        <w:t>n</w:t>
      </w:r>
      <w:r w:rsidRPr="001A1018">
        <w:rPr>
          <w:rFonts w:ascii="Times New Roman" w:hAnsi="Times New Roman" w:cs="Times New Roman"/>
          <w:b w:val="0"/>
          <w:bCs w:val="0"/>
          <w:sz w:val="22"/>
          <w:szCs w:val="22"/>
        </w:rPr>
        <w:t xml:space="preserve"> – численность прожива</w:t>
      </w:r>
      <w:r w:rsidRPr="001A1018">
        <w:rPr>
          <w:rFonts w:ascii="Times New Roman" w:hAnsi="Times New Roman" w:cs="Times New Roman"/>
          <w:b w:val="0"/>
          <w:bCs w:val="0"/>
          <w:sz w:val="22"/>
          <w:szCs w:val="22"/>
        </w:rPr>
        <w:t>ю</w:t>
      </w:r>
      <w:r w:rsidRPr="001A1018">
        <w:rPr>
          <w:rFonts w:ascii="Times New Roman" w:hAnsi="Times New Roman" w:cs="Times New Roman"/>
          <w:b w:val="0"/>
          <w:bCs w:val="0"/>
          <w:sz w:val="22"/>
          <w:szCs w:val="22"/>
        </w:rPr>
        <w:t>щих людей.</w:t>
      </w:r>
    </w:p>
    <w:p w:rsidR="00E032C5" w:rsidRPr="001A1018" w:rsidRDefault="00E032C5" w:rsidP="00E032C5">
      <w:pPr>
        <w:spacing w:line="239" w:lineRule="auto"/>
        <w:ind w:firstLine="709"/>
        <w:rPr>
          <w:rFonts w:ascii="Times New Roman" w:hAnsi="Times New Roman" w:cs="Times New Roman"/>
          <w:b w:val="0"/>
          <w:bCs w:val="0"/>
          <w:sz w:val="22"/>
          <w:szCs w:val="22"/>
        </w:rPr>
      </w:pPr>
      <w:r w:rsidRPr="001A1018">
        <w:rPr>
          <w:rFonts w:ascii="Times New Roman" w:hAnsi="Times New Roman" w:cs="Times New Roman"/>
          <w:b w:val="0"/>
          <w:bCs w:val="0"/>
          <w:sz w:val="22"/>
          <w:szCs w:val="22"/>
        </w:rPr>
        <w:t>2. Специализированные типы жилища – дома гостиничного типа, специализированные жилые ко</w:t>
      </w:r>
      <w:r w:rsidRPr="001A1018">
        <w:rPr>
          <w:rFonts w:ascii="Times New Roman" w:hAnsi="Times New Roman" w:cs="Times New Roman"/>
          <w:b w:val="0"/>
          <w:bCs w:val="0"/>
          <w:sz w:val="22"/>
          <w:szCs w:val="22"/>
        </w:rPr>
        <w:t>м</w:t>
      </w:r>
      <w:r w:rsidRPr="001A1018">
        <w:rPr>
          <w:rFonts w:ascii="Times New Roman" w:hAnsi="Times New Roman" w:cs="Times New Roman"/>
          <w:b w:val="0"/>
          <w:bCs w:val="0"/>
          <w:sz w:val="22"/>
          <w:szCs w:val="22"/>
        </w:rPr>
        <w:t>плексы.</w:t>
      </w:r>
    </w:p>
    <w:p w:rsidR="00E032C5" w:rsidRPr="001A1018" w:rsidRDefault="00E032C5" w:rsidP="00E032C5">
      <w:pPr>
        <w:spacing w:line="239" w:lineRule="auto"/>
        <w:ind w:firstLine="709"/>
        <w:rPr>
          <w:rFonts w:ascii="Times New Roman" w:hAnsi="Times New Roman" w:cs="Times New Roman"/>
          <w:b w:val="0"/>
          <w:bCs w:val="0"/>
          <w:sz w:val="22"/>
          <w:szCs w:val="22"/>
        </w:rPr>
      </w:pPr>
      <w:r>
        <w:rPr>
          <w:rFonts w:ascii="Times New Roman" w:hAnsi="Times New Roman" w:cs="Times New Roman"/>
          <w:b w:val="0"/>
          <w:bCs w:val="0"/>
          <w:sz w:val="22"/>
          <w:szCs w:val="22"/>
        </w:rPr>
        <w:t>3</w:t>
      </w:r>
      <w:r w:rsidRPr="001A1018">
        <w:rPr>
          <w:rFonts w:ascii="Times New Roman" w:hAnsi="Times New Roman" w:cs="Times New Roman"/>
          <w:b w:val="0"/>
          <w:bCs w:val="0"/>
          <w:sz w:val="22"/>
          <w:szCs w:val="22"/>
        </w:rPr>
        <w:t>. Указанные нормативные показатели являются рекомендуемыми и не могут служить о</w:t>
      </w:r>
      <w:r w:rsidRPr="001A1018">
        <w:rPr>
          <w:rFonts w:ascii="Times New Roman" w:hAnsi="Times New Roman" w:cs="Times New Roman"/>
          <w:b w:val="0"/>
          <w:bCs w:val="0"/>
          <w:sz w:val="22"/>
          <w:szCs w:val="22"/>
        </w:rPr>
        <w:t>с</w:t>
      </w:r>
      <w:r w:rsidRPr="001A1018">
        <w:rPr>
          <w:rFonts w:ascii="Times New Roman" w:hAnsi="Times New Roman" w:cs="Times New Roman"/>
          <w:b w:val="0"/>
          <w:bCs w:val="0"/>
          <w:sz w:val="22"/>
          <w:szCs w:val="22"/>
        </w:rPr>
        <w:t>нованием для установления нормы реального заселения. Рекомендуемые нормативные показатели для престижного и массового типов жилых домов могут быть изменены для конкретных населе</w:t>
      </w:r>
      <w:r w:rsidRPr="001A1018">
        <w:rPr>
          <w:rFonts w:ascii="Times New Roman" w:hAnsi="Times New Roman" w:cs="Times New Roman"/>
          <w:b w:val="0"/>
          <w:bCs w:val="0"/>
          <w:sz w:val="22"/>
          <w:szCs w:val="22"/>
        </w:rPr>
        <w:t>н</w:t>
      </w:r>
      <w:r w:rsidRPr="001A1018">
        <w:rPr>
          <w:rFonts w:ascii="Times New Roman" w:hAnsi="Times New Roman" w:cs="Times New Roman"/>
          <w:b w:val="0"/>
          <w:bCs w:val="0"/>
          <w:sz w:val="22"/>
          <w:szCs w:val="22"/>
        </w:rPr>
        <w:t>ных пунктов в процессе по</w:t>
      </w:r>
      <w:r w:rsidRPr="001A1018">
        <w:rPr>
          <w:rFonts w:ascii="Times New Roman" w:hAnsi="Times New Roman" w:cs="Times New Roman"/>
          <w:b w:val="0"/>
          <w:bCs w:val="0"/>
          <w:sz w:val="22"/>
          <w:szCs w:val="22"/>
        </w:rPr>
        <w:t>д</w:t>
      </w:r>
      <w:r w:rsidRPr="001A1018">
        <w:rPr>
          <w:rFonts w:ascii="Times New Roman" w:hAnsi="Times New Roman" w:cs="Times New Roman"/>
          <w:b w:val="0"/>
          <w:bCs w:val="0"/>
          <w:sz w:val="22"/>
          <w:szCs w:val="22"/>
        </w:rPr>
        <w:t>готовки генеральных планов.</w:t>
      </w:r>
    </w:p>
    <w:p w:rsidR="00D12052" w:rsidRDefault="00D12052">
      <w:pPr>
        <w:widowControl/>
        <w:spacing w:line="240" w:lineRule="auto"/>
        <w:ind w:firstLine="0"/>
        <w:jc w:val="left"/>
        <w:rPr>
          <w:rFonts w:ascii="Times New Roman" w:hAnsi="Times New Roman" w:cs="Times New Roman"/>
          <w:b w:val="0"/>
          <w:bCs w:val="0"/>
          <w:sz w:val="24"/>
          <w:szCs w:val="24"/>
        </w:rPr>
      </w:pPr>
    </w:p>
    <w:p w:rsidR="00D12052" w:rsidRDefault="00D12052" w:rsidP="003A3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bCs w:val="0"/>
          <w:sz w:val="24"/>
          <w:szCs w:val="24"/>
        </w:rPr>
        <w:sectPr w:rsidR="00D12052" w:rsidSect="00D12052">
          <w:pgSz w:w="16838" w:h="11906" w:orient="landscape"/>
          <w:pgMar w:top="850" w:right="1134" w:bottom="1701" w:left="1134" w:header="708" w:footer="708" w:gutter="0"/>
          <w:cols w:space="708"/>
          <w:docGrid w:linePitch="360"/>
        </w:sectPr>
      </w:pPr>
    </w:p>
    <w:p w:rsidR="00E42B35" w:rsidRPr="00E42B35" w:rsidRDefault="00D12052" w:rsidP="00E42B35">
      <w:pPr>
        <w:pStyle w:val="17"/>
        <w:rPr>
          <w:rFonts w:asciiTheme="minorHAnsi" w:eastAsiaTheme="minorEastAsia" w:hAnsiTheme="minorHAnsi" w:cstheme="minorBidi"/>
          <w:sz w:val="22"/>
          <w:szCs w:val="22"/>
          <w:lang w:val="ru-RU"/>
        </w:rPr>
      </w:pPr>
      <w:r w:rsidRPr="00E42B35">
        <w:rPr>
          <w:sz w:val="24"/>
          <w:szCs w:val="24"/>
        </w:rPr>
        <w:lastRenderedPageBreak/>
        <w:fldChar w:fldCharType="begin"/>
      </w:r>
      <w:r w:rsidRPr="00E42B35">
        <w:rPr>
          <w:sz w:val="24"/>
          <w:szCs w:val="24"/>
        </w:rPr>
        <w:instrText xml:space="preserve"> TOC \o "1-7" \h \z \u </w:instrText>
      </w:r>
      <w:r w:rsidRPr="00E42B35">
        <w:rPr>
          <w:sz w:val="24"/>
          <w:szCs w:val="24"/>
        </w:rPr>
        <w:fldChar w:fldCharType="separate"/>
      </w:r>
      <w:hyperlink w:anchor="_Toc502013376" w:history="1">
        <w:r w:rsidR="00E42B35" w:rsidRPr="00E42B35">
          <w:rPr>
            <w:rStyle w:val="af"/>
          </w:rPr>
          <w:t>I.</w:t>
        </w:r>
        <w:r w:rsidR="00E42B35" w:rsidRPr="00E42B35">
          <w:rPr>
            <w:rFonts w:asciiTheme="minorHAnsi" w:eastAsiaTheme="minorEastAsia" w:hAnsiTheme="minorHAnsi" w:cstheme="minorBidi"/>
            <w:sz w:val="22"/>
            <w:szCs w:val="22"/>
            <w:lang w:val="ru-RU"/>
          </w:rPr>
          <w:tab/>
        </w:r>
        <w:r w:rsidR="00E42B35" w:rsidRPr="00E42B35">
          <w:rPr>
            <w:rStyle w:val="af"/>
          </w:rPr>
          <w:t>Региональных нормативов градостроительного проектирования Смоленской области</w:t>
        </w:r>
        <w:r w:rsidR="00E42B35" w:rsidRPr="00E42B35">
          <w:rPr>
            <w:webHidden/>
          </w:rPr>
          <w:tab/>
        </w:r>
        <w:r w:rsidR="00E42B35" w:rsidRPr="00E42B35">
          <w:rPr>
            <w:webHidden/>
          </w:rPr>
          <w:fldChar w:fldCharType="begin"/>
        </w:r>
        <w:r w:rsidR="00E42B35" w:rsidRPr="00E42B35">
          <w:rPr>
            <w:webHidden/>
          </w:rPr>
          <w:instrText xml:space="preserve"> PAGEREF _Toc502013376 \h </w:instrText>
        </w:r>
        <w:r w:rsidR="00E42B35" w:rsidRPr="00E42B35">
          <w:rPr>
            <w:webHidden/>
          </w:rPr>
        </w:r>
        <w:r w:rsidR="00E42B35" w:rsidRPr="00E42B35">
          <w:rPr>
            <w:webHidden/>
          </w:rPr>
          <w:fldChar w:fldCharType="separate"/>
        </w:r>
        <w:r w:rsidR="00E42B35" w:rsidRPr="00E42B35">
          <w:rPr>
            <w:webHidden/>
          </w:rPr>
          <w:t>1</w:t>
        </w:r>
        <w:r w:rsidR="00E42B35" w:rsidRPr="00E42B35">
          <w:rPr>
            <w:webHidden/>
          </w:rPr>
          <w:fldChar w:fldCharType="end"/>
        </w:r>
      </w:hyperlink>
    </w:p>
    <w:p w:rsidR="00E42B35" w:rsidRPr="00E42B35" w:rsidRDefault="00E42B35" w:rsidP="00E42B35">
      <w:pPr>
        <w:pStyle w:val="2a"/>
        <w:tabs>
          <w:tab w:val="left" w:pos="900"/>
          <w:tab w:val="right" w:leader="dot" w:pos="9344"/>
        </w:tabs>
        <w:rPr>
          <w:rFonts w:asciiTheme="minorHAnsi" w:eastAsiaTheme="minorEastAsia" w:hAnsiTheme="minorHAnsi" w:cstheme="minorBidi"/>
          <w:b w:val="0"/>
          <w:bCs w:val="0"/>
          <w:noProof/>
          <w:sz w:val="22"/>
          <w:szCs w:val="22"/>
        </w:rPr>
      </w:pPr>
      <w:hyperlink w:anchor="_Toc502013377" w:history="1">
        <w:r w:rsidRPr="00E42B35">
          <w:rPr>
            <w:rStyle w:val="af"/>
            <w:rFonts w:ascii="Times New Roman" w:hAnsi="Times New Roman" w:cs="Times New Roman"/>
            <w:b w:val="0"/>
            <w:noProof/>
          </w:rPr>
          <w:t>1.</w:t>
        </w:r>
        <w:r w:rsidRPr="00E42B35">
          <w:rPr>
            <w:rFonts w:asciiTheme="minorHAnsi" w:eastAsiaTheme="minorEastAsia" w:hAnsiTheme="minorHAnsi" w:cstheme="minorBidi"/>
            <w:b w:val="0"/>
            <w:bCs w:val="0"/>
            <w:noProof/>
            <w:sz w:val="22"/>
            <w:szCs w:val="22"/>
          </w:rPr>
          <w:tab/>
        </w:r>
        <w:r w:rsidRPr="00E42B35">
          <w:rPr>
            <w:rStyle w:val="af"/>
            <w:rFonts w:ascii="Times New Roman" w:hAnsi="Times New Roman" w:cs="Times New Roman"/>
            <w:b w:val="0"/>
            <w:noProof/>
          </w:rPr>
          <w:t>Основная часть</w:t>
        </w:r>
        <w:r w:rsidRPr="00E42B35">
          <w:rPr>
            <w:b w:val="0"/>
            <w:noProof/>
            <w:webHidden/>
          </w:rPr>
          <w:tab/>
        </w:r>
        <w:r w:rsidRPr="00E42B35">
          <w:rPr>
            <w:b w:val="0"/>
            <w:noProof/>
            <w:webHidden/>
          </w:rPr>
          <w:fldChar w:fldCharType="begin"/>
        </w:r>
        <w:r w:rsidRPr="00E42B35">
          <w:rPr>
            <w:b w:val="0"/>
            <w:noProof/>
            <w:webHidden/>
          </w:rPr>
          <w:instrText xml:space="preserve"> PAGEREF _Toc502013377 \h </w:instrText>
        </w:r>
        <w:r w:rsidRPr="00E42B35">
          <w:rPr>
            <w:b w:val="0"/>
            <w:noProof/>
            <w:webHidden/>
          </w:rPr>
        </w:r>
        <w:r w:rsidRPr="00E42B35">
          <w:rPr>
            <w:b w:val="0"/>
            <w:noProof/>
            <w:webHidden/>
          </w:rPr>
          <w:fldChar w:fldCharType="separate"/>
        </w:r>
        <w:r w:rsidRPr="00E42B35">
          <w:rPr>
            <w:b w:val="0"/>
            <w:noProof/>
            <w:webHidden/>
          </w:rPr>
          <w:t>2</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378" w:history="1">
        <w:r w:rsidRPr="00E42B35">
          <w:rPr>
            <w:rStyle w:val="af"/>
            <w:rFonts w:ascii="Times New Roman" w:hAnsi="Times New Roman" w:cs="Times New Roman"/>
            <w:b w:val="0"/>
            <w:noProof/>
          </w:rPr>
          <w:t>1.1. Расчетные показатели минимально допустимого уровня обеспеченности объектами, относящиеся к области транспорта (железнодорожного, водного, воздушного), в том числе железнодорожные линии, железнодорожные станции и железнодорожные вокзалы, необходимые для организации транспортного обслуживания населения железнодорожным транспортом в пригородном сообщении; находящиеся в государственной собственности Смоленской области причалы и пристани, аэропорты и аэродромы гражданской авиации, вертолетные площадки, взлетно-посадочные полосы, необходимые для организации транспортного обслуживания населения водным и воздушным транспортом в межмуниципальном и пригородном сообщении Смоленской области и расчетные показатели максимально допустимого уровня территориальной доступн</w:t>
        </w:r>
        <w:r w:rsidRPr="00E42B35">
          <w:rPr>
            <w:rStyle w:val="af"/>
            <w:rFonts w:ascii="Times New Roman" w:hAnsi="Times New Roman" w:cs="Times New Roman"/>
            <w:b w:val="0"/>
            <w:noProof/>
          </w:rPr>
          <w:t>о</w:t>
        </w:r>
        <w:r w:rsidRPr="00E42B35">
          <w:rPr>
            <w:rStyle w:val="af"/>
            <w:rFonts w:ascii="Times New Roman" w:hAnsi="Times New Roman" w:cs="Times New Roman"/>
            <w:b w:val="0"/>
            <w:noProof/>
          </w:rPr>
          <w:t>сти таких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_Toc502013378 \h </w:instrText>
        </w:r>
        <w:r w:rsidRPr="00E42B35">
          <w:rPr>
            <w:b w:val="0"/>
            <w:noProof/>
            <w:webHidden/>
          </w:rPr>
        </w:r>
        <w:r w:rsidRPr="00E42B35">
          <w:rPr>
            <w:b w:val="0"/>
            <w:noProof/>
            <w:webHidden/>
          </w:rPr>
          <w:fldChar w:fldCharType="separate"/>
        </w:r>
        <w:r w:rsidRPr="00E42B35">
          <w:rPr>
            <w:b w:val="0"/>
            <w:noProof/>
            <w:webHidden/>
          </w:rPr>
          <w:t>2</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379" w:history="1">
        <w:r w:rsidRPr="00E42B35">
          <w:rPr>
            <w:rStyle w:val="af"/>
            <w:rFonts w:ascii="Times New Roman" w:hAnsi="Times New Roman" w:cs="Times New Roman"/>
            <w:b w:val="0"/>
            <w:noProof/>
          </w:rPr>
          <w:t>1.1.1. Общие положения</w:t>
        </w:r>
        <w:r w:rsidRPr="00E42B35">
          <w:rPr>
            <w:b w:val="0"/>
            <w:noProof/>
            <w:webHidden/>
          </w:rPr>
          <w:tab/>
        </w:r>
        <w:r w:rsidRPr="00E42B35">
          <w:rPr>
            <w:b w:val="0"/>
            <w:noProof/>
            <w:webHidden/>
          </w:rPr>
          <w:fldChar w:fldCharType="begin"/>
        </w:r>
        <w:r w:rsidRPr="00E42B35">
          <w:rPr>
            <w:b w:val="0"/>
            <w:noProof/>
            <w:webHidden/>
          </w:rPr>
          <w:instrText xml:space="preserve"> PAGEREF _Toc502013379 \h </w:instrText>
        </w:r>
        <w:r w:rsidRPr="00E42B35">
          <w:rPr>
            <w:b w:val="0"/>
            <w:noProof/>
            <w:webHidden/>
          </w:rPr>
        </w:r>
        <w:r w:rsidRPr="00E42B35">
          <w:rPr>
            <w:b w:val="0"/>
            <w:noProof/>
            <w:webHidden/>
          </w:rPr>
          <w:fldChar w:fldCharType="separate"/>
        </w:r>
        <w:r w:rsidRPr="00E42B35">
          <w:rPr>
            <w:b w:val="0"/>
            <w:noProof/>
            <w:webHidden/>
          </w:rPr>
          <w:t>2</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380" w:history="1">
        <w:r w:rsidRPr="00E42B35">
          <w:rPr>
            <w:rStyle w:val="af"/>
            <w:rFonts w:ascii="Times New Roman" w:hAnsi="Times New Roman" w:cs="Times New Roman"/>
            <w:b w:val="0"/>
            <w:noProof/>
          </w:rPr>
          <w:t>1.1.2. Внешний транспорт</w:t>
        </w:r>
        <w:r w:rsidRPr="00E42B35">
          <w:rPr>
            <w:b w:val="0"/>
            <w:noProof/>
            <w:webHidden/>
          </w:rPr>
          <w:tab/>
        </w:r>
        <w:r w:rsidRPr="00E42B35">
          <w:rPr>
            <w:b w:val="0"/>
            <w:noProof/>
            <w:webHidden/>
          </w:rPr>
          <w:fldChar w:fldCharType="begin"/>
        </w:r>
        <w:r w:rsidRPr="00E42B35">
          <w:rPr>
            <w:b w:val="0"/>
            <w:noProof/>
            <w:webHidden/>
          </w:rPr>
          <w:instrText xml:space="preserve"> PAGEREF _Toc502013380 \h </w:instrText>
        </w:r>
        <w:r w:rsidRPr="00E42B35">
          <w:rPr>
            <w:b w:val="0"/>
            <w:noProof/>
            <w:webHidden/>
          </w:rPr>
        </w:r>
        <w:r w:rsidRPr="00E42B35">
          <w:rPr>
            <w:b w:val="0"/>
            <w:noProof/>
            <w:webHidden/>
          </w:rPr>
          <w:fldChar w:fldCharType="separate"/>
        </w:r>
        <w:r w:rsidRPr="00E42B35">
          <w:rPr>
            <w:b w:val="0"/>
            <w:noProof/>
            <w:webHidden/>
          </w:rPr>
          <w:t>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81" w:history="1">
        <w:r w:rsidRPr="00E42B35">
          <w:rPr>
            <w:rStyle w:val="af"/>
            <w:rFonts w:ascii="Times New Roman" w:hAnsi="Times New Roman" w:cs="Times New Roman"/>
            <w:b w:val="0"/>
            <w:i/>
            <w:noProof/>
          </w:rPr>
          <w:t>Железные дороги</w:t>
        </w:r>
        <w:r w:rsidRPr="00E42B35">
          <w:rPr>
            <w:b w:val="0"/>
            <w:noProof/>
            <w:webHidden/>
          </w:rPr>
          <w:tab/>
        </w:r>
        <w:r w:rsidRPr="00E42B35">
          <w:rPr>
            <w:b w:val="0"/>
            <w:noProof/>
            <w:webHidden/>
          </w:rPr>
          <w:fldChar w:fldCharType="begin"/>
        </w:r>
        <w:r w:rsidRPr="00E42B35">
          <w:rPr>
            <w:b w:val="0"/>
            <w:noProof/>
            <w:webHidden/>
          </w:rPr>
          <w:instrText xml:space="preserve"> PAGEREF _Toc502013381 \h </w:instrText>
        </w:r>
        <w:r w:rsidRPr="00E42B35">
          <w:rPr>
            <w:b w:val="0"/>
            <w:noProof/>
            <w:webHidden/>
          </w:rPr>
        </w:r>
        <w:r w:rsidRPr="00E42B35">
          <w:rPr>
            <w:b w:val="0"/>
            <w:noProof/>
            <w:webHidden/>
          </w:rPr>
          <w:fldChar w:fldCharType="separate"/>
        </w:r>
        <w:r w:rsidRPr="00E42B35">
          <w:rPr>
            <w:b w:val="0"/>
            <w:noProof/>
            <w:webHidden/>
          </w:rPr>
          <w:t>4</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82" w:history="1">
        <w:r w:rsidRPr="00E42B35">
          <w:rPr>
            <w:rStyle w:val="af"/>
            <w:rFonts w:ascii="Times New Roman" w:hAnsi="Times New Roman" w:cs="Times New Roman"/>
            <w:b w:val="0"/>
            <w:i/>
            <w:noProof/>
          </w:rPr>
          <w:t>Аэропорты, аэродромы, вертодромы</w:t>
        </w:r>
        <w:r w:rsidRPr="00E42B35">
          <w:rPr>
            <w:b w:val="0"/>
            <w:noProof/>
            <w:webHidden/>
          </w:rPr>
          <w:tab/>
        </w:r>
        <w:r w:rsidRPr="00E42B35">
          <w:rPr>
            <w:b w:val="0"/>
            <w:noProof/>
            <w:webHidden/>
          </w:rPr>
          <w:fldChar w:fldCharType="begin"/>
        </w:r>
        <w:r w:rsidRPr="00E42B35">
          <w:rPr>
            <w:b w:val="0"/>
            <w:noProof/>
            <w:webHidden/>
          </w:rPr>
          <w:instrText xml:space="preserve"> PAGEREF _Toc502013382 \h </w:instrText>
        </w:r>
        <w:r w:rsidRPr="00E42B35">
          <w:rPr>
            <w:b w:val="0"/>
            <w:noProof/>
            <w:webHidden/>
          </w:rPr>
        </w:r>
        <w:r w:rsidRPr="00E42B35">
          <w:rPr>
            <w:b w:val="0"/>
            <w:noProof/>
            <w:webHidden/>
          </w:rPr>
          <w:fldChar w:fldCharType="separate"/>
        </w:r>
        <w:r w:rsidRPr="00E42B35">
          <w:rPr>
            <w:b w:val="0"/>
            <w:noProof/>
            <w:webHidden/>
          </w:rPr>
          <w:t>5</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83" w:history="1">
        <w:r w:rsidRPr="00E42B35">
          <w:rPr>
            <w:rStyle w:val="af"/>
            <w:rFonts w:ascii="Times New Roman" w:hAnsi="Times New Roman" w:cs="Times New Roman"/>
            <w:b w:val="0"/>
            <w:i/>
            <w:noProof/>
          </w:rPr>
          <w:t>Речные порты</w:t>
        </w:r>
        <w:r w:rsidRPr="00E42B35">
          <w:rPr>
            <w:b w:val="0"/>
            <w:noProof/>
            <w:webHidden/>
          </w:rPr>
          <w:tab/>
        </w:r>
        <w:r w:rsidRPr="00E42B35">
          <w:rPr>
            <w:b w:val="0"/>
            <w:noProof/>
            <w:webHidden/>
          </w:rPr>
          <w:fldChar w:fldCharType="begin"/>
        </w:r>
        <w:r w:rsidRPr="00E42B35">
          <w:rPr>
            <w:b w:val="0"/>
            <w:noProof/>
            <w:webHidden/>
          </w:rPr>
          <w:instrText xml:space="preserve"> PAGEREF _Toc502013383 \h </w:instrText>
        </w:r>
        <w:r w:rsidRPr="00E42B35">
          <w:rPr>
            <w:b w:val="0"/>
            <w:noProof/>
            <w:webHidden/>
          </w:rPr>
        </w:r>
        <w:r w:rsidRPr="00E42B35">
          <w:rPr>
            <w:b w:val="0"/>
            <w:noProof/>
            <w:webHidden/>
          </w:rPr>
          <w:fldChar w:fldCharType="separate"/>
        </w:r>
        <w:r w:rsidRPr="00E42B35">
          <w:rPr>
            <w:b w:val="0"/>
            <w:noProof/>
            <w:webHidden/>
          </w:rPr>
          <w:t>7</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84" w:history="1">
        <w:r w:rsidRPr="00E42B35">
          <w:rPr>
            <w:rStyle w:val="af"/>
            <w:rFonts w:ascii="Times New Roman" w:hAnsi="Times New Roman" w:cs="Times New Roman"/>
            <w:b w:val="0"/>
            <w:i/>
            <w:noProof/>
          </w:rPr>
          <w:t>Трубопроводный транспорт</w:t>
        </w:r>
        <w:r w:rsidRPr="00E42B35">
          <w:rPr>
            <w:b w:val="0"/>
            <w:noProof/>
            <w:webHidden/>
          </w:rPr>
          <w:tab/>
        </w:r>
        <w:r w:rsidRPr="00E42B35">
          <w:rPr>
            <w:b w:val="0"/>
            <w:noProof/>
            <w:webHidden/>
          </w:rPr>
          <w:fldChar w:fldCharType="begin"/>
        </w:r>
        <w:r w:rsidRPr="00E42B35">
          <w:rPr>
            <w:b w:val="0"/>
            <w:noProof/>
            <w:webHidden/>
          </w:rPr>
          <w:instrText xml:space="preserve"> PAGEREF _Toc502013384 \h </w:instrText>
        </w:r>
        <w:r w:rsidRPr="00E42B35">
          <w:rPr>
            <w:b w:val="0"/>
            <w:noProof/>
            <w:webHidden/>
          </w:rPr>
        </w:r>
        <w:r w:rsidRPr="00E42B35">
          <w:rPr>
            <w:b w:val="0"/>
            <w:noProof/>
            <w:webHidden/>
          </w:rPr>
          <w:fldChar w:fldCharType="separate"/>
        </w:r>
        <w:r w:rsidRPr="00E42B35">
          <w:rPr>
            <w:b w:val="0"/>
            <w:noProof/>
            <w:webHidden/>
          </w:rPr>
          <w:t>8</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385" w:history="1">
        <w:r w:rsidRPr="00E42B35">
          <w:rPr>
            <w:rStyle w:val="af"/>
            <w:rFonts w:ascii="Times New Roman" w:hAnsi="Times New Roman" w:cs="Times New Roman"/>
            <w:b w:val="0"/>
            <w:noProof/>
          </w:rPr>
          <w:t>1.2. Расчетные показатели минимально допустимого уровня обеспеченности объектами, относящиеся к области автомобильных дорог регионального или межмуниципального значения, в том числе автомобильные дороги регионального или межмуниципального значения, объекты дорожного сервиса, необходимые для организации транспортного обслуживания населения в межмуниципальном и пригородном сообщении Смоленской области и расчетные показатели максимально допустимого уровня территориальной доступности таких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_Toc502013385 \h </w:instrText>
        </w:r>
        <w:r w:rsidRPr="00E42B35">
          <w:rPr>
            <w:b w:val="0"/>
            <w:noProof/>
            <w:webHidden/>
          </w:rPr>
        </w:r>
        <w:r w:rsidRPr="00E42B35">
          <w:rPr>
            <w:b w:val="0"/>
            <w:noProof/>
            <w:webHidden/>
          </w:rPr>
          <w:fldChar w:fldCharType="separate"/>
        </w:r>
        <w:r w:rsidRPr="00E42B35">
          <w:rPr>
            <w:b w:val="0"/>
            <w:noProof/>
            <w:webHidden/>
          </w:rPr>
          <w:t>12</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386" w:history="1">
        <w:r w:rsidRPr="00E42B35">
          <w:rPr>
            <w:rStyle w:val="af"/>
            <w:rFonts w:ascii="Times New Roman" w:hAnsi="Times New Roman" w:cs="Times New Roman"/>
            <w:b w:val="0"/>
            <w:noProof/>
          </w:rPr>
          <w:t>1.2.1. Общие положения</w:t>
        </w:r>
        <w:r w:rsidRPr="00E42B35">
          <w:rPr>
            <w:b w:val="0"/>
            <w:noProof/>
            <w:webHidden/>
          </w:rPr>
          <w:tab/>
        </w:r>
        <w:r w:rsidRPr="00E42B35">
          <w:rPr>
            <w:b w:val="0"/>
            <w:noProof/>
            <w:webHidden/>
          </w:rPr>
          <w:fldChar w:fldCharType="begin"/>
        </w:r>
        <w:r w:rsidRPr="00E42B35">
          <w:rPr>
            <w:b w:val="0"/>
            <w:noProof/>
            <w:webHidden/>
          </w:rPr>
          <w:instrText xml:space="preserve"> PAGEREF _Toc502013386 \h </w:instrText>
        </w:r>
        <w:r w:rsidRPr="00E42B35">
          <w:rPr>
            <w:b w:val="0"/>
            <w:noProof/>
            <w:webHidden/>
          </w:rPr>
        </w:r>
        <w:r w:rsidRPr="00E42B35">
          <w:rPr>
            <w:b w:val="0"/>
            <w:noProof/>
            <w:webHidden/>
          </w:rPr>
          <w:fldChar w:fldCharType="separate"/>
        </w:r>
        <w:r w:rsidRPr="00E42B35">
          <w:rPr>
            <w:b w:val="0"/>
            <w:noProof/>
            <w:webHidden/>
          </w:rPr>
          <w:t>12</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387" w:history="1">
        <w:r w:rsidRPr="00E42B35">
          <w:rPr>
            <w:rStyle w:val="af"/>
            <w:rFonts w:ascii="Times New Roman" w:hAnsi="Times New Roman" w:cs="Times New Roman"/>
            <w:b w:val="0"/>
            <w:noProof/>
          </w:rPr>
          <w:t>1.2.2. Автомобильные дороги</w:t>
        </w:r>
        <w:r w:rsidRPr="00E42B35">
          <w:rPr>
            <w:b w:val="0"/>
            <w:noProof/>
            <w:webHidden/>
          </w:rPr>
          <w:tab/>
        </w:r>
        <w:r w:rsidRPr="00E42B35">
          <w:rPr>
            <w:b w:val="0"/>
            <w:noProof/>
            <w:webHidden/>
          </w:rPr>
          <w:fldChar w:fldCharType="begin"/>
        </w:r>
        <w:r w:rsidRPr="00E42B35">
          <w:rPr>
            <w:b w:val="0"/>
            <w:noProof/>
            <w:webHidden/>
          </w:rPr>
          <w:instrText xml:space="preserve"> PAGEREF _Toc502013387 \h </w:instrText>
        </w:r>
        <w:r w:rsidRPr="00E42B35">
          <w:rPr>
            <w:b w:val="0"/>
            <w:noProof/>
            <w:webHidden/>
          </w:rPr>
        </w:r>
        <w:r w:rsidRPr="00E42B35">
          <w:rPr>
            <w:b w:val="0"/>
            <w:noProof/>
            <w:webHidden/>
          </w:rPr>
          <w:fldChar w:fldCharType="separate"/>
        </w:r>
        <w:r w:rsidRPr="00E42B35">
          <w:rPr>
            <w:b w:val="0"/>
            <w:noProof/>
            <w:webHidden/>
          </w:rPr>
          <w:t>13</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388" w:history="1">
        <w:r w:rsidRPr="00E42B35">
          <w:rPr>
            <w:rStyle w:val="af"/>
            <w:rFonts w:ascii="Times New Roman" w:hAnsi="Times New Roman" w:cs="Times New Roman"/>
            <w:b w:val="0"/>
            <w:noProof/>
          </w:rPr>
          <w:t>1.2.3. Объекты дорожного сервиса</w:t>
        </w:r>
        <w:r w:rsidRPr="00E42B35">
          <w:rPr>
            <w:b w:val="0"/>
            <w:noProof/>
            <w:webHidden/>
          </w:rPr>
          <w:tab/>
        </w:r>
        <w:r w:rsidRPr="00E42B35">
          <w:rPr>
            <w:b w:val="0"/>
            <w:noProof/>
            <w:webHidden/>
          </w:rPr>
          <w:fldChar w:fldCharType="begin"/>
        </w:r>
        <w:r w:rsidRPr="00E42B35">
          <w:rPr>
            <w:b w:val="0"/>
            <w:noProof/>
            <w:webHidden/>
          </w:rPr>
          <w:instrText xml:space="preserve"> PAGEREF _Toc502013388 \h </w:instrText>
        </w:r>
        <w:r w:rsidRPr="00E42B35">
          <w:rPr>
            <w:b w:val="0"/>
            <w:noProof/>
            <w:webHidden/>
          </w:rPr>
        </w:r>
        <w:r w:rsidRPr="00E42B35">
          <w:rPr>
            <w:b w:val="0"/>
            <w:noProof/>
            <w:webHidden/>
          </w:rPr>
          <w:fldChar w:fldCharType="separate"/>
        </w:r>
        <w:r w:rsidRPr="00E42B35">
          <w:rPr>
            <w:b w:val="0"/>
            <w:noProof/>
            <w:webHidden/>
          </w:rPr>
          <w:t>15</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389" w:history="1">
        <w:r w:rsidRPr="00E42B35">
          <w:rPr>
            <w:rStyle w:val="af"/>
            <w:rFonts w:ascii="Times New Roman" w:hAnsi="Times New Roman" w:cs="Times New Roman"/>
            <w:b w:val="0"/>
            <w:noProof/>
          </w:rPr>
          <w:t>1.3. Расчетные показатели минимально допустимого уровня обеспеченности объектами, относящиеся к области предупреждения чрезвычайных ситуаций межмуниципального и регионального характера, стихийных бедствий, эпидемий и ликвидации их последствий, в том числе находящиеся в государственной собственности Смоленской области пожарные депо, защитные сооружения гражданской обороны, гидротехнические сооружения Смоленской области и расчетные показатели максимально допустимого уровня территориальной доступности таких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_Toc502013389 \h </w:instrText>
        </w:r>
        <w:r w:rsidRPr="00E42B35">
          <w:rPr>
            <w:b w:val="0"/>
            <w:noProof/>
            <w:webHidden/>
          </w:rPr>
        </w:r>
        <w:r w:rsidRPr="00E42B35">
          <w:rPr>
            <w:b w:val="0"/>
            <w:noProof/>
            <w:webHidden/>
          </w:rPr>
          <w:fldChar w:fldCharType="separate"/>
        </w:r>
        <w:r w:rsidRPr="00E42B35">
          <w:rPr>
            <w:b w:val="0"/>
            <w:noProof/>
            <w:webHidden/>
          </w:rPr>
          <w:t>20</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390" w:history="1">
        <w:r w:rsidRPr="00E42B35">
          <w:rPr>
            <w:rStyle w:val="af"/>
            <w:rFonts w:ascii="Times New Roman" w:hAnsi="Times New Roman" w:cs="Times New Roman"/>
            <w:b w:val="0"/>
            <w:noProof/>
          </w:rPr>
          <w:t>1.3.1.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_Toc502013390 \h </w:instrText>
        </w:r>
        <w:r w:rsidRPr="00E42B35">
          <w:rPr>
            <w:b w:val="0"/>
            <w:noProof/>
            <w:webHidden/>
          </w:rPr>
        </w:r>
        <w:r w:rsidRPr="00E42B35">
          <w:rPr>
            <w:b w:val="0"/>
            <w:noProof/>
            <w:webHidden/>
          </w:rPr>
          <w:fldChar w:fldCharType="separate"/>
        </w:r>
        <w:r w:rsidRPr="00E42B35">
          <w:rPr>
            <w:b w:val="0"/>
            <w:noProof/>
            <w:webHidden/>
          </w:rPr>
          <w:t>20</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391" w:history="1">
        <w:r w:rsidRPr="00E42B35">
          <w:rPr>
            <w:rStyle w:val="af"/>
            <w:rFonts w:ascii="Times New Roman" w:hAnsi="Times New Roman" w:cs="Times New Roman"/>
            <w:b w:val="0"/>
            <w:noProof/>
          </w:rPr>
          <w:t>1.3.2. Инженерная подготовка и защита территории</w:t>
        </w:r>
        <w:r w:rsidRPr="00E42B35">
          <w:rPr>
            <w:b w:val="0"/>
            <w:noProof/>
            <w:webHidden/>
          </w:rPr>
          <w:tab/>
        </w:r>
        <w:r w:rsidRPr="00E42B35">
          <w:rPr>
            <w:b w:val="0"/>
            <w:noProof/>
            <w:webHidden/>
          </w:rPr>
          <w:fldChar w:fldCharType="begin"/>
        </w:r>
        <w:r w:rsidRPr="00E42B35">
          <w:rPr>
            <w:b w:val="0"/>
            <w:noProof/>
            <w:webHidden/>
          </w:rPr>
          <w:instrText xml:space="preserve"> PAGEREF _Toc502013391 \h </w:instrText>
        </w:r>
        <w:r w:rsidRPr="00E42B35">
          <w:rPr>
            <w:b w:val="0"/>
            <w:noProof/>
            <w:webHidden/>
          </w:rPr>
        </w:r>
        <w:r w:rsidRPr="00E42B35">
          <w:rPr>
            <w:b w:val="0"/>
            <w:noProof/>
            <w:webHidden/>
          </w:rPr>
          <w:fldChar w:fldCharType="separate"/>
        </w:r>
        <w:r w:rsidRPr="00E42B35">
          <w:rPr>
            <w:b w:val="0"/>
            <w:noProof/>
            <w:webHidden/>
          </w:rPr>
          <w:t>21</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92" w:history="1">
        <w:r w:rsidRPr="00E42B35">
          <w:rPr>
            <w:rStyle w:val="af"/>
            <w:rFonts w:ascii="Times New Roman" w:hAnsi="Times New Roman" w:cs="Times New Roman"/>
            <w:b w:val="0"/>
            <w:noProof/>
          </w:rPr>
          <w:t>1.3.2.1.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_Toc502013392 \h </w:instrText>
        </w:r>
        <w:r w:rsidRPr="00E42B35">
          <w:rPr>
            <w:b w:val="0"/>
            <w:noProof/>
            <w:webHidden/>
          </w:rPr>
        </w:r>
        <w:r w:rsidRPr="00E42B35">
          <w:rPr>
            <w:b w:val="0"/>
            <w:noProof/>
            <w:webHidden/>
          </w:rPr>
          <w:fldChar w:fldCharType="separate"/>
        </w:r>
        <w:r w:rsidRPr="00E42B35">
          <w:rPr>
            <w:b w:val="0"/>
            <w:noProof/>
            <w:webHidden/>
          </w:rPr>
          <w:t>21</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93" w:history="1">
        <w:r w:rsidRPr="00E42B35">
          <w:rPr>
            <w:rStyle w:val="af"/>
            <w:rFonts w:ascii="Times New Roman" w:hAnsi="Times New Roman" w:cs="Times New Roman"/>
            <w:b w:val="0"/>
            <w:noProof/>
          </w:rPr>
          <w:t>1.3.2.2. Противооползневые и противообвальные сооружения и мероприятия</w:t>
        </w:r>
        <w:r w:rsidRPr="00E42B35">
          <w:rPr>
            <w:b w:val="0"/>
            <w:noProof/>
            <w:webHidden/>
          </w:rPr>
          <w:tab/>
        </w:r>
        <w:r w:rsidRPr="00E42B35">
          <w:rPr>
            <w:b w:val="0"/>
            <w:noProof/>
            <w:webHidden/>
          </w:rPr>
          <w:fldChar w:fldCharType="begin"/>
        </w:r>
        <w:r w:rsidRPr="00E42B35">
          <w:rPr>
            <w:b w:val="0"/>
            <w:noProof/>
            <w:webHidden/>
          </w:rPr>
          <w:instrText xml:space="preserve"> PAGEREF _Toc502013393 \h </w:instrText>
        </w:r>
        <w:r w:rsidRPr="00E42B35">
          <w:rPr>
            <w:b w:val="0"/>
            <w:noProof/>
            <w:webHidden/>
          </w:rPr>
        </w:r>
        <w:r w:rsidRPr="00E42B35">
          <w:rPr>
            <w:b w:val="0"/>
            <w:noProof/>
            <w:webHidden/>
          </w:rPr>
          <w:fldChar w:fldCharType="separate"/>
        </w:r>
        <w:r w:rsidRPr="00E42B35">
          <w:rPr>
            <w:b w:val="0"/>
            <w:noProof/>
            <w:webHidden/>
          </w:rPr>
          <w:t>22</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94" w:history="1">
        <w:r w:rsidRPr="00E42B35">
          <w:rPr>
            <w:rStyle w:val="af"/>
            <w:rFonts w:ascii="Times New Roman" w:hAnsi="Times New Roman" w:cs="Times New Roman"/>
            <w:b w:val="0"/>
            <w:noProof/>
          </w:rPr>
          <w:t>1.3.2.3. Противокарстовые мероприятия</w:t>
        </w:r>
        <w:r w:rsidRPr="00E42B35">
          <w:rPr>
            <w:b w:val="0"/>
            <w:noProof/>
            <w:webHidden/>
          </w:rPr>
          <w:tab/>
        </w:r>
        <w:r w:rsidRPr="00E42B35">
          <w:rPr>
            <w:b w:val="0"/>
            <w:noProof/>
            <w:webHidden/>
          </w:rPr>
          <w:fldChar w:fldCharType="begin"/>
        </w:r>
        <w:r w:rsidRPr="00E42B35">
          <w:rPr>
            <w:b w:val="0"/>
            <w:noProof/>
            <w:webHidden/>
          </w:rPr>
          <w:instrText xml:space="preserve"> PAGEREF _Toc502013394 \h </w:instrText>
        </w:r>
        <w:r w:rsidRPr="00E42B35">
          <w:rPr>
            <w:b w:val="0"/>
            <w:noProof/>
            <w:webHidden/>
          </w:rPr>
        </w:r>
        <w:r w:rsidRPr="00E42B35">
          <w:rPr>
            <w:b w:val="0"/>
            <w:noProof/>
            <w:webHidden/>
          </w:rPr>
          <w:fldChar w:fldCharType="separate"/>
        </w:r>
        <w:r w:rsidRPr="00E42B35">
          <w:rPr>
            <w:b w:val="0"/>
            <w:noProof/>
            <w:webHidden/>
          </w:rPr>
          <w:t>23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95" w:history="1">
        <w:r w:rsidRPr="00E42B35">
          <w:rPr>
            <w:rStyle w:val="af"/>
            <w:rFonts w:ascii="Times New Roman" w:hAnsi="Times New Roman" w:cs="Times New Roman"/>
            <w:b w:val="0"/>
            <w:noProof/>
          </w:rPr>
          <w:t>1.3.2.4. Противоэрозионные сооружения и мероприятия</w:t>
        </w:r>
        <w:r w:rsidRPr="00E42B35">
          <w:rPr>
            <w:b w:val="0"/>
            <w:noProof/>
            <w:webHidden/>
          </w:rPr>
          <w:tab/>
        </w:r>
        <w:r w:rsidRPr="00E42B35">
          <w:rPr>
            <w:b w:val="0"/>
            <w:noProof/>
            <w:webHidden/>
          </w:rPr>
          <w:fldChar w:fldCharType="begin"/>
        </w:r>
        <w:r w:rsidRPr="00E42B35">
          <w:rPr>
            <w:b w:val="0"/>
            <w:noProof/>
            <w:webHidden/>
          </w:rPr>
          <w:instrText xml:space="preserve"> PAGEREF _Toc502013395 \h </w:instrText>
        </w:r>
        <w:r w:rsidRPr="00E42B35">
          <w:rPr>
            <w:b w:val="0"/>
            <w:noProof/>
            <w:webHidden/>
          </w:rPr>
        </w:r>
        <w:r w:rsidRPr="00E42B35">
          <w:rPr>
            <w:b w:val="0"/>
            <w:noProof/>
            <w:webHidden/>
          </w:rPr>
          <w:fldChar w:fldCharType="separate"/>
        </w:r>
        <w:r w:rsidRPr="00E42B35">
          <w:rPr>
            <w:b w:val="0"/>
            <w:noProof/>
            <w:webHidden/>
          </w:rPr>
          <w:t>26</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96" w:history="1">
        <w:r w:rsidRPr="00E42B35">
          <w:rPr>
            <w:rStyle w:val="af"/>
            <w:rFonts w:ascii="Times New Roman" w:hAnsi="Times New Roman" w:cs="Times New Roman"/>
            <w:b w:val="0"/>
            <w:noProof/>
            <w:spacing w:val="-2"/>
          </w:rPr>
          <w:t>1.3.</w:t>
        </w:r>
        <w:r w:rsidRPr="00E42B35">
          <w:rPr>
            <w:rStyle w:val="af"/>
            <w:rFonts w:ascii="Times New Roman" w:hAnsi="Times New Roman" w:cs="Times New Roman"/>
            <w:b w:val="0"/>
            <w:noProof/>
          </w:rPr>
          <w:t>2.5. Берегозащитные сооружения и мероприятия</w:t>
        </w:r>
        <w:r w:rsidRPr="00E42B35">
          <w:rPr>
            <w:b w:val="0"/>
            <w:noProof/>
            <w:webHidden/>
          </w:rPr>
          <w:tab/>
        </w:r>
        <w:r w:rsidRPr="00E42B35">
          <w:rPr>
            <w:b w:val="0"/>
            <w:noProof/>
            <w:webHidden/>
          </w:rPr>
          <w:fldChar w:fldCharType="begin"/>
        </w:r>
        <w:r w:rsidRPr="00E42B35">
          <w:rPr>
            <w:b w:val="0"/>
            <w:noProof/>
            <w:webHidden/>
          </w:rPr>
          <w:instrText xml:space="preserve"> PAGEREF _Toc502013396 \h </w:instrText>
        </w:r>
        <w:r w:rsidRPr="00E42B35">
          <w:rPr>
            <w:b w:val="0"/>
            <w:noProof/>
            <w:webHidden/>
          </w:rPr>
        </w:r>
        <w:r w:rsidRPr="00E42B35">
          <w:rPr>
            <w:b w:val="0"/>
            <w:noProof/>
            <w:webHidden/>
          </w:rPr>
          <w:fldChar w:fldCharType="separate"/>
        </w:r>
        <w:r w:rsidRPr="00E42B35">
          <w:rPr>
            <w:b w:val="0"/>
            <w:noProof/>
            <w:webHidden/>
          </w:rPr>
          <w:t>28</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97" w:history="1">
        <w:r w:rsidRPr="00E42B35">
          <w:rPr>
            <w:rStyle w:val="af"/>
            <w:rFonts w:ascii="Times New Roman" w:hAnsi="Times New Roman" w:cs="Times New Roman"/>
            <w:b w:val="0"/>
            <w:noProof/>
          </w:rPr>
          <w:t>1.3.2.6. Сооружения и мероприятия для защиты от подтопления</w:t>
        </w:r>
        <w:r w:rsidRPr="00E42B35">
          <w:rPr>
            <w:b w:val="0"/>
            <w:noProof/>
            <w:webHidden/>
          </w:rPr>
          <w:tab/>
        </w:r>
        <w:r w:rsidRPr="00E42B35">
          <w:rPr>
            <w:b w:val="0"/>
            <w:noProof/>
            <w:webHidden/>
          </w:rPr>
          <w:fldChar w:fldCharType="begin"/>
        </w:r>
        <w:r w:rsidRPr="00E42B35">
          <w:rPr>
            <w:b w:val="0"/>
            <w:noProof/>
            <w:webHidden/>
          </w:rPr>
          <w:instrText xml:space="preserve"> PAGEREF _Toc502013397 \h </w:instrText>
        </w:r>
        <w:r w:rsidRPr="00E42B35">
          <w:rPr>
            <w:b w:val="0"/>
            <w:noProof/>
            <w:webHidden/>
          </w:rPr>
        </w:r>
        <w:r w:rsidRPr="00E42B35">
          <w:rPr>
            <w:b w:val="0"/>
            <w:noProof/>
            <w:webHidden/>
          </w:rPr>
          <w:fldChar w:fldCharType="separate"/>
        </w:r>
        <w:r w:rsidRPr="00E42B35">
          <w:rPr>
            <w:b w:val="0"/>
            <w:noProof/>
            <w:webHidden/>
          </w:rPr>
          <w:t>30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98" w:history="1">
        <w:r w:rsidRPr="00E42B35">
          <w:rPr>
            <w:rStyle w:val="af"/>
            <w:rFonts w:ascii="Times New Roman" w:hAnsi="Times New Roman" w:cs="Times New Roman"/>
            <w:b w:val="0"/>
            <w:noProof/>
          </w:rPr>
          <w:t>1.3.2.7. Сооружения и мероприятия для защиты от затопления</w:t>
        </w:r>
        <w:r w:rsidRPr="00E42B35">
          <w:rPr>
            <w:b w:val="0"/>
            <w:noProof/>
            <w:webHidden/>
          </w:rPr>
          <w:tab/>
        </w:r>
        <w:r w:rsidRPr="00E42B35">
          <w:rPr>
            <w:b w:val="0"/>
            <w:noProof/>
            <w:webHidden/>
          </w:rPr>
          <w:fldChar w:fldCharType="begin"/>
        </w:r>
        <w:r w:rsidRPr="00E42B35">
          <w:rPr>
            <w:b w:val="0"/>
            <w:noProof/>
            <w:webHidden/>
          </w:rPr>
          <w:instrText xml:space="preserve"> PAGEREF _Toc502013398 \h </w:instrText>
        </w:r>
        <w:r w:rsidRPr="00E42B35">
          <w:rPr>
            <w:b w:val="0"/>
            <w:noProof/>
            <w:webHidden/>
          </w:rPr>
        </w:r>
        <w:r w:rsidRPr="00E42B35">
          <w:rPr>
            <w:b w:val="0"/>
            <w:noProof/>
            <w:webHidden/>
          </w:rPr>
          <w:fldChar w:fldCharType="separate"/>
        </w:r>
        <w:r w:rsidRPr="00E42B35">
          <w:rPr>
            <w:b w:val="0"/>
            <w:noProof/>
            <w:webHidden/>
          </w:rPr>
          <w:t>32</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399" w:history="1">
        <w:r w:rsidRPr="00E42B35">
          <w:rPr>
            <w:rStyle w:val="af"/>
            <w:rFonts w:ascii="Times New Roman" w:hAnsi="Times New Roman" w:cs="Times New Roman"/>
            <w:b w:val="0"/>
            <w:noProof/>
          </w:rPr>
          <w:t>1.3.2.8. Мероприятия для защиты от морозного пучения грунтов</w:t>
        </w:r>
        <w:r w:rsidRPr="00E42B35">
          <w:rPr>
            <w:b w:val="0"/>
            <w:noProof/>
            <w:webHidden/>
          </w:rPr>
          <w:tab/>
        </w:r>
        <w:r w:rsidRPr="00E42B35">
          <w:rPr>
            <w:b w:val="0"/>
            <w:noProof/>
            <w:webHidden/>
          </w:rPr>
          <w:fldChar w:fldCharType="begin"/>
        </w:r>
        <w:r w:rsidRPr="00E42B35">
          <w:rPr>
            <w:b w:val="0"/>
            <w:noProof/>
            <w:webHidden/>
          </w:rPr>
          <w:instrText xml:space="preserve"> PAGEREF _Toc502013399 \h </w:instrText>
        </w:r>
        <w:r w:rsidRPr="00E42B35">
          <w:rPr>
            <w:b w:val="0"/>
            <w:noProof/>
            <w:webHidden/>
          </w:rPr>
        </w:r>
        <w:r w:rsidRPr="00E42B35">
          <w:rPr>
            <w:b w:val="0"/>
            <w:noProof/>
            <w:webHidden/>
          </w:rPr>
          <w:fldChar w:fldCharType="separate"/>
        </w:r>
        <w:r w:rsidRPr="00E42B35">
          <w:rPr>
            <w:b w:val="0"/>
            <w:noProof/>
            <w:webHidden/>
          </w:rPr>
          <w:t>33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00" w:history="1">
        <w:r w:rsidRPr="00E42B35">
          <w:rPr>
            <w:rStyle w:val="af"/>
            <w:rFonts w:ascii="Times New Roman" w:hAnsi="Times New Roman" w:cs="Times New Roman"/>
            <w:b w:val="0"/>
            <w:noProof/>
          </w:rPr>
          <w:t>1.3.2.9. Сооружения и мероприятия по защите на подрабатываемых территориях и просадочных грунтах</w:t>
        </w:r>
        <w:r w:rsidRPr="00E42B35">
          <w:rPr>
            <w:b w:val="0"/>
            <w:noProof/>
            <w:webHidden/>
          </w:rPr>
          <w:tab/>
        </w:r>
        <w:r w:rsidRPr="00E42B35">
          <w:rPr>
            <w:b w:val="0"/>
            <w:noProof/>
            <w:webHidden/>
          </w:rPr>
          <w:fldChar w:fldCharType="begin"/>
        </w:r>
        <w:r w:rsidRPr="00E42B35">
          <w:rPr>
            <w:b w:val="0"/>
            <w:noProof/>
            <w:webHidden/>
          </w:rPr>
          <w:instrText xml:space="preserve"> PAGEREF _Toc502013400 \h </w:instrText>
        </w:r>
        <w:r w:rsidRPr="00E42B35">
          <w:rPr>
            <w:b w:val="0"/>
            <w:noProof/>
            <w:webHidden/>
          </w:rPr>
        </w:r>
        <w:r w:rsidRPr="00E42B35">
          <w:rPr>
            <w:b w:val="0"/>
            <w:noProof/>
            <w:webHidden/>
          </w:rPr>
          <w:fldChar w:fldCharType="separate"/>
        </w:r>
        <w:r w:rsidRPr="00E42B35">
          <w:rPr>
            <w:b w:val="0"/>
            <w:noProof/>
            <w:webHidden/>
          </w:rPr>
          <w:t>34</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01" w:history="1">
        <w:r w:rsidRPr="00E42B35">
          <w:rPr>
            <w:rStyle w:val="af"/>
            <w:rFonts w:ascii="Times New Roman" w:hAnsi="Times New Roman" w:cs="Times New Roman"/>
            <w:b w:val="0"/>
            <w:noProof/>
          </w:rPr>
          <w:t>1.3.3. Инженерно-технические мероприятия гражданской обороны и предупреждения чрезвычайных ситуаций при градостроительном проектировании</w:t>
        </w:r>
        <w:r w:rsidRPr="00E42B35">
          <w:rPr>
            <w:b w:val="0"/>
            <w:noProof/>
            <w:webHidden/>
          </w:rPr>
          <w:tab/>
        </w:r>
        <w:r w:rsidRPr="00E42B35">
          <w:rPr>
            <w:b w:val="0"/>
            <w:noProof/>
            <w:webHidden/>
          </w:rPr>
          <w:fldChar w:fldCharType="begin"/>
        </w:r>
        <w:r w:rsidRPr="00E42B35">
          <w:rPr>
            <w:b w:val="0"/>
            <w:noProof/>
            <w:webHidden/>
          </w:rPr>
          <w:instrText xml:space="preserve"> PAGEREF _Toc502013401 \h </w:instrText>
        </w:r>
        <w:r w:rsidRPr="00E42B35">
          <w:rPr>
            <w:b w:val="0"/>
            <w:noProof/>
            <w:webHidden/>
          </w:rPr>
        </w:r>
        <w:r w:rsidRPr="00E42B35">
          <w:rPr>
            <w:b w:val="0"/>
            <w:noProof/>
            <w:webHidden/>
          </w:rPr>
          <w:fldChar w:fldCharType="separate"/>
        </w:r>
        <w:r w:rsidRPr="00E42B35">
          <w:rPr>
            <w:b w:val="0"/>
            <w:noProof/>
            <w:webHidden/>
          </w:rPr>
          <w:t>39</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402" w:history="1">
        <w:r w:rsidRPr="00E42B35">
          <w:rPr>
            <w:rStyle w:val="af"/>
            <w:rFonts w:ascii="Times New Roman" w:hAnsi="Times New Roman" w:cs="Times New Roman"/>
            <w:b w:val="0"/>
            <w:noProof/>
          </w:rPr>
          <w:t>1.4. Расчетные показатели минимально допустимого уровня обеспеченности объектами, относящиеся к области образования, здравоохранения, физической культуры и спорта, в том числе объекты, в которых (на территории которых) размещаются физкультурно-спортивные организации Смоленской области, подведомственные органам исполнительной власти Смоленской области, объекты, необходимые для организации и проведения официальных региональных и межмуниципальных физкультурных, физкультурно-оздоровительных и спортивных мероприятий  Смоленской области и расчетные показатели максимально допустимого уровня территориальной доступности таких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_Toc502013402 \h </w:instrText>
        </w:r>
        <w:r w:rsidRPr="00E42B35">
          <w:rPr>
            <w:b w:val="0"/>
            <w:noProof/>
            <w:webHidden/>
          </w:rPr>
        </w:r>
        <w:r w:rsidRPr="00E42B35">
          <w:rPr>
            <w:b w:val="0"/>
            <w:noProof/>
            <w:webHidden/>
          </w:rPr>
          <w:fldChar w:fldCharType="separate"/>
        </w:r>
        <w:r w:rsidRPr="00E42B35">
          <w:rPr>
            <w:b w:val="0"/>
            <w:noProof/>
            <w:webHidden/>
          </w:rPr>
          <w:t>45</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03" w:history="1">
        <w:r w:rsidRPr="00E42B35">
          <w:rPr>
            <w:rStyle w:val="af"/>
            <w:rFonts w:ascii="Times New Roman" w:hAnsi="Times New Roman" w:cs="Times New Roman"/>
            <w:b w:val="0"/>
            <w:noProof/>
          </w:rPr>
          <w:t>1.4.1. Общие положения</w:t>
        </w:r>
        <w:r w:rsidRPr="00E42B35">
          <w:rPr>
            <w:b w:val="0"/>
            <w:noProof/>
            <w:webHidden/>
          </w:rPr>
          <w:tab/>
        </w:r>
        <w:r w:rsidRPr="00E42B35">
          <w:rPr>
            <w:b w:val="0"/>
            <w:noProof/>
            <w:webHidden/>
          </w:rPr>
          <w:fldChar w:fldCharType="begin"/>
        </w:r>
        <w:r w:rsidRPr="00E42B35">
          <w:rPr>
            <w:b w:val="0"/>
            <w:noProof/>
            <w:webHidden/>
          </w:rPr>
          <w:instrText xml:space="preserve"> PAGEREF _Toc502013403 \h </w:instrText>
        </w:r>
        <w:r w:rsidRPr="00E42B35">
          <w:rPr>
            <w:b w:val="0"/>
            <w:noProof/>
            <w:webHidden/>
          </w:rPr>
        </w:r>
        <w:r w:rsidRPr="00E42B35">
          <w:rPr>
            <w:b w:val="0"/>
            <w:noProof/>
            <w:webHidden/>
          </w:rPr>
          <w:fldChar w:fldCharType="separate"/>
        </w:r>
        <w:r w:rsidRPr="00E42B35">
          <w:rPr>
            <w:b w:val="0"/>
            <w:noProof/>
            <w:webHidden/>
          </w:rPr>
          <w:t>45</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04" w:history="1">
        <w:r w:rsidRPr="00E42B35">
          <w:rPr>
            <w:rStyle w:val="af"/>
            <w:rFonts w:ascii="Times New Roman" w:hAnsi="Times New Roman" w:cs="Times New Roman"/>
            <w:b w:val="0"/>
            <w:noProof/>
          </w:rPr>
          <w:t>1.4.2. Структура и типология общественных центров и объектов социального обслуживания</w:t>
        </w:r>
        <w:r w:rsidRPr="00E42B35">
          <w:rPr>
            <w:b w:val="0"/>
            <w:noProof/>
            <w:webHidden/>
          </w:rPr>
          <w:tab/>
        </w:r>
        <w:r w:rsidRPr="00E42B35">
          <w:rPr>
            <w:b w:val="0"/>
            <w:noProof/>
            <w:webHidden/>
          </w:rPr>
          <w:fldChar w:fldCharType="begin"/>
        </w:r>
        <w:r w:rsidRPr="00E42B35">
          <w:rPr>
            <w:b w:val="0"/>
            <w:noProof/>
            <w:webHidden/>
          </w:rPr>
          <w:instrText xml:space="preserve"> PAGEREF _Toc502013404 \h </w:instrText>
        </w:r>
        <w:r w:rsidRPr="00E42B35">
          <w:rPr>
            <w:b w:val="0"/>
            <w:noProof/>
            <w:webHidden/>
          </w:rPr>
        </w:r>
        <w:r w:rsidRPr="00E42B35">
          <w:rPr>
            <w:b w:val="0"/>
            <w:noProof/>
            <w:webHidden/>
          </w:rPr>
          <w:fldChar w:fldCharType="separate"/>
        </w:r>
        <w:r w:rsidRPr="00E42B35">
          <w:rPr>
            <w:b w:val="0"/>
            <w:noProof/>
            <w:webHidden/>
          </w:rPr>
          <w:t>48</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05" w:history="1">
        <w:r w:rsidRPr="00E42B35">
          <w:rPr>
            <w:rStyle w:val="af"/>
            <w:rFonts w:ascii="Times New Roman" w:hAnsi="Times New Roman" w:cs="Times New Roman"/>
            <w:b w:val="0"/>
            <w:noProof/>
          </w:rPr>
          <w:t>1.4.3. Параметры застройки объектов социального обслуживания</w:t>
        </w:r>
        <w:r w:rsidRPr="00E42B35">
          <w:rPr>
            <w:b w:val="0"/>
            <w:noProof/>
            <w:webHidden/>
          </w:rPr>
          <w:tab/>
        </w:r>
        <w:r w:rsidRPr="00E42B35">
          <w:rPr>
            <w:b w:val="0"/>
            <w:noProof/>
            <w:webHidden/>
          </w:rPr>
          <w:fldChar w:fldCharType="begin"/>
        </w:r>
        <w:r w:rsidRPr="00E42B35">
          <w:rPr>
            <w:b w:val="0"/>
            <w:noProof/>
            <w:webHidden/>
          </w:rPr>
          <w:instrText xml:space="preserve"> PAGEREF _Toc502013405 \h </w:instrText>
        </w:r>
        <w:r w:rsidRPr="00E42B35">
          <w:rPr>
            <w:b w:val="0"/>
            <w:noProof/>
            <w:webHidden/>
          </w:rPr>
        </w:r>
        <w:r w:rsidRPr="00E42B35">
          <w:rPr>
            <w:b w:val="0"/>
            <w:noProof/>
            <w:webHidden/>
          </w:rPr>
          <w:fldChar w:fldCharType="separate"/>
        </w:r>
        <w:r w:rsidRPr="00E42B35">
          <w:rPr>
            <w:b w:val="0"/>
            <w:noProof/>
            <w:webHidden/>
          </w:rPr>
          <w:t>48</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06" w:history="1">
        <w:r w:rsidRPr="00E42B35">
          <w:rPr>
            <w:rStyle w:val="af"/>
            <w:rFonts w:ascii="Times New Roman" w:hAnsi="Times New Roman" w:cs="Times New Roman"/>
            <w:b w:val="0"/>
            <w:noProof/>
          </w:rPr>
          <w:t xml:space="preserve">1.4.4. Особенности формирования центров социального обслуживания в исторических </w:t>
        </w:r>
        <w:r w:rsidRPr="00E42B35">
          <w:rPr>
            <w:rStyle w:val="af"/>
            <w:rFonts w:ascii="Times New Roman" w:hAnsi="Times New Roman" w:cs="Times New Roman"/>
            <w:b w:val="0"/>
            <w:noProof/>
            <w:spacing w:val="-2"/>
          </w:rPr>
          <w:t>поселениях</w:t>
        </w:r>
        <w:r w:rsidRPr="00E42B35">
          <w:rPr>
            <w:b w:val="0"/>
            <w:noProof/>
            <w:webHidden/>
          </w:rPr>
          <w:tab/>
        </w:r>
        <w:r w:rsidRPr="00E42B35">
          <w:rPr>
            <w:b w:val="0"/>
            <w:noProof/>
            <w:webHidden/>
          </w:rPr>
          <w:fldChar w:fldCharType="begin"/>
        </w:r>
        <w:r w:rsidRPr="00E42B35">
          <w:rPr>
            <w:b w:val="0"/>
            <w:noProof/>
            <w:webHidden/>
          </w:rPr>
          <w:instrText xml:space="preserve"> PAGEREF _Toc502013406 \h </w:instrText>
        </w:r>
        <w:r w:rsidRPr="00E42B35">
          <w:rPr>
            <w:b w:val="0"/>
            <w:noProof/>
            <w:webHidden/>
          </w:rPr>
        </w:r>
        <w:r w:rsidRPr="00E42B35">
          <w:rPr>
            <w:b w:val="0"/>
            <w:noProof/>
            <w:webHidden/>
          </w:rPr>
          <w:fldChar w:fldCharType="separate"/>
        </w:r>
        <w:r w:rsidRPr="00E42B35">
          <w:rPr>
            <w:b w:val="0"/>
            <w:noProof/>
            <w:webHidden/>
          </w:rPr>
          <w:t>64</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07" w:history="1">
        <w:r w:rsidRPr="00E42B35">
          <w:rPr>
            <w:rStyle w:val="af"/>
            <w:rFonts w:ascii="Times New Roman" w:hAnsi="Times New Roman" w:cs="Times New Roman"/>
            <w:b w:val="0"/>
            <w:noProof/>
          </w:rPr>
          <w:t>1.4.5. Учреждения и предприятия социального обслуживания</w:t>
        </w:r>
        <w:r w:rsidRPr="00E42B35">
          <w:rPr>
            <w:b w:val="0"/>
            <w:noProof/>
            <w:webHidden/>
          </w:rPr>
          <w:tab/>
        </w:r>
        <w:r w:rsidRPr="00E42B35">
          <w:rPr>
            <w:b w:val="0"/>
            <w:noProof/>
            <w:webHidden/>
          </w:rPr>
          <w:fldChar w:fldCharType="begin"/>
        </w:r>
        <w:r w:rsidRPr="00E42B35">
          <w:rPr>
            <w:b w:val="0"/>
            <w:noProof/>
            <w:webHidden/>
          </w:rPr>
          <w:instrText xml:space="preserve"> PAGEREF _Toc502013407 \h </w:instrText>
        </w:r>
        <w:r w:rsidRPr="00E42B35">
          <w:rPr>
            <w:b w:val="0"/>
            <w:noProof/>
            <w:webHidden/>
          </w:rPr>
        </w:r>
        <w:r w:rsidRPr="00E42B35">
          <w:rPr>
            <w:b w:val="0"/>
            <w:noProof/>
            <w:webHidden/>
          </w:rPr>
          <w:fldChar w:fldCharType="separate"/>
        </w:r>
        <w:r w:rsidRPr="00E42B35">
          <w:rPr>
            <w:b w:val="0"/>
            <w:noProof/>
            <w:webHidden/>
          </w:rPr>
          <w:t>64</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08" w:history="1">
        <w:r w:rsidRPr="00E42B35">
          <w:rPr>
            <w:rStyle w:val="af"/>
            <w:rFonts w:ascii="Times New Roman" w:hAnsi="Times New Roman" w:cs="Times New Roman"/>
            <w:b w:val="0"/>
            <w:i/>
            <w:noProof/>
          </w:rPr>
          <w:t>Дошкольные организации</w:t>
        </w:r>
        <w:r w:rsidRPr="00E42B35">
          <w:rPr>
            <w:b w:val="0"/>
            <w:noProof/>
            <w:webHidden/>
          </w:rPr>
          <w:tab/>
        </w:r>
        <w:r w:rsidRPr="00E42B35">
          <w:rPr>
            <w:b w:val="0"/>
            <w:noProof/>
            <w:webHidden/>
          </w:rPr>
          <w:fldChar w:fldCharType="begin"/>
        </w:r>
        <w:r w:rsidRPr="00E42B35">
          <w:rPr>
            <w:b w:val="0"/>
            <w:noProof/>
            <w:webHidden/>
          </w:rPr>
          <w:instrText xml:space="preserve"> PAGEREF _Toc502013408 \h </w:instrText>
        </w:r>
        <w:r w:rsidRPr="00E42B35">
          <w:rPr>
            <w:b w:val="0"/>
            <w:noProof/>
            <w:webHidden/>
          </w:rPr>
        </w:r>
        <w:r w:rsidRPr="00E42B35">
          <w:rPr>
            <w:b w:val="0"/>
            <w:noProof/>
            <w:webHidden/>
          </w:rPr>
          <w:fldChar w:fldCharType="separate"/>
        </w:r>
        <w:r w:rsidRPr="00E42B35">
          <w:rPr>
            <w:b w:val="0"/>
            <w:noProof/>
            <w:webHidden/>
          </w:rPr>
          <w:t>72</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09" w:history="1">
        <w:r w:rsidRPr="00E42B35">
          <w:rPr>
            <w:rStyle w:val="af"/>
            <w:rFonts w:ascii="Times New Roman" w:hAnsi="Times New Roman" w:cs="Times New Roman"/>
            <w:b w:val="0"/>
            <w:i/>
            <w:noProof/>
          </w:rPr>
          <w:t>Общеобразовательных учреждений</w:t>
        </w:r>
        <w:r w:rsidRPr="00E42B35">
          <w:rPr>
            <w:b w:val="0"/>
            <w:noProof/>
            <w:webHidden/>
          </w:rPr>
          <w:tab/>
        </w:r>
        <w:r w:rsidRPr="00E42B35">
          <w:rPr>
            <w:b w:val="0"/>
            <w:noProof/>
            <w:webHidden/>
          </w:rPr>
          <w:fldChar w:fldCharType="begin"/>
        </w:r>
        <w:r w:rsidRPr="00E42B35">
          <w:rPr>
            <w:b w:val="0"/>
            <w:noProof/>
            <w:webHidden/>
          </w:rPr>
          <w:instrText xml:space="preserve"> PAGEREF _Toc502013409 \h </w:instrText>
        </w:r>
        <w:r w:rsidRPr="00E42B35">
          <w:rPr>
            <w:b w:val="0"/>
            <w:noProof/>
            <w:webHidden/>
          </w:rPr>
        </w:r>
        <w:r w:rsidRPr="00E42B35">
          <w:rPr>
            <w:b w:val="0"/>
            <w:noProof/>
            <w:webHidden/>
          </w:rPr>
          <w:fldChar w:fldCharType="separate"/>
        </w:r>
        <w:r w:rsidRPr="00E42B35">
          <w:rPr>
            <w:b w:val="0"/>
            <w:noProof/>
            <w:webHidden/>
          </w:rPr>
          <w:t>74</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10" w:history="1">
        <w:r w:rsidRPr="00E42B35">
          <w:rPr>
            <w:rStyle w:val="af"/>
            <w:rFonts w:ascii="Times New Roman" w:hAnsi="Times New Roman" w:cs="Times New Roman"/>
            <w:b w:val="0"/>
            <w:noProof/>
          </w:rPr>
          <w:t>Радиусы доступности внешкольных учреждений</w:t>
        </w:r>
        <w:r w:rsidRPr="00E42B35">
          <w:rPr>
            <w:b w:val="0"/>
            <w:noProof/>
            <w:webHidden/>
          </w:rPr>
          <w:tab/>
        </w:r>
        <w:r w:rsidRPr="00E42B35">
          <w:rPr>
            <w:b w:val="0"/>
            <w:noProof/>
            <w:webHidden/>
          </w:rPr>
          <w:fldChar w:fldCharType="begin"/>
        </w:r>
        <w:r w:rsidRPr="00E42B35">
          <w:rPr>
            <w:b w:val="0"/>
            <w:noProof/>
            <w:webHidden/>
          </w:rPr>
          <w:instrText xml:space="preserve"> PAGEREF _Toc502013410 \h </w:instrText>
        </w:r>
        <w:r w:rsidRPr="00E42B35">
          <w:rPr>
            <w:b w:val="0"/>
            <w:noProof/>
            <w:webHidden/>
          </w:rPr>
        </w:r>
        <w:r w:rsidRPr="00E42B35">
          <w:rPr>
            <w:b w:val="0"/>
            <w:noProof/>
            <w:webHidden/>
          </w:rPr>
          <w:fldChar w:fldCharType="separate"/>
        </w:r>
        <w:r w:rsidRPr="00E42B35">
          <w:rPr>
            <w:b w:val="0"/>
            <w:noProof/>
            <w:webHidden/>
          </w:rPr>
          <w:t>77</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11" w:history="1">
        <w:r w:rsidRPr="00E42B35">
          <w:rPr>
            <w:rStyle w:val="af"/>
            <w:rFonts w:ascii="Times New Roman" w:hAnsi="Times New Roman" w:cs="Times New Roman"/>
            <w:b w:val="0"/>
            <w:i/>
            <w:noProof/>
          </w:rPr>
          <w:t>Средние и высшие учебные заведения</w:t>
        </w:r>
        <w:r w:rsidRPr="00E42B35">
          <w:rPr>
            <w:b w:val="0"/>
            <w:noProof/>
            <w:webHidden/>
          </w:rPr>
          <w:tab/>
        </w:r>
        <w:r w:rsidRPr="00E42B35">
          <w:rPr>
            <w:b w:val="0"/>
            <w:noProof/>
            <w:webHidden/>
          </w:rPr>
          <w:fldChar w:fldCharType="begin"/>
        </w:r>
        <w:r w:rsidRPr="00E42B35">
          <w:rPr>
            <w:b w:val="0"/>
            <w:noProof/>
            <w:webHidden/>
          </w:rPr>
          <w:instrText xml:space="preserve"> PAGEREF _Toc502013411 \h </w:instrText>
        </w:r>
        <w:r w:rsidRPr="00E42B35">
          <w:rPr>
            <w:b w:val="0"/>
            <w:noProof/>
            <w:webHidden/>
          </w:rPr>
        </w:r>
        <w:r w:rsidRPr="00E42B35">
          <w:rPr>
            <w:b w:val="0"/>
            <w:noProof/>
            <w:webHidden/>
          </w:rPr>
          <w:fldChar w:fldCharType="separate"/>
        </w:r>
        <w:r w:rsidRPr="00E42B35">
          <w:rPr>
            <w:b w:val="0"/>
            <w:noProof/>
            <w:webHidden/>
          </w:rPr>
          <w:t>78</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12" w:history="1">
        <w:r w:rsidRPr="00E42B35">
          <w:rPr>
            <w:rStyle w:val="af"/>
            <w:rFonts w:ascii="Times New Roman" w:hAnsi="Times New Roman" w:cs="Times New Roman"/>
            <w:b w:val="0"/>
            <w:i/>
            <w:noProof/>
          </w:rPr>
          <w:t>Учреждения здравоохранения</w:t>
        </w:r>
        <w:r w:rsidRPr="00E42B35">
          <w:rPr>
            <w:b w:val="0"/>
            <w:noProof/>
            <w:webHidden/>
          </w:rPr>
          <w:tab/>
        </w:r>
        <w:r w:rsidRPr="00E42B35">
          <w:rPr>
            <w:b w:val="0"/>
            <w:noProof/>
            <w:webHidden/>
          </w:rPr>
          <w:fldChar w:fldCharType="begin"/>
        </w:r>
        <w:r w:rsidRPr="00E42B35">
          <w:rPr>
            <w:b w:val="0"/>
            <w:noProof/>
            <w:webHidden/>
          </w:rPr>
          <w:instrText xml:space="preserve"> PAGEREF _Toc502013412 \h </w:instrText>
        </w:r>
        <w:r w:rsidRPr="00E42B35">
          <w:rPr>
            <w:b w:val="0"/>
            <w:noProof/>
            <w:webHidden/>
          </w:rPr>
        </w:r>
        <w:r w:rsidRPr="00E42B35">
          <w:rPr>
            <w:b w:val="0"/>
            <w:noProof/>
            <w:webHidden/>
          </w:rPr>
          <w:fldChar w:fldCharType="separate"/>
        </w:r>
        <w:r w:rsidRPr="00E42B35">
          <w:rPr>
            <w:b w:val="0"/>
            <w:noProof/>
            <w:webHidden/>
          </w:rPr>
          <w:t>80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13" w:history="1">
        <w:r w:rsidRPr="00E42B35">
          <w:rPr>
            <w:rStyle w:val="af"/>
            <w:rFonts w:ascii="Times New Roman" w:hAnsi="Times New Roman" w:cs="Times New Roman"/>
            <w:b w:val="0"/>
            <w:i/>
            <w:noProof/>
          </w:rPr>
          <w:t>Спортивные и физкультурно-оздоровительных учреждения</w:t>
        </w:r>
        <w:r w:rsidRPr="00E42B35">
          <w:rPr>
            <w:b w:val="0"/>
            <w:noProof/>
            <w:webHidden/>
          </w:rPr>
          <w:tab/>
        </w:r>
        <w:r w:rsidRPr="00E42B35">
          <w:rPr>
            <w:b w:val="0"/>
            <w:noProof/>
            <w:webHidden/>
          </w:rPr>
          <w:fldChar w:fldCharType="begin"/>
        </w:r>
        <w:r w:rsidRPr="00E42B35">
          <w:rPr>
            <w:b w:val="0"/>
            <w:noProof/>
            <w:webHidden/>
          </w:rPr>
          <w:instrText xml:space="preserve"> PAGEREF _Toc502013413 \h </w:instrText>
        </w:r>
        <w:r w:rsidRPr="00E42B35">
          <w:rPr>
            <w:b w:val="0"/>
            <w:noProof/>
            <w:webHidden/>
          </w:rPr>
        </w:r>
        <w:r w:rsidRPr="00E42B35">
          <w:rPr>
            <w:b w:val="0"/>
            <w:noProof/>
            <w:webHidden/>
          </w:rPr>
          <w:fldChar w:fldCharType="separate"/>
        </w:r>
        <w:r w:rsidRPr="00E42B35">
          <w:rPr>
            <w:b w:val="0"/>
            <w:noProof/>
            <w:webHidden/>
          </w:rPr>
          <w:t>82</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14" w:history="1">
        <w:r w:rsidRPr="00E42B35">
          <w:rPr>
            <w:rStyle w:val="af"/>
            <w:rFonts w:ascii="Times New Roman" w:hAnsi="Times New Roman" w:cs="Times New Roman"/>
            <w:b w:val="0"/>
            <w:i/>
            <w:noProof/>
          </w:rPr>
          <w:t>Физкультурно-спортивные объекты</w:t>
        </w:r>
        <w:r w:rsidRPr="00E42B35">
          <w:rPr>
            <w:b w:val="0"/>
            <w:noProof/>
            <w:webHidden/>
          </w:rPr>
          <w:tab/>
        </w:r>
        <w:r w:rsidRPr="00E42B35">
          <w:rPr>
            <w:b w:val="0"/>
            <w:noProof/>
            <w:webHidden/>
          </w:rPr>
          <w:fldChar w:fldCharType="begin"/>
        </w:r>
        <w:r w:rsidRPr="00E42B35">
          <w:rPr>
            <w:b w:val="0"/>
            <w:noProof/>
            <w:webHidden/>
          </w:rPr>
          <w:instrText xml:space="preserve"> PAGEREF _Toc502013414 \h </w:instrText>
        </w:r>
        <w:r w:rsidRPr="00E42B35">
          <w:rPr>
            <w:b w:val="0"/>
            <w:noProof/>
            <w:webHidden/>
          </w:rPr>
        </w:r>
        <w:r w:rsidRPr="00E42B35">
          <w:rPr>
            <w:b w:val="0"/>
            <w:noProof/>
            <w:webHidden/>
          </w:rPr>
          <w:fldChar w:fldCharType="separate"/>
        </w:r>
        <w:r w:rsidRPr="00E42B35">
          <w:rPr>
            <w:b w:val="0"/>
            <w:noProof/>
            <w:webHidden/>
          </w:rPr>
          <w:t>83</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415" w:history="1">
        <w:r w:rsidRPr="00E42B35">
          <w:rPr>
            <w:rStyle w:val="af"/>
            <w:rFonts w:ascii="Times New Roman" w:hAnsi="Times New Roman" w:cs="Times New Roman"/>
            <w:b w:val="0"/>
            <w:noProof/>
          </w:rPr>
          <w:t xml:space="preserve">1.5. Расчетные показатели минимально допустимого уровня обеспеченности объектами, иные объекты </w:t>
        </w:r>
        <w:r w:rsidRPr="00E42B35">
          <w:rPr>
            <w:rStyle w:val="af"/>
            <w:rFonts w:ascii="Times New Roman" w:hAnsi="Times New Roman" w:cs="Times New Roman"/>
            <w:b w:val="0"/>
            <w:noProof/>
          </w:rPr>
          <w:lastRenderedPageBreak/>
          <w:t>(территории), которые необходимы Смоленской области как субъекту Российской Федерации, органам государственной власти Смоленской области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Уставом Смоленской области, областными законами, правовыми актами Администрации Смоленской области, и оказывают существенное влияние на социально-экономическое развитие Смоленской области и расчетные показатели максимально допустимого уровня территориальной доступности таких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_Toc502013415 \h </w:instrText>
        </w:r>
        <w:r w:rsidRPr="00E42B35">
          <w:rPr>
            <w:b w:val="0"/>
            <w:noProof/>
            <w:webHidden/>
          </w:rPr>
        </w:r>
        <w:r w:rsidRPr="00E42B35">
          <w:rPr>
            <w:b w:val="0"/>
            <w:noProof/>
            <w:webHidden/>
          </w:rPr>
          <w:fldChar w:fldCharType="separate"/>
        </w:r>
        <w:r w:rsidRPr="00E42B35">
          <w:rPr>
            <w:b w:val="0"/>
            <w:noProof/>
            <w:webHidden/>
          </w:rPr>
          <w:t>90</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16" w:history="1">
        <w:r w:rsidRPr="00E42B35">
          <w:rPr>
            <w:rStyle w:val="af"/>
            <w:rFonts w:ascii="Times New Roman" w:hAnsi="Times New Roman" w:cs="Times New Roman"/>
            <w:b w:val="0"/>
            <w:noProof/>
          </w:rPr>
          <w:t>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_Toc502013416 \h </w:instrText>
        </w:r>
        <w:r w:rsidRPr="00E42B35">
          <w:rPr>
            <w:b w:val="0"/>
            <w:noProof/>
            <w:webHidden/>
          </w:rPr>
        </w:r>
        <w:r w:rsidRPr="00E42B35">
          <w:rPr>
            <w:b w:val="0"/>
            <w:noProof/>
            <w:webHidden/>
          </w:rPr>
          <w:fldChar w:fldCharType="separate"/>
        </w:r>
        <w:r w:rsidRPr="00E42B35">
          <w:rPr>
            <w:b w:val="0"/>
            <w:noProof/>
            <w:webHidden/>
          </w:rPr>
          <w:t>90</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17" w:history="1">
        <w:r w:rsidRPr="00E42B35">
          <w:rPr>
            <w:rStyle w:val="af"/>
            <w:rFonts w:ascii="Times New Roman" w:hAnsi="Times New Roman" w:cs="Times New Roman"/>
            <w:b w:val="0"/>
            <w:noProof/>
          </w:rPr>
          <w:t>1.5.1. Объекты инженерной инфраструктуры</w:t>
        </w:r>
        <w:r w:rsidRPr="00E42B35">
          <w:rPr>
            <w:b w:val="0"/>
            <w:noProof/>
            <w:webHidden/>
          </w:rPr>
          <w:tab/>
        </w:r>
        <w:r w:rsidRPr="00E42B35">
          <w:rPr>
            <w:b w:val="0"/>
            <w:noProof/>
            <w:webHidden/>
          </w:rPr>
          <w:fldChar w:fldCharType="begin"/>
        </w:r>
        <w:r w:rsidRPr="00E42B35">
          <w:rPr>
            <w:b w:val="0"/>
            <w:noProof/>
            <w:webHidden/>
          </w:rPr>
          <w:instrText xml:space="preserve"> PAGEREF _Toc502013417 \h </w:instrText>
        </w:r>
        <w:r w:rsidRPr="00E42B35">
          <w:rPr>
            <w:b w:val="0"/>
            <w:noProof/>
            <w:webHidden/>
          </w:rPr>
        </w:r>
        <w:r w:rsidRPr="00E42B35">
          <w:rPr>
            <w:b w:val="0"/>
            <w:noProof/>
            <w:webHidden/>
          </w:rPr>
          <w:fldChar w:fldCharType="separate"/>
        </w:r>
        <w:r w:rsidRPr="00E42B35">
          <w:rPr>
            <w:b w:val="0"/>
            <w:noProof/>
            <w:webHidden/>
          </w:rPr>
          <w:t>90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18" w:history="1">
        <w:r w:rsidRPr="00E42B35">
          <w:rPr>
            <w:rStyle w:val="af"/>
            <w:rFonts w:ascii="Times New Roman" w:hAnsi="Times New Roman" w:cs="Times New Roman"/>
            <w:b w:val="0"/>
            <w:noProof/>
          </w:rPr>
          <w:t>1.5.1.1.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_Toc502013418 \h </w:instrText>
        </w:r>
        <w:r w:rsidRPr="00E42B35">
          <w:rPr>
            <w:b w:val="0"/>
            <w:noProof/>
            <w:webHidden/>
          </w:rPr>
        </w:r>
        <w:r w:rsidRPr="00E42B35">
          <w:rPr>
            <w:b w:val="0"/>
            <w:noProof/>
            <w:webHidden/>
          </w:rPr>
          <w:fldChar w:fldCharType="separate"/>
        </w:r>
        <w:r w:rsidRPr="00E42B35">
          <w:rPr>
            <w:b w:val="0"/>
            <w:noProof/>
            <w:webHidden/>
          </w:rPr>
          <w:t>90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19" w:history="1">
        <w:r w:rsidRPr="00E42B35">
          <w:rPr>
            <w:rStyle w:val="af"/>
            <w:rFonts w:ascii="Times New Roman" w:hAnsi="Times New Roman" w:cs="Times New Roman"/>
            <w:b w:val="0"/>
            <w:noProof/>
          </w:rPr>
          <w:t>1.5.1.2. Водоснабжение</w:t>
        </w:r>
        <w:r w:rsidRPr="00E42B35">
          <w:rPr>
            <w:b w:val="0"/>
            <w:noProof/>
            <w:webHidden/>
          </w:rPr>
          <w:tab/>
        </w:r>
        <w:r w:rsidRPr="00E42B35">
          <w:rPr>
            <w:b w:val="0"/>
            <w:noProof/>
            <w:webHidden/>
          </w:rPr>
          <w:fldChar w:fldCharType="begin"/>
        </w:r>
        <w:r w:rsidRPr="00E42B35">
          <w:rPr>
            <w:b w:val="0"/>
            <w:noProof/>
            <w:webHidden/>
          </w:rPr>
          <w:instrText xml:space="preserve"> PAGEREF _Toc502013419 \h </w:instrText>
        </w:r>
        <w:r w:rsidRPr="00E42B35">
          <w:rPr>
            <w:b w:val="0"/>
            <w:noProof/>
            <w:webHidden/>
          </w:rPr>
        </w:r>
        <w:r w:rsidRPr="00E42B35">
          <w:rPr>
            <w:b w:val="0"/>
            <w:noProof/>
            <w:webHidden/>
          </w:rPr>
          <w:fldChar w:fldCharType="separate"/>
        </w:r>
        <w:r w:rsidRPr="00E42B35">
          <w:rPr>
            <w:b w:val="0"/>
            <w:noProof/>
            <w:webHidden/>
          </w:rPr>
          <w:t>91</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20" w:history="1">
        <w:r w:rsidRPr="00E42B35">
          <w:rPr>
            <w:rStyle w:val="af"/>
            <w:rFonts w:ascii="Times New Roman" w:hAnsi="Times New Roman" w:cs="Times New Roman"/>
            <w:b w:val="0"/>
            <w:noProof/>
          </w:rPr>
          <w:t>1.5.1.3. Канализация</w:t>
        </w:r>
        <w:r w:rsidRPr="00E42B35">
          <w:rPr>
            <w:b w:val="0"/>
            <w:noProof/>
            <w:webHidden/>
          </w:rPr>
          <w:tab/>
        </w:r>
        <w:r w:rsidRPr="00E42B35">
          <w:rPr>
            <w:b w:val="0"/>
            <w:noProof/>
            <w:webHidden/>
          </w:rPr>
          <w:fldChar w:fldCharType="begin"/>
        </w:r>
        <w:r w:rsidRPr="00E42B35">
          <w:rPr>
            <w:b w:val="0"/>
            <w:noProof/>
            <w:webHidden/>
          </w:rPr>
          <w:instrText xml:space="preserve"> PAGEREF _Toc502013420 \h </w:instrText>
        </w:r>
        <w:r w:rsidRPr="00E42B35">
          <w:rPr>
            <w:b w:val="0"/>
            <w:noProof/>
            <w:webHidden/>
          </w:rPr>
        </w:r>
        <w:r w:rsidRPr="00E42B35">
          <w:rPr>
            <w:b w:val="0"/>
            <w:noProof/>
            <w:webHidden/>
          </w:rPr>
          <w:fldChar w:fldCharType="separate"/>
        </w:r>
        <w:r w:rsidRPr="00E42B35">
          <w:rPr>
            <w:b w:val="0"/>
            <w:noProof/>
            <w:webHidden/>
          </w:rPr>
          <w:t>100</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21" w:history="1">
        <w:r w:rsidRPr="00E42B35">
          <w:rPr>
            <w:rStyle w:val="af"/>
            <w:rFonts w:ascii="Times New Roman" w:hAnsi="Times New Roman" w:cs="Times New Roman"/>
            <w:b w:val="0"/>
            <w:noProof/>
          </w:rPr>
          <w:t>Дождевая канализация</w:t>
        </w:r>
        <w:r w:rsidRPr="00E42B35">
          <w:rPr>
            <w:b w:val="0"/>
            <w:noProof/>
            <w:webHidden/>
          </w:rPr>
          <w:tab/>
        </w:r>
        <w:r w:rsidRPr="00E42B35">
          <w:rPr>
            <w:b w:val="0"/>
            <w:noProof/>
            <w:webHidden/>
          </w:rPr>
          <w:fldChar w:fldCharType="begin"/>
        </w:r>
        <w:r w:rsidRPr="00E42B35">
          <w:rPr>
            <w:b w:val="0"/>
            <w:noProof/>
            <w:webHidden/>
          </w:rPr>
          <w:instrText xml:space="preserve"> PAGEREF _Toc502013421 \h </w:instrText>
        </w:r>
        <w:r w:rsidRPr="00E42B35">
          <w:rPr>
            <w:b w:val="0"/>
            <w:noProof/>
            <w:webHidden/>
          </w:rPr>
        </w:r>
        <w:r w:rsidRPr="00E42B35">
          <w:rPr>
            <w:b w:val="0"/>
            <w:noProof/>
            <w:webHidden/>
          </w:rPr>
          <w:fldChar w:fldCharType="separate"/>
        </w:r>
        <w:r w:rsidRPr="00E42B35">
          <w:rPr>
            <w:b w:val="0"/>
            <w:noProof/>
            <w:webHidden/>
          </w:rPr>
          <w:t>105</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22" w:history="1">
        <w:r w:rsidRPr="00E42B35">
          <w:rPr>
            <w:rStyle w:val="af"/>
            <w:rFonts w:ascii="Times New Roman" w:hAnsi="Times New Roman" w:cs="Times New Roman"/>
            <w:b w:val="0"/>
            <w:noProof/>
          </w:rPr>
          <w:t>1.5.1.4. Мелиоративные системы и сооружения</w:t>
        </w:r>
        <w:r w:rsidRPr="00E42B35">
          <w:rPr>
            <w:b w:val="0"/>
            <w:noProof/>
            <w:webHidden/>
          </w:rPr>
          <w:tab/>
        </w:r>
        <w:r w:rsidRPr="00E42B35">
          <w:rPr>
            <w:b w:val="0"/>
            <w:noProof/>
            <w:webHidden/>
          </w:rPr>
          <w:fldChar w:fldCharType="begin"/>
        </w:r>
        <w:r w:rsidRPr="00E42B35">
          <w:rPr>
            <w:b w:val="0"/>
            <w:noProof/>
            <w:webHidden/>
          </w:rPr>
          <w:instrText xml:space="preserve"> PAGEREF _Toc502013422 \h </w:instrText>
        </w:r>
        <w:r w:rsidRPr="00E42B35">
          <w:rPr>
            <w:b w:val="0"/>
            <w:noProof/>
            <w:webHidden/>
          </w:rPr>
        </w:r>
        <w:r w:rsidRPr="00E42B35">
          <w:rPr>
            <w:b w:val="0"/>
            <w:noProof/>
            <w:webHidden/>
          </w:rPr>
          <w:fldChar w:fldCharType="separate"/>
        </w:r>
        <w:r w:rsidRPr="00E42B35">
          <w:rPr>
            <w:b w:val="0"/>
            <w:noProof/>
            <w:webHidden/>
          </w:rPr>
          <w:t>107</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23" w:history="1">
        <w:r w:rsidRPr="00E42B35">
          <w:rPr>
            <w:rStyle w:val="af"/>
            <w:rFonts w:ascii="Times New Roman" w:hAnsi="Times New Roman" w:cs="Times New Roman"/>
            <w:b w:val="0"/>
            <w:noProof/>
          </w:rPr>
          <w:t>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_Toc502013423 \h </w:instrText>
        </w:r>
        <w:r w:rsidRPr="00E42B35">
          <w:rPr>
            <w:b w:val="0"/>
            <w:noProof/>
            <w:webHidden/>
          </w:rPr>
        </w:r>
        <w:r w:rsidRPr="00E42B35">
          <w:rPr>
            <w:b w:val="0"/>
            <w:noProof/>
            <w:webHidden/>
          </w:rPr>
          <w:fldChar w:fldCharType="separate"/>
        </w:r>
        <w:r w:rsidRPr="00E42B35">
          <w:rPr>
            <w:b w:val="0"/>
            <w:noProof/>
            <w:webHidden/>
          </w:rPr>
          <w:t>107</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24" w:history="1">
        <w:r w:rsidRPr="00E42B35">
          <w:rPr>
            <w:rStyle w:val="af"/>
            <w:rFonts w:ascii="Times New Roman" w:hAnsi="Times New Roman" w:cs="Times New Roman"/>
            <w:b w:val="0"/>
            <w:noProof/>
          </w:rPr>
          <w:t>Оросительные системы</w:t>
        </w:r>
        <w:r w:rsidRPr="00E42B35">
          <w:rPr>
            <w:b w:val="0"/>
            <w:noProof/>
            <w:webHidden/>
          </w:rPr>
          <w:tab/>
        </w:r>
        <w:r w:rsidRPr="00E42B35">
          <w:rPr>
            <w:b w:val="0"/>
            <w:noProof/>
            <w:webHidden/>
          </w:rPr>
          <w:fldChar w:fldCharType="begin"/>
        </w:r>
        <w:r w:rsidRPr="00E42B35">
          <w:rPr>
            <w:b w:val="0"/>
            <w:noProof/>
            <w:webHidden/>
          </w:rPr>
          <w:instrText xml:space="preserve"> PAGEREF _Toc502013424 \h </w:instrText>
        </w:r>
        <w:r w:rsidRPr="00E42B35">
          <w:rPr>
            <w:b w:val="0"/>
            <w:noProof/>
            <w:webHidden/>
          </w:rPr>
        </w:r>
        <w:r w:rsidRPr="00E42B35">
          <w:rPr>
            <w:b w:val="0"/>
            <w:noProof/>
            <w:webHidden/>
          </w:rPr>
          <w:fldChar w:fldCharType="separate"/>
        </w:r>
        <w:r w:rsidRPr="00E42B35">
          <w:rPr>
            <w:b w:val="0"/>
            <w:noProof/>
            <w:webHidden/>
          </w:rPr>
          <w:t>108</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25" w:history="1">
        <w:r w:rsidRPr="00E42B35">
          <w:rPr>
            <w:rStyle w:val="af"/>
            <w:rFonts w:ascii="Times New Roman" w:hAnsi="Times New Roman" w:cs="Times New Roman"/>
            <w:b w:val="0"/>
            <w:noProof/>
          </w:rPr>
          <w:t>Осушительные системы</w:t>
        </w:r>
        <w:r w:rsidRPr="00E42B35">
          <w:rPr>
            <w:b w:val="0"/>
            <w:noProof/>
            <w:webHidden/>
          </w:rPr>
          <w:tab/>
        </w:r>
        <w:r w:rsidRPr="00E42B35">
          <w:rPr>
            <w:b w:val="0"/>
            <w:noProof/>
            <w:webHidden/>
          </w:rPr>
          <w:fldChar w:fldCharType="begin"/>
        </w:r>
        <w:r w:rsidRPr="00E42B35">
          <w:rPr>
            <w:b w:val="0"/>
            <w:noProof/>
            <w:webHidden/>
          </w:rPr>
          <w:instrText xml:space="preserve"> PAGEREF _Toc502013425 \h </w:instrText>
        </w:r>
        <w:r w:rsidRPr="00E42B35">
          <w:rPr>
            <w:b w:val="0"/>
            <w:noProof/>
            <w:webHidden/>
          </w:rPr>
        </w:r>
        <w:r w:rsidRPr="00E42B35">
          <w:rPr>
            <w:b w:val="0"/>
            <w:noProof/>
            <w:webHidden/>
          </w:rPr>
          <w:fldChar w:fldCharType="separate"/>
        </w:r>
        <w:r w:rsidRPr="00E42B35">
          <w:rPr>
            <w:b w:val="0"/>
            <w:noProof/>
            <w:webHidden/>
          </w:rPr>
          <w:t>109</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26" w:history="1">
        <w:r w:rsidRPr="00E42B35">
          <w:rPr>
            <w:rStyle w:val="af"/>
            <w:rFonts w:ascii="Times New Roman" w:hAnsi="Times New Roman" w:cs="Times New Roman"/>
            <w:b w:val="0"/>
            <w:noProof/>
          </w:rPr>
          <w:t>Дренажные системы</w:t>
        </w:r>
        <w:r w:rsidRPr="00E42B35">
          <w:rPr>
            <w:b w:val="0"/>
            <w:noProof/>
            <w:webHidden/>
          </w:rPr>
          <w:tab/>
        </w:r>
        <w:r w:rsidRPr="00E42B35">
          <w:rPr>
            <w:b w:val="0"/>
            <w:noProof/>
            <w:webHidden/>
          </w:rPr>
          <w:fldChar w:fldCharType="begin"/>
        </w:r>
        <w:r w:rsidRPr="00E42B35">
          <w:rPr>
            <w:b w:val="0"/>
            <w:noProof/>
            <w:webHidden/>
          </w:rPr>
          <w:instrText xml:space="preserve"> PAGEREF _Toc502013426 \h </w:instrText>
        </w:r>
        <w:r w:rsidRPr="00E42B35">
          <w:rPr>
            <w:b w:val="0"/>
            <w:noProof/>
            <w:webHidden/>
          </w:rPr>
        </w:r>
        <w:r w:rsidRPr="00E42B35">
          <w:rPr>
            <w:b w:val="0"/>
            <w:noProof/>
            <w:webHidden/>
          </w:rPr>
          <w:fldChar w:fldCharType="separate"/>
        </w:r>
        <w:r w:rsidRPr="00E42B35">
          <w:rPr>
            <w:b w:val="0"/>
            <w:noProof/>
            <w:webHidden/>
          </w:rPr>
          <w:t>110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27" w:history="1">
        <w:r w:rsidRPr="00E42B35">
          <w:rPr>
            <w:rStyle w:val="af"/>
            <w:rFonts w:ascii="Times New Roman" w:hAnsi="Times New Roman" w:cs="Times New Roman"/>
            <w:b w:val="0"/>
            <w:noProof/>
          </w:rPr>
          <w:t>1.5.1.5. Санитарная очистка</w:t>
        </w:r>
        <w:r w:rsidRPr="00E42B35">
          <w:rPr>
            <w:b w:val="0"/>
            <w:noProof/>
            <w:webHidden/>
          </w:rPr>
          <w:tab/>
        </w:r>
        <w:r w:rsidRPr="00E42B35">
          <w:rPr>
            <w:b w:val="0"/>
            <w:noProof/>
            <w:webHidden/>
          </w:rPr>
          <w:fldChar w:fldCharType="begin"/>
        </w:r>
        <w:r w:rsidRPr="00E42B35">
          <w:rPr>
            <w:b w:val="0"/>
            <w:noProof/>
            <w:webHidden/>
          </w:rPr>
          <w:instrText xml:space="preserve"> PAGEREF _Toc502013427 \h </w:instrText>
        </w:r>
        <w:r w:rsidRPr="00E42B35">
          <w:rPr>
            <w:b w:val="0"/>
            <w:noProof/>
            <w:webHidden/>
          </w:rPr>
        </w:r>
        <w:r w:rsidRPr="00E42B35">
          <w:rPr>
            <w:b w:val="0"/>
            <w:noProof/>
            <w:webHidden/>
          </w:rPr>
          <w:fldChar w:fldCharType="separate"/>
        </w:r>
        <w:r w:rsidRPr="00E42B35">
          <w:rPr>
            <w:b w:val="0"/>
            <w:noProof/>
            <w:webHidden/>
          </w:rPr>
          <w:t>111</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28" w:history="1">
        <w:r w:rsidRPr="00E42B35">
          <w:rPr>
            <w:rStyle w:val="af"/>
            <w:rFonts w:ascii="Times New Roman" w:hAnsi="Times New Roman" w:cs="Times New Roman"/>
            <w:b w:val="0"/>
            <w:noProof/>
          </w:rPr>
          <w:t>1.5.1.6. Теплоснабжение</w:t>
        </w:r>
        <w:r w:rsidRPr="00E42B35">
          <w:rPr>
            <w:b w:val="0"/>
            <w:noProof/>
            <w:webHidden/>
          </w:rPr>
          <w:tab/>
        </w:r>
        <w:r w:rsidRPr="00E42B35">
          <w:rPr>
            <w:b w:val="0"/>
            <w:noProof/>
            <w:webHidden/>
          </w:rPr>
          <w:fldChar w:fldCharType="begin"/>
        </w:r>
        <w:r w:rsidRPr="00E42B35">
          <w:rPr>
            <w:b w:val="0"/>
            <w:noProof/>
            <w:webHidden/>
          </w:rPr>
          <w:instrText xml:space="preserve"> PAGEREF _Toc502013428 \h </w:instrText>
        </w:r>
        <w:r w:rsidRPr="00E42B35">
          <w:rPr>
            <w:b w:val="0"/>
            <w:noProof/>
            <w:webHidden/>
          </w:rPr>
        </w:r>
        <w:r w:rsidRPr="00E42B35">
          <w:rPr>
            <w:b w:val="0"/>
            <w:noProof/>
            <w:webHidden/>
          </w:rPr>
          <w:fldChar w:fldCharType="separate"/>
        </w:r>
        <w:r w:rsidRPr="00E42B35">
          <w:rPr>
            <w:b w:val="0"/>
            <w:noProof/>
            <w:webHidden/>
          </w:rPr>
          <w:t>114</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29" w:history="1">
        <w:r w:rsidRPr="00E42B35">
          <w:rPr>
            <w:rStyle w:val="af"/>
            <w:rFonts w:ascii="Times New Roman" w:hAnsi="Times New Roman" w:cs="Times New Roman"/>
            <w:b w:val="0"/>
            <w:noProof/>
          </w:rPr>
          <w:t>1.5.1.7. Газоснабжение</w:t>
        </w:r>
        <w:r w:rsidRPr="00E42B35">
          <w:rPr>
            <w:b w:val="0"/>
            <w:noProof/>
            <w:webHidden/>
          </w:rPr>
          <w:tab/>
        </w:r>
        <w:r w:rsidRPr="00E42B35">
          <w:rPr>
            <w:b w:val="0"/>
            <w:noProof/>
            <w:webHidden/>
          </w:rPr>
          <w:fldChar w:fldCharType="begin"/>
        </w:r>
        <w:r w:rsidRPr="00E42B35">
          <w:rPr>
            <w:b w:val="0"/>
            <w:noProof/>
            <w:webHidden/>
          </w:rPr>
          <w:instrText xml:space="preserve"> PAGEREF _Toc502013429 \h </w:instrText>
        </w:r>
        <w:r w:rsidRPr="00E42B35">
          <w:rPr>
            <w:b w:val="0"/>
            <w:noProof/>
            <w:webHidden/>
          </w:rPr>
        </w:r>
        <w:r w:rsidRPr="00E42B35">
          <w:rPr>
            <w:b w:val="0"/>
            <w:noProof/>
            <w:webHidden/>
          </w:rPr>
          <w:fldChar w:fldCharType="separate"/>
        </w:r>
        <w:r w:rsidRPr="00E42B35">
          <w:rPr>
            <w:b w:val="0"/>
            <w:noProof/>
            <w:webHidden/>
          </w:rPr>
          <w:t>117</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30" w:history="1">
        <w:r w:rsidRPr="00E42B35">
          <w:rPr>
            <w:rStyle w:val="af"/>
            <w:rFonts w:ascii="Times New Roman" w:hAnsi="Times New Roman" w:cs="Times New Roman"/>
            <w:b w:val="0"/>
            <w:noProof/>
          </w:rPr>
          <w:t>1.5.1.8. Электроснабжение</w:t>
        </w:r>
        <w:r w:rsidRPr="00E42B35">
          <w:rPr>
            <w:b w:val="0"/>
            <w:noProof/>
            <w:webHidden/>
          </w:rPr>
          <w:tab/>
        </w:r>
        <w:r w:rsidRPr="00E42B35">
          <w:rPr>
            <w:b w:val="0"/>
            <w:noProof/>
            <w:webHidden/>
          </w:rPr>
          <w:fldChar w:fldCharType="begin"/>
        </w:r>
        <w:r w:rsidRPr="00E42B35">
          <w:rPr>
            <w:b w:val="0"/>
            <w:noProof/>
            <w:webHidden/>
          </w:rPr>
          <w:instrText xml:space="preserve"> PAGEREF _Toc502013430 \h </w:instrText>
        </w:r>
        <w:r w:rsidRPr="00E42B35">
          <w:rPr>
            <w:b w:val="0"/>
            <w:noProof/>
            <w:webHidden/>
          </w:rPr>
        </w:r>
        <w:r w:rsidRPr="00E42B35">
          <w:rPr>
            <w:b w:val="0"/>
            <w:noProof/>
            <w:webHidden/>
          </w:rPr>
          <w:fldChar w:fldCharType="separate"/>
        </w:r>
        <w:r w:rsidRPr="00E42B35">
          <w:rPr>
            <w:b w:val="0"/>
            <w:noProof/>
            <w:webHidden/>
          </w:rPr>
          <w:t>123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31" w:history="1">
        <w:r w:rsidRPr="00E42B35">
          <w:rPr>
            <w:rStyle w:val="af"/>
            <w:rFonts w:ascii="Times New Roman" w:hAnsi="Times New Roman" w:cs="Times New Roman"/>
            <w:b w:val="0"/>
            <w:noProof/>
          </w:rPr>
          <w:t>1.5.1.9. Объекты связи</w:t>
        </w:r>
        <w:r w:rsidRPr="00E42B35">
          <w:rPr>
            <w:b w:val="0"/>
            <w:noProof/>
            <w:webHidden/>
          </w:rPr>
          <w:tab/>
        </w:r>
        <w:r w:rsidRPr="00E42B35">
          <w:rPr>
            <w:b w:val="0"/>
            <w:noProof/>
            <w:webHidden/>
          </w:rPr>
          <w:fldChar w:fldCharType="begin"/>
        </w:r>
        <w:r w:rsidRPr="00E42B35">
          <w:rPr>
            <w:b w:val="0"/>
            <w:noProof/>
            <w:webHidden/>
          </w:rPr>
          <w:instrText xml:space="preserve"> PAGEREF _Toc502013431 \h </w:instrText>
        </w:r>
        <w:r w:rsidRPr="00E42B35">
          <w:rPr>
            <w:b w:val="0"/>
            <w:noProof/>
            <w:webHidden/>
          </w:rPr>
        </w:r>
        <w:r w:rsidRPr="00E42B35">
          <w:rPr>
            <w:b w:val="0"/>
            <w:noProof/>
            <w:webHidden/>
          </w:rPr>
          <w:fldChar w:fldCharType="separate"/>
        </w:r>
        <w:r w:rsidRPr="00E42B35">
          <w:rPr>
            <w:b w:val="0"/>
            <w:noProof/>
            <w:webHidden/>
          </w:rPr>
          <w:t>128</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32" w:history="1">
        <w:r w:rsidRPr="00E42B35">
          <w:rPr>
            <w:rStyle w:val="af"/>
            <w:rFonts w:ascii="Times New Roman" w:hAnsi="Times New Roman" w:cs="Times New Roman"/>
            <w:b w:val="0"/>
            <w:noProof/>
          </w:rPr>
          <w:t>1.5.1.10. Размещение инженерных сетей</w:t>
        </w:r>
        <w:r w:rsidRPr="00E42B35">
          <w:rPr>
            <w:b w:val="0"/>
            <w:noProof/>
            <w:webHidden/>
          </w:rPr>
          <w:tab/>
        </w:r>
        <w:r w:rsidRPr="00E42B35">
          <w:rPr>
            <w:b w:val="0"/>
            <w:noProof/>
            <w:webHidden/>
          </w:rPr>
          <w:fldChar w:fldCharType="begin"/>
        </w:r>
        <w:r w:rsidRPr="00E42B35">
          <w:rPr>
            <w:b w:val="0"/>
            <w:noProof/>
            <w:webHidden/>
          </w:rPr>
          <w:instrText xml:space="preserve"> PAGEREF _Toc502013432 \h </w:instrText>
        </w:r>
        <w:r w:rsidRPr="00E42B35">
          <w:rPr>
            <w:b w:val="0"/>
            <w:noProof/>
            <w:webHidden/>
          </w:rPr>
        </w:r>
        <w:r w:rsidRPr="00E42B35">
          <w:rPr>
            <w:b w:val="0"/>
            <w:noProof/>
            <w:webHidden/>
          </w:rPr>
          <w:fldChar w:fldCharType="separate"/>
        </w:r>
        <w:r w:rsidRPr="00E42B35">
          <w:rPr>
            <w:b w:val="0"/>
            <w:noProof/>
            <w:webHidden/>
          </w:rPr>
          <w:t>133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33" w:history="1">
        <w:r w:rsidRPr="00E42B35">
          <w:rPr>
            <w:rStyle w:val="af"/>
            <w:rFonts w:ascii="Times New Roman" w:hAnsi="Times New Roman" w:cs="Times New Roman"/>
            <w:b w:val="0"/>
            <w:noProof/>
          </w:rPr>
          <w:t>1.5.1.11. Инженерные сети и сооружения на территории малоэтажной</w:t>
        </w:r>
        <w:r w:rsidRPr="00E42B35">
          <w:rPr>
            <w:rStyle w:val="af"/>
            <w:rFonts w:ascii="Times New Roman" w:hAnsi="Times New Roman" w:cs="Times New Roman"/>
            <w:b w:val="0"/>
            <w:noProof/>
            <w:spacing w:val="-2"/>
          </w:rPr>
          <w:t xml:space="preserve"> </w:t>
        </w:r>
        <w:r w:rsidRPr="00E42B35">
          <w:rPr>
            <w:rStyle w:val="af"/>
            <w:rFonts w:ascii="Times New Roman" w:hAnsi="Times New Roman" w:cs="Times New Roman"/>
            <w:b w:val="0"/>
            <w:noProof/>
          </w:rPr>
          <w:t>жилой застройки</w:t>
        </w:r>
        <w:r w:rsidRPr="00E42B35">
          <w:rPr>
            <w:b w:val="0"/>
            <w:noProof/>
            <w:webHidden/>
          </w:rPr>
          <w:tab/>
        </w:r>
        <w:r w:rsidRPr="00E42B35">
          <w:rPr>
            <w:b w:val="0"/>
            <w:noProof/>
            <w:webHidden/>
          </w:rPr>
          <w:fldChar w:fldCharType="begin"/>
        </w:r>
        <w:r w:rsidRPr="00E42B35">
          <w:rPr>
            <w:b w:val="0"/>
            <w:noProof/>
            <w:webHidden/>
          </w:rPr>
          <w:instrText xml:space="preserve"> PAGEREF _Toc502013433 \h </w:instrText>
        </w:r>
        <w:r w:rsidRPr="00E42B35">
          <w:rPr>
            <w:b w:val="0"/>
            <w:noProof/>
            <w:webHidden/>
          </w:rPr>
        </w:r>
        <w:r w:rsidRPr="00E42B35">
          <w:rPr>
            <w:b w:val="0"/>
            <w:noProof/>
            <w:webHidden/>
          </w:rPr>
          <w:fldChar w:fldCharType="separate"/>
        </w:r>
        <w:r w:rsidRPr="00E42B35">
          <w:rPr>
            <w:b w:val="0"/>
            <w:noProof/>
            <w:webHidden/>
          </w:rPr>
          <w:t>139</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34" w:history="1">
        <w:r w:rsidRPr="00E42B35">
          <w:rPr>
            <w:rStyle w:val="af"/>
            <w:rFonts w:ascii="Times New Roman" w:hAnsi="Times New Roman" w:cs="Times New Roman"/>
            <w:b w:val="0"/>
            <w:noProof/>
          </w:rPr>
          <w:t>1.5.2. Объекты и территории рекреации</w:t>
        </w:r>
        <w:r w:rsidRPr="00E42B35">
          <w:rPr>
            <w:b w:val="0"/>
            <w:noProof/>
            <w:webHidden/>
          </w:rPr>
          <w:tab/>
        </w:r>
        <w:r w:rsidRPr="00E42B35">
          <w:rPr>
            <w:b w:val="0"/>
            <w:noProof/>
            <w:webHidden/>
          </w:rPr>
          <w:fldChar w:fldCharType="begin"/>
        </w:r>
        <w:r w:rsidRPr="00E42B35">
          <w:rPr>
            <w:b w:val="0"/>
            <w:noProof/>
            <w:webHidden/>
          </w:rPr>
          <w:instrText xml:space="preserve"> PAGEREF _Toc502013434 \h </w:instrText>
        </w:r>
        <w:r w:rsidRPr="00E42B35">
          <w:rPr>
            <w:b w:val="0"/>
            <w:noProof/>
            <w:webHidden/>
          </w:rPr>
        </w:r>
        <w:r w:rsidRPr="00E42B35">
          <w:rPr>
            <w:b w:val="0"/>
            <w:noProof/>
            <w:webHidden/>
          </w:rPr>
          <w:fldChar w:fldCharType="separate"/>
        </w:r>
        <w:r w:rsidRPr="00E42B35">
          <w:rPr>
            <w:b w:val="0"/>
            <w:noProof/>
            <w:webHidden/>
          </w:rPr>
          <w:t>143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35" w:history="1">
        <w:r w:rsidRPr="00E42B35">
          <w:rPr>
            <w:rStyle w:val="af"/>
            <w:rFonts w:ascii="Times New Roman" w:hAnsi="Times New Roman" w:cs="Times New Roman"/>
            <w:b w:val="0"/>
            <w:noProof/>
          </w:rPr>
          <w:t>1.5.2.1.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_Toc502013435 \h </w:instrText>
        </w:r>
        <w:r w:rsidRPr="00E42B35">
          <w:rPr>
            <w:b w:val="0"/>
            <w:noProof/>
            <w:webHidden/>
          </w:rPr>
        </w:r>
        <w:r w:rsidRPr="00E42B35">
          <w:rPr>
            <w:b w:val="0"/>
            <w:noProof/>
            <w:webHidden/>
          </w:rPr>
          <w:fldChar w:fldCharType="separate"/>
        </w:r>
        <w:r w:rsidRPr="00E42B35">
          <w:rPr>
            <w:b w:val="0"/>
            <w:noProof/>
            <w:webHidden/>
          </w:rPr>
          <w:t>143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36" w:history="1">
        <w:r w:rsidRPr="00E42B35">
          <w:rPr>
            <w:rStyle w:val="af"/>
            <w:rFonts w:ascii="Times New Roman" w:hAnsi="Times New Roman" w:cs="Times New Roman"/>
            <w:b w:val="0"/>
            <w:noProof/>
          </w:rPr>
          <w:t>1.5.2.2. Озелененные территории общего пользования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_Toc502013436 \h </w:instrText>
        </w:r>
        <w:r w:rsidRPr="00E42B35">
          <w:rPr>
            <w:b w:val="0"/>
            <w:noProof/>
            <w:webHidden/>
          </w:rPr>
        </w:r>
        <w:r w:rsidRPr="00E42B35">
          <w:rPr>
            <w:b w:val="0"/>
            <w:noProof/>
            <w:webHidden/>
          </w:rPr>
          <w:fldChar w:fldCharType="separate"/>
        </w:r>
        <w:r w:rsidRPr="00E42B35">
          <w:rPr>
            <w:b w:val="0"/>
            <w:noProof/>
            <w:webHidden/>
          </w:rPr>
          <w:t>146</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37" w:history="1">
        <w:r w:rsidRPr="00E42B35">
          <w:rPr>
            <w:rStyle w:val="af"/>
            <w:rFonts w:ascii="Times New Roman" w:hAnsi="Times New Roman" w:cs="Times New Roman"/>
            <w:b w:val="0"/>
            <w:noProof/>
          </w:rPr>
          <w:t>1.5.2.3. Зоны отдыха</w:t>
        </w:r>
        <w:r w:rsidRPr="00E42B35">
          <w:rPr>
            <w:b w:val="0"/>
            <w:noProof/>
            <w:webHidden/>
          </w:rPr>
          <w:tab/>
        </w:r>
        <w:r w:rsidRPr="00E42B35">
          <w:rPr>
            <w:b w:val="0"/>
            <w:noProof/>
            <w:webHidden/>
          </w:rPr>
          <w:fldChar w:fldCharType="begin"/>
        </w:r>
        <w:r w:rsidRPr="00E42B35">
          <w:rPr>
            <w:b w:val="0"/>
            <w:noProof/>
            <w:webHidden/>
          </w:rPr>
          <w:instrText xml:space="preserve"> PAGEREF _Toc502013437 \h </w:instrText>
        </w:r>
        <w:r w:rsidRPr="00E42B35">
          <w:rPr>
            <w:b w:val="0"/>
            <w:noProof/>
            <w:webHidden/>
          </w:rPr>
        </w:r>
        <w:r w:rsidRPr="00E42B35">
          <w:rPr>
            <w:b w:val="0"/>
            <w:noProof/>
            <w:webHidden/>
          </w:rPr>
          <w:fldChar w:fldCharType="separate"/>
        </w:r>
        <w:r w:rsidRPr="00E42B35">
          <w:rPr>
            <w:b w:val="0"/>
            <w:noProof/>
            <w:webHidden/>
          </w:rPr>
          <w:t>153</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38" w:history="1">
        <w:r w:rsidRPr="00E42B35">
          <w:rPr>
            <w:rStyle w:val="af"/>
            <w:rFonts w:ascii="Times New Roman" w:hAnsi="Times New Roman" w:cs="Times New Roman"/>
            <w:b w:val="0"/>
            <w:noProof/>
          </w:rPr>
          <w:t>1.5.3. Объекты жилищного строительства</w:t>
        </w:r>
        <w:r w:rsidRPr="00E42B35">
          <w:rPr>
            <w:b w:val="0"/>
            <w:noProof/>
            <w:webHidden/>
          </w:rPr>
          <w:tab/>
        </w:r>
        <w:r w:rsidRPr="00E42B35">
          <w:rPr>
            <w:b w:val="0"/>
            <w:noProof/>
            <w:webHidden/>
          </w:rPr>
          <w:fldChar w:fldCharType="begin"/>
        </w:r>
        <w:r w:rsidRPr="00E42B35">
          <w:rPr>
            <w:b w:val="0"/>
            <w:noProof/>
            <w:webHidden/>
          </w:rPr>
          <w:instrText xml:space="preserve"> PAGEREF _Toc502013438 \h </w:instrText>
        </w:r>
        <w:r w:rsidRPr="00E42B35">
          <w:rPr>
            <w:b w:val="0"/>
            <w:noProof/>
            <w:webHidden/>
          </w:rPr>
        </w:r>
        <w:r w:rsidRPr="00E42B35">
          <w:rPr>
            <w:b w:val="0"/>
            <w:noProof/>
            <w:webHidden/>
          </w:rPr>
          <w:fldChar w:fldCharType="separate"/>
        </w:r>
        <w:r w:rsidRPr="00E42B35">
          <w:rPr>
            <w:b w:val="0"/>
            <w:noProof/>
            <w:webHidden/>
          </w:rPr>
          <w:t>158</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39" w:history="1">
        <w:r w:rsidRPr="00E42B35">
          <w:rPr>
            <w:rStyle w:val="af"/>
            <w:rFonts w:ascii="Times New Roman" w:hAnsi="Times New Roman" w:cs="Times New Roman"/>
            <w:b w:val="0"/>
            <w:noProof/>
          </w:rPr>
          <w:t>1.5.3.1. Общие требования по городским округам и городским поселениям</w:t>
        </w:r>
        <w:r w:rsidRPr="00E42B35">
          <w:rPr>
            <w:b w:val="0"/>
            <w:noProof/>
            <w:webHidden/>
          </w:rPr>
          <w:tab/>
        </w:r>
        <w:r w:rsidRPr="00E42B35">
          <w:rPr>
            <w:b w:val="0"/>
            <w:noProof/>
            <w:webHidden/>
          </w:rPr>
          <w:fldChar w:fldCharType="begin"/>
        </w:r>
        <w:r w:rsidRPr="00E42B35">
          <w:rPr>
            <w:b w:val="0"/>
            <w:noProof/>
            <w:webHidden/>
          </w:rPr>
          <w:instrText xml:space="preserve"> PAGEREF _Toc502013439 \h </w:instrText>
        </w:r>
        <w:r w:rsidRPr="00E42B35">
          <w:rPr>
            <w:b w:val="0"/>
            <w:noProof/>
            <w:webHidden/>
          </w:rPr>
        </w:r>
        <w:r w:rsidRPr="00E42B35">
          <w:rPr>
            <w:b w:val="0"/>
            <w:noProof/>
            <w:webHidden/>
          </w:rPr>
          <w:fldChar w:fldCharType="separate"/>
        </w:r>
        <w:r w:rsidRPr="00E42B35">
          <w:rPr>
            <w:b w:val="0"/>
            <w:noProof/>
            <w:webHidden/>
          </w:rPr>
          <w:t>158</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40" w:history="1">
        <w:r w:rsidRPr="00E42B35">
          <w:rPr>
            <w:rStyle w:val="af"/>
            <w:rFonts w:ascii="Times New Roman" w:hAnsi="Times New Roman" w:cs="Times New Roman"/>
            <w:b w:val="0"/>
            <w:noProof/>
          </w:rPr>
          <w:t>1.5.3.2. Функционально-планировочные элементы жилых образований и градостроительные характеристики жилой застройки городских округов и городских поселений</w:t>
        </w:r>
        <w:r w:rsidRPr="00E42B35">
          <w:rPr>
            <w:b w:val="0"/>
            <w:noProof/>
            <w:webHidden/>
          </w:rPr>
          <w:tab/>
        </w:r>
        <w:r w:rsidRPr="00E42B35">
          <w:rPr>
            <w:b w:val="0"/>
            <w:noProof/>
            <w:webHidden/>
          </w:rPr>
          <w:fldChar w:fldCharType="begin"/>
        </w:r>
        <w:r w:rsidRPr="00E42B35">
          <w:rPr>
            <w:b w:val="0"/>
            <w:noProof/>
            <w:webHidden/>
          </w:rPr>
          <w:instrText xml:space="preserve"> PAGEREF _Toc502013440 \h </w:instrText>
        </w:r>
        <w:r w:rsidRPr="00E42B35">
          <w:rPr>
            <w:b w:val="0"/>
            <w:noProof/>
            <w:webHidden/>
          </w:rPr>
        </w:r>
        <w:r w:rsidRPr="00E42B35">
          <w:rPr>
            <w:b w:val="0"/>
            <w:noProof/>
            <w:webHidden/>
          </w:rPr>
          <w:fldChar w:fldCharType="separate"/>
        </w:r>
        <w:r w:rsidRPr="00E42B35">
          <w:rPr>
            <w:b w:val="0"/>
            <w:noProof/>
            <w:webHidden/>
          </w:rPr>
          <w:t>159</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41" w:history="1">
        <w:r w:rsidRPr="00E42B35">
          <w:rPr>
            <w:rStyle w:val="af"/>
            <w:rFonts w:ascii="Times New Roman" w:hAnsi="Times New Roman" w:cs="Times New Roman"/>
            <w:b w:val="0"/>
            <w:noProof/>
          </w:rPr>
          <w:t>1.5.3.3. Нормативные параметры жилой застройки городских округов и городских поселений</w:t>
        </w:r>
        <w:r w:rsidRPr="00E42B35">
          <w:rPr>
            <w:b w:val="0"/>
            <w:noProof/>
            <w:webHidden/>
          </w:rPr>
          <w:tab/>
        </w:r>
        <w:r w:rsidRPr="00E42B35">
          <w:rPr>
            <w:b w:val="0"/>
            <w:noProof/>
            <w:webHidden/>
          </w:rPr>
          <w:fldChar w:fldCharType="begin"/>
        </w:r>
        <w:r w:rsidRPr="00E42B35">
          <w:rPr>
            <w:b w:val="0"/>
            <w:noProof/>
            <w:webHidden/>
          </w:rPr>
          <w:instrText xml:space="preserve"> PAGEREF _Toc502013441 \h </w:instrText>
        </w:r>
        <w:r w:rsidRPr="00E42B35">
          <w:rPr>
            <w:b w:val="0"/>
            <w:noProof/>
            <w:webHidden/>
          </w:rPr>
        </w:r>
        <w:r w:rsidRPr="00E42B35">
          <w:rPr>
            <w:b w:val="0"/>
            <w:noProof/>
            <w:webHidden/>
          </w:rPr>
          <w:fldChar w:fldCharType="separate"/>
        </w:r>
        <w:r w:rsidRPr="00E42B35">
          <w:rPr>
            <w:b w:val="0"/>
            <w:noProof/>
            <w:webHidden/>
          </w:rPr>
          <w:t>161</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42" w:history="1">
        <w:r w:rsidRPr="00E42B35">
          <w:rPr>
            <w:rStyle w:val="af"/>
            <w:rFonts w:ascii="Times New Roman" w:hAnsi="Times New Roman" w:cs="Times New Roman"/>
            <w:b w:val="0"/>
            <w:noProof/>
            <w:spacing w:val="-2"/>
          </w:rPr>
          <w:t xml:space="preserve">1.5.3.4. </w:t>
        </w:r>
        <w:r w:rsidRPr="00E42B35">
          <w:rPr>
            <w:rStyle w:val="af"/>
            <w:rFonts w:ascii="Times New Roman" w:hAnsi="Times New Roman" w:cs="Times New Roman"/>
            <w:b w:val="0"/>
            <w:noProof/>
          </w:rPr>
          <w:t>Общие требования к территории малоэтажной жилой застройки</w:t>
        </w:r>
        <w:r w:rsidRPr="00E42B35">
          <w:rPr>
            <w:b w:val="0"/>
            <w:noProof/>
            <w:webHidden/>
          </w:rPr>
          <w:tab/>
        </w:r>
        <w:r w:rsidRPr="00E42B35">
          <w:rPr>
            <w:b w:val="0"/>
            <w:noProof/>
            <w:webHidden/>
          </w:rPr>
          <w:fldChar w:fldCharType="begin"/>
        </w:r>
        <w:r w:rsidRPr="00E42B35">
          <w:rPr>
            <w:b w:val="0"/>
            <w:noProof/>
            <w:webHidden/>
          </w:rPr>
          <w:instrText xml:space="preserve"> PAGEREF _Toc502013442 \h </w:instrText>
        </w:r>
        <w:r w:rsidRPr="00E42B35">
          <w:rPr>
            <w:b w:val="0"/>
            <w:noProof/>
            <w:webHidden/>
          </w:rPr>
        </w:r>
        <w:r w:rsidRPr="00E42B35">
          <w:rPr>
            <w:b w:val="0"/>
            <w:noProof/>
            <w:webHidden/>
          </w:rPr>
          <w:fldChar w:fldCharType="separate"/>
        </w:r>
        <w:r w:rsidRPr="00E42B35">
          <w:rPr>
            <w:b w:val="0"/>
            <w:noProof/>
            <w:webHidden/>
          </w:rPr>
          <w:t>169</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43" w:history="1">
        <w:r w:rsidRPr="00E42B35">
          <w:rPr>
            <w:rStyle w:val="af"/>
            <w:rFonts w:ascii="Times New Roman" w:hAnsi="Times New Roman" w:cs="Times New Roman"/>
            <w:b w:val="0"/>
            <w:noProof/>
            <w:spacing w:val="-2"/>
          </w:rPr>
          <w:t xml:space="preserve">1.5.3.5. </w:t>
        </w:r>
        <w:r w:rsidRPr="00E42B35">
          <w:rPr>
            <w:rStyle w:val="af"/>
            <w:rFonts w:ascii="Times New Roman" w:hAnsi="Times New Roman" w:cs="Times New Roman"/>
            <w:b w:val="0"/>
            <w:noProof/>
          </w:rPr>
          <w:t>Функционально-планировочные элементы жилых образований и градостроительные характеристики территории малоэтажной жилой застройки</w:t>
        </w:r>
        <w:r w:rsidRPr="00E42B35">
          <w:rPr>
            <w:b w:val="0"/>
            <w:noProof/>
            <w:webHidden/>
          </w:rPr>
          <w:tab/>
        </w:r>
        <w:r w:rsidRPr="00E42B35">
          <w:rPr>
            <w:b w:val="0"/>
            <w:noProof/>
            <w:webHidden/>
          </w:rPr>
          <w:fldChar w:fldCharType="begin"/>
        </w:r>
        <w:r w:rsidRPr="00E42B35">
          <w:rPr>
            <w:b w:val="0"/>
            <w:noProof/>
            <w:webHidden/>
          </w:rPr>
          <w:instrText xml:space="preserve"> PAGEREF _Toc502013443 \h </w:instrText>
        </w:r>
        <w:r w:rsidRPr="00E42B35">
          <w:rPr>
            <w:b w:val="0"/>
            <w:noProof/>
            <w:webHidden/>
          </w:rPr>
        </w:r>
        <w:r w:rsidRPr="00E42B35">
          <w:rPr>
            <w:b w:val="0"/>
            <w:noProof/>
            <w:webHidden/>
          </w:rPr>
          <w:fldChar w:fldCharType="separate"/>
        </w:r>
        <w:r w:rsidRPr="00E42B35">
          <w:rPr>
            <w:b w:val="0"/>
            <w:noProof/>
            <w:webHidden/>
          </w:rPr>
          <w:t>169</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44" w:history="1">
        <w:r w:rsidRPr="00E42B35">
          <w:rPr>
            <w:rStyle w:val="af"/>
            <w:rFonts w:ascii="Times New Roman" w:hAnsi="Times New Roman" w:cs="Times New Roman"/>
            <w:b w:val="0"/>
            <w:noProof/>
          </w:rPr>
          <w:t>1.5.3.6. Нормативные параметры малоэтажной жилой застройки</w:t>
        </w:r>
        <w:r w:rsidRPr="00E42B35">
          <w:rPr>
            <w:b w:val="0"/>
            <w:noProof/>
            <w:webHidden/>
          </w:rPr>
          <w:tab/>
        </w:r>
        <w:r w:rsidRPr="00E42B35">
          <w:rPr>
            <w:b w:val="0"/>
            <w:noProof/>
            <w:webHidden/>
          </w:rPr>
          <w:fldChar w:fldCharType="begin"/>
        </w:r>
        <w:r w:rsidRPr="00E42B35">
          <w:rPr>
            <w:b w:val="0"/>
            <w:noProof/>
            <w:webHidden/>
          </w:rPr>
          <w:instrText xml:space="preserve"> PAGEREF _Toc502013444 \h </w:instrText>
        </w:r>
        <w:r w:rsidRPr="00E42B35">
          <w:rPr>
            <w:b w:val="0"/>
            <w:noProof/>
            <w:webHidden/>
          </w:rPr>
        </w:r>
        <w:r w:rsidRPr="00E42B35">
          <w:rPr>
            <w:b w:val="0"/>
            <w:noProof/>
            <w:webHidden/>
          </w:rPr>
          <w:fldChar w:fldCharType="separate"/>
        </w:r>
        <w:r w:rsidRPr="00E42B35">
          <w:rPr>
            <w:b w:val="0"/>
            <w:noProof/>
            <w:webHidden/>
          </w:rPr>
          <w:t>170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45" w:history="1">
        <w:r w:rsidRPr="00E42B35">
          <w:rPr>
            <w:rStyle w:val="af"/>
            <w:rFonts w:ascii="Times New Roman" w:hAnsi="Times New Roman" w:cs="Times New Roman"/>
            <w:b w:val="0"/>
            <w:noProof/>
          </w:rPr>
          <w:t>1.5.3.7. Нормативные параметры застройки сельских поселений</w:t>
        </w:r>
        <w:r w:rsidRPr="00E42B35">
          <w:rPr>
            <w:b w:val="0"/>
            <w:noProof/>
            <w:webHidden/>
          </w:rPr>
          <w:tab/>
        </w:r>
        <w:r w:rsidRPr="00E42B35">
          <w:rPr>
            <w:b w:val="0"/>
            <w:noProof/>
            <w:webHidden/>
          </w:rPr>
          <w:fldChar w:fldCharType="begin"/>
        </w:r>
        <w:r w:rsidRPr="00E42B35">
          <w:rPr>
            <w:b w:val="0"/>
            <w:noProof/>
            <w:webHidden/>
          </w:rPr>
          <w:instrText xml:space="preserve"> PAGEREF _Toc502013445 \h </w:instrText>
        </w:r>
        <w:r w:rsidRPr="00E42B35">
          <w:rPr>
            <w:b w:val="0"/>
            <w:noProof/>
            <w:webHidden/>
          </w:rPr>
        </w:r>
        <w:r w:rsidRPr="00E42B35">
          <w:rPr>
            <w:b w:val="0"/>
            <w:noProof/>
            <w:webHidden/>
          </w:rPr>
          <w:fldChar w:fldCharType="separate"/>
        </w:r>
        <w:r w:rsidRPr="00E42B35">
          <w:rPr>
            <w:b w:val="0"/>
            <w:noProof/>
            <w:webHidden/>
          </w:rPr>
          <w:t>173</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46" w:history="1">
        <w:r w:rsidRPr="00E42B35">
          <w:rPr>
            <w:rStyle w:val="af"/>
            <w:rFonts w:ascii="Times New Roman" w:hAnsi="Times New Roman" w:cs="Times New Roman"/>
            <w:b w:val="0"/>
            <w:noProof/>
          </w:rPr>
          <w:t>1.5.4.  Реконструкция застроенных территорий в городских округах и городских поселениях</w:t>
        </w:r>
        <w:r w:rsidRPr="00E42B35">
          <w:rPr>
            <w:b w:val="0"/>
            <w:noProof/>
            <w:webHidden/>
          </w:rPr>
          <w:tab/>
        </w:r>
        <w:r w:rsidRPr="00E42B35">
          <w:rPr>
            <w:b w:val="0"/>
            <w:noProof/>
            <w:webHidden/>
          </w:rPr>
          <w:fldChar w:fldCharType="begin"/>
        </w:r>
        <w:r w:rsidRPr="00E42B35">
          <w:rPr>
            <w:b w:val="0"/>
            <w:noProof/>
            <w:webHidden/>
          </w:rPr>
          <w:instrText xml:space="preserve"> PAGEREF _Toc502013446 \h </w:instrText>
        </w:r>
        <w:r w:rsidRPr="00E42B35">
          <w:rPr>
            <w:b w:val="0"/>
            <w:noProof/>
            <w:webHidden/>
          </w:rPr>
        </w:r>
        <w:r w:rsidRPr="00E42B35">
          <w:rPr>
            <w:b w:val="0"/>
            <w:noProof/>
            <w:webHidden/>
          </w:rPr>
          <w:fldChar w:fldCharType="separate"/>
        </w:r>
        <w:r w:rsidRPr="00E42B35">
          <w:rPr>
            <w:b w:val="0"/>
            <w:noProof/>
            <w:webHidden/>
          </w:rPr>
          <w:t>180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47" w:history="1">
        <w:r w:rsidRPr="00E42B35">
          <w:rPr>
            <w:rStyle w:val="af"/>
            <w:rFonts w:ascii="Times New Roman" w:hAnsi="Times New Roman" w:cs="Times New Roman"/>
            <w:b w:val="0"/>
            <w:noProof/>
          </w:rPr>
          <w:t>1.5.4.1.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_Toc502013447 \h </w:instrText>
        </w:r>
        <w:r w:rsidRPr="00E42B35">
          <w:rPr>
            <w:b w:val="0"/>
            <w:noProof/>
            <w:webHidden/>
          </w:rPr>
        </w:r>
        <w:r w:rsidRPr="00E42B35">
          <w:rPr>
            <w:b w:val="0"/>
            <w:noProof/>
            <w:webHidden/>
          </w:rPr>
          <w:fldChar w:fldCharType="separate"/>
        </w:r>
        <w:r w:rsidRPr="00E42B35">
          <w:rPr>
            <w:b w:val="0"/>
            <w:noProof/>
            <w:webHidden/>
          </w:rPr>
          <w:t>180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48" w:history="1">
        <w:r w:rsidRPr="00E42B35">
          <w:rPr>
            <w:rStyle w:val="af"/>
            <w:rFonts w:ascii="Times New Roman" w:hAnsi="Times New Roman" w:cs="Times New Roman"/>
            <w:b w:val="0"/>
            <w:noProof/>
          </w:rPr>
          <w:t>1.5.4.2. Реконструкция исторически сложившихся районов</w:t>
        </w:r>
        <w:r w:rsidRPr="00E42B35">
          <w:rPr>
            <w:b w:val="0"/>
            <w:noProof/>
            <w:webHidden/>
          </w:rPr>
          <w:tab/>
        </w:r>
        <w:r w:rsidRPr="00E42B35">
          <w:rPr>
            <w:b w:val="0"/>
            <w:noProof/>
            <w:webHidden/>
          </w:rPr>
          <w:fldChar w:fldCharType="begin"/>
        </w:r>
        <w:r w:rsidRPr="00E42B35">
          <w:rPr>
            <w:b w:val="0"/>
            <w:noProof/>
            <w:webHidden/>
          </w:rPr>
          <w:instrText xml:space="preserve"> PAGEREF _Toc502013448 \h </w:instrText>
        </w:r>
        <w:r w:rsidRPr="00E42B35">
          <w:rPr>
            <w:b w:val="0"/>
            <w:noProof/>
            <w:webHidden/>
          </w:rPr>
        </w:r>
        <w:r w:rsidRPr="00E42B35">
          <w:rPr>
            <w:b w:val="0"/>
            <w:noProof/>
            <w:webHidden/>
          </w:rPr>
          <w:fldChar w:fldCharType="separate"/>
        </w:r>
        <w:r w:rsidRPr="00E42B35">
          <w:rPr>
            <w:b w:val="0"/>
            <w:noProof/>
            <w:webHidden/>
          </w:rPr>
          <w:t>181</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49" w:history="1">
        <w:r w:rsidRPr="00E42B35">
          <w:rPr>
            <w:rStyle w:val="af"/>
            <w:rFonts w:ascii="Times New Roman" w:hAnsi="Times New Roman" w:cs="Times New Roman"/>
            <w:b w:val="0"/>
            <w:noProof/>
          </w:rPr>
          <w:t>1.5.4.3. Реконструкция периферийных районов</w:t>
        </w:r>
        <w:r w:rsidRPr="00E42B35">
          <w:rPr>
            <w:b w:val="0"/>
            <w:noProof/>
            <w:webHidden/>
          </w:rPr>
          <w:tab/>
        </w:r>
        <w:r w:rsidRPr="00E42B35">
          <w:rPr>
            <w:b w:val="0"/>
            <w:noProof/>
            <w:webHidden/>
          </w:rPr>
          <w:fldChar w:fldCharType="begin"/>
        </w:r>
        <w:r w:rsidRPr="00E42B35">
          <w:rPr>
            <w:b w:val="0"/>
            <w:noProof/>
            <w:webHidden/>
          </w:rPr>
          <w:instrText xml:space="preserve"> PAGEREF _Toc502013449 \h </w:instrText>
        </w:r>
        <w:r w:rsidRPr="00E42B35">
          <w:rPr>
            <w:b w:val="0"/>
            <w:noProof/>
            <w:webHidden/>
          </w:rPr>
        </w:r>
        <w:r w:rsidRPr="00E42B35">
          <w:rPr>
            <w:b w:val="0"/>
            <w:noProof/>
            <w:webHidden/>
          </w:rPr>
          <w:fldChar w:fldCharType="separate"/>
        </w:r>
        <w:r w:rsidRPr="00E42B35">
          <w:rPr>
            <w:b w:val="0"/>
            <w:noProof/>
            <w:webHidden/>
          </w:rPr>
          <w:t>190</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50" w:history="1">
        <w:r w:rsidRPr="00E42B35">
          <w:rPr>
            <w:rStyle w:val="af"/>
            <w:rFonts w:ascii="Times New Roman" w:hAnsi="Times New Roman" w:cs="Times New Roman"/>
            <w:b w:val="0"/>
            <w:noProof/>
          </w:rPr>
          <w:t>1.5.5. Производственные объекты</w:t>
        </w:r>
        <w:r w:rsidRPr="00E42B35">
          <w:rPr>
            <w:b w:val="0"/>
            <w:noProof/>
            <w:webHidden/>
          </w:rPr>
          <w:tab/>
        </w:r>
        <w:r w:rsidRPr="00E42B35">
          <w:rPr>
            <w:b w:val="0"/>
            <w:noProof/>
            <w:webHidden/>
          </w:rPr>
          <w:fldChar w:fldCharType="begin"/>
        </w:r>
        <w:r w:rsidRPr="00E42B35">
          <w:rPr>
            <w:b w:val="0"/>
            <w:noProof/>
            <w:webHidden/>
          </w:rPr>
          <w:instrText xml:space="preserve"> PAGEREF _Toc502013450 \h </w:instrText>
        </w:r>
        <w:r w:rsidRPr="00E42B35">
          <w:rPr>
            <w:b w:val="0"/>
            <w:noProof/>
            <w:webHidden/>
          </w:rPr>
        </w:r>
        <w:r w:rsidRPr="00E42B35">
          <w:rPr>
            <w:b w:val="0"/>
            <w:noProof/>
            <w:webHidden/>
          </w:rPr>
          <w:fldChar w:fldCharType="separate"/>
        </w:r>
        <w:r w:rsidRPr="00E42B35">
          <w:rPr>
            <w:b w:val="0"/>
            <w:noProof/>
            <w:webHidden/>
          </w:rPr>
          <w:t>193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51" w:history="1">
        <w:r w:rsidRPr="00E42B35">
          <w:rPr>
            <w:rStyle w:val="af"/>
            <w:rFonts w:ascii="Times New Roman" w:hAnsi="Times New Roman" w:cs="Times New Roman"/>
            <w:b w:val="0"/>
            <w:noProof/>
          </w:rPr>
          <w:t>1.5.5.1.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_Toc502013451 \h </w:instrText>
        </w:r>
        <w:r w:rsidRPr="00E42B35">
          <w:rPr>
            <w:b w:val="0"/>
            <w:noProof/>
            <w:webHidden/>
          </w:rPr>
        </w:r>
        <w:r w:rsidRPr="00E42B35">
          <w:rPr>
            <w:b w:val="0"/>
            <w:noProof/>
            <w:webHidden/>
          </w:rPr>
          <w:fldChar w:fldCharType="separate"/>
        </w:r>
        <w:r w:rsidRPr="00E42B35">
          <w:rPr>
            <w:b w:val="0"/>
            <w:noProof/>
            <w:webHidden/>
          </w:rPr>
          <w:t>193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52" w:history="1">
        <w:r w:rsidRPr="00E42B35">
          <w:rPr>
            <w:rStyle w:val="af"/>
            <w:rFonts w:ascii="Times New Roman" w:hAnsi="Times New Roman" w:cs="Times New Roman"/>
            <w:b w:val="0"/>
            <w:noProof/>
          </w:rPr>
          <w:t>1.5.5.2. Структура производственных зон, классификация производственных объектов и их размещение</w:t>
        </w:r>
        <w:r w:rsidRPr="00E42B35">
          <w:rPr>
            <w:b w:val="0"/>
            <w:noProof/>
            <w:webHidden/>
          </w:rPr>
          <w:tab/>
        </w:r>
        <w:r w:rsidRPr="00E42B35">
          <w:rPr>
            <w:b w:val="0"/>
            <w:noProof/>
            <w:webHidden/>
          </w:rPr>
          <w:fldChar w:fldCharType="begin"/>
        </w:r>
        <w:r w:rsidRPr="00E42B35">
          <w:rPr>
            <w:b w:val="0"/>
            <w:noProof/>
            <w:webHidden/>
          </w:rPr>
          <w:instrText xml:space="preserve"> PAGEREF _Toc502013452 \h </w:instrText>
        </w:r>
        <w:r w:rsidRPr="00E42B35">
          <w:rPr>
            <w:b w:val="0"/>
            <w:noProof/>
            <w:webHidden/>
          </w:rPr>
        </w:r>
        <w:r w:rsidRPr="00E42B35">
          <w:rPr>
            <w:b w:val="0"/>
            <w:noProof/>
            <w:webHidden/>
          </w:rPr>
          <w:fldChar w:fldCharType="separate"/>
        </w:r>
        <w:r w:rsidRPr="00E42B35">
          <w:rPr>
            <w:b w:val="0"/>
            <w:noProof/>
            <w:webHidden/>
          </w:rPr>
          <w:t>194</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53" w:history="1">
        <w:r w:rsidRPr="00E42B35">
          <w:rPr>
            <w:rStyle w:val="af"/>
            <w:rFonts w:ascii="Times New Roman" w:hAnsi="Times New Roman" w:cs="Times New Roman"/>
            <w:b w:val="0"/>
            <w:noProof/>
          </w:rPr>
          <w:t>1.5.5.3. Нормативные параметры застройки производственных зон</w:t>
        </w:r>
        <w:r w:rsidRPr="00E42B35">
          <w:rPr>
            <w:b w:val="0"/>
            <w:noProof/>
            <w:webHidden/>
          </w:rPr>
          <w:tab/>
        </w:r>
        <w:r w:rsidRPr="00E42B35">
          <w:rPr>
            <w:b w:val="0"/>
            <w:noProof/>
            <w:webHidden/>
          </w:rPr>
          <w:fldChar w:fldCharType="begin"/>
        </w:r>
        <w:r w:rsidRPr="00E42B35">
          <w:rPr>
            <w:b w:val="0"/>
            <w:noProof/>
            <w:webHidden/>
          </w:rPr>
          <w:instrText xml:space="preserve"> PAGEREF _Toc502013453 \h </w:instrText>
        </w:r>
        <w:r w:rsidRPr="00E42B35">
          <w:rPr>
            <w:b w:val="0"/>
            <w:noProof/>
            <w:webHidden/>
          </w:rPr>
        </w:r>
        <w:r w:rsidRPr="00E42B35">
          <w:rPr>
            <w:b w:val="0"/>
            <w:noProof/>
            <w:webHidden/>
          </w:rPr>
          <w:fldChar w:fldCharType="separate"/>
        </w:r>
        <w:r w:rsidRPr="00E42B35">
          <w:rPr>
            <w:b w:val="0"/>
            <w:noProof/>
            <w:webHidden/>
          </w:rPr>
          <w:t>197</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54" w:history="1">
        <w:r w:rsidRPr="00E42B35">
          <w:rPr>
            <w:rStyle w:val="af"/>
            <w:rFonts w:ascii="Times New Roman" w:hAnsi="Times New Roman" w:cs="Times New Roman"/>
            <w:b w:val="0"/>
            <w:noProof/>
          </w:rPr>
          <w:t>1.5.5.4. Санитарно-защитные зоны</w:t>
        </w:r>
        <w:r w:rsidRPr="00E42B35">
          <w:rPr>
            <w:b w:val="0"/>
            <w:noProof/>
            <w:webHidden/>
          </w:rPr>
          <w:tab/>
        </w:r>
        <w:r w:rsidRPr="00E42B35">
          <w:rPr>
            <w:b w:val="0"/>
            <w:noProof/>
            <w:webHidden/>
          </w:rPr>
          <w:fldChar w:fldCharType="begin"/>
        </w:r>
        <w:r w:rsidRPr="00E42B35">
          <w:rPr>
            <w:b w:val="0"/>
            <w:noProof/>
            <w:webHidden/>
          </w:rPr>
          <w:instrText xml:space="preserve"> PAGEREF _Toc502013454 \h </w:instrText>
        </w:r>
        <w:r w:rsidRPr="00E42B35">
          <w:rPr>
            <w:b w:val="0"/>
            <w:noProof/>
            <w:webHidden/>
          </w:rPr>
        </w:r>
        <w:r w:rsidRPr="00E42B35">
          <w:rPr>
            <w:b w:val="0"/>
            <w:noProof/>
            <w:webHidden/>
          </w:rPr>
          <w:fldChar w:fldCharType="separate"/>
        </w:r>
        <w:r w:rsidRPr="00E42B35">
          <w:rPr>
            <w:b w:val="0"/>
            <w:noProof/>
            <w:webHidden/>
          </w:rPr>
          <w:t>200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55" w:history="1">
        <w:r w:rsidRPr="00E42B35">
          <w:rPr>
            <w:rStyle w:val="af"/>
            <w:rFonts w:ascii="Times New Roman" w:hAnsi="Times New Roman" w:cs="Times New Roman"/>
            <w:b w:val="0"/>
            <w:noProof/>
          </w:rPr>
          <w:t>1.5.5.5. Иные виды производственных зон (особые экономические, научно-производственные зоны и другие)</w:t>
        </w:r>
        <w:r w:rsidRPr="00E42B35">
          <w:rPr>
            <w:b w:val="0"/>
            <w:noProof/>
            <w:webHidden/>
          </w:rPr>
          <w:tab/>
        </w:r>
        <w:r w:rsidRPr="00E42B35">
          <w:rPr>
            <w:b w:val="0"/>
            <w:noProof/>
            <w:webHidden/>
          </w:rPr>
          <w:fldChar w:fldCharType="begin"/>
        </w:r>
        <w:r w:rsidRPr="00E42B35">
          <w:rPr>
            <w:b w:val="0"/>
            <w:noProof/>
            <w:webHidden/>
          </w:rPr>
          <w:instrText xml:space="preserve"> PAGEREF _Toc502013455 \h </w:instrText>
        </w:r>
        <w:r w:rsidRPr="00E42B35">
          <w:rPr>
            <w:b w:val="0"/>
            <w:noProof/>
            <w:webHidden/>
          </w:rPr>
        </w:r>
        <w:r w:rsidRPr="00E42B35">
          <w:rPr>
            <w:b w:val="0"/>
            <w:noProof/>
            <w:webHidden/>
          </w:rPr>
          <w:fldChar w:fldCharType="separate"/>
        </w:r>
        <w:r w:rsidRPr="00E42B35">
          <w:rPr>
            <w:b w:val="0"/>
            <w:noProof/>
            <w:webHidden/>
          </w:rPr>
          <w:t>203</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56" w:history="1">
        <w:r w:rsidRPr="00E42B35">
          <w:rPr>
            <w:rStyle w:val="af"/>
            <w:rFonts w:ascii="Times New Roman" w:hAnsi="Times New Roman" w:cs="Times New Roman"/>
            <w:b w:val="0"/>
            <w:noProof/>
          </w:rPr>
          <w:t>1.5.6. Коммунально-складские объекты</w:t>
        </w:r>
        <w:r w:rsidRPr="00E42B35">
          <w:rPr>
            <w:b w:val="0"/>
            <w:noProof/>
            <w:webHidden/>
          </w:rPr>
          <w:tab/>
        </w:r>
        <w:r w:rsidRPr="00E42B35">
          <w:rPr>
            <w:b w:val="0"/>
            <w:noProof/>
            <w:webHidden/>
          </w:rPr>
          <w:fldChar w:fldCharType="begin"/>
        </w:r>
        <w:r w:rsidRPr="00E42B35">
          <w:rPr>
            <w:b w:val="0"/>
            <w:noProof/>
            <w:webHidden/>
          </w:rPr>
          <w:instrText xml:space="preserve"> PAGEREF _Toc502013456 \h </w:instrText>
        </w:r>
        <w:r w:rsidRPr="00E42B35">
          <w:rPr>
            <w:b w:val="0"/>
            <w:noProof/>
            <w:webHidden/>
          </w:rPr>
        </w:r>
        <w:r w:rsidRPr="00E42B35">
          <w:rPr>
            <w:b w:val="0"/>
            <w:noProof/>
            <w:webHidden/>
          </w:rPr>
          <w:fldChar w:fldCharType="separate"/>
        </w:r>
        <w:r w:rsidRPr="00E42B35">
          <w:rPr>
            <w:b w:val="0"/>
            <w:noProof/>
            <w:webHidden/>
          </w:rPr>
          <w:t>206</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57" w:history="1">
        <w:r w:rsidRPr="00E42B35">
          <w:rPr>
            <w:rStyle w:val="af"/>
            <w:rFonts w:ascii="Times New Roman" w:hAnsi="Times New Roman" w:cs="Times New Roman"/>
            <w:b w:val="0"/>
            <w:noProof/>
          </w:rPr>
          <w:t>1.5.6.1. Структура коммунально-складских зон, классификация объектов и их размещение</w:t>
        </w:r>
        <w:r w:rsidRPr="00E42B35">
          <w:rPr>
            <w:b w:val="0"/>
            <w:noProof/>
            <w:webHidden/>
          </w:rPr>
          <w:tab/>
        </w:r>
        <w:r w:rsidRPr="00E42B35">
          <w:rPr>
            <w:b w:val="0"/>
            <w:noProof/>
            <w:webHidden/>
          </w:rPr>
          <w:fldChar w:fldCharType="begin"/>
        </w:r>
        <w:r w:rsidRPr="00E42B35">
          <w:rPr>
            <w:b w:val="0"/>
            <w:noProof/>
            <w:webHidden/>
          </w:rPr>
          <w:instrText xml:space="preserve"> PAGEREF _Toc502013457 \h </w:instrText>
        </w:r>
        <w:r w:rsidRPr="00E42B35">
          <w:rPr>
            <w:b w:val="0"/>
            <w:noProof/>
            <w:webHidden/>
          </w:rPr>
        </w:r>
        <w:r w:rsidRPr="00E42B35">
          <w:rPr>
            <w:b w:val="0"/>
            <w:noProof/>
            <w:webHidden/>
          </w:rPr>
          <w:fldChar w:fldCharType="separate"/>
        </w:r>
        <w:r w:rsidRPr="00E42B35">
          <w:rPr>
            <w:b w:val="0"/>
            <w:noProof/>
            <w:webHidden/>
          </w:rPr>
          <w:t>206</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58" w:history="1">
        <w:r w:rsidRPr="00E42B35">
          <w:rPr>
            <w:rStyle w:val="af"/>
            <w:rFonts w:ascii="Times New Roman" w:hAnsi="Times New Roman" w:cs="Times New Roman"/>
            <w:b w:val="0"/>
            <w:noProof/>
          </w:rPr>
          <w:t>1.5.6.2. Нормативные параметры застройки коммунально-складских зон</w:t>
        </w:r>
        <w:r w:rsidRPr="00E42B35">
          <w:rPr>
            <w:b w:val="0"/>
            <w:noProof/>
            <w:webHidden/>
          </w:rPr>
          <w:tab/>
        </w:r>
        <w:r w:rsidRPr="00E42B35">
          <w:rPr>
            <w:b w:val="0"/>
            <w:noProof/>
            <w:webHidden/>
          </w:rPr>
          <w:fldChar w:fldCharType="begin"/>
        </w:r>
        <w:r w:rsidRPr="00E42B35">
          <w:rPr>
            <w:b w:val="0"/>
            <w:noProof/>
            <w:webHidden/>
          </w:rPr>
          <w:instrText xml:space="preserve"> PAGEREF _Toc502013458 \h </w:instrText>
        </w:r>
        <w:r w:rsidRPr="00E42B35">
          <w:rPr>
            <w:b w:val="0"/>
            <w:noProof/>
            <w:webHidden/>
          </w:rPr>
        </w:r>
        <w:r w:rsidRPr="00E42B35">
          <w:rPr>
            <w:b w:val="0"/>
            <w:noProof/>
            <w:webHidden/>
          </w:rPr>
          <w:fldChar w:fldCharType="separate"/>
        </w:r>
        <w:r w:rsidRPr="00E42B35">
          <w:rPr>
            <w:b w:val="0"/>
            <w:noProof/>
            <w:webHidden/>
          </w:rPr>
          <w:t>207</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59" w:history="1">
        <w:r w:rsidRPr="00E42B35">
          <w:rPr>
            <w:rStyle w:val="af"/>
            <w:rFonts w:ascii="Times New Roman" w:hAnsi="Times New Roman" w:cs="Times New Roman"/>
            <w:b w:val="0"/>
            <w:noProof/>
          </w:rPr>
          <w:t>1.5.7. Объекты сельскохозяйственного назначения</w:t>
        </w:r>
        <w:r w:rsidRPr="00E42B35">
          <w:rPr>
            <w:b w:val="0"/>
            <w:noProof/>
            <w:webHidden/>
          </w:rPr>
          <w:tab/>
        </w:r>
        <w:r w:rsidRPr="00E42B35">
          <w:rPr>
            <w:b w:val="0"/>
            <w:noProof/>
            <w:webHidden/>
          </w:rPr>
          <w:fldChar w:fldCharType="begin"/>
        </w:r>
        <w:r w:rsidRPr="00E42B35">
          <w:rPr>
            <w:b w:val="0"/>
            <w:noProof/>
            <w:webHidden/>
          </w:rPr>
          <w:instrText xml:space="preserve"> PAGEREF _Toc502013459 \h </w:instrText>
        </w:r>
        <w:r w:rsidRPr="00E42B35">
          <w:rPr>
            <w:b w:val="0"/>
            <w:noProof/>
            <w:webHidden/>
          </w:rPr>
        </w:r>
        <w:r w:rsidRPr="00E42B35">
          <w:rPr>
            <w:b w:val="0"/>
            <w:noProof/>
            <w:webHidden/>
          </w:rPr>
          <w:fldChar w:fldCharType="separate"/>
        </w:r>
        <w:r w:rsidRPr="00E42B35">
          <w:rPr>
            <w:b w:val="0"/>
            <w:noProof/>
            <w:webHidden/>
          </w:rPr>
          <w:t>209</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60" w:history="1">
        <w:r w:rsidRPr="00E42B35">
          <w:rPr>
            <w:rStyle w:val="af"/>
            <w:rFonts w:ascii="Times New Roman" w:hAnsi="Times New Roman" w:cs="Times New Roman"/>
            <w:b w:val="0"/>
            <w:noProof/>
          </w:rPr>
          <w:t>1.5.7.1.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_Toc502013460 \h </w:instrText>
        </w:r>
        <w:r w:rsidRPr="00E42B35">
          <w:rPr>
            <w:b w:val="0"/>
            <w:noProof/>
            <w:webHidden/>
          </w:rPr>
        </w:r>
        <w:r w:rsidRPr="00E42B35">
          <w:rPr>
            <w:b w:val="0"/>
            <w:noProof/>
            <w:webHidden/>
          </w:rPr>
          <w:fldChar w:fldCharType="separate"/>
        </w:r>
        <w:r w:rsidRPr="00E42B35">
          <w:rPr>
            <w:b w:val="0"/>
            <w:noProof/>
            <w:webHidden/>
          </w:rPr>
          <w:t>209</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61" w:history="1">
        <w:r w:rsidRPr="00E42B35">
          <w:rPr>
            <w:rStyle w:val="af"/>
            <w:rFonts w:ascii="Times New Roman" w:hAnsi="Times New Roman" w:cs="Times New Roman"/>
            <w:b w:val="0"/>
            <w:noProof/>
          </w:rPr>
          <w:t>1.5.7.2. Зоны размещения объектов сельскохозяйственного назначения (производственная зона)</w:t>
        </w:r>
        <w:r w:rsidRPr="00E42B35">
          <w:rPr>
            <w:b w:val="0"/>
            <w:noProof/>
            <w:webHidden/>
          </w:rPr>
          <w:tab/>
        </w:r>
        <w:r w:rsidRPr="00E42B35">
          <w:rPr>
            <w:b w:val="0"/>
            <w:noProof/>
            <w:webHidden/>
          </w:rPr>
          <w:fldChar w:fldCharType="begin"/>
        </w:r>
        <w:r w:rsidRPr="00E42B35">
          <w:rPr>
            <w:b w:val="0"/>
            <w:noProof/>
            <w:webHidden/>
          </w:rPr>
          <w:instrText xml:space="preserve"> PAGEREF _Toc502013461 \h </w:instrText>
        </w:r>
        <w:r w:rsidRPr="00E42B35">
          <w:rPr>
            <w:b w:val="0"/>
            <w:noProof/>
            <w:webHidden/>
          </w:rPr>
        </w:r>
        <w:r w:rsidRPr="00E42B35">
          <w:rPr>
            <w:b w:val="0"/>
            <w:noProof/>
            <w:webHidden/>
          </w:rPr>
          <w:fldChar w:fldCharType="separate"/>
        </w:r>
        <w:r w:rsidRPr="00E42B35">
          <w:rPr>
            <w:b w:val="0"/>
            <w:noProof/>
            <w:webHidden/>
          </w:rPr>
          <w:t>210</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62" w:history="1">
        <w:r w:rsidRPr="00E42B35">
          <w:rPr>
            <w:rStyle w:val="af"/>
            <w:rFonts w:ascii="Times New Roman" w:hAnsi="Times New Roman" w:cs="Times New Roman"/>
            <w:b w:val="0"/>
            <w:noProof/>
          </w:rPr>
          <w:t>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_Toc502013462 \h </w:instrText>
        </w:r>
        <w:r w:rsidRPr="00E42B35">
          <w:rPr>
            <w:b w:val="0"/>
            <w:noProof/>
            <w:webHidden/>
          </w:rPr>
        </w:r>
        <w:r w:rsidRPr="00E42B35">
          <w:rPr>
            <w:b w:val="0"/>
            <w:noProof/>
            <w:webHidden/>
          </w:rPr>
          <w:fldChar w:fldCharType="separate"/>
        </w:r>
        <w:r w:rsidRPr="00E42B35">
          <w:rPr>
            <w:b w:val="0"/>
            <w:noProof/>
            <w:webHidden/>
          </w:rPr>
          <w:t>210</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63" w:history="1">
        <w:r w:rsidRPr="00E42B35">
          <w:rPr>
            <w:rStyle w:val="af"/>
            <w:rFonts w:ascii="Times New Roman" w:hAnsi="Times New Roman" w:cs="Times New Roman"/>
            <w:b w:val="0"/>
            <w:noProof/>
          </w:rPr>
          <w:t>Нормативные параметры застройки производственных зон</w:t>
        </w:r>
        <w:r w:rsidRPr="00E42B35">
          <w:rPr>
            <w:b w:val="0"/>
            <w:noProof/>
            <w:webHidden/>
          </w:rPr>
          <w:tab/>
        </w:r>
        <w:r w:rsidRPr="00E42B35">
          <w:rPr>
            <w:b w:val="0"/>
            <w:noProof/>
            <w:webHidden/>
          </w:rPr>
          <w:fldChar w:fldCharType="begin"/>
        </w:r>
        <w:r w:rsidRPr="00E42B35">
          <w:rPr>
            <w:b w:val="0"/>
            <w:noProof/>
            <w:webHidden/>
          </w:rPr>
          <w:instrText xml:space="preserve"> PAGEREF _Toc502013463 \h </w:instrText>
        </w:r>
        <w:r w:rsidRPr="00E42B35">
          <w:rPr>
            <w:b w:val="0"/>
            <w:noProof/>
            <w:webHidden/>
          </w:rPr>
        </w:r>
        <w:r w:rsidRPr="00E42B35">
          <w:rPr>
            <w:b w:val="0"/>
            <w:noProof/>
            <w:webHidden/>
          </w:rPr>
          <w:fldChar w:fldCharType="separate"/>
        </w:r>
        <w:r w:rsidRPr="00E42B35">
          <w:rPr>
            <w:b w:val="0"/>
            <w:noProof/>
            <w:webHidden/>
          </w:rPr>
          <w:t>212</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64" w:history="1">
        <w:r w:rsidRPr="00E42B35">
          <w:rPr>
            <w:rStyle w:val="af"/>
            <w:rFonts w:ascii="Times New Roman" w:hAnsi="Times New Roman" w:cs="Times New Roman"/>
            <w:b w:val="0"/>
            <w:noProof/>
          </w:rPr>
          <w:t>1.5.7.3. Зоны, предназначенные для ведения садоводства, огородничества, дачного  хозяйства</w:t>
        </w:r>
        <w:r w:rsidRPr="00E42B35">
          <w:rPr>
            <w:b w:val="0"/>
            <w:noProof/>
            <w:webHidden/>
          </w:rPr>
          <w:tab/>
        </w:r>
        <w:r w:rsidRPr="00E42B35">
          <w:rPr>
            <w:b w:val="0"/>
            <w:noProof/>
            <w:webHidden/>
          </w:rPr>
          <w:fldChar w:fldCharType="begin"/>
        </w:r>
        <w:r w:rsidRPr="00E42B35">
          <w:rPr>
            <w:b w:val="0"/>
            <w:noProof/>
            <w:webHidden/>
          </w:rPr>
          <w:instrText xml:space="preserve"> PAGEREF _Toc502013464 \h </w:instrText>
        </w:r>
        <w:r w:rsidRPr="00E42B35">
          <w:rPr>
            <w:b w:val="0"/>
            <w:noProof/>
            <w:webHidden/>
          </w:rPr>
        </w:r>
        <w:r w:rsidRPr="00E42B35">
          <w:rPr>
            <w:b w:val="0"/>
            <w:noProof/>
            <w:webHidden/>
          </w:rPr>
          <w:fldChar w:fldCharType="separate"/>
        </w:r>
        <w:r w:rsidRPr="00E42B35">
          <w:rPr>
            <w:b w:val="0"/>
            <w:noProof/>
            <w:webHidden/>
          </w:rPr>
          <w:t>215</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65" w:history="1">
        <w:r w:rsidRPr="00E42B35">
          <w:rPr>
            <w:rStyle w:val="af"/>
            <w:rFonts w:ascii="Times New Roman" w:hAnsi="Times New Roman" w:cs="Times New Roman"/>
            <w:b w:val="0"/>
            <w:noProof/>
          </w:rPr>
          <w:t>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_Toc502013465 \h </w:instrText>
        </w:r>
        <w:r w:rsidRPr="00E42B35">
          <w:rPr>
            <w:b w:val="0"/>
            <w:noProof/>
            <w:webHidden/>
          </w:rPr>
        </w:r>
        <w:r w:rsidRPr="00E42B35">
          <w:rPr>
            <w:b w:val="0"/>
            <w:noProof/>
            <w:webHidden/>
          </w:rPr>
          <w:fldChar w:fldCharType="separate"/>
        </w:r>
        <w:r w:rsidRPr="00E42B35">
          <w:rPr>
            <w:b w:val="0"/>
            <w:noProof/>
            <w:webHidden/>
          </w:rPr>
          <w:t>215</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66" w:history="1">
        <w:r w:rsidRPr="00E42B35">
          <w:rPr>
            <w:rStyle w:val="af"/>
            <w:rFonts w:ascii="Times New Roman" w:hAnsi="Times New Roman" w:cs="Times New Roman"/>
            <w:b w:val="0"/>
            <w:noProof/>
          </w:rPr>
          <w:t>Территория садоводческого, огороднического, дачного объединения</w:t>
        </w:r>
        <w:r w:rsidRPr="00E42B35">
          <w:rPr>
            <w:b w:val="0"/>
            <w:noProof/>
            <w:webHidden/>
          </w:rPr>
          <w:tab/>
        </w:r>
        <w:r w:rsidRPr="00E42B35">
          <w:rPr>
            <w:b w:val="0"/>
            <w:noProof/>
            <w:webHidden/>
          </w:rPr>
          <w:fldChar w:fldCharType="begin"/>
        </w:r>
        <w:r w:rsidRPr="00E42B35">
          <w:rPr>
            <w:b w:val="0"/>
            <w:noProof/>
            <w:webHidden/>
          </w:rPr>
          <w:instrText xml:space="preserve"> PAGEREF _Toc502013466 \h </w:instrText>
        </w:r>
        <w:r w:rsidRPr="00E42B35">
          <w:rPr>
            <w:b w:val="0"/>
            <w:noProof/>
            <w:webHidden/>
          </w:rPr>
        </w:r>
        <w:r w:rsidRPr="00E42B35">
          <w:rPr>
            <w:b w:val="0"/>
            <w:noProof/>
            <w:webHidden/>
          </w:rPr>
          <w:fldChar w:fldCharType="separate"/>
        </w:r>
        <w:r w:rsidRPr="00E42B35">
          <w:rPr>
            <w:b w:val="0"/>
            <w:noProof/>
            <w:webHidden/>
          </w:rPr>
          <w:t>216</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67" w:history="1">
        <w:r w:rsidRPr="00E42B35">
          <w:rPr>
            <w:rStyle w:val="af"/>
            <w:rFonts w:ascii="Times New Roman" w:hAnsi="Times New Roman" w:cs="Times New Roman"/>
            <w:b w:val="0"/>
            <w:noProof/>
          </w:rPr>
          <w:t>Территория индивидуального садового, огородного, дачного участка</w:t>
        </w:r>
        <w:r w:rsidRPr="00E42B35">
          <w:rPr>
            <w:b w:val="0"/>
            <w:noProof/>
            <w:webHidden/>
          </w:rPr>
          <w:tab/>
        </w:r>
        <w:r w:rsidRPr="00E42B35">
          <w:rPr>
            <w:b w:val="0"/>
            <w:noProof/>
            <w:webHidden/>
          </w:rPr>
          <w:fldChar w:fldCharType="begin"/>
        </w:r>
        <w:r w:rsidRPr="00E42B35">
          <w:rPr>
            <w:b w:val="0"/>
            <w:noProof/>
            <w:webHidden/>
          </w:rPr>
          <w:instrText xml:space="preserve"> PAGEREF _Toc502013467 \h </w:instrText>
        </w:r>
        <w:r w:rsidRPr="00E42B35">
          <w:rPr>
            <w:b w:val="0"/>
            <w:noProof/>
            <w:webHidden/>
          </w:rPr>
        </w:r>
        <w:r w:rsidRPr="00E42B35">
          <w:rPr>
            <w:b w:val="0"/>
            <w:noProof/>
            <w:webHidden/>
          </w:rPr>
          <w:fldChar w:fldCharType="separate"/>
        </w:r>
        <w:r w:rsidRPr="00E42B35">
          <w:rPr>
            <w:b w:val="0"/>
            <w:noProof/>
            <w:webHidden/>
          </w:rPr>
          <w:t>218</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68" w:history="1">
        <w:r w:rsidRPr="00E42B35">
          <w:rPr>
            <w:rStyle w:val="af"/>
            <w:rFonts w:ascii="Times New Roman" w:hAnsi="Times New Roman" w:cs="Times New Roman"/>
            <w:b w:val="0"/>
            <w:noProof/>
          </w:rPr>
          <w:t>1.5.7.4. Зоны, предназначенные для ведения личного подсобного хозяйства</w:t>
        </w:r>
        <w:r w:rsidRPr="00E42B35">
          <w:rPr>
            <w:b w:val="0"/>
            <w:noProof/>
            <w:webHidden/>
          </w:rPr>
          <w:tab/>
        </w:r>
        <w:r w:rsidRPr="00E42B35">
          <w:rPr>
            <w:b w:val="0"/>
            <w:noProof/>
            <w:webHidden/>
          </w:rPr>
          <w:fldChar w:fldCharType="begin"/>
        </w:r>
        <w:r w:rsidRPr="00E42B35">
          <w:rPr>
            <w:b w:val="0"/>
            <w:noProof/>
            <w:webHidden/>
          </w:rPr>
          <w:instrText xml:space="preserve"> PAGEREF _Toc502013468 \h </w:instrText>
        </w:r>
        <w:r w:rsidRPr="00E42B35">
          <w:rPr>
            <w:b w:val="0"/>
            <w:noProof/>
            <w:webHidden/>
          </w:rPr>
        </w:r>
        <w:r w:rsidRPr="00E42B35">
          <w:rPr>
            <w:b w:val="0"/>
            <w:noProof/>
            <w:webHidden/>
          </w:rPr>
          <w:fldChar w:fldCharType="separate"/>
        </w:r>
        <w:r w:rsidRPr="00E42B35">
          <w:rPr>
            <w:b w:val="0"/>
            <w:noProof/>
            <w:webHidden/>
          </w:rPr>
          <w:t>220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69" w:history="1">
        <w:r w:rsidRPr="00E42B35">
          <w:rPr>
            <w:rStyle w:val="af"/>
            <w:rFonts w:ascii="Times New Roman" w:hAnsi="Times New Roman" w:cs="Times New Roman"/>
            <w:b w:val="0"/>
            <w:noProof/>
          </w:rPr>
          <w:t>1.5.7.5. Зоны для ведения крестьянского (фермерского) хозяйства</w:t>
        </w:r>
        <w:r w:rsidRPr="00E42B35">
          <w:rPr>
            <w:b w:val="0"/>
            <w:noProof/>
            <w:webHidden/>
          </w:rPr>
          <w:tab/>
        </w:r>
        <w:r w:rsidRPr="00E42B35">
          <w:rPr>
            <w:b w:val="0"/>
            <w:noProof/>
            <w:webHidden/>
          </w:rPr>
          <w:fldChar w:fldCharType="begin"/>
        </w:r>
        <w:r w:rsidRPr="00E42B35">
          <w:rPr>
            <w:b w:val="0"/>
            <w:noProof/>
            <w:webHidden/>
          </w:rPr>
          <w:instrText xml:space="preserve"> PAGEREF _Toc502013469 \h </w:instrText>
        </w:r>
        <w:r w:rsidRPr="00E42B35">
          <w:rPr>
            <w:b w:val="0"/>
            <w:noProof/>
            <w:webHidden/>
          </w:rPr>
        </w:r>
        <w:r w:rsidRPr="00E42B35">
          <w:rPr>
            <w:b w:val="0"/>
            <w:noProof/>
            <w:webHidden/>
          </w:rPr>
          <w:fldChar w:fldCharType="separate"/>
        </w:r>
        <w:r w:rsidRPr="00E42B35">
          <w:rPr>
            <w:b w:val="0"/>
            <w:noProof/>
            <w:webHidden/>
          </w:rPr>
          <w:t>220</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70" w:history="1">
        <w:r w:rsidRPr="00E42B35">
          <w:rPr>
            <w:rStyle w:val="af"/>
            <w:rFonts w:ascii="Times New Roman" w:hAnsi="Times New Roman" w:cs="Times New Roman"/>
            <w:b w:val="0"/>
            <w:noProof/>
          </w:rPr>
          <w:t>1.5.8. Зоны особо охраняемых территорий</w:t>
        </w:r>
        <w:r w:rsidRPr="00E42B35">
          <w:rPr>
            <w:b w:val="0"/>
            <w:noProof/>
            <w:webHidden/>
          </w:rPr>
          <w:tab/>
        </w:r>
        <w:r w:rsidRPr="00E42B35">
          <w:rPr>
            <w:b w:val="0"/>
            <w:noProof/>
            <w:webHidden/>
          </w:rPr>
          <w:fldChar w:fldCharType="begin"/>
        </w:r>
        <w:r w:rsidRPr="00E42B35">
          <w:rPr>
            <w:b w:val="0"/>
            <w:noProof/>
            <w:webHidden/>
          </w:rPr>
          <w:instrText xml:space="preserve"> PAGEREF _Toc502013470 \h </w:instrText>
        </w:r>
        <w:r w:rsidRPr="00E42B35">
          <w:rPr>
            <w:b w:val="0"/>
            <w:noProof/>
            <w:webHidden/>
          </w:rPr>
        </w:r>
        <w:r w:rsidRPr="00E42B35">
          <w:rPr>
            <w:b w:val="0"/>
            <w:noProof/>
            <w:webHidden/>
          </w:rPr>
          <w:fldChar w:fldCharType="separate"/>
        </w:r>
        <w:r w:rsidRPr="00E42B35">
          <w:rPr>
            <w:b w:val="0"/>
            <w:noProof/>
            <w:webHidden/>
          </w:rPr>
          <w:t>222</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71" w:history="1">
        <w:r w:rsidRPr="00E42B35">
          <w:rPr>
            <w:rStyle w:val="af"/>
            <w:rFonts w:ascii="Times New Roman" w:hAnsi="Times New Roman" w:cs="Times New Roman"/>
            <w:b w:val="0"/>
            <w:noProof/>
          </w:rPr>
          <w:t>1.5.8.1.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_Toc502013471 \h </w:instrText>
        </w:r>
        <w:r w:rsidRPr="00E42B35">
          <w:rPr>
            <w:b w:val="0"/>
            <w:noProof/>
            <w:webHidden/>
          </w:rPr>
        </w:r>
        <w:r w:rsidRPr="00E42B35">
          <w:rPr>
            <w:b w:val="0"/>
            <w:noProof/>
            <w:webHidden/>
          </w:rPr>
          <w:fldChar w:fldCharType="separate"/>
        </w:r>
        <w:r w:rsidRPr="00E42B35">
          <w:rPr>
            <w:b w:val="0"/>
            <w:noProof/>
            <w:webHidden/>
          </w:rPr>
          <w:t>222</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72" w:history="1">
        <w:r w:rsidRPr="00E42B35">
          <w:rPr>
            <w:rStyle w:val="af"/>
            <w:rFonts w:ascii="Times New Roman" w:hAnsi="Times New Roman" w:cs="Times New Roman"/>
            <w:b w:val="0"/>
            <w:noProof/>
          </w:rPr>
          <w:t>1.5.8.2. Особо охраняемые природные территории</w:t>
        </w:r>
        <w:r w:rsidRPr="00E42B35">
          <w:rPr>
            <w:b w:val="0"/>
            <w:noProof/>
            <w:webHidden/>
          </w:rPr>
          <w:tab/>
        </w:r>
        <w:r w:rsidRPr="00E42B35">
          <w:rPr>
            <w:b w:val="0"/>
            <w:noProof/>
            <w:webHidden/>
          </w:rPr>
          <w:fldChar w:fldCharType="begin"/>
        </w:r>
        <w:r w:rsidRPr="00E42B35">
          <w:rPr>
            <w:b w:val="0"/>
            <w:noProof/>
            <w:webHidden/>
          </w:rPr>
          <w:instrText xml:space="preserve"> PAGEREF _Toc502013472 \h </w:instrText>
        </w:r>
        <w:r w:rsidRPr="00E42B35">
          <w:rPr>
            <w:b w:val="0"/>
            <w:noProof/>
            <w:webHidden/>
          </w:rPr>
        </w:r>
        <w:r w:rsidRPr="00E42B35">
          <w:rPr>
            <w:b w:val="0"/>
            <w:noProof/>
            <w:webHidden/>
          </w:rPr>
          <w:fldChar w:fldCharType="separate"/>
        </w:r>
        <w:r w:rsidRPr="00E42B35">
          <w:rPr>
            <w:b w:val="0"/>
            <w:noProof/>
            <w:webHidden/>
          </w:rPr>
          <w:t>222</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73" w:history="1">
        <w:r w:rsidRPr="00E42B35">
          <w:rPr>
            <w:rStyle w:val="af"/>
            <w:rFonts w:ascii="Times New Roman" w:hAnsi="Times New Roman" w:cs="Times New Roman"/>
            <w:b w:val="0"/>
            <w:noProof/>
          </w:rPr>
          <w:t>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_Toc502013473 \h </w:instrText>
        </w:r>
        <w:r w:rsidRPr="00E42B35">
          <w:rPr>
            <w:b w:val="0"/>
            <w:noProof/>
            <w:webHidden/>
          </w:rPr>
        </w:r>
        <w:r w:rsidRPr="00E42B35">
          <w:rPr>
            <w:b w:val="0"/>
            <w:noProof/>
            <w:webHidden/>
          </w:rPr>
          <w:fldChar w:fldCharType="separate"/>
        </w:r>
        <w:r w:rsidRPr="00E42B35">
          <w:rPr>
            <w:b w:val="0"/>
            <w:noProof/>
            <w:webHidden/>
          </w:rPr>
          <w:t>222</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74" w:history="1">
        <w:r w:rsidRPr="00E42B35">
          <w:rPr>
            <w:rStyle w:val="af"/>
            <w:rFonts w:ascii="Times New Roman" w:hAnsi="Times New Roman" w:cs="Times New Roman"/>
            <w:b w:val="0"/>
            <w:noProof/>
          </w:rPr>
          <w:t>Нормативные параметры застройки лечебно-оздоровительных местностей и курортов</w:t>
        </w:r>
        <w:r w:rsidRPr="00E42B35">
          <w:rPr>
            <w:b w:val="0"/>
            <w:noProof/>
            <w:webHidden/>
          </w:rPr>
          <w:tab/>
        </w:r>
        <w:r w:rsidRPr="00E42B35">
          <w:rPr>
            <w:b w:val="0"/>
            <w:noProof/>
            <w:webHidden/>
          </w:rPr>
          <w:fldChar w:fldCharType="begin"/>
        </w:r>
        <w:r w:rsidRPr="00E42B35">
          <w:rPr>
            <w:b w:val="0"/>
            <w:noProof/>
            <w:webHidden/>
          </w:rPr>
          <w:instrText xml:space="preserve"> PAGEREF _Toc502013474 \h </w:instrText>
        </w:r>
        <w:r w:rsidRPr="00E42B35">
          <w:rPr>
            <w:b w:val="0"/>
            <w:noProof/>
            <w:webHidden/>
          </w:rPr>
        </w:r>
        <w:r w:rsidRPr="00E42B35">
          <w:rPr>
            <w:b w:val="0"/>
            <w:noProof/>
            <w:webHidden/>
          </w:rPr>
          <w:fldChar w:fldCharType="separate"/>
        </w:r>
        <w:r w:rsidRPr="00E42B35">
          <w:rPr>
            <w:b w:val="0"/>
            <w:noProof/>
            <w:webHidden/>
          </w:rPr>
          <w:t>224</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75" w:history="1">
        <w:r w:rsidRPr="00E42B35">
          <w:rPr>
            <w:rStyle w:val="af"/>
            <w:rFonts w:ascii="Times New Roman" w:hAnsi="Times New Roman" w:cs="Times New Roman"/>
            <w:b w:val="0"/>
            <w:noProof/>
          </w:rPr>
          <w:t>1.5.8.3. Земли природоохранного назначения</w:t>
        </w:r>
        <w:r w:rsidRPr="00E42B35">
          <w:rPr>
            <w:b w:val="0"/>
            <w:noProof/>
            <w:webHidden/>
          </w:rPr>
          <w:tab/>
        </w:r>
        <w:r w:rsidRPr="00E42B35">
          <w:rPr>
            <w:b w:val="0"/>
            <w:noProof/>
            <w:webHidden/>
          </w:rPr>
          <w:fldChar w:fldCharType="begin"/>
        </w:r>
        <w:r w:rsidRPr="00E42B35">
          <w:rPr>
            <w:b w:val="0"/>
            <w:noProof/>
            <w:webHidden/>
          </w:rPr>
          <w:instrText xml:space="preserve"> PAGEREF _Toc502013475 \h </w:instrText>
        </w:r>
        <w:r w:rsidRPr="00E42B35">
          <w:rPr>
            <w:b w:val="0"/>
            <w:noProof/>
            <w:webHidden/>
          </w:rPr>
        </w:r>
        <w:r w:rsidRPr="00E42B35">
          <w:rPr>
            <w:b w:val="0"/>
            <w:noProof/>
            <w:webHidden/>
          </w:rPr>
          <w:fldChar w:fldCharType="separate"/>
        </w:r>
        <w:r w:rsidRPr="00E42B35">
          <w:rPr>
            <w:b w:val="0"/>
            <w:noProof/>
            <w:webHidden/>
          </w:rPr>
          <w:t>227</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76" w:history="1">
        <w:r w:rsidRPr="00E42B35">
          <w:rPr>
            <w:rStyle w:val="af"/>
            <w:rFonts w:ascii="Times New Roman" w:hAnsi="Times New Roman" w:cs="Times New Roman"/>
            <w:b w:val="0"/>
            <w:noProof/>
          </w:rPr>
          <w:t>Земли, занятые защитными лесами, в том числе зелеными и лесопарковыми зонами</w:t>
        </w:r>
        <w:r w:rsidRPr="00E42B35">
          <w:rPr>
            <w:b w:val="0"/>
            <w:noProof/>
            <w:webHidden/>
          </w:rPr>
          <w:tab/>
        </w:r>
        <w:r w:rsidRPr="00E42B35">
          <w:rPr>
            <w:b w:val="0"/>
            <w:noProof/>
            <w:webHidden/>
          </w:rPr>
          <w:fldChar w:fldCharType="begin"/>
        </w:r>
        <w:r w:rsidRPr="00E42B35">
          <w:rPr>
            <w:b w:val="0"/>
            <w:noProof/>
            <w:webHidden/>
          </w:rPr>
          <w:instrText xml:space="preserve"> PAGEREF _Toc502013476 \h </w:instrText>
        </w:r>
        <w:r w:rsidRPr="00E42B35">
          <w:rPr>
            <w:b w:val="0"/>
            <w:noProof/>
            <w:webHidden/>
          </w:rPr>
        </w:r>
        <w:r w:rsidRPr="00E42B35">
          <w:rPr>
            <w:b w:val="0"/>
            <w:noProof/>
            <w:webHidden/>
          </w:rPr>
          <w:fldChar w:fldCharType="separate"/>
        </w:r>
        <w:r w:rsidRPr="00E42B35">
          <w:rPr>
            <w:b w:val="0"/>
            <w:noProof/>
            <w:webHidden/>
          </w:rPr>
          <w:t>227</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77" w:history="1">
        <w:r w:rsidRPr="00E42B35">
          <w:rPr>
            <w:rStyle w:val="af"/>
            <w:rFonts w:ascii="Times New Roman" w:hAnsi="Times New Roman" w:cs="Times New Roman"/>
            <w:b w:val="0"/>
            <w:noProof/>
          </w:rPr>
          <w:t>Водоохранные зоны, прибрежные защитные и береговые полосы</w:t>
        </w:r>
        <w:r w:rsidRPr="00E42B35">
          <w:rPr>
            <w:b w:val="0"/>
            <w:noProof/>
            <w:webHidden/>
          </w:rPr>
          <w:tab/>
        </w:r>
        <w:r w:rsidRPr="00E42B35">
          <w:rPr>
            <w:b w:val="0"/>
            <w:noProof/>
            <w:webHidden/>
          </w:rPr>
          <w:fldChar w:fldCharType="begin"/>
        </w:r>
        <w:r w:rsidRPr="00E42B35">
          <w:rPr>
            <w:b w:val="0"/>
            <w:noProof/>
            <w:webHidden/>
          </w:rPr>
          <w:instrText xml:space="preserve"> PAGEREF _Toc502013477 \h </w:instrText>
        </w:r>
        <w:r w:rsidRPr="00E42B35">
          <w:rPr>
            <w:b w:val="0"/>
            <w:noProof/>
            <w:webHidden/>
          </w:rPr>
        </w:r>
        <w:r w:rsidRPr="00E42B35">
          <w:rPr>
            <w:b w:val="0"/>
            <w:noProof/>
            <w:webHidden/>
          </w:rPr>
          <w:fldChar w:fldCharType="separate"/>
        </w:r>
        <w:r w:rsidRPr="00E42B35">
          <w:rPr>
            <w:b w:val="0"/>
            <w:noProof/>
            <w:webHidden/>
          </w:rPr>
          <w:t>228</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78" w:history="1">
        <w:r w:rsidRPr="00E42B35">
          <w:rPr>
            <w:rStyle w:val="af"/>
            <w:rFonts w:ascii="Times New Roman" w:hAnsi="Times New Roman" w:cs="Times New Roman"/>
            <w:b w:val="0"/>
            <w:noProof/>
          </w:rPr>
          <w:t>Рыбоохранные и рыбохозяйственные заповедные зоны</w:t>
        </w:r>
        <w:r w:rsidRPr="00E42B35">
          <w:rPr>
            <w:b w:val="0"/>
            <w:noProof/>
            <w:webHidden/>
          </w:rPr>
          <w:tab/>
        </w:r>
        <w:r w:rsidRPr="00E42B35">
          <w:rPr>
            <w:b w:val="0"/>
            <w:noProof/>
            <w:webHidden/>
          </w:rPr>
          <w:fldChar w:fldCharType="begin"/>
        </w:r>
        <w:r w:rsidRPr="00E42B35">
          <w:rPr>
            <w:b w:val="0"/>
            <w:noProof/>
            <w:webHidden/>
          </w:rPr>
          <w:instrText xml:space="preserve"> PAGEREF _Toc502013478 \h </w:instrText>
        </w:r>
        <w:r w:rsidRPr="00E42B35">
          <w:rPr>
            <w:b w:val="0"/>
            <w:noProof/>
            <w:webHidden/>
          </w:rPr>
        </w:r>
        <w:r w:rsidRPr="00E42B35">
          <w:rPr>
            <w:b w:val="0"/>
            <w:noProof/>
            <w:webHidden/>
          </w:rPr>
          <w:fldChar w:fldCharType="separate"/>
        </w:r>
        <w:r w:rsidRPr="00E42B35">
          <w:rPr>
            <w:b w:val="0"/>
            <w:noProof/>
            <w:webHidden/>
          </w:rPr>
          <w:t>230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79" w:history="1">
        <w:r w:rsidRPr="00E42B35">
          <w:rPr>
            <w:rStyle w:val="af"/>
            <w:rFonts w:ascii="Times New Roman" w:hAnsi="Times New Roman" w:cs="Times New Roman"/>
            <w:b w:val="0"/>
            <w:noProof/>
          </w:rPr>
          <w:t>1.5.8.4. Земли рекреационного назначения</w:t>
        </w:r>
        <w:r w:rsidRPr="00E42B35">
          <w:rPr>
            <w:b w:val="0"/>
            <w:noProof/>
            <w:webHidden/>
          </w:rPr>
          <w:tab/>
        </w:r>
        <w:r w:rsidRPr="00E42B35">
          <w:rPr>
            <w:b w:val="0"/>
            <w:noProof/>
            <w:webHidden/>
          </w:rPr>
          <w:fldChar w:fldCharType="begin"/>
        </w:r>
        <w:r w:rsidRPr="00E42B35">
          <w:rPr>
            <w:b w:val="0"/>
            <w:noProof/>
            <w:webHidden/>
          </w:rPr>
          <w:instrText xml:space="preserve"> PAGEREF _Toc502013479 \h </w:instrText>
        </w:r>
        <w:r w:rsidRPr="00E42B35">
          <w:rPr>
            <w:b w:val="0"/>
            <w:noProof/>
            <w:webHidden/>
          </w:rPr>
        </w:r>
        <w:r w:rsidRPr="00E42B35">
          <w:rPr>
            <w:b w:val="0"/>
            <w:noProof/>
            <w:webHidden/>
          </w:rPr>
          <w:fldChar w:fldCharType="separate"/>
        </w:r>
        <w:r w:rsidRPr="00E42B35">
          <w:rPr>
            <w:b w:val="0"/>
            <w:noProof/>
            <w:webHidden/>
          </w:rPr>
          <w:t>231</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80" w:history="1">
        <w:r w:rsidRPr="00E42B35">
          <w:rPr>
            <w:rStyle w:val="af"/>
            <w:rFonts w:ascii="Times New Roman" w:hAnsi="Times New Roman" w:cs="Times New Roman"/>
            <w:b w:val="0"/>
            <w:noProof/>
          </w:rPr>
          <w:t>1.5.8.5. Земли историко-культурного назначения</w:t>
        </w:r>
        <w:r w:rsidRPr="00E42B35">
          <w:rPr>
            <w:b w:val="0"/>
            <w:noProof/>
            <w:webHidden/>
          </w:rPr>
          <w:tab/>
        </w:r>
        <w:r w:rsidRPr="00E42B35">
          <w:rPr>
            <w:b w:val="0"/>
            <w:noProof/>
            <w:webHidden/>
          </w:rPr>
          <w:fldChar w:fldCharType="begin"/>
        </w:r>
        <w:r w:rsidRPr="00E42B35">
          <w:rPr>
            <w:b w:val="0"/>
            <w:noProof/>
            <w:webHidden/>
          </w:rPr>
          <w:instrText xml:space="preserve"> PAGEREF _Toc502013480 \h </w:instrText>
        </w:r>
        <w:r w:rsidRPr="00E42B35">
          <w:rPr>
            <w:b w:val="0"/>
            <w:noProof/>
            <w:webHidden/>
          </w:rPr>
        </w:r>
        <w:r w:rsidRPr="00E42B35">
          <w:rPr>
            <w:b w:val="0"/>
            <w:noProof/>
            <w:webHidden/>
          </w:rPr>
          <w:fldChar w:fldCharType="separate"/>
        </w:r>
        <w:r w:rsidRPr="00E42B35">
          <w:rPr>
            <w:b w:val="0"/>
            <w:noProof/>
            <w:webHidden/>
          </w:rPr>
          <w:t>231</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81" w:history="1">
        <w:r w:rsidRPr="00E42B35">
          <w:rPr>
            <w:rStyle w:val="af"/>
            <w:rFonts w:ascii="Times New Roman" w:hAnsi="Times New Roman" w:cs="Times New Roman"/>
            <w:b w:val="0"/>
            <w:noProof/>
          </w:rPr>
          <w:t>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_Toc502013481 \h </w:instrText>
        </w:r>
        <w:r w:rsidRPr="00E42B35">
          <w:rPr>
            <w:b w:val="0"/>
            <w:noProof/>
            <w:webHidden/>
          </w:rPr>
        </w:r>
        <w:r w:rsidRPr="00E42B35">
          <w:rPr>
            <w:b w:val="0"/>
            <w:noProof/>
            <w:webHidden/>
          </w:rPr>
          <w:fldChar w:fldCharType="separate"/>
        </w:r>
        <w:r w:rsidRPr="00E42B35">
          <w:rPr>
            <w:b w:val="0"/>
            <w:noProof/>
            <w:webHidden/>
          </w:rPr>
          <w:t>231</w:t>
        </w:r>
        <w:r w:rsidRPr="00E42B35">
          <w:rPr>
            <w:b w:val="0"/>
            <w:noProof/>
            <w:webHidden/>
          </w:rPr>
          <w:fldChar w:fldCharType="end"/>
        </w:r>
      </w:hyperlink>
    </w:p>
    <w:p w:rsidR="00E42B35" w:rsidRPr="00E42B35" w:rsidRDefault="00E42B35" w:rsidP="00E42B35">
      <w:pPr>
        <w:pStyle w:val="62"/>
        <w:tabs>
          <w:tab w:val="right" w:leader="dot" w:pos="9344"/>
        </w:tabs>
        <w:spacing w:after="0"/>
        <w:rPr>
          <w:rFonts w:asciiTheme="minorHAnsi" w:eastAsiaTheme="minorEastAsia" w:hAnsiTheme="minorHAnsi" w:cstheme="minorBidi"/>
          <w:b w:val="0"/>
          <w:bCs w:val="0"/>
          <w:noProof/>
          <w:sz w:val="22"/>
          <w:szCs w:val="22"/>
        </w:rPr>
      </w:pPr>
      <w:hyperlink w:anchor="_Toc502013482" w:history="1">
        <w:r w:rsidRPr="00E42B35">
          <w:rPr>
            <w:rStyle w:val="af"/>
            <w:rFonts w:ascii="Times New Roman" w:hAnsi="Times New Roman" w:cs="Times New Roman"/>
            <w:b w:val="0"/>
            <w:noProof/>
          </w:rPr>
          <w:t>Охрана объектов культурного наследия (памятников истории и культуры)</w:t>
        </w:r>
        <w:r w:rsidRPr="00E42B35">
          <w:rPr>
            <w:b w:val="0"/>
            <w:noProof/>
            <w:webHidden/>
          </w:rPr>
          <w:tab/>
        </w:r>
        <w:r w:rsidRPr="00E42B35">
          <w:rPr>
            <w:b w:val="0"/>
            <w:noProof/>
            <w:webHidden/>
          </w:rPr>
          <w:fldChar w:fldCharType="begin"/>
        </w:r>
        <w:r w:rsidRPr="00E42B35">
          <w:rPr>
            <w:b w:val="0"/>
            <w:noProof/>
            <w:webHidden/>
          </w:rPr>
          <w:instrText xml:space="preserve"> PAGEREF _Toc502013482 \h </w:instrText>
        </w:r>
        <w:r w:rsidRPr="00E42B35">
          <w:rPr>
            <w:b w:val="0"/>
            <w:noProof/>
            <w:webHidden/>
          </w:rPr>
        </w:r>
        <w:r w:rsidRPr="00E42B35">
          <w:rPr>
            <w:b w:val="0"/>
            <w:noProof/>
            <w:webHidden/>
          </w:rPr>
          <w:fldChar w:fldCharType="separate"/>
        </w:r>
        <w:r w:rsidRPr="00E42B35">
          <w:rPr>
            <w:b w:val="0"/>
            <w:noProof/>
            <w:webHidden/>
          </w:rPr>
          <w:t>232</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83" w:history="1">
        <w:r w:rsidRPr="00E42B35">
          <w:rPr>
            <w:rStyle w:val="af"/>
            <w:rFonts w:ascii="Times New Roman" w:hAnsi="Times New Roman" w:cs="Times New Roman"/>
            <w:b w:val="0"/>
            <w:noProof/>
          </w:rPr>
          <w:t>1.5.8.6. Особо ценные земли</w:t>
        </w:r>
        <w:r w:rsidRPr="00E42B35">
          <w:rPr>
            <w:b w:val="0"/>
            <w:noProof/>
            <w:webHidden/>
          </w:rPr>
          <w:tab/>
        </w:r>
        <w:r w:rsidRPr="00E42B35">
          <w:rPr>
            <w:b w:val="0"/>
            <w:noProof/>
            <w:webHidden/>
          </w:rPr>
          <w:fldChar w:fldCharType="begin"/>
        </w:r>
        <w:r w:rsidRPr="00E42B35">
          <w:rPr>
            <w:b w:val="0"/>
            <w:noProof/>
            <w:webHidden/>
          </w:rPr>
          <w:instrText xml:space="preserve"> PAGEREF _Toc502013483 \h </w:instrText>
        </w:r>
        <w:r w:rsidRPr="00E42B35">
          <w:rPr>
            <w:b w:val="0"/>
            <w:noProof/>
            <w:webHidden/>
          </w:rPr>
        </w:r>
        <w:r w:rsidRPr="00E42B35">
          <w:rPr>
            <w:b w:val="0"/>
            <w:noProof/>
            <w:webHidden/>
          </w:rPr>
          <w:fldChar w:fldCharType="separate"/>
        </w:r>
        <w:r w:rsidRPr="00E42B35">
          <w:rPr>
            <w:b w:val="0"/>
            <w:noProof/>
            <w:webHidden/>
          </w:rPr>
          <w:t>233</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84" w:history="1">
        <w:r w:rsidRPr="00E42B35">
          <w:rPr>
            <w:rStyle w:val="af"/>
            <w:rFonts w:ascii="Times New Roman" w:hAnsi="Times New Roman" w:cs="Times New Roman"/>
            <w:b w:val="0"/>
            <w:noProof/>
          </w:rPr>
          <w:t>1.5.9. Объекты специального назначения</w:t>
        </w:r>
        <w:r w:rsidRPr="00E42B35">
          <w:rPr>
            <w:b w:val="0"/>
            <w:noProof/>
            <w:webHidden/>
          </w:rPr>
          <w:tab/>
        </w:r>
        <w:r w:rsidRPr="00E42B35">
          <w:rPr>
            <w:b w:val="0"/>
            <w:noProof/>
            <w:webHidden/>
          </w:rPr>
          <w:fldChar w:fldCharType="begin"/>
        </w:r>
        <w:r w:rsidRPr="00E42B35">
          <w:rPr>
            <w:b w:val="0"/>
            <w:noProof/>
            <w:webHidden/>
          </w:rPr>
          <w:instrText xml:space="preserve"> PAGEREF _Toc502013484 \h </w:instrText>
        </w:r>
        <w:r w:rsidRPr="00E42B35">
          <w:rPr>
            <w:b w:val="0"/>
            <w:noProof/>
            <w:webHidden/>
          </w:rPr>
        </w:r>
        <w:r w:rsidRPr="00E42B35">
          <w:rPr>
            <w:b w:val="0"/>
            <w:noProof/>
            <w:webHidden/>
          </w:rPr>
          <w:fldChar w:fldCharType="separate"/>
        </w:r>
        <w:r w:rsidRPr="00E42B35">
          <w:rPr>
            <w:b w:val="0"/>
            <w:noProof/>
            <w:webHidden/>
          </w:rPr>
          <w:t>234</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85" w:history="1">
        <w:r w:rsidRPr="00E42B35">
          <w:rPr>
            <w:rStyle w:val="af"/>
            <w:rFonts w:ascii="Times New Roman" w:hAnsi="Times New Roman" w:cs="Times New Roman"/>
            <w:b w:val="0"/>
            <w:noProof/>
          </w:rPr>
          <w:t>1.5.9.1.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_Toc502013485 \h </w:instrText>
        </w:r>
        <w:r w:rsidRPr="00E42B35">
          <w:rPr>
            <w:b w:val="0"/>
            <w:noProof/>
            <w:webHidden/>
          </w:rPr>
        </w:r>
        <w:r w:rsidRPr="00E42B35">
          <w:rPr>
            <w:b w:val="0"/>
            <w:noProof/>
            <w:webHidden/>
          </w:rPr>
          <w:fldChar w:fldCharType="separate"/>
        </w:r>
        <w:r w:rsidRPr="00E42B35">
          <w:rPr>
            <w:b w:val="0"/>
            <w:noProof/>
            <w:webHidden/>
          </w:rPr>
          <w:t>234</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86" w:history="1">
        <w:r w:rsidRPr="00E42B35">
          <w:rPr>
            <w:rStyle w:val="af"/>
            <w:rFonts w:ascii="Times New Roman" w:hAnsi="Times New Roman" w:cs="Times New Roman"/>
            <w:b w:val="0"/>
            <w:noProof/>
          </w:rPr>
          <w:t>1.5.9.2. Зоны размещения кладбищ и крематориев</w:t>
        </w:r>
        <w:r w:rsidRPr="00E42B35">
          <w:rPr>
            <w:b w:val="0"/>
            <w:noProof/>
            <w:webHidden/>
          </w:rPr>
          <w:tab/>
        </w:r>
        <w:r w:rsidRPr="00E42B35">
          <w:rPr>
            <w:b w:val="0"/>
            <w:noProof/>
            <w:webHidden/>
          </w:rPr>
          <w:fldChar w:fldCharType="begin"/>
        </w:r>
        <w:r w:rsidRPr="00E42B35">
          <w:rPr>
            <w:b w:val="0"/>
            <w:noProof/>
            <w:webHidden/>
          </w:rPr>
          <w:instrText xml:space="preserve"> PAGEREF _Toc502013486 \h </w:instrText>
        </w:r>
        <w:r w:rsidRPr="00E42B35">
          <w:rPr>
            <w:b w:val="0"/>
            <w:noProof/>
            <w:webHidden/>
          </w:rPr>
        </w:r>
        <w:r w:rsidRPr="00E42B35">
          <w:rPr>
            <w:b w:val="0"/>
            <w:noProof/>
            <w:webHidden/>
          </w:rPr>
          <w:fldChar w:fldCharType="separate"/>
        </w:r>
        <w:r w:rsidRPr="00E42B35">
          <w:rPr>
            <w:b w:val="0"/>
            <w:noProof/>
            <w:webHidden/>
          </w:rPr>
          <w:t>234</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87" w:history="1">
        <w:r w:rsidRPr="00E42B35">
          <w:rPr>
            <w:rStyle w:val="af"/>
            <w:rFonts w:ascii="Times New Roman" w:hAnsi="Times New Roman" w:cs="Times New Roman"/>
            <w:b w:val="0"/>
            <w:noProof/>
          </w:rPr>
          <w:t>1.5.9.3. Зоны размещения скотомогильников</w:t>
        </w:r>
        <w:r w:rsidRPr="00E42B35">
          <w:rPr>
            <w:b w:val="0"/>
            <w:noProof/>
            <w:webHidden/>
          </w:rPr>
          <w:tab/>
        </w:r>
        <w:r w:rsidRPr="00E42B35">
          <w:rPr>
            <w:b w:val="0"/>
            <w:noProof/>
            <w:webHidden/>
          </w:rPr>
          <w:fldChar w:fldCharType="begin"/>
        </w:r>
        <w:r w:rsidRPr="00E42B35">
          <w:rPr>
            <w:b w:val="0"/>
            <w:noProof/>
            <w:webHidden/>
          </w:rPr>
          <w:instrText xml:space="preserve"> PAGEREF _Toc502013487 \h </w:instrText>
        </w:r>
        <w:r w:rsidRPr="00E42B35">
          <w:rPr>
            <w:b w:val="0"/>
            <w:noProof/>
            <w:webHidden/>
          </w:rPr>
        </w:r>
        <w:r w:rsidRPr="00E42B35">
          <w:rPr>
            <w:b w:val="0"/>
            <w:noProof/>
            <w:webHidden/>
          </w:rPr>
          <w:fldChar w:fldCharType="separate"/>
        </w:r>
        <w:r w:rsidRPr="00E42B35">
          <w:rPr>
            <w:b w:val="0"/>
            <w:noProof/>
            <w:webHidden/>
          </w:rPr>
          <w:t>236</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88" w:history="1">
        <w:r w:rsidRPr="00E42B35">
          <w:rPr>
            <w:rStyle w:val="af"/>
            <w:rFonts w:ascii="Times New Roman" w:hAnsi="Times New Roman" w:cs="Times New Roman"/>
            <w:b w:val="0"/>
            <w:noProof/>
          </w:rPr>
          <w:t>1.5.9.4. Зоны размещения полигонов для твердых бытовых отходов</w:t>
        </w:r>
        <w:r w:rsidRPr="00E42B35">
          <w:rPr>
            <w:b w:val="0"/>
            <w:noProof/>
            <w:webHidden/>
          </w:rPr>
          <w:tab/>
        </w:r>
        <w:r w:rsidRPr="00E42B35">
          <w:rPr>
            <w:b w:val="0"/>
            <w:noProof/>
            <w:webHidden/>
          </w:rPr>
          <w:fldChar w:fldCharType="begin"/>
        </w:r>
        <w:r w:rsidRPr="00E42B35">
          <w:rPr>
            <w:b w:val="0"/>
            <w:noProof/>
            <w:webHidden/>
          </w:rPr>
          <w:instrText xml:space="preserve"> PAGEREF _Toc502013488 \h </w:instrText>
        </w:r>
        <w:r w:rsidRPr="00E42B35">
          <w:rPr>
            <w:b w:val="0"/>
            <w:noProof/>
            <w:webHidden/>
          </w:rPr>
        </w:r>
        <w:r w:rsidRPr="00E42B35">
          <w:rPr>
            <w:b w:val="0"/>
            <w:noProof/>
            <w:webHidden/>
          </w:rPr>
          <w:fldChar w:fldCharType="separate"/>
        </w:r>
        <w:r w:rsidRPr="00E42B35">
          <w:rPr>
            <w:b w:val="0"/>
            <w:noProof/>
            <w:webHidden/>
          </w:rPr>
          <w:t>237</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89" w:history="1">
        <w:r w:rsidRPr="00E42B35">
          <w:rPr>
            <w:rStyle w:val="af"/>
            <w:rFonts w:ascii="Times New Roman" w:hAnsi="Times New Roman" w:cs="Times New Roman"/>
            <w:b w:val="0"/>
            <w:noProof/>
          </w:rPr>
          <w:t>1.5.9.5. Зоны размещения объектов для отходов производства</w:t>
        </w:r>
        <w:r w:rsidRPr="00E42B35">
          <w:rPr>
            <w:b w:val="0"/>
            <w:noProof/>
            <w:webHidden/>
          </w:rPr>
          <w:tab/>
        </w:r>
        <w:r w:rsidRPr="00E42B35">
          <w:rPr>
            <w:b w:val="0"/>
            <w:noProof/>
            <w:webHidden/>
          </w:rPr>
          <w:fldChar w:fldCharType="begin"/>
        </w:r>
        <w:r w:rsidRPr="00E42B35">
          <w:rPr>
            <w:b w:val="0"/>
            <w:noProof/>
            <w:webHidden/>
          </w:rPr>
          <w:instrText xml:space="preserve"> PAGEREF _Toc502013489 \h </w:instrText>
        </w:r>
        <w:r w:rsidRPr="00E42B35">
          <w:rPr>
            <w:b w:val="0"/>
            <w:noProof/>
            <w:webHidden/>
          </w:rPr>
        </w:r>
        <w:r w:rsidRPr="00E42B35">
          <w:rPr>
            <w:b w:val="0"/>
            <w:noProof/>
            <w:webHidden/>
          </w:rPr>
          <w:fldChar w:fldCharType="separate"/>
        </w:r>
        <w:r w:rsidRPr="00E42B35">
          <w:rPr>
            <w:b w:val="0"/>
            <w:noProof/>
            <w:webHidden/>
          </w:rPr>
          <w:t>238</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90" w:history="1">
        <w:r w:rsidRPr="00E42B35">
          <w:rPr>
            <w:rStyle w:val="af"/>
            <w:rFonts w:ascii="Times New Roman" w:hAnsi="Times New Roman" w:cs="Times New Roman"/>
            <w:b w:val="0"/>
            <w:noProof/>
          </w:rPr>
          <w:t>1.5.9.6. Зоны размещения специализированных организаций по обращению с радиоактивными отходами</w:t>
        </w:r>
        <w:r w:rsidRPr="00E42B35">
          <w:rPr>
            <w:b w:val="0"/>
            <w:noProof/>
            <w:webHidden/>
          </w:rPr>
          <w:tab/>
        </w:r>
        <w:r w:rsidRPr="00E42B35">
          <w:rPr>
            <w:b w:val="0"/>
            <w:noProof/>
            <w:webHidden/>
          </w:rPr>
          <w:fldChar w:fldCharType="begin"/>
        </w:r>
        <w:r w:rsidRPr="00E42B35">
          <w:rPr>
            <w:b w:val="0"/>
            <w:noProof/>
            <w:webHidden/>
          </w:rPr>
          <w:instrText xml:space="preserve"> PAGEREF _Toc502013490 \h </w:instrText>
        </w:r>
        <w:r w:rsidRPr="00E42B35">
          <w:rPr>
            <w:b w:val="0"/>
            <w:noProof/>
            <w:webHidden/>
          </w:rPr>
        </w:r>
        <w:r w:rsidRPr="00E42B35">
          <w:rPr>
            <w:b w:val="0"/>
            <w:noProof/>
            <w:webHidden/>
          </w:rPr>
          <w:fldChar w:fldCharType="separate"/>
        </w:r>
        <w:r w:rsidRPr="00E42B35">
          <w:rPr>
            <w:b w:val="0"/>
            <w:noProof/>
            <w:webHidden/>
          </w:rPr>
          <w:t>240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91" w:history="1">
        <w:r w:rsidRPr="00E42B35">
          <w:rPr>
            <w:rStyle w:val="af"/>
            <w:rFonts w:ascii="Times New Roman" w:hAnsi="Times New Roman" w:cs="Times New Roman"/>
            <w:b w:val="0"/>
            <w:noProof/>
          </w:rPr>
          <w:t>1.5.9.7. Зоны размещения снегоприемных пунктов</w:t>
        </w:r>
        <w:r w:rsidRPr="00E42B35">
          <w:rPr>
            <w:b w:val="0"/>
            <w:noProof/>
            <w:webHidden/>
          </w:rPr>
          <w:tab/>
        </w:r>
        <w:r w:rsidRPr="00E42B35">
          <w:rPr>
            <w:b w:val="0"/>
            <w:noProof/>
            <w:webHidden/>
          </w:rPr>
          <w:fldChar w:fldCharType="begin"/>
        </w:r>
        <w:r w:rsidRPr="00E42B35">
          <w:rPr>
            <w:b w:val="0"/>
            <w:noProof/>
            <w:webHidden/>
          </w:rPr>
          <w:instrText xml:space="preserve"> PAGEREF _Toc502013491 \h </w:instrText>
        </w:r>
        <w:r w:rsidRPr="00E42B35">
          <w:rPr>
            <w:b w:val="0"/>
            <w:noProof/>
            <w:webHidden/>
          </w:rPr>
        </w:r>
        <w:r w:rsidRPr="00E42B35">
          <w:rPr>
            <w:b w:val="0"/>
            <w:noProof/>
            <w:webHidden/>
          </w:rPr>
          <w:fldChar w:fldCharType="separate"/>
        </w:r>
        <w:r w:rsidRPr="00E42B35">
          <w:rPr>
            <w:b w:val="0"/>
            <w:noProof/>
            <w:webHidden/>
          </w:rPr>
          <w:t>241</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92" w:history="1">
        <w:r w:rsidRPr="00E42B35">
          <w:rPr>
            <w:rStyle w:val="af"/>
            <w:rFonts w:ascii="Times New Roman" w:hAnsi="Times New Roman" w:cs="Times New Roman"/>
            <w:b w:val="0"/>
            <w:noProof/>
          </w:rPr>
          <w:t>1.5.10. Земли обороны и безопасности</w:t>
        </w:r>
        <w:r w:rsidRPr="00E42B35">
          <w:rPr>
            <w:b w:val="0"/>
            <w:noProof/>
            <w:webHidden/>
          </w:rPr>
          <w:tab/>
        </w:r>
        <w:r w:rsidRPr="00E42B35">
          <w:rPr>
            <w:b w:val="0"/>
            <w:noProof/>
            <w:webHidden/>
          </w:rPr>
          <w:fldChar w:fldCharType="begin"/>
        </w:r>
        <w:r w:rsidRPr="00E42B35">
          <w:rPr>
            <w:b w:val="0"/>
            <w:noProof/>
            <w:webHidden/>
          </w:rPr>
          <w:instrText xml:space="preserve"> PAGEREF _Toc502013492 \h </w:instrText>
        </w:r>
        <w:r w:rsidRPr="00E42B35">
          <w:rPr>
            <w:b w:val="0"/>
            <w:noProof/>
            <w:webHidden/>
          </w:rPr>
        </w:r>
        <w:r w:rsidRPr="00E42B35">
          <w:rPr>
            <w:b w:val="0"/>
            <w:noProof/>
            <w:webHidden/>
          </w:rPr>
          <w:fldChar w:fldCharType="separate"/>
        </w:r>
        <w:r w:rsidRPr="00E42B35">
          <w:rPr>
            <w:b w:val="0"/>
            <w:noProof/>
            <w:webHidden/>
          </w:rPr>
          <w:t>243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93" w:history="1">
        <w:r w:rsidRPr="00E42B35">
          <w:rPr>
            <w:rStyle w:val="af"/>
            <w:rFonts w:ascii="Times New Roman" w:hAnsi="Times New Roman" w:cs="Times New Roman"/>
            <w:b w:val="0"/>
            <w:noProof/>
          </w:rPr>
          <w:t>1.5.10.1.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_Toc502013493 \h </w:instrText>
        </w:r>
        <w:r w:rsidRPr="00E42B35">
          <w:rPr>
            <w:b w:val="0"/>
            <w:noProof/>
            <w:webHidden/>
          </w:rPr>
        </w:r>
        <w:r w:rsidRPr="00E42B35">
          <w:rPr>
            <w:b w:val="0"/>
            <w:noProof/>
            <w:webHidden/>
          </w:rPr>
          <w:fldChar w:fldCharType="separate"/>
        </w:r>
        <w:r w:rsidRPr="00E42B35">
          <w:rPr>
            <w:b w:val="0"/>
            <w:noProof/>
            <w:webHidden/>
          </w:rPr>
          <w:t>243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94" w:history="1">
        <w:r w:rsidRPr="00E42B35">
          <w:rPr>
            <w:rStyle w:val="af"/>
            <w:rFonts w:ascii="Times New Roman" w:hAnsi="Times New Roman" w:cs="Times New Roman"/>
            <w:b w:val="0"/>
            <w:noProof/>
          </w:rPr>
          <w:t>1.5.10.2. Пограничная зона</w:t>
        </w:r>
        <w:r w:rsidRPr="00E42B35">
          <w:rPr>
            <w:b w:val="0"/>
            <w:noProof/>
            <w:webHidden/>
          </w:rPr>
          <w:tab/>
        </w:r>
        <w:r w:rsidRPr="00E42B35">
          <w:rPr>
            <w:b w:val="0"/>
            <w:noProof/>
            <w:webHidden/>
          </w:rPr>
          <w:fldChar w:fldCharType="begin"/>
        </w:r>
        <w:r w:rsidRPr="00E42B35">
          <w:rPr>
            <w:b w:val="0"/>
            <w:noProof/>
            <w:webHidden/>
          </w:rPr>
          <w:instrText xml:space="preserve"> PAGEREF _Toc502013494 \h </w:instrText>
        </w:r>
        <w:r w:rsidRPr="00E42B35">
          <w:rPr>
            <w:b w:val="0"/>
            <w:noProof/>
            <w:webHidden/>
          </w:rPr>
        </w:r>
        <w:r w:rsidRPr="00E42B35">
          <w:rPr>
            <w:b w:val="0"/>
            <w:noProof/>
            <w:webHidden/>
          </w:rPr>
          <w:fldChar w:fldCharType="separate"/>
        </w:r>
        <w:r w:rsidRPr="00E42B35">
          <w:rPr>
            <w:b w:val="0"/>
            <w:noProof/>
            <w:webHidden/>
          </w:rPr>
          <w:t>243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95" w:history="1">
        <w:r w:rsidRPr="00E42B35">
          <w:rPr>
            <w:rStyle w:val="af"/>
            <w:rFonts w:ascii="Times New Roman" w:hAnsi="Times New Roman" w:cs="Times New Roman"/>
            <w:b w:val="0"/>
            <w:noProof/>
          </w:rPr>
          <w:t>1.5.10.3. Зоны размещения военных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_Toc502013495 \h </w:instrText>
        </w:r>
        <w:r w:rsidRPr="00E42B35">
          <w:rPr>
            <w:b w:val="0"/>
            <w:noProof/>
            <w:webHidden/>
          </w:rPr>
        </w:r>
        <w:r w:rsidRPr="00E42B35">
          <w:rPr>
            <w:b w:val="0"/>
            <w:noProof/>
            <w:webHidden/>
          </w:rPr>
          <w:fldChar w:fldCharType="separate"/>
        </w:r>
        <w:r w:rsidRPr="00E42B35">
          <w:rPr>
            <w:b w:val="0"/>
            <w:noProof/>
            <w:webHidden/>
          </w:rPr>
          <w:t>244</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96" w:history="1">
        <w:r w:rsidRPr="00E42B35">
          <w:rPr>
            <w:rStyle w:val="af"/>
            <w:rFonts w:ascii="Times New Roman" w:hAnsi="Times New Roman" w:cs="Times New Roman"/>
            <w:b w:val="0"/>
            <w:noProof/>
          </w:rPr>
          <w:t>1.5.10.4. Зона размещения режимных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_Toc502013496 \h </w:instrText>
        </w:r>
        <w:r w:rsidRPr="00E42B35">
          <w:rPr>
            <w:b w:val="0"/>
            <w:noProof/>
            <w:webHidden/>
          </w:rPr>
        </w:r>
        <w:r w:rsidRPr="00E42B35">
          <w:rPr>
            <w:b w:val="0"/>
            <w:noProof/>
            <w:webHidden/>
          </w:rPr>
          <w:fldChar w:fldCharType="separate"/>
        </w:r>
        <w:r w:rsidRPr="00E42B35">
          <w:rPr>
            <w:b w:val="0"/>
            <w:noProof/>
            <w:webHidden/>
          </w:rPr>
          <w:t>245</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497" w:history="1">
        <w:r w:rsidRPr="00E42B35">
          <w:rPr>
            <w:rStyle w:val="af"/>
            <w:rFonts w:ascii="Times New Roman" w:hAnsi="Times New Roman" w:cs="Times New Roman"/>
            <w:b w:val="0"/>
            <w:noProof/>
          </w:rPr>
          <w:t>1.5.11. Охрана окружающей среды</w:t>
        </w:r>
        <w:r w:rsidRPr="00E42B35">
          <w:rPr>
            <w:b w:val="0"/>
            <w:noProof/>
            <w:webHidden/>
          </w:rPr>
          <w:tab/>
        </w:r>
        <w:r w:rsidRPr="00E42B35">
          <w:rPr>
            <w:b w:val="0"/>
            <w:noProof/>
            <w:webHidden/>
          </w:rPr>
          <w:fldChar w:fldCharType="begin"/>
        </w:r>
        <w:r w:rsidRPr="00E42B35">
          <w:rPr>
            <w:b w:val="0"/>
            <w:noProof/>
            <w:webHidden/>
          </w:rPr>
          <w:instrText xml:space="preserve"> PAGEREF _Toc502013497 \h </w:instrText>
        </w:r>
        <w:r w:rsidRPr="00E42B35">
          <w:rPr>
            <w:b w:val="0"/>
            <w:noProof/>
            <w:webHidden/>
          </w:rPr>
        </w:r>
        <w:r w:rsidRPr="00E42B35">
          <w:rPr>
            <w:b w:val="0"/>
            <w:noProof/>
            <w:webHidden/>
          </w:rPr>
          <w:fldChar w:fldCharType="separate"/>
        </w:r>
        <w:r w:rsidRPr="00E42B35">
          <w:rPr>
            <w:b w:val="0"/>
            <w:noProof/>
            <w:webHidden/>
          </w:rPr>
          <w:t>246</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98" w:history="1">
        <w:r w:rsidRPr="00E42B35">
          <w:rPr>
            <w:rStyle w:val="af"/>
            <w:rFonts w:ascii="Times New Roman" w:hAnsi="Times New Roman" w:cs="Times New Roman"/>
            <w:b w:val="0"/>
            <w:noProof/>
          </w:rPr>
          <w:t>1.5.11.1.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_Toc502013498 \h </w:instrText>
        </w:r>
        <w:r w:rsidRPr="00E42B35">
          <w:rPr>
            <w:b w:val="0"/>
            <w:noProof/>
            <w:webHidden/>
          </w:rPr>
        </w:r>
        <w:r w:rsidRPr="00E42B35">
          <w:rPr>
            <w:b w:val="0"/>
            <w:noProof/>
            <w:webHidden/>
          </w:rPr>
          <w:fldChar w:fldCharType="separate"/>
        </w:r>
        <w:r w:rsidRPr="00E42B35">
          <w:rPr>
            <w:b w:val="0"/>
            <w:noProof/>
            <w:webHidden/>
          </w:rPr>
          <w:t>246</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499" w:history="1">
        <w:r w:rsidRPr="00E42B35">
          <w:rPr>
            <w:rStyle w:val="af"/>
            <w:rFonts w:ascii="Times New Roman" w:hAnsi="Times New Roman" w:cs="Times New Roman"/>
            <w:b w:val="0"/>
            <w:noProof/>
            <w:spacing w:val="-2"/>
          </w:rPr>
          <w:t>1.5.11.</w:t>
        </w:r>
        <w:r w:rsidRPr="00E42B35">
          <w:rPr>
            <w:rStyle w:val="af"/>
            <w:rFonts w:ascii="Times New Roman" w:hAnsi="Times New Roman" w:cs="Times New Roman"/>
            <w:b w:val="0"/>
            <w:noProof/>
          </w:rPr>
          <w:t>2. Рациональное использование и охрана природных ресурсов</w:t>
        </w:r>
        <w:r w:rsidRPr="00E42B35">
          <w:rPr>
            <w:b w:val="0"/>
            <w:noProof/>
            <w:webHidden/>
          </w:rPr>
          <w:tab/>
        </w:r>
        <w:r w:rsidRPr="00E42B35">
          <w:rPr>
            <w:b w:val="0"/>
            <w:noProof/>
            <w:webHidden/>
          </w:rPr>
          <w:fldChar w:fldCharType="begin"/>
        </w:r>
        <w:r w:rsidRPr="00E42B35">
          <w:rPr>
            <w:b w:val="0"/>
            <w:noProof/>
            <w:webHidden/>
          </w:rPr>
          <w:instrText xml:space="preserve"> PAGEREF _Toc502013499 \h </w:instrText>
        </w:r>
        <w:r w:rsidRPr="00E42B35">
          <w:rPr>
            <w:b w:val="0"/>
            <w:noProof/>
            <w:webHidden/>
          </w:rPr>
        </w:r>
        <w:r w:rsidRPr="00E42B35">
          <w:rPr>
            <w:b w:val="0"/>
            <w:noProof/>
            <w:webHidden/>
          </w:rPr>
          <w:fldChar w:fldCharType="separate"/>
        </w:r>
        <w:r w:rsidRPr="00E42B35">
          <w:rPr>
            <w:b w:val="0"/>
            <w:noProof/>
            <w:webHidden/>
          </w:rPr>
          <w:t>248</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500" w:history="1">
        <w:r w:rsidRPr="00E42B35">
          <w:rPr>
            <w:rStyle w:val="af"/>
            <w:rFonts w:ascii="Times New Roman" w:hAnsi="Times New Roman" w:cs="Times New Roman"/>
            <w:b w:val="0"/>
            <w:noProof/>
          </w:rPr>
          <w:t>1.5.11.3. Охрана атмосферного воздуха</w:t>
        </w:r>
        <w:r w:rsidRPr="00E42B35">
          <w:rPr>
            <w:b w:val="0"/>
            <w:noProof/>
            <w:webHidden/>
          </w:rPr>
          <w:tab/>
        </w:r>
        <w:r w:rsidRPr="00E42B35">
          <w:rPr>
            <w:b w:val="0"/>
            <w:noProof/>
            <w:webHidden/>
          </w:rPr>
          <w:fldChar w:fldCharType="begin"/>
        </w:r>
        <w:r w:rsidRPr="00E42B35">
          <w:rPr>
            <w:b w:val="0"/>
            <w:noProof/>
            <w:webHidden/>
          </w:rPr>
          <w:instrText xml:space="preserve"> PAGEREF _Toc502013500 \h </w:instrText>
        </w:r>
        <w:r w:rsidRPr="00E42B35">
          <w:rPr>
            <w:b w:val="0"/>
            <w:noProof/>
            <w:webHidden/>
          </w:rPr>
        </w:r>
        <w:r w:rsidRPr="00E42B35">
          <w:rPr>
            <w:b w:val="0"/>
            <w:noProof/>
            <w:webHidden/>
          </w:rPr>
          <w:fldChar w:fldCharType="separate"/>
        </w:r>
        <w:r w:rsidRPr="00E42B35">
          <w:rPr>
            <w:b w:val="0"/>
            <w:noProof/>
            <w:webHidden/>
          </w:rPr>
          <w:t>250</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501" w:history="1">
        <w:r w:rsidRPr="00E42B35">
          <w:rPr>
            <w:rStyle w:val="af"/>
            <w:rFonts w:ascii="Times New Roman" w:hAnsi="Times New Roman" w:cs="Times New Roman"/>
            <w:b w:val="0"/>
            <w:noProof/>
          </w:rPr>
          <w:t>1.5.11.4. Охрана водных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_Toc502013501 \h </w:instrText>
        </w:r>
        <w:r w:rsidRPr="00E42B35">
          <w:rPr>
            <w:b w:val="0"/>
            <w:noProof/>
            <w:webHidden/>
          </w:rPr>
        </w:r>
        <w:r w:rsidRPr="00E42B35">
          <w:rPr>
            <w:b w:val="0"/>
            <w:noProof/>
            <w:webHidden/>
          </w:rPr>
          <w:fldChar w:fldCharType="separate"/>
        </w:r>
        <w:r w:rsidRPr="00E42B35">
          <w:rPr>
            <w:b w:val="0"/>
            <w:noProof/>
            <w:webHidden/>
          </w:rPr>
          <w:t>251</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502" w:history="1">
        <w:r w:rsidRPr="00E42B35">
          <w:rPr>
            <w:rStyle w:val="af"/>
            <w:rFonts w:ascii="Times New Roman" w:hAnsi="Times New Roman" w:cs="Times New Roman"/>
            <w:b w:val="0"/>
            <w:noProof/>
          </w:rPr>
          <w:t>1.5.11.5. Охрана почв</w:t>
        </w:r>
        <w:r w:rsidRPr="00E42B35">
          <w:rPr>
            <w:b w:val="0"/>
            <w:noProof/>
            <w:webHidden/>
          </w:rPr>
          <w:tab/>
        </w:r>
        <w:r w:rsidRPr="00E42B35">
          <w:rPr>
            <w:b w:val="0"/>
            <w:noProof/>
            <w:webHidden/>
          </w:rPr>
          <w:fldChar w:fldCharType="begin"/>
        </w:r>
        <w:r w:rsidRPr="00E42B35">
          <w:rPr>
            <w:b w:val="0"/>
            <w:noProof/>
            <w:webHidden/>
          </w:rPr>
          <w:instrText xml:space="preserve"> PAGEREF _Toc502013502 \h </w:instrText>
        </w:r>
        <w:r w:rsidRPr="00E42B35">
          <w:rPr>
            <w:b w:val="0"/>
            <w:noProof/>
            <w:webHidden/>
          </w:rPr>
        </w:r>
        <w:r w:rsidRPr="00E42B35">
          <w:rPr>
            <w:b w:val="0"/>
            <w:noProof/>
            <w:webHidden/>
          </w:rPr>
          <w:fldChar w:fldCharType="separate"/>
        </w:r>
        <w:r w:rsidRPr="00E42B35">
          <w:rPr>
            <w:b w:val="0"/>
            <w:noProof/>
            <w:webHidden/>
          </w:rPr>
          <w:t>252</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503" w:history="1">
        <w:r w:rsidRPr="00E42B35">
          <w:rPr>
            <w:rStyle w:val="af"/>
            <w:rFonts w:ascii="Times New Roman" w:hAnsi="Times New Roman" w:cs="Times New Roman"/>
            <w:b w:val="0"/>
            <w:noProof/>
          </w:rPr>
          <w:t>1.5.11.6. Защита от шума и вибрации</w:t>
        </w:r>
        <w:r w:rsidRPr="00E42B35">
          <w:rPr>
            <w:b w:val="0"/>
            <w:noProof/>
            <w:webHidden/>
          </w:rPr>
          <w:tab/>
        </w:r>
        <w:r w:rsidRPr="00E42B35">
          <w:rPr>
            <w:b w:val="0"/>
            <w:noProof/>
            <w:webHidden/>
          </w:rPr>
          <w:fldChar w:fldCharType="begin"/>
        </w:r>
        <w:r w:rsidRPr="00E42B35">
          <w:rPr>
            <w:b w:val="0"/>
            <w:noProof/>
            <w:webHidden/>
          </w:rPr>
          <w:instrText xml:space="preserve"> PAGEREF _Toc502013503 \h </w:instrText>
        </w:r>
        <w:r w:rsidRPr="00E42B35">
          <w:rPr>
            <w:b w:val="0"/>
            <w:noProof/>
            <w:webHidden/>
          </w:rPr>
        </w:r>
        <w:r w:rsidRPr="00E42B35">
          <w:rPr>
            <w:b w:val="0"/>
            <w:noProof/>
            <w:webHidden/>
          </w:rPr>
          <w:fldChar w:fldCharType="separate"/>
        </w:r>
        <w:r w:rsidRPr="00E42B35">
          <w:rPr>
            <w:b w:val="0"/>
            <w:noProof/>
            <w:webHidden/>
          </w:rPr>
          <w:t>253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504" w:history="1">
        <w:r w:rsidRPr="00E42B35">
          <w:rPr>
            <w:rStyle w:val="af"/>
            <w:rFonts w:ascii="Times New Roman" w:hAnsi="Times New Roman" w:cs="Times New Roman"/>
            <w:b w:val="0"/>
            <w:noProof/>
          </w:rPr>
          <w:t>1.5.11.7. Защита от электромагнитных полей, излучений и облучений</w:t>
        </w:r>
        <w:r w:rsidRPr="00E42B35">
          <w:rPr>
            <w:b w:val="0"/>
            <w:noProof/>
            <w:webHidden/>
          </w:rPr>
          <w:tab/>
        </w:r>
        <w:r w:rsidRPr="00E42B35">
          <w:rPr>
            <w:b w:val="0"/>
            <w:noProof/>
            <w:webHidden/>
          </w:rPr>
          <w:fldChar w:fldCharType="begin"/>
        </w:r>
        <w:r w:rsidRPr="00E42B35">
          <w:rPr>
            <w:b w:val="0"/>
            <w:noProof/>
            <w:webHidden/>
          </w:rPr>
          <w:instrText xml:space="preserve"> PAGEREF _Toc502013504 \h </w:instrText>
        </w:r>
        <w:r w:rsidRPr="00E42B35">
          <w:rPr>
            <w:b w:val="0"/>
            <w:noProof/>
            <w:webHidden/>
          </w:rPr>
        </w:r>
        <w:r w:rsidRPr="00E42B35">
          <w:rPr>
            <w:b w:val="0"/>
            <w:noProof/>
            <w:webHidden/>
          </w:rPr>
          <w:fldChar w:fldCharType="separate"/>
        </w:r>
        <w:r w:rsidRPr="00E42B35">
          <w:rPr>
            <w:b w:val="0"/>
            <w:noProof/>
            <w:webHidden/>
          </w:rPr>
          <w:t>255</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505" w:history="1">
        <w:r w:rsidRPr="00E42B35">
          <w:rPr>
            <w:rStyle w:val="af"/>
            <w:rFonts w:ascii="Times New Roman" w:hAnsi="Times New Roman" w:cs="Times New Roman"/>
            <w:b w:val="0"/>
            <w:noProof/>
          </w:rPr>
          <w:t>1.5.11.8. Радиационная безопасность</w:t>
        </w:r>
        <w:r w:rsidRPr="00E42B35">
          <w:rPr>
            <w:b w:val="0"/>
            <w:noProof/>
            <w:webHidden/>
          </w:rPr>
          <w:tab/>
        </w:r>
        <w:r w:rsidRPr="00E42B35">
          <w:rPr>
            <w:b w:val="0"/>
            <w:noProof/>
            <w:webHidden/>
          </w:rPr>
          <w:fldChar w:fldCharType="begin"/>
        </w:r>
        <w:r w:rsidRPr="00E42B35">
          <w:rPr>
            <w:b w:val="0"/>
            <w:noProof/>
            <w:webHidden/>
          </w:rPr>
          <w:instrText xml:space="preserve"> PAGEREF _Toc502013505 \h </w:instrText>
        </w:r>
        <w:r w:rsidRPr="00E42B35">
          <w:rPr>
            <w:b w:val="0"/>
            <w:noProof/>
            <w:webHidden/>
          </w:rPr>
        </w:r>
        <w:r w:rsidRPr="00E42B35">
          <w:rPr>
            <w:b w:val="0"/>
            <w:noProof/>
            <w:webHidden/>
          </w:rPr>
          <w:fldChar w:fldCharType="separate"/>
        </w:r>
        <w:r w:rsidRPr="00E42B35">
          <w:rPr>
            <w:b w:val="0"/>
            <w:noProof/>
            <w:webHidden/>
          </w:rPr>
          <w:t>256</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506" w:history="1">
        <w:r w:rsidRPr="00E42B35">
          <w:rPr>
            <w:rStyle w:val="af"/>
            <w:rFonts w:ascii="Times New Roman" w:hAnsi="Times New Roman" w:cs="Times New Roman"/>
            <w:b w:val="0"/>
            <w:noProof/>
          </w:rPr>
          <w:t>1.5.11.9. Разрешенные параметры допустимых уровней воздействия на человека и условия проживания</w:t>
        </w:r>
        <w:r w:rsidRPr="00E42B35">
          <w:rPr>
            <w:b w:val="0"/>
            <w:noProof/>
            <w:webHidden/>
          </w:rPr>
          <w:tab/>
        </w:r>
        <w:r w:rsidRPr="00E42B35">
          <w:rPr>
            <w:b w:val="0"/>
            <w:noProof/>
            <w:webHidden/>
          </w:rPr>
          <w:fldChar w:fldCharType="begin"/>
        </w:r>
        <w:r w:rsidRPr="00E42B35">
          <w:rPr>
            <w:b w:val="0"/>
            <w:noProof/>
            <w:webHidden/>
          </w:rPr>
          <w:instrText xml:space="preserve"> PAGEREF _Toc502013506 \h </w:instrText>
        </w:r>
        <w:r w:rsidRPr="00E42B35">
          <w:rPr>
            <w:b w:val="0"/>
            <w:noProof/>
            <w:webHidden/>
          </w:rPr>
        </w:r>
        <w:r w:rsidRPr="00E42B35">
          <w:rPr>
            <w:b w:val="0"/>
            <w:noProof/>
            <w:webHidden/>
          </w:rPr>
          <w:fldChar w:fldCharType="separate"/>
        </w:r>
        <w:r w:rsidRPr="00E42B35">
          <w:rPr>
            <w:b w:val="0"/>
            <w:noProof/>
            <w:webHidden/>
          </w:rPr>
          <w:t>258</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507" w:history="1">
        <w:r w:rsidRPr="00E42B35">
          <w:rPr>
            <w:rStyle w:val="af"/>
            <w:rFonts w:ascii="Times New Roman" w:hAnsi="Times New Roman" w:cs="Times New Roman"/>
            <w:b w:val="0"/>
            <w:noProof/>
          </w:rPr>
          <w:t>1.5.11.10. Регулирование микроклимата</w:t>
        </w:r>
        <w:r w:rsidRPr="00E42B35">
          <w:rPr>
            <w:b w:val="0"/>
            <w:noProof/>
            <w:webHidden/>
          </w:rPr>
          <w:tab/>
        </w:r>
        <w:r w:rsidRPr="00E42B35">
          <w:rPr>
            <w:b w:val="0"/>
            <w:noProof/>
            <w:webHidden/>
          </w:rPr>
          <w:fldChar w:fldCharType="begin"/>
        </w:r>
        <w:r w:rsidRPr="00E42B35">
          <w:rPr>
            <w:b w:val="0"/>
            <w:noProof/>
            <w:webHidden/>
          </w:rPr>
          <w:instrText xml:space="preserve"> PAGEREF _Toc502013507 \h </w:instrText>
        </w:r>
        <w:r w:rsidRPr="00E42B35">
          <w:rPr>
            <w:b w:val="0"/>
            <w:noProof/>
            <w:webHidden/>
          </w:rPr>
        </w:r>
        <w:r w:rsidRPr="00E42B35">
          <w:rPr>
            <w:b w:val="0"/>
            <w:noProof/>
            <w:webHidden/>
          </w:rPr>
          <w:fldChar w:fldCharType="separate"/>
        </w:r>
        <w:r w:rsidRPr="00E42B35">
          <w:rPr>
            <w:b w:val="0"/>
            <w:noProof/>
            <w:webHidden/>
          </w:rPr>
          <w:t>260</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08" w:history="1">
        <w:r w:rsidRPr="00E42B35">
          <w:rPr>
            <w:rStyle w:val="af"/>
            <w:rFonts w:ascii="Times New Roman" w:hAnsi="Times New Roman" w:cs="Times New Roman"/>
            <w:b w:val="0"/>
            <w:noProof/>
          </w:rPr>
          <w:t>1.5.12. Обеспечение доступности жилых объектов, объектов социальной инфраструктуры для инвалидов и других маломобильных групп населения</w:t>
        </w:r>
        <w:r w:rsidRPr="00E42B35">
          <w:rPr>
            <w:b w:val="0"/>
            <w:noProof/>
            <w:webHidden/>
          </w:rPr>
          <w:tab/>
        </w:r>
        <w:r w:rsidRPr="00E42B35">
          <w:rPr>
            <w:b w:val="0"/>
            <w:noProof/>
            <w:webHidden/>
          </w:rPr>
          <w:fldChar w:fldCharType="begin"/>
        </w:r>
        <w:r w:rsidRPr="00E42B35">
          <w:rPr>
            <w:b w:val="0"/>
            <w:noProof/>
            <w:webHidden/>
          </w:rPr>
          <w:instrText xml:space="preserve"> PAGEREF _Toc502013508 \h </w:instrText>
        </w:r>
        <w:r w:rsidRPr="00E42B35">
          <w:rPr>
            <w:b w:val="0"/>
            <w:noProof/>
            <w:webHidden/>
          </w:rPr>
        </w:r>
        <w:r w:rsidRPr="00E42B35">
          <w:rPr>
            <w:b w:val="0"/>
            <w:noProof/>
            <w:webHidden/>
          </w:rPr>
          <w:fldChar w:fldCharType="separate"/>
        </w:r>
        <w:r w:rsidRPr="00E42B35">
          <w:rPr>
            <w:b w:val="0"/>
            <w:noProof/>
            <w:webHidden/>
          </w:rPr>
          <w:t>262</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09" w:history="1">
        <w:r w:rsidRPr="00E42B35">
          <w:rPr>
            <w:rStyle w:val="af"/>
            <w:rFonts w:ascii="Times New Roman" w:hAnsi="Times New Roman" w:cs="Times New Roman"/>
            <w:b w:val="0"/>
            <w:noProof/>
          </w:rPr>
          <w:t>1.5.13. Пожарная безопасность</w:t>
        </w:r>
        <w:r w:rsidRPr="00E42B35">
          <w:rPr>
            <w:b w:val="0"/>
            <w:noProof/>
            <w:webHidden/>
          </w:rPr>
          <w:tab/>
        </w:r>
        <w:r w:rsidRPr="00E42B35">
          <w:rPr>
            <w:b w:val="0"/>
            <w:noProof/>
            <w:webHidden/>
          </w:rPr>
          <w:fldChar w:fldCharType="begin"/>
        </w:r>
        <w:r w:rsidRPr="00E42B35">
          <w:rPr>
            <w:b w:val="0"/>
            <w:noProof/>
            <w:webHidden/>
          </w:rPr>
          <w:instrText xml:space="preserve"> PAGEREF _Toc502013509 \h </w:instrText>
        </w:r>
        <w:r w:rsidRPr="00E42B35">
          <w:rPr>
            <w:b w:val="0"/>
            <w:noProof/>
            <w:webHidden/>
          </w:rPr>
        </w:r>
        <w:r w:rsidRPr="00E42B35">
          <w:rPr>
            <w:b w:val="0"/>
            <w:noProof/>
            <w:webHidden/>
          </w:rPr>
          <w:fldChar w:fldCharType="separate"/>
        </w:r>
        <w:r w:rsidRPr="00E42B35">
          <w:rPr>
            <w:b w:val="0"/>
            <w:noProof/>
            <w:webHidden/>
          </w:rPr>
          <w:t>266</w:t>
        </w:r>
        <w:r w:rsidRPr="00E42B35">
          <w:rPr>
            <w:b w:val="0"/>
            <w:noProof/>
            <w:webHidden/>
          </w:rPr>
          <w:fldChar w:fldCharType="end"/>
        </w:r>
      </w:hyperlink>
    </w:p>
    <w:p w:rsidR="00E42B35" w:rsidRDefault="00E42B35" w:rsidP="00E42B35">
      <w:pPr>
        <w:pStyle w:val="17"/>
        <w:rPr>
          <w:rStyle w:val="af"/>
          <w:lang w:val="ru-RU"/>
        </w:rPr>
      </w:pPr>
    </w:p>
    <w:p w:rsidR="00E42B35" w:rsidRPr="00E42B35" w:rsidRDefault="00E42B35" w:rsidP="00E42B35">
      <w:pPr>
        <w:pStyle w:val="17"/>
        <w:rPr>
          <w:rFonts w:asciiTheme="minorHAnsi" w:eastAsiaTheme="minorEastAsia" w:hAnsiTheme="minorHAnsi" w:cstheme="minorBidi"/>
          <w:sz w:val="22"/>
          <w:szCs w:val="22"/>
          <w:lang w:val="ru-RU"/>
        </w:rPr>
      </w:pPr>
      <w:hyperlink w:anchor="_Toc502013510" w:history="1">
        <w:r w:rsidRPr="00E42B35">
          <w:rPr>
            <w:rStyle w:val="af"/>
          </w:rPr>
          <w:t>II. Предельные значения расчетных показателей  нормативов градостроительного проектирования муниципального района Смоленской области.</w:t>
        </w:r>
        <w:r w:rsidRPr="00E42B35">
          <w:rPr>
            <w:webHidden/>
          </w:rPr>
          <w:tab/>
        </w:r>
        <w:r w:rsidRPr="00E42B35">
          <w:rPr>
            <w:webHidden/>
          </w:rPr>
          <w:fldChar w:fldCharType="begin"/>
        </w:r>
        <w:r w:rsidRPr="00E42B35">
          <w:rPr>
            <w:webHidden/>
          </w:rPr>
          <w:instrText xml:space="preserve"> PAGEREF _Toc502013510 \h </w:instrText>
        </w:r>
        <w:r w:rsidRPr="00E42B35">
          <w:rPr>
            <w:webHidden/>
          </w:rPr>
        </w:r>
        <w:r w:rsidRPr="00E42B35">
          <w:rPr>
            <w:webHidden/>
          </w:rPr>
          <w:fldChar w:fldCharType="separate"/>
        </w:r>
        <w:r w:rsidRPr="00E42B35">
          <w:rPr>
            <w:webHidden/>
          </w:rPr>
          <w:t>268</w:t>
        </w:r>
        <w:r w:rsidRPr="00E42B35">
          <w:rPr>
            <w:webHidden/>
          </w:rPr>
          <w:fldChar w:fldCharType="end"/>
        </w:r>
      </w:hyperlink>
    </w:p>
    <w:p w:rsidR="00E42B35" w:rsidRPr="00E42B35" w:rsidRDefault="00E42B35" w:rsidP="00E42B35">
      <w:pPr>
        <w:pStyle w:val="2a"/>
        <w:tabs>
          <w:tab w:val="left" w:pos="900"/>
          <w:tab w:val="right" w:leader="dot" w:pos="9344"/>
        </w:tabs>
        <w:rPr>
          <w:rFonts w:asciiTheme="minorHAnsi" w:eastAsiaTheme="minorEastAsia" w:hAnsiTheme="minorHAnsi" w:cstheme="minorBidi"/>
          <w:b w:val="0"/>
          <w:bCs w:val="0"/>
          <w:noProof/>
          <w:sz w:val="22"/>
          <w:szCs w:val="22"/>
        </w:rPr>
      </w:pPr>
      <w:hyperlink w:anchor="_Toc502013511" w:history="1">
        <w:r w:rsidRPr="00E42B35">
          <w:rPr>
            <w:rStyle w:val="af"/>
            <w:rFonts w:ascii="Times New Roman" w:hAnsi="Times New Roman" w:cs="Times New Roman"/>
            <w:b w:val="0"/>
            <w:noProof/>
            <w:lang w:eastAsia="en-US"/>
          </w:rPr>
          <w:t>1.</w:t>
        </w:r>
        <w:r w:rsidRPr="00E42B35">
          <w:rPr>
            <w:rFonts w:asciiTheme="minorHAnsi" w:eastAsiaTheme="minorEastAsia" w:hAnsiTheme="minorHAnsi" w:cstheme="minorBidi"/>
            <w:b w:val="0"/>
            <w:bCs w:val="0"/>
            <w:noProof/>
            <w:sz w:val="22"/>
            <w:szCs w:val="22"/>
          </w:rPr>
          <w:tab/>
        </w:r>
        <w:r w:rsidRPr="00E42B35">
          <w:rPr>
            <w:rStyle w:val="af"/>
            <w:rFonts w:ascii="Times New Roman" w:hAnsi="Times New Roman" w:cs="Times New Roman"/>
            <w:b w:val="0"/>
            <w:noProof/>
          </w:rPr>
          <w:t>Основная часть</w:t>
        </w:r>
        <w:r w:rsidRPr="00E42B35">
          <w:rPr>
            <w:b w:val="0"/>
            <w:noProof/>
            <w:webHidden/>
          </w:rPr>
          <w:tab/>
        </w:r>
        <w:r w:rsidRPr="00E42B35">
          <w:rPr>
            <w:b w:val="0"/>
            <w:noProof/>
            <w:webHidden/>
          </w:rPr>
          <w:fldChar w:fldCharType="begin"/>
        </w:r>
        <w:r w:rsidRPr="00E42B35">
          <w:rPr>
            <w:b w:val="0"/>
            <w:noProof/>
            <w:webHidden/>
          </w:rPr>
          <w:instrText xml:space="preserve"> PAGEREF _Toc502013511 \h </w:instrText>
        </w:r>
        <w:r w:rsidRPr="00E42B35">
          <w:rPr>
            <w:b w:val="0"/>
            <w:noProof/>
            <w:webHidden/>
          </w:rPr>
        </w:r>
        <w:r w:rsidRPr="00E42B35">
          <w:rPr>
            <w:b w:val="0"/>
            <w:noProof/>
            <w:webHidden/>
          </w:rPr>
          <w:fldChar w:fldCharType="separate"/>
        </w:r>
        <w:r w:rsidRPr="00E42B35">
          <w:rPr>
            <w:b w:val="0"/>
            <w:noProof/>
            <w:webHidden/>
          </w:rPr>
          <w:t>268</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12" w:history="1">
        <w:r w:rsidRPr="00E42B35">
          <w:rPr>
            <w:rStyle w:val="af"/>
            <w:rFonts w:ascii="Times New Roman" w:hAnsi="Times New Roman" w:cs="Times New Roman"/>
            <w:b w:val="0"/>
            <w:noProof/>
          </w:rPr>
          <w:t>1.1. Предельные значения расчетных показателей  минимально допустимого уровня обеспеченности объектами местного значения электро- и газоснабжения поселений, и иными объектами электросетевого хозяйства и системы газоснабжения, необходимые для организации в границах муниципального района электро- и газоснабжения поселений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Pr="00E42B35">
          <w:rPr>
            <w:b w:val="0"/>
            <w:noProof/>
            <w:webHidden/>
          </w:rPr>
          <w:tab/>
        </w:r>
        <w:r w:rsidRPr="00E42B35">
          <w:rPr>
            <w:b w:val="0"/>
            <w:noProof/>
            <w:webHidden/>
          </w:rPr>
          <w:fldChar w:fldCharType="begin"/>
        </w:r>
        <w:r w:rsidRPr="00E42B35">
          <w:rPr>
            <w:b w:val="0"/>
            <w:noProof/>
            <w:webHidden/>
          </w:rPr>
          <w:instrText xml:space="preserve"> PAGEREF _Toc502013512 \h </w:instrText>
        </w:r>
        <w:r w:rsidRPr="00E42B35">
          <w:rPr>
            <w:b w:val="0"/>
            <w:noProof/>
            <w:webHidden/>
          </w:rPr>
        </w:r>
        <w:r w:rsidRPr="00E42B35">
          <w:rPr>
            <w:b w:val="0"/>
            <w:noProof/>
            <w:webHidden/>
          </w:rPr>
          <w:fldChar w:fldCharType="separate"/>
        </w:r>
        <w:r w:rsidRPr="00E42B35">
          <w:rPr>
            <w:b w:val="0"/>
            <w:noProof/>
            <w:webHidden/>
          </w:rPr>
          <w:t>268</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13" w:history="1">
        <w:r w:rsidRPr="00E42B35">
          <w:rPr>
            <w:rStyle w:val="af"/>
            <w:rFonts w:ascii="Times New Roman" w:hAnsi="Times New Roman" w:cs="Times New Roman"/>
            <w:b w:val="0"/>
            <w:noProof/>
          </w:rPr>
          <w:t>1.1.1.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_Toc502013513 \h </w:instrText>
        </w:r>
        <w:r w:rsidRPr="00E42B35">
          <w:rPr>
            <w:b w:val="0"/>
            <w:noProof/>
            <w:webHidden/>
          </w:rPr>
        </w:r>
        <w:r w:rsidRPr="00E42B35">
          <w:rPr>
            <w:b w:val="0"/>
            <w:noProof/>
            <w:webHidden/>
          </w:rPr>
          <w:fldChar w:fldCharType="separate"/>
        </w:r>
        <w:r w:rsidRPr="00E42B35">
          <w:rPr>
            <w:b w:val="0"/>
            <w:noProof/>
            <w:webHidden/>
          </w:rPr>
          <w:t>268</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14" w:history="1">
        <w:r w:rsidRPr="00E42B35">
          <w:rPr>
            <w:rStyle w:val="af"/>
            <w:rFonts w:ascii="Times New Roman" w:hAnsi="Times New Roman" w:cs="Times New Roman"/>
            <w:b w:val="0"/>
            <w:noProof/>
          </w:rPr>
          <w:t>1.1.2. Газоснабжение</w:t>
        </w:r>
        <w:r w:rsidRPr="00E42B35">
          <w:rPr>
            <w:b w:val="0"/>
            <w:noProof/>
            <w:webHidden/>
          </w:rPr>
          <w:tab/>
        </w:r>
        <w:r w:rsidRPr="00E42B35">
          <w:rPr>
            <w:b w:val="0"/>
            <w:noProof/>
            <w:webHidden/>
          </w:rPr>
          <w:fldChar w:fldCharType="begin"/>
        </w:r>
        <w:r w:rsidRPr="00E42B35">
          <w:rPr>
            <w:b w:val="0"/>
            <w:noProof/>
            <w:webHidden/>
          </w:rPr>
          <w:instrText xml:space="preserve"> PAGEREF _Toc502013514 \h </w:instrText>
        </w:r>
        <w:r w:rsidRPr="00E42B35">
          <w:rPr>
            <w:b w:val="0"/>
            <w:noProof/>
            <w:webHidden/>
          </w:rPr>
        </w:r>
        <w:r w:rsidRPr="00E42B35">
          <w:rPr>
            <w:b w:val="0"/>
            <w:noProof/>
            <w:webHidden/>
          </w:rPr>
          <w:fldChar w:fldCharType="separate"/>
        </w:r>
        <w:r w:rsidRPr="00E42B35">
          <w:rPr>
            <w:b w:val="0"/>
            <w:noProof/>
            <w:webHidden/>
          </w:rPr>
          <w:t>269</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15" w:history="1">
        <w:r w:rsidRPr="00E42B35">
          <w:rPr>
            <w:rStyle w:val="af"/>
            <w:rFonts w:ascii="Times New Roman" w:hAnsi="Times New Roman" w:cs="Times New Roman"/>
            <w:b w:val="0"/>
            <w:noProof/>
          </w:rPr>
          <w:t>1.1.3. Электроснабжение</w:t>
        </w:r>
        <w:r w:rsidRPr="00E42B35">
          <w:rPr>
            <w:b w:val="0"/>
            <w:noProof/>
            <w:webHidden/>
          </w:rPr>
          <w:tab/>
        </w:r>
        <w:r w:rsidRPr="00E42B35">
          <w:rPr>
            <w:b w:val="0"/>
            <w:noProof/>
            <w:webHidden/>
          </w:rPr>
          <w:fldChar w:fldCharType="begin"/>
        </w:r>
        <w:r w:rsidRPr="00E42B35">
          <w:rPr>
            <w:b w:val="0"/>
            <w:noProof/>
            <w:webHidden/>
          </w:rPr>
          <w:instrText xml:space="preserve"> PAGEREF _Toc502013515 \h </w:instrText>
        </w:r>
        <w:r w:rsidRPr="00E42B35">
          <w:rPr>
            <w:b w:val="0"/>
            <w:noProof/>
            <w:webHidden/>
          </w:rPr>
        </w:r>
        <w:r w:rsidRPr="00E42B35">
          <w:rPr>
            <w:b w:val="0"/>
            <w:noProof/>
            <w:webHidden/>
          </w:rPr>
          <w:fldChar w:fldCharType="separate"/>
        </w:r>
        <w:r w:rsidRPr="00E42B35">
          <w:rPr>
            <w:b w:val="0"/>
            <w:noProof/>
            <w:webHidden/>
          </w:rPr>
          <w:t>273</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16" w:history="1">
        <w:r w:rsidRPr="00E42B35">
          <w:rPr>
            <w:rStyle w:val="af"/>
            <w:rFonts w:ascii="Times New Roman" w:hAnsi="Times New Roman" w:cs="Times New Roman"/>
            <w:b w:val="0"/>
            <w:noProof/>
          </w:rPr>
          <w:t>1.1.4. Размещение инженерных сетей</w:t>
        </w:r>
        <w:r w:rsidRPr="00E42B35">
          <w:rPr>
            <w:b w:val="0"/>
            <w:noProof/>
            <w:webHidden/>
          </w:rPr>
          <w:tab/>
        </w:r>
        <w:r w:rsidRPr="00E42B35">
          <w:rPr>
            <w:b w:val="0"/>
            <w:noProof/>
            <w:webHidden/>
          </w:rPr>
          <w:fldChar w:fldCharType="begin"/>
        </w:r>
        <w:r w:rsidRPr="00E42B35">
          <w:rPr>
            <w:b w:val="0"/>
            <w:noProof/>
            <w:webHidden/>
          </w:rPr>
          <w:instrText xml:space="preserve"> PAGEREF _Toc502013516 \h </w:instrText>
        </w:r>
        <w:r w:rsidRPr="00E42B35">
          <w:rPr>
            <w:b w:val="0"/>
            <w:noProof/>
            <w:webHidden/>
          </w:rPr>
        </w:r>
        <w:r w:rsidRPr="00E42B35">
          <w:rPr>
            <w:b w:val="0"/>
            <w:noProof/>
            <w:webHidden/>
          </w:rPr>
          <w:fldChar w:fldCharType="separate"/>
        </w:r>
        <w:r w:rsidRPr="00E42B35">
          <w:rPr>
            <w:b w:val="0"/>
            <w:noProof/>
            <w:webHidden/>
          </w:rPr>
          <w:t>277</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17" w:history="1">
        <w:r w:rsidRPr="00E42B35">
          <w:rPr>
            <w:rStyle w:val="af"/>
            <w:rFonts w:ascii="Times New Roman" w:hAnsi="Times New Roman" w:cs="Times New Roman"/>
            <w:b w:val="0"/>
            <w:noProof/>
          </w:rPr>
          <w:t>1.2. Предельные значения расчетных показателей  минимально допустимого уровня обеспеченности объектами относящиеся к области автомобильных дорог местного значения вне границ населенных пунктов в границах муниципального района, в том числе автомобильные дороги местного значения вне границ населенных пунктов в границах муниципального района, объекты дорожного сервиса, необходимые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Pr="00E42B35">
          <w:rPr>
            <w:b w:val="0"/>
            <w:noProof/>
            <w:webHidden/>
          </w:rPr>
          <w:tab/>
        </w:r>
        <w:r w:rsidRPr="00E42B35">
          <w:rPr>
            <w:b w:val="0"/>
            <w:noProof/>
            <w:webHidden/>
          </w:rPr>
          <w:fldChar w:fldCharType="begin"/>
        </w:r>
        <w:r w:rsidRPr="00E42B35">
          <w:rPr>
            <w:b w:val="0"/>
            <w:noProof/>
            <w:webHidden/>
          </w:rPr>
          <w:instrText xml:space="preserve"> PAGEREF _Toc502013517 \h </w:instrText>
        </w:r>
        <w:r w:rsidRPr="00E42B35">
          <w:rPr>
            <w:b w:val="0"/>
            <w:noProof/>
            <w:webHidden/>
          </w:rPr>
        </w:r>
        <w:r w:rsidRPr="00E42B35">
          <w:rPr>
            <w:b w:val="0"/>
            <w:noProof/>
            <w:webHidden/>
          </w:rPr>
          <w:fldChar w:fldCharType="separate"/>
        </w:r>
        <w:r w:rsidRPr="00E42B35">
          <w:rPr>
            <w:b w:val="0"/>
            <w:noProof/>
            <w:webHidden/>
          </w:rPr>
          <w:t>281</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18" w:history="1">
        <w:r w:rsidRPr="00E42B35">
          <w:rPr>
            <w:rStyle w:val="af"/>
            <w:rFonts w:ascii="Times New Roman" w:hAnsi="Times New Roman" w:cs="Times New Roman"/>
            <w:b w:val="0"/>
            <w:noProof/>
          </w:rPr>
          <w:t>1.2.1.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_Toc502013518 \h </w:instrText>
        </w:r>
        <w:r w:rsidRPr="00E42B35">
          <w:rPr>
            <w:b w:val="0"/>
            <w:noProof/>
            <w:webHidden/>
          </w:rPr>
        </w:r>
        <w:r w:rsidRPr="00E42B35">
          <w:rPr>
            <w:b w:val="0"/>
            <w:noProof/>
            <w:webHidden/>
          </w:rPr>
          <w:fldChar w:fldCharType="separate"/>
        </w:r>
        <w:r w:rsidRPr="00E42B35">
          <w:rPr>
            <w:b w:val="0"/>
            <w:noProof/>
            <w:webHidden/>
          </w:rPr>
          <w:t>281</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19" w:history="1">
        <w:r w:rsidRPr="00E42B35">
          <w:rPr>
            <w:rStyle w:val="af"/>
            <w:rFonts w:ascii="Times New Roman" w:hAnsi="Times New Roman" w:cs="Times New Roman"/>
            <w:b w:val="0"/>
            <w:noProof/>
          </w:rPr>
          <w:t>1.2.2. Сеть общественного пассажирского транспорта</w:t>
        </w:r>
        <w:r w:rsidRPr="00E42B35">
          <w:rPr>
            <w:b w:val="0"/>
            <w:noProof/>
            <w:webHidden/>
          </w:rPr>
          <w:tab/>
        </w:r>
        <w:r w:rsidRPr="00E42B35">
          <w:rPr>
            <w:b w:val="0"/>
            <w:noProof/>
            <w:webHidden/>
          </w:rPr>
          <w:fldChar w:fldCharType="begin"/>
        </w:r>
        <w:r w:rsidRPr="00E42B35">
          <w:rPr>
            <w:b w:val="0"/>
            <w:noProof/>
            <w:webHidden/>
          </w:rPr>
          <w:instrText xml:space="preserve"> PAGEREF _Toc502013519 \h </w:instrText>
        </w:r>
        <w:r w:rsidRPr="00E42B35">
          <w:rPr>
            <w:b w:val="0"/>
            <w:noProof/>
            <w:webHidden/>
          </w:rPr>
        </w:r>
        <w:r w:rsidRPr="00E42B35">
          <w:rPr>
            <w:b w:val="0"/>
            <w:noProof/>
            <w:webHidden/>
          </w:rPr>
          <w:fldChar w:fldCharType="separate"/>
        </w:r>
        <w:r w:rsidRPr="00E42B35">
          <w:rPr>
            <w:b w:val="0"/>
            <w:noProof/>
            <w:webHidden/>
          </w:rPr>
          <w:t>286</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20" w:history="1">
        <w:r w:rsidRPr="00E42B35">
          <w:rPr>
            <w:rStyle w:val="af"/>
            <w:rFonts w:ascii="Times New Roman" w:hAnsi="Times New Roman" w:cs="Times New Roman"/>
            <w:b w:val="0"/>
            <w:noProof/>
          </w:rPr>
          <w:t>1.3. Предельные значения расчетных показателей минимально допустимого уровня обеспеченности объектами относящиеся к области образования, здравоохранения,  области физической культуры и массового спорта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Pr="00E42B35">
          <w:rPr>
            <w:b w:val="0"/>
            <w:noProof/>
            <w:webHidden/>
          </w:rPr>
          <w:tab/>
        </w:r>
        <w:r w:rsidRPr="00E42B35">
          <w:rPr>
            <w:b w:val="0"/>
            <w:noProof/>
            <w:webHidden/>
          </w:rPr>
          <w:fldChar w:fldCharType="begin"/>
        </w:r>
        <w:r w:rsidRPr="00E42B35">
          <w:rPr>
            <w:b w:val="0"/>
            <w:noProof/>
            <w:webHidden/>
          </w:rPr>
          <w:instrText xml:space="preserve"> PAGEREF _Toc502013520 \h </w:instrText>
        </w:r>
        <w:r w:rsidRPr="00E42B35">
          <w:rPr>
            <w:b w:val="0"/>
            <w:noProof/>
            <w:webHidden/>
          </w:rPr>
        </w:r>
        <w:r w:rsidRPr="00E42B35">
          <w:rPr>
            <w:b w:val="0"/>
            <w:noProof/>
            <w:webHidden/>
          </w:rPr>
          <w:fldChar w:fldCharType="separate"/>
        </w:r>
        <w:r w:rsidRPr="00E42B35">
          <w:rPr>
            <w:b w:val="0"/>
            <w:noProof/>
            <w:webHidden/>
          </w:rPr>
          <w:t>291</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21" w:history="1">
        <w:r w:rsidRPr="00E42B35">
          <w:rPr>
            <w:rStyle w:val="af"/>
            <w:rFonts w:ascii="Times New Roman" w:hAnsi="Times New Roman" w:cs="Times New Roman"/>
            <w:b w:val="0"/>
            <w:noProof/>
          </w:rPr>
          <w:t>1.3.1.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_Toc502013521 \h </w:instrText>
        </w:r>
        <w:r w:rsidRPr="00E42B35">
          <w:rPr>
            <w:b w:val="0"/>
            <w:noProof/>
            <w:webHidden/>
          </w:rPr>
        </w:r>
        <w:r w:rsidRPr="00E42B35">
          <w:rPr>
            <w:b w:val="0"/>
            <w:noProof/>
            <w:webHidden/>
          </w:rPr>
          <w:fldChar w:fldCharType="separate"/>
        </w:r>
        <w:r w:rsidRPr="00E42B35">
          <w:rPr>
            <w:b w:val="0"/>
            <w:noProof/>
            <w:webHidden/>
          </w:rPr>
          <w:t>291</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22" w:history="1">
        <w:r w:rsidRPr="00E42B35">
          <w:rPr>
            <w:rStyle w:val="af"/>
            <w:rFonts w:ascii="Times New Roman" w:hAnsi="Times New Roman" w:cs="Times New Roman"/>
            <w:b w:val="0"/>
            <w:noProof/>
          </w:rPr>
          <w:t>1.3.2. Структура и типология общественных центров и объектов социального обслуживания</w:t>
        </w:r>
        <w:r w:rsidRPr="00E42B35">
          <w:rPr>
            <w:b w:val="0"/>
            <w:noProof/>
            <w:webHidden/>
          </w:rPr>
          <w:tab/>
        </w:r>
        <w:r w:rsidRPr="00E42B35">
          <w:rPr>
            <w:b w:val="0"/>
            <w:noProof/>
            <w:webHidden/>
          </w:rPr>
          <w:fldChar w:fldCharType="begin"/>
        </w:r>
        <w:r w:rsidRPr="00E42B35">
          <w:rPr>
            <w:b w:val="0"/>
            <w:noProof/>
            <w:webHidden/>
          </w:rPr>
          <w:instrText xml:space="preserve"> PAGEREF _Toc502013522 \h </w:instrText>
        </w:r>
        <w:r w:rsidRPr="00E42B35">
          <w:rPr>
            <w:b w:val="0"/>
            <w:noProof/>
            <w:webHidden/>
          </w:rPr>
        </w:r>
        <w:r w:rsidRPr="00E42B35">
          <w:rPr>
            <w:b w:val="0"/>
            <w:noProof/>
            <w:webHidden/>
          </w:rPr>
          <w:fldChar w:fldCharType="separate"/>
        </w:r>
        <w:r w:rsidRPr="00E42B35">
          <w:rPr>
            <w:b w:val="0"/>
            <w:noProof/>
            <w:webHidden/>
          </w:rPr>
          <w:t>292</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23" w:history="1">
        <w:r w:rsidRPr="00E42B35">
          <w:rPr>
            <w:rStyle w:val="af"/>
            <w:rFonts w:ascii="Times New Roman" w:hAnsi="Times New Roman" w:cs="Times New Roman"/>
            <w:b w:val="0"/>
            <w:noProof/>
          </w:rPr>
          <w:t>1.3.3. Параметры застройки объектов социального обслуживания</w:t>
        </w:r>
        <w:r w:rsidRPr="00E42B35">
          <w:rPr>
            <w:b w:val="0"/>
            <w:noProof/>
            <w:webHidden/>
          </w:rPr>
          <w:tab/>
        </w:r>
        <w:r w:rsidRPr="00E42B35">
          <w:rPr>
            <w:b w:val="0"/>
            <w:noProof/>
            <w:webHidden/>
          </w:rPr>
          <w:fldChar w:fldCharType="begin"/>
        </w:r>
        <w:r w:rsidRPr="00E42B35">
          <w:rPr>
            <w:b w:val="0"/>
            <w:noProof/>
            <w:webHidden/>
          </w:rPr>
          <w:instrText xml:space="preserve"> PAGEREF _Toc502013523 \h </w:instrText>
        </w:r>
        <w:r w:rsidRPr="00E42B35">
          <w:rPr>
            <w:b w:val="0"/>
            <w:noProof/>
            <w:webHidden/>
          </w:rPr>
        </w:r>
        <w:r w:rsidRPr="00E42B35">
          <w:rPr>
            <w:b w:val="0"/>
            <w:noProof/>
            <w:webHidden/>
          </w:rPr>
          <w:fldChar w:fldCharType="separate"/>
        </w:r>
        <w:r w:rsidRPr="00E42B35">
          <w:rPr>
            <w:b w:val="0"/>
            <w:noProof/>
            <w:webHidden/>
          </w:rPr>
          <w:t>293</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24" w:history="1">
        <w:r w:rsidRPr="00E42B35">
          <w:rPr>
            <w:rStyle w:val="af"/>
            <w:rFonts w:ascii="Times New Roman" w:hAnsi="Times New Roman" w:cs="Times New Roman"/>
            <w:b w:val="0"/>
            <w:noProof/>
          </w:rPr>
          <w:t>1.3.4. Особенности формирования территорий социального обслуживания в исторических поселениях</w:t>
        </w:r>
        <w:r w:rsidRPr="00E42B35">
          <w:rPr>
            <w:b w:val="0"/>
            <w:noProof/>
            <w:webHidden/>
          </w:rPr>
          <w:tab/>
        </w:r>
        <w:r w:rsidRPr="00E42B35">
          <w:rPr>
            <w:b w:val="0"/>
            <w:noProof/>
            <w:webHidden/>
          </w:rPr>
          <w:fldChar w:fldCharType="begin"/>
        </w:r>
        <w:r w:rsidRPr="00E42B35">
          <w:rPr>
            <w:b w:val="0"/>
            <w:noProof/>
            <w:webHidden/>
          </w:rPr>
          <w:instrText xml:space="preserve"> PAGEREF _Toc502013524 \h </w:instrText>
        </w:r>
        <w:r w:rsidRPr="00E42B35">
          <w:rPr>
            <w:b w:val="0"/>
            <w:noProof/>
            <w:webHidden/>
          </w:rPr>
        </w:r>
        <w:r w:rsidRPr="00E42B35">
          <w:rPr>
            <w:b w:val="0"/>
            <w:noProof/>
            <w:webHidden/>
          </w:rPr>
          <w:fldChar w:fldCharType="separate"/>
        </w:r>
        <w:r w:rsidRPr="00E42B35">
          <w:rPr>
            <w:b w:val="0"/>
            <w:noProof/>
            <w:webHidden/>
          </w:rPr>
          <w:t>295</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25" w:history="1">
        <w:r w:rsidRPr="00E42B35">
          <w:rPr>
            <w:rStyle w:val="af"/>
            <w:rFonts w:ascii="Times New Roman" w:hAnsi="Times New Roman" w:cs="Times New Roman"/>
            <w:b w:val="0"/>
            <w:noProof/>
          </w:rPr>
          <w:t>1.3.5. Учреждения и предприятия социального обслуживания</w:t>
        </w:r>
        <w:r w:rsidRPr="00E42B35">
          <w:rPr>
            <w:b w:val="0"/>
            <w:noProof/>
            <w:webHidden/>
          </w:rPr>
          <w:tab/>
        </w:r>
        <w:r w:rsidRPr="00E42B35">
          <w:rPr>
            <w:b w:val="0"/>
            <w:noProof/>
            <w:webHidden/>
          </w:rPr>
          <w:fldChar w:fldCharType="begin"/>
        </w:r>
        <w:r w:rsidRPr="00E42B35">
          <w:rPr>
            <w:b w:val="0"/>
            <w:noProof/>
            <w:webHidden/>
          </w:rPr>
          <w:instrText xml:space="preserve"> PAGEREF _Toc502013525 \h </w:instrText>
        </w:r>
        <w:r w:rsidRPr="00E42B35">
          <w:rPr>
            <w:b w:val="0"/>
            <w:noProof/>
            <w:webHidden/>
          </w:rPr>
        </w:r>
        <w:r w:rsidRPr="00E42B35">
          <w:rPr>
            <w:b w:val="0"/>
            <w:noProof/>
            <w:webHidden/>
          </w:rPr>
          <w:fldChar w:fldCharType="separate"/>
        </w:r>
        <w:r w:rsidRPr="00E42B35">
          <w:rPr>
            <w:b w:val="0"/>
            <w:noProof/>
            <w:webHidden/>
          </w:rPr>
          <w:t>295</w:t>
        </w:r>
        <w:r w:rsidRPr="00E42B35">
          <w:rPr>
            <w:b w:val="0"/>
            <w:noProof/>
            <w:webHidden/>
          </w:rPr>
          <w:fldChar w:fldCharType="end"/>
        </w:r>
      </w:hyperlink>
    </w:p>
    <w:p w:rsidR="00E42B35" w:rsidRDefault="00E42B35" w:rsidP="00E42B35">
      <w:pPr>
        <w:pStyle w:val="2a"/>
        <w:tabs>
          <w:tab w:val="right" w:leader="dot" w:pos="9344"/>
        </w:tabs>
        <w:rPr>
          <w:rStyle w:val="af"/>
          <w:b w:val="0"/>
          <w:noProof/>
        </w:rPr>
      </w:pPr>
      <w:hyperlink w:anchor="_Toc502013526" w:history="1">
        <w:r w:rsidRPr="00E42B35">
          <w:rPr>
            <w:rStyle w:val="af"/>
            <w:rFonts w:ascii="Times New Roman" w:hAnsi="Times New Roman" w:cs="Times New Roman"/>
            <w:b w:val="0"/>
            <w:noProof/>
          </w:rPr>
          <w:t>1.4. Предельные значения расчетных показателей минимально допустимого уровня обеспеченности иные объекты (территории), которые необходимы органам местного самоуправления муниципального района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муниципального района и оказывают существенное влияние на социально-экономическое развитие муниципального района Смоленской области и  предельных значений расчетных показателей максимально допустимого уровня территориальной доступности таких объектов для населения муниципального района Смоленской области</w:t>
        </w:r>
        <w:r w:rsidRPr="00E42B35">
          <w:rPr>
            <w:b w:val="0"/>
            <w:noProof/>
            <w:webHidden/>
          </w:rPr>
          <w:tab/>
        </w:r>
        <w:r w:rsidRPr="00E42B35">
          <w:rPr>
            <w:b w:val="0"/>
            <w:noProof/>
            <w:webHidden/>
          </w:rPr>
          <w:fldChar w:fldCharType="begin"/>
        </w:r>
        <w:r w:rsidRPr="00E42B35">
          <w:rPr>
            <w:b w:val="0"/>
            <w:noProof/>
            <w:webHidden/>
          </w:rPr>
          <w:instrText xml:space="preserve"> PAGEREF _Toc502013526 \h </w:instrText>
        </w:r>
        <w:r w:rsidRPr="00E42B35">
          <w:rPr>
            <w:b w:val="0"/>
            <w:noProof/>
            <w:webHidden/>
          </w:rPr>
        </w:r>
        <w:r w:rsidRPr="00E42B35">
          <w:rPr>
            <w:b w:val="0"/>
            <w:noProof/>
            <w:webHidden/>
          </w:rPr>
          <w:fldChar w:fldCharType="separate"/>
        </w:r>
        <w:r w:rsidRPr="00E42B35">
          <w:rPr>
            <w:b w:val="0"/>
            <w:noProof/>
            <w:webHidden/>
          </w:rPr>
          <w:t>311</w:t>
        </w:r>
        <w:r w:rsidRPr="00E42B35">
          <w:rPr>
            <w:b w:val="0"/>
            <w:noProof/>
            <w:webHidden/>
          </w:rPr>
          <w:fldChar w:fldCharType="end"/>
        </w:r>
      </w:hyperlink>
    </w:p>
    <w:p w:rsidR="00E42B35" w:rsidRPr="00E42B35" w:rsidRDefault="00E42B35" w:rsidP="00E42B35">
      <w:pPr>
        <w:rPr>
          <w:rFonts w:eastAsiaTheme="minorEastAsia"/>
        </w:rPr>
      </w:pPr>
    </w:p>
    <w:p w:rsidR="00E42B35" w:rsidRPr="00E42B35" w:rsidRDefault="00E42B35" w:rsidP="00E42B35">
      <w:pPr>
        <w:pStyle w:val="17"/>
        <w:rPr>
          <w:rFonts w:asciiTheme="minorHAnsi" w:eastAsiaTheme="minorEastAsia" w:hAnsiTheme="minorHAnsi" w:cstheme="minorBidi"/>
          <w:sz w:val="22"/>
          <w:szCs w:val="22"/>
          <w:lang w:val="ru-RU"/>
        </w:rPr>
      </w:pPr>
      <w:hyperlink w:anchor="_Toc502013527" w:history="1">
        <w:r w:rsidRPr="00E42B35">
          <w:rPr>
            <w:rStyle w:val="af"/>
          </w:rPr>
          <w:t>III. Предельные значения расчетных показателей  нормативов градостроительного проектирования поселения, городского округа Смоленской области.</w:t>
        </w:r>
        <w:r w:rsidRPr="00E42B35">
          <w:rPr>
            <w:webHidden/>
          </w:rPr>
          <w:tab/>
        </w:r>
        <w:r w:rsidRPr="00E42B35">
          <w:rPr>
            <w:webHidden/>
          </w:rPr>
          <w:fldChar w:fldCharType="begin"/>
        </w:r>
        <w:r w:rsidRPr="00E42B35">
          <w:rPr>
            <w:webHidden/>
          </w:rPr>
          <w:instrText xml:space="preserve"> PAGEREF _Toc502013527 \h </w:instrText>
        </w:r>
        <w:r w:rsidRPr="00E42B35">
          <w:rPr>
            <w:webHidden/>
          </w:rPr>
        </w:r>
        <w:r w:rsidRPr="00E42B35">
          <w:rPr>
            <w:webHidden/>
          </w:rPr>
          <w:fldChar w:fldCharType="separate"/>
        </w:r>
        <w:r w:rsidRPr="00E42B35">
          <w:rPr>
            <w:webHidden/>
          </w:rPr>
          <w:t>312</w:t>
        </w:r>
        <w:r w:rsidRPr="00E42B35">
          <w:rPr>
            <w:webHidden/>
          </w:rPr>
          <w:fldChar w:fldCharType="end"/>
        </w:r>
      </w:hyperlink>
    </w:p>
    <w:p w:rsidR="00E42B35" w:rsidRPr="00E42B35" w:rsidRDefault="00E42B35" w:rsidP="00E42B35">
      <w:pPr>
        <w:pStyle w:val="2a"/>
        <w:tabs>
          <w:tab w:val="right" w:leader="dot" w:pos="9344"/>
        </w:tabs>
        <w:rPr>
          <w:rFonts w:asciiTheme="minorHAnsi" w:eastAsiaTheme="minorEastAsia" w:hAnsiTheme="minorHAnsi" w:cstheme="minorBidi"/>
          <w:b w:val="0"/>
          <w:bCs w:val="0"/>
          <w:noProof/>
          <w:sz w:val="22"/>
          <w:szCs w:val="22"/>
        </w:rPr>
      </w:pPr>
      <w:hyperlink w:anchor="_Toc502013528" w:history="1">
        <w:r w:rsidRPr="00E42B35">
          <w:rPr>
            <w:rStyle w:val="af"/>
            <w:rFonts w:ascii="Times New Roman" w:hAnsi="Times New Roman" w:cs="Times New Roman"/>
            <w:b w:val="0"/>
            <w:noProof/>
          </w:rPr>
          <w:t>1. Основная часть</w:t>
        </w:r>
        <w:r w:rsidRPr="00E42B35">
          <w:rPr>
            <w:b w:val="0"/>
            <w:noProof/>
            <w:webHidden/>
          </w:rPr>
          <w:tab/>
        </w:r>
        <w:r w:rsidRPr="00E42B35">
          <w:rPr>
            <w:b w:val="0"/>
            <w:noProof/>
            <w:webHidden/>
          </w:rPr>
          <w:fldChar w:fldCharType="begin"/>
        </w:r>
        <w:r w:rsidRPr="00E42B35">
          <w:rPr>
            <w:b w:val="0"/>
            <w:noProof/>
            <w:webHidden/>
          </w:rPr>
          <w:instrText xml:space="preserve"> PAGEREF _Toc502013528 \h </w:instrText>
        </w:r>
        <w:r w:rsidRPr="00E42B35">
          <w:rPr>
            <w:b w:val="0"/>
            <w:noProof/>
            <w:webHidden/>
          </w:rPr>
        </w:r>
        <w:r w:rsidRPr="00E42B35">
          <w:rPr>
            <w:b w:val="0"/>
            <w:noProof/>
            <w:webHidden/>
          </w:rPr>
          <w:fldChar w:fldCharType="separate"/>
        </w:r>
        <w:r w:rsidRPr="00E42B35">
          <w:rPr>
            <w:b w:val="0"/>
            <w:noProof/>
            <w:webHidden/>
          </w:rPr>
          <w:t>312</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29" w:history="1">
        <w:r w:rsidRPr="00E42B35">
          <w:rPr>
            <w:rStyle w:val="af"/>
            <w:rFonts w:ascii="Times New Roman" w:hAnsi="Times New Roman" w:cs="Times New Roman"/>
            <w:b w:val="0"/>
            <w:noProof/>
          </w:rPr>
          <w:t>1.1.  Предельные значения расчетных показателей минимально допустимого уровня обеспеченности объектами, относящиеся к области электро-, тепло-, газо- и водоснабжения населения, водоотведения, в том числе объекты электросетевого хозяйства и системы газоснабжения, тепловые, водопроводные, канализационные сети, иные объекты, необходимые для организации в границах поселения, городского округа электро-, тепло-, газо-, водоснабжения населения, водоотведения, снабжения населения топливом, освещения улиц населенных пунктов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_Toc502013529 \h </w:instrText>
        </w:r>
        <w:r w:rsidRPr="00E42B35">
          <w:rPr>
            <w:b w:val="0"/>
            <w:noProof/>
            <w:webHidden/>
          </w:rPr>
        </w:r>
        <w:r w:rsidRPr="00E42B35">
          <w:rPr>
            <w:b w:val="0"/>
            <w:noProof/>
            <w:webHidden/>
          </w:rPr>
          <w:fldChar w:fldCharType="separate"/>
        </w:r>
        <w:r w:rsidRPr="00E42B35">
          <w:rPr>
            <w:b w:val="0"/>
            <w:noProof/>
            <w:webHidden/>
          </w:rPr>
          <w:t>312</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30" w:history="1">
        <w:r w:rsidRPr="00E42B35">
          <w:rPr>
            <w:rStyle w:val="af"/>
            <w:rFonts w:ascii="Times New Roman" w:hAnsi="Times New Roman" w:cs="Times New Roman"/>
            <w:b w:val="0"/>
            <w:noProof/>
          </w:rPr>
          <w:t>1.1.1.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_Toc502013530 \h </w:instrText>
        </w:r>
        <w:r w:rsidRPr="00E42B35">
          <w:rPr>
            <w:b w:val="0"/>
            <w:noProof/>
            <w:webHidden/>
          </w:rPr>
        </w:r>
        <w:r w:rsidRPr="00E42B35">
          <w:rPr>
            <w:b w:val="0"/>
            <w:noProof/>
            <w:webHidden/>
          </w:rPr>
          <w:fldChar w:fldCharType="separate"/>
        </w:r>
        <w:r w:rsidRPr="00E42B35">
          <w:rPr>
            <w:b w:val="0"/>
            <w:noProof/>
            <w:webHidden/>
          </w:rPr>
          <w:t>312</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31" w:history="1">
        <w:r w:rsidRPr="00E42B35">
          <w:rPr>
            <w:rStyle w:val="af"/>
            <w:rFonts w:ascii="Times New Roman" w:hAnsi="Times New Roman" w:cs="Times New Roman"/>
            <w:b w:val="0"/>
            <w:noProof/>
          </w:rPr>
          <w:t>1.2. Предельные значения расчетных показателей минимально допустимого уровня обеспеченности объектами, относящимися к области автомобильных дорог местного значения в границах населенных пунктов поселения, границах городского округа, в том числе автомобильные дороги местного значения в границах населенных пунктов поселения, городского округа, объекты дорожного сервиса, необходимые для предоставления транспортных услуг населению и организации транспортного обслуживания населения в границах поселения, городского округа Смоленской области и расчетные показатели максимально допустимого уровня территориальной доступности таких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_Toc502013531 \h </w:instrText>
        </w:r>
        <w:r w:rsidRPr="00E42B35">
          <w:rPr>
            <w:b w:val="0"/>
            <w:noProof/>
            <w:webHidden/>
          </w:rPr>
        </w:r>
        <w:r w:rsidRPr="00E42B35">
          <w:rPr>
            <w:b w:val="0"/>
            <w:noProof/>
            <w:webHidden/>
          </w:rPr>
          <w:fldChar w:fldCharType="separate"/>
        </w:r>
        <w:r w:rsidRPr="00E42B35">
          <w:rPr>
            <w:b w:val="0"/>
            <w:noProof/>
            <w:webHidden/>
          </w:rPr>
          <w:t>314</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32" w:history="1">
        <w:r w:rsidRPr="00E42B35">
          <w:rPr>
            <w:rStyle w:val="af"/>
            <w:rFonts w:ascii="Times New Roman" w:hAnsi="Times New Roman" w:cs="Times New Roman"/>
            <w:b w:val="0"/>
            <w:noProof/>
          </w:rPr>
          <w:t>1.2.1. Общие положения</w:t>
        </w:r>
        <w:r w:rsidRPr="00E42B35">
          <w:rPr>
            <w:b w:val="0"/>
            <w:noProof/>
            <w:webHidden/>
          </w:rPr>
          <w:tab/>
        </w:r>
        <w:r w:rsidRPr="00E42B35">
          <w:rPr>
            <w:b w:val="0"/>
            <w:noProof/>
            <w:webHidden/>
          </w:rPr>
          <w:fldChar w:fldCharType="begin"/>
        </w:r>
        <w:r w:rsidRPr="00E42B35">
          <w:rPr>
            <w:b w:val="0"/>
            <w:noProof/>
            <w:webHidden/>
          </w:rPr>
          <w:instrText xml:space="preserve"> PAGEREF _Toc502013532 \h </w:instrText>
        </w:r>
        <w:r w:rsidRPr="00E42B35">
          <w:rPr>
            <w:b w:val="0"/>
            <w:noProof/>
            <w:webHidden/>
          </w:rPr>
        </w:r>
        <w:r w:rsidRPr="00E42B35">
          <w:rPr>
            <w:b w:val="0"/>
            <w:noProof/>
            <w:webHidden/>
          </w:rPr>
          <w:fldChar w:fldCharType="separate"/>
        </w:r>
        <w:r w:rsidRPr="00E42B35">
          <w:rPr>
            <w:b w:val="0"/>
            <w:noProof/>
            <w:webHidden/>
          </w:rPr>
          <w:t>314</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33" w:history="1">
        <w:r w:rsidRPr="00E42B35">
          <w:rPr>
            <w:rStyle w:val="af"/>
            <w:rFonts w:ascii="Times New Roman" w:hAnsi="Times New Roman" w:cs="Times New Roman"/>
            <w:b w:val="0"/>
            <w:noProof/>
          </w:rPr>
          <w:t>1.2.2. Сеть улиц и дорог городского округа, городского поселения</w:t>
        </w:r>
        <w:r w:rsidRPr="00E42B35">
          <w:rPr>
            <w:b w:val="0"/>
            <w:noProof/>
            <w:webHidden/>
          </w:rPr>
          <w:tab/>
        </w:r>
        <w:r w:rsidRPr="00E42B35">
          <w:rPr>
            <w:b w:val="0"/>
            <w:noProof/>
            <w:webHidden/>
          </w:rPr>
          <w:fldChar w:fldCharType="begin"/>
        </w:r>
        <w:r w:rsidRPr="00E42B35">
          <w:rPr>
            <w:b w:val="0"/>
            <w:noProof/>
            <w:webHidden/>
          </w:rPr>
          <w:instrText xml:space="preserve"> PAGEREF _Toc502013533 \h </w:instrText>
        </w:r>
        <w:r w:rsidRPr="00E42B35">
          <w:rPr>
            <w:b w:val="0"/>
            <w:noProof/>
            <w:webHidden/>
          </w:rPr>
        </w:r>
        <w:r w:rsidRPr="00E42B35">
          <w:rPr>
            <w:b w:val="0"/>
            <w:noProof/>
            <w:webHidden/>
          </w:rPr>
          <w:fldChar w:fldCharType="separate"/>
        </w:r>
        <w:r w:rsidRPr="00E42B35">
          <w:rPr>
            <w:b w:val="0"/>
            <w:noProof/>
            <w:webHidden/>
          </w:rPr>
          <w:t>315</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34" w:history="1">
        <w:r w:rsidRPr="00E42B35">
          <w:rPr>
            <w:rStyle w:val="af"/>
            <w:rFonts w:ascii="Times New Roman" w:hAnsi="Times New Roman" w:cs="Times New Roman"/>
            <w:b w:val="0"/>
            <w:noProof/>
          </w:rPr>
          <w:t>1.2.3. Сеть улиц и дорог на территории малоэтажной</w:t>
        </w:r>
        <w:r w:rsidRPr="00E42B35">
          <w:rPr>
            <w:rStyle w:val="af"/>
            <w:rFonts w:ascii="Times New Roman" w:hAnsi="Times New Roman" w:cs="Times New Roman"/>
            <w:b w:val="0"/>
            <w:noProof/>
            <w:spacing w:val="-2"/>
          </w:rPr>
          <w:t xml:space="preserve"> </w:t>
        </w:r>
        <w:r w:rsidRPr="00E42B35">
          <w:rPr>
            <w:rStyle w:val="af"/>
            <w:rFonts w:ascii="Times New Roman" w:hAnsi="Times New Roman" w:cs="Times New Roman"/>
            <w:b w:val="0"/>
            <w:noProof/>
          </w:rPr>
          <w:t>жилой застройки</w:t>
        </w:r>
        <w:r w:rsidRPr="00E42B35">
          <w:rPr>
            <w:b w:val="0"/>
            <w:noProof/>
            <w:webHidden/>
          </w:rPr>
          <w:tab/>
        </w:r>
        <w:r w:rsidRPr="00E42B35">
          <w:rPr>
            <w:b w:val="0"/>
            <w:noProof/>
            <w:webHidden/>
          </w:rPr>
          <w:fldChar w:fldCharType="begin"/>
        </w:r>
        <w:r w:rsidRPr="00E42B35">
          <w:rPr>
            <w:b w:val="0"/>
            <w:noProof/>
            <w:webHidden/>
          </w:rPr>
          <w:instrText xml:space="preserve"> PAGEREF _Toc502013534 \h </w:instrText>
        </w:r>
        <w:r w:rsidRPr="00E42B35">
          <w:rPr>
            <w:b w:val="0"/>
            <w:noProof/>
            <w:webHidden/>
          </w:rPr>
        </w:r>
        <w:r w:rsidRPr="00E42B35">
          <w:rPr>
            <w:b w:val="0"/>
            <w:noProof/>
            <w:webHidden/>
          </w:rPr>
          <w:fldChar w:fldCharType="separate"/>
        </w:r>
        <w:r w:rsidRPr="00E42B35">
          <w:rPr>
            <w:b w:val="0"/>
            <w:noProof/>
            <w:webHidden/>
          </w:rPr>
          <w:t>327</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35" w:history="1">
        <w:r w:rsidRPr="00E42B35">
          <w:rPr>
            <w:rStyle w:val="af"/>
            <w:rFonts w:ascii="Times New Roman" w:hAnsi="Times New Roman" w:cs="Times New Roman"/>
            <w:b w:val="0"/>
            <w:noProof/>
          </w:rPr>
          <w:t>1.2.4. Сеть улиц и дорог сельского поселения</w:t>
        </w:r>
        <w:r w:rsidRPr="00E42B35">
          <w:rPr>
            <w:b w:val="0"/>
            <w:noProof/>
            <w:webHidden/>
          </w:rPr>
          <w:tab/>
        </w:r>
        <w:r w:rsidRPr="00E42B35">
          <w:rPr>
            <w:b w:val="0"/>
            <w:noProof/>
            <w:webHidden/>
          </w:rPr>
          <w:fldChar w:fldCharType="begin"/>
        </w:r>
        <w:r w:rsidRPr="00E42B35">
          <w:rPr>
            <w:b w:val="0"/>
            <w:noProof/>
            <w:webHidden/>
          </w:rPr>
          <w:instrText xml:space="preserve"> PAGEREF _Toc502013535 \h </w:instrText>
        </w:r>
        <w:r w:rsidRPr="00E42B35">
          <w:rPr>
            <w:b w:val="0"/>
            <w:noProof/>
            <w:webHidden/>
          </w:rPr>
        </w:r>
        <w:r w:rsidRPr="00E42B35">
          <w:rPr>
            <w:b w:val="0"/>
            <w:noProof/>
            <w:webHidden/>
          </w:rPr>
          <w:fldChar w:fldCharType="separate"/>
        </w:r>
        <w:r w:rsidRPr="00E42B35">
          <w:rPr>
            <w:b w:val="0"/>
            <w:noProof/>
            <w:webHidden/>
          </w:rPr>
          <w:t>329</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36" w:history="1">
        <w:r w:rsidRPr="00E42B35">
          <w:rPr>
            <w:rStyle w:val="af"/>
            <w:rFonts w:ascii="Times New Roman" w:hAnsi="Times New Roman" w:cs="Times New Roman"/>
            <w:b w:val="0"/>
            <w:noProof/>
          </w:rPr>
          <w:t>1.2.5. Сеть общественного пассажирского транспорта</w:t>
        </w:r>
        <w:r w:rsidRPr="00E42B35">
          <w:rPr>
            <w:b w:val="0"/>
            <w:noProof/>
            <w:webHidden/>
          </w:rPr>
          <w:tab/>
        </w:r>
        <w:r w:rsidRPr="00E42B35">
          <w:rPr>
            <w:b w:val="0"/>
            <w:noProof/>
            <w:webHidden/>
          </w:rPr>
          <w:fldChar w:fldCharType="begin"/>
        </w:r>
        <w:r w:rsidRPr="00E42B35">
          <w:rPr>
            <w:b w:val="0"/>
            <w:noProof/>
            <w:webHidden/>
          </w:rPr>
          <w:instrText xml:space="preserve"> PAGEREF _Toc502013536 \h </w:instrText>
        </w:r>
        <w:r w:rsidRPr="00E42B35">
          <w:rPr>
            <w:b w:val="0"/>
            <w:noProof/>
            <w:webHidden/>
          </w:rPr>
        </w:r>
        <w:r w:rsidRPr="00E42B35">
          <w:rPr>
            <w:b w:val="0"/>
            <w:noProof/>
            <w:webHidden/>
          </w:rPr>
          <w:fldChar w:fldCharType="separate"/>
        </w:r>
        <w:r w:rsidRPr="00E42B35">
          <w:rPr>
            <w:b w:val="0"/>
            <w:noProof/>
            <w:webHidden/>
          </w:rPr>
          <w:t>332</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37" w:history="1">
        <w:r w:rsidRPr="00E42B35">
          <w:rPr>
            <w:rStyle w:val="af"/>
            <w:rFonts w:ascii="Times New Roman" w:hAnsi="Times New Roman" w:cs="Times New Roman"/>
            <w:b w:val="0"/>
            <w:noProof/>
          </w:rPr>
          <w:t>1.2.6. Сооружения и устройства для хранения и обслуживания транспортных средств</w:t>
        </w:r>
        <w:r w:rsidRPr="00E42B35">
          <w:rPr>
            <w:b w:val="0"/>
            <w:noProof/>
            <w:webHidden/>
          </w:rPr>
          <w:tab/>
        </w:r>
        <w:r w:rsidRPr="00E42B35">
          <w:rPr>
            <w:b w:val="0"/>
            <w:noProof/>
            <w:webHidden/>
          </w:rPr>
          <w:fldChar w:fldCharType="begin"/>
        </w:r>
        <w:r w:rsidRPr="00E42B35">
          <w:rPr>
            <w:b w:val="0"/>
            <w:noProof/>
            <w:webHidden/>
          </w:rPr>
          <w:instrText xml:space="preserve"> PAGEREF _Toc502013537 \h </w:instrText>
        </w:r>
        <w:r w:rsidRPr="00E42B35">
          <w:rPr>
            <w:b w:val="0"/>
            <w:noProof/>
            <w:webHidden/>
          </w:rPr>
        </w:r>
        <w:r w:rsidRPr="00E42B35">
          <w:rPr>
            <w:b w:val="0"/>
            <w:noProof/>
            <w:webHidden/>
          </w:rPr>
          <w:fldChar w:fldCharType="separate"/>
        </w:r>
        <w:r w:rsidRPr="00E42B35">
          <w:rPr>
            <w:b w:val="0"/>
            <w:noProof/>
            <w:webHidden/>
          </w:rPr>
          <w:t>336</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38" w:history="1">
        <w:r w:rsidRPr="00E42B35">
          <w:rPr>
            <w:rStyle w:val="af"/>
            <w:rFonts w:ascii="Times New Roman" w:hAnsi="Times New Roman" w:cs="Times New Roman"/>
            <w:b w:val="0"/>
            <w:noProof/>
          </w:rPr>
          <w:t>1.3. Предельные значения расчетных показателей минимально допустимого уровня обеспеченности объектами, относящимися к области физической культуры и массового спорта, образования, здравоохранения поселения, городского округа Смоленской области и расчетные показатели максимально допустимого уро</w:t>
        </w:r>
        <w:r w:rsidRPr="00E42B35">
          <w:rPr>
            <w:rStyle w:val="af"/>
            <w:rFonts w:ascii="Times New Roman" w:hAnsi="Times New Roman" w:cs="Times New Roman"/>
            <w:b w:val="0"/>
            <w:noProof/>
          </w:rPr>
          <w:t>в</w:t>
        </w:r>
        <w:r w:rsidRPr="00E42B35">
          <w:rPr>
            <w:rStyle w:val="af"/>
            <w:rFonts w:ascii="Times New Roman" w:hAnsi="Times New Roman" w:cs="Times New Roman"/>
            <w:b w:val="0"/>
            <w:noProof/>
          </w:rPr>
          <w:t>ня территориальной доступности таких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_Toc502013538 \h </w:instrText>
        </w:r>
        <w:r w:rsidRPr="00E42B35">
          <w:rPr>
            <w:b w:val="0"/>
            <w:noProof/>
            <w:webHidden/>
          </w:rPr>
        </w:r>
        <w:r w:rsidRPr="00E42B35">
          <w:rPr>
            <w:b w:val="0"/>
            <w:noProof/>
            <w:webHidden/>
          </w:rPr>
          <w:fldChar w:fldCharType="separate"/>
        </w:r>
        <w:r w:rsidRPr="00E42B35">
          <w:rPr>
            <w:b w:val="0"/>
            <w:noProof/>
            <w:webHidden/>
          </w:rPr>
          <w:t>349</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39" w:history="1">
        <w:r w:rsidRPr="00E42B35">
          <w:rPr>
            <w:rStyle w:val="af"/>
            <w:rFonts w:ascii="Times New Roman" w:hAnsi="Times New Roman" w:cs="Times New Roman"/>
            <w:b w:val="0"/>
            <w:noProof/>
          </w:rPr>
          <w:t>1.3.1. Общие требования</w:t>
        </w:r>
        <w:r w:rsidRPr="00E42B35">
          <w:rPr>
            <w:b w:val="0"/>
            <w:noProof/>
            <w:webHidden/>
          </w:rPr>
          <w:tab/>
        </w:r>
        <w:r w:rsidRPr="00E42B35">
          <w:rPr>
            <w:b w:val="0"/>
            <w:noProof/>
            <w:webHidden/>
          </w:rPr>
          <w:fldChar w:fldCharType="begin"/>
        </w:r>
        <w:r w:rsidRPr="00E42B35">
          <w:rPr>
            <w:b w:val="0"/>
            <w:noProof/>
            <w:webHidden/>
          </w:rPr>
          <w:instrText xml:space="preserve"> PAGEREF _Toc502013539 \h </w:instrText>
        </w:r>
        <w:r w:rsidRPr="00E42B35">
          <w:rPr>
            <w:b w:val="0"/>
            <w:noProof/>
            <w:webHidden/>
          </w:rPr>
        </w:r>
        <w:r w:rsidRPr="00E42B35">
          <w:rPr>
            <w:b w:val="0"/>
            <w:noProof/>
            <w:webHidden/>
          </w:rPr>
          <w:fldChar w:fldCharType="separate"/>
        </w:r>
        <w:r w:rsidRPr="00E42B35">
          <w:rPr>
            <w:b w:val="0"/>
            <w:noProof/>
            <w:webHidden/>
          </w:rPr>
          <w:t>349</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40" w:history="1">
        <w:r w:rsidRPr="00E42B35">
          <w:rPr>
            <w:rStyle w:val="af"/>
            <w:rFonts w:ascii="Times New Roman" w:hAnsi="Times New Roman" w:cs="Times New Roman"/>
            <w:b w:val="0"/>
            <w:noProof/>
          </w:rPr>
          <w:t>1.3.2. Структура и типология общественных центров и объектов общественно-деловой зоны</w:t>
        </w:r>
        <w:r w:rsidRPr="00E42B35">
          <w:rPr>
            <w:b w:val="0"/>
            <w:noProof/>
            <w:webHidden/>
          </w:rPr>
          <w:tab/>
        </w:r>
        <w:r w:rsidRPr="00E42B35">
          <w:rPr>
            <w:b w:val="0"/>
            <w:noProof/>
            <w:webHidden/>
          </w:rPr>
          <w:fldChar w:fldCharType="begin"/>
        </w:r>
        <w:r w:rsidRPr="00E42B35">
          <w:rPr>
            <w:b w:val="0"/>
            <w:noProof/>
            <w:webHidden/>
          </w:rPr>
          <w:instrText xml:space="preserve"> PAGEREF _Toc502013540 \h </w:instrText>
        </w:r>
        <w:r w:rsidRPr="00E42B35">
          <w:rPr>
            <w:b w:val="0"/>
            <w:noProof/>
            <w:webHidden/>
          </w:rPr>
        </w:r>
        <w:r w:rsidRPr="00E42B35">
          <w:rPr>
            <w:b w:val="0"/>
            <w:noProof/>
            <w:webHidden/>
          </w:rPr>
          <w:fldChar w:fldCharType="separate"/>
        </w:r>
        <w:r w:rsidRPr="00E42B35">
          <w:rPr>
            <w:b w:val="0"/>
            <w:noProof/>
            <w:webHidden/>
          </w:rPr>
          <w:t>349</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41" w:history="1">
        <w:r w:rsidRPr="00E42B35">
          <w:rPr>
            <w:rStyle w:val="af"/>
            <w:rFonts w:ascii="Times New Roman" w:hAnsi="Times New Roman" w:cs="Times New Roman"/>
            <w:b w:val="0"/>
            <w:noProof/>
          </w:rPr>
          <w:t>1.3.3. Нормы расчета учреждений и предприятий социального обслуживания, их размещение, размеры земельных участков и радиус обслуживания</w:t>
        </w:r>
        <w:r w:rsidRPr="00E42B35">
          <w:rPr>
            <w:b w:val="0"/>
            <w:noProof/>
            <w:webHidden/>
          </w:rPr>
          <w:tab/>
        </w:r>
        <w:r w:rsidRPr="00E42B35">
          <w:rPr>
            <w:b w:val="0"/>
            <w:noProof/>
            <w:webHidden/>
          </w:rPr>
          <w:fldChar w:fldCharType="begin"/>
        </w:r>
        <w:r w:rsidRPr="00E42B35">
          <w:rPr>
            <w:b w:val="0"/>
            <w:noProof/>
            <w:webHidden/>
          </w:rPr>
          <w:instrText xml:space="preserve"> PAGEREF _Toc502013541 \h </w:instrText>
        </w:r>
        <w:r w:rsidRPr="00E42B35">
          <w:rPr>
            <w:b w:val="0"/>
            <w:noProof/>
            <w:webHidden/>
          </w:rPr>
        </w:r>
        <w:r w:rsidRPr="00E42B35">
          <w:rPr>
            <w:b w:val="0"/>
            <w:noProof/>
            <w:webHidden/>
          </w:rPr>
          <w:fldChar w:fldCharType="separate"/>
        </w:r>
        <w:r w:rsidRPr="00E42B35">
          <w:rPr>
            <w:b w:val="0"/>
            <w:noProof/>
            <w:webHidden/>
          </w:rPr>
          <w:t>350</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42" w:history="1">
        <w:r w:rsidRPr="00E42B35">
          <w:rPr>
            <w:rStyle w:val="af"/>
            <w:rFonts w:ascii="Times New Roman" w:hAnsi="Times New Roman" w:cs="Times New Roman"/>
            <w:b w:val="0"/>
            <w:noProof/>
          </w:rPr>
          <w:t xml:space="preserve">1.3.4. Особенности формирования общественно-деловых зон в исторических </w:t>
        </w:r>
        <w:r w:rsidRPr="00E42B35">
          <w:rPr>
            <w:rStyle w:val="af"/>
            <w:rFonts w:ascii="Times New Roman" w:hAnsi="Times New Roman" w:cs="Times New Roman"/>
            <w:b w:val="0"/>
            <w:noProof/>
            <w:spacing w:val="-2"/>
          </w:rPr>
          <w:t>поселениях</w:t>
        </w:r>
        <w:r w:rsidRPr="00E42B35">
          <w:rPr>
            <w:b w:val="0"/>
            <w:noProof/>
            <w:webHidden/>
          </w:rPr>
          <w:tab/>
        </w:r>
        <w:r w:rsidRPr="00E42B35">
          <w:rPr>
            <w:b w:val="0"/>
            <w:noProof/>
            <w:webHidden/>
          </w:rPr>
          <w:fldChar w:fldCharType="begin"/>
        </w:r>
        <w:r w:rsidRPr="00E42B35">
          <w:rPr>
            <w:b w:val="0"/>
            <w:noProof/>
            <w:webHidden/>
          </w:rPr>
          <w:instrText xml:space="preserve"> PAGEREF _Toc502013542 \h </w:instrText>
        </w:r>
        <w:r w:rsidRPr="00E42B35">
          <w:rPr>
            <w:b w:val="0"/>
            <w:noProof/>
            <w:webHidden/>
          </w:rPr>
        </w:r>
        <w:r w:rsidRPr="00E42B35">
          <w:rPr>
            <w:b w:val="0"/>
            <w:noProof/>
            <w:webHidden/>
          </w:rPr>
          <w:fldChar w:fldCharType="separate"/>
        </w:r>
        <w:r w:rsidRPr="00E42B35">
          <w:rPr>
            <w:b w:val="0"/>
            <w:noProof/>
            <w:webHidden/>
          </w:rPr>
          <w:t>353</w:t>
        </w:r>
        <w:r w:rsidRPr="00E42B35">
          <w:rPr>
            <w:b w:val="0"/>
            <w:noProof/>
            <w:webHidden/>
          </w:rPr>
          <w:fldChar w:fldCharType="end"/>
        </w:r>
      </w:hyperlink>
    </w:p>
    <w:p w:rsidR="00E42B35" w:rsidRPr="00E42B35" w:rsidRDefault="00E42B35" w:rsidP="00E42B35">
      <w:pPr>
        <w:pStyle w:val="42"/>
        <w:tabs>
          <w:tab w:val="right" w:leader="dot" w:pos="9344"/>
        </w:tabs>
        <w:spacing w:after="0"/>
        <w:rPr>
          <w:rFonts w:asciiTheme="minorHAnsi" w:eastAsiaTheme="minorEastAsia" w:hAnsiTheme="minorHAnsi" w:cstheme="minorBidi"/>
          <w:b w:val="0"/>
          <w:bCs w:val="0"/>
          <w:noProof/>
          <w:sz w:val="22"/>
          <w:szCs w:val="22"/>
        </w:rPr>
      </w:pPr>
      <w:hyperlink w:anchor="_Toc502013543" w:history="1">
        <w:r w:rsidRPr="00E42B35">
          <w:rPr>
            <w:rStyle w:val="af"/>
            <w:rFonts w:ascii="Times New Roman" w:hAnsi="Times New Roman" w:cs="Times New Roman"/>
            <w:b w:val="0"/>
            <w:noProof/>
          </w:rPr>
          <w:t>1.3.5. Учреждения и предприятия обслуживания</w:t>
        </w:r>
        <w:r w:rsidRPr="00E42B35">
          <w:rPr>
            <w:b w:val="0"/>
            <w:noProof/>
            <w:webHidden/>
          </w:rPr>
          <w:tab/>
        </w:r>
        <w:r w:rsidRPr="00E42B35">
          <w:rPr>
            <w:b w:val="0"/>
            <w:noProof/>
            <w:webHidden/>
          </w:rPr>
          <w:fldChar w:fldCharType="begin"/>
        </w:r>
        <w:r w:rsidRPr="00E42B35">
          <w:rPr>
            <w:b w:val="0"/>
            <w:noProof/>
            <w:webHidden/>
          </w:rPr>
          <w:instrText xml:space="preserve"> PAGEREF _Toc502013543 \h </w:instrText>
        </w:r>
        <w:r w:rsidRPr="00E42B35">
          <w:rPr>
            <w:b w:val="0"/>
            <w:noProof/>
            <w:webHidden/>
          </w:rPr>
        </w:r>
        <w:r w:rsidRPr="00E42B35">
          <w:rPr>
            <w:b w:val="0"/>
            <w:noProof/>
            <w:webHidden/>
          </w:rPr>
          <w:fldChar w:fldCharType="separate"/>
        </w:r>
        <w:r w:rsidRPr="00E42B35">
          <w:rPr>
            <w:b w:val="0"/>
            <w:noProof/>
            <w:webHidden/>
          </w:rPr>
          <w:t>353</w:t>
        </w:r>
        <w:r w:rsidRPr="00E42B35">
          <w:rPr>
            <w:b w:val="0"/>
            <w:noProof/>
            <w:webHidden/>
          </w:rPr>
          <w:fldChar w:fldCharType="end"/>
        </w:r>
      </w:hyperlink>
    </w:p>
    <w:p w:rsidR="00E42B35" w:rsidRPr="00E42B35" w:rsidRDefault="00E42B35" w:rsidP="00E42B35">
      <w:pPr>
        <w:pStyle w:val="52"/>
        <w:tabs>
          <w:tab w:val="right" w:leader="dot" w:pos="9344"/>
        </w:tabs>
        <w:spacing w:after="0"/>
        <w:rPr>
          <w:rFonts w:asciiTheme="minorHAnsi" w:eastAsiaTheme="minorEastAsia" w:hAnsiTheme="minorHAnsi" w:cstheme="minorBidi"/>
          <w:b w:val="0"/>
          <w:bCs w:val="0"/>
          <w:noProof/>
          <w:sz w:val="22"/>
          <w:szCs w:val="22"/>
        </w:rPr>
      </w:pPr>
      <w:hyperlink w:anchor="_Toc502013544" w:history="1">
        <w:r w:rsidRPr="00E42B35">
          <w:rPr>
            <w:rStyle w:val="af"/>
            <w:rFonts w:ascii="Times New Roman" w:hAnsi="Times New Roman" w:cs="Times New Roman"/>
            <w:b w:val="0"/>
            <w:i/>
            <w:noProof/>
          </w:rPr>
          <w:t>Физкультурно-спортивные объекты</w:t>
        </w:r>
        <w:r w:rsidRPr="00E42B35">
          <w:rPr>
            <w:b w:val="0"/>
            <w:noProof/>
            <w:webHidden/>
          </w:rPr>
          <w:tab/>
        </w:r>
        <w:r w:rsidRPr="00E42B35">
          <w:rPr>
            <w:b w:val="0"/>
            <w:noProof/>
            <w:webHidden/>
          </w:rPr>
          <w:fldChar w:fldCharType="begin"/>
        </w:r>
        <w:r w:rsidRPr="00E42B35">
          <w:rPr>
            <w:b w:val="0"/>
            <w:noProof/>
            <w:webHidden/>
          </w:rPr>
          <w:instrText xml:space="preserve"> PAGEREF _Toc502013544 \h </w:instrText>
        </w:r>
        <w:r w:rsidRPr="00E42B35">
          <w:rPr>
            <w:b w:val="0"/>
            <w:noProof/>
            <w:webHidden/>
          </w:rPr>
        </w:r>
        <w:r w:rsidRPr="00E42B35">
          <w:rPr>
            <w:b w:val="0"/>
            <w:noProof/>
            <w:webHidden/>
          </w:rPr>
          <w:fldChar w:fldCharType="separate"/>
        </w:r>
        <w:r w:rsidRPr="00E42B35">
          <w:rPr>
            <w:b w:val="0"/>
            <w:noProof/>
            <w:webHidden/>
          </w:rPr>
          <w:t>380</w:t>
        </w:r>
        <w:r w:rsidRPr="00E42B35">
          <w:rPr>
            <w:b w:val="0"/>
            <w:noProof/>
            <w:webHidden/>
          </w:rPr>
          <w:fldChar w:fldCharType="end"/>
        </w:r>
      </w:hyperlink>
    </w:p>
    <w:p w:rsidR="00E42B35" w:rsidRDefault="00E42B35" w:rsidP="00E42B35">
      <w:pPr>
        <w:pStyle w:val="36"/>
        <w:tabs>
          <w:tab w:val="right" w:leader="dot" w:pos="9344"/>
        </w:tabs>
        <w:spacing w:after="0"/>
        <w:rPr>
          <w:rStyle w:val="af"/>
          <w:b w:val="0"/>
          <w:noProof/>
        </w:rPr>
      </w:pPr>
      <w:hyperlink w:anchor="_Toc502013545" w:history="1">
        <w:r w:rsidRPr="00E42B35">
          <w:rPr>
            <w:rStyle w:val="af"/>
            <w:rFonts w:ascii="Times New Roman" w:hAnsi="Times New Roman" w:cs="Times New Roman"/>
            <w:b w:val="0"/>
            <w:noProof/>
          </w:rPr>
          <w:t>1.5. Предельные значения расчетных показателей минимально допустимого уровня обеспеченности, иными объектами (территориями), которые необходимы органам местного самоуправления поселения, городского округа для осуществления полномочий по вопросам местного значения и в пределах переданных государственных полномочий в соответствии с федеральными законами, областными законами, уставом поселения, уставом городского округа и оказывают существенное влияние на социально-экономическое развитие поселения, городского округа Смоленской области и расчетные показатели максимально допустимого уро</w:t>
        </w:r>
        <w:r w:rsidRPr="00E42B35">
          <w:rPr>
            <w:rStyle w:val="af"/>
            <w:rFonts w:ascii="Times New Roman" w:hAnsi="Times New Roman" w:cs="Times New Roman"/>
            <w:b w:val="0"/>
            <w:noProof/>
          </w:rPr>
          <w:t>в</w:t>
        </w:r>
        <w:r w:rsidRPr="00E42B35">
          <w:rPr>
            <w:rStyle w:val="af"/>
            <w:rFonts w:ascii="Times New Roman" w:hAnsi="Times New Roman" w:cs="Times New Roman"/>
            <w:b w:val="0"/>
            <w:noProof/>
          </w:rPr>
          <w:t>ня территориальной доступности таких объектов.</w:t>
        </w:r>
        <w:r w:rsidRPr="00E42B35">
          <w:rPr>
            <w:b w:val="0"/>
            <w:noProof/>
            <w:webHidden/>
          </w:rPr>
          <w:tab/>
        </w:r>
        <w:r w:rsidRPr="00E42B35">
          <w:rPr>
            <w:b w:val="0"/>
            <w:noProof/>
            <w:webHidden/>
          </w:rPr>
          <w:fldChar w:fldCharType="begin"/>
        </w:r>
        <w:r w:rsidRPr="00E42B35">
          <w:rPr>
            <w:b w:val="0"/>
            <w:noProof/>
            <w:webHidden/>
          </w:rPr>
          <w:instrText xml:space="preserve"> PAGEREF _Toc502013545 \h </w:instrText>
        </w:r>
        <w:r w:rsidRPr="00E42B35">
          <w:rPr>
            <w:b w:val="0"/>
            <w:noProof/>
            <w:webHidden/>
          </w:rPr>
        </w:r>
        <w:r w:rsidRPr="00E42B35">
          <w:rPr>
            <w:b w:val="0"/>
            <w:noProof/>
            <w:webHidden/>
          </w:rPr>
          <w:fldChar w:fldCharType="separate"/>
        </w:r>
        <w:r w:rsidRPr="00E42B35">
          <w:rPr>
            <w:b w:val="0"/>
            <w:noProof/>
            <w:webHidden/>
          </w:rPr>
          <w:t>381</w:t>
        </w:r>
        <w:r w:rsidRPr="00E42B35">
          <w:rPr>
            <w:b w:val="0"/>
            <w:noProof/>
            <w:webHidden/>
          </w:rPr>
          <w:fldChar w:fldCharType="end"/>
        </w:r>
      </w:hyperlink>
    </w:p>
    <w:p w:rsidR="00E42B35" w:rsidRPr="00E42B35" w:rsidRDefault="00E42B35" w:rsidP="00E42B35">
      <w:pPr>
        <w:rPr>
          <w:rFonts w:eastAsiaTheme="minorEastAsia"/>
        </w:rPr>
      </w:pPr>
    </w:p>
    <w:p w:rsidR="00E42B35" w:rsidRPr="00E42B35" w:rsidRDefault="00E42B35" w:rsidP="00E42B35">
      <w:pPr>
        <w:pStyle w:val="17"/>
        <w:rPr>
          <w:rFonts w:asciiTheme="minorHAnsi" w:eastAsiaTheme="minorEastAsia" w:hAnsiTheme="minorHAnsi" w:cstheme="minorBidi"/>
          <w:sz w:val="22"/>
          <w:szCs w:val="22"/>
          <w:lang w:val="ru-RU"/>
        </w:rPr>
      </w:pPr>
      <w:hyperlink w:anchor="_Toc502013546" w:history="1">
        <w:r w:rsidRPr="00E42B35">
          <w:rPr>
            <w:rStyle w:val="af"/>
          </w:rPr>
          <w:t>IV. Материалы по обоснованию расчетных показателей, содержащихся в основной части региональных (областных) нормативов градостроительного проектирования</w:t>
        </w:r>
        <w:r w:rsidRPr="00E42B35">
          <w:rPr>
            <w:webHidden/>
          </w:rPr>
          <w:tab/>
        </w:r>
        <w:r w:rsidRPr="00E42B35">
          <w:rPr>
            <w:webHidden/>
          </w:rPr>
          <w:fldChar w:fldCharType="begin"/>
        </w:r>
        <w:r w:rsidRPr="00E42B35">
          <w:rPr>
            <w:webHidden/>
          </w:rPr>
          <w:instrText xml:space="preserve"> PAGEREF _Toc502013546 \h </w:instrText>
        </w:r>
        <w:r w:rsidRPr="00E42B35">
          <w:rPr>
            <w:webHidden/>
          </w:rPr>
        </w:r>
        <w:r w:rsidRPr="00E42B35">
          <w:rPr>
            <w:webHidden/>
          </w:rPr>
          <w:fldChar w:fldCharType="separate"/>
        </w:r>
        <w:r w:rsidRPr="00E42B35">
          <w:rPr>
            <w:webHidden/>
          </w:rPr>
          <w:t>382</w:t>
        </w:r>
        <w:r w:rsidRPr="00E42B35">
          <w:rPr>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47" w:history="1">
        <w:r w:rsidRPr="00E42B35">
          <w:rPr>
            <w:rStyle w:val="af"/>
            <w:rFonts w:ascii="Times New Roman" w:hAnsi="Times New Roman"/>
            <w:b w:val="0"/>
            <w:noProof/>
          </w:rPr>
          <w:t>1. Общие положения</w:t>
        </w:r>
        <w:r w:rsidRPr="00E42B35">
          <w:rPr>
            <w:b w:val="0"/>
            <w:noProof/>
            <w:webHidden/>
          </w:rPr>
          <w:tab/>
        </w:r>
        <w:r w:rsidRPr="00E42B35">
          <w:rPr>
            <w:b w:val="0"/>
            <w:noProof/>
            <w:webHidden/>
          </w:rPr>
          <w:fldChar w:fldCharType="begin"/>
        </w:r>
        <w:r w:rsidRPr="00E42B35">
          <w:rPr>
            <w:b w:val="0"/>
            <w:noProof/>
            <w:webHidden/>
          </w:rPr>
          <w:instrText xml:space="preserve"> PAGEREF _Toc502013547 \h </w:instrText>
        </w:r>
        <w:r w:rsidRPr="00E42B35">
          <w:rPr>
            <w:b w:val="0"/>
            <w:noProof/>
            <w:webHidden/>
          </w:rPr>
        </w:r>
        <w:r w:rsidRPr="00E42B35">
          <w:rPr>
            <w:b w:val="0"/>
            <w:noProof/>
            <w:webHidden/>
          </w:rPr>
          <w:fldChar w:fldCharType="separate"/>
        </w:r>
        <w:r w:rsidRPr="00E42B35">
          <w:rPr>
            <w:b w:val="0"/>
            <w:noProof/>
            <w:webHidden/>
          </w:rPr>
          <w:t>382</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48" w:history="1">
        <w:r w:rsidRPr="00E42B35">
          <w:rPr>
            <w:rStyle w:val="af"/>
            <w:rFonts w:ascii="Times New Roman" w:hAnsi="Times New Roman"/>
            <w:b w:val="0"/>
            <w:noProof/>
          </w:rPr>
          <w:t>2. Административно-территориального устройства Смоленской области.</w:t>
        </w:r>
        <w:r w:rsidRPr="00E42B35">
          <w:rPr>
            <w:b w:val="0"/>
            <w:noProof/>
            <w:webHidden/>
          </w:rPr>
          <w:tab/>
        </w:r>
        <w:r w:rsidRPr="00E42B35">
          <w:rPr>
            <w:b w:val="0"/>
            <w:noProof/>
            <w:webHidden/>
          </w:rPr>
          <w:fldChar w:fldCharType="begin"/>
        </w:r>
        <w:r w:rsidRPr="00E42B35">
          <w:rPr>
            <w:b w:val="0"/>
            <w:noProof/>
            <w:webHidden/>
          </w:rPr>
          <w:instrText xml:space="preserve"> PAGEREF _Toc502013548 \h </w:instrText>
        </w:r>
        <w:r w:rsidRPr="00E42B35">
          <w:rPr>
            <w:b w:val="0"/>
            <w:noProof/>
            <w:webHidden/>
          </w:rPr>
        </w:r>
        <w:r w:rsidRPr="00E42B35">
          <w:rPr>
            <w:b w:val="0"/>
            <w:noProof/>
            <w:webHidden/>
          </w:rPr>
          <w:fldChar w:fldCharType="separate"/>
        </w:r>
        <w:r w:rsidRPr="00E42B35">
          <w:rPr>
            <w:b w:val="0"/>
            <w:noProof/>
            <w:webHidden/>
          </w:rPr>
          <w:t>382</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49" w:history="1">
        <w:r w:rsidRPr="00E42B35">
          <w:rPr>
            <w:rStyle w:val="af"/>
            <w:rFonts w:ascii="Times New Roman" w:hAnsi="Times New Roman"/>
            <w:b w:val="0"/>
            <w:noProof/>
          </w:rPr>
          <w:t>3.  Социально-демографического состава и плотности населения Смоленской области</w:t>
        </w:r>
        <w:r w:rsidRPr="00E42B35">
          <w:rPr>
            <w:b w:val="0"/>
            <w:noProof/>
            <w:webHidden/>
          </w:rPr>
          <w:tab/>
        </w:r>
        <w:r w:rsidRPr="00E42B35">
          <w:rPr>
            <w:b w:val="0"/>
            <w:noProof/>
            <w:webHidden/>
          </w:rPr>
          <w:fldChar w:fldCharType="begin"/>
        </w:r>
        <w:r w:rsidRPr="00E42B35">
          <w:rPr>
            <w:b w:val="0"/>
            <w:noProof/>
            <w:webHidden/>
          </w:rPr>
          <w:instrText xml:space="preserve"> PAGEREF _Toc502013549 \h </w:instrText>
        </w:r>
        <w:r w:rsidRPr="00E42B35">
          <w:rPr>
            <w:b w:val="0"/>
            <w:noProof/>
            <w:webHidden/>
          </w:rPr>
        </w:r>
        <w:r w:rsidRPr="00E42B35">
          <w:rPr>
            <w:b w:val="0"/>
            <w:noProof/>
            <w:webHidden/>
          </w:rPr>
          <w:fldChar w:fldCharType="separate"/>
        </w:r>
        <w:r w:rsidRPr="00E42B35">
          <w:rPr>
            <w:b w:val="0"/>
            <w:noProof/>
            <w:webHidden/>
          </w:rPr>
          <w:t>387</w:t>
        </w:r>
        <w:r w:rsidRPr="00E42B35">
          <w:rPr>
            <w:b w:val="0"/>
            <w:noProof/>
            <w:webHidden/>
          </w:rPr>
          <w:fldChar w:fldCharType="end"/>
        </w:r>
      </w:hyperlink>
    </w:p>
    <w:p w:rsidR="00E42B35" w:rsidRDefault="00E42B35" w:rsidP="00E42B35">
      <w:pPr>
        <w:pStyle w:val="36"/>
        <w:tabs>
          <w:tab w:val="right" w:leader="dot" w:pos="9344"/>
        </w:tabs>
        <w:spacing w:after="0"/>
        <w:rPr>
          <w:rStyle w:val="af"/>
          <w:b w:val="0"/>
          <w:noProof/>
        </w:rPr>
      </w:pPr>
      <w:hyperlink w:anchor="_Toc502013550" w:history="1">
        <w:r w:rsidRPr="00E42B35">
          <w:rPr>
            <w:rStyle w:val="af"/>
            <w:rFonts w:ascii="Times New Roman" w:hAnsi="Times New Roman"/>
            <w:b w:val="0"/>
            <w:noProof/>
          </w:rPr>
          <w:t>4. Природно-климатических условий Смоленской области</w:t>
        </w:r>
        <w:r w:rsidRPr="00E42B35">
          <w:rPr>
            <w:b w:val="0"/>
            <w:noProof/>
            <w:webHidden/>
          </w:rPr>
          <w:tab/>
        </w:r>
        <w:r w:rsidRPr="00E42B35">
          <w:rPr>
            <w:b w:val="0"/>
            <w:noProof/>
            <w:webHidden/>
          </w:rPr>
          <w:fldChar w:fldCharType="begin"/>
        </w:r>
        <w:r w:rsidRPr="00E42B35">
          <w:rPr>
            <w:b w:val="0"/>
            <w:noProof/>
            <w:webHidden/>
          </w:rPr>
          <w:instrText xml:space="preserve"> PAGEREF _Toc502013550 \h </w:instrText>
        </w:r>
        <w:r w:rsidRPr="00E42B35">
          <w:rPr>
            <w:b w:val="0"/>
            <w:noProof/>
            <w:webHidden/>
          </w:rPr>
        </w:r>
        <w:r w:rsidRPr="00E42B35">
          <w:rPr>
            <w:b w:val="0"/>
            <w:noProof/>
            <w:webHidden/>
          </w:rPr>
          <w:fldChar w:fldCharType="separate"/>
        </w:r>
        <w:r w:rsidRPr="00E42B35">
          <w:rPr>
            <w:b w:val="0"/>
            <w:noProof/>
            <w:webHidden/>
          </w:rPr>
          <w:t>387</w:t>
        </w:r>
        <w:r w:rsidRPr="00E42B35">
          <w:rPr>
            <w:b w:val="0"/>
            <w:noProof/>
            <w:webHidden/>
          </w:rPr>
          <w:fldChar w:fldCharType="end"/>
        </w:r>
      </w:hyperlink>
    </w:p>
    <w:p w:rsidR="00E42B35" w:rsidRPr="00E42B35" w:rsidRDefault="00E42B35" w:rsidP="00E42B35">
      <w:pPr>
        <w:rPr>
          <w:rFonts w:eastAsiaTheme="minorEastAsia"/>
        </w:rPr>
      </w:pPr>
    </w:p>
    <w:p w:rsidR="00E42B35" w:rsidRPr="00E42B35" w:rsidRDefault="00E42B35" w:rsidP="00E42B35">
      <w:pPr>
        <w:pStyle w:val="17"/>
        <w:rPr>
          <w:rFonts w:asciiTheme="minorHAnsi" w:eastAsiaTheme="minorEastAsia" w:hAnsiTheme="minorHAnsi" w:cstheme="minorBidi"/>
          <w:sz w:val="22"/>
          <w:szCs w:val="22"/>
          <w:lang w:val="ru-RU"/>
        </w:rPr>
      </w:pPr>
      <w:hyperlink w:anchor="_Toc502013551" w:history="1">
        <w:r w:rsidRPr="00E42B35">
          <w:rPr>
            <w:rStyle w:val="af"/>
          </w:rPr>
          <w:t>V. Правила и область применения расчетных показателей,                содержащихся в основной части региональных (областных)          нормативов градостроительного проектирования</w:t>
        </w:r>
        <w:r w:rsidRPr="00E42B35">
          <w:rPr>
            <w:webHidden/>
          </w:rPr>
          <w:tab/>
        </w:r>
        <w:r w:rsidRPr="00E42B35">
          <w:rPr>
            <w:webHidden/>
          </w:rPr>
          <w:fldChar w:fldCharType="begin"/>
        </w:r>
        <w:r w:rsidRPr="00E42B35">
          <w:rPr>
            <w:webHidden/>
          </w:rPr>
          <w:instrText xml:space="preserve"> PAGEREF _Toc502013551 \h </w:instrText>
        </w:r>
        <w:r w:rsidRPr="00E42B35">
          <w:rPr>
            <w:webHidden/>
          </w:rPr>
        </w:r>
        <w:r w:rsidRPr="00E42B35">
          <w:rPr>
            <w:webHidden/>
          </w:rPr>
          <w:fldChar w:fldCharType="separate"/>
        </w:r>
        <w:r w:rsidRPr="00E42B35">
          <w:rPr>
            <w:webHidden/>
          </w:rPr>
          <w:t>390</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52" w:history="1">
        <w:r w:rsidRPr="00E42B35">
          <w:rPr>
            <w:rStyle w:val="af"/>
            <w:b w:val="0"/>
          </w:rPr>
          <w:t>Приложение 1</w:t>
        </w:r>
        <w:r w:rsidRPr="00E42B35">
          <w:rPr>
            <w:webHidden/>
          </w:rPr>
          <w:tab/>
        </w:r>
        <w:r w:rsidRPr="00E42B35">
          <w:rPr>
            <w:webHidden/>
          </w:rPr>
          <w:fldChar w:fldCharType="begin"/>
        </w:r>
        <w:r w:rsidRPr="00E42B35">
          <w:rPr>
            <w:webHidden/>
          </w:rPr>
          <w:instrText xml:space="preserve"> PAGEREF _Toc502013552 \h </w:instrText>
        </w:r>
        <w:r w:rsidRPr="00E42B35">
          <w:rPr>
            <w:webHidden/>
          </w:rPr>
        </w:r>
        <w:r w:rsidRPr="00E42B35">
          <w:rPr>
            <w:webHidden/>
          </w:rPr>
          <w:fldChar w:fldCharType="separate"/>
        </w:r>
        <w:r w:rsidRPr="00E42B35">
          <w:rPr>
            <w:webHidden/>
          </w:rPr>
          <w:t>392</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53" w:history="1">
        <w:r w:rsidRPr="00E42B35">
          <w:rPr>
            <w:rStyle w:val="af"/>
            <w:b w:val="0"/>
          </w:rPr>
          <w:t>Перечень используемых сокращений</w:t>
        </w:r>
        <w:r w:rsidRPr="00E42B35">
          <w:rPr>
            <w:webHidden/>
          </w:rPr>
          <w:tab/>
        </w:r>
        <w:r w:rsidRPr="00E42B35">
          <w:rPr>
            <w:webHidden/>
          </w:rPr>
          <w:fldChar w:fldCharType="begin"/>
        </w:r>
        <w:r w:rsidRPr="00E42B35">
          <w:rPr>
            <w:webHidden/>
          </w:rPr>
          <w:instrText xml:space="preserve"> PAGEREF _Toc502013553 \h </w:instrText>
        </w:r>
        <w:r w:rsidRPr="00E42B35">
          <w:rPr>
            <w:webHidden/>
          </w:rPr>
        </w:r>
        <w:r w:rsidRPr="00E42B35">
          <w:rPr>
            <w:webHidden/>
          </w:rPr>
          <w:fldChar w:fldCharType="separate"/>
        </w:r>
        <w:r w:rsidRPr="00E42B35">
          <w:rPr>
            <w:webHidden/>
          </w:rPr>
          <w:t>392</w:t>
        </w:r>
        <w:r w:rsidRPr="00E42B35">
          <w:rPr>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54" w:history="1">
        <w:r w:rsidRPr="00E42B35">
          <w:rPr>
            <w:rStyle w:val="af"/>
            <w:rFonts w:ascii="Times New Roman" w:hAnsi="Times New Roman" w:cs="Times New Roman"/>
            <w:b w:val="0"/>
            <w:noProof/>
          </w:rPr>
          <w:t>Перечень принятых сокращений и обозначений</w:t>
        </w:r>
        <w:r w:rsidRPr="00E42B35">
          <w:rPr>
            <w:b w:val="0"/>
            <w:noProof/>
            <w:webHidden/>
          </w:rPr>
          <w:tab/>
        </w:r>
        <w:r w:rsidRPr="00E42B35">
          <w:rPr>
            <w:b w:val="0"/>
            <w:noProof/>
            <w:webHidden/>
          </w:rPr>
          <w:fldChar w:fldCharType="begin"/>
        </w:r>
        <w:r w:rsidRPr="00E42B35">
          <w:rPr>
            <w:b w:val="0"/>
            <w:noProof/>
            <w:webHidden/>
          </w:rPr>
          <w:instrText xml:space="preserve"> PAGEREF _Toc502013554 \h </w:instrText>
        </w:r>
        <w:r w:rsidRPr="00E42B35">
          <w:rPr>
            <w:b w:val="0"/>
            <w:noProof/>
            <w:webHidden/>
          </w:rPr>
        </w:r>
        <w:r w:rsidRPr="00E42B35">
          <w:rPr>
            <w:b w:val="0"/>
            <w:noProof/>
            <w:webHidden/>
          </w:rPr>
          <w:fldChar w:fldCharType="separate"/>
        </w:r>
        <w:r w:rsidRPr="00E42B35">
          <w:rPr>
            <w:b w:val="0"/>
            <w:noProof/>
            <w:webHidden/>
          </w:rPr>
          <w:t>392</w:t>
        </w:r>
        <w:r w:rsidRPr="00E42B35">
          <w:rPr>
            <w:b w:val="0"/>
            <w:noProof/>
            <w:webHidden/>
          </w:rPr>
          <w:fldChar w:fldCharType="end"/>
        </w:r>
      </w:hyperlink>
    </w:p>
    <w:p w:rsidR="00E42B35" w:rsidRPr="00E42B35" w:rsidRDefault="00E42B35" w:rsidP="00E42B35">
      <w:pPr>
        <w:pStyle w:val="36"/>
        <w:tabs>
          <w:tab w:val="right" w:leader="dot" w:pos="9344"/>
        </w:tabs>
        <w:spacing w:after="0"/>
        <w:rPr>
          <w:rFonts w:asciiTheme="minorHAnsi" w:eastAsiaTheme="minorEastAsia" w:hAnsiTheme="minorHAnsi" w:cstheme="minorBidi"/>
          <w:b w:val="0"/>
          <w:bCs w:val="0"/>
          <w:noProof/>
          <w:sz w:val="22"/>
          <w:szCs w:val="22"/>
        </w:rPr>
      </w:pPr>
      <w:hyperlink w:anchor="_Toc502013555" w:history="1">
        <w:r w:rsidRPr="00E42B35">
          <w:rPr>
            <w:rStyle w:val="af"/>
            <w:rFonts w:ascii="Times New Roman" w:hAnsi="Times New Roman" w:cs="Times New Roman"/>
            <w:b w:val="0"/>
            <w:noProof/>
          </w:rPr>
          <w:t>Принятые сокращения и единицы измерения</w:t>
        </w:r>
        <w:r w:rsidRPr="00E42B35">
          <w:rPr>
            <w:b w:val="0"/>
            <w:noProof/>
            <w:webHidden/>
          </w:rPr>
          <w:tab/>
        </w:r>
        <w:r w:rsidRPr="00E42B35">
          <w:rPr>
            <w:b w:val="0"/>
            <w:noProof/>
            <w:webHidden/>
          </w:rPr>
          <w:fldChar w:fldCharType="begin"/>
        </w:r>
        <w:r w:rsidRPr="00E42B35">
          <w:rPr>
            <w:b w:val="0"/>
            <w:noProof/>
            <w:webHidden/>
          </w:rPr>
          <w:instrText xml:space="preserve"> PAGEREF _Toc502013555 \h </w:instrText>
        </w:r>
        <w:r w:rsidRPr="00E42B35">
          <w:rPr>
            <w:b w:val="0"/>
            <w:noProof/>
            <w:webHidden/>
          </w:rPr>
        </w:r>
        <w:r w:rsidRPr="00E42B35">
          <w:rPr>
            <w:b w:val="0"/>
            <w:noProof/>
            <w:webHidden/>
          </w:rPr>
          <w:fldChar w:fldCharType="separate"/>
        </w:r>
        <w:r w:rsidRPr="00E42B35">
          <w:rPr>
            <w:b w:val="0"/>
            <w:noProof/>
            <w:webHidden/>
          </w:rPr>
          <w:t>393</w:t>
        </w:r>
        <w:r w:rsidRPr="00E42B35">
          <w:rPr>
            <w:b w:val="0"/>
            <w:noProof/>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56" w:history="1">
        <w:r w:rsidRPr="00E42B35">
          <w:rPr>
            <w:rStyle w:val="af"/>
            <w:b w:val="0"/>
          </w:rPr>
          <w:t>Приложение  2</w:t>
        </w:r>
        <w:r w:rsidRPr="00E42B35">
          <w:rPr>
            <w:webHidden/>
          </w:rPr>
          <w:tab/>
        </w:r>
        <w:r w:rsidRPr="00E42B35">
          <w:rPr>
            <w:webHidden/>
          </w:rPr>
          <w:fldChar w:fldCharType="begin"/>
        </w:r>
        <w:r w:rsidRPr="00E42B35">
          <w:rPr>
            <w:webHidden/>
          </w:rPr>
          <w:instrText xml:space="preserve"> PAGEREF _Toc502013556 \h </w:instrText>
        </w:r>
        <w:r w:rsidRPr="00E42B35">
          <w:rPr>
            <w:webHidden/>
          </w:rPr>
        </w:r>
        <w:r w:rsidRPr="00E42B35">
          <w:rPr>
            <w:webHidden/>
          </w:rPr>
          <w:fldChar w:fldCharType="separate"/>
        </w:r>
        <w:r w:rsidRPr="00E42B35">
          <w:rPr>
            <w:webHidden/>
          </w:rPr>
          <w:t>395</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57" w:history="1">
        <w:r w:rsidRPr="00E42B35">
          <w:rPr>
            <w:rStyle w:val="af"/>
            <w:b w:val="0"/>
          </w:rPr>
          <w:t>Приложение 3</w:t>
        </w:r>
        <w:r w:rsidRPr="00E42B35">
          <w:rPr>
            <w:webHidden/>
          </w:rPr>
          <w:tab/>
        </w:r>
        <w:r w:rsidRPr="00E42B35">
          <w:rPr>
            <w:webHidden/>
          </w:rPr>
          <w:fldChar w:fldCharType="begin"/>
        </w:r>
        <w:r w:rsidRPr="00E42B35">
          <w:rPr>
            <w:webHidden/>
          </w:rPr>
          <w:instrText xml:space="preserve"> PAGEREF _Toc502013557 \h </w:instrText>
        </w:r>
        <w:r w:rsidRPr="00E42B35">
          <w:rPr>
            <w:webHidden/>
          </w:rPr>
        </w:r>
        <w:r w:rsidRPr="00E42B35">
          <w:rPr>
            <w:webHidden/>
          </w:rPr>
          <w:fldChar w:fldCharType="separate"/>
        </w:r>
        <w:r w:rsidRPr="00E42B35">
          <w:rPr>
            <w:webHidden/>
          </w:rPr>
          <w:t>409</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58" w:history="1">
        <w:r w:rsidRPr="00E42B35">
          <w:rPr>
            <w:rStyle w:val="af"/>
            <w:b w:val="0"/>
          </w:rPr>
          <w:t>Приложение 4</w:t>
        </w:r>
        <w:r w:rsidRPr="00E42B35">
          <w:rPr>
            <w:webHidden/>
          </w:rPr>
          <w:tab/>
        </w:r>
        <w:r w:rsidRPr="00E42B35">
          <w:rPr>
            <w:webHidden/>
          </w:rPr>
          <w:fldChar w:fldCharType="begin"/>
        </w:r>
        <w:r w:rsidRPr="00E42B35">
          <w:rPr>
            <w:webHidden/>
          </w:rPr>
          <w:instrText xml:space="preserve"> PAGEREF _Toc502013558 \h </w:instrText>
        </w:r>
        <w:r w:rsidRPr="00E42B35">
          <w:rPr>
            <w:webHidden/>
          </w:rPr>
        </w:r>
        <w:r w:rsidRPr="00E42B35">
          <w:rPr>
            <w:webHidden/>
          </w:rPr>
          <w:fldChar w:fldCharType="separate"/>
        </w:r>
        <w:r w:rsidRPr="00E42B35">
          <w:rPr>
            <w:webHidden/>
          </w:rPr>
          <w:t>412</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61" w:history="1">
        <w:r w:rsidRPr="00E42B35">
          <w:rPr>
            <w:rStyle w:val="af"/>
            <w:b w:val="0"/>
          </w:rPr>
          <w:t>Приложение 6</w:t>
        </w:r>
        <w:r w:rsidRPr="00E42B35">
          <w:rPr>
            <w:webHidden/>
          </w:rPr>
          <w:tab/>
        </w:r>
        <w:r w:rsidRPr="00E42B35">
          <w:rPr>
            <w:webHidden/>
          </w:rPr>
          <w:fldChar w:fldCharType="begin"/>
        </w:r>
        <w:r w:rsidRPr="00E42B35">
          <w:rPr>
            <w:webHidden/>
          </w:rPr>
          <w:instrText xml:space="preserve"> PAGEREF _Toc502013561 \h </w:instrText>
        </w:r>
        <w:r w:rsidRPr="00E42B35">
          <w:rPr>
            <w:webHidden/>
          </w:rPr>
        </w:r>
        <w:r w:rsidRPr="00E42B35">
          <w:rPr>
            <w:webHidden/>
          </w:rPr>
          <w:fldChar w:fldCharType="separate"/>
        </w:r>
        <w:r w:rsidRPr="00E42B35">
          <w:rPr>
            <w:webHidden/>
          </w:rPr>
          <w:t>416</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64" w:history="1">
        <w:r w:rsidRPr="00E42B35">
          <w:rPr>
            <w:rStyle w:val="af"/>
            <w:b w:val="0"/>
          </w:rPr>
          <w:t>Приложение 7</w:t>
        </w:r>
        <w:r w:rsidRPr="00E42B35">
          <w:rPr>
            <w:webHidden/>
          </w:rPr>
          <w:tab/>
        </w:r>
        <w:r w:rsidRPr="00E42B35">
          <w:rPr>
            <w:webHidden/>
          </w:rPr>
          <w:fldChar w:fldCharType="begin"/>
        </w:r>
        <w:r w:rsidRPr="00E42B35">
          <w:rPr>
            <w:webHidden/>
          </w:rPr>
          <w:instrText xml:space="preserve"> PAGEREF _Toc502013564 \h </w:instrText>
        </w:r>
        <w:r w:rsidRPr="00E42B35">
          <w:rPr>
            <w:webHidden/>
          </w:rPr>
        </w:r>
        <w:r w:rsidRPr="00E42B35">
          <w:rPr>
            <w:webHidden/>
          </w:rPr>
          <w:fldChar w:fldCharType="separate"/>
        </w:r>
        <w:r w:rsidRPr="00E42B35">
          <w:rPr>
            <w:webHidden/>
          </w:rPr>
          <w:t>420</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65" w:history="1">
        <w:r w:rsidRPr="00E42B35">
          <w:rPr>
            <w:rStyle w:val="af"/>
            <w:b w:val="0"/>
          </w:rPr>
          <w:t>Приложение 8</w:t>
        </w:r>
        <w:r w:rsidRPr="00E42B35">
          <w:rPr>
            <w:webHidden/>
          </w:rPr>
          <w:tab/>
        </w:r>
        <w:r w:rsidRPr="00E42B35">
          <w:rPr>
            <w:webHidden/>
          </w:rPr>
          <w:fldChar w:fldCharType="begin"/>
        </w:r>
        <w:r w:rsidRPr="00E42B35">
          <w:rPr>
            <w:webHidden/>
          </w:rPr>
          <w:instrText xml:space="preserve"> PAGEREF _Toc502013565 \h </w:instrText>
        </w:r>
        <w:r w:rsidRPr="00E42B35">
          <w:rPr>
            <w:webHidden/>
          </w:rPr>
        </w:r>
        <w:r w:rsidRPr="00E42B35">
          <w:rPr>
            <w:webHidden/>
          </w:rPr>
          <w:fldChar w:fldCharType="separate"/>
        </w:r>
        <w:r w:rsidRPr="00E42B35">
          <w:rPr>
            <w:webHidden/>
          </w:rPr>
          <w:t>421</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66" w:history="1">
        <w:r w:rsidRPr="00E42B35">
          <w:rPr>
            <w:rStyle w:val="af"/>
            <w:b w:val="0"/>
          </w:rPr>
          <w:t>Приложение 9</w:t>
        </w:r>
        <w:r w:rsidRPr="00E42B35">
          <w:rPr>
            <w:webHidden/>
          </w:rPr>
          <w:tab/>
        </w:r>
        <w:r w:rsidRPr="00E42B35">
          <w:rPr>
            <w:webHidden/>
          </w:rPr>
          <w:fldChar w:fldCharType="begin"/>
        </w:r>
        <w:r w:rsidRPr="00E42B35">
          <w:rPr>
            <w:webHidden/>
          </w:rPr>
          <w:instrText xml:space="preserve"> PAGEREF _Toc502013566 \h </w:instrText>
        </w:r>
        <w:r w:rsidRPr="00E42B35">
          <w:rPr>
            <w:webHidden/>
          </w:rPr>
        </w:r>
        <w:r w:rsidRPr="00E42B35">
          <w:rPr>
            <w:webHidden/>
          </w:rPr>
          <w:fldChar w:fldCharType="separate"/>
        </w:r>
        <w:r w:rsidRPr="00E42B35">
          <w:rPr>
            <w:webHidden/>
          </w:rPr>
          <w:t>430</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67" w:history="1">
        <w:r w:rsidRPr="00E42B35">
          <w:rPr>
            <w:rStyle w:val="af"/>
            <w:b w:val="0"/>
          </w:rPr>
          <w:t>Приложение 10</w:t>
        </w:r>
        <w:r w:rsidRPr="00E42B35">
          <w:rPr>
            <w:webHidden/>
          </w:rPr>
          <w:tab/>
        </w:r>
        <w:r w:rsidRPr="00E42B35">
          <w:rPr>
            <w:webHidden/>
          </w:rPr>
          <w:fldChar w:fldCharType="begin"/>
        </w:r>
        <w:r w:rsidRPr="00E42B35">
          <w:rPr>
            <w:webHidden/>
          </w:rPr>
          <w:instrText xml:space="preserve"> PAGEREF _Toc502013567 \h </w:instrText>
        </w:r>
        <w:r w:rsidRPr="00E42B35">
          <w:rPr>
            <w:webHidden/>
          </w:rPr>
        </w:r>
        <w:r w:rsidRPr="00E42B35">
          <w:rPr>
            <w:webHidden/>
          </w:rPr>
          <w:fldChar w:fldCharType="separate"/>
        </w:r>
        <w:r w:rsidRPr="00E42B35">
          <w:rPr>
            <w:webHidden/>
          </w:rPr>
          <w:t>434</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68" w:history="1">
        <w:r w:rsidRPr="00E42B35">
          <w:rPr>
            <w:rStyle w:val="af"/>
            <w:b w:val="0"/>
          </w:rPr>
          <w:t>Приложение 11</w:t>
        </w:r>
        <w:r w:rsidRPr="00E42B35">
          <w:rPr>
            <w:webHidden/>
          </w:rPr>
          <w:tab/>
        </w:r>
        <w:r w:rsidRPr="00E42B35">
          <w:rPr>
            <w:webHidden/>
          </w:rPr>
          <w:fldChar w:fldCharType="begin"/>
        </w:r>
        <w:r w:rsidRPr="00E42B35">
          <w:rPr>
            <w:webHidden/>
          </w:rPr>
          <w:instrText xml:space="preserve"> PAGEREF _Toc502013568 \h </w:instrText>
        </w:r>
        <w:r w:rsidRPr="00E42B35">
          <w:rPr>
            <w:webHidden/>
          </w:rPr>
        </w:r>
        <w:r w:rsidRPr="00E42B35">
          <w:rPr>
            <w:webHidden/>
          </w:rPr>
          <w:fldChar w:fldCharType="separate"/>
        </w:r>
        <w:r w:rsidRPr="00E42B35">
          <w:rPr>
            <w:webHidden/>
          </w:rPr>
          <w:t>436</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69" w:history="1">
        <w:r w:rsidRPr="00E42B35">
          <w:rPr>
            <w:rStyle w:val="af"/>
            <w:b w:val="0"/>
          </w:rPr>
          <w:t>Приложение 12</w:t>
        </w:r>
        <w:r w:rsidRPr="00E42B35">
          <w:rPr>
            <w:webHidden/>
          </w:rPr>
          <w:tab/>
        </w:r>
        <w:r w:rsidRPr="00E42B35">
          <w:rPr>
            <w:webHidden/>
          </w:rPr>
          <w:fldChar w:fldCharType="begin"/>
        </w:r>
        <w:r w:rsidRPr="00E42B35">
          <w:rPr>
            <w:webHidden/>
          </w:rPr>
          <w:instrText xml:space="preserve"> PAGEREF _Toc502013569 \h </w:instrText>
        </w:r>
        <w:r w:rsidRPr="00E42B35">
          <w:rPr>
            <w:webHidden/>
          </w:rPr>
        </w:r>
        <w:r w:rsidRPr="00E42B35">
          <w:rPr>
            <w:webHidden/>
          </w:rPr>
          <w:fldChar w:fldCharType="separate"/>
        </w:r>
        <w:r w:rsidRPr="00E42B35">
          <w:rPr>
            <w:webHidden/>
          </w:rPr>
          <w:t>438</w:t>
        </w:r>
        <w:r w:rsidRPr="00E42B35">
          <w:rPr>
            <w:webHidden/>
          </w:rPr>
          <w:fldChar w:fldCharType="end"/>
        </w:r>
      </w:hyperlink>
    </w:p>
    <w:p w:rsidR="00E42B35" w:rsidRPr="00E42B35" w:rsidRDefault="00E42B35" w:rsidP="00E42B35">
      <w:pPr>
        <w:pStyle w:val="17"/>
        <w:rPr>
          <w:rFonts w:asciiTheme="minorHAnsi" w:eastAsiaTheme="minorEastAsia" w:hAnsiTheme="minorHAnsi" w:cstheme="minorBidi"/>
          <w:sz w:val="22"/>
          <w:szCs w:val="22"/>
          <w:lang w:val="ru-RU"/>
        </w:rPr>
      </w:pPr>
      <w:hyperlink w:anchor="_Toc502013570" w:history="1">
        <w:r w:rsidRPr="00E42B35">
          <w:rPr>
            <w:rStyle w:val="af"/>
            <w:b w:val="0"/>
          </w:rPr>
          <w:t>Приложение 13</w:t>
        </w:r>
        <w:r w:rsidRPr="00E42B35">
          <w:rPr>
            <w:webHidden/>
          </w:rPr>
          <w:tab/>
        </w:r>
        <w:r w:rsidRPr="00E42B35">
          <w:rPr>
            <w:webHidden/>
          </w:rPr>
          <w:fldChar w:fldCharType="begin"/>
        </w:r>
        <w:r w:rsidRPr="00E42B35">
          <w:rPr>
            <w:webHidden/>
          </w:rPr>
          <w:instrText xml:space="preserve"> PAGEREF _Toc502013570 \h </w:instrText>
        </w:r>
        <w:r w:rsidRPr="00E42B35">
          <w:rPr>
            <w:webHidden/>
          </w:rPr>
        </w:r>
        <w:r w:rsidRPr="00E42B35">
          <w:rPr>
            <w:webHidden/>
          </w:rPr>
          <w:fldChar w:fldCharType="separate"/>
        </w:r>
        <w:r w:rsidRPr="00E42B35">
          <w:rPr>
            <w:webHidden/>
          </w:rPr>
          <w:t>439</w:t>
        </w:r>
        <w:r w:rsidRPr="00E42B35">
          <w:rPr>
            <w:webHidden/>
          </w:rPr>
          <w:fldChar w:fldCharType="end"/>
        </w:r>
      </w:hyperlink>
    </w:p>
    <w:p w:rsidR="00BB2FF6" w:rsidRPr="00E42B35" w:rsidRDefault="00D12052" w:rsidP="00E42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bCs w:val="0"/>
          <w:sz w:val="24"/>
          <w:szCs w:val="24"/>
        </w:rPr>
      </w:pPr>
      <w:r w:rsidRPr="00E42B35">
        <w:rPr>
          <w:rFonts w:ascii="Times New Roman" w:hAnsi="Times New Roman" w:cs="Times New Roman"/>
          <w:b w:val="0"/>
          <w:bCs w:val="0"/>
          <w:sz w:val="24"/>
          <w:szCs w:val="24"/>
        </w:rPr>
        <w:fldChar w:fldCharType="end"/>
      </w:r>
    </w:p>
    <w:sectPr w:rsidR="00BB2FF6" w:rsidRPr="00E42B35" w:rsidSect="00D12052">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4A3" w:rsidRDefault="004A64A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separator/>
      </w:r>
    </w:p>
  </w:endnote>
  <w:endnote w:type="continuationSeparator" w:id="0">
    <w:p w:rsidR="004A64A3" w:rsidRDefault="004A64A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4824"/>
      <w:docPartObj>
        <w:docPartGallery w:val="Page Numbers (Bottom of Page)"/>
        <w:docPartUnique/>
      </w:docPartObj>
    </w:sdtPr>
    <w:sdtEndPr/>
    <w:sdtContent>
      <w:p w:rsidR="00781E94" w:rsidRPr="00842513" w:rsidRDefault="00781E94">
        <w:pPr>
          <w:pStyle w:val="aa"/>
          <w:jc w:val="right"/>
        </w:pPr>
        <w:r w:rsidRPr="00842513">
          <w:rPr>
            <w:rFonts w:ascii="Times New Roman" w:hAnsi="Times New Roman" w:cs="Times New Roman"/>
          </w:rPr>
          <w:fldChar w:fldCharType="begin"/>
        </w:r>
        <w:r w:rsidRPr="00842513">
          <w:rPr>
            <w:rFonts w:ascii="Times New Roman" w:hAnsi="Times New Roman" w:cs="Times New Roman"/>
          </w:rPr>
          <w:instrText xml:space="preserve"> PAGE   \* MERGEFORMAT </w:instrText>
        </w:r>
        <w:r w:rsidRPr="00842513">
          <w:rPr>
            <w:rFonts w:ascii="Times New Roman" w:hAnsi="Times New Roman" w:cs="Times New Roman"/>
          </w:rPr>
          <w:fldChar w:fldCharType="separate"/>
        </w:r>
        <w:r w:rsidR="00E42B35">
          <w:rPr>
            <w:rFonts w:ascii="Times New Roman" w:hAnsi="Times New Roman" w:cs="Times New Roman"/>
            <w:noProof/>
          </w:rPr>
          <w:t>68</w:t>
        </w:r>
        <w:r w:rsidRPr="00842513">
          <w:rPr>
            <w:rFonts w:ascii="Times New Roman" w:hAnsi="Times New Roman" w:cs="Times New Roman"/>
          </w:rPr>
          <w:fldChar w:fldCharType="end"/>
        </w:r>
      </w:p>
    </w:sdtContent>
  </w:sdt>
  <w:p w:rsidR="00781E94" w:rsidRDefault="00781E9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4832"/>
      <w:docPartObj>
        <w:docPartGallery w:val="Page Numbers (Bottom of Page)"/>
        <w:docPartUnique/>
      </w:docPartObj>
    </w:sdtPr>
    <w:sdtContent>
      <w:p w:rsidR="00781E94" w:rsidRDefault="00781E94">
        <w:pPr>
          <w:pStyle w:val="aa"/>
        </w:pPr>
        <w:r w:rsidRPr="005761B4">
          <w:rPr>
            <w:rFonts w:ascii="Times New Roman" w:hAnsi="Times New Roman" w:cs="Times New Roman"/>
          </w:rPr>
          <w:fldChar w:fldCharType="begin"/>
        </w:r>
        <w:r w:rsidRPr="005761B4">
          <w:rPr>
            <w:rFonts w:ascii="Times New Roman" w:hAnsi="Times New Roman" w:cs="Times New Roman"/>
          </w:rPr>
          <w:instrText xml:space="preserve"> PAGE   \* MERGEFORMAT </w:instrText>
        </w:r>
        <w:r w:rsidRPr="005761B4">
          <w:rPr>
            <w:rFonts w:ascii="Times New Roman" w:hAnsi="Times New Roman" w:cs="Times New Roman"/>
          </w:rPr>
          <w:fldChar w:fldCharType="separate"/>
        </w:r>
        <w:r w:rsidR="00E42B35">
          <w:rPr>
            <w:rFonts w:ascii="Times New Roman" w:hAnsi="Times New Roman" w:cs="Times New Roman"/>
            <w:noProof/>
          </w:rPr>
          <w:t>67</w:t>
        </w:r>
        <w:r w:rsidRPr="005761B4">
          <w:rPr>
            <w:rFonts w:ascii="Times New Roman" w:hAnsi="Times New Roman" w:cs="Times New Roman"/>
          </w:rPr>
          <w:fldChar w:fldCharType="end"/>
        </w:r>
      </w:p>
    </w:sdtContent>
  </w:sdt>
  <w:p w:rsidR="00781E94" w:rsidRDefault="00781E94">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E94" w:rsidRPr="00576A95" w:rsidRDefault="00781E94">
    <w:pPr>
      <w:pStyle w:val="aa"/>
      <w:rPr>
        <w:rFonts w:ascii="Times New Roman" w:hAnsi="Times New Roman" w:cs="Times New Roman"/>
      </w:rPr>
    </w:pPr>
    <w:r w:rsidRPr="00576A95">
      <w:rPr>
        <w:rStyle w:val="ac"/>
        <w:rFonts w:ascii="Times New Roman" w:hAnsi="Times New Roman" w:cs="Times New Roman"/>
      </w:rPr>
      <w:fldChar w:fldCharType="begin"/>
    </w:r>
    <w:r w:rsidRPr="00576A95">
      <w:rPr>
        <w:rStyle w:val="ac"/>
        <w:rFonts w:ascii="Times New Roman" w:hAnsi="Times New Roman" w:cs="Times New Roman"/>
      </w:rPr>
      <w:instrText xml:space="preserve"> PAGE </w:instrText>
    </w:r>
    <w:r w:rsidRPr="00576A95">
      <w:rPr>
        <w:rStyle w:val="ac"/>
        <w:rFonts w:ascii="Times New Roman" w:hAnsi="Times New Roman" w:cs="Times New Roman"/>
      </w:rPr>
      <w:fldChar w:fldCharType="separate"/>
    </w:r>
    <w:r w:rsidR="00E42B35">
      <w:rPr>
        <w:rStyle w:val="ac"/>
        <w:rFonts w:ascii="Times New Roman" w:hAnsi="Times New Roman" w:cs="Times New Roman"/>
        <w:noProof/>
      </w:rPr>
      <w:t>136</w:t>
    </w:r>
    <w:r w:rsidRPr="00576A95">
      <w:rPr>
        <w:rStyle w:val="ac"/>
        <w:rFonts w:ascii="Times New Roman" w:hAnsi="Times New Roman" w:cs="Times New Roma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E94" w:rsidRPr="00576A95" w:rsidRDefault="00781E94">
    <w:pPr>
      <w:pStyle w:val="aa"/>
      <w:jc w:val="right"/>
      <w:rPr>
        <w:rFonts w:ascii="Times New Roman" w:hAnsi="Times New Roman" w:cs="Times New Roman"/>
      </w:rPr>
    </w:pPr>
    <w:r w:rsidRPr="00576A95">
      <w:rPr>
        <w:rStyle w:val="ac"/>
        <w:rFonts w:ascii="Times New Roman" w:hAnsi="Times New Roman" w:cs="Times New Roman"/>
      </w:rPr>
      <w:fldChar w:fldCharType="begin"/>
    </w:r>
    <w:r w:rsidRPr="00576A95">
      <w:rPr>
        <w:rStyle w:val="ac"/>
        <w:rFonts w:ascii="Times New Roman" w:hAnsi="Times New Roman" w:cs="Times New Roman"/>
      </w:rPr>
      <w:instrText xml:space="preserve"> PAGE </w:instrText>
    </w:r>
    <w:r w:rsidRPr="00576A95">
      <w:rPr>
        <w:rStyle w:val="ac"/>
        <w:rFonts w:ascii="Times New Roman" w:hAnsi="Times New Roman" w:cs="Times New Roman"/>
      </w:rPr>
      <w:fldChar w:fldCharType="separate"/>
    </w:r>
    <w:r w:rsidR="00E42B35">
      <w:rPr>
        <w:rStyle w:val="ac"/>
        <w:rFonts w:ascii="Times New Roman" w:hAnsi="Times New Roman" w:cs="Times New Roman"/>
        <w:noProof/>
      </w:rPr>
      <w:t>447</w:t>
    </w:r>
    <w:r w:rsidRPr="00576A95">
      <w:rPr>
        <w:rStyle w:val="ac"/>
        <w:rFonts w:ascii="Times New Roman" w:hAnsi="Times New Roman" w:cs="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E94" w:rsidRPr="00576A95" w:rsidRDefault="00781E94">
    <w:pPr>
      <w:pStyle w:val="aa"/>
      <w:rPr>
        <w:rFonts w:ascii="Times New Roman" w:hAnsi="Times New Roman" w:cs="Times New Roman"/>
      </w:rPr>
    </w:pPr>
    <w:r>
      <w:rPr>
        <w:rStyle w:val="ac"/>
        <w:rFonts w:ascii="Times New Roman" w:hAnsi="Times New Roman" w:cs="Times New Roman"/>
      </w:rPr>
      <w:ptab w:relativeTo="margin" w:alignment="right" w:leader="none"/>
    </w:r>
    <w:r w:rsidRPr="00576A95">
      <w:rPr>
        <w:rStyle w:val="ac"/>
        <w:rFonts w:ascii="Times New Roman" w:hAnsi="Times New Roman" w:cs="Times New Roman"/>
      </w:rPr>
      <w:fldChar w:fldCharType="begin"/>
    </w:r>
    <w:r w:rsidRPr="00576A95">
      <w:rPr>
        <w:rStyle w:val="ac"/>
        <w:rFonts w:ascii="Times New Roman" w:hAnsi="Times New Roman" w:cs="Times New Roman"/>
      </w:rPr>
      <w:instrText xml:space="preserve"> PAGE </w:instrText>
    </w:r>
    <w:r w:rsidRPr="00576A95">
      <w:rPr>
        <w:rStyle w:val="ac"/>
        <w:rFonts w:ascii="Times New Roman" w:hAnsi="Times New Roman" w:cs="Times New Roman"/>
      </w:rPr>
      <w:fldChar w:fldCharType="separate"/>
    </w:r>
    <w:r w:rsidR="00E42B35">
      <w:rPr>
        <w:rStyle w:val="ac"/>
        <w:rFonts w:ascii="Times New Roman" w:hAnsi="Times New Roman" w:cs="Times New Roman"/>
        <w:noProof/>
      </w:rPr>
      <w:t>446</w:t>
    </w:r>
    <w:r w:rsidRPr="00576A95">
      <w:rPr>
        <w:rStyle w:val="ac"/>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4A3" w:rsidRDefault="004A64A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separator/>
      </w:r>
    </w:p>
  </w:footnote>
  <w:footnote w:type="continuationSeparator" w:id="0">
    <w:p w:rsidR="004A64A3" w:rsidRDefault="004A64A3">
      <w:pPr>
        <w:widowControl/>
        <w:spacing w:line="240" w:lineRule="auto"/>
        <w:ind w:firstLine="0"/>
        <w:jc w:val="left"/>
        <w:rPr>
          <w:rFonts w:ascii="Times New Roman" w:hAnsi="Times New Roman" w:cs="Times New Roman"/>
          <w:b w:val="0"/>
          <w:bCs w:val="0"/>
          <w:sz w:val="24"/>
          <w:szCs w:val="24"/>
        </w:rPr>
      </w:pPr>
      <w:r>
        <w:rPr>
          <w:rFonts w:ascii="Times New Roman" w:hAnsi="Times New Roman" w:cs="Times New Roman"/>
          <w:b w:val="0"/>
          <w:bCs w:val="0"/>
          <w:sz w:val="24"/>
          <w:szCs w:val="24"/>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25D4BD4"/>
    <w:multiLevelType w:val="hybridMultilevel"/>
    <w:tmpl w:val="D4EAB282"/>
    <w:lvl w:ilvl="0" w:tplc="559001F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185F2CAB"/>
    <w:multiLevelType w:val="hybridMultilevel"/>
    <w:tmpl w:val="94642F44"/>
    <w:lvl w:ilvl="0" w:tplc="559001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0A21028"/>
    <w:multiLevelType w:val="hybridMultilevel"/>
    <w:tmpl w:val="28743648"/>
    <w:lvl w:ilvl="0" w:tplc="559001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E32477"/>
    <w:multiLevelType w:val="multilevel"/>
    <w:tmpl w:val="5E8EE03E"/>
    <w:lvl w:ilvl="0">
      <w:start w:val="1"/>
      <w:numFmt w:val="decimal"/>
      <w:lvlText w:val="%1."/>
      <w:lvlJc w:val="left"/>
      <w:pPr>
        <w:ind w:left="720" w:hanging="360"/>
      </w:pPr>
      <w:rPr>
        <w:rFonts w:eastAsia="Times New Roman" w:hint="default"/>
      </w:rPr>
    </w:lvl>
    <w:lvl w:ilvl="1">
      <w:start w:val="4"/>
      <w:numFmt w:val="decimal"/>
      <w:isLgl/>
      <w:lvlText w:val="%1.%2."/>
      <w:lvlJc w:val="left"/>
      <w:pPr>
        <w:ind w:left="1069" w:hanging="360"/>
      </w:pPr>
      <w:rPr>
        <w:rFonts w:cs="Arial" w:hint="default"/>
      </w:rPr>
    </w:lvl>
    <w:lvl w:ilvl="2">
      <w:start w:val="1"/>
      <w:numFmt w:val="decimal"/>
      <w:isLgl/>
      <w:lvlText w:val="%1.%2.%3."/>
      <w:lvlJc w:val="left"/>
      <w:pPr>
        <w:ind w:left="1778" w:hanging="720"/>
      </w:pPr>
      <w:rPr>
        <w:rFonts w:cs="Arial" w:hint="default"/>
      </w:rPr>
    </w:lvl>
    <w:lvl w:ilvl="3">
      <w:start w:val="1"/>
      <w:numFmt w:val="decimal"/>
      <w:isLgl/>
      <w:lvlText w:val="%1.%2.%3.%4."/>
      <w:lvlJc w:val="left"/>
      <w:pPr>
        <w:ind w:left="2127" w:hanging="720"/>
      </w:pPr>
      <w:rPr>
        <w:rFonts w:cs="Arial" w:hint="default"/>
      </w:rPr>
    </w:lvl>
    <w:lvl w:ilvl="4">
      <w:start w:val="1"/>
      <w:numFmt w:val="decimal"/>
      <w:isLgl/>
      <w:lvlText w:val="%1.%2.%3.%4.%5."/>
      <w:lvlJc w:val="left"/>
      <w:pPr>
        <w:ind w:left="2836" w:hanging="1080"/>
      </w:pPr>
      <w:rPr>
        <w:rFonts w:cs="Arial" w:hint="default"/>
      </w:rPr>
    </w:lvl>
    <w:lvl w:ilvl="5">
      <w:start w:val="1"/>
      <w:numFmt w:val="decimal"/>
      <w:isLgl/>
      <w:lvlText w:val="%1.%2.%3.%4.%5.%6."/>
      <w:lvlJc w:val="left"/>
      <w:pPr>
        <w:ind w:left="3185" w:hanging="1080"/>
      </w:pPr>
      <w:rPr>
        <w:rFonts w:cs="Arial" w:hint="default"/>
      </w:rPr>
    </w:lvl>
    <w:lvl w:ilvl="6">
      <w:start w:val="1"/>
      <w:numFmt w:val="decimal"/>
      <w:isLgl/>
      <w:lvlText w:val="%1.%2.%3.%4.%5.%6.%7."/>
      <w:lvlJc w:val="left"/>
      <w:pPr>
        <w:ind w:left="3894" w:hanging="1440"/>
      </w:pPr>
      <w:rPr>
        <w:rFonts w:cs="Arial" w:hint="default"/>
      </w:rPr>
    </w:lvl>
    <w:lvl w:ilvl="7">
      <w:start w:val="1"/>
      <w:numFmt w:val="decimal"/>
      <w:isLgl/>
      <w:lvlText w:val="%1.%2.%3.%4.%5.%6.%7.%8."/>
      <w:lvlJc w:val="left"/>
      <w:pPr>
        <w:ind w:left="4243" w:hanging="1440"/>
      </w:pPr>
      <w:rPr>
        <w:rFonts w:cs="Arial" w:hint="default"/>
      </w:rPr>
    </w:lvl>
    <w:lvl w:ilvl="8">
      <w:start w:val="1"/>
      <w:numFmt w:val="decimal"/>
      <w:isLgl/>
      <w:lvlText w:val="%1.%2.%3.%4.%5.%6.%7.%8.%9."/>
      <w:lvlJc w:val="left"/>
      <w:pPr>
        <w:ind w:left="4952" w:hanging="1800"/>
      </w:pPr>
      <w:rPr>
        <w:rFonts w:cs="Arial" w:hint="default"/>
      </w:rPr>
    </w:lvl>
  </w:abstractNum>
  <w:abstractNum w:abstractNumId="5">
    <w:nsid w:val="411B5772"/>
    <w:multiLevelType w:val="hybridMultilevel"/>
    <w:tmpl w:val="10469FBA"/>
    <w:lvl w:ilvl="0" w:tplc="559001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C8837A5"/>
    <w:multiLevelType w:val="hybridMultilevel"/>
    <w:tmpl w:val="CEFAC3FA"/>
    <w:lvl w:ilvl="0" w:tplc="86AE25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65195B"/>
    <w:multiLevelType w:val="multilevel"/>
    <w:tmpl w:val="16A8B17E"/>
    <w:lvl w:ilvl="0">
      <w:start w:val="1"/>
      <w:numFmt w:val="decimal"/>
      <w:pStyle w:val="1"/>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
    <w:nsid w:val="55184095"/>
    <w:multiLevelType w:val="multilevel"/>
    <w:tmpl w:val="DB9C9108"/>
    <w:lvl w:ilvl="0">
      <w:start w:val="1"/>
      <w:numFmt w:val="decimal"/>
      <w:lvlText w:val="%1."/>
      <w:lvlJc w:val="left"/>
      <w:pPr>
        <w:ind w:left="907" w:hanging="360"/>
      </w:pPr>
      <w:rPr>
        <w:rFonts w:hint="default"/>
      </w:rPr>
    </w:lvl>
    <w:lvl w:ilvl="1">
      <w:start w:val="1"/>
      <w:numFmt w:val="decimal"/>
      <w:isLgl/>
      <w:lvlText w:val="%1.%2."/>
      <w:lvlJc w:val="left"/>
      <w:pPr>
        <w:ind w:left="1267" w:hanging="360"/>
      </w:pPr>
      <w:rPr>
        <w:rFonts w:hint="default"/>
      </w:rPr>
    </w:lvl>
    <w:lvl w:ilvl="2">
      <w:start w:val="1"/>
      <w:numFmt w:val="decimal"/>
      <w:isLgl/>
      <w:lvlText w:val="%1.%2.%3."/>
      <w:lvlJc w:val="left"/>
      <w:pPr>
        <w:ind w:left="1987" w:hanging="720"/>
      </w:pPr>
      <w:rPr>
        <w:rFonts w:hint="default"/>
      </w:rPr>
    </w:lvl>
    <w:lvl w:ilvl="3">
      <w:start w:val="1"/>
      <w:numFmt w:val="decimal"/>
      <w:isLgl/>
      <w:lvlText w:val="%1.%2.%3.%4."/>
      <w:lvlJc w:val="left"/>
      <w:pPr>
        <w:ind w:left="2347" w:hanging="720"/>
      </w:pPr>
      <w:rPr>
        <w:rFonts w:hint="default"/>
      </w:rPr>
    </w:lvl>
    <w:lvl w:ilvl="4">
      <w:start w:val="1"/>
      <w:numFmt w:val="decimal"/>
      <w:isLgl/>
      <w:lvlText w:val="%1.%2.%3.%4.%5."/>
      <w:lvlJc w:val="left"/>
      <w:pPr>
        <w:ind w:left="3067" w:hanging="1080"/>
      </w:pPr>
      <w:rPr>
        <w:rFonts w:hint="default"/>
      </w:rPr>
    </w:lvl>
    <w:lvl w:ilvl="5">
      <w:start w:val="1"/>
      <w:numFmt w:val="decimal"/>
      <w:isLgl/>
      <w:lvlText w:val="%1.%2.%3.%4.%5.%6."/>
      <w:lvlJc w:val="left"/>
      <w:pPr>
        <w:ind w:left="3427" w:hanging="1080"/>
      </w:pPr>
      <w:rPr>
        <w:rFonts w:hint="default"/>
      </w:rPr>
    </w:lvl>
    <w:lvl w:ilvl="6">
      <w:start w:val="1"/>
      <w:numFmt w:val="decimal"/>
      <w:isLgl/>
      <w:lvlText w:val="%1.%2.%3.%4.%5.%6.%7."/>
      <w:lvlJc w:val="left"/>
      <w:pPr>
        <w:ind w:left="4147" w:hanging="1440"/>
      </w:pPr>
      <w:rPr>
        <w:rFonts w:hint="default"/>
      </w:rPr>
    </w:lvl>
    <w:lvl w:ilvl="7">
      <w:start w:val="1"/>
      <w:numFmt w:val="decimal"/>
      <w:isLgl/>
      <w:lvlText w:val="%1.%2.%3.%4.%5.%6.%7.%8."/>
      <w:lvlJc w:val="left"/>
      <w:pPr>
        <w:ind w:left="4507" w:hanging="1440"/>
      </w:pPr>
      <w:rPr>
        <w:rFonts w:hint="default"/>
      </w:rPr>
    </w:lvl>
    <w:lvl w:ilvl="8">
      <w:start w:val="1"/>
      <w:numFmt w:val="decimal"/>
      <w:isLgl/>
      <w:lvlText w:val="%1.%2.%3.%4.%5.%6.%7.%8.%9."/>
      <w:lvlJc w:val="left"/>
      <w:pPr>
        <w:ind w:left="5227" w:hanging="1800"/>
      </w:pPr>
      <w:rPr>
        <w:rFonts w:hint="default"/>
      </w:rPr>
    </w:lvl>
  </w:abstractNum>
  <w:abstractNum w:abstractNumId="9">
    <w:nsid w:val="58730C38"/>
    <w:multiLevelType w:val="hybridMultilevel"/>
    <w:tmpl w:val="F440EB48"/>
    <w:lvl w:ilvl="0" w:tplc="677C80C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36D237D"/>
    <w:multiLevelType w:val="multilevel"/>
    <w:tmpl w:val="3D08C9EE"/>
    <w:lvl w:ilvl="0">
      <w:start w:val="1"/>
      <w:numFmt w:val="bullet"/>
      <w:pStyle w:val="a"/>
      <w:suff w:val="space"/>
      <w:lvlText w:val="–"/>
      <w:lvlJc w:val="left"/>
      <w:pPr>
        <w:ind w:left="2269" w:firstLine="567"/>
      </w:pPr>
      <w:rPr>
        <w:rFonts w:ascii="Times New Roman" w:hAnsi="Times New Roman" w:cs="Times New Roman" w:hint="default"/>
        <w:color w:val="auto"/>
      </w:rPr>
    </w:lvl>
    <w:lvl w:ilvl="1">
      <w:start w:val="1"/>
      <w:numFmt w:val="bullet"/>
      <w:suff w:val="space"/>
      <w:lvlText w:val="–"/>
      <w:lvlJc w:val="left"/>
      <w:pPr>
        <w:ind w:left="1134" w:firstLine="567"/>
      </w:pPr>
      <w:rPr>
        <w:rFonts w:ascii="Times New Roman" w:hAnsi="Times New Roman" w:cs="Times New Roman" w:hint="default"/>
      </w:rPr>
    </w:lvl>
    <w:lvl w:ilvl="2">
      <w:start w:val="1"/>
      <w:numFmt w:val="bullet"/>
      <w:suff w:val="space"/>
      <w:lvlText w:val=""/>
      <w:lvlJc w:val="left"/>
      <w:pPr>
        <w:ind w:left="1134" w:firstLine="567"/>
      </w:pPr>
      <w:rPr>
        <w:rFonts w:ascii="Symbol" w:hAnsi="Symbol" w:hint="default"/>
      </w:rPr>
    </w:lvl>
    <w:lvl w:ilvl="3">
      <w:start w:val="1"/>
      <w:numFmt w:val="bullet"/>
      <w:suff w:val="space"/>
      <w:lvlText w:val="–"/>
      <w:lvlJc w:val="left"/>
      <w:pPr>
        <w:ind w:left="1134" w:firstLine="567"/>
      </w:pPr>
      <w:rPr>
        <w:rFonts w:ascii="Times New Roman" w:hAnsi="Times New Roman" w:cs="Times New Roman" w:hint="default"/>
      </w:rPr>
    </w:lvl>
    <w:lvl w:ilvl="4">
      <w:start w:val="1"/>
      <w:numFmt w:val="bullet"/>
      <w:suff w:val="space"/>
      <w:lvlText w:val="–"/>
      <w:lvlJc w:val="left"/>
      <w:pPr>
        <w:ind w:left="1134" w:firstLine="567"/>
      </w:pPr>
      <w:rPr>
        <w:rFonts w:ascii="Times New Roman" w:hAnsi="Times New Roman" w:cs="Times New Roman" w:hint="default"/>
      </w:rPr>
    </w:lvl>
    <w:lvl w:ilvl="5">
      <w:start w:val="1"/>
      <w:numFmt w:val="bullet"/>
      <w:suff w:val="space"/>
      <w:lvlText w:val="–"/>
      <w:lvlJc w:val="left"/>
      <w:pPr>
        <w:ind w:left="1134" w:firstLine="567"/>
      </w:pPr>
      <w:rPr>
        <w:rFonts w:ascii="Times New Roman" w:hAnsi="Times New Roman" w:cs="Times New Roman" w:hint="default"/>
      </w:rPr>
    </w:lvl>
    <w:lvl w:ilvl="6">
      <w:start w:val="1"/>
      <w:numFmt w:val="bullet"/>
      <w:suff w:val="space"/>
      <w:lvlText w:val=""/>
      <w:lvlJc w:val="left"/>
      <w:pPr>
        <w:ind w:left="1134" w:firstLine="567"/>
      </w:pPr>
      <w:rPr>
        <w:rFonts w:ascii="Symbol" w:hAnsi="Symbol" w:hint="default"/>
      </w:rPr>
    </w:lvl>
    <w:lvl w:ilvl="7">
      <w:start w:val="1"/>
      <w:numFmt w:val="bullet"/>
      <w:suff w:val="space"/>
      <w:lvlText w:val="–"/>
      <w:lvlJc w:val="left"/>
      <w:pPr>
        <w:ind w:left="1134" w:firstLine="567"/>
      </w:pPr>
      <w:rPr>
        <w:rFonts w:ascii="Times New Roman" w:hAnsi="Times New Roman" w:cs="Times New Roman" w:hint="default"/>
      </w:rPr>
    </w:lvl>
    <w:lvl w:ilvl="8">
      <w:start w:val="1"/>
      <w:numFmt w:val="bullet"/>
      <w:suff w:val="space"/>
      <w:lvlText w:val=""/>
      <w:lvlJc w:val="left"/>
      <w:pPr>
        <w:ind w:left="1134" w:firstLine="567"/>
      </w:pPr>
      <w:rPr>
        <w:rFonts w:ascii="Symbol" w:hAnsi="Symbol" w:hint="default"/>
      </w:rPr>
    </w:lvl>
  </w:abstractNum>
  <w:abstractNum w:abstractNumId="11">
    <w:nsid w:val="63C55AA4"/>
    <w:multiLevelType w:val="hybridMultilevel"/>
    <w:tmpl w:val="3CCA60E6"/>
    <w:lvl w:ilvl="0" w:tplc="559001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65327911"/>
    <w:multiLevelType w:val="hybridMultilevel"/>
    <w:tmpl w:val="B7941B7E"/>
    <w:lvl w:ilvl="0" w:tplc="559001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3"/>
  </w:num>
  <w:num w:numId="3">
    <w:abstractNumId w:val="9"/>
  </w:num>
  <w:num w:numId="4">
    <w:abstractNumId w:val="8"/>
  </w:num>
  <w:num w:numId="5">
    <w:abstractNumId w:val="5"/>
  </w:num>
  <w:num w:numId="6">
    <w:abstractNumId w:val="12"/>
  </w:num>
  <w:num w:numId="7">
    <w:abstractNumId w:val="6"/>
  </w:num>
  <w:num w:numId="8">
    <w:abstractNumId w:val="4"/>
  </w:num>
  <w:num w:numId="9">
    <w:abstractNumId w:val="7"/>
  </w:num>
  <w:num w:numId="10">
    <w:abstractNumId w:val="10"/>
  </w:num>
  <w:num w:numId="11">
    <w:abstractNumId w:val="1"/>
  </w:num>
  <w:num w:numId="12">
    <w:abstractNumId w:val="2"/>
  </w:num>
  <w:num w:numId="1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mirrorMargins/>
  <w:activeWritingStyle w:appName="MSWord" w:lang="ru-RU" w:vendorID="1" w:dllVersion="512" w:checkStyle="0"/>
  <w:stylePaneFormatFilter w:val="3F01"/>
  <w:defaultTabStop w:val="708"/>
  <w:autoHyphenation/>
  <w:hyphenationZone w:val="357"/>
  <w:doNotHyphenateCaps/>
  <w:evenAndOddHeaders/>
  <w:drawingGridHorizontalSpacing w:val="181"/>
  <w:characterSpacingControl w:val="doNotCompress"/>
  <w:doNotValidateAgainstSchema/>
  <w:doNotDemarcateInvalidXml/>
  <w:footnotePr>
    <w:footnote w:id="-1"/>
    <w:footnote w:id="0"/>
  </w:footnotePr>
  <w:endnotePr>
    <w:endnote w:id="-1"/>
    <w:endnote w:id="0"/>
  </w:endnotePr>
  <w:compat/>
  <w:rsids>
    <w:rsidRoot w:val="00445313"/>
    <w:rsid w:val="00000741"/>
    <w:rsid w:val="000008FF"/>
    <w:rsid w:val="000015FE"/>
    <w:rsid w:val="000020F7"/>
    <w:rsid w:val="000023C9"/>
    <w:rsid w:val="00002AEC"/>
    <w:rsid w:val="000039E9"/>
    <w:rsid w:val="00004A06"/>
    <w:rsid w:val="00004F83"/>
    <w:rsid w:val="0000581C"/>
    <w:rsid w:val="00005F76"/>
    <w:rsid w:val="00006CD7"/>
    <w:rsid w:val="00006FC9"/>
    <w:rsid w:val="00006FF0"/>
    <w:rsid w:val="00007580"/>
    <w:rsid w:val="00007A85"/>
    <w:rsid w:val="00007FB1"/>
    <w:rsid w:val="000100CB"/>
    <w:rsid w:val="000105A1"/>
    <w:rsid w:val="00010640"/>
    <w:rsid w:val="000109BD"/>
    <w:rsid w:val="000116CA"/>
    <w:rsid w:val="00012429"/>
    <w:rsid w:val="00012502"/>
    <w:rsid w:val="00012898"/>
    <w:rsid w:val="000129EF"/>
    <w:rsid w:val="000130CA"/>
    <w:rsid w:val="000136D2"/>
    <w:rsid w:val="0001387D"/>
    <w:rsid w:val="00013B65"/>
    <w:rsid w:val="0001444C"/>
    <w:rsid w:val="0001462A"/>
    <w:rsid w:val="0001466F"/>
    <w:rsid w:val="00014891"/>
    <w:rsid w:val="00014C22"/>
    <w:rsid w:val="00014DB3"/>
    <w:rsid w:val="00014E25"/>
    <w:rsid w:val="00015BA2"/>
    <w:rsid w:val="00015CBC"/>
    <w:rsid w:val="00015E2B"/>
    <w:rsid w:val="00015F4E"/>
    <w:rsid w:val="000165D9"/>
    <w:rsid w:val="000167E4"/>
    <w:rsid w:val="00016A31"/>
    <w:rsid w:val="00016B34"/>
    <w:rsid w:val="00016BFA"/>
    <w:rsid w:val="0001774C"/>
    <w:rsid w:val="000177A0"/>
    <w:rsid w:val="0002065C"/>
    <w:rsid w:val="000206C8"/>
    <w:rsid w:val="00020858"/>
    <w:rsid w:val="00021632"/>
    <w:rsid w:val="00021B92"/>
    <w:rsid w:val="00021CF5"/>
    <w:rsid w:val="00023552"/>
    <w:rsid w:val="0002376E"/>
    <w:rsid w:val="00023C50"/>
    <w:rsid w:val="00023CD2"/>
    <w:rsid w:val="00024D68"/>
    <w:rsid w:val="00025D20"/>
    <w:rsid w:val="00025D50"/>
    <w:rsid w:val="000261EE"/>
    <w:rsid w:val="00026B14"/>
    <w:rsid w:val="00026C73"/>
    <w:rsid w:val="00026DAC"/>
    <w:rsid w:val="00027002"/>
    <w:rsid w:val="0002704E"/>
    <w:rsid w:val="00027225"/>
    <w:rsid w:val="000303BA"/>
    <w:rsid w:val="0003054C"/>
    <w:rsid w:val="00030622"/>
    <w:rsid w:val="00030720"/>
    <w:rsid w:val="0003078A"/>
    <w:rsid w:val="00030AF3"/>
    <w:rsid w:val="0003114F"/>
    <w:rsid w:val="00031291"/>
    <w:rsid w:val="00031518"/>
    <w:rsid w:val="000323ED"/>
    <w:rsid w:val="000326AD"/>
    <w:rsid w:val="000326BD"/>
    <w:rsid w:val="000327D2"/>
    <w:rsid w:val="00033B00"/>
    <w:rsid w:val="000346CF"/>
    <w:rsid w:val="00034969"/>
    <w:rsid w:val="000350BE"/>
    <w:rsid w:val="00036F81"/>
    <w:rsid w:val="0003704F"/>
    <w:rsid w:val="00037D30"/>
    <w:rsid w:val="0004007A"/>
    <w:rsid w:val="00040327"/>
    <w:rsid w:val="00040EC1"/>
    <w:rsid w:val="000411E4"/>
    <w:rsid w:val="00042017"/>
    <w:rsid w:val="00042221"/>
    <w:rsid w:val="0004370C"/>
    <w:rsid w:val="00043870"/>
    <w:rsid w:val="00043A54"/>
    <w:rsid w:val="000445BB"/>
    <w:rsid w:val="00045590"/>
    <w:rsid w:val="00045B42"/>
    <w:rsid w:val="0004623E"/>
    <w:rsid w:val="00046778"/>
    <w:rsid w:val="00046B27"/>
    <w:rsid w:val="000471A3"/>
    <w:rsid w:val="00047489"/>
    <w:rsid w:val="000474BA"/>
    <w:rsid w:val="00047778"/>
    <w:rsid w:val="00047B11"/>
    <w:rsid w:val="0005069D"/>
    <w:rsid w:val="000507E9"/>
    <w:rsid w:val="00050D48"/>
    <w:rsid w:val="00050D4D"/>
    <w:rsid w:val="0005133E"/>
    <w:rsid w:val="00051B49"/>
    <w:rsid w:val="00051C64"/>
    <w:rsid w:val="000525EC"/>
    <w:rsid w:val="000526EC"/>
    <w:rsid w:val="00052B53"/>
    <w:rsid w:val="000540DB"/>
    <w:rsid w:val="00054B01"/>
    <w:rsid w:val="00054F0B"/>
    <w:rsid w:val="0005625C"/>
    <w:rsid w:val="00056A67"/>
    <w:rsid w:val="00056D3C"/>
    <w:rsid w:val="00056D6A"/>
    <w:rsid w:val="00056E91"/>
    <w:rsid w:val="00057065"/>
    <w:rsid w:val="00057641"/>
    <w:rsid w:val="00057E82"/>
    <w:rsid w:val="00060049"/>
    <w:rsid w:val="00060BB4"/>
    <w:rsid w:val="00061337"/>
    <w:rsid w:val="000616F7"/>
    <w:rsid w:val="0006188D"/>
    <w:rsid w:val="00061F8A"/>
    <w:rsid w:val="00062615"/>
    <w:rsid w:val="00062C89"/>
    <w:rsid w:val="00063023"/>
    <w:rsid w:val="000649EB"/>
    <w:rsid w:val="00064F47"/>
    <w:rsid w:val="00065455"/>
    <w:rsid w:val="0006548F"/>
    <w:rsid w:val="00065A80"/>
    <w:rsid w:val="00065BD9"/>
    <w:rsid w:val="00065BEF"/>
    <w:rsid w:val="00067697"/>
    <w:rsid w:val="00070254"/>
    <w:rsid w:val="00071025"/>
    <w:rsid w:val="0007102E"/>
    <w:rsid w:val="00072108"/>
    <w:rsid w:val="000723AF"/>
    <w:rsid w:val="00072F95"/>
    <w:rsid w:val="00073043"/>
    <w:rsid w:val="00073E49"/>
    <w:rsid w:val="00074914"/>
    <w:rsid w:val="0007519B"/>
    <w:rsid w:val="00075873"/>
    <w:rsid w:val="00075977"/>
    <w:rsid w:val="000760BC"/>
    <w:rsid w:val="0007673A"/>
    <w:rsid w:val="00076BB1"/>
    <w:rsid w:val="0007738A"/>
    <w:rsid w:val="000774E7"/>
    <w:rsid w:val="00077C83"/>
    <w:rsid w:val="00080A6A"/>
    <w:rsid w:val="00080A93"/>
    <w:rsid w:val="00080AFA"/>
    <w:rsid w:val="00080B7F"/>
    <w:rsid w:val="00080D47"/>
    <w:rsid w:val="0008101C"/>
    <w:rsid w:val="000812C8"/>
    <w:rsid w:val="00081BBD"/>
    <w:rsid w:val="00081CDC"/>
    <w:rsid w:val="00081E11"/>
    <w:rsid w:val="00082D5E"/>
    <w:rsid w:val="00083574"/>
    <w:rsid w:val="000836F5"/>
    <w:rsid w:val="00083F00"/>
    <w:rsid w:val="00084ED8"/>
    <w:rsid w:val="000856C7"/>
    <w:rsid w:val="00085B18"/>
    <w:rsid w:val="00085D17"/>
    <w:rsid w:val="00085D6A"/>
    <w:rsid w:val="00085EF4"/>
    <w:rsid w:val="00086456"/>
    <w:rsid w:val="00086B89"/>
    <w:rsid w:val="000878CF"/>
    <w:rsid w:val="00087D11"/>
    <w:rsid w:val="0009021E"/>
    <w:rsid w:val="00090589"/>
    <w:rsid w:val="000908E1"/>
    <w:rsid w:val="0009091A"/>
    <w:rsid w:val="000909D0"/>
    <w:rsid w:val="00090BA2"/>
    <w:rsid w:val="00090EA0"/>
    <w:rsid w:val="0009116A"/>
    <w:rsid w:val="00091473"/>
    <w:rsid w:val="00091CE4"/>
    <w:rsid w:val="00092752"/>
    <w:rsid w:val="0009288E"/>
    <w:rsid w:val="000929F6"/>
    <w:rsid w:val="00092AE1"/>
    <w:rsid w:val="00093542"/>
    <w:rsid w:val="00093E25"/>
    <w:rsid w:val="00094C1B"/>
    <w:rsid w:val="0009507E"/>
    <w:rsid w:val="000955AD"/>
    <w:rsid w:val="00095776"/>
    <w:rsid w:val="00095D60"/>
    <w:rsid w:val="00095E0F"/>
    <w:rsid w:val="00095E28"/>
    <w:rsid w:val="00096139"/>
    <w:rsid w:val="00096D18"/>
    <w:rsid w:val="00097513"/>
    <w:rsid w:val="0009792D"/>
    <w:rsid w:val="00097B8C"/>
    <w:rsid w:val="00097DA5"/>
    <w:rsid w:val="000A01B9"/>
    <w:rsid w:val="000A06DC"/>
    <w:rsid w:val="000A0F1A"/>
    <w:rsid w:val="000A107A"/>
    <w:rsid w:val="000A1546"/>
    <w:rsid w:val="000A17E1"/>
    <w:rsid w:val="000A2B50"/>
    <w:rsid w:val="000A2D05"/>
    <w:rsid w:val="000A3749"/>
    <w:rsid w:val="000A38C3"/>
    <w:rsid w:val="000A38D9"/>
    <w:rsid w:val="000A4631"/>
    <w:rsid w:val="000A479B"/>
    <w:rsid w:val="000A5714"/>
    <w:rsid w:val="000A6ACA"/>
    <w:rsid w:val="000A6B7E"/>
    <w:rsid w:val="000A6F83"/>
    <w:rsid w:val="000A7223"/>
    <w:rsid w:val="000A7487"/>
    <w:rsid w:val="000B0059"/>
    <w:rsid w:val="000B010F"/>
    <w:rsid w:val="000B0234"/>
    <w:rsid w:val="000B1993"/>
    <w:rsid w:val="000B22D6"/>
    <w:rsid w:val="000B2450"/>
    <w:rsid w:val="000B25D1"/>
    <w:rsid w:val="000B2664"/>
    <w:rsid w:val="000B3B34"/>
    <w:rsid w:val="000B4441"/>
    <w:rsid w:val="000B444A"/>
    <w:rsid w:val="000B4701"/>
    <w:rsid w:val="000B5BB7"/>
    <w:rsid w:val="000B66A7"/>
    <w:rsid w:val="000B67D0"/>
    <w:rsid w:val="000B6F68"/>
    <w:rsid w:val="000B7965"/>
    <w:rsid w:val="000C06B7"/>
    <w:rsid w:val="000C0CB6"/>
    <w:rsid w:val="000C10A3"/>
    <w:rsid w:val="000C1EF0"/>
    <w:rsid w:val="000C1F07"/>
    <w:rsid w:val="000C200C"/>
    <w:rsid w:val="000C22F8"/>
    <w:rsid w:val="000C268A"/>
    <w:rsid w:val="000C2B58"/>
    <w:rsid w:val="000C2F24"/>
    <w:rsid w:val="000C32F5"/>
    <w:rsid w:val="000C3324"/>
    <w:rsid w:val="000C3564"/>
    <w:rsid w:val="000C44A1"/>
    <w:rsid w:val="000C4984"/>
    <w:rsid w:val="000C51C0"/>
    <w:rsid w:val="000C5643"/>
    <w:rsid w:val="000C56A9"/>
    <w:rsid w:val="000C6E69"/>
    <w:rsid w:val="000C71DF"/>
    <w:rsid w:val="000C73FE"/>
    <w:rsid w:val="000C7EB7"/>
    <w:rsid w:val="000C7FCB"/>
    <w:rsid w:val="000C7FFB"/>
    <w:rsid w:val="000D08C0"/>
    <w:rsid w:val="000D0D73"/>
    <w:rsid w:val="000D1737"/>
    <w:rsid w:val="000D232D"/>
    <w:rsid w:val="000D2871"/>
    <w:rsid w:val="000D2F80"/>
    <w:rsid w:val="000D3044"/>
    <w:rsid w:val="000D305F"/>
    <w:rsid w:val="000D35DB"/>
    <w:rsid w:val="000D3B2C"/>
    <w:rsid w:val="000D3BC3"/>
    <w:rsid w:val="000D4201"/>
    <w:rsid w:val="000D4703"/>
    <w:rsid w:val="000D47D7"/>
    <w:rsid w:val="000D4EC6"/>
    <w:rsid w:val="000D5553"/>
    <w:rsid w:val="000D5680"/>
    <w:rsid w:val="000D580D"/>
    <w:rsid w:val="000D5BD7"/>
    <w:rsid w:val="000D63D2"/>
    <w:rsid w:val="000D65FE"/>
    <w:rsid w:val="000D709A"/>
    <w:rsid w:val="000D7986"/>
    <w:rsid w:val="000D7E70"/>
    <w:rsid w:val="000D7E91"/>
    <w:rsid w:val="000E06C9"/>
    <w:rsid w:val="000E1E68"/>
    <w:rsid w:val="000E1FE4"/>
    <w:rsid w:val="000E25D1"/>
    <w:rsid w:val="000E2D75"/>
    <w:rsid w:val="000E30CA"/>
    <w:rsid w:val="000E32D0"/>
    <w:rsid w:val="000E36BA"/>
    <w:rsid w:val="000E371E"/>
    <w:rsid w:val="000E4F42"/>
    <w:rsid w:val="000E505B"/>
    <w:rsid w:val="000E56B9"/>
    <w:rsid w:val="000E65E3"/>
    <w:rsid w:val="000E6EDE"/>
    <w:rsid w:val="000E71CD"/>
    <w:rsid w:val="000E7738"/>
    <w:rsid w:val="000E7C71"/>
    <w:rsid w:val="000F01E8"/>
    <w:rsid w:val="000F041B"/>
    <w:rsid w:val="000F0EBB"/>
    <w:rsid w:val="000F1A9A"/>
    <w:rsid w:val="000F1AEA"/>
    <w:rsid w:val="000F284F"/>
    <w:rsid w:val="000F2B8C"/>
    <w:rsid w:val="000F31B8"/>
    <w:rsid w:val="000F3278"/>
    <w:rsid w:val="000F34FD"/>
    <w:rsid w:val="000F3C62"/>
    <w:rsid w:val="000F4783"/>
    <w:rsid w:val="000F49C1"/>
    <w:rsid w:val="000F4F73"/>
    <w:rsid w:val="000F51E6"/>
    <w:rsid w:val="000F5849"/>
    <w:rsid w:val="000F646B"/>
    <w:rsid w:val="000F683C"/>
    <w:rsid w:val="000F6A44"/>
    <w:rsid w:val="000F78EF"/>
    <w:rsid w:val="000F7D53"/>
    <w:rsid w:val="0010019C"/>
    <w:rsid w:val="00100744"/>
    <w:rsid w:val="00100763"/>
    <w:rsid w:val="001014EB"/>
    <w:rsid w:val="001015D6"/>
    <w:rsid w:val="0010172E"/>
    <w:rsid w:val="00101958"/>
    <w:rsid w:val="00101F3F"/>
    <w:rsid w:val="001029F6"/>
    <w:rsid w:val="00102A60"/>
    <w:rsid w:val="00102CA5"/>
    <w:rsid w:val="00102D03"/>
    <w:rsid w:val="00103812"/>
    <w:rsid w:val="00104356"/>
    <w:rsid w:val="00104396"/>
    <w:rsid w:val="00104E54"/>
    <w:rsid w:val="001054FA"/>
    <w:rsid w:val="0010573F"/>
    <w:rsid w:val="00105749"/>
    <w:rsid w:val="001057E6"/>
    <w:rsid w:val="00105829"/>
    <w:rsid w:val="00106182"/>
    <w:rsid w:val="00106ABC"/>
    <w:rsid w:val="00106D3E"/>
    <w:rsid w:val="00106DFB"/>
    <w:rsid w:val="001100E0"/>
    <w:rsid w:val="0011028F"/>
    <w:rsid w:val="001109F6"/>
    <w:rsid w:val="00110E8B"/>
    <w:rsid w:val="00111B98"/>
    <w:rsid w:val="0011211A"/>
    <w:rsid w:val="001126CD"/>
    <w:rsid w:val="00112C1F"/>
    <w:rsid w:val="00113276"/>
    <w:rsid w:val="00113DBB"/>
    <w:rsid w:val="00113E50"/>
    <w:rsid w:val="001143AE"/>
    <w:rsid w:val="0011497A"/>
    <w:rsid w:val="00114BB9"/>
    <w:rsid w:val="00115255"/>
    <w:rsid w:val="00115FDF"/>
    <w:rsid w:val="001164E2"/>
    <w:rsid w:val="0011690C"/>
    <w:rsid w:val="00117005"/>
    <w:rsid w:val="00117859"/>
    <w:rsid w:val="00117B3A"/>
    <w:rsid w:val="00120181"/>
    <w:rsid w:val="001207DD"/>
    <w:rsid w:val="00120B9F"/>
    <w:rsid w:val="00120D14"/>
    <w:rsid w:val="001213DD"/>
    <w:rsid w:val="00121501"/>
    <w:rsid w:val="001215DF"/>
    <w:rsid w:val="00121D3C"/>
    <w:rsid w:val="001225E6"/>
    <w:rsid w:val="00122738"/>
    <w:rsid w:val="00122A69"/>
    <w:rsid w:val="00122ACA"/>
    <w:rsid w:val="00122E42"/>
    <w:rsid w:val="0012323F"/>
    <w:rsid w:val="00123412"/>
    <w:rsid w:val="0012355F"/>
    <w:rsid w:val="00123F99"/>
    <w:rsid w:val="00125253"/>
    <w:rsid w:val="001253B8"/>
    <w:rsid w:val="00125BBA"/>
    <w:rsid w:val="001266B3"/>
    <w:rsid w:val="00126F21"/>
    <w:rsid w:val="00126FFE"/>
    <w:rsid w:val="00131B53"/>
    <w:rsid w:val="00131CAA"/>
    <w:rsid w:val="0013208D"/>
    <w:rsid w:val="00132222"/>
    <w:rsid w:val="0013273D"/>
    <w:rsid w:val="00132CD4"/>
    <w:rsid w:val="00132D24"/>
    <w:rsid w:val="0013336E"/>
    <w:rsid w:val="00133483"/>
    <w:rsid w:val="0013366A"/>
    <w:rsid w:val="001338D7"/>
    <w:rsid w:val="00134793"/>
    <w:rsid w:val="00134A8A"/>
    <w:rsid w:val="00134AAF"/>
    <w:rsid w:val="00134ADD"/>
    <w:rsid w:val="00134EA7"/>
    <w:rsid w:val="00135767"/>
    <w:rsid w:val="0013594D"/>
    <w:rsid w:val="00135FCD"/>
    <w:rsid w:val="001363CD"/>
    <w:rsid w:val="001367D3"/>
    <w:rsid w:val="00136BDF"/>
    <w:rsid w:val="00137167"/>
    <w:rsid w:val="00137246"/>
    <w:rsid w:val="00137921"/>
    <w:rsid w:val="00137FEE"/>
    <w:rsid w:val="00140076"/>
    <w:rsid w:val="001400D7"/>
    <w:rsid w:val="0014161C"/>
    <w:rsid w:val="001418C6"/>
    <w:rsid w:val="00141B88"/>
    <w:rsid w:val="00142018"/>
    <w:rsid w:val="001424FB"/>
    <w:rsid w:val="00142944"/>
    <w:rsid w:val="0014371B"/>
    <w:rsid w:val="0014453C"/>
    <w:rsid w:val="0014581A"/>
    <w:rsid w:val="001458BF"/>
    <w:rsid w:val="00145A3C"/>
    <w:rsid w:val="0014638C"/>
    <w:rsid w:val="001465F0"/>
    <w:rsid w:val="00146A25"/>
    <w:rsid w:val="00146B7D"/>
    <w:rsid w:val="00146D0D"/>
    <w:rsid w:val="001474CE"/>
    <w:rsid w:val="0015054F"/>
    <w:rsid w:val="00150A8F"/>
    <w:rsid w:val="00151071"/>
    <w:rsid w:val="00151CEF"/>
    <w:rsid w:val="0015212C"/>
    <w:rsid w:val="001521FF"/>
    <w:rsid w:val="001523A2"/>
    <w:rsid w:val="001524A0"/>
    <w:rsid w:val="0015363D"/>
    <w:rsid w:val="00153E95"/>
    <w:rsid w:val="001555EB"/>
    <w:rsid w:val="001556BB"/>
    <w:rsid w:val="00155742"/>
    <w:rsid w:val="00155A45"/>
    <w:rsid w:val="001566CB"/>
    <w:rsid w:val="00156CAC"/>
    <w:rsid w:val="0015738D"/>
    <w:rsid w:val="00157660"/>
    <w:rsid w:val="0015774B"/>
    <w:rsid w:val="00157AEE"/>
    <w:rsid w:val="00157F84"/>
    <w:rsid w:val="00160174"/>
    <w:rsid w:val="0016029A"/>
    <w:rsid w:val="00160633"/>
    <w:rsid w:val="00160A49"/>
    <w:rsid w:val="00160C48"/>
    <w:rsid w:val="00160FCB"/>
    <w:rsid w:val="00161258"/>
    <w:rsid w:val="001612E6"/>
    <w:rsid w:val="00161D67"/>
    <w:rsid w:val="00161FBB"/>
    <w:rsid w:val="001623FA"/>
    <w:rsid w:val="001625D0"/>
    <w:rsid w:val="0016272D"/>
    <w:rsid w:val="00162F45"/>
    <w:rsid w:val="0016357A"/>
    <w:rsid w:val="00164906"/>
    <w:rsid w:val="00164913"/>
    <w:rsid w:val="00164953"/>
    <w:rsid w:val="00164D51"/>
    <w:rsid w:val="001652DB"/>
    <w:rsid w:val="00165C9E"/>
    <w:rsid w:val="00165E50"/>
    <w:rsid w:val="00166445"/>
    <w:rsid w:val="00166910"/>
    <w:rsid w:val="0016731F"/>
    <w:rsid w:val="00167749"/>
    <w:rsid w:val="00167886"/>
    <w:rsid w:val="00167A5D"/>
    <w:rsid w:val="00167D5F"/>
    <w:rsid w:val="00170082"/>
    <w:rsid w:val="00170278"/>
    <w:rsid w:val="00170E0E"/>
    <w:rsid w:val="00171045"/>
    <w:rsid w:val="001713F8"/>
    <w:rsid w:val="00171973"/>
    <w:rsid w:val="00171D25"/>
    <w:rsid w:val="00171DC9"/>
    <w:rsid w:val="001723AE"/>
    <w:rsid w:val="00172892"/>
    <w:rsid w:val="001734BD"/>
    <w:rsid w:val="001735B4"/>
    <w:rsid w:val="00174D05"/>
    <w:rsid w:val="00174D77"/>
    <w:rsid w:val="00174E26"/>
    <w:rsid w:val="00174E37"/>
    <w:rsid w:val="001754C0"/>
    <w:rsid w:val="0017577C"/>
    <w:rsid w:val="00175B8F"/>
    <w:rsid w:val="00176869"/>
    <w:rsid w:val="00177065"/>
    <w:rsid w:val="00177D85"/>
    <w:rsid w:val="00180183"/>
    <w:rsid w:val="001803B6"/>
    <w:rsid w:val="00180A36"/>
    <w:rsid w:val="00181959"/>
    <w:rsid w:val="00182180"/>
    <w:rsid w:val="001825C2"/>
    <w:rsid w:val="00183DB3"/>
    <w:rsid w:val="00183F49"/>
    <w:rsid w:val="001847C6"/>
    <w:rsid w:val="00185110"/>
    <w:rsid w:val="00185E07"/>
    <w:rsid w:val="00185E71"/>
    <w:rsid w:val="00186A8E"/>
    <w:rsid w:val="00186F6D"/>
    <w:rsid w:val="00187233"/>
    <w:rsid w:val="001873E9"/>
    <w:rsid w:val="001877C8"/>
    <w:rsid w:val="00187CA6"/>
    <w:rsid w:val="001907E3"/>
    <w:rsid w:val="00190F17"/>
    <w:rsid w:val="001910B2"/>
    <w:rsid w:val="00191300"/>
    <w:rsid w:val="00192078"/>
    <w:rsid w:val="00192683"/>
    <w:rsid w:val="00192AAB"/>
    <w:rsid w:val="00192B54"/>
    <w:rsid w:val="00192C70"/>
    <w:rsid w:val="00193188"/>
    <w:rsid w:val="001931DA"/>
    <w:rsid w:val="00193482"/>
    <w:rsid w:val="00193AE9"/>
    <w:rsid w:val="00193C69"/>
    <w:rsid w:val="00193D26"/>
    <w:rsid w:val="001941E0"/>
    <w:rsid w:val="00194881"/>
    <w:rsid w:val="001955C2"/>
    <w:rsid w:val="001957C4"/>
    <w:rsid w:val="00195B48"/>
    <w:rsid w:val="00195C15"/>
    <w:rsid w:val="00196581"/>
    <w:rsid w:val="00196D3F"/>
    <w:rsid w:val="00197100"/>
    <w:rsid w:val="00197282"/>
    <w:rsid w:val="0019772A"/>
    <w:rsid w:val="001A02EA"/>
    <w:rsid w:val="001A0CBB"/>
    <w:rsid w:val="001A1018"/>
    <w:rsid w:val="001A14A1"/>
    <w:rsid w:val="001A215B"/>
    <w:rsid w:val="001A2E5F"/>
    <w:rsid w:val="001A2FA3"/>
    <w:rsid w:val="001A33DE"/>
    <w:rsid w:val="001A3A63"/>
    <w:rsid w:val="001A3B88"/>
    <w:rsid w:val="001A4034"/>
    <w:rsid w:val="001A420A"/>
    <w:rsid w:val="001A545B"/>
    <w:rsid w:val="001A58FD"/>
    <w:rsid w:val="001A5A5F"/>
    <w:rsid w:val="001A5C44"/>
    <w:rsid w:val="001A6155"/>
    <w:rsid w:val="001A6AB6"/>
    <w:rsid w:val="001A704C"/>
    <w:rsid w:val="001A7432"/>
    <w:rsid w:val="001A7545"/>
    <w:rsid w:val="001B06B7"/>
    <w:rsid w:val="001B0A87"/>
    <w:rsid w:val="001B223C"/>
    <w:rsid w:val="001B281E"/>
    <w:rsid w:val="001B282A"/>
    <w:rsid w:val="001B2AF6"/>
    <w:rsid w:val="001B2B91"/>
    <w:rsid w:val="001B3199"/>
    <w:rsid w:val="001B34B2"/>
    <w:rsid w:val="001B3545"/>
    <w:rsid w:val="001B3570"/>
    <w:rsid w:val="001B36DC"/>
    <w:rsid w:val="001B3785"/>
    <w:rsid w:val="001B3E60"/>
    <w:rsid w:val="001B4952"/>
    <w:rsid w:val="001B4B55"/>
    <w:rsid w:val="001B4B69"/>
    <w:rsid w:val="001B4E5A"/>
    <w:rsid w:val="001B6189"/>
    <w:rsid w:val="001B68D8"/>
    <w:rsid w:val="001B6EFF"/>
    <w:rsid w:val="001B70CD"/>
    <w:rsid w:val="001B74C4"/>
    <w:rsid w:val="001B75CF"/>
    <w:rsid w:val="001B77E7"/>
    <w:rsid w:val="001B7D28"/>
    <w:rsid w:val="001B7E2B"/>
    <w:rsid w:val="001C0840"/>
    <w:rsid w:val="001C12C9"/>
    <w:rsid w:val="001C15B8"/>
    <w:rsid w:val="001C1669"/>
    <w:rsid w:val="001C24F3"/>
    <w:rsid w:val="001C28AB"/>
    <w:rsid w:val="001C2E1B"/>
    <w:rsid w:val="001C331C"/>
    <w:rsid w:val="001C35C3"/>
    <w:rsid w:val="001C3722"/>
    <w:rsid w:val="001C3A52"/>
    <w:rsid w:val="001C3EEA"/>
    <w:rsid w:val="001C4185"/>
    <w:rsid w:val="001C4574"/>
    <w:rsid w:val="001C5181"/>
    <w:rsid w:val="001C51F7"/>
    <w:rsid w:val="001C5CD9"/>
    <w:rsid w:val="001C746A"/>
    <w:rsid w:val="001C7A23"/>
    <w:rsid w:val="001D0202"/>
    <w:rsid w:val="001D0354"/>
    <w:rsid w:val="001D0A77"/>
    <w:rsid w:val="001D0B23"/>
    <w:rsid w:val="001D1637"/>
    <w:rsid w:val="001D1ABC"/>
    <w:rsid w:val="001D2424"/>
    <w:rsid w:val="001D261E"/>
    <w:rsid w:val="001D27DA"/>
    <w:rsid w:val="001D2B13"/>
    <w:rsid w:val="001D2B4C"/>
    <w:rsid w:val="001D3C4E"/>
    <w:rsid w:val="001D3E25"/>
    <w:rsid w:val="001D3FBC"/>
    <w:rsid w:val="001D4621"/>
    <w:rsid w:val="001D49B5"/>
    <w:rsid w:val="001D4E09"/>
    <w:rsid w:val="001D5457"/>
    <w:rsid w:val="001D5459"/>
    <w:rsid w:val="001D6CEF"/>
    <w:rsid w:val="001D7723"/>
    <w:rsid w:val="001D79BC"/>
    <w:rsid w:val="001D7E88"/>
    <w:rsid w:val="001E0204"/>
    <w:rsid w:val="001E0B79"/>
    <w:rsid w:val="001E1646"/>
    <w:rsid w:val="001E2CE8"/>
    <w:rsid w:val="001E2CFA"/>
    <w:rsid w:val="001E2D63"/>
    <w:rsid w:val="001E3151"/>
    <w:rsid w:val="001E32D5"/>
    <w:rsid w:val="001E35AB"/>
    <w:rsid w:val="001E4477"/>
    <w:rsid w:val="001E51BC"/>
    <w:rsid w:val="001E55CB"/>
    <w:rsid w:val="001E58D7"/>
    <w:rsid w:val="001E59F9"/>
    <w:rsid w:val="001E5EEE"/>
    <w:rsid w:val="001E608C"/>
    <w:rsid w:val="001E6534"/>
    <w:rsid w:val="001E6D51"/>
    <w:rsid w:val="001E713D"/>
    <w:rsid w:val="001E7995"/>
    <w:rsid w:val="001E7AB1"/>
    <w:rsid w:val="001E7DC8"/>
    <w:rsid w:val="001F066C"/>
    <w:rsid w:val="001F07A2"/>
    <w:rsid w:val="001F0F5B"/>
    <w:rsid w:val="001F185C"/>
    <w:rsid w:val="001F1C38"/>
    <w:rsid w:val="001F2533"/>
    <w:rsid w:val="001F3139"/>
    <w:rsid w:val="001F3789"/>
    <w:rsid w:val="001F38D7"/>
    <w:rsid w:val="001F3928"/>
    <w:rsid w:val="001F3B5E"/>
    <w:rsid w:val="001F3BA4"/>
    <w:rsid w:val="001F3CEB"/>
    <w:rsid w:val="001F4275"/>
    <w:rsid w:val="001F427C"/>
    <w:rsid w:val="001F52F2"/>
    <w:rsid w:val="001F5312"/>
    <w:rsid w:val="001F5425"/>
    <w:rsid w:val="001F5488"/>
    <w:rsid w:val="001F5CA4"/>
    <w:rsid w:val="001F5EB1"/>
    <w:rsid w:val="001F65CD"/>
    <w:rsid w:val="001F69BB"/>
    <w:rsid w:val="001F6D5F"/>
    <w:rsid w:val="001F7743"/>
    <w:rsid w:val="001F7F5A"/>
    <w:rsid w:val="00200388"/>
    <w:rsid w:val="0020042E"/>
    <w:rsid w:val="00200850"/>
    <w:rsid w:val="00200E2F"/>
    <w:rsid w:val="002017A4"/>
    <w:rsid w:val="00201AF4"/>
    <w:rsid w:val="0020212C"/>
    <w:rsid w:val="002021C5"/>
    <w:rsid w:val="002027FE"/>
    <w:rsid w:val="002028DA"/>
    <w:rsid w:val="00202E38"/>
    <w:rsid w:val="0020375C"/>
    <w:rsid w:val="00203999"/>
    <w:rsid w:val="00203BC7"/>
    <w:rsid w:val="00203C8E"/>
    <w:rsid w:val="0020426A"/>
    <w:rsid w:val="00204477"/>
    <w:rsid w:val="0020485C"/>
    <w:rsid w:val="00204F37"/>
    <w:rsid w:val="00206198"/>
    <w:rsid w:val="00206E4B"/>
    <w:rsid w:val="00207310"/>
    <w:rsid w:val="002075D2"/>
    <w:rsid w:val="00211020"/>
    <w:rsid w:val="00211B8A"/>
    <w:rsid w:val="00211F82"/>
    <w:rsid w:val="0021203E"/>
    <w:rsid w:val="002123F5"/>
    <w:rsid w:val="00212AE7"/>
    <w:rsid w:val="0021339E"/>
    <w:rsid w:val="00213EAE"/>
    <w:rsid w:val="002142FE"/>
    <w:rsid w:val="00214511"/>
    <w:rsid w:val="00215475"/>
    <w:rsid w:val="002160E9"/>
    <w:rsid w:val="00216A45"/>
    <w:rsid w:val="00216BDB"/>
    <w:rsid w:val="00220D67"/>
    <w:rsid w:val="00220EBE"/>
    <w:rsid w:val="002213F3"/>
    <w:rsid w:val="0022162F"/>
    <w:rsid w:val="002222EF"/>
    <w:rsid w:val="002224AF"/>
    <w:rsid w:val="002225AB"/>
    <w:rsid w:val="002227ED"/>
    <w:rsid w:val="00223083"/>
    <w:rsid w:val="002245AF"/>
    <w:rsid w:val="00224A4D"/>
    <w:rsid w:val="00225768"/>
    <w:rsid w:val="00225896"/>
    <w:rsid w:val="00225C92"/>
    <w:rsid w:val="00226298"/>
    <w:rsid w:val="00226CD9"/>
    <w:rsid w:val="00226D0E"/>
    <w:rsid w:val="00226F0C"/>
    <w:rsid w:val="002271A1"/>
    <w:rsid w:val="002305C7"/>
    <w:rsid w:val="0023162B"/>
    <w:rsid w:val="00231BFF"/>
    <w:rsid w:val="00232513"/>
    <w:rsid w:val="0023348A"/>
    <w:rsid w:val="00233C15"/>
    <w:rsid w:val="002347F7"/>
    <w:rsid w:val="002349FB"/>
    <w:rsid w:val="00234B56"/>
    <w:rsid w:val="00235DC8"/>
    <w:rsid w:val="00236205"/>
    <w:rsid w:val="00236A59"/>
    <w:rsid w:val="0023721E"/>
    <w:rsid w:val="0023727F"/>
    <w:rsid w:val="00237423"/>
    <w:rsid w:val="00237F8F"/>
    <w:rsid w:val="00240260"/>
    <w:rsid w:val="00240420"/>
    <w:rsid w:val="00240514"/>
    <w:rsid w:val="00240802"/>
    <w:rsid w:val="00240891"/>
    <w:rsid w:val="00240BC7"/>
    <w:rsid w:val="00240C03"/>
    <w:rsid w:val="00240CC1"/>
    <w:rsid w:val="00240FC1"/>
    <w:rsid w:val="00241126"/>
    <w:rsid w:val="002411D5"/>
    <w:rsid w:val="00242326"/>
    <w:rsid w:val="00242907"/>
    <w:rsid w:val="002433C4"/>
    <w:rsid w:val="00243C6E"/>
    <w:rsid w:val="00243EAC"/>
    <w:rsid w:val="0024403B"/>
    <w:rsid w:val="002445EC"/>
    <w:rsid w:val="00244616"/>
    <w:rsid w:val="00244BE1"/>
    <w:rsid w:val="00244CE4"/>
    <w:rsid w:val="002454FE"/>
    <w:rsid w:val="002456BA"/>
    <w:rsid w:val="002458F6"/>
    <w:rsid w:val="00246076"/>
    <w:rsid w:val="0024607D"/>
    <w:rsid w:val="00246566"/>
    <w:rsid w:val="00246966"/>
    <w:rsid w:val="00246AA3"/>
    <w:rsid w:val="002470EB"/>
    <w:rsid w:val="00247573"/>
    <w:rsid w:val="00247A83"/>
    <w:rsid w:val="00247C43"/>
    <w:rsid w:val="00247E8E"/>
    <w:rsid w:val="00250557"/>
    <w:rsid w:val="00250FBE"/>
    <w:rsid w:val="00252205"/>
    <w:rsid w:val="00252268"/>
    <w:rsid w:val="00252551"/>
    <w:rsid w:val="002528A5"/>
    <w:rsid w:val="00252E46"/>
    <w:rsid w:val="002543C9"/>
    <w:rsid w:val="00254B05"/>
    <w:rsid w:val="00254CF8"/>
    <w:rsid w:val="00254F5A"/>
    <w:rsid w:val="00255036"/>
    <w:rsid w:val="002553F0"/>
    <w:rsid w:val="00256332"/>
    <w:rsid w:val="00256CE6"/>
    <w:rsid w:val="00256FE0"/>
    <w:rsid w:val="00256FE3"/>
    <w:rsid w:val="002570E1"/>
    <w:rsid w:val="00260412"/>
    <w:rsid w:val="00260D58"/>
    <w:rsid w:val="002614AD"/>
    <w:rsid w:val="00261581"/>
    <w:rsid w:val="00261EFB"/>
    <w:rsid w:val="00261F25"/>
    <w:rsid w:val="00263027"/>
    <w:rsid w:val="002630DA"/>
    <w:rsid w:val="0026343C"/>
    <w:rsid w:val="002638C4"/>
    <w:rsid w:val="002642B5"/>
    <w:rsid w:val="00264838"/>
    <w:rsid w:val="00264D18"/>
    <w:rsid w:val="00264E53"/>
    <w:rsid w:val="00266665"/>
    <w:rsid w:val="00266943"/>
    <w:rsid w:val="00266B1E"/>
    <w:rsid w:val="00266F5E"/>
    <w:rsid w:val="002670DC"/>
    <w:rsid w:val="0026745C"/>
    <w:rsid w:val="002702BD"/>
    <w:rsid w:val="00270364"/>
    <w:rsid w:val="00270859"/>
    <w:rsid w:val="0027095C"/>
    <w:rsid w:val="00270C99"/>
    <w:rsid w:val="00271161"/>
    <w:rsid w:val="0027138F"/>
    <w:rsid w:val="002713F2"/>
    <w:rsid w:val="00271508"/>
    <w:rsid w:val="00271E58"/>
    <w:rsid w:val="002720D1"/>
    <w:rsid w:val="0027242D"/>
    <w:rsid w:val="00272E76"/>
    <w:rsid w:val="00272F77"/>
    <w:rsid w:val="00273113"/>
    <w:rsid w:val="00273155"/>
    <w:rsid w:val="0027352B"/>
    <w:rsid w:val="00273978"/>
    <w:rsid w:val="00273A54"/>
    <w:rsid w:val="002740AC"/>
    <w:rsid w:val="0027479C"/>
    <w:rsid w:val="002747C0"/>
    <w:rsid w:val="00274966"/>
    <w:rsid w:val="00274BB8"/>
    <w:rsid w:val="00274D55"/>
    <w:rsid w:val="00275404"/>
    <w:rsid w:val="00275571"/>
    <w:rsid w:val="00275A82"/>
    <w:rsid w:val="00275DA9"/>
    <w:rsid w:val="00275EFC"/>
    <w:rsid w:val="002760E7"/>
    <w:rsid w:val="00276131"/>
    <w:rsid w:val="002765A7"/>
    <w:rsid w:val="002767ED"/>
    <w:rsid w:val="00276F28"/>
    <w:rsid w:val="002771D7"/>
    <w:rsid w:val="00277731"/>
    <w:rsid w:val="00277C34"/>
    <w:rsid w:val="00277F44"/>
    <w:rsid w:val="002802A0"/>
    <w:rsid w:val="00281B74"/>
    <w:rsid w:val="0028230C"/>
    <w:rsid w:val="00282509"/>
    <w:rsid w:val="00282600"/>
    <w:rsid w:val="00282605"/>
    <w:rsid w:val="002826A4"/>
    <w:rsid w:val="00282F9A"/>
    <w:rsid w:val="00284965"/>
    <w:rsid w:val="00284A96"/>
    <w:rsid w:val="00284CE9"/>
    <w:rsid w:val="00285927"/>
    <w:rsid w:val="002859D5"/>
    <w:rsid w:val="00286080"/>
    <w:rsid w:val="002860F9"/>
    <w:rsid w:val="002861E0"/>
    <w:rsid w:val="00286A28"/>
    <w:rsid w:val="00286B30"/>
    <w:rsid w:val="00286DF5"/>
    <w:rsid w:val="0028732F"/>
    <w:rsid w:val="00287718"/>
    <w:rsid w:val="00287881"/>
    <w:rsid w:val="00287F95"/>
    <w:rsid w:val="002905BA"/>
    <w:rsid w:val="00290B47"/>
    <w:rsid w:val="00290FC3"/>
    <w:rsid w:val="00291ABE"/>
    <w:rsid w:val="0029254A"/>
    <w:rsid w:val="002929BA"/>
    <w:rsid w:val="002929E1"/>
    <w:rsid w:val="00293129"/>
    <w:rsid w:val="00293180"/>
    <w:rsid w:val="00293B9E"/>
    <w:rsid w:val="00293BB4"/>
    <w:rsid w:val="00293FE7"/>
    <w:rsid w:val="00294617"/>
    <w:rsid w:val="00295112"/>
    <w:rsid w:val="00295887"/>
    <w:rsid w:val="00295A6D"/>
    <w:rsid w:val="00295AC6"/>
    <w:rsid w:val="00296691"/>
    <w:rsid w:val="002966F2"/>
    <w:rsid w:val="002967A5"/>
    <w:rsid w:val="00297263"/>
    <w:rsid w:val="0029730F"/>
    <w:rsid w:val="00297C2F"/>
    <w:rsid w:val="002A0286"/>
    <w:rsid w:val="002A0478"/>
    <w:rsid w:val="002A0B5C"/>
    <w:rsid w:val="002A0BE1"/>
    <w:rsid w:val="002A0E45"/>
    <w:rsid w:val="002A11A2"/>
    <w:rsid w:val="002A14C3"/>
    <w:rsid w:val="002A17B7"/>
    <w:rsid w:val="002A1D79"/>
    <w:rsid w:val="002A1F19"/>
    <w:rsid w:val="002A20E4"/>
    <w:rsid w:val="002A224C"/>
    <w:rsid w:val="002A22B0"/>
    <w:rsid w:val="002A244A"/>
    <w:rsid w:val="002A24E0"/>
    <w:rsid w:val="002A25B0"/>
    <w:rsid w:val="002A29BA"/>
    <w:rsid w:val="002A2A5E"/>
    <w:rsid w:val="002A2C33"/>
    <w:rsid w:val="002A440F"/>
    <w:rsid w:val="002A4B1F"/>
    <w:rsid w:val="002A4C06"/>
    <w:rsid w:val="002A562A"/>
    <w:rsid w:val="002A5FFF"/>
    <w:rsid w:val="002A65DA"/>
    <w:rsid w:val="002A6606"/>
    <w:rsid w:val="002A701F"/>
    <w:rsid w:val="002A704F"/>
    <w:rsid w:val="002A7192"/>
    <w:rsid w:val="002A744A"/>
    <w:rsid w:val="002B05FC"/>
    <w:rsid w:val="002B05FF"/>
    <w:rsid w:val="002B0B87"/>
    <w:rsid w:val="002B0D34"/>
    <w:rsid w:val="002B13AB"/>
    <w:rsid w:val="002B1DB7"/>
    <w:rsid w:val="002B2048"/>
    <w:rsid w:val="002B209B"/>
    <w:rsid w:val="002B2377"/>
    <w:rsid w:val="002B2612"/>
    <w:rsid w:val="002B2D05"/>
    <w:rsid w:val="002B2F5C"/>
    <w:rsid w:val="002B3252"/>
    <w:rsid w:val="002B34BE"/>
    <w:rsid w:val="002B4774"/>
    <w:rsid w:val="002B5E53"/>
    <w:rsid w:val="002B5EF5"/>
    <w:rsid w:val="002B6311"/>
    <w:rsid w:val="002B6527"/>
    <w:rsid w:val="002B6890"/>
    <w:rsid w:val="002B7595"/>
    <w:rsid w:val="002B78C7"/>
    <w:rsid w:val="002B7A18"/>
    <w:rsid w:val="002B7F53"/>
    <w:rsid w:val="002C00A5"/>
    <w:rsid w:val="002C00E6"/>
    <w:rsid w:val="002C0291"/>
    <w:rsid w:val="002C06ED"/>
    <w:rsid w:val="002C0820"/>
    <w:rsid w:val="002C1C41"/>
    <w:rsid w:val="002C2497"/>
    <w:rsid w:val="002C29E7"/>
    <w:rsid w:val="002C2AB9"/>
    <w:rsid w:val="002C2EBB"/>
    <w:rsid w:val="002C2F9E"/>
    <w:rsid w:val="002C3404"/>
    <w:rsid w:val="002C396C"/>
    <w:rsid w:val="002C3C1E"/>
    <w:rsid w:val="002C3D36"/>
    <w:rsid w:val="002C3E7F"/>
    <w:rsid w:val="002C3F92"/>
    <w:rsid w:val="002C52C1"/>
    <w:rsid w:val="002C5CB9"/>
    <w:rsid w:val="002C5FEB"/>
    <w:rsid w:val="002C5FFA"/>
    <w:rsid w:val="002C6760"/>
    <w:rsid w:val="002C69E8"/>
    <w:rsid w:val="002C6D49"/>
    <w:rsid w:val="002C7499"/>
    <w:rsid w:val="002C74F1"/>
    <w:rsid w:val="002C767F"/>
    <w:rsid w:val="002C76E1"/>
    <w:rsid w:val="002C7E18"/>
    <w:rsid w:val="002D0F8F"/>
    <w:rsid w:val="002D17F0"/>
    <w:rsid w:val="002D1F40"/>
    <w:rsid w:val="002D2841"/>
    <w:rsid w:val="002D2B23"/>
    <w:rsid w:val="002D3602"/>
    <w:rsid w:val="002D36EF"/>
    <w:rsid w:val="002D423E"/>
    <w:rsid w:val="002D4588"/>
    <w:rsid w:val="002D46BB"/>
    <w:rsid w:val="002D4E40"/>
    <w:rsid w:val="002D4E44"/>
    <w:rsid w:val="002D53C4"/>
    <w:rsid w:val="002D56EA"/>
    <w:rsid w:val="002D5ABD"/>
    <w:rsid w:val="002D5C9D"/>
    <w:rsid w:val="002D5E3A"/>
    <w:rsid w:val="002D62F5"/>
    <w:rsid w:val="002D793E"/>
    <w:rsid w:val="002D795D"/>
    <w:rsid w:val="002E0269"/>
    <w:rsid w:val="002E07F1"/>
    <w:rsid w:val="002E0A8C"/>
    <w:rsid w:val="002E0F79"/>
    <w:rsid w:val="002E111A"/>
    <w:rsid w:val="002E137A"/>
    <w:rsid w:val="002E1C13"/>
    <w:rsid w:val="002E1EA7"/>
    <w:rsid w:val="002E2695"/>
    <w:rsid w:val="002E29CF"/>
    <w:rsid w:val="002E2CE0"/>
    <w:rsid w:val="002E2FD2"/>
    <w:rsid w:val="002E31FF"/>
    <w:rsid w:val="002E3C30"/>
    <w:rsid w:val="002E3FE1"/>
    <w:rsid w:val="002E416E"/>
    <w:rsid w:val="002E4190"/>
    <w:rsid w:val="002E44F3"/>
    <w:rsid w:val="002E4752"/>
    <w:rsid w:val="002E47F1"/>
    <w:rsid w:val="002E4B07"/>
    <w:rsid w:val="002E4B46"/>
    <w:rsid w:val="002E56F1"/>
    <w:rsid w:val="002E62CC"/>
    <w:rsid w:val="002E6367"/>
    <w:rsid w:val="002E6584"/>
    <w:rsid w:val="002E7220"/>
    <w:rsid w:val="002E7D71"/>
    <w:rsid w:val="002F0076"/>
    <w:rsid w:val="002F0727"/>
    <w:rsid w:val="002F08E5"/>
    <w:rsid w:val="002F0D01"/>
    <w:rsid w:val="002F2D84"/>
    <w:rsid w:val="002F2E11"/>
    <w:rsid w:val="002F3079"/>
    <w:rsid w:val="002F32EE"/>
    <w:rsid w:val="002F3A5B"/>
    <w:rsid w:val="002F3EB0"/>
    <w:rsid w:val="002F4886"/>
    <w:rsid w:val="002F4FA8"/>
    <w:rsid w:val="002F53D9"/>
    <w:rsid w:val="002F54A2"/>
    <w:rsid w:val="002F5507"/>
    <w:rsid w:val="002F5DE7"/>
    <w:rsid w:val="002F6778"/>
    <w:rsid w:val="002F681B"/>
    <w:rsid w:val="002F78D7"/>
    <w:rsid w:val="002F7AED"/>
    <w:rsid w:val="002F7DF2"/>
    <w:rsid w:val="0030058A"/>
    <w:rsid w:val="003019F9"/>
    <w:rsid w:val="003020B1"/>
    <w:rsid w:val="0030249D"/>
    <w:rsid w:val="00302668"/>
    <w:rsid w:val="00302A90"/>
    <w:rsid w:val="0030331E"/>
    <w:rsid w:val="00303DBF"/>
    <w:rsid w:val="00303F4E"/>
    <w:rsid w:val="00304655"/>
    <w:rsid w:val="003047EB"/>
    <w:rsid w:val="00304E3A"/>
    <w:rsid w:val="0030569C"/>
    <w:rsid w:val="00305870"/>
    <w:rsid w:val="003059CC"/>
    <w:rsid w:val="00306665"/>
    <w:rsid w:val="00306677"/>
    <w:rsid w:val="00306862"/>
    <w:rsid w:val="00306AE2"/>
    <w:rsid w:val="00306B90"/>
    <w:rsid w:val="00307454"/>
    <w:rsid w:val="003076A0"/>
    <w:rsid w:val="00310094"/>
    <w:rsid w:val="003103E4"/>
    <w:rsid w:val="00310B7D"/>
    <w:rsid w:val="00310D1A"/>
    <w:rsid w:val="00311355"/>
    <w:rsid w:val="00311372"/>
    <w:rsid w:val="00311780"/>
    <w:rsid w:val="00311938"/>
    <w:rsid w:val="003124F2"/>
    <w:rsid w:val="0031261F"/>
    <w:rsid w:val="003127B5"/>
    <w:rsid w:val="00312C85"/>
    <w:rsid w:val="00312D5B"/>
    <w:rsid w:val="0031399F"/>
    <w:rsid w:val="00313D43"/>
    <w:rsid w:val="00313DEC"/>
    <w:rsid w:val="0031401F"/>
    <w:rsid w:val="003146F9"/>
    <w:rsid w:val="00314FD6"/>
    <w:rsid w:val="0031514A"/>
    <w:rsid w:val="00315541"/>
    <w:rsid w:val="0031577B"/>
    <w:rsid w:val="00315DD5"/>
    <w:rsid w:val="0031617C"/>
    <w:rsid w:val="00316183"/>
    <w:rsid w:val="00316313"/>
    <w:rsid w:val="0031645F"/>
    <w:rsid w:val="003165DD"/>
    <w:rsid w:val="0031695B"/>
    <w:rsid w:val="00316A5B"/>
    <w:rsid w:val="00317535"/>
    <w:rsid w:val="003175ED"/>
    <w:rsid w:val="003177B5"/>
    <w:rsid w:val="00317B25"/>
    <w:rsid w:val="00317B60"/>
    <w:rsid w:val="00317C99"/>
    <w:rsid w:val="00317F25"/>
    <w:rsid w:val="00317FF1"/>
    <w:rsid w:val="003200B0"/>
    <w:rsid w:val="00320412"/>
    <w:rsid w:val="00320D4E"/>
    <w:rsid w:val="003213E1"/>
    <w:rsid w:val="00321556"/>
    <w:rsid w:val="003215FD"/>
    <w:rsid w:val="003216BE"/>
    <w:rsid w:val="00321947"/>
    <w:rsid w:val="00322345"/>
    <w:rsid w:val="003223E2"/>
    <w:rsid w:val="003224DF"/>
    <w:rsid w:val="003235D6"/>
    <w:rsid w:val="003239EB"/>
    <w:rsid w:val="003244EF"/>
    <w:rsid w:val="00324D21"/>
    <w:rsid w:val="00324FAC"/>
    <w:rsid w:val="003253FA"/>
    <w:rsid w:val="00325B18"/>
    <w:rsid w:val="003272D4"/>
    <w:rsid w:val="003305A9"/>
    <w:rsid w:val="00330F90"/>
    <w:rsid w:val="0033119A"/>
    <w:rsid w:val="003312AC"/>
    <w:rsid w:val="00331B7D"/>
    <w:rsid w:val="00331C6F"/>
    <w:rsid w:val="00331D80"/>
    <w:rsid w:val="003331B9"/>
    <w:rsid w:val="003333E2"/>
    <w:rsid w:val="003336D5"/>
    <w:rsid w:val="0033396A"/>
    <w:rsid w:val="003339E6"/>
    <w:rsid w:val="00333C3D"/>
    <w:rsid w:val="00334719"/>
    <w:rsid w:val="00334798"/>
    <w:rsid w:val="00334BE9"/>
    <w:rsid w:val="00334D8C"/>
    <w:rsid w:val="00335747"/>
    <w:rsid w:val="003357FB"/>
    <w:rsid w:val="003359E7"/>
    <w:rsid w:val="00335B37"/>
    <w:rsid w:val="003361E2"/>
    <w:rsid w:val="0033699F"/>
    <w:rsid w:val="003369F0"/>
    <w:rsid w:val="003372F8"/>
    <w:rsid w:val="00337FA4"/>
    <w:rsid w:val="00342233"/>
    <w:rsid w:val="00342881"/>
    <w:rsid w:val="00342CE0"/>
    <w:rsid w:val="00342DD3"/>
    <w:rsid w:val="003438FD"/>
    <w:rsid w:val="00343F5B"/>
    <w:rsid w:val="00344278"/>
    <w:rsid w:val="00344288"/>
    <w:rsid w:val="00344299"/>
    <w:rsid w:val="003442AA"/>
    <w:rsid w:val="003442E6"/>
    <w:rsid w:val="003446E7"/>
    <w:rsid w:val="003448FA"/>
    <w:rsid w:val="00344FE4"/>
    <w:rsid w:val="00345067"/>
    <w:rsid w:val="003455E6"/>
    <w:rsid w:val="003459D7"/>
    <w:rsid w:val="00345F84"/>
    <w:rsid w:val="00345F85"/>
    <w:rsid w:val="0034659D"/>
    <w:rsid w:val="00346688"/>
    <w:rsid w:val="00347267"/>
    <w:rsid w:val="00347ABF"/>
    <w:rsid w:val="00347DE1"/>
    <w:rsid w:val="0035114E"/>
    <w:rsid w:val="00351291"/>
    <w:rsid w:val="00351830"/>
    <w:rsid w:val="00351D50"/>
    <w:rsid w:val="0035203E"/>
    <w:rsid w:val="0035265B"/>
    <w:rsid w:val="00352748"/>
    <w:rsid w:val="00352D3D"/>
    <w:rsid w:val="00352EFB"/>
    <w:rsid w:val="00353014"/>
    <w:rsid w:val="00353FF2"/>
    <w:rsid w:val="003547A4"/>
    <w:rsid w:val="00355E2F"/>
    <w:rsid w:val="0035610C"/>
    <w:rsid w:val="003563DA"/>
    <w:rsid w:val="0035670E"/>
    <w:rsid w:val="00356888"/>
    <w:rsid w:val="00356B66"/>
    <w:rsid w:val="00356CFF"/>
    <w:rsid w:val="00356D45"/>
    <w:rsid w:val="00357279"/>
    <w:rsid w:val="0035760C"/>
    <w:rsid w:val="00357849"/>
    <w:rsid w:val="00360021"/>
    <w:rsid w:val="00360694"/>
    <w:rsid w:val="00360F5C"/>
    <w:rsid w:val="0036144C"/>
    <w:rsid w:val="003621DD"/>
    <w:rsid w:val="00362930"/>
    <w:rsid w:val="00362C07"/>
    <w:rsid w:val="00362C5B"/>
    <w:rsid w:val="00362D68"/>
    <w:rsid w:val="00362DE5"/>
    <w:rsid w:val="0036314C"/>
    <w:rsid w:val="00363356"/>
    <w:rsid w:val="0036341F"/>
    <w:rsid w:val="0036358B"/>
    <w:rsid w:val="00363C2B"/>
    <w:rsid w:val="00363DF4"/>
    <w:rsid w:val="00364483"/>
    <w:rsid w:val="0036510A"/>
    <w:rsid w:val="003657F5"/>
    <w:rsid w:val="00366051"/>
    <w:rsid w:val="003668E3"/>
    <w:rsid w:val="003669FF"/>
    <w:rsid w:val="00366E4B"/>
    <w:rsid w:val="0037074A"/>
    <w:rsid w:val="00370AFB"/>
    <w:rsid w:val="003712C9"/>
    <w:rsid w:val="00371E06"/>
    <w:rsid w:val="0037283F"/>
    <w:rsid w:val="00372BAF"/>
    <w:rsid w:val="00372DAE"/>
    <w:rsid w:val="0037375C"/>
    <w:rsid w:val="003739F0"/>
    <w:rsid w:val="00374419"/>
    <w:rsid w:val="003752CF"/>
    <w:rsid w:val="003760BF"/>
    <w:rsid w:val="00377076"/>
    <w:rsid w:val="00377830"/>
    <w:rsid w:val="00377A14"/>
    <w:rsid w:val="00377C31"/>
    <w:rsid w:val="00381256"/>
    <w:rsid w:val="0038191F"/>
    <w:rsid w:val="00381BDB"/>
    <w:rsid w:val="00381DD3"/>
    <w:rsid w:val="003822C9"/>
    <w:rsid w:val="00382E96"/>
    <w:rsid w:val="00382EE8"/>
    <w:rsid w:val="00383081"/>
    <w:rsid w:val="00384438"/>
    <w:rsid w:val="003845E7"/>
    <w:rsid w:val="00385668"/>
    <w:rsid w:val="0038568C"/>
    <w:rsid w:val="00385D2B"/>
    <w:rsid w:val="00385FAB"/>
    <w:rsid w:val="00386090"/>
    <w:rsid w:val="003863E8"/>
    <w:rsid w:val="00386896"/>
    <w:rsid w:val="00386B99"/>
    <w:rsid w:val="00386D1C"/>
    <w:rsid w:val="003870A0"/>
    <w:rsid w:val="00387460"/>
    <w:rsid w:val="0038764C"/>
    <w:rsid w:val="00390A1B"/>
    <w:rsid w:val="00390B29"/>
    <w:rsid w:val="0039137A"/>
    <w:rsid w:val="00391731"/>
    <w:rsid w:val="00391962"/>
    <w:rsid w:val="003919EE"/>
    <w:rsid w:val="00391EC0"/>
    <w:rsid w:val="003928B4"/>
    <w:rsid w:val="00392B78"/>
    <w:rsid w:val="00392D90"/>
    <w:rsid w:val="00393A7B"/>
    <w:rsid w:val="00393E8A"/>
    <w:rsid w:val="00394789"/>
    <w:rsid w:val="00394FB5"/>
    <w:rsid w:val="003950FF"/>
    <w:rsid w:val="0039567C"/>
    <w:rsid w:val="003962C7"/>
    <w:rsid w:val="003978F4"/>
    <w:rsid w:val="00397915"/>
    <w:rsid w:val="00397AB7"/>
    <w:rsid w:val="003A0AC2"/>
    <w:rsid w:val="003A0EA0"/>
    <w:rsid w:val="003A16D2"/>
    <w:rsid w:val="003A18E1"/>
    <w:rsid w:val="003A2404"/>
    <w:rsid w:val="003A3602"/>
    <w:rsid w:val="003A364C"/>
    <w:rsid w:val="003A3D47"/>
    <w:rsid w:val="003A49C5"/>
    <w:rsid w:val="003A505A"/>
    <w:rsid w:val="003A525A"/>
    <w:rsid w:val="003A52C3"/>
    <w:rsid w:val="003A603D"/>
    <w:rsid w:val="003A69AC"/>
    <w:rsid w:val="003A6B77"/>
    <w:rsid w:val="003A6BBD"/>
    <w:rsid w:val="003A6CED"/>
    <w:rsid w:val="003A6DFC"/>
    <w:rsid w:val="003A7110"/>
    <w:rsid w:val="003A72EE"/>
    <w:rsid w:val="003B15A4"/>
    <w:rsid w:val="003B1D7B"/>
    <w:rsid w:val="003B2591"/>
    <w:rsid w:val="003B2901"/>
    <w:rsid w:val="003B2B85"/>
    <w:rsid w:val="003B2BDC"/>
    <w:rsid w:val="003B4874"/>
    <w:rsid w:val="003B4E9B"/>
    <w:rsid w:val="003B54BF"/>
    <w:rsid w:val="003B5750"/>
    <w:rsid w:val="003B5D90"/>
    <w:rsid w:val="003B5F6B"/>
    <w:rsid w:val="003B7373"/>
    <w:rsid w:val="003B7BA6"/>
    <w:rsid w:val="003C0014"/>
    <w:rsid w:val="003C01BC"/>
    <w:rsid w:val="003C109E"/>
    <w:rsid w:val="003C11A8"/>
    <w:rsid w:val="003C133C"/>
    <w:rsid w:val="003C193A"/>
    <w:rsid w:val="003C1CBE"/>
    <w:rsid w:val="003C22F6"/>
    <w:rsid w:val="003C2F04"/>
    <w:rsid w:val="003C394D"/>
    <w:rsid w:val="003C3FF8"/>
    <w:rsid w:val="003C50FF"/>
    <w:rsid w:val="003C593B"/>
    <w:rsid w:val="003C5C35"/>
    <w:rsid w:val="003C5E0B"/>
    <w:rsid w:val="003C63A5"/>
    <w:rsid w:val="003C7025"/>
    <w:rsid w:val="003C70CD"/>
    <w:rsid w:val="003C7241"/>
    <w:rsid w:val="003C7C21"/>
    <w:rsid w:val="003C7DDD"/>
    <w:rsid w:val="003D013A"/>
    <w:rsid w:val="003D031B"/>
    <w:rsid w:val="003D0577"/>
    <w:rsid w:val="003D0931"/>
    <w:rsid w:val="003D1334"/>
    <w:rsid w:val="003D1BA0"/>
    <w:rsid w:val="003D1D91"/>
    <w:rsid w:val="003D1DCA"/>
    <w:rsid w:val="003D25CE"/>
    <w:rsid w:val="003D34D9"/>
    <w:rsid w:val="003D3E88"/>
    <w:rsid w:val="003D4B51"/>
    <w:rsid w:val="003D51C3"/>
    <w:rsid w:val="003D5316"/>
    <w:rsid w:val="003D6167"/>
    <w:rsid w:val="003D627A"/>
    <w:rsid w:val="003D62DD"/>
    <w:rsid w:val="003D65C6"/>
    <w:rsid w:val="003D6D3B"/>
    <w:rsid w:val="003D6DC2"/>
    <w:rsid w:val="003D7F87"/>
    <w:rsid w:val="003E0630"/>
    <w:rsid w:val="003E06AF"/>
    <w:rsid w:val="003E07FD"/>
    <w:rsid w:val="003E0B04"/>
    <w:rsid w:val="003E0B41"/>
    <w:rsid w:val="003E136F"/>
    <w:rsid w:val="003E17FF"/>
    <w:rsid w:val="003E294E"/>
    <w:rsid w:val="003E2C82"/>
    <w:rsid w:val="003E3103"/>
    <w:rsid w:val="003E34E9"/>
    <w:rsid w:val="003E36C1"/>
    <w:rsid w:val="003E3739"/>
    <w:rsid w:val="003E3E17"/>
    <w:rsid w:val="003E3ECA"/>
    <w:rsid w:val="003E41C8"/>
    <w:rsid w:val="003E4631"/>
    <w:rsid w:val="003E48C2"/>
    <w:rsid w:val="003E5139"/>
    <w:rsid w:val="003E5424"/>
    <w:rsid w:val="003E58C3"/>
    <w:rsid w:val="003E5D7B"/>
    <w:rsid w:val="003E6615"/>
    <w:rsid w:val="003E69EB"/>
    <w:rsid w:val="003E6A29"/>
    <w:rsid w:val="003E6AC7"/>
    <w:rsid w:val="003E75D0"/>
    <w:rsid w:val="003E76CE"/>
    <w:rsid w:val="003E76F0"/>
    <w:rsid w:val="003E76FE"/>
    <w:rsid w:val="003E775A"/>
    <w:rsid w:val="003E7D26"/>
    <w:rsid w:val="003E7ED0"/>
    <w:rsid w:val="003F0241"/>
    <w:rsid w:val="003F0DD8"/>
    <w:rsid w:val="003F0EE5"/>
    <w:rsid w:val="003F0F5C"/>
    <w:rsid w:val="003F138B"/>
    <w:rsid w:val="003F1A1A"/>
    <w:rsid w:val="003F1DCC"/>
    <w:rsid w:val="003F210A"/>
    <w:rsid w:val="003F21FF"/>
    <w:rsid w:val="003F2467"/>
    <w:rsid w:val="003F2E45"/>
    <w:rsid w:val="003F3F53"/>
    <w:rsid w:val="003F4684"/>
    <w:rsid w:val="003F4B84"/>
    <w:rsid w:val="003F5185"/>
    <w:rsid w:val="003F541F"/>
    <w:rsid w:val="003F558C"/>
    <w:rsid w:val="003F5D35"/>
    <w:rsid w:val="003F648C"/>
    <w:rsid w:val="003F6FB7"/>
    <w:rsid w:val="003F701E"/>
    <w:rsid w:val="003F7BBF"/>
    <w:rsid w:val="003F7F1E"/>
    <w:rsid w:val="004003CC"/>
    <w:rsid w:val="00400548"/>
    <w:rsid w:val="00400659"/>
    <w:rsid w:val="004007A4"/>
    <w:rsid w:val="00401014"/>
    <w:rsid w:val="00401342"/>
    <w:rsid w:val="00401541"/>
    <w:rsid w:val="004015AA"/>
    <w:rsid w:val="0040178C"/>
    <w:rsid w:val="00402038"/>
    <w:rsid w:val="0040215B"/>
    <w:rsid w:val="004022AD"/>
    <w:rsid w:val="00402FE3"/>
    <w:rsid w:val="00403F78"/>
    <w:rsid w:val="00404223"/>
    <w:rsid w:val="004043B3"/>
    <w:rsid w:val="004046BE"/>
    <w:rsid w:val="00404C13"/>
    <w:rsid w:val="004052C2"/>
    <w:rsid w:val="00405C7A"/>
    <w:rsid w:val="00405EA3"/>
    <w:rsid w:val="00406421"/>
    <w:rsid w:val="004065C2"/>
    <w:rsid w:val="00406E17"/>
    <w:rsid w:val="00406E36"/>
    <w:rsid w:val="00406FE0"/>
    <w:rsid w:val="00407C6E"/>
    <w:rsid w:val="00407EF9"/>
    <w:rsid w:val="00410335"/>
    <w:rsid w:val="004105B8"/>
    <w:rsid w:val="004105C4"/>
    <w:rsid w:val="0041077F"/>
    <w:rsid w:val="00410F96"/>
    <w:rsid w:val="00411489"/>
    <w:rsid w:val="00411B50"/>
    <w:rsid w:val="004125BE"/>
    <w:rsid w:val="00412D1D"/>
    <w:rsid w:val="004130CB"/>
    <w:rsid w:val="004133E6"/>
    <w:rsid w:val="004142EB"/>
    <w:rsid w:val="00414967"/>
    <w:rsid w:val="00414DCE"/>
    <w:rsid w:val="00415059"/>
    <w:rsid w:val="004156EF"/>
    <w:rsid w:val="00415801"/>
    <w:rsid w:val="004158DC"/>
    <w:rsid w:val="004158FF"/>
    <w:rsid w:val="00415AF1"/>
    <w:rsid w:val="00415DD8"/>
    <w:rsid w:val="00416613"/>
    <w:rsid w:val="0041735B"/>
    <w:rsid w:val="00420419"/>
    <w:rsid w:val="00420B95"/>
    <w:rsid w:val="00421659"/>
    <w:rsid w:val="0042170C"/>
    <w:rsid w:val="00421962"/>
    <w:rsid w:val="00421FA4"/>
    <w:rsid w:val="004226AF"/>
    <w:rsid w:val="00422EBE"/>
    <w:rsid w:val="00423422"/>
    <w:rsid w:val="00423F53"/>
    <w:rsid w:val="00424065"/>
    <w:rsid w:val="004240DE"/>
    <w:rsid w:val="00424B38"/>
    <w:rsid w:val="00425B7A"/>
    <w:rsid w:val="00425BFB"/>
    <w:rsid w:val="00426C11"/>
    <w:rsid w:val="00426D1E"/>
    <w:rsid w:val="00427365"/>
    <w:rsid w:val="004274DA"/>
    <w:rsid w:val="004277EA"/>
    <w:rsid w:val="00427A96"/>
    <w:rsid w:val="00427CA6"/>
    <w:rsid w:val="00427F9A"/>
    <w:rsid w:val="004307B7"/>
    <w:rsid w:val="004311AC"/>
    <w:rsid w:val="004317DD"/>
    <w:rsid w:val="00431BBB"/>
    <w:rsid w:val="004320F8"/>
    <w:rsid w:val="00432AC5"/>
    <w:rsid w:val="00432E92"/>
    <w:rsid w:val="004331FD"/>
    <w:rsid w:val="0043320E"/>
    <w:rsid w:val="004335D9"/>
    <w:rsid w:val="0043446D"/>
    <w:rsid w:val="004345E0"/>
    <w:rsid w:val="00434A68"/>
    <w:rsid w:val="00434AFB"/>
    <w:rsid w:val="00435104"/>
    <w:rsid w:val="0043573D"/>
    <w:rsid w:val="0043589F"/>
    <w:rsid w:val="0043602B"/>
    <w:rsid w:val="004369C6"/>
    <w:rsid w:val="00436C7E"/>
    <w:rsid w:val="00436E74"/>
    <w:rsid w:val="00436EA1"/>
    <w:rsid w:val="00436F16"/>
    <w:rsid w:val="00437131"/>
    <w:rsid w:val="00437335"/>
    <w:rsid w:val="004378BA"/>
    <w:rsid w:val="004402B9"/>
    <w:rsid w:val="00440721"/>
    <w:rsid w:val="004409A3"/>
    <w:rsid w:val="00440C68"/>
    <w:rsid w:val="00440E81"/>
    <w:rsid w:val="00441ECC"/>
    <w:rsid w:val="00442171"/>
    <w:rsid w:val="00442228"/>
    <w:rsid w:val="00442550"/>
    <w:rsid w:val="004432FA"/>
    <w:rsid w:val="00443386"/>
    <w:rsid w:val="004433D8"/>
    <w:rsid w:val="004438AF"/>
    <w:rsid w:val="00443B9C"/>
    <w:rsid w:val="00443C78"/>
    <w:rsid w:val="00443E72"/>
    <w:rsid w:val="004442BB"/>
    <w:rsid w:val="004442F1"/>
    <w:rsid w:val="00444431"/>
    <w:rsid w:val="00444932"/>
    <w:rsid w:val="00444F92"/>
    <w:rsid w:val="004450A7"/>
    <w:rsid w:val="00445313"/>
    <w:rsid w:val="0044556F"/>
    <w:rsid w:val="0044582D"/>
    <w:rsid w:val="00445E65"/>
    <w:rsid w:val="00446009"/>
    <w:rsid w:val="00446329"/>
    <w:rsid w:val="00447A2E"/>
    <w:rsid w:val="00447DCE"/>
    <w:rsid w:val="00450094"/>
    <w:rsid w:val="004504AA"/>
    <w:rsid w:val="00450A80"/>
    <w:rsid w:val="004517ED"/>
    <w:rsid w:val="00451A98"/>
    <w:rsid w:val="004523B9"/>
    <w:rsid w:val="00452C23"/>
    <w:rsid w:val="00452F4A"/>
    <w:rsid w:val="00453219"/>
    <w:rsid w:val="004546EE"/>
    <w:rsid w:val="00454892"/>
    <w:rsid w:val="00454921"/>
    <w:rsid w:val="00454E3A"/>
    <w:rsid w:val="00454E65"/>
    <w:rsid w:val="00454F16"/>
    <w:rsid w:val="00454FAD"/>
    <w:rsid w:val="004552A2"/>
    <w:rsid w:val="00455345"/>
    <w:rsid w:val="00455371"/>
    <w:rsid w:val="00455BA2"/>
    <w:rsid w:val="00456484"/>
    <w:rsid w:val="00456555"/>
    <w:rsid w:val="004567DE"/>
    <w:rsid w:val="00456E75"/>
    <w:rsid w:val="00457113"/>
    <w:rsid w:val="00457836"/>
    <w:rsid w:val="00457A80"/>
    <w:rsid w:val="004606DF"/>
    <w:rsid w:val="00460855"/>
    <w:rsid w:val="00460B14"/>
    <w:rsid w:val="00460FCD"/>
    <w:rsid w:val="004611DE"/>
    <w:rsid w:val="00461CB2"/>
    <w:rsid w:val="00462592"/>
    <w:rsid w:val="00462D17"/>
    <w:rsid w:val="00463BCE"/>
    <w:rsid w:val="00463F86"/>
    <w:rsid w:val="00463FAC"/>
    <w:rsid w:val="00465759"/>
    <w:rsid w:val="00465ACE"/>
    <w:rsid w:val="00465E36"/>
    <w:rsid w:val="0046620D"/>
    <w:rsid w:val="00466393"/>
    <w:rsid w:val="004672D8"/>
    <w:rsid w:val="00467722"/>
    <w:rsid w:val="00467B09"/>
    <w:rsid w:val="00467C43"/>
    <w:rsid w:val="00470081"/>
    <w:rsid w:val="004702C4"/>
    <w:rsid w:val="004704BD"/>
    <w:rsid w:val="0047053A"/>
    <w:rsid w:val="0047097F"/>
    <w:rsid w:val="00470D2C"/>
    <w:rsid w:val="00471328"/>
    <w:rsid w:val="00471497"/>
    <w:rsid w:val="004717DE"/>
    <w:rsid w:val="004719D8"/>
    <w:rsid w:val="00471D27"/>
    <w:rsid w:val="004721D9"/>
    <w:rsid w:val="00472727"/>
    <w:rsid w:val="00472753"/>
    <w:rsid w:val="00473595"/>
    <w:rsid w:val="00473727"/>
    <w:rsid w:val="00474350"/>
    <w:rsid w:val="00475402"/>
    <w:rsid w:val="0047554F"/>
    <w:rsid w:val="0047579E"/>
    <w:rsid w:val="0047644D"/>
    <w:rsid w:val="00476787"/>
    <w:rsid w:val="0047746B"/>
    <w:rsid w:val="00477A4D"/>
    <w:rsid w:val="00477EC5"/>
    <w:rsid w:val="00477ED1"/>
    <w:rsid w:val="00480949"/>
    <w:rsid w:val="004809E1"/>
    <w:rsid w:val="004812FC"/>
    <w:rsid w:val="00481F3E"/>
    <w:rsid w:val="004825FD"/>
    <w:rsid w:val="00483740"/>
    <w:rsid w:val="004837B6"/>
    <w:rsid w:val="00483BF9"/>
    <w:rsid w:val="004841DF"/>
    <w:rsid w:val="004847D9"/>
    <w:rsid w:val="0048498C"/>
    <w:rsid w:val="00484B5E"/>
    <w:rsid w:val="00484C14"/>
    <w:rsid w:val="0048555A"/>
    <w:rsid w:val="00485DC6"/>
    <w:rsid w:val="0048602F"/>
    <w:rsid w:val="004867CE"/>
    <w:rsid w:val="00486825"/>
    <w:rsid w:val="00486842"/>
    <w:rsid w:val="00486A46"/>
    <w:rsid w:val="00486E05"/>
    <w:rsid w:val="004870A3"/>
    <w:rsid w:val="004872EC"/>
    <w:rsid w:val="00487451"/>
    <w:rsid w:val="00487BE3"/>
    <w:rsid w:val="00487D18"/>
    <w:rsid w:val="00490031"/>
    <w:rsid w:val="0049070F"/>
    <w:rsid w:val="00491374"/>
    <w:rsid w:val="00492504"/>
    <w:rsid w:val="00492712"/>
    <w:rsid w:val="004927BA"/>
    <w:rsid w:val="00492E01"/>
    <w:rsid w:val="00493A2A"/>
    <w:rsid w:val="00493B90"/>
    <w:rsid w:val="00494363"/>
    <w:rsid w:val="00495E5E"/>
    <w:rsid w:val="0049601D"/>
    <w:rsid w:val="00496135"/>
    <w:rsid w:val="004966AD"/>
    <w:rsid w:val="00496CDB"/>
    <w:rsid w:val="004977E0"/>
    <w:rsid w:val="00497B09"/>
    <w:rsid w:val="004A11EF"/>
    <w:rsid w:val="004A23EF"/>
    <w:rsid w:val="004A2452"/>
    <w:rsid w:val="004A320B"/>
    <w:rsid w:val="004A338D"/>
    <w:rsid w:val="004A3AF8"/>
    <w:rsid w:val="004A3B43"/>
    <w:rsid w:val="004A4056"/>
    <w:rsid w:val="004A44AE"/>
    <w:rsid w:val="004A5149"/>
    <w:rsid w:val="004A51BB"/>
    <w:rsid w:val="004A64A3"/>
    <w:rsid w:val="004A674A"/>
    <w:rsid w:val="004A7625"/>
    <w:rsid w:val="004A7A9B"/>
    <w:rsid w:val="004A7B0D"/>
    <w:rsid w:val="004B0798"/>
    <w:rsid w:val="004B0EC0"/>
    <w:rsid w:val="004B1556"/>
    <w:rsid w:val="004B1811"/>
    <w:rsid w:val="004B2149"/>
    <w:rsid w:val="004B281F"/>
    <w:rsid w:val="004B2F40"/>
    <w:rsid w:val="004B371B"/>
    <w:rsid w:val="004B38EC"/>
    <w:rsid w:val="004B3B28"/>
    <w:rsid w:val="004B3D61"/>
    <w:rsid w:val="004B4847"/>
    <w:rsid w:val="004B490B"/>
    <w:rsid w:val="004B53A2"/>
    <w:rsid w:val="004B5881"/>
    <w:rsid w:val="004B6454"/>
    <w:rsid w:val="004B684E"/>
    <w:rsid w:val="004B6D7F"/>
    <w:rsid w:val="004B6DE9"/>
    <w:rsid w:val="004B7741"/>
    <w:rsid w:val="004C00EA"/>
    <w:rsid w:val="004C02B2"/>
    <w:rsid w:val="004C0441"/>
    <w:rsid w:val="004C0B63"/>
    <w:rsid w:val="004C1294"/>
    <w:rsid w:val="004C16A9"/>
    <w:rsid w:val="004C16F9"/>
    <w:rsid w:val="004C17BC"/>
    <w:rsid w:val="004C1D84"/>
    <w:rsid w:val="004C2002"/>
    <w:rsid w:val="004C23BC"/>
    <w:rsid w:val="004C2814"/>
    <w:rsid w:val="004C306A"/>
    <w:rsid w:val="004C3230"/>
    <w:rsid w:val="004C36E3"/>
    <w:rsid w:val="004C3898"/>
    <w:rsid w:val="004C3B67"/>
    <w:rsid w:val="004C3CDE"/>
    <w:rsid w:val="004C3DA7"/>
    <w:rsid w:val="004C3E9C"/>
    <w:rsid w:val="004C4650"/>
    <w:rsid w:val="004C47D0"/>
    <w:rsid w:val="004C4806"/>
    <w:rsid w:val="004C4994"/>
    <w:rsid w:val="004C4D01"/>
    <w:rsid w:val="004C522E"/>
    <w:rsid w:val="004C5880"/>
    <w:rsid w:val="004C61B0"/>
    <w:rsid w:val="004C638F"/>
    <w:rsid w:val="004C666D"/>
    <w:rsid w:val="004C6711"/>
    <w:rsid w:val="004C69C4"/>
    <w:rsid w:val="004C747A"/>
    <w:rsid w:val="004C77D8"/>
    <w:rsid w:val="004C7B2C"/>
    <w:rsid w:val="004D26C0"/>
    <w:rsid w:val="004D2F25"/>
    <w:rsid w:val="004D346F"/>
    <w:rsid w:val="004D3632"/>
    <w:rsid w:val="004D3794"/>
    <w:rsid w:val="004D3D11"/>
    <w:rsid w:val="004D3EBB"/>
    <w:rsid w:val="004D41F5"/>
    <w:rsid w:val="004D4BAA"/>
    <w:rsid w:val="004D4BDD"/>
    <w:rsid w:val="004D5174"/>
    <w:rsid w:val="004D5999"/>
    <w:rsid w:val="004D5F34"/>
    <w:rsid w:val="004D6101"/>
    <w:rsid w:val="004D7CF3"/>
    <w:rsid w:val="004D7FD5"/>
    <w:rsid w:val="004E00D7"/>
    <w:rsid w:val="004E04B8"/>
    <w:rsid w:val="004E0783"/>
    <w:rsid w:val="004E0D20"/>
    <w:rsid w:val="004E0DF4"/>
    <w:rsid w:val="004E0E0B"/>
    <w:rsid w:val="004E0F8F"/>
    <w:rsid w:val="004E10A6"/>
    <w:rsid w:val="004E168C"/>
    <w:rsid w:val="004E198F"/>
    <w:rsid w:val="004E1FC6"/>
    <w:rsid w:val="004E2604"/>
    <w:rsid w:val="004E2E52"/>
    <w:rsid w:val="004E2F53"/>
    <w:rsid w:val="004E3418"/>
    <w:rsid w:val="004E4AA5"/>
    <w:rsid w:val="004E60FC"/>
    <w:rsid w:val="004E629A"/>
    <w:rsid w:val="004E705C"/>
    <w:rsid w:val="004E7627"/>
    <w:rsid w:val="004F0423"/>
    <w:rsid w:val="004F06CF"/>
    <w:rsid w:val="004F0FA7"/>
    <w:rsid w:val="004F1379"/>
    <w:rsid w:val="004F2169"/>
    <w:rsid w:val="004F29CD"/>
    <w:rsid w:val="004F2F46"/>
    <w:rsid w:val="004F2FE9"/>
    <w:rsid w:val="004F31DA"/>
    <w:rsid w:val="004F3317"/>
    <w:rsid w:val="004F3616"/>
    <w:rsid w:val="004F3B2F"/>
    <w:rsid w:val="004F4025"/>
    <w:rsid w:val="004F4843"/>
    <w:rsid w:val="004F4D75"/>
    <w:rsid w:val="004F4EC1"/>
    <w:rsid w:val="004F51AE"/>
    <w:rsid w:val="004F5E9C"/>
    <w:rsid w:val="004F6C8D"/>
    <w:rsid w:val="004F6D38"/>
    <w:rsid w:val="004F73EF"/>
    <w:rsid w:val="005005CD"/>
    <w:rsid w:val="005009AC"/>
    <w:rsid w:val="00500A0F"/>
    <w:rsid w:val="00501ECF"/>
    <w:rsid w:val="00501F6A"/>
    <w:rsid w:val="005027E0"/>
    <w:rsid w:val="005027ED"/>
    <w:rsid w:val="00502965"/>
    <w:rsid w:val="00502EE0"/>
    <w:rsid w:val="00502F3F"/>
    <w:rsid w:val="005038AC"/>
    <w:rsid w:val="00503E50"/>
    <w:rsid w:val="00504028"/>
    <w:rsid w:val="00504376"/>
    <w:rsid w:val="005046EE"/>
    <w:rsid w:val="00504A48"/>
    <w:rsid w:val="00504BF7"/>
    <w:rsid w:val="00504C54"/>
    <w:rsid w:val="00504DF2"/>
    <w:rsid w:val="00505318"/>
    <w:rsid w:val="0050588B"/>
    <w:rsid w:val="00506005"/>
    <w:rsid w:val="00506462"/>
    <w:rsid w:val="005067F1"/>
    <w:rsid w:val="00506DE3"/>
    <w:rsid w:val="0050791E"/>
    <w:rsid w:val="00507AE9"/>
    <w:rsid w:val="00510569"/>
    <w:rsid w:val="00511EA3"/>
    <w:rsid w:val="005120DA"/>
    <w:rsid w:val="005120EE"/>
    <w:rsid w:val="00512218"/>
    <w:rsid w:val="0051266F"/>
    <w:rsid w:val="00512981"/>
    <w:rsid w:val="00512E84"/>
    <w:rsid w:val="00512E9B"/>
    <w:rsid w:val="00512F70"/>
    <w:rsid w:val="0051305B"/>
    <w:rsid w:val="005130F1"/>
    <w:rsid w:val="0051321A"/>
    <w:rsid w:val="005139F1"/>
    <w:rsid w:val="00513BB9"/>
    <w:rsid w:val="00513E84"/>
    <w:rsid w:val="005149B0"/>
    <w:rsid w:val="00515328"/>
    <w:rsid w:val="00515597"/>
    <w:rsid w:val="00515B52"/>
    <w:rsid w:val="00516301"/>
    <w:rsid w:val="00516BD7"/>
    <w:rsid w:val="00516D5C"/>
    <w:rsid w:val="00516DD9"/>
    <w:rsid w:val="00516EF6"/>
    <w:rsid w:val="00517178"/>
    <w:rsid w:val="00517296"/>
    <w:rsid w:val="00517CD2"/>
    <w:rsid w:val="00520484"/>
    <w:rsid w:val="005204EB"/>
    <w:rsid w:val="00520D25"/>
    <w:rsid w:val="00522A2B"/>
    <w:rsid w:val="005231A2"/>
    <w:rsid w:val="00523F55"/>
    <w:rsid w:val="005246F0"/>
    <w:rsid w:val="005249AB"/>
    <w:rsid w:val="00524A1D"/>
    <w:rsid w:val="00524ECD"/>
    <w:rsid w:val="005269AD"/>
    <w:rsid w:val="00526D1D"/>
    <w:rsid w:val="005272F4"/>
    <w:rsid w:val="0052749B"/>
    <w:rsid w:val="00527A55"/>
    <w:rsid w:val="0053003E"/>
    <w:rsid w:val="00530934"/>
    <w:rsid w:val="0053112E"/>
    <w:rsid w:val="00531258"/>
    <w:rsid w:val="00531628"/>
    <w:rsid w:val="00531B45"/>
    <w:rsid w:val="00531B76"/>
    <w:rsid w:val="00531D2B"/>
    <w:rsid w:val="005320C6"/>
    <w:rsid w:val="0053266F"/>
    <w:rsid w:val="00532744"/>
    <w:rsid w:val="00532D4B"/>
    <w:rsid w:val="00533216"/>
    <w:rsid w:val="0053362F"/>
    <w:rsid w:val="005337ED"/>
    <w:rsid w:val="0053382D"/>
    <w:rsid w:val="00533981"/>
    <w:rsid w:val="00533A6C"/>
    <w:rsid w:val="005352B9"/>
    <w:rsid w:val="00536716"/>
    <w:rsid w:val="005367B0"/>
    <w:rsid w:val="00536FBB"/>
    <w:rsid w:val="0053700A"/>
    <w:rsid w:val="00537664"/>
    <w:rsid w:val="005379DC"/>
    <w:rsid w:val="00537E9C"/>
    <w:rsid w:val="0054006C"/>
    <w:rsid w:val="005404E4"/>
    <w:rsid w:val="00540ED0"/>
    <w:rsid w:val="005418C1"/>
    <w:rsid w:val="00541BC6"/>
    <w:rsid w:val="005424F3"/>
    <w:rsid w:val="00542E26"/>
    <w:rsid w:val="00543A2E"/>
    <w:rsid w:val="00543C63"/>
    <w:rsid w:val="005446DF"/>
    <w:rsid w:val="00544B0C"/>
    <w:rsid w:val="00544D3D"/>
    <w:rsid w:val="00544ECB"/>
    <w:rsid w:val="0054566E"/>
    <w:rsid w:val="00545E1B"/>
    <w:rsid w:val="00546760"/>
    <w:rsid w:val="00546E13"/>
    <w:rsid w:val="00546E2C"/>
    <w:rsid w:val="00546FDA"/>
    <w:rsid w:val="00547353"/>
    <w:rsid w:val="0054788F"/>
    <w:rsid w:val="00547F5D"/>
    <w:rsid w:val="0055049E"/>
    <w:rsid w:val="0055067C"/>
    <w:rsid w:val="00550E00"/>
    <w:rsid w:val="00551BDA"/>
    <w:rsid w:val="00551D94"/>
    <w:rsid w:val="005538C3"/>
    <w:rsid w:val="005539E9"/>
    <w:rsid w:val="00553C37"/>
    <w:rsid w:val="00553F3E"/>
    <w:rsid w:val="0055459E"/>
    <w:rsid w:val="00554886"/>
    <w:rsid w:val="005548C7"/>
    <w:rsid w:val="00554F16"/>
    <w:rsid w:val="005551D2"/>
    <w:rsid w:val="005557B5"/>
    <w:rsid w:val="00555C33"/>
    <w:rsid w:val="00555C8C"/>
    <w:rsid w:val="00555E28"/>
    <w:rsid w:val="00556633"/>
    <w:rsid w:val="00556B4D"/>
    <w:rsid w:val="00556DC7"/>
    <w:rsid w:val="00557015"/>
    <w:rsid w:val="00557A9D"/>
    <w:rsid w:val="00557B93"/>
    <w:rsid w:val="00560DCC"/>
    <w:rsid w:val="00561395"/>
    <w:rsid w:val="00561443"/>
    <w:rsid w:val="00561976"/>
    <w:rsid w:val="00561CB3"/>
    <w:rsid w:val="00561D8D"/>
    <w:rsid w:val="0056286D"/>
    <w:rsid w:val="005630D1"/>
    <w:rsid w:val="00563799"/>
    <w:rsid w:val="00563B41"/>
    <w:rsid w:val="00563C44"/>
    <w:rsid w:val="005642BE"/>
    <w:rsid w:val="00564441"/>
    <w:rsid w:val="00564547"/>
    <w:rsid w:val="00564641"/>
    <w:rsid w:val="00564737"/>
    <w:rsid w:val="005649B3"/>
    <w:rsid w:val="00564A41"/>
    <w:rsid w:val="00564B22"/>
    <w:rsid w:val="00565062"/>
    <w:rsid w:val="00565853"/>
    <w:rsid w:val="005658D0"/>
    <w:rsid w:val="0056664C"/>
    <w:rsid w:val="00566687"/>
    <w:rsid w:val="005666F3"/>
    <w:rsid w:val="005667AC"/>
    <w:rsid w:val="005669B3"/>
    <w:rsid w:val="00567FC8"/>
    <w:rsid w:val="005703AB"/>
    <w:rsid w:val="005704B9"/>
    <w:rsid w:val="00570671"/>
    <w:rsid w:val="00570D86"/>
    <w:rsid w:val="00572BAA"/>
    <w:rsid w:val="005740A7"/>
    <w:rsid w:val="005740BC"/>
    <w:rsid w:val="005746EE"/>
    <w:rsid w:val="00574794"/>
    <w:rsid w:val="005747D8"/>
    <w:rsid w:val="00574A0C"/>
    <w:rsid w:val="00574CEA"/>
    <w:rsid w:val="0057505B"/>
    <w:rsid w:val="00575374"/>
    <w:rsid w:val="00575561"/>
    <w:rsid w:val="005757D3"/>
    <w:rsid w:val="005758AB"/>
    <w:rsid w:val="00575DC5"/>
    <w:rsid w:val="005761B4"/>
    <w:rsid w:val="00576A95"/>
    <w:rsid w:val="005774F8"/>
    <w:rsid w:val="00577706"/>
    <w:rsid w:val="005778CE"/>
    <w:rsid w:val="00580AC1"/>
    <w:rsid w:val="00580B47"/>
    <w:rsid w:val="00580FFE"/>
    <w:rsid w:val="0058107F"/>
    <w:rsid w:val="005813FA"/>
    <w:rsid w:val="00581685"/>
    <w:rsid w:val="00581768"/>
    <w:rsid w:val="00581A24"/>
    <w:rsid w:val="00581FF9"/>
    <w:rsid w:val="00582049"/>
    <w:rsid w:val="005822AA"/>
    <w:rsid w:val="00582494"/>
    <w:rsid w:val="00582557"/>
    <w:rsid w:val="00582CDC"/>
    <w:rsid w:val="005849AE"/>
    <w:rsid w:val="00584EDB"/>
    <w:rsid w:val="00585247"/>
    <w:rsid w:val="005855E3"/>
    <w:rsid w:val="00585E81"/>
    <w:rsid w:val="0058602D"/>
    <w:rsid w:val="00586623"/>
    <w:rsid w:val="005866A6"/>
    <w:rsid w:val="005868B8"/>
    <w:rsid w:val="005873AE"/>
    <w:rsid w:val="00587752"/>
    <w:rsid w:val="00587E60"/>
    <w:rsid w:val="005903C5"/>
    <w:rsid w:val="005905C6"/>
    <w:rsid w:val="0059104E"/>
    <w:rsid w:val="005919DD"/>
    <w:rsid w:val="00591A76"/>
    <w:rsid w:val="00591B39"/>
    <w:rsid w:val="0059211D"/>
    <w:rsid w:val="00592E52"/>
    <w:rsid w:val="00593C7A"/>
    <w:rsid w:val="00593DB7"/>
    <w:rsid w:val="00593E5D"/>
    <w:rsid w:val="00594061"/>
    <w:rsid w:val="00594342"/>
    <w:rsid w:val="005945BE"/>
    <w:rsid w:val="00594717"/>
    <w:rsid w:val="00594B50"/>
    <w:rsid w:val="00594BB8"/>
    <w:rsid w:val="00596B77"/>
    <w:rsid w:val="00596F04"/>
    <w:rsid w:val="005A0E03"/>
    <w:rsid w:val="005A12AE"/>
    <w:rsid w:val="005A1D93"/>
    <w:rsid w:val="005A2254"/>
    <w:rsid w:val="005A2900"/>
    <w:rsid w:val="005A38A0"/>
    <w:rsid w:val="005A38D8"/>
    <w:rsid w:val="005A3A17"/>
    <w:rsid w:val="005A43A9"/>
    <w:rsid w:val="005A5551"/>
    <w:rsid w:val="005A5873"/>
    <w:rsid w:val="005A5AC0"/>
    <w:rsid w:val="005A6027"/>
    <w:rsid w:val="005A713F"/>
    <w:rsid w:val="005A7256"/>
    <w:rsid w:val="005A72B8"/>
    <w:rsid w:val="005A774E"/>
    <w:rsid w:val="005B028B"/>
    <w:rsid w:val="005B032B"/>
    <w:rsid w:val="005B083C"/>
    <w:rsid w:val="005B0892"/>
    <w:rsid w:val="005B0ABF"/>
    <w:rsid w:val="005B0B61"/>
    <w:rsid w:val="005B0B6D"/>
    <w:rsid w:val="005B0E63"/>
    <w:rsid w:val="005B0ED4"/>
    <w:rsid w:val="005B106D"/>
    <w:rsid w:val="005B11D5"/>
    <w:rsid w:val="005B1837"/>
    <w:rsid w:val="005B1964"/>
    <w:rsid w:val="005B1A96"/>
    <w:rsid w:val="005B1E99"/>
    <w:rsid w:val="005B2A94"/>
    <w:rsid w:val="005B334F"/>
    <w:rsid w:val="005B465F"/>
    <w:rsid w:val="005B534F"/>
    <w:rsid w:val="005B554E"/>
    <w:rsid w:val="005B55F5"/>
    <w:rsid w:val="005B6697"/>
    <w:rsid w:val="005B76F8"/>
    <w:rsid w:val="005B77BD"/>
    <w:rsid w:val="005B7827"/>
    <w:rsid w:val="005B7B34"/>
    <w:rsid w:val="005C0530"/>
    <w:rsid w:val="005C0FEE"/>
    <w:rsid w:val="005C1834"/>
    <w:rsid w:val="005C1EE5"/>
    <w:rsid w:val="005C20D2"/>
    <w:rsid w:val="005C22AD"/>
    <w:rsid w:val="005C3A99"/>
    <w:rsid w:val="005C457C"/>
    <w:rsid w:val="005C46B8"/>
    <w:rsid w:val="005C47BC"/>
    <w:rsid w:val="005C4B21"/>
    <w:rsid w:val="005C56EB"/>
    <w:rsid w:val="005C5972"/>
    <w:rsid w:val="005C5BB0"/>
    <w:rsid w:val="005C5E10"/>
    <w:rsid w:val="005C602E"/>
    <w:rsid w:val="005C621B"/>
    <w:rsid w:val="005C631E"/>
    <w:rsid w:val="005C6C6F"/>
    <w:rsid w:val="005C7A84"/>
    <w:rsid w:val="005C7B4F"/>
    <w:rsid w:val="005D06A1"/>
    <w:rsid w:val="005D108C"/>
    <w:rsid w:val="005D1339"/>
    <w:rsid w:val="005D13FE"/>
    <w:rsid w:val="005D147C"/>
    <w:rsid w:val="005D175E"/>
    <w:rsid w:val="005D1AFF"/>
    <w:rsid w:val="005D20A6"/>
    <w:rsid w:val="005D221C"/>
    <w:rsid w:val="005D2372"/>
    <w:rsid w:val="005D244D"/>
    <w:rsid w:val="005D2789"/>
    <w:rsid w:val="005D2B05"/>
    <w:rsid w:val="005D2CD3"/>
    <w:rsid w:val="005D3124"/>
    <w:rsid w:val="005D4317"/>
    <w:rsid w:val="005D4C2C"/>
    <w:rsid w:val="005D4D68"/>
    <w:rsid w:val="005D4E02"/>
    <w:rsid w:val="005D508B"/>
    <w:rsid w:val="005D581B"/>
    <w:rsid w:val="005D5F8E"/>
    <w:rsid w:val="005D65F9"/>
    <w:rsid w:val="005D72DF"/>
    <w:rsid w:val="005D77D7"/>
    <w:rsid w:val="005E0164"/>
    <w:rsid w:val="005E020D"/>
    <w:rsid w:val="005E06AD"/>
    <w:rsid w:val="005E0A52"/>
    <w:rsid w:val="005E10FE"/>
    <w:rsid w:val="005E1A2B"/>
    <w:rsid w:val="005E1A71"/>
    <w:rsid w:val="005E1AB1"/>
    <w:rsid w:val="005E1D29"/>
    <w:rsid w:val="005E270A"/>
    <w:rsid w:val="005E2900"/>
    <w:rsid w:val="005E2BEA"/>
    <w:rsid w:val="005E2D54"/>
    <w:rsid w:val="005E3061"/>
    <w:rsid w:val="005E3912"/>
    <w:rsid w:val="005E3A24"/>
    <w:rsid w:val="005E48D7"/>
    <w:rsid w:val="005E55F3"/>
    <w:rsid w:val="005E5633"/>
    <w:rsid w:val="005E5FA2"/>
    <w:rsid w:val="005E66E7"/>
    <w:rsid w:val="005E6BF1"/>
    <w:rsid w:val="005E6C72"/>
    <w:rsid w:val="005E78F6"/>
    <w:rsid w:val="005E7F2B"/>
    <w:rsid w:val="005F02C6"/>
    <w:rsid w:val="005F077A"/>
    <w:rsid w:val="005F0D31"/>
    <w:rsid w:val="005F0D69"/>
    <w:rsid w:val="005F1099"/>
    <w:rsid w:val="005F1617"/>
    <w:rsid w:val="005F173F"/>
    <w:rsid w:val="005F18D5"/>
    <w:rsid w:val="005F1CCE"/>
    <w:rsid w:val="005F2BEF"/>
    <w:rsid w:val="005F2F96"/>
    <w:rsid w:val="005F34B5"/>
    <w:rsid w:val="005F37FE"/>
    <w:rsid w:val="005F3C72"/>
    <w:rsid w:val="005F4846"/>
    <w:rsid w:val="005F4FF6"/>
    <w:rsid w:val="005F5AC5"/>
    <w:rsid w:val="005F5DA2"/>
    <w:rsid w:val="005F6302"/>
    <w:rsid w:val="005F63D0"/>
    <w:rsid w:val="005F642C"/>
    <w:rsid w:val="005F6600"/>
    <w:rsid w:val="005F6D5F"/>
    <w:rsid w:val="005F706E"/>
    <w:rsid w:val="005F74C2"/>
    <w:rsid w:val="005F75ED"/>
    <w:rsid w:val="00600355"/>
    <w:rsid w:val="00601B0D"/>
    <w:rsid w:val="00601F81"/>
    <w:rsid w:val="006020DC"/>
    <w:rsid w:val="006021C1"/>
    <w:rsid w:val="006021D0"/>
    <w:rsid w:val="006021DB"/>
    <w:rsid w:val="0060236D"/>
    <w:rsid w:val="0060296D"/>
    <w:rsid w:val="00602A1E"/>
    <w:rsid w:val="00602CB9"/>
    <w:rsid w:val="00602E3C"/>
    <w:rsid w:val="0060324D"/>
    <w:rsid w:val="00603564"/>
    <w:rsid w:val="006037DF"/>
    <w:rsid w:val="00603EFA"/>
    <w:rsid w:val="006040AD"/>
    <w:rsid w:val="006042C6"/>
    <w:rsid w:val="00604349"/>
    <w:rsid w:val="006046DA"/>
    <w:rsid w:val="00604B3F"/>
    <w:rsid w:val="0060564A"/>
    <w:rsid w:val="00605EEE"/>
    <w:rsid w:val="00605F41"/>
    <w:rsid w:val="00606306"/>
    <w:rsid w:val="006063A4"/>
    <w:rsid w:val="006065FB"/>
    <w:rsid w:val="006066EF"/>
    <w:rsid w:val="006068F9"/>
    <w:rsid w:val="00606A2F"/>
    <w:rsid w:val="00606BCD"/>
    <w:rsid w:val="00606BD0"/>
    <w:rsid w:val="00606FA1"/>
    <w:rsid w:val="006072E6"/>
    <w:rsid w:val="00607363"/>
    <w:rsid w:val="00607E41"/>
    <w:rsid w:val="00610238"/>
    <w:rsid w:val="00610751"/>
    <w:rsid w:val="00610813"/>
    <w:rsid w:val="0061088E"/>
    <w:rsid w:val="0061089B"/>
    <w:rsid w:val="00611BCA"/>
    <w:rsid w:val="00611CF0"/>
    <w:rsid w:val="0061205E"/>
    <w:rsid w:val="00612508"/>
    <w:rsid w:val="00612A11"/>
    <w:rsid w:val="00613020"/>
    <w:rsid w:val="006131D3"/>
    <w:rsid w:val="006134A0"/>
    <w:rsid w:val="0061395B"/>
    <w:rsid w:val="00613BA4"/>
    <w:rsid w:val="00613CCE"/>
    <w:rsid w:val="00614031"/>
    <w:rsid w:val="00614119"/>
    <w:rsid w:val="00614888"/>
    <w:rsid w:val="00614E17"/>
    <w:rsid w:val="0061509A"/>
    <w:rsid w:val="006160FD"/>
    <w:rsid w:val="00616319"/>
    <w:rsid w:val="00616402"/>
    <w:rsid w:val="0061684E"/>
    <w:rsid w:val="00616879"/>
    <w:rsid w:val="00616AB9"/>
    <w:rsid w:val="0061746A"/>
    <w:rsid w:val="00617523"/>
    <w:rsid w:val="00617571"/>
    <w:rsid w:val="0061787F"/>
    <w:rsid w:val="006201DA"/>
    <w:rsid w:val="006206F3"/>
    <w:rsid w:val="0062114F"/>
    <w:rsid w:val="00621326"/>
    <w:rsid w:val="006214ED"/>
    <w:rsid w:val="0062164B"/>
    <w:rsid w:val="00621B36"/>
    <w:rsid w:val="006229F6"/>
    <w:rsid w:val="00622AFC"/>
    <w:rsid w:val="00623412"/>
    <w:rsid w:val="00624681"/>
    <w:rsid w:val="0062501D"/>
    <w:rsid w:val="006252B6"/>
    <w:rsid w:val="00625AA5"/>
    <w:rsid w:val="00625E62"/>
    <w:rsid w:val="00626A6F"/>
    <w:rsid w:val="00626BD2"/>
    <w:rsid w:val="00626F37"/>
    <w:rsid w:val="006271DE"/>
    <w:rsid w:val="006278C3"/>
    <w:rsid w:val="0063060C"/>
    <w:rsid w:val="00630FD8"/>
    <w:rsid w:val="00631B8F"/>
    <w:rsid w:val="00631D38"/>
    <w:rsid w:val="006324DA"/>
    <w:rsid w:val="00632B89"/>
    <w:rsid w:val="00632D32"/>
    <w:rsid w:val="00632ED0"/>
    <w:rsid w:val="0063398D"/>
    <w:rsid w:val="00633E22"/>
    <w:rsid w:val="0063427A"/>
    <w:rsid w:val="006346E0"/>
    <w:rsid w:val="00634739"/>
    <w:rsid w:val="00634A8B"/>
    <w:rsid w:val="00634B49"/>
    <w:rsid w:val="00634BB8"/>
    <w:rsid w:val="00636DFC"/>
    <w:rsid w:val="00636E1A"/>
    <w:rsid w:val="00636ED6"/>
    <w:rsid w:val="0063723C"/>
    <w:rsid w:val="006377B6"/>
    <w:rsid w:val="00637DEE"/>
    <w:rsid w:val="00640369"/>
    <w:rsid w:val="006412E2"/>
    <w:rsid w:val="00641C79"/>
    <w:rsid w:val="00641D85"/>
    <w:rsid w:val="00641F97"/>
    <w:rsid w:val="00642093"/>
    <w:rsid w:val="006424DC"/>
    <w:rsid w:val="006428DF"/>
    <w:rsid w:val="00642B8B"/>
    <w:rsid w:val="00642BA9"/>
    <w:rsid w:val="00642D5B"/>
    <w:rsid w:val="00642E42"/>
    <w:rsid w:val="0064348B"/>
    <w:rsid w:val="00643993"/>
    <w:rsid w:val="00643BE9"/>
    <w:rsid w:val="0064414A"/>
    <w:rsid w:val="006444D3"/>
    <w:rsid w:val="00644B2F"/>
    <w:rsid w:val="006451DB"/>
    <w:rsid w:val="006452A2"/>
    <w:rsid w:val="006462C0"/>
    <w:rsid w:val="006466F5"/>
    <w:rsid w:val="00646A69"/>
    <w:rsid w:val="00646C89"/>
    <w:rsid w:val="00647A8D"/>
    <w:rsid w:val="00650039"/>
    <w:rsid w:val="006502C5"/>
    <w:rsid w:val="006507FE"/>
    <w:rsid w:val="006509DE"/>
    <w:rsid w:val="00650F42"/>
    <w:rsid w:val="006513DF"/>
    <w:rsid w:val="0065231D"/>
    <w:rsid w:val="00652476"/>
    <w:rsid w:val="00652CFA"/>
    <w:rsid w:val="00653C35"/>
    <w:rsid w:val="00653CE6"/>
    <w:rsid w:val="00653F0F"/>
    <w:rsid w:val="006541A9"/>
    <w:rsid w:val="00654F6D"/>
    <w:rsid w:val="00655133"/>
    <w:rsid w:val="00656438"/>
    <w:rsid w:val="0065644B"/>
    <w:rsid w:val="006566F5"/>
    <w:rsid w:val="00657757"/>
    <w:rsid w:val="00657987"/>
    <w:rsid w:val="00657D53"/>
    <w:rsid w:val="006603D6"/>
    <w:rsid w:val="006609F9"/>
    <w:rsid w:val="00661B97"/>
    <w:rsid w:val="00662902"/>
    <w:rsid w:val="00662A3C"/>
    <w:rsid w:val="00662CEF"/>
    <w:rsid w:val="00662ED2"/>
    <w:rsid w:val="006633F0"/>
    <w:rsid w:val="0066384D"/>
    <w:rsid w:val="00663AAB"/>
    <w:rsid w:val="00663AEB"/>
    <w:rsid w:val="0066431A"/>
    <w:rsid w:val="00664735"/>
    <w:rsid w:val="00664969"/>
    <w:rsid w:val="0066512C"/>
    <w:rsid w:val="00666346"/>
    <w:rsid w:val="006664AC"/>
    <w:rsid w:val="00666DAD"/>
    <w:rsid w:val="00667207"/>
    <w:rsid w:val="00667427"/>
    <w:rsid w:val="00667B52"/>
    <w:rsid w:val="00667BEB"/>
    <w:rsid w:val="00667ED3"/>
    <w:rsid w:val="00670739"/>
    <w:rsid w:val="0067075D"/>
    <w:rsid w:val="00670A4F"/>
    <w:rsid w:val="00670BC3"/>
    <w:rsid w:val="0067106E"/>
    <w:rsid w:val="00671262"/>
    <w:rsid w:val="0067129D"/>
    <w:rsid w:val="00671446"/>
    <w:rsid w:val="00671E7C"/>
    <w:rsid w:val="00673B47"/>
    <w:rsid w:val="00673CCB"/>
    <w:rsid w:val="006748EF"/>
    <w:rsid w:val="00674A73"/>
    <w:rsid w:val="00674F30"/>
    <w:rsid w:val="006750CE"/>
    <w:rsid w:val="0067535A"/>
    <w:rsid w:val="00675461"/>
    <w:rsid w:val="00675BCA"/>
    <w:rsid w:val="0067620D"/>
    <w:rsid w:val="006768E1"/>
    <w:rsid w:val="00676945"/>
    <w:rsid w:val="00676C66"/>
    <w:rsid w:val="00677608"/>
    <w:rsid w:val="0067769C"/>
    <w:rsid w:val="00677CF4"/>
    <w:rsid w:val="00677D08"/>
    <w:rsid w:val="00677E42"/>
    <w:rsid w:val="006800F5"/>
    <w:rsid w:val="00680175"/>
    <w:rsid w:val="00680308"/>
    <w:rsid w:val="00680479"/>
    <w:rsid w:val="00680497"/>
    <w:rsid w:val="00680A6A"/>
    <w:rsid w:val="00680E79"/>
    <w:rsid w:val="00680EF2"/>
    <w:rsid w:val="00680F67"/>
    <w:rsid w:val="00681065"/>
    <w:rsid w:val="0068189A"/>
    <w:rsid w:val="00681A1D"/>
    <w:rsid w:val="00682233"/>
    <w:rsid w:val="006826C4"/>
    <w:rsid w:val="00682BC3"/>
    <w:rsid w:val="00682D19"/>
    <w:rsid w:val="00682DA8"/>
    <w:rsid w:val="0068313C"/>
    <w:rsid w:val="0068393E"/>
    <w:rsid w:val="00683977"/>
    <w:rsid w:val="00683AF4"/>
    <w:rsid w:val="00683FBA"/>
    <w:rsid w:val="00684358"/>
    <w:rsid w:val="006849E2"/>
    <w:rsid w:val="00685A66"/>
    <w:rsid w:val="00685EEB"/>
    <w:rsid w:val="0068602E"/>
    <w:rsid w:val="0068679B"/>
    <w:rsid w:val="006867AD"/>
    <w:rsid w:val="00686AA6"/>
    <w:rsid w:val="00686E4A"/>
    <w:rsid w:val="00686F0A"/>
    <w:rsid w:val="006870B8"/>
    <w:rsid w:val="00687335"/>
    <w:rsid w:val="0068741C"/>
    <w:rsid w:val="00687F77"/>
    <w:rsid w:val="00690018"/>
    <w:rsid w:val="006902ED"/>
    <w:rsid w:val="00690B88"/>
    <w:rsid w:val="00690BF1"/>
    <w:rsid w:val="00690E1D"/>
    <w:rsid w:val="00690F7D"/>
    <w:rsid w:val="0069112E"/>
    <w:rsid w:val="00691E5A"/>
    <w:rsid w:val="00692131"/>
    <w:rsid w:val="0069280E"/>
    <w:rsid w:val="006931A8"/>
    <w:rsid w:val="006932DD"/>
    <w:rsid w:val="00694031"/>
    <w:rsid w:val="0069461B"/>
    <w:rsid w:val="00695117"/>
    <w:rsid w:val="00695B5C"/>
    <w:rsid w:val="0069616D"/>
    <w:rsid w:val="0069738C"/>
    <w:rsid w:val="0069751B"/>
    <w:rsid w:val="00697624"/>
    <w:rsid w:val="006979A8"/>
    <w:rsid w:val="006A0341"/>
    <w:rsid w:val="006A0510"/>
    <w:rsid w:val="006A068B"/>
    <w:rsid w:val="006A1062"/>
    <w:rsid w:val="006A1335"/>
    <w:rsid w:val="006A1676"/>
    <w:rsid w:val="006A17FE"/>
    <w:rsid w:val="006A19C3"/>
    <w:rsid w:val="006A3659"/>
    <w:rsid w:val="006A3AF5"/>
    <w:rsid w:val="006A42A9"/>
    <w:rsid w:val="006A4400"/>
    <w:rsid w:val="006A461C"/>
    <w:rsid w:val="006A476F"/>
    <w:rsid w:val="006A4927"/>
    <w:rsid w:val="006A50B2"/>
    <w:rsid w:val="006A560F"/>
    <w:rsid w:val="006A5D59"/>
    <w:rsid w:val="006A6173"/>
    <w:rsid w:val="006A6DA3"/>
    <w:rsid w:val="006A7843"/>
    <w:rsid w:val="006A7F8C"/>
    <w:rsid w:val="006B1D9E"/>
    <w:rsid w:val="006B1EED"/>
    <w:rsid w:val="006B2381"/>
    <w:rsid w:val="006B2764"/>
    <w:rsid w:val="006B352C"/>
    <w:rsid w:val="006B361C"/>
    <w:rsid w:val="006B364B"/>
    <w:rsid w:val="006B4222"/>
    <w:rsid w:val="006B43A0"/>
    <w:rsid w:val="006B45A2"/>
    <w:rsid w:val="006B51B9"/>
    <w:rsid w:val="006B5D54"/>
    <w:rsid w:val="006B6C6F"/>
    <w:rsid w:val="006B7039"/>
    <w:rsid w:val="006B739D"/>
    <w:rsid w:val="006B73A7"/>
    <w:rsid w:val="006B7637"/>
    <w:rsid w:val="006B7A5B"/>
    <w:rsid w:val="006C098D"/>
    <w:rsid w:val="006C0B97"/>
    <w:rsid w:val="006C119D"/>
    <w:rsid w:val="006C11A6"/>
    <w:rsid w:val="006C1A56"/>
    <w:rsid w:val="006C1B48"/>
    <w:rsid w:val="006C1D77"/>
    <w:rsid w:val="006C2782"/>
    <w:rsid w:val="006C28A8"/>
    <w:rsid w:val="006C30A6"/>
    <w:rsid w:val="006C44EE"/>
    <w:rsid w:val="006C4990"/>
    <w:rsid w:val="006C4C3E"/>
    <w:rsid w:val="006C583E"/>
    <w:rsid w:val="006C598E"/>
    <w:rsid w:val="006C5BA1"/>
    <w:rsid w:val="006C5E89"/>
    <w:rsid w:val="006C60B7"/>
    <w:rsid w:val="006C684B"/>
    <w:rsid w:val="006C6AA7"/>
    <w:rsid w:val="006C6CAF"/>
    <w:rsid w:val="006C7392"/>
    <w:rsid w:val="006C7802"/>
    <w:rsid w:val="006D0504"/>
    <w:rsid w:val="006D12E1"/>
    <w:rsid w:val="006D1ED2"/>
    <w:rsid w:val="006D263C"/>
    <w:rsid w:val="006D2838"/>
    <w:rsid w:val="006D2A27"/>
    <w:rsid w:val="006D3ACD"/>
    <w:rsid w:val="006D4669"/>
    <w:rsid w:val="006D47CB"/>
    <w:rsid w:val="006D4A30"/>
    <w:rsid w:val="006D4DB3"/>
    <w:rsid w:val="006D518C"/>
    <w:rsid w:val="006D5708"/>
    <w:rsid w:val="006D593D"/>
    <w:rsid w:val="006D65F0"/>
    <w:rsid w:val="006E01DC"/>
    <w:rsid w:val="006E0560"/>
    <w:rsid w:val="006E06AA"/>
    <w:rsid w:val="006E133C"/>
    <w:rsid w:val="006E1780"/>
    <w:rsid w:val="006E1ED6"/>
    <w:rsid w:val="006E1FCE"/>
    <w:rsid w:val="006E1FDE"/>
    <w:rsid w:val="006E30B7"/>
    <w:rsid w:val="006E3552"/>
    <w:rsid w:val="006E35FF"/>
    <w:rsid w:val="006E3770"/>
    <w:rsid w:val="006E3965"/>
    <w:rsid w:val="006E474B"/>
    <w:rsid w:val="006E4A56"/>
    <w:rsid w:val="006E5069"/>
    <w:rsid w:val="006E6174"/>
    <w:rsid w:val="006E6559"/>
    <w:rsid w:val="006E6E50"/>
    <w:rsid w:val="006E6E93"/>
    <w:rsid w:val="006E6FAD"/>
    <w:rsid w:val="006E76A7"/>
    <w:rsid w:val="006F0281"/>
    <w:rsid w:val="006F0579"/>
    <w:rsid w:val="006F0ABE"/>
    <w:rsid w:val="006F0CDE"/>
    <w:rsid w:val="006F10D5"/>
    <w:rsid w:val="006F1BD3"/>
    <w:rsid w:val="006F1CB8"/>
    <w:rsid w:val="006F1E18"/>
    <w:rsid w:val="006F21F6"/>
    <w:rsid w:val="006F364F"/>
    <w:rsid w:val="006F38B1"/>
    <w:rsid w:val="006F3A52"/>
    <w:rsid w:val="006F3C6C"/>
    <w:rsid w:val="006F491A"/>
    <w:rsid w:val="006F4BFC"/>
    <w:rsid w:val="006F51B2"/>
    <w:rsid w:val="006F5251"/>
    <w:rsid w:val="006F5671"/>
    <w:rsid w:val="006F5EBD"/>
    <w:rsid w:val="006F7354"/>
    <w:rsid w:val="006F752B"/>
    <w:rsid w:val="006F77F8"/>
    <w:rsid w:val="007000E7"/>
    <w:rsid w:val="00700970"/>
    <w:rsid w:val="00700C0B"/>
    <w:rsid w:val="00701357"/>
    <w:rsid w:val="0070150F"/>
    <w:rsid w:val="007015C7"/>
    <w:rsid w:val="00701815"/>
    <w:rsid w:val="00701946"/>
    <w:rsid w:val="00701B3D"/>
    <w:rsid w:val="00701DFD"/>
    <w:rsid w:val="00702182"/>
    <w:rsid w:val="00702581"/>
    <w:rsid w:val="00703063"/>
    <w:rsid w:val="00703806"/>
    <w:rsid w:val="0070383E"/>
    <w:rsid w:val="00703EE6"/>
    <w:rsid w:val="0070404E"/>
    <w:rsid w:val="007040EA"/>
    <w:rsid w:val="00704141"/>
    <w:rsid w:val="0070435B"/>
    <w:rsid w:val="00704BED"/>
    <w:rsid w:val="0070552C"/>
    <w:rsid w:val="00705764"/>
    <w:rsid w:val="0070664B"/>
    <w:rsid w:val="00706C6F"/>
    <w:rsid w:val="00706CAA"/>
    <w:rsid w:val="00706DC4"/>
    <w:rsid w:val="00706E0D"/>
    <w:rsid w:val="007102E3"/>
    <w:rsid w:val="00710401"/>
    <w:rsid w:val="007108A4"/>
    <w:rsid w:val="00710973"/>
    <w:rsid w:val="007109FE"/>
    <w:rsid w:val="0071122E"/>
    <w:rsid w:val="007120F6"/>
    <w:rsid w:val="00712472"/>
    <w:rsid w:val="007129C0"/>
    <w:rsid w:val="00712F25"/>
    <w:rsid w:val="007136BA"/>
    <w:rsid w:val="00713C6D"/>
    <w:rsid w:val="007144FB"/>
    <w:rsid w:val="00714826"/>
    <w:rsid w:val="00714A7F"/>
    <w:rsid w:val="00714CF1"/>
    <w:rsid w:val="00714DA3"/>
    <w:rsid w:val="00714DC6"/>
    <w:rsid w:val="0071517F"/>
    <w:rsid w:val="00715B93"/>
    <w:rsid w:val="00715C81"/>
    <w:rsid w:val="00715CE6"/>
    <w:rsid w:val="0071687F"/>
    <w:rsid w:val="00717971"/>
    <w:rsid w:val="007205DE"/>
    <w:rsid w:val="007209F5"/>
    <w:rsid w:val="00721988"/>
    <w:rsid w:val="007219AE"/>
    <w:rsid w:val="00721A37"/>
    <w:rsid w:val="00721F6F"/>
    <w:rsid w:val="007224DE"/>
    <w:rsid w:val="007226AE"/>
    <w:rsid w:val="00722709"/>
    <w:rsid w:val="00722A54"/>
    <w:rsid w:val="00723091"/>
    <w:rsid w:val="007230C0"/>
    <w:rsid w:val="00723326"/>
    <w:rsid w:val="00723E7D"/>
    <w:rsid w:val="00724279"/>
    <w:rsid w:val="00724981"/>
    <w:rsid w:val="00725241"/>
    <w:rsid w:val="00725466"/>
    <w:rsid w:val="00725A02"/>
    <w:rsid w:val="00725FA3"/>
    <w:rsid w:val="00726000"/>
    <w:rsid w:val="0072601B"/>
    <w:rsid w:val="007268AB"/>
    <w:rsid w:val="00726958"/>
    <w:rsid w:val="00726AE0"/>
    <w:rsid w:val="00726F98"/>
    <w:rsid w:val="00727BEE"/>
    <w:rsid w:val="007303F0"/>
    <w:rsid w:val="0073069B"/>
    <w:rsid w:val="0073070F"/>
    <w:rsid w:val="007321BB"/>
    <w:rsid w:val="0073282F"/>
    <w:rsid w:val="00732D78"/>
    <w:rsid w:val="007334A1"/>
    <w:rsid w:val="007339E8"/>
    <w:rsid w:val="007339ED"/>
    <w:rsid w:val="00735395"/>
    <w:rsid w:val="0073586C"/>
    <w:rsid w:val="00735906"/>
    <w:rsid w:val="007359E2"/>
    <w:rsid w:val="00735EC8"/>
    <w:rsid w:val="0073775C"/>
    <w:rsid w:val="00737C50"/>
    <w:rsid w:val="00737F1A"/>
    <w:rsid w:val="007401CB"/>
    <w:rsid w:val="007401EB"/>
    <w:rsid w:val="00740D4F"/>
    <w:rsid w:val="00740D6B"/>
    <w:rsid w:val="00741056"/>
    <w:rsid w:val="007410D9"/>
    <w:rsid w:val="00741165"/>
    <w:rsid w:val="007414E9"/>
    <w:rsid w:val="00742106"/>
    <w:rsid w:val="007426F6"/>
    <w:rsid w:val="00742D81"/>
    <w:rsid w:val="00742F56"/>
    <w:rsid w:val="007430EA"/>
    <w:rsid w:val="00743527"/>
    <w:rsid w:val="007437EC"/>
    <w:rsid w:val="00745422"/>
    <w:rsid w:val="007460A1"/>
    <w:rsid w:val="007464DC"/>
    <w:rsid w:val="00746501"/>
    <w:rsid w:val="00747F32"/>
    <w:rsid w:val="00750006"/>
    <w:rsid w:val="00750202"/>
    <w:rsid w:val="007508BF"/>
    <w:rsid w:val="00750D35"/>
    <w:rsid w:val="00750E40"/>
    <w:rsid w:val="00750E9F"/>
    <w:rsid w:val="00750F62"/>
    <w:rsid w:val="007514B4"/>
    <w:rsid w:val="00751721"/>
    <w:rsid w:val="00751A7F"/>
    <w:rsid w:val="00751BEC"/>
    <w:rsid w:val="00751D75"/>
    <w:rsid w:val="00752B8F"/>
    <w:rsid w:val="007532BD"/>
    <w:rsid w:val="007533B7"/>
    <w:rsid w:val="00753611"/>
    <w:rsid w:val="00753BE8"/>
    <w:rsid w:val="00753DF0"/>
    <w:rsid w:val="007542EA"/>
    <w:rsid w:val="0075471C"/>
    <w:rsid w:val="0075484C"/>
    <w:rsid w:val="0075503E"/>
    <w:rsid w:val="00755178"/>
    <w:rsid w:val="007552DA"/>
    <w:rsid w:val="0075545F"/>
    <w:rsid w:val="0075547A"/>
    <w:rsid w:val="007554ED"/>
    <w:rsid w:val="0075552B"/>
    <w:rsid w:val="00755640"/>
    <w:rsid w:val="0075579C"/>
    <w:rsid w:val="007562BE"/>
    <w:rsid w:val="00756383"/>
    <w:rsid w:val="007566F4"/>
    <w:rsid w:val="00756F85"/>
    <w:rsid w:val="00757498"/>
    <w:rsid w:val="00757548"/>
    <w:rsid w:val="00757929"/>
    <w:rsid w:val="00757B70"/>
    <w:rsid w:val="00757DB2"/>
    <w:rsid w:val="00760811"/>
    <w:rsid w:val="007611D8"/>
    <w:rsid w:val="00761371"/>
    <w:rsid w:val="007613DC"/>
    <w:rsid w:val="007618E2"/>
    <w:rsid w:val="00762B0A"/>
    <w:rsid w:val="007631AA"/>
    <w:rsid w:val="007631BE"/>
    <w:rsid w:val="00763504"/>
    <w:rsid w:val="0076365F"/>
    <w:rsid w:val="007637D5"/>
    <w:rsid w:val="007639FE"/>
    <w:rsid w:val="00764395"/>
    <w:rsid w:val="00764571"/>
    <w:rsid w:val="00764958"/>
    <w:rsid w:val="00764E8D"/>
    <w:rsid w:val="00764F3F"/>
    <w:rsid w:val="0076510D"/>
    <w:rsid w:val="00766660"/>
    <w:rsid w:val="00766CDC"/>
    <w:rsid w:val="00766E82"/>
    <w:rsid w:val="00767176"/>
    <w:rsid w:val="007674D2"/>
    <w:rsid w:val="00767ABE"/>
    <w:rsid w:val="00770318"/>
    <w:rsid w:val="00770F07"/>
    <w:rsid w:val="007718A6"/>
    <w:rsid w:val="00771A58"/>
    <w:rsid w:val="00772499"/>
    <w:rsid w:val="0077275E"/>
    <w:rsid w:val="00772F8A"/>
    <w:rsid w:val="00772FAC"/>
    <w:rsid w:val="00773D2E"/>
    <w:rsid w:val="00774C2E"/>
    <w:rsid w:val="00775BBD"/>
    <w:rsid w:val="007773D5"/>
    <w:rsid w:val="007775A8"/>
    <w:rsid w:val="00780687"/>
    <w:rsid w:val="007807EF"/>
    <w:rsid w:val="00780A3D"/>
    <w:rsid w:val="00781676"/>
    <w:rsid w:val="00781CE1"/>
    <w:rsid w:val="00781E94"/>
    <w:rsid w:val="007821E7"/>
    <w:rsid w:val="007829D9"/>
    <w:rsid w:val="00783B9E"/>
    <w:rsid w:val="00784149"/>
    <w:rsid w:val="00784867"/>
    <w:rsid w:val="0078556D"/>
    <w:rsid w:val="007858C1"/>
    <w:rsid w:val="00785CBA"/>
    <w:rsid w:val="00787340"/>
    <w:rsid w:val="007873E3"/>
    <w:rsid w:val="00787D97"/>
    <w:rsid w:val="00790534"/>
    <w:rsid w:val="00790B21"/>
    <w:rsid w:val="0079180F"/>
    <w:rsid w:val="0079231B"/>
    <w:rsid w:val="007926E9"/>
    <w:rsid w:val="00792B86"/>
    <w:rsid w:val="00792E89"/>
    <w:rsid w:val="00792E9E"/>
    <w:rsid w:val="00793928"/>
    <w:rsid w:val="00793A0B"/>
    <w:rsid w:val="00793CA9"/>
    <w:rsid w:val="00793E87"/>
    <w:rsid w:val="00793E96"/>
    <w:rsid w:val="00794536"/>
    <w:rsid w:val="00794B0A"/>
    <w:rsid w:val="00794FCF"/>
    <w:rsid w:val="00795207"/>
    <w:rsid w:val="00795C91"/>
    <w:rsid w:val="0079650E"/>
    <w:rsid w:val="0079726F"/>
    <w:rsid w:val="007973FE"/>
    <w:rsid w:val="00797AFA"/>
    <w:rsid w:val="007A0058"/>
    <w:rsid w:val="007A04A1"/>
    <w:rsid w:val="007A1C10"/>
    <w:rsid w:val="007A2855"/>
    <w:rsid w:val="007A35A7"/>
    <w:rsid w:val="007A3708"/>
    <w:rsid w:val="007A4078"/>
    <w:rsid w:val="007A43E4"/>
    <w:rsid w:val="007A4780"/>
    <w:rsid w:val="007A4A73"/>
    <w:rsid w:val="007A5212"/>
    <w:rsid w:val="007A5D49"/>
    <w:rsid w:val="007A5FF7"/>
    <w:rsid w:val="007A6A17"/>
    <w:rsid w:val="007A7613"/>
    <w:rsid w:val="007A7A00"/>
    <w:rsid w:val="007A7D33"/>
    <w:rsid w:val="007A7DE5"/>
    <w:rsid w:val="007B09AF"/>
    <w:rsid w:val="007B1593"/>
    <w:rsid w:val="007B232D"/>
    <w:rsid w:val="007B236D"/>
    <w:rsid w:val="007B242F"/>
    <w:rsid w:val="007B2773"/>
    <w:rsid w:val="007B300E"/>
    <w:rsid w:val="007B34A0"/>
    <w:rsid w:val="007B39C5"/>
    <w:rsid w:val="007B3E2B"/>
    <w:rsid w:val="007B40E9"/>
    <w:rsid w:val="007B42FC"/>
    <w:rsid w:val="007B4675"/>
    <w:rsid w:val="007B4C58"/>
    <w:rsid w:val="007B4E61"/>
    <w:rsid w:val="007B4F1B"/>
    <w:rsid w:val="007B503C"/>
    <w:rsid w:val="007B53CA"/>
    <w:rsid w:val="007B55DB"/>
    <w:rsid w:val="007B5FAE"/>
    <w:rsid w:val="007B6094"/>
    <w:rsid w:val="007B67BA"/>
    <w:rsid w:val="007B72F5"/>
    <w:rsid w:val="007B7629"/>
    <w:rsid w:val="007B77C9"/>
    <w:rsid w:val="007B7E58"/>
    <w:rsid w:val="007C0654"/>
    <w:rsid w:val="007C066E"/>
    <w:rsid w:val="007C0B3E"/>
    <w:rsid w:val="007C139B"/>
    <w:rsid w:val="007C2051"/>
    <w:rsid w:val="007C20BA"/>
    <w:rsid w:val="007C24E6"/>
    <w:rsid w:val="007C2917"/>
    <w:rsid w:val="007C29E0"/>
    <w:rsid w:val="007C2A72"/>
    <w:rsid w:val="007C3513"/>
    <w:rsid w:val="007C38F8"/>
    <w:rsid w:val="007C39F6"/>
    <w:rsid w:val="007C403C"/>
    <w:rsid w:val="007C426C"/>
    <w:rsid w:val="007C4514"/>
    <w:rsid w:val="007C4D30"/>
    <w:rsid w:val="007C4E7C"/>
    <w:rsid w:val="007C51A5"/>
    <w:rsid w:val="007C5436"/>
    <w:rsid w:val="007C5AF6"/>
    <w:rsid w:val="007C6549"/>
    <w:rsid w:val="007C66EA"/>
    <w:rsid w:val="007C679C"/>
    <w:rsid w:val="007C7560"/>
    <w:rsid w:val="007D0B33"/>
    <w:rsid w:val="007D0E82"/>
    <w:rsid w:val="007D0EDF"/>
    <w:rsid w:val="007D1127"/>
    <w:rsid w:val="007D249F"/>
    <w:rsid w:val="007D27DB"/>
    <w:rsid w:val="007D29FE"/>
    <w:rsid w:val="007D2B4B"/>
    <w:rsid w:val="007D2C1F"/>
    <w:rsid w:val="007D2D94"/>
    <w:rsid w:val="007D2DAA"/>
    <w:rsid w:val="007D2ED7"/>
    <w:rsid w:val="007D372E"/>
    <w:rsid w:val="007D3A77"/>
    <w:rsid w:val="007D45FF"/>
    <w:rsid w:val="007D47F5"/>
    <w:rsid w:val="007D510B"/>
    <w:rsid w:val="007D54F2"/>
    <w:rsid w:val="007D5740"/>
    <w:rsid w:val="007D5A72"/>
    <w:rsid w:val="007D61AB"/>
    <w:rsid w:val="007D64CA"/>
    <w:rsid w:val="007D679D"/>
    <w:rsid w:val="007D6AA9"/>
    <w:rsid w:val="007D6CEA"/>
    <w:rsid w:val="007D6E69"/>
    <w:rsid w:val="007D6FB1"/>
    <w:rsid w:val="007D7759"/>
    <w:rsid w:val="007D7C50"/>
    <w:rsid w:val="007D7CAA"/>
    <w:rsid w:val="007D7F95"/>
    <w:rsid w:val="007E009B"/>
    <w:rsid w:val="007E0BC5"/>
    <w:rsid w:val="007E27A3"/>
    <w:rsid w:val="007E3977"/>
    <w:rsid w:val="007E4142"/>
    <w:rsid w:val="007E435D"/>
    <w:rsid w:val="007E498D"/>
    <w:rsid w:val="007E4C50"/>
    <w:rsid w:val="007E5040"/>
    <w:rsid w:val="007E5501"/>
    <w:rsid w:val="007E6431"/>
    <w:rsid w:val="007E684B"/>
    <w:rsid w:val="007E6A51"/>
    <w:rsid w:val="007E7974"/>
    <w:rsid w:val="007E7BFD"/>
    <w:rsid w:val="007E7F3F"/>
    <w:rsid w:val="007E7F6E"/>
    <w:rsid w:val="007F05FB"/>
    <w:rsid w:val="007F0803"/>
    <w:rsid w:val="007F08F0"/>
    <w:rsid w:val="007F0A83"/>
    <w:rsid w:val="007F1C1C"/>
    <w:rsid w:val="007F20A3"/>
    <w:rsid w:val="007F267F"/>
    <w:rsid w:val="007F3C3D"/>
    <w:rsid w:val="007F4275"/>
    <w:rsid w:val="007F4DAF"/>
    <w:rsid w:val="007F5260"/>
    <w:rsid w:val="007F5CB8"/>
    <w:rsid w:val="007F5DF6"/>
    <w:rsid w:val="007F623C"/>
    <w:rsid w:val="007F6530"/>
    <w:rsid w:val="007F672E"/>
    <w:rsid w:val="007F68DD"/>
    <w:rsid w:val="007F748C"/>
    <w:rsid w:val="007F74A4"/>
    <w:rsid w:val="007F7655"/>
    <w:rsid w:val="007F7771"/>
    <w:rsid w:val="007F77BF"/>
    <w:rsid w:val="008000EB"/>
    <w:rsid w:val="008007C7"/>
    <w:rsid w:val="00800A29"/>
    <w:rsid w:val="00800A93"/>
    <w:rsid w:val="00800D64"/>
    <w:rsid w:val="00801B43"/>
    <w:rsid w:val="00802C08"/>
    <w:rsid w:val="00802D64"/>
    <w:rsid w:val="00803163"/>
    <w:rsid w:val="00803D04"/>
    <w:rsid w:val="00803E10"/>
    <w:rsid w:val="008041EF"/>
    <w:rsid w:val="008050B8"/>
    <w:rsid w:val="0080578C"/>
    <w:rsid w:val="00805C31"/>
    <w:rsid w:val="00805F2C"/>
    <w:rsid w:val="00806D5A"/>
    <w:rsid w:val="00806FEE"/>
    <w:rsid w:val="008072B0"/>
    <w:rsid w:val="00807333"/>
    <w:rsid w:val="00807365"/>
    <w:rsid w:val="00810167"/>
    <w:rsid w:val="008104A2"/>
    <w:rsid w:val="00810569"/>
    <w:rsid w:val="0081073F"/>
    <w:rsid w:val="00810D34"/>
    <w:rsid w:val="00810F93"/>
    <w:rsid w:val="008111BC"/>
    <w:rsid w:val="008117A5"/>
    <w:rsid w:val="00811AAB"/>
    <w:rsid w:val="008120C3"/>
    <w:rsid w:val="0081238B"/>
    <w:rsid w:val="00812595"/>
    <w:rsid w:val="0081265D"/>
    <w:rsid w:val="00812E2C"/>
    <w:rsid w:val="00812F6B"/>
    <w:rsid w:val="00813553"/>
    <w:rsid w:val="00814553"/>
    <w:rsid w:val="008149BF"/>
    <w:rsid w:val="00814C1E"/>
    <w:rsid w:val="00815981"/>
    <w:rsid w:val="00816760"/>
    <w:rsid w:val="00816EAE"/>
    <w:rsid w:val="00817A13"/>
    <w:rsid w:val="00817F8A"/>
    <w:rsid w:val="00820337"/>
    <w:rsid w:val="00821F39"/>
    <w:rsid w:val="008221C2"/>
    <w:rsid w:val="00822EAE"/>
    <w:rsid w:val="00823053"/>
    <w:rsid w:val="00823825"/>
    <w:rsid w:val="00823E63"/>
    <w:rsid w:val="008245B5"/>
    <w:rsid w:val="008248CF"/>
    <w:rsid w:val="008251C2"/>
    <w:rsid w:val="0082542F"/>
    <w:rsid w:val="00825544"/>
    <w:rsid w:val="00825722"/>
    <w:rsid w:val="00825BA9"/>
    <w:rsid w:val="00826127"/>
    <w:rsid w:val="00826600"/>
    <w:rsid w:val="00826E4F"/>
    <w:rsid w:val="00827738"/>
    <w:rsid w:val="0082794D"/>
    <w:rsid w:val="00827CFA"/>
    <w:rsid w:val="00827DE6"/>
    <w:rsid w:val="0083093B"/>
    <w:rsid w:val="00830DAA"/>
    <w:rsid w:val="00831033"/>
    <w:rsid w:val="00831914"/>
    <w:rsid w:val="008319D4"/>
    <w:rsid w:val="00831B20"/>
    <w:rsid w:val="00831F1D"/>
    <w:rsid w:val="008320F0"/>
    <w:rsid w:val="00832564"/>
    <w:rsid w:val="00832740"/>
    <w:rsid w:val="00832D80"/>
    <w:rsid w:val="00832E0B"/>
    <w:rsid w:val="00832F46"/>
    <w:rsid w:val="00833041"/>
    <w:rsid w:val="0083324B"/>
    <w:rsid w:val="00834668"/>
    <w:rsid w:val="00834A34"/>
    <w:rsid w:val="00834F87"/>
    <w:rsid w:val="00835025"/>
    <w:rsid w:val="0083558B"/>
    <w:rsid w:val="008357C4"/>
    <w:rsid w:val="00835BFB"/>
    <w:rsid w:val="00835EB9"/>
    <w:rsid w:val="008367D1"/>
    <w:rsid w:val="00836899"/>
    <w:rsid w:val="0083696E"/>
    <w:rsid w:val="00836BF6"/>
    <w:rsid w:val="00837048"/>
    <w:rsid w:val="00837246"/>
    <w:rsid w:val="008373A0"/>
    <w:rsid w:val="00837DEF"/>
    <w:rsid w:val="00837FEE"/>
    <w:rsid w:val="00840220"/>
    <w:rsid w:val="008408DB"/>
    <w:rsid w:val="0084096E"/>
    <w:rsid w:val="00840A2E"/>
    <w:rsid w:val="00840EEB"/>
    <w:rsid w:val="00841208"/>
    <w:rsid w:val="00841439"/>
    <w:rsid w:val="008419A0"/>
    <w:rsid w:val="008422DC"/>
    <w:rsid w:val="008424D6"/>
    <w:rsid w:val="00842513"/>
    <w:rsid w:val="00842AA8"/>
    <w:rsid w:val="00842B41"/>
    <w:rsid w:val="00842D05"/>
    <w:rsid w:val="00843A91"/>
    <w:rsid w:val="0084486A"/>
    <w:rsid w:val="00844870"/>
    <w:rsid w:val="00844B83"/>
    <w:rsid w:val="0084540E"/>
    <w:rsid w:val="0084571C"/>
    <w:rsid w:val="00845E2E"/>
    <w:rsid w:val="008460CD"/>
    <w:rsid w:val="00846E86"/>
    <w:rsid w:val="008473AE"/>
    <w:rsid w:val="00850445"/>
    <w:rsid w:val="00850861"/>
    <w:rsid w:val="00850DE7"/>
    <w:rsid w:val="00851A32"/>
    <w:rsid w:val="00851D7A"/>
    <w:rsid w:val="00852192"/>
    <w:rsid w:val="00852DC0"/>
    <w:rsid w:val="008530F6"/>
    <w:rsid w:val="008548E6"/>
    <w:rsid w:val="00855546"/>
    <w:rsid w:val="00855A0B"/>
    <w:rsid w:val="00856088"/>
    <w:rsid w:val="00856B77"/>
    <w:rsid w:val="00856E3A"/>
    <w:rsid w:val="0085706D"/>
    <w:rsid w:val="00857284"/>
    <w:rsid w:val="00857BB0"/>
    <w:rsid w:val="0086002E"/>
    <w:rsid w:val="0086034C"/>
    <w:rsid w:val="008604B7"/>
    <w:rsid w:val="008604DA"/>
    <w:rsid w:val="00861168"/>
    <w:rsid w:val="0086132F"/>
    <w:rsid w:val="00861FF4"/>
    <w:rsid w:val="008624D9"/>
    <w:rsid w:val="00862805"/>
    <w:rsid w:val="00862B45"/>
    <w:rsid w:val="00863CFA"/>
    <w:rsid w:val="008643FB"/>
    <w:rsid w:val="0086450B"/>
    <w:rsid w:val="0086453D"/>
    <w:rsid w:val="008647BF"/>
    <w:rsid w:val="00864ABE"/>
    <w:rsid w:val="008658DF"/>
    <w:rsid w:val="00865FBB"/>
    <w:rsid w:val="00866096"/>
    <w:rsid w:val="00866F82"/>
    <w:rsid w:val="008674BF"/>
    <w:rsid w:val="008676D2"/>
    <w:rsid w:val="00867908"/>
    <w:rsid w:val="00867B10"/>
    <w:rsid w:val="00870680"/>
    <w:rsid w:val="00870EB7"/>
    <w:rsid w:val="00871427"/>
    <w:rsid w:val="00871EB9"/>
    <w:rsid w:val="00872080"/>
    <w:rsid w:val="008720B6"/>
    <w:rsid w:val="00872E4A"/>
    <w:rsid w:val="008734EB"/>
    <w:rsid w:val="00873515"/>
    <w:rsid w:val="0087358C"/>
    <w:rsid w:val="00873D7F"/>
    <w:rsid w:val="00873E18"/>
    <w:rsid w:val="00874A7E"/>
    <w:rsid w:val="00874CC6"/>
    <w:rsid w:val="00874F44"/>
    <w:rsid w:val="00875054"/>
    <w:rsid w:val="00875498"/>
    <w:rsid w:val="008756EF"/>
    <w:rsid w:val="00875AFF"/>
    <w:rsid w:val="00875D34"/>
    <w:rsid w:val="00875E2A"/>
    <w:rsid w:val="008766A2"/>
    <w:rsid w:val="00877BAE"/>
    <w:rsid w:val="0088009E"/>
    <w:rsid w:val="00880CFE"/>
    <w:rsid w:val="008816D2"/>
    <w:rsid w:val="00881C5B"/>
    <w:rsid w:val="00881CFB"/>
    <w:rsid w:val="0088212E"/>
    <w:rsid w:val="008845A8"/>
    <w:rsid w:val="008845DE"/>
    <w:rsid w:val="008847B1"/>
    <w:rsid w:val="008847ED"/>
    <w:rsid w:val="00884854"/>
    <w:rsid w:val="008848C7"/>
    <w:rsid w:val="00884F80"/>
    <w:rsid w:val="008850A8"/>
    <w:rsid w:val="0088526C"/>
    <w:rsid w:val="00885AF7"/>
    <w:rsid w:val="00885FAF"/>
    <w:rsid w:val="008860DF"/>
    <w:rsid w:val="008860EA"/>
    <w:rsid w:val="008870AB"/>
    <w:rsid w:val="0088734E"/>
    <w:rsid w:val="008875F3"/>
    <w:rsid w:val="00887F44"/>
    <w:rsid w:val="008903DF"/>
    <w:rsid w:val="00890A4E"/>
    <w:rsid w:val="00890CD5"/>
    <w:rsid w:val="00891044"/>
    <w:rsid w:val="008913FB"/>
    <w:rsid w:val="00892224"/>
    <w:rsid w:val="008927FD"/>
    <w:rsid w:val="00893029"/>
    <w:rsid w:val="00893640"/>
    <w:rsid w:val="00893B7E"/>
    <w:rsid w:val="00893F7F"/>
    <w:rsid w:val="00894922"/>
    <w:rsid w:val="008957BC"/>
    <w:rsid w:val="00895806"/>
    <w:rsid w:val="008962E6"/>
    <w:rsid w:val="008974DD"/>
    <w:rsid w:val="0089755A"/>
    <w:rsid w:val="0089786F"/>
    <w:rsid w:val="008978A8"/>
    <w:rsid w:val="00897B4F"/>
    <w:rsid w:val="008A0A0F"/>
    <w:rsid w:val="008A1323"/>
    <w:rsid w:val="008A15F0"/>
    <w:rsid w:val="008A17D5"/>
    <w:rsid w:val="008A2BC9"/>
    <w:rsid w:val="008A2D4D"/>
    <w:rsid w:val="008A320E"/>
    <w:rsid w:val="008A3A07"/>
    <w:rsid w:val="008A3A14"/>
    <w:rsid w:val="008A40BB"/>
    <w:rsid w:val="008A418D"/>
    <w:rsid w:val="008A437B"/>
    <w:rsid w:val="008A4991"/>
    <w:rsid w:val="008A52C4"/>
    <w:rsid w:val="008A5979"/>
    <w:rsid w:val="008A5AB0"/>
    <w:rsid w:val="008A6C66"/>
    <w:rsid w:val="008A728D"/>
    <w:rsid w:val="008A7653"/>
    <w:rsid w:val="008A7828"/>
    <w:rsid w:val="008A78E5"/>
    <w:rsid w:val="008A7A01"/>
    <w:rsid w:val="008A7A10"/>
    <w:rsid w:val="008B050A"/>
    <w:rsid w:val="008B0A0C"/>
    <w:rsid w:val="008B0A68"/>
    <w:rsid w:val="008B0AAC"/>
    <w:rsid w:val="008B0D30"/>
    <w:rsid w:val="008B1B09"/>
    <w:rsid w:val="008B218A"/>
    <w:rsid w:val="008B2692"/>
    <w:rsid w:val="008B2B20"/>
    <w:rsid w:val="008B2CD3"/>
    <w:rsid w:val="008B2D7B"/>
    <w:rsid w:val="008B2FFF"/>
    <w:rsid w:val="008B3B23"/>
    <w:rsid w:val="008B4126"/>
    <w:rsid w:val="008B4289"/>
    <w:rsid w:val="008B47D7"/>
    <w:rsid w:val="008B4803"/>
    <w:rsid w:val="008B48D9"/>
    <w:rsid w:val="008B4911"/>
    <w:rsid w:val="008B49E0"/>
    <w:rsid w:val="008B4FFD"/>
    <w:rsid w:val="008B541A"/>
    <w:rsid w:val="008B5B43"/>
    <w:rsid w:val="008B60F4"/>
    <w:rsid w:val="008B62D2"/>
    <w:rsid w:val="008B754B"/>
    <w:rsid w:val="008B7B72"/>
    <w:rsid w:val="008B7E45"/>
    <w:rsid w:val="008B7FC2"/>
    <w:rsid w:val="008C000B"/>
    <w:rsid w:val="008C0493"/>
    <w:rsid w:val="008C0D48"/>
    <w:rsid w:val="008C0E59"/>
    <w:rsid w:val="008C19EA"/>
    <w:rsid w:val="008C1EAD"/>
    <w:rsid w:val="008C1EB6"/>
    <w:rsid w:val="008C2568"/>
    <w:rsid w:val="008C36D8"/>
    <w:rsid w:val="008C3706"/>
    <w:rsid w:val="008C379A"/>
    <w:rsid w:val="008C46BC"/>
    <w:rsid w:val="008C4A6D"/>
    <w:rsid w:val="008C4F77"/>
    <w:rsid w:val="008C561C"/>
    <w:rsid w:val="008C5BEB"/>
    <w:rsid w:val="008C6793"/>
    <w:rsid w:val="008C6874"/>
    <w:rsid w:val="008C780D"/>
    <w:rsid w:val="008C78C5"/>
    <w:rsid w:val="008C7DA7"/>
    <w:rsid w:val="008D084A"/>
    <w:rsid w:val="008D1973"/>
    <w:rsid w:val="008D1CC8"/>
    <w:rsid w:val="008D1D8F"/>
    <w:rsid w:val="008D223F"/>
    <w:rsid w:val="008D29D1"/>
    <w:rsid w:val="008D2A77"/>
    <w:rsid w:val="008D337F"/>
    <w:rsid w:val="008D3746"/>
    <w:rsid w:val="008D3A2B"/>
    <w:rsid w:val="008D3F2C"/>
    <w:rsid w:val="008D416A"/>
    <w:rsid w:val="008D4429"/>
    <w:rsid w:val="008D4A1B"/>
    <w:rsid w:val="008D4C28"/>
    <w:rsid w:val="008D5AB3"/>
    <w:rsid w:val="008D5E44"/>
    <w:rsid w:val="008D65BD"/>
    <w:rsid w:val="008D675B"/>
    <w:rsid w:val="008D6D7F"/>
    <w:rsid w:val="008D7437"/>
    <w:rsid w:val="008D76AF"/>
    <w:rsid w:val="008D7C71"/>
    <w:rsid w:val="008D7D5A"/>
    <w:rsid w:val="008E04F9"/>
    <w:rsid w:val="008E0562"/>
    <w:rsid w:val="008E07B0"/>
    <w:rsid w:val="008E0C76"/>
    <w:rsid w:val="008E12B8"/>
    <w:rsid w:val="008E17F3"/>
    <w:rsid w:val="008E3497"/>
    <w:rsid w:val="008E3875"/>
    <w:rsid w:val="008E3D09"/>
    <w:rsid w:val="008E3E0A"/>
    <w:rsid w:val="008E4864"/>
    <w:rsid w:val="008E5292"/>
    <w:rsid w:val="008E58E7"/>
    <w:rsid w:val="008E5AD5"/>
    <w:rsid w:val="008E5FDF"/>
    <w:rsid w:val="008F0295"/>
    <w:rsid w:val="008F0642"/>
    <w:rsid w:val="008F0BF4"/>
    <w:rsid w:val="008F1C0C"/>
    <w:rsid w:val="008F2262"/>
    <w:rsid w:val="008F22CD"/>
    <w:rsid w:val="008F284B"/>
    <w:rsid w:val="008F2CE8"/>
    <w:rsid w:val="008F30AF"/>
    <w:rsid w:val="008F38C5"/>
    <w:rsid w:val="008F3D2F"/>
    <w:rsid w:val="008F3EC0"/>
    <w:rsid w:val="008F3EE3"/>
    <w:rsid w:val="008F4298"/>
    <w:rsid w:val="008F4524"/>
    <w:rsid w:val="008F47ED"/>
    <w:rsid w:val="008F5C6A"/>
    <w:rsid w:val="008F6802"/>
    <w:rsid w:val="008F6854"/>
    <w:rsid w:val="008F6908"/>
    <w:rsid w:val="008F6E04"/>
    <w:rsid w:val="008F72D1"/>
    <w:rsid w:val="00900264"/>
    <w:rsid w:val="009005B3"/>
    <w:rsid w:val="00900C0D"/>
    <w:rsid w:val="00900F09"/>
    <w:rsid w:val="009015D5"/>
    <w:rsid w:val="0090168E"/>
    <w:rsid w:val="00901B80"/>
    <w:rsid w:val="00901F28"/>
    <w:rsid w:val="009029C6"/>
    <w:rsid w:val="009034FD"/>
    <w:rsid w:val="00903A9E"/>
    <w:rsid w:val="0090465E"/>
    <w:rsid w:val="00904EA3"/>
    <w:rsid w:val="00905183"/>
    <w:rsid w:val="00905887"/>
    <w:rsid w:val="00905E73"/>
    <w:rsid w:val="00905F29"/>
    <w:rsid w:val="00906009"/>
    <w:rsid w:val="00906D12"/>
    <w:rsid w:val="00906E3C"/>
    <w:rsid w:val="00907AAB"/>
    <w:rsid w:val="00910513"/>
    <w:rsid w:val="0091091E"/>
    <w:rsid w:val="00911078"/>
    <w:rsid w:val="00911105"/>
    <w:rsid w:val="0091161C"/>
    <w:rsid w:val="009116AD"/>
    <w:rsid w:val="00912298"/>
    <w:rsid w:val="009125C8"/>
    <w:rsid w:val="00912822"/>
    <w:rsid w:val="00912A90"/>
    <w:rsid w:val="00913436"/>
    <w:rsid w:val="00914ABE"/>
    <w:rsid w:val="00914F22"/>
    <w:rsid w:val="0091552E"/>
    <w:rsid w:val="00916EF6"/>
    <w:rsid w:val="00916F25"/>
    <w:rsid w:val="00916FFA"/>
    <w:rsid w:val="00917436"/>
    <w:rsid w:val="009175A9"/>
    <w:rsid w:val="0092000B"/>
    <w:rsid w:val="009200B5"/>
    <w:rsid w:val="00920B85"/>
    <w:rsid w:val="0092181B"/>
    <w:rsid w:val="009219E5"/>
    <w:rsid w:val="00921D19"/>
    <w:rsid w:val="0092261A"/>
    <w:rsid w:val="00922D5F"/>
    <w:rsid w:val="00922DC8"/>
    <w:rsid w:val="009230A0"/>
    <w:rsid w:val="0092360E"/>
    <w:rsid w:val="00923712"/>
    <w:rsid w:val="00923860"/>
    <w:rsid w:val="009239F5"/>
    <w:rsid w:val="009247DA"/>
    <w:rsid w:val="00924833"/>
    <w:rsid w:val="009254D5"/>
    <w:rsid w:val="0092557C"/>
    <w:rsid w:val="0092570D"/>
    <w:rsid w:val="0092601E"/>
    <w:rsid w:val="009262DE"/>
    <w:rsid w:val="009268B3"/>
    <w:rsid w:val="0092690D"/>
    <w:rsid w:val="00926BE9"/>
    <w:rsid w:val="00926CB0"/>
    <w:rsid w:val="00926EF1"/>
    <w:rsid w:val="0092759F"/>
    <w:rsid w:val="00927D62"/>
    <w:rsid w:val="00927DC6"/>
    <w:rsid w:val="009306C4"/>
    <w:rsid w:val="009307E0"/>
    <w:rsid w:val="00931469"/>
    <w:rsid w:val="00931508"/>
    <w:rsid w:val="0093169F"/>
    <w:rsid w:val="00931F64"/>
    <w:rsid w:val="00932109"/>
    <w:rsid w:val="00932176"/>
    <w:rsid w:val="0093271A"/>
    <w:rsid w:val="00933332"/>
    <w:rsid w:val="00933975"/>
    <w:rsid w:val="00933DB6"/>
    <w:rsid w:val="00934F30"/>
    <w:rsid w:val="0093572F"/>
    <w:rsid w:val="00935AD0"/>
    <w:rsid w:val="00935EE8"/>
    <w:rsid w:val="00935F15"/>
    <w:rsid w:val="009365DA"/>
    <w:rsid w:val="00936C75"/>
    <w:rsid w:val="00936F6D"/>
    <w:rsid w:val="00940BEA"/>
    <w:rsid w:val="00940E6C"/>
    <w:rsid w:val="00940F74"/>
    <w:rsid w:val="0094120C"/>
    <w:rsid w:val="009413C6"/>
    <w:rsid w:val="00941827"/>
    <w:rsid w:val="00941853"/>
    <w:rsid w:val="00941A49"/>
    <w:rsid w:val="009421AE"/>
    <w:rsid w:val="009422E9"/>
    <w:rsid w:val="0094314E"/>
    <w:rsid w:val="00943C5C"/>
    <w:rsid w:val="00943D60"/>
    <w:rsid w:val="00943F1E"/>
    <w:rsid w:val="009441F9"/>
    <w:rsid w:val="00944662"/>
    <w:rsid w:val="00944672"/>
    <w:rsid w:val="0094471E"/>
    <w:rsid w:val="00944CC0"/>
    <w:rsid w:val="00944CF3"/>
    <w:rsid w:val="00944ED2"/>
    <w:rsid w:val="00944FD5"/>
    <w:rsid w:val="00945F8B"/>
    <w:rsid w:val="009465BC"/>
    <w:rsid w:val="0094673B"/>
    <w:rsid w:val="00946753"/>
    <w:rsid w:val="009469AC"/>
    <w:rsid w:val="0094708C"/>
    <w:rsid w:val="00947251"/>
    <w:rsid w:val="00947B60"/>
    <w:rsid w:val="0095006C"/>
    <w:rsid w:val="0095015B"/>
    <w:rsid w:val="0095052B"/>
    <w:rsid w:val="00951025"/>
    <w:rsid w:val="009519F7"/>
    <w:rsid w:val="00951D33"/>
    <w:rsid w:val="00952614"/>
    <w:rsid w:val="00952DF0"/>
    <w:rsid w:val="00952E58"/>
    <w:rsid w:val="00953152"/>
    <w:rsid w:val="00953699"/>
    <w:rsid w:val="00953A6E"/>
    <w:rsid w:val="00953D4E"/>
    <w:rsid w:val="0095409C"/>
    <w:rsid w:val="00954369"/>
    <w:rsid w:val="00954EF9"/>
    <w:rsid w:val="00954FBD"/>
    <w:rsid w:val="009555F3"/>
    <w:rsid w:val="00955E11"/>
    <w:rsid w:val="00957A9C"/>
    <w:rsid w:val="00957CBE"/>
    <w:rsid w:val="0096099F"/>
    <w:rsid w:val="0096111B"/>
    <w:rsid w:val="009613A1"/>
    <w:rsid w:val="009614D0"/>
    <w:rsid w:val="0096152B"/>
    <w:rsid w:val="0096169A"/>
    <w:rsid w:val="00962B54"/>
    <w:rsid w:val="0096305B"/>
    <w:rsid w:val="009642E1"/>
    <w:rsid w:val="00964417"/>
    <w:rsid w:val="00964CAF"/>
    <w:rsid w:val="00964EE7"/>
    <w:rsid w:val="009651CA"/>
    <w:rsid w:val="0096610A"/>
    <w:rsid w:val="009662CB"/>
    <w:rsid w:val="009662D0"/>
    <w:rsid w:val="009666F1"/>
    <w:rsid w:val="009668D9"/>
    <w:rsid w:val="0096708A"/>
    <w:rsid w:val="009678A3"/>
    <w:rsid w:val="00967943"/>
    <w:rsid w:val="00967D16"/>
    <w:rsid w:val="00967E9A"/>
    <w:rsid w:val="00967FDF"/>
    <w:rsid w:val="00970EF5"/>
    <w:rsid w:val="00971055"/>
    <w:rsid w:val="00971146"/>
    <w:rsid w:val="0097119A"/>
    <w:rsid w:val="0097122A"/>
    <w:rsid w:val="0097148F"/>
    <w:rsid w:val="009719A2"/>
    <w:rsid w:val="00971C74"/>
    <w:rsid w:val="00971ED3"/>
    <w:rsid w:val="00972254"/>
    <w:rsid w:val="00972B4D"/>
    <w:rsid w:val="00972F59"/>
    <w:rsid w:val="009737B6"/>
    <w:rsid w:val="009755A1"/>
    <w:rsid w:val="00975921"/>
    <w:rsid w:val="0097604E"/>
    <w:rsid w:val="00976E62"/>
    <w:rsid w:val="00976EAF"/>
    <w:rsid w:val="00977521"/>
    <w:rsid w:val="00977778"/>
    <w:rsid w:val="009779B7"/>
    <w:rsid w:val="00977BD3"/>
    <w:rsid w:val="00977C88"/>
    <w:rsid w:val="0098011C"/>
    <w:rsid w:val="0098061E"/>
    <w:rsid w:val="0098091E"/>
    <w:rsid w:val="009809C3"/>
    <w:rsid w:val="00980A07"/>
    <w:rsid w:val="00980A44"/>
    <w:rsid w:val="00980E4B"/>
    <w:rsid w:val="00981ED4"/>
    <w:rsid w:val="009826E7"/>
    <w:rsid w:val="009830ED"/>
    <w:rsid w:val="009832FB"/>
    <w:rsid w:val="00983DB2"/>
    <w:rsid w:val="0098474F"/>
    <w:rsid w:val="009849D2"/>
    <w:rsid w:val="00985112"/>
    <w:rsid w:val="0098521E"/>
    <w:rsid w:val="009853CE"/>
    <w:rsid w:val="00985476"/>
    <w:rsid w:val="00985AD5"/>
    <w:rsid w:val="00985E05"/>
    <w:rsid w:val="00986869"/>
    <w:rsid w:val="00986A25"/>
    <w:rsid w:val="0098700E"/>
    <w:rsid w:val="00987174"/>
    <w:rsid w:val="009874CA"/>
    <w:rsid w:val="0099011A"/>
    <w:rsid w:val="00990691"/>
    <w:rsid w:val="00991AC8"/>
    <w:rsid w:val="009921E9"/>
    <w:rsid w:val="00992553"/>
    <w:rsid w:val="00993030"/>
    <w:rsid w:val="0099314E"/>
    <w:rsid w:val="00993645"/>
    <w:rsid w:val="00994122"/>
    <w:rsid w:val="009941E4"/>
    <w:rsid w:val="0099467B"/>
    <w:rsid w:val="00994845"/>
    <w:rsid w:val="00994E1A"/>
    <w:rsid w:val="009952F4"/>
    <w:rsid w:val="009952F5"/>
    <w:rsid w:val="009956A1"/>
    <w:rsid w:val="009956A4"/>
    <w:rsid w:val="0099575E"/>
    <w:rsid w:val="009959C3"/>
    <w:rsid w:val="00996026"/>
    <w:rsid w:val="009960E6"/>
    <w:rsid w:val="0099651E"/>
    <w:rsid w:val="0099691F"/>
    <w:rsid w:val="0099696B"/>
    <w:rsid w:val="009974AF"/>
    <w:rsid w:val="00997F7C"/>
    <w:rsid w:val="009A0385"/>
    <w:rsid w:val="009A0EF1"/>
    <w:rsid w:val="009A0F2F"/>
    <w:rsid w:val="009A1340"/>
    <w:rsid w:val="009A1356"/>
    <w:rsid w:val="009A1A22"/>
    <w:rsid w:val="009A1E1B"/>
    <w:rsid w:val="009A217C"/>
    <w:rsid w:val="009A28B5"/>
    <w:rsid w:val="009A3C8E"/>
    <w:rsid w:val="009A43C2"/>
    <w:rsid w:val="009A5389"/>
    <w:rsid w:val="009A5A60"/>
    <w:rsid w:val="009A5D46"/>
    <w:rsid w:val="009A6897"/>
    <w:rsid w:val="009B0674"/>
    <w:rsid w:val="009B1023"/>
    <w:rsid w:val="009B215A"/>
    <w:rsid w:val="009B23F4"/>
    <w:rsid w:val="009B2BE3"/>
    <w:rsid w:val="009B2D77"/>
    <w:rsid w:val="009B2E82"/>
    <w:rsid w:val="009B36E1"/>
    <w:rsid w:val="009B38C0"/>
    <w:rsid w:val="009B39E0"/>
    <w:rsid w:val="009B3BF0"/>
    <w:rsid w:val="009B3FD5"/>
    <w:rsid w:val="009B41E3"/>
    <w:rsid w:val="009B4470"/>
    <w:rsid w:val="009B46D1"/>
    <w:rsid w:val="009B49FD"/>
    <w:rsid w:val="009B4C42"/>
    <w:rsid w:val="009B4DE9"/>
    <w:rsid w:val="009B51A2"/>
    <w:rsid w:val="009B5604"/>
    <w:rsid w:val="009B5FB2"/>
    <w:rsid w:val="009B6146"/>
    <w:rsid w:val="009B6208"/>
    <w:rsid w:val="009B6281"/>
    <w:rsid w:val="009B66AD"/>
    <w:rsid w:val="009B6AC8"/>
    <w:rsid w:val="009C0173"/>
    <w:rsid w:val="009C0335"/>
    <w:rsid w:val="009C05BA"/>
    <w:rsid w:val="009C06A3"/>
    <w:rsid w:val="009C0C6C"/>
    <w:rsid w:val="009C0F87"/>
    <w:rsid w:val="009C1372"/>
    <w:rsid w:val="009C169C"/>
    <w:rsid w:val="009C1CA0"/>
    <w:rsid w:val="009C1D6F"/>
    <w:rsid w:val="009C20B0"/>
    <w:rsid w:val="009C288E"/>
    <w:rsid w:val="009C2E8A"/>
    <w:rsid w:val="009C35DC"/>
    <w:rsid w:val="009C3DBB"/>
    <w:rsid w:val="009C4AD4"/>
    <w:rsid w:val="009C4C51"/>
    <w:rsid w:val="009C4D53"/>
    <w:rsid w:val="009C5209"/>
    <w:rsid w:val="009C5D15"/>
    <w:rsid w:val="009C6582"/>
    <w:rsid w:val="009C72A6"/>
    <w:rsid w:val="009D0ACC"/>
    <w:rsid w:val="009D0B3B"/>
    <w:rsid w:val="009D0D6C"/>
    <w:rsid w:val="009D0F80"/>
    <w:rsid w:val="009D188B"/>
    <w:rsid w:val="009D18C1"/>
    <w:rsid w:val="009D21C5"/>
    <w:rsid w:val="009D2681"/>
    <w:rsid w:val="009D3A3B"/>
    <w:rsid w:val="009D43AF"/>
    <w:rsid w:val="009D43DD"/>
    <w:rsid w:val="009D4A12"/>
    <w:rsid w:val="009D4A5B"/>
    <w:rsid w:val="009D4FE3"/>
    <w:rsid w:val="009D586B"/>
    <w:rsid w:val="009D631D"/>
    <w:rsid w:val="009D667B"/>
    <w:rsid w:val="009D674F"/>
    <w:rsid w:val="009D729B"/>
    <w:rsid w:val="009D74D2"/>
    <w:rsid w:val="009D761D"/>
    <w:rsid w:val="009E0617"/>
    <w:rsid w:val="009E0C5C"/>
    <w:rsid w:val="009E10B1"/>
    <w:rsid w:val="009E255D"/>
    <w:rsid w:val="009E30AA"/>
    <w:rsid w:val="009E320A"/>
    <w:rsid w:val="009E3624"/>
    <w:rsid w:val="009E4AA5"/>
    <w:rsid w:val="009E4C2C"/>
    <w:rsid w:val="009E4C3A"/>
    <w:rsid w:val="009E4EEC"/>
    <w:rsid w:val="009E52C6"/>
    <w:rsid w:val="009E5F01"/>
    <w:rsid w:val="009E623F"/>
    <w:rsid w:val="009E7679"/>
    <w:rsid w:val="009E7FF3"/>
    <w:rsid w:val="009F13F4"/>
    <w:rsid w:val="009F1961"/>
    <w:rsid w:val="009F21E5"/>
    <w:rsid w:val="009F23D8"/>
    <w:rsid w:val="009F2A2C"/>
    <w:rsid w:val="009F2F5B"/>
    <w:rsid w:val="009F3A5B"/>
    <w:rsid w:val="009F3ACE"/>
    <w:rsid w:val="009F5951"/>
    <w:rsid w:val="009F5EF1"/>
    <w:rsid w:val="009F60F5"/>
    <w:rsid w:val="009F612B"/>
    <w:rsid w:val="009F77F9"/>
    <w:rsid w:val="00A007EF"/>
    <w:rsid w:val="00A00A42"/>
    <w:rsid w:val="00A01165"/>
    <w:rsid w:val="00A01456"/>
    <w:rsid w:val="00A01ABC"/>
    <w:rsid w:val="00A01C19"/>
    <w:rsid w:val="00A01FDB"/>
    <w:rsid w:val="00A0273B"/>
    <w:rsid w:val="00A04001"/>
    <w:rsid w:val="00A04094"/>
    <w:rsid w:val="00A040BD"/>
    <w:rsid w:val="00A042FC"/>
    <w:rsid w:val="00A049C8"/>
    <w:rsid w:val="00A04A1F"/>
    <w:rsid w:val="00A04BD3"/>
    <w:rsid w:val="00A0531E"/>
    <w:rsid w:val="00A0540B"/>
    <w:rsid w:val="00A05B57"/>
    <w:rsid w:val="00A05DF8"/>
    <w:rsid w:val="00A05F6F"/>
    <w:rsid w:val="00A0608E"/>
    <w:rsid w:val="00A060EA"/>
    <w:rsid w:val="00A06174"/>
    <w:rsid w:val="00A0626B"/>
    <w:rsid w:val="00A062D0"/>
    <w:rsid w:val="00A064BB"/>
    <w:rsid w:val="00A06DF6"/>
    <w:rsid w:val="00A06F8E"/>
    <w:rsid w:val="00A073E2"/>
    <w:rsid w:val="00A1039C"/>
    <w:rsid w:val="00A10997"/>
    <w:rsid w:val="00A10C16"/>
    <w:rsid w:val="00A111F2"/>
    <w:rsid w:val="00A1127F"/>
    <w:rsid w:val="00A112CD"/>
    <w:rsid w:val="00A117D8"/>
    <w:rsid w:val="00A125A5"/>
    <w:rsid w:val="00A128FB"/>
    <w:rsid w:val="00A139FF"/>
    <w:rsid w:val="00A13F89"/>
    <w:rsid w:val="00A1407F"/>
    <w:rsid w:val="00A14E5C"/>
    <w:rsid w:val="00A15066"/>
    <w:rsid w:val="00A15194"/>
    <w:rsid w:val="00A1577D"/>
    <w:rsid w:val="00A15D68"/>
    <w:rsid w:val="00A164A3"/>
    <w:rsid w:val="00A178D0"/>
    <w:rsid w:val="00A17BBD"/>
    <w:rsid w:val="00A20762"/>
    <w:rsid w:val="00A20803"/>
    <w:rsid w:val="00A208C9"/>
    <w:rsid w:val="00A20AED"/>
    <w:rsid w:val="00A20F96"/>
    <w:rsid w:val="00A21987"/>
    <w:rsid w:val="00A222CF"/>
    <w:rsid w:val="00A22A15"/>
    <w:rsid w:val="00A23E8E"/>
    <w:rsid w:val="00A2419D"/>
    <w:rsid w:val="00A2439C"/>
    <w:rsid w:val="00A2474A"/>
    <w:rsid w:val="00A24AEA"/>
    <w:rsid w:val="00A2500F"/>
    <w:rsid w:val="00A25E99"/>
    <w:rsid w:val="00A26218"/>
    <w:rsid w:val="00A2664F"/>
    <w:rsid w:val="00A26EA9"/>
    <w:rsid w:val="00A27530"/>
    <w:rsid w:val="00A2795A"/>
    <w:rsid w:val="00A3022B"/>
    <w:rsid w:val="00A302FA"/>
    <w:rsid w:val="00A31B0F"/>
    <w:rsid w:val="00A326FD"/>
    <w:rsid w:val="00A32B22"/>
    <w:rsid w:val="00A32D94"/>
    <w:rsid w:val="00A3354A"/>
    <w:rsid w:val="00A335D3"/>
    <w:rsid w:val="00A33633"/>
    <w:rsid w:val="00A339DD"/>
    <w:rsid w:val="00A33E2C"/>
    <w:rsid w:val="00A33F6C"/>
    <w:rsid w:val="00A344F7"/>
    <w:rsid w:val="00A352DA"/>
    <w:rsid w:val="00A35440"/>
    <w:rsid w:val="00A3557F"/>
    <w:rsid w:val="00A35B73"/>
    <w:rsid w:val="00A3621B"/>
    <w:rsid w:val="00A36633"/>
    <w:rsid w:val="00A372B9"/>
    <w:rsid w:val="00A375B1"/>
    <w:rsid w:val="00A37708"/>
    <w:rsid w:val="00A37C1E"/>
    <w:rsid w:val="00A40216"/>
    <w:rsid w:val="00A40355"/>
    <w:rsid w:val="00A40577"/>
    <w:rsid w:val="00A40AFA"/>
    <w:rsid w:val="00A40C17"/>
    <w:rsid w:val="00A41227"/>
    <w:rsid w:val="00A415EB"/>
    <w:rsid w:val="00A41634"/>
    <w:rsid w:val="00A41985"/>
    <w:rsid w:val="00A41C6A"/>
    <w:rsid w:val="00A41D10"/>
    <w:rsid w:val="00A4218A"/>
    <w:rsid w:val="00A4286A"/>
    <w:rsid w:val="00A42CE4"/>
    <w:rsid w:val="00A44506"/>
    <w:rsid w:val="00A44620"/>
    <w:rsid w:val="00A446FF"/>
    <w:rsid w:val="00A447BB"/>
    <w:rsid w:val="00A4505F"/>
    <w:rsid w:val="00A457FA"/>
    <w:rsid w:val="00A45CE9"/>
    <w:rsid w:val="00A4671E"/>
    <w:rsid w:val="00A468B2"/>
    <w:rsid w:val="00A46D8F"/>
    <w:rsid w:val="00A47268"/>
    <w:rsid w:val="00A47512"/>
    <w:rsid w:val="00A47690"/>
    <w:rsid w:val="00A47B78"/>
    <w:rsid w:val="00A50445"/>
    <w:rsid w:val="00A513C5"/>
    <w:rsid w:val="00A517C5"/>
    <w:rsid w:val="00A51D0B"/>
    <w:rsid w:val="00A51F93"/>
    <w:rsid w:val="00A528D2"/>
    <w:rsid w:val="00A529DF"/>
    <w:rsid w:val="00A52D9A"/>
    <w:rsid w:val="00A53CC8"/>
    <w:rsid w:val="00A53E0C"/>
    <w:rsid w:val="00A53FBE"/>
    <w:rsid w:val="00A54D04"/>
    <w:rsid w:val="00A55522"/>
    <w:rsid w:val="00A558C0"/>
    <w:rsid w:val="00A55C7D"/>
    <w:rsid w:val="00A56092"/>
    <w:rsid w:val="00A5744E"/>
    <w:rsid w:val="00A5783C"/>
    <w:rsid w:val="00A57C25"/>
    <w:rsid w:val="00A60442"/>
    <w:rsid w:val="00A60DFB"/>
    <w:rsid w:val="00A613A1"/>
    <w:rsid w:val="00A61863"/>
    <w:rsid w:val="00A619C0"/>
    <w:rsid w:val="00A61D59"/>
    <w:rsid w:val="00A61FAE"/>
    <w:rsid w:val="00A6224C"/>
    <w:rsid w:val="00A63052"/>
    <w:rsid w:val="00A6363C"/>
    <w:rsid w:val="00A638A1"/>
    <w:rsid w:val="00A63956"/>
    <w:rsid w:val="00A63C9E"/>
    <w:rsid w:val="00A6436C"/>
    <w:rsid w:val="00A659C9"/>
    <w:rsid w:val="00A65B63"/>
    <w:rsid w:val="00A65DCD"/>
    <w:rsid w:val="00A66D14"/>
    <w:rsid w:val="00A67BE6"/>
    <w:rsid w:val="00A67E08"/>
    <w:rsid w:val="00A67F9C"/>
    <w:rsid w:val="00A701AF"/>
    <w:rsid w:val="00A70A98"/>
    <w:rsid w:val="00A70CA5"/>
    <w:rsid w:val="00A70D9F"/>
    <w:rsid w:val="00A71B23"/>
    <w:rsid w:val="00A721D1"/>
    <w:rsid w:val="00A7253B"/>
    <w:rsid w:val="00A72892"/>
    <w:rsid w:val="00A72C58"/>
    <w:rsid w:val="00A7303A"/>
    <w:rsid w:val="00A73543"/>
    <w:rsid w:val="00A736D9"/>
    <w:rsid w:val="00A73BEC"/>
    <w:rsid w:val="00A74A6F"/>
    <w:rsid w:val="00A74D3D"/>
    <w:rsid w:val="00A74FA6"/>
    <w:rsid w:val="00A758DA"/>
    <w:rsid w:val="00A759B3"/>
    <w:rsid w:val="00A75DE9"/>
    <w:rsid w:val="00A75F3D"/>
    <w:rsid w:val="00A768FD"/>
    <w:rsid w:val="00A769C8"/>
    <w:rsid w:val="00A76B0B"/>
    <w:rsid w:val="00A76D68"/>
    <w:rsid w:val="00A77095"/>
    <w:rsid w:val="00A77B8C"/>
    <w:rsid w:val="00A77CC4"/>
    <w:rsid w:val="00A77E44"/>
    <w:rsid w:val="00A8033F"/>
    <w:rsid w:val="00A8044B"/>
    <w:rsid w:val="00A80570"/>
    <w:rsid w:val="00A80813"/>
    <w:rsid w:val="00A81006"/>
    <w:rsid w:val="00A810D4"/>
    <w:rsid w:val="00A81B59"/>
    <w:rsid w:val="00A83013"/>
    <w:rsid w:val="00A83023"/>
    <w:rsid w:val="00A84079"/>
    <w:rsid w:val="00A85500"/>
    <w:rsid w:val="00A85CBE"/>
    <w:rsid w:val="00A864FC"/>
    <w:rsid w:val="00A86742"/>
    <w:rsid w:val="00A86854"/>
    <w:rsid w:val="00A868FA"/>
    <w:rsid w:val="00A86B73"/>
    <w:rsid w:val="00A86CF8"/>
    <w:rsid w:val="00A87707"/>
    <w:rsid w:val="00A877D9"/>
    <w:rsid w:val="00A87904"/>
    <w:rsid w:val="00A90B6D"/>
    <w:rsid w:val="00A91891"/>
    <w:rsid w:val="00A919DA"/>
    <w:rsid w:val="00A91A55"/>
    <w:rsid w:val="00A91E88"/>
    <w:rsid w:val="00A92DC1"/>
    <w:rsid w:val="00A93AA3"/>
    <w:rsid w:val="00A93B43"/>
    <w:rsid w:val="00A9403C"/>
    <w:rsid w:val="00A94108"/>
    <w:rsid w:val="00A94180"/>
    <w:rsid w:val="00A94203"/>
    <w:rsid w:val="00A94777"/>
    <w:rsid w:val="00A94BB3"/>
    <w:rsid w:val="00A94D0D"/>
    <w:rsid w:val="00A94D61"/>
    <w:rsid w:val="00A94FDD"/>
    <w:rsid w:val="00A956BB"/>
    <w:rsid w:val="00A957B2"/>
    <w:rsid w:val="00A95CFB"/>
    <w:rsid w:val="00A962B2"/>
    <w:rsid w:val="00A9698D"/>
    <w:rsid w:val="00A96E74"/>
    <w:rsid w:val="00A970E4"/>
    <w:rsid w:val="00A973B5"/>
    <w:rsid w:val="00A97681"/>
    <w:rsid w:val="00A97808"/>
    <w:rsid w:val="00A978EF"/>
    <w:rsid w:val="00A97B2E"/>
    <w:rsid w:val="00A97DB6"/>
    <w:rsid w:val="00A97DCD"/>
    <w:rsid w:val="00AA0245"/>
    <w:rsid w:val="00AA0742"/>
    <w:rsid w:val="00AA0ABF"/>
    <w:rsid w:val="00AA0EC5"/>
    <w:rsid w:val="00AA1639"/>
    <w:rsid w:val="00AA1A10"/>
    <w:rsid w:val="00AA1C81"/>
    <w:rsid w:val="00AA3D34"/>
    <w:rsid w:val="00AA4418"/>
    <w:rsid w:val="00AA45F5"/>
    <w:rsid w:val="00AA479F"/>
    <w:rsid w:val="00AA5767"/>
    <w:rsid w:val="00AA5E16"/>
    <w:rsid w:val="00AA5E5A"/>
    <w:rsid w:val="00AA67CD"/>
    <w:rsid w:val="00AA6A2C"/>
    <w:rsid w:val="00AA6A47"/>
    <w:rsid w:val="00AA7436"/>
    <w:rsid w:val="00AA7591"/>
    <w:rsid w:val="00AB0008"/>
    <w:rsid w:val="00AB07F1"/>
    <w:rsid w:val="00AB097A"/>
    <w:rsid w:val="00AB0D11"/>
    <w:rsid w:val="00AB0D46"/>
    <w:rsid w:val="00AB139B"/>
    <w:rsid w:val="00AB17EF"/>
    <w:rsid w:val="00AB3212"/>
    <w:rsid w:val="00AB3B40"/>
    <w:rsid w:val="00AB3C17"/>
    <w:rsid w:val="00AB438A"/>
    <w:rsid w:val="00AB4A55"/>
    <w:rsid w:val="00AB57AB"/>
    <w:rsid w:val="00AB5F13"/>
    <w:rsid w:val="00AB66C6"/>
    <w:rsid w:val="00AB680C"/>
    <w:rsid w:val="00AB6E2B"/>
    <w:rsid w:val="00AB78D0"/>
    <w:rsid w:val="00AC0894"/>
    <w:rsid w:val="00AC0998"/>
    <w:rsid w:val="00AC0EB4"/>
    <w:rsid w:val="00AC10E8"/>
    <w:rsid w:val="00AC116E"/>
    <w:rsid w:val="00AC1B6D"/>
    <w:rsid w:val="00AC1D4C"/>
    <w:rsid w:val="00AC2070"/>
    <w:rsid w:val="00AC3061"/>
    <w:rsid w:val="00AC3572"/>
    <w:rsid w:val="00AC39AA"/>
    <w:rsid w:val="00AC3D1C"/>
    <w:rsid w:val="00AC4107"/>
    <w:rsid w:val="00AC4636"/>
    <w:rsid w:val="00AC483A"/>
    <w:rsid w:val="00AC4CB9"/>
    <w:rsid w:val="00AC4F79"/>
    <w:rsid w:val="00AC526A"/>
    <w:rsid w:val="00AC5429"/>
    <w:rsid w:val="00AC582D"/>
    <w:rsid w:val="00AC7053"/>
    <w:rsid w:val="00AC74E4"/>
    <w:rsid w:val="00AC7887"/>
    <w:rsid w:val="00AC7894"/>
    <w:rsid w:val="00AC7EA0"/>
    <w:rsid w:val="00AC7EDF"/>
    <w:rsid w:val="00AC7EFD"/>
    <w:rsid w:val="00AD03C3"/>
    <w:rsid w:val="00AD06CB"/>
    <w:rsid w:val="00AD0789"/>
    <w:rsid w:val="00AD07FB"/>
    <w:rsid w:val="00AD1704"/>
    <w:rsid w:val="00AD1E25"/>
    <w:rsid w:val="00AD37AF"/>
    <w:rsid w:val="00AD43C2"/>
    <w:rsid w:val="00AD446D"/>
    <w:rsid w:val="00AD45A3"/>
    <w:rsid w:val="00AD5906"/>
    <w:rsid w:val="00AD59A2"/>
    <w:rsid w:val="00AD5B20"/>
    <w:rsid w:val="00AD5EF0"/>
    <w:rsid w:val="00AD6677"/>
    <w:rsid w:val="00AD6DD3"/>
    <w:rsid w:val="00AD6E6F"/>
    <w:rsid w:val="00AD7218"/>
    <w:rsid w:val="00AD77D6"/>
    <w:rsid w:val="00AD79D4"/>
    <w:rsid w:val="00AD7B26"/>
    <w:rsid w:val="00AE0049"/>
    <w:rsid w:val="00AE0755"/>
    <w:rsid w:val="00AE0D30"/>
    <w:rsid w:val="00AE0DA1"/>
    <w:rsid w:val="00AE0EE2"/>
    <w:rsid w:val="00AE1025"/>
    <w:rsid w:val="00AE14A3"/>
    <w:rsid w:val="00AE15C3"/>
    <w:rsid w:val="00AE1DD8"/>
    <w:rsid w:val="00AE20E8"/>
    <w:rsid w:val="00AE21BA"/>
    <w:rsid w:val="00AE338B"/>
    <w:rsid w:val="00AE3786"/>
    <w:rsid w:val="00AE39CD"/>
    <w:rsid w:val="00AE3C47"/>
    <w:rsid w:val="00AE3CDF"/>
    <w:rsid w:val="00AE4E5E"/>
    <w:rsid w:val="00AE597B"/>
    <w:rsid w:val="00AE5D44"/>
    <w:rsid w:val="00AE5E74"/>
    <w:rsid w:val="00AE5FEA"/>
    <w:rsid w:val="00AE647E"/>
    <w:rsid w:val="00AE6AE1"/>
    <w:rsid w:val="00AE71A7"/>
    <w:rsid w:val="00AE7370"/>
    <w:rsid w:val="00AE7A88"/>
    <w:rsid w:val="00AE7C01"/>
    <w:rsid w:val="00AE7CF1"/>
    <w:rsid w:val="00AF045A"/>
    <w:rsid w:val="00AF094E"/>
    <w:rsid w:val="00AF0D44"/>
    <w:rsid w:val="00AF223E"/>
    <w:rsid w:val="00AF2245"/>
    <w:rsid w:val="00AF279A"/>
    <w:rsid w:val="00AF2B3B"/>
    <w:rsid w:val="00AF2FA2"/>
    <w:rsid w:val="00AF3139"/>
    <w:rsid w:val="00AF32AB"/>
    <w:rsid w:val="00AF339F"/>
    <w:rsid w:val="00AF3822"/>
    <w:rsid w:val="00AF39DA"/>
    <w:rsid w:val="00AF3B03"/>
    <w:rsid w:val="00AF3CDF"/>
    <w:rsid w:val="00AF4207"/>
    <w:rsid w:val="00AF4567"/>
    <w:rsid w:val="00AF4F51"/>
    <w:rsid w:val="00AF5233"/>
    <w:rsid w:val="00AF531D"/>
    <w:rsid w:val="00AF5F66"/>
    <w:rsid w:val="00AF661D"/>
    <w:rsid w:val="00AF6708"/>
    <w:rsid w:val="00AF682C"/>
    <w:rsid w:val="00AF68C6"/>
    <w:rsid w:val="00AF6A7A"/>
    <w:rsid w:val="00AF74B4"/>
    <w:rsid w:val="00B00060"/>
    <w:rsid w:val="00B0006C"/>
    <w:rsid w:val="00B01346"/>
    <w:rsid w:val="00B0141C"/>
    <w:rsid w:val="00B02028"/>
    <w:rsid w:val="00B03E2F"/>
    <w:rsid w:val="00B03FEA"/>
    <w:rsid w:val="00B0488C"/>
    <w:rsid w:val="00B04AE0"/>
    <w:rsid w:val="00B04AF5"/>
    <w:rsid w:val="00B04F4F"/>
    <w:rsid w:val="00B05081"/>
    <w:rsid w:val="00B052A7"/>
    <w:rsid w:val="00B0594A"/>
    <w:rsid w:val="00B066FF"/>
    <w:rsid w:val="00B07014"/>
    <w:rsid w:val="00B0706C"/>
    <w:rsid w:val="00B07D1D"/>
    <w:rsid w:val="00B1021A"/>
    <w:rsid w:val="00B103A3"/>
    <w:rsid w:val="00B10945"/>
    <w:rsid w:val="00B118A4"/>
    <w:rsid w:val="00B121B3"/>
    <w:rsid w:val="00B123BA"/>
    <w:rsid w:val="00B12592"/>
    <w:rsid w:val="00B13315"/>
    <w:rsid w:val="00B13715"/>
    <w:rsid w:val="00B13B9E"/>
    <w:rsid w:val="00B13CCC"/>
    <w:rsid w:val="00B142A1"/>
    <w:rsid w:val="00B1446D"/>
    <w:rsid w:val="00B15B82"/>
    <w:rsid w:val="00B161E5"/>
    <w:rsid w:val="00B163FF"/>
    <w:rsid w:val="00B16449"/>
    <w:rsid w:val="00B1680B"/>
    <w:rsid w:val="00B17835"/>
    <w:rsid w:val="00B2000B"/>
    <w:rsid w:val="00B20E5D"/>
    <w:rsid w:val="00B21752"/>
    <w:rsid w:val="00B21AAA"/>
    <w:rsid w:val="00B23615"/>
    <w:rsid w:val="00B23708"/>
    <w:rsid w:val="00B238C5"/>
    <w:rsid w:val="00B23FD7"/>
    <w:rsid w:val="00B24202"/>
    <w:rsid w:val="00B24D67"/>
    <w:rsid w:val="00B252D5"/>
    <w:rsid w:val="00B26285"/>
    <w:rsid w:val="00B265A4"/>
    <w:rsid w:val="00B26630"/>
    <w:rsid w:val="00B26B12"/>
    <w:rsid w:val="00B26C26"/>
    <w:rsid w:val="00B27244"/>
    <w:rsid w:val="00B27437"/>
    <w:rsid w:val="00B276FB"/>
    <w:rsid w:val="00B27AEC"/>
    <w:rsid w:val="00B30183"/>
    <w:rsid w:val="00B30597"/>
    <w:rsid w:val="00B308D4"/>
    <w:rsid w:val="00B309B5"/>
    <w:rsid w:val="00B30B6C"/>
    <w:rsid w:val="00B30E8B"/>
    <w:rsid w:val="00B3109B"/>
    <w:rsid w:val="00B31611"/>
    <w:rsid w:val="00B318D7"/>
    <w:rsid w:val="00B31B38"/>
    <w:rsid w:val="00B326AD"/>
    <w:rsid w:val="00B328BA"/>
    <w:rsid w:val="00B32B6C"/>
    <w:rsid w:val="00B33518"/>
    <w:rsid w:val="00B3369A"/>
    <w:rsid w:val="00B337E0"/>
    <w:rsid w:val="00B33A8D"/>
    <w:rsid w:val="00B33D18"/>
    <w:rsid w:val="00B33DF8"/>
    <w:rsid w:val="00B346BB"/>
    <w:rsid w:val="00B3478A"/>
    <w:rsid w:val="00B357F5"/>
    <w:rsid w:val="00B35DF0"/>
    <w:rsid w:val="00B35E0B"/>
    <w:rsid w:val="00B364D8"/>
    <w:rsid w:val="00B366CE"/>
    <w:rsid w:val="00B3673B"/>
    <w:rsid w:val="00B36922"/>
    <w:rsid w:val="00B37D57"/>
    <w:rsid w:val="00B37F86"/>
    <w:rsid w:val="00B40D42"/>
    <w:rsid w:val="00B40DAF"/>
    <w:rsid w:val="00B41161"/>
    <w:rsid w:val="00B4131E"/>
    <w:rsid w:val="00B414D2"/>
    <w:rsid w:val="00B41BC2"/>
    <w:rsid w:val="00B41D0A"/>
    <w:rsid w:val="00B421A8"/>
    <w:rsid w:val="00B42386"/>
    <w:rsid w:val="00B429CB"/>
    <w:rsid w:val="00B42DDC"/>
    <w:rsid w:val="00B43202"/>
    <w:rsid w:val="00B4359F"/>
    <w:rsid w:val="00B43F09"/>
    <w:rsid w:val="00B4446F"/>
    <w:rsid w:val="00B44547"/>
    <w:rsid w:val="00B44FC7"/>
    <w:rsid w:val="00B45028"/>
    <w:rsid w:val="00B45194"/>
    <w:rsid w:val="00B456DF"/>
    <w:rsid w:val="00B45E3A"/>
    <w:rsid w:val="00B46734"/>
    <w:rsid w:val="00B46861"/>
    <w:rsid w:val="00B47351"/>
    <w:rsid w:val="00B47A15"/>
    <w:rsid w:val="00B50CB7"/>
    <w:rsid w:val="00B5155C"/>
    <w:rsid w:val="00B51C83"/>
    <w:rsid w:val="00B520A5"/>
    <w:rsid w:val="00B52804"/>
    <w:rsid w:val="00B52A36"/>
    <w:rsid w:val="00B542DE"/>
    <w:rsid w:val="00B54C01"/>
    <w:rsid w:val="00B54F22"/>
    <w:rsid w:val="00B55197"/>
    <w:rsid w:val="00B55612"/>
    <w:rsid w:val="00B559E8"/>
    <w:rsid w:val="00B55CF5"/>
    <w:rsid w:val="00B5669D"/>
    <w:rsid w:val="00B56931"/>
    <w:rsid w:val="00B56C59"/>
    <w:rsid w:val="00B56DAA"/>
    <w:rsid w:val="00B57DB3"/>
    <w:rsid w:val="00B604D9"/>
    <w:rsid w:val="00B6050F"/>
    <w:rsid w:val="00B60708"/>
    <w:rsid w:val="00B60B2F"/>
    <w:rsid w:val="00B60EB5"/>
    <w:rsid w:val="00B60FFD"/>
    <w:rsid w:val="00B61036"/>
    <w:rsid w:val="00B61B3A"/>
    <w:rsid w:val="00B61F11"/>
    <w:rsid w:val="00B6229D"/>
    <w:rsid w:val="00B62AA2"/>
    <w:rsid w:val="00B62C94"/>
    <w:rsid w:val="00B63015"/>
    <w:rsid w:val="00B63427"/>
    <w:rsid w:val="00B63B3D"/>
    <w:rsid w:val="00B63BAF"/>
    <w:rsid w:val="00B63DE4"/>
    <w:rsid w:val="00B64AE2"/>
    <w:rsid w:val="00B653D3"/>
    <w:rsid w:val="00B65441"/>
    <w:rsid w:val="00B661A7"/>
    <w:rsid w:val="00B66BB8"/>
    <w:rsid w:val="00B673E2"/>
    <w:rsid w:val="00B673F2"/>
    <w:rsid w:val="00B674BC"/>
    <w:rsid w:val="00B67E3D"/>
    <w:rsid w:val="00B704BA"/>
    <w:rsid w:val="00B70E5F"/>
    <w:rsid w:val="00B715F2"/>
    <w:rsid w:val="00B71DDF"/>
    <w:rsid w:val="00B727C1"/>
    <w:rsid w:val="00B72D76"/>
    <w:rsid w:val="00B73299"/>
    <w:rsid w:val="00B73604"/>
    <w:rsid w:val="00B736B1"/>
    <w:rsid w:val="00B73DF2"/>
    <w:rsid w:val="00B73E3A"/>
    <w:rsid w:val="00B73F0E"/>
    <w:rsid w:val="00B73F97"/>
    <w:rsid w:val="00B74800"/>
    <w:rsid w:val="00B75C87"/>
    <w:rsid w:val="00B76526"/>
    <w:rsid w:val="00B7697C"/>
    <w:rsid w:val="00B76B4A"/>
    <w:rsid w:val="00B77576"/>
    <w:rsid w:val="00B77D4E"/>
    <w:rsid w:val="00B77F2C"/>
    <w:rsid w:val="00B77F66"/>
    <w:rsid w:val="00B801BF"/>
    <w:rsid w:val="00B80CC4"/>
    <w:rsid w:val="00B80E63"/>
    <w:rsid w:val="00B811EF"/>
    <w:rsid w:val="00B81971"/>
    <w:rsid w:val="00B824A5"/>
    <w:rsid w:val="00B82A13"/>
    <w:rsid w:val="00B82A2C"/>
    <w:rsid w:val="00B82E34"/>
    <w:rsid w:val="00B8419C"/>
    <w:rsid w:val="00B84B45"/>
    <w:rsid w:val="00B8544A"/>
    <w:rsid w:val="00B85A1F"/>
    <w:rsid w:val="00B863FB"/>
    <w:rsid w:val="00B86423"/>
    <w:rsid w:val="00B86A63"/>
    <w:rsid w:val="00B877D5"/>
    <w:rsid w:val="00B87DD8"/>
    <w:rsid w:val="00B904E1"/>
    <w:rsid w:val="00B9085A"/>
    <w:rsid w:val="00B90AB7"/>
    <w:rsid w:val="00B90F37"/>
    <w:rsid w:val="00B90FCB"/>
    <w:rsid w:val="00B919D8"/>
    <w:rsid w:val="00B91CCA"/>
    <w:rsid w:val="00B92A69"/>
    <w:rsid w:val="00B92B5E"/>
    <w:rsid w:val="00B93A3B"/>
    <w:rsid w:val="00B94198"/>
    <w:rsid w:val="00B941EE"/>
    <w:rsid w:val="00B94443"/>
    <w:rsid w:val="00B945EE"/>
    <w:rsid w:val="00B94AFC"/>
    <w:rsid w:val="00B94F43"/>
    <w:rsid w:val="00B9562E"/>
    <w:rsid w:val="00B95F64"/>
    <w:rsid w:val="00B971A1"/>
    <w:rsid w:val="00BA0109"/>
    <w:rsid w:val="00BA083C"/>
    <w:rsid w:val="00BA0A7C"/>
    <w:rsid w:val="00BA1003"/>
    <w:rsid w:val="00BA12F4"/>
    <w:rsid w:val="00BA248E"/>
    <w:rsid w:val="00BA286C"/>
    <w:rsid w:val="00BA31EE"/>
    <w:rsid w:val="00BA3757"/>
    <w:rsid w:val="00BA3F47"/>
    <w:rsid w:val="00BA42C3"/>
    <w:rsid w:val="00BA44C7"/>
    <w:rsid w:val="00BA4667"/>
    <w:rsid w:val="00BA4D43"/>
    <w:rsid w:val="00BA53EC"/>
    <w:rsid w:val="00BA5E2B"/>
    <w:rsid w:val="00BA6F37"/>
    <w:rsid w:val="00BA7846"/>
    <w:rsid w:val="00BA7B03"/>
    <w:rsid w:val="00BB01C4"/>
    <w:rsid w:val="00BB0B9A"/>
    <w:rsid w:val="00BB0BD0"/>
    <w:rsid w:val="00BB0E1D"/>
    <w:rsid w:val="00BB1039"/>
    <w:rsid w:val="00BB1BAA"/>
    <w:rsid w:val="00BB24FE"/>
    <w:rsid w:val="00BB2C17"/>
    <w:rsid w:val="00BB2F2F"/>
    <w:rsid w:val="00BB2FF6"/>
    <w:rsid w:val="00BB3710"/>
    <w:rsid w:val="00BB3ABA"/>
    <w:rsid w:val="00BB3BCE"/>
    <w:rsid w:val="00BB4294"/>
    <w:rsid w:val="00BB42DB"/>
    <w:rsid w:val="00BB42DE"/>
    <w:rsid w:val="00BB4836"/>
    <w:rsid w:val="00BB5855"/>
    <w:rsid w:val="00BB5C20"/>
    <w:rsid w:val="00BB5E18"/>
    <w:rsid w:val="00BB6079"/>
    <w:rsid w:val="00BB62F1"/>
    <w:rsid w:val="00BB645A"/>
    <w:rsid w:val="00BB65E6"/>
    <w:rsid w:val="00BB6676"/>
    <w:rsid w:val="00BB73B4"/>
    <w:rsid w:val="00BB7B70"/>
    <w:rsid w:val="00BB7BD2"/>
    <w:rsid w:val="00BC0627"/>
    <w:rsid w:val="00BC0758"/>
    <w:rsid w:val="00BC0788"/>
    <w:rsid w:val="00BC0950"/>
    <w:rsid w:val="00BC0B5C"/>
    <w:rsid w:val="00BC1646"/>
    <w:rsid w:val="00BC17C8"/>
    <w:rsid w:val="00BC23B3"/>
    <w:rsid w:val="00BC28B6"/>
    <w:rsid w:val="00BC2D31"/>
    <w:rsid w:val="00BC361C"/>
    <w:rsid w:val="00BC4F03"/>
    <w:rsid w:val="00BC516F"/>
    <w:rsid w:val="00BC546C"/>
    <w:rsid w:val="00BC559F"/>
    <w:rsid w:val="00BC5AFD"/>
    <w:rsid w:val="00BC66C9"/>
    <w:rsid w:val="00BC7A70"/>
    <w:rsid w:val="00BC7B3D"/>
    <w:rsid w:val="00BD0287"/>
    <w:rsid w:val="00BD07BA"/>
    <w:rsid w:val="00BD0D61"/>
    <w:rsid w:val="00BD1573"/>
    <w:rsid w:val="00BD19FB"/>
    <w:rsid w:val="00BD1A12"/>
    <w:rsid w:val="00BD1A9C"/>
    <w:rsid w:val="00BD3440"/>
    <w:rsid w:val="00BD366D"/>
    <w:rsid w:val="00BD37E8"/>
    <w:rsid w:val="00BD3873"/>
    <w:rsid w:val="00BD3E9D"/>
    <w:rsid w:val="00BD43CF"/>
    <w:rsid w:val="00BD45C7"/>
    <w:rsid w:val="00BD546A"/>
    <w:rsid w:val="00BD5B2E"/>
    <w:rsid w:val="00BD5CC6"/>
    <w:rsid w:val="00BD5E69"/>
    <w:rsid w:val="00BD631E"/>
    <w:rsid w:val="00BD638A"/>
    <w:rsid w:val="00BD6CDF"/>
    <w:rsid w:val="00BD6F35"/>
    <w:rsid w:val="00BD7BE6"/>
    <w:rsid w:val="00BD7ED2"/>
    <w:rsid w:val="00BE0043"/>
    <w:rsid w:val="00BE0174"/>
    <w:rsid w:val="00BE118B"/>
    <w:rsid w:val="00BE132F"/>
    <w:rsid w:val="00BE1533"/>
    <w:rsid w:val="00BE184B"/>
    <w:rsid w:val="00BE1CDC"/>
    <w:rsid w:val="00BE2A47"/>
    <w:rsid w:val="00BE2EFA"/>
    <w:rsid w:val="00BE3044"/>
    <w:rsid w:val="00BE336C"/>
    <w:rsid w:val="00BE3D63"/>
    <w:rsid w:val="00BE3D8C"/>
    <w:rsid w:val="00BE3F05"/>
    <w:rsid w:val="00BE41E2"/>
    <w:rsid w:val="00BE43E8"/>
    <w:rsid w:val="00BE4792"/>
    <w:rsid w:val="00BE4F69"/>
    <w:rsid w:val="00BE549C"/>
    <w:rsid w:val="00BE5898"/>
    <w:rsid w:val="00BE59EB"/>
    <w:rsid w:val="00BE5BDF"/>
    <w:rsid w:val="00BE65A6"/>
    <w:rsid w:val="00BE672C"/>
    <w:rsid w:val="00BE6FDE"/>
    <w:rsid w:val="00BE70AB"/>
    <w:rsid w:val="00BE7651"/>
    <w:rsid w:val="00BF0185"/>
    <w:rsid w:val="00BF0386"/>
    <w:rsid w:val="00BF0796"/>
    <w:rsid w:val="00BF0B45"/>
    <w:rsid w:val="00BF121B"/>
    <w:rsid w:val="00BF1A67"/>
    <w:rsid w:val="00BF20D2"/>
    <w:rsid w:val="00BF230C"/>
    <w:rsid w:val="00BF2C5B"/>
    <w:rsid w:val="00BF2E4C"/>
    <w:rsid w:val="00BF2EF0"/>
    <w:rsid w:val="00BF2F04"/>
    <w:rsid w:val="00BF328E"/>
    <w:rsid w:val="00BF3521"/>
    <w:rsid w:val="00BF3596"/>
    <w:rsid w:val="00BF4161"/>
    <w:rsid w:val="00BF417E"/>
    <w:rsid w:val="00BF43CE"/>
    <w:rsid w:val="00BF5680"/>
    <w:rsid w:val="00BF58D9"/>
    <w:rsid w:val="00BF5AAB"/>
    <w:rsid w:val="00BF5CC1"/>
    <w:rsid w:val="00BF65F4"/>
    <w:rsid w:val="00BF6FC2"/>
    <w:rsid w:val="00BF71BC"/>
    <w:rsid w:val="00BF7467"/>
    <w:rsid w:val="00BF7627"/>
    <w:rsid w:val="00BF77B0"/>
    <w:rsid w:val="00BF785F"/>
    <w:rsid w:val="00C006C2"/>
    <w:rsid w:val="00C00769"/>
    <w:rsid w:val="00C007B9"/>
    <w:rsid w:val="00C00C6D"/>
    <w:rsid w:val="00C01228"/>
    <w:rsid w:val="00C01420"/>
    <w:rsid w:val="00C01A18"/>
    <w:rsid w:val="00C01D60"/>
    <w:rsid w:val="00C02E3D"/>
    <w:rsid w:val="00C02FE5"/>
    <w:rsid w:val="00C02FFB"/>
    <w:rsid w:val="00C038FD"/>
    <w:rsid w:val="00C0416C"/>
    <w:rsid w:val="00C04198"/>
    <w:rsid w:val="00C047E3"/>
    <w:rsid w:val="00C04BCC"/>
    <w:rsid w:val="00C04BD5"/>
    <w:rsid w:val="00C04CDD"/>
    <w:rsid w:val="00C05006"/>
    <w:rsid w:val="00C052E5"/>
    <w:rsid w:val="00C06947"/>
    <w:rsid w:val="00C0719D"/>
    <w:rsid w:val="00C07342"/>
    <w:rsid w:val="00C0785C"/>
    <w:rsid w:val="00C07BFD"/>
    <w:rsid w:val="00C07EA9"/>
    <w:rsid w:val="00C101F4"/>
    <w:rsid w:val="00C104C8"/>
    <w:rsid w:val="00C10624"/>
    <w:rsid w:val="00C107EE"/>
    <w:rsid w:val="00C10E0D"/>
    <w:rsid w:val="00C115C8"/>
    <w:rsid w:val="00C117CC"/>
    <w:rsid w:val="00C12069"/>
    <w:rsid w:val="00C123A3"/>
    <w:rsid w:val="00C1250D"/>
    <w:rsid w:val="00C12726"/>
    <w:rsid w:val="00C12752"/>
    <w:rsid w:val="00C13025"/>
    <w:rsid w:val="00C13287"/>
    <w:rsid w:val="00C133A6"/>
    <w:rsid w:val="00C141C7"/>
    <w:rsid w:val="00C14356"/>
    <w:rsid w:val="00C149C2"/>
    <w:rsid w:val="00C15BEF"/>
    <w:rsid w:val="00C161B1"/>
    <w:rsid w:val="00C1679B"/>
    <w:rsid w:val="00C17B45"/>
    <w:rsid w:val="00C17DF6"/>
    <w:rsid w:val="00C2081D"/>
    <w:rsid w:val="00C20C6B"/>
    <w:rsid w:val="00C21089"/>
    <w:rsid w:val="00C21512"/>
    <w:rsid w:val="00C2152E"/>
    <w:rsid w:val="00C21BBA"/>
    <w:rsid w:val="00C220FE"/>
    <w:rsid w:val="00C22589"/>
    <w:rsid w:val="00C225F7"/>
    <w:rsid w:val="00C22A29"/>
    <w:rsid w:val="00C22EEF"/>
    <w:rsid w:val="00C23472"/>
    <w:rsid w:val="00C237EB"/>
    <w:rsid w:val="00C238FD"/>
    <w:rsid w:val="00C2396F"/>
    <w:rsid w:val="00C2397B"/>
    <w:rsid w:val="00C23D3C"/>
    <w:rsid w:val="00C23E3A"/>
    <w:rsid w:val="00C24134"/>
    <w:rsid w:val="00C25EE0"/>
    <w:rsid w:val="00C26031"/>
    <w:rsid w:val="00C26B29"/>
    <w:rsid w:val="00C3056A"/>
    <w:rsid w:val="00C30829"/>
    <w:rsid w:val="00C30B54"/>
    <w:rsid w:val="00C30DE7"/>
    <w:rsid w:val="00C31257"/>
    <w:rsid w:val="00C315D2"/>
    <w:rsid w:val="00C315ED"/>
    <w:rsid w:val="00C3166F"/>
    <w:rsid w:val="00C317FA"/>
    <w:rsid w:val="00C320E5"/>
    <w:rsid w:val="00C33032"/>
    <w:rsid w:val="00C33442"/>
    <w:rsid w:val="00C3364F"/>
    <w:rsid w:val="00C33E60"/>
    <w:rsid w:val="00C33FCD"/>
    <w:rsid w:val="00C3421F"/>
    <w:rsid w:val="00C345D3"/>
    <w:rsid w:val="00C3488B"/>
    <w:rsid w:val="00C369DE"/>
    <w:rsid w:val="00C36AC8"/>
    <w:rsid w:val="00C36BFD"/>
    <w:rsid w:val="00C37D24"/>
    <w:rsid w:val="00C37E01"/>
    <w:rsid w:val="00C400F9"/>
    <w:rsid w:val="00C402E2"/>
    <w:rsid w:val="00C403F5"/>
    <w:rsid w:val="00C4126B"/>
    <w:rsid w:val="00C4167B"/>
    <w:rsid w:val="00C41760"/>
    <w:rsid w:val="00C41B7B"/>
    <w:rsid w:val="00C41C0E"/>
    <w:rsid w:val="00C41D97"/>
    <w:rsid w:val="00C41F8F"/>
    <w:rsid w:val="00C422F0"/>
    <w:rsid w:val="00C42823"/>
    <w:rsid w:val="00C42D60"/>
    <w:rsid w:val="00C43EA4"/>
    <w:rsid w:val="00C4434C"/>
    <w:rsid w:val="00C446C6"/>
    <w:rsid w:val="00C451A8"/>
    <w:rsid w:val="00C452F6"/>
    <w:rsid w:val="00C452FA"/>
    <w:rsid w:val="00C4549E"/>
    <w:rsid w:val="00C45D91"/>
    <w:rsid w:val="00C45F3E"/>
    <w:rsid w:val="00C467E8"/>
    <w:rsid w:val="00C46AE1"/>
    <w:rsid w:val="00C46DB7"/>
    <w:rsid w:val="00C47021"/>
    <w:rsid w:val="00C474F7"/>
    <w:rsid w:val="00C479AD"/>
    <w:rsid w:val="00C47DF4"/>
    <w:rsid w:val="00C50171"/>
    <w:rsid w:val="00C5080C"/>
    <w:rsid w:val="00C50892"/>
    <w:rsid w:val="00C509F5"/>
    <w:rsid w:val="00C50B72"/>
    <w:rsid w:val="00C50CD8"/>
    <w:rsid w:val="00C50D54"/>
    <w:rsid w:val="00C513B0"/>
    <w:rsid w:val="00C51989"/>
    <w:rsid w:val="00C51BEB"/>
    <w:rsid w:val="00C51C31"/>
    <w:rsid w:val="00C5262D"/>
    <w:rsid w:val="00C5277C"/>
    <w:rsid w:val="00C527F9"/>
    <w:rsid w:val="00C53820"/>
    <w:rsid w:val="00C53EAA"/>
    <w:rsid w:val="00C54DA4"/>
    <w:rsid w:val="00C551E3"/>
    <w:rsid w:val="00C5537E"/>
    <w:rsid w:val="00C5544F"/>
    <w:rsid w:val="00C55680"/>
    <w:rsid w:val="00C55B2D"/>
    <w:rsid w:val="00C55CCC"/>
    <w:rsid w:val="00C55E43"/>
    <w:rsid w:val="00C562A6"/>
    <w:rsid w:val="00C56366"/>
    <w:rsid w:val="00C57346"/>
    <w:rsid w:val="00C57BEF"/>
    <w:rsid w:val="00C6001C"/>
    <w:rsid w:val="00C60F6F"/>
    <w:rsid w:val="00C61206"/>
    <w:rsid w:val="00C6170F"/>
    <w:rsid w:val="00C61BCE"/>
    <w:rsid w:val="00C62B4D"/>
    <w:rsid w:val="00C63023"/>
    <w:rsid w:val="00C63464"/>
    <w:rsid w:val="00C63ED6"/>
    <w:rsid w:val="00C64074"/>
    <w:rsid w:val="00C64144"/>
    <w:rsid w:val="00C6433B"/>
    <w:rsid w:val="00C6483C"/>
    <w:rsid w:val="00C64AEF"/>
    <w:rsid w:val="00C64D35"/>
    <w:rsid w:val="00C64EE9"/>
    <w:rsid w:val="00C65013"/>
    <w:rsid w:val="00C65975"/>
    <w:rsid w:val="00C65AF9"/>
    <w:rsid w:val="00C6660C"/>
    <w:rsid w:val="00C66778"/>
    <w:rsid w:val="00C66FAC"/>
    <w:rsid w:val="00C679A6"/>
    <w:rsid w:val="00C70A95"/>
    <w:rsid w:val="00C710B6"/>
    <w:rsid w:val="00C713F8"/>
    <w:rsid w:val="00C71993"/>
    <w:rsid w:val="00C71B5A"/>
    <w:rsid w:val="00C71C4C"/>
    <w:rsid w:val="00C71C60"/>
    <w:rsid w:val="00C72B93"/>
    <w:rsid w:val="00C73444"/>
    <w:rsid w:val="00C73907"/>
    <w:rsid w:val="00C74635"/>
    <w:rsid w:val="00C74680"/>
    <w:rsid w:val="00C74776"/>
    <w:rsid w:val="00C75124"/>
    <w:rsid w:val="00C75666"/>
    <w:rsid w:val="00C75A21"/>
    <w:rsid w:val="00C76036"/>
    <w:rsid w:val="00C764DF"/>
    <w:rsid w:val="00C7704D"/>
    <w:rsid w:val="00C773DD"/>
    <w:rsid w:val="00C777BF"/>
    <w:rsid w:val="00C806AB"/>
    <w:rsid w:val="00C809F5"/>
    <w:rsid w:val="00C815A0"/>
    <w:rsid w:val="00C817A2"/>
    <w:rsid w:val="00C81BD4"/>
    <w:rsid w:val="00C820E0"/>
    <w:rsid w:val="00C8243C"/>
    <w:rsid w:val="00C8285E"/>
    <w:rsid w:val="00C82B93"/>
    <w:rsid w:val="00C83177"/>
    <w:rsid w:val="00C8347C"/>
    <w:rsid w:val="00C837E1"/>
    <w:rsid w:val="00C83B9F"/>
    <w:rsid w:val="00C842B1"/>
    <w:rsid w:val="00C842B2"/>
    <w:rsid w:val="00C84D58"/>
    <w:rsid w:val="00C84F94"/>
    <w:rsid w:val="00C85E0E"/>
    <w:rsid w:val="00C86135"/>
    <w:rsid w:val="00C86239"/>
    <w:rsid w:val="00C86253"/>
    <w:rsid w:val="00C86607"/>
    <w:rsid w:val="00C8672F"/>
    <w:rsid w:val="00C8682A"/>
    <w:rsid w:val="00C86F8A"/>
    <w:rsid w:val="00C872D1"/>
    <w:rsid w:val="00C87621"/>
    <w:rsid w:val="00C90168"/>
    <w:rsid w:val="00C9037D"/>
    <w:rsid w:val="00C91585"/>
    <w:rsid w:val="00C91F98"/>
    <w:rsid w:val="00C922D8"/>
    <w:rsid w:val="00C926B4"/>
    <w:rsid w:val="00C929AD"/>
    <w:rsid w:val="00C92B9D"/>
    <w:rsid w:val="00C92D20"/>
    <w:rsid w:val="00C92F00"/>
    <w:rsid w:val="00C9315A"/>
    <w:rsid w:val="00C9316B"/>
    <w:rsid w:val="00C93A64"/>
    <w:rsid w:val="00C93C60"/>
    <w:rsid w:val="00C93DF8"/>
    <w:rsid w:val="00C93E7B"/>
    <w:rsid w:val="00C9461E"/>
    <w:rsid w:val="00C94AA4"/>
    <w:rsid w:val="00C94EF3"/>
    <w:rsid w:val="00C95858"/>
    <w:rsid w:val="00C95971"/>
    <w:rsid w:val="00C95E45"/>
    <w:rsid w:val="00C96F6A"/>
    <w:rsid w:val="00C975D3"/>
    <w:rsid w:val="00C9793E"/>
    <w:rsid w:val="00CA0385"/>
    <w:rsid w:val="00CA096A"/>
    <w:rsid w:val="00CA0F6D"/>
    <w:rsid w:val="00CA11FD"/>
    <w:rsid w:val="00CA139E"/>
    <w:rsid w:val="00CA1707"/>
    <w:rsid w:val="00CA1EDC"/>
    <w:rsid w:val="00CA23F4"/>
    <w:rsid w:val="00CA2D13"/>
    <w:rsid w:val="00CA2D28"/>
    <w:rsid w:val="00CA33CA"/>
    <w:rsid w:val="00CA4047"/>
    <w:rsid w:val="00CA4293"/>
    <w:rsid w:val="00CA4D54"/>
    <w:rsid w:val="00CA4F27"/>
    <w:rsid w:val="00CA63B1"/>
    <w:rsid w:val="00CA6AB5"/>
    <w:rsid w:val="00CA6EBB"/>
    <w:rsid w:val="00CA6F02"/>
    <w:rsid w:val="00CA74F2"/>
    <w:rsid w:val="00CB0121"/>
    <w:rsid w:val="00CB0525"/>
    <w:rsid w:val="00CB0EB2"/>
    <w:rsid w:val="00CB0FAA"/>
    <w:rsid w:val="00CB1476"/>
    <w:rsid w:val="00CB207B"/>
    <w:rsid w:val="00CB20D6"/>
    <w:rsid w:val="00CB2B2D"/>
    <w:rsid w:val="00CB2C9C"/>
    <w:rsid w:val="00CB33F2"/>
    <w:rsid w:val="00CB340D"/>
    <w:rsid w:val="00CB34BE"/>
    <w:rsid w:val="00CB37E2"/>
    <w:rsid w:val="00CB3AF0"/>
    <w:rsid w:val="00CB3B5A"/>
    <w:rsid w:val="00CB4660"/>
    <w:rsid w:val="00CB4716"/>
    <w:rsid w:val="00CB4723"/>
    <w:rsid w:val="00CB4984"/>
    <w:rsid w:val="00CB4CBA"/>
    <w:rsid w:val="00CB4ED1"/>
    <w:rsid w:val="00CB62BC"/>
    <w:rsid w:val="00CB6753"/>
    <w:rsid w:val="00CB6F75"/>
    <w:rsid w:val="00CB70AC"/>
    <w:rsid w:val="00CB7901"/>
    <w:rsid w:val="00CB79C1"/>
    <w:rsid w:val="00CB7EDE"/>
    <w:rsid w:val="00CC066C"/>
    <w:rsid w:val="00CC0953"/>
    <w:rsid w:val="00CC1400"/>
    <w:rsid w:val="00CC15E3"/>
    <w:rsid w:val="00CC2CB8"/>
    <w:rsid w:val="00CC3042"/>
    <w:rsid w:val="00CC3BEE"/>
    <w:rsid w:val="00CC3D89"/>
    <w:rsid w:val="00CC4562"/>
    <w:rsid w:val="00CC46AE"/>
    <w:rsid w:val="00CC78CA"/>
    <w:rsid w:val="00CC79D9"/>
    <w:rsid w:val="00CD0392"/>
    <w:rsid w:val="00CD04A5"/>
    <w:rsid w:val="00CD0567"/>
    <w:rsid w:val="00CD18C8"/>
    <w:rsid w:val="00CD1BDF"/>
    <w:rsid w:val="00CD2269"/>
    <w:rsid w:val="00CD2EE7"/>
    <w:rsid w:val="00CD2F68"/>
    <w:rsid w:val="00CD3D90"/>
    <w:rsid w:val="00CD3E08"/>
    <w:rsid w:val="00CD4591"/>
    <w:rsid w:val="00CD4669"/>
    <w:rsid w:val="00CD4AC7"/>
    <w:rsid w:val="00CD4E3F"/>
    <w:rsid w:val="00CD4F6F"/>
    <w:rsid w:val="00CD59B5"/>
    <w:rsid w:val="00CD5E98"/>
    <w:rsid w:val="00CD5FED"/>
    <w:rsid w:val="00CD6A3D"/>
    <w:rsid w:val="00CD6D00"/>
    <w:rsid w:val="00CD6FB6"/>
    <w:rsid w:val="00CE09B3"/>
    <w:rsid w:val="00CE0EE9"/>
    <w:rsid w:val="00CE1441"/>
    <w:rsid w:val="00CE16CA"/>
    <w:rsid w:val="00CE1FD0"/>
    <w:rsid w:val="00CE2F50"/>
    <w:rsid w:val="00CE2FC4"/>
    <w:rsid w:val="00CE38E9"/>
    <w:rsid w:val="00CE44A6"/>
    <w:rsid w:val="00CE464D"/>
    <w:rsid w:val="00CE48D2"/>
    <w:rsid w:val="00CE4D58"/>
    <w:rsid w:val="00CE4DF3"/>
    <w:rsid w:val="00CE4E2E"/>
    <w:rsid w:val="00CE52BB"/>
    <w:rsid w:val="00CE5FA4"/>
    <w:rsid w:val="00CE6277"/>
    <w:rsid w:val="00CE67A3"/>
    <w:rsid w:val="00CE6A5C"/>
    <w:rsid w:val="00CF06B1"/>
    <w:rsid w:val="00CF14CE"/>
    <w:rsid w:val="00CF1845"/>
    <w:rsid w:val="00CF1C32"/>
    <w:rsid w:val="00CF2DB1"/>
    <w:rsid w:val="00CF2FA4"/>
    <w:rsid w:val="00CF3197"/>
    <w:rsid w:val="00CF336C"/>
    <w:rsid w:val="00CF35CF"/>
    <w:rsid w:val="00CF375C"/>
    <w:rsid w:val="00CF3AA4"/>
    <w:rsid w:val="00CF3E7F"/>
    <w:rsid w:val="00CF4191"/>
    <w:rsid w:val="00CF49FE"/>
    <w:rsid w:val="00CF4DAA"/>
    <w:rsid w:val="00CF509E"/>
    <w:rsid w:val="00CF5A96"/>
    <w:rsid w:val="00CF5D87"/>
    <w:rsid w:val="00CF7CF4"/>
    <w:rsid w:val="00D00319"/>
    <w:rsid w:val="00D00E1E"/>
    <w:rsid w:val="00D01314"/>
    <w:rsid w:val="00D01363"/>
    <w:rsid w:val="00D0165E"/>
    <w:rsid w:val="00D022EB"/>
    <w:rsid w:val="00D02C02"/>
    <w:rsid w:val="00D02C23"/>
    <w:rsid w:val="00D03806"/>
    <w:rsid w:val="00D03931"/>
    <w:rsid w:val="00D03BEA"/>
    <w:rsid w:val="00D03D47"/>
    <w:rsid w:val="00D03EF7"/>
    <w:rsid w:val="00D03F66"/>
    <w:rsid w:val="00D042D5"/>
    <w:rsid w:val="00D04929"/>
    <w:rsid w:val="00D0502C"/>
    <w:rsid w:val="00D06C7F"/>
    <w:rsid w:val="00D06EBD"/>
    <w:rsid w:val="00D077F1"/>
    <w:rsid w:val="00D07CFB"/>
    <w:rsid w:val="00D100ED"/>
    <w:rsid w:val="00D101F9"/>
    <w:rsid w:val="00D1125D"/>
    <w:rsid w:val="00D11D09"/>
    <w:rsid w:val="00D12052"/>
    <w:rsid w:val="00D1251E"/>
    <w:rsid w:val="00D126D1"/>
    <w:rsid w:val="00D1332A"/>
    <w:rsid w:val="00D13BDE"/>
    <w:rsid w:val="00D13CB7"/>
    <w:rsid w:val="00D14E6E"/>
    <w:rsid w:val="00D15ED4"/>
    <w:rsid w:val="00D1609C"/>
    <w:rsid w:val="00D163C7"/>
    <w:rsid w:val="00D168AB"/>
    <w:rsid w:val="00D16981"/>
    <w:rsid w:val="00D16CDB"/>
    <w:rsid w:val="00D1712A"/>
    <w:rsid w:val="00D177F5"/>
    <w:rsid w:val="00D17E31"/>
    <w:rsid w:val="00D17EBE"/>
    <w:rsid w:val="00D20786"/>
    <w:rsid w:val="00D20A4F"/>
    <w:rsid w:val="00D210A5"/>
    <w:rsid w:val="00D21FB3"/>
    <w:rsid w:val="00D22AE6"/>
    <w:rsid w:val="00D232B2"/>
    <w:rsid w:val="00D23EB5"/>
    <w:rsid w:val="00D24006"/>
    <w:rsid w:val="00D24085"/>
    <w:rsid w:val="00D2439F"/>
    <w:rsid w:val="00D251DF"/>
    <w:rsid w:val="00D2524E"/>
    <w:rsid w:val="00D25537"/>
    <w:rsid w:val="00D26F81"/>
    <w:rsid w:val="00D2720C"/>
    <w:rsid w:val="00D27454"/>
    <w:rsid w:val="00D30313"/>
    <w:rsid w:val="00D30506"/>
    <w:rsid w:val="00D305EB"/>
    <w:rsid w:val="00D30A42"/>
    <w:rsid w:val="00D313FF"/>
    <w:rsid w:val="00D31BC4"/>
    <w:rsid w:val="00D31DDE"/>
    <w:rsid w:val="00D31E00"/>
    <w:rsid w:val="00D3270A"/>
    <w:rsid w:val="00D32892"/>
    <w:rsid w:val="00D332FC"/>
    <w:rsid w:val="00D3371B"/>
    <w:rsid w:val="00D33AFB"/>
    <w:rsid w:val="00D3418A"/>
    <w:rsid w:val="00D346F9"/>
    <w:rsid w:val="00D347B4"/>
    <w:rsid w:val="00D35356"/>
    <w:rsid w:val="00D3595A"/>
    <w:rsid w:val="00D36158"/>
    <w:rsid w:val="00D36F74"/>
    <w:rsid w:val="00D40093"/>
    <w:rsid w:val="00D400B4"/>
    <w:rsid w:val="00D4013C"/>
    <w:rsid w:val="00D405AE"/>
    <w:rsid w:val="00D40677"/>
    <w:rsid w:val="00D407AD"/>
    <w:rsid w:val="00D40D4C"/>
    <w:rsid w:val="00D4146F"/>
    <w:rsid w:val="00D41526"/>
    <w:rsid w:val="00D41D23"/>
    <w:rsid w:val="00D42031"/>
    <w:rsid w:val="00D42418"/>
    <w:rsid w:val="00D433DB"/>
    <w:rsid w:val="00D43CFB"/>
    <w:rsid w:val="00D43EAD"/>
    <w:rsid w:val="00D43FA0"/>
    <w:rsid w:val="00D44089"/>
    <w:rsid w:val="00D444A3"/>
    <w:rsid w:val="00D44842"/>
    <w:rsid w:val="00D449BD"/>
    <w:rsid w:val="00D454A9"/>
    <w:rsid w:val="00D458FC"/>
    <w:rsid w:val="00D45E1E"/>
    <w:rsid w:val="00D4675A"/>
    <w:rsid w:val="00D46775"/>
    <w:rsid w:val="00D467B0"/>
    <w:rsid w:val="00D46982"/>
    <w:rsid w:val="00D469DA"/>
    <w:rsid w:val="00D46C9E"/>
    <w:rsid w:val="00D4779B"/>
    <w:rsid w:val="00D47963"/>
    <w:rsid w:val="00D47A21"/>
    <w:rsid w:val="00D50099"/>
    <w:rsid w:val="00D50153"/>
    <w:rsid w:val="00D50876"/>
    <w:rsid w:val="00D509CC"/>
    <w:rsid w:val="00D50D31"/>
    <w:rsid w:val="00D50D99"/>
    <w:rsid w:val="00D51049"/>
    <w:rsid w:val="00D51FB5"/>
    <w:rsid w:val="00D52C5D"/>
    <w:rsid w:val="00D53B6D"/>
    <w:rsid w:val="00D53CCE"/>
    <w:rsid w:val="00D544F2"/>
    <w:rsid w:val="00D547CF"/>
    <w:rsid w:val="00D548ED"/>
    <w:rsid w:val="00D54A3F"/>
    <w:rsid w:val="00D54D51"/>
    <w:rsid w:val="00D54E31"/>
    <w:rsid w:val="00D54EBC"/>
    <w:rsid w:val="00D553F4"/>
    <w:rsid w:val="00D55433"/>
    <w:rsid w:val="00D5586A"/>
    <w:rsid w:val="00D56D65"/>
    <w:rsid w:val="00D56F43"/>
    <w:rsid w:val="00D575C8"/>
    <w:rsid w:val="00D579BE"/>
    <w:rsid w:val="00D60C34"/>
    <w:rsid w:val="00D6163D"/>
    <w:rsid w:val="00D616C4"/>
    <w:rsid w:val="00D61F8B"/>
    <w:rsid w:val="00D621F4"/>
    <w:rsid w:val="00D62D1B"/>
    <w:rsid w:val="00D632DB"/>
    <w:rsid w:val="00D63405"/>
    <w:rsid w:val="00D640E3"/>
    <w:rsid w:val="00D641EB"/>
    <w:rsid w:val="00D64336"/>
    <w:rsid w:val="00D645C2"/>
    <w:rsid w:val="00D648BB"/>
    <w:rsid w:val="00D65064"/>
    <w:rsid w:val="00D65105"/>
    <w:rsid w:val="00D65336"/>
    <w:rsid w:val="00D65D52"/>
    <w:rsid w:val="00D667B6"/>
    <w:rsid w:val="00D66878"/>
    <w:rsid w:val="00D66E02"/>
    <w:rsid w:val="00D66EAB"/>
    <w:rsid w:val="00D70B83"/>
    <w:rsid w:val="00D71510"/>
    <w:rsid w:val="00D715E2"/>
    <w:rsid w:val="00D71A5D"/>
    <w:rsid w:val="00D722C4"/>
    <w:rsid w:val="00D72599"/>
    <w:rsid w:val="00D72D90"/>
    <w:rsid w:val="00D72F0F"/>
    <w:rsid w:val="00D7331A"/>
    <w:rsid w:val="00D738E5"/>
    <w:rsid w:val="00D73DDC"/>
    <w:rsid w:val="00D74876"/>
    <w:rsid w:val="00D74F00"/>
    <w:rsid w:val="00D750AE"/>
    <w:rsid w:val="00D7530B"/>
    <w:rsid w:val="00D75658"/>
    <w:rsid w:val="00D76774"/>
    <w:rsid w:val="00D76CCB"/>
    <w:rsid w:val="00D7718D"/>
    <w:rsid w:val="00D77BA0"/>
    <w:rsid w:val="00D77E08"/>
    <w:rsid w:val="00D8126E"/>
    <w:rsid w:val="00D81DB7"/>
    <w:rsid w:val="00D81F6F"/>
    <w:rsid w:val="00D81FFD"/>
    <w:rsid w:val="00D82E2E"/>
    <w:rsid w:val="00D83075"/>
    <w:rsid w:val="00D834B9"/>
    <w:rsid w:val="00D839A5"/>
    <w:rsid w:val="00D83B74"/>
    <w:rsid w:val="00D83F3C"/>
    <w:rsid w:val="00D84326"/>
    <w:rsid w:val="00D84759"/>
    <w:rsid w:val="00D84CF1"/>
    <w:rsid w:val="00D84E5C"/>
    <w:rsid w:val="00D84F29"/>
    <w:rsid w:val="00D85435"/>
    <w:rsid w:val="00D86095"/>
    <w:rsid w:val="00D86413"/>
    <w:rsid w:val="00D87043"/>
    <w:rsid w:val="00D87180"/>
    <w:rsid w:val="00D874A3"/>
    <w:rsid w:val="00D876B5"/>
    <w:rsid w:val="00D90241"/>
    <w:rsid w:val="00D90354"/>
    <w:rsid w:val="00D90414"/>
    <w:rsid w:val="00D9055A"/>
    <w:rsid w:val="00D90C01"/>
    <w:rsid w:val="00D915C3"/>
    <w:rsid w:val="00D915EA"/>
    <w:rsid w:val="00D91794"/>
    <w:rsid w:val="00D91DA1"/>
    <w:rsid w:val="00D921F4"/>
    <w:rsid w:val="00D92322"/>
    <w:rsid w:val="00D924A3"/>
    <w:rsid w:val="00D9297E"/>
    <w:rsid w:val="00D93232"/>
    <w:rsid w:val="00D93695"/>
    <w:rsid w:val="00D9385B"/>
    <w:rsid w:val="00D9471A"/>
    <w:rsid w:val="00D949D6"/>
    <w:rsid w:val="00D94A01"/>
    <w:rsid w:val="00D96138"/>
    <w:rsid w:val="00D969DE"/>
    <w:rsid w:val="00D96EFE"/>
    <w:rsid w:val="00D96F44"/>
    <w:rsid w:val="00D972CD"/>
    <w:rsid w:val="00D975AE"/>
    <w:rsid w:val="00D97695"/>
    <w:rsid w:val="00D978B1"/>
    <w:rsid w:val="00DA069E"/>
    <w:rsid w:val="00DA0761"/>
    <w:rsid w:val="00DA0CC8"/>
    <w:rsid w:val="00DA125D"/>
    <w:rsid w:val="00DA17DC"/>
    <w:rsid w:val="00DA2085"/>
    <w:rsid w:val="00DA27C4"/>
    <w:rsid w:val="00DA29FD"/>
    <w:rsid w:val="00DA2A33"/>
    <w:rsid w:val="00DA2A92"/>
    <w:rsid w:val="00DA30A4"/>
    <w:rsid w:val="00DA30EC"/>
    <w:rsid w:val="00DA3168"/>
    <w:rsid w:val="00DA3A7B"/>
    <w:rsid w:val="00DA3B36"/>
    <w:rsid w:val="00DA3B6B"/>
    <w:rsid w:val="00DA429B"/>
    <w:rsid w:val="00DA4532"/>
    <w:rsid w:val="00DA4FBF"/>
    <w:rsid w:val="00DA590A"/>
    <w:rsid w:val="00DA6F18"/>
    <w:rsid w:val="00DA71CB"/>
    <w:rsid w:val="00DA71DA"/>
    <w:rsid w:val="00DA7A55"/>
    <w:rsid w:val="00DA7B5F"/>
    <w:rsid w:val="00DA7C25"/>
    <w:rsid w:val="00DB01ED"/>
    <w:rsid w:val="00DB01EE"/>
    <w:rsid w:val="00DB0EC7"/>
    <w:rsid w:val="00DB1210"/>
    <w:rsid w:val="00DB1BEE"/>
    <w:rsid w:val="00DB2979"/>
    <w:rsid w:val="00DB42D6"/>
    <w:rsid w:val="00DB4F26"/>
    <w:rsid w:val="00DB50FA"/>
    <w:rsid w:val="00DB5190"/>
    <w:rsid w:val="00DB555F"/>
    <w:rsid w:val="00DB6055"/>
    <w:rsid w:val="00DB6160"/>
    <w:rsid w:val="00DB685E"/>
    <w:rsid w:val="00DB7220"/>
    <w:rsid w:val="00DB7557"/>
    <w:rsid w:val="00DB7CDA"/>
    <w:rsid w:val="00DB7E5D"/>
    <w:rsid w:val="00DB7EAC"/>
    <w:rsid w:val="00DC04CA"/>
    <w:rsid w:val="00DC1371"/>
    <w:rsid w:val="00DC1574"/>
    <w:rsid w:val="00DC1B83"/>
    <w:rsid w:val="00DC27D5"/>
    <w:rsid w:val="00DC2BAA"/>
    <w:rsid w:val="00DC2EAF"/>
    <w:rsid w:val="00DC33A8"/>
    <w:rsid w:val="00DC40DF"/>
    <w:rsid w:val="00DC4266"/>
    <w:rsid w:val="00DC456E"/>
    <w:rsid w:val="00DC4A9F"/>
    <w:rsid w:val="00DC4FC4"/>
    <w:rsid w:val="00DC52D4"/>
    <w:rsid w:val="00DC60F5"/>
    <w:rsid w:val="00DC753F"/>
    <w:rsid w:val="00DC7620"/>
    <w:rsid w:val="00DC77BE"/>
    <w:rsid w:val="00DC7ABB"/>
    <w:rsid w:val="00DC7C85"/>
    <w:rsid w:val="00DD0104"/>
    <w:rsid w:val="00DD02E7"/>
    <w:rsid w:val="00DD1087"/>
    <w:rsid w:val="00DD170F"/>
    <w:rsid w:val="00DD1834"/>
    <w:rsid w:val="00DD1993"/>
    <w:rsid w:val="00DD1B8B"/>
    <w:rsid w:val="00DD1BC3"/>
    <w:rsid w:val="00DD2520"/>
    <w:rsid w:val="00DD28CB"/>
    <w:rsid w:val="00DD28D5"/>
    <w:rsid w:val="00DD2B18"/>
    <w:rsid w:val="00DD3141"/>
    <w:rsid w:val="00DD356F"/>
    <w:rsid w:val="00DD357B"/>
    <w:rsid w:val="00DD3D93"/>
    <w:rsid w:val="00DD4483"/>
    <w:rsid w:val="00DD50BF"/>
    <w:rsid w:val="00DD5562"/>
    <w:rsid w:val="00DD583B"/>
    <w:rsid w:val="00DD5F07"/>
    <w:rsid w:val="00DD658B"/>
    <w:rsid w:val="00DD6595"/>
    <w:rsid w:val="00DD691D"/>
    <w:rsid w:val="00DD6CCA"/>
    <w:rsid w:val="00DD73E0"/>
    <w:rsid w:val="00DD7B51"/>
    <w:rsid w:val="00DD7DD6"/>
    <w:rsid w:val="00DE0439"/>
    <w:rsid w:val="00DE0B64"/>
    <w:rsid w:val="00DE0CF1"/>
    <w:rsid w:val="00DE0ED7"/>
    <w:rsid w:val="00DE0F75"/>
    <w:rsid w:val="00DE1B6D"/>
    <w:rsid w:val="00DE202D"/>
    <w:rsid w:val="00DE26BE"/>
    <w:rsid w:val="00DE277E"/>
    <w:rsid w:val="00DE35B3"/>
    <w:rsid w:val="00DE3ECE"/>
    <w:rsid w:val="00DE42B3"/>
    <w:rsid w:val="00DE4397"/>
    <w:rsid w:val="00DE4DDE"/>
    <w:rsid w:val="00DE537A"/>
    <w:rsid w:val="00DE5685"/>
    <w:rsid w:val="00DE56E6"/>
    <w:rsid w:val="00DE75A5"/>
    <w:rsid w:val="00DE7E01"/>
    <w:rsid w:val="00DE7E93"/>
    <w:rsid w:val="00DE7F76"/>
    <w:rsid w:val="00DF00C3"/>
    <w:rsid w:val="00DF0A05"/>
    <w:rsid w:val="00DF0E87"/>
    <w:rsid w:val="00DF0FB8"/>
    <w:rsid w:val="00DF13E6"/>
    <w:rsid w:val="00DF1464"/>
    <w:rsid w:val="00DF16F9"/>
    <w:rsid w:val="00DF179D"/>
    <w:rsid w:val="00DF18D3"/>
    <w:rsid w:val="00DF1982"/>
    <w:rsid w:val="00DF2775"/>
    <w:rsid w:val="00DF33BA"/>
    <w:rsid w:val="00DF35F6"/>
    <w:rsid w:val="00DF3C54"/>
    <w:rsid w:val="00DF4092"/>
    <w:rsid w:val="00DF4278"/>
    <w:rsid w:val="00DF4B96"/>
    <w:rsid w:val="00DF4C10"/>
    <w:rsid w:val="00DF50F6"/>
    <w:rsid w:val="00DF5A2F"/>
    <w:rsid w:val="00DF65BD"/>
    <w:rsid w:val="00DF723E"/>
    <w:rsid w:val="00DF794D"/>
    <w:rsid w:val="00DF7AD3"/>
    <w:rsid w:val="00DF7B3A"/>
    <w:rsid w:val="00DF7D6A"/>
    <w:rsid w:val="00DF7E43"/>
    <w:rsid w:val="00E00007"/>
    <w:rsid w:val="00E007B8"/>
    <w:rsid w:val="00E008CB"/>
    <w:rsid w:val="00E023BF"/>
    <w:rsid w:val="00E02DA9"/>
    <w:rsid w:val="00E03217"/>
    <w:rsid w:val="00E032C5"/>
    <w:rsid w:val="00E043BB"/>
    <w:rsid w:val="00E04C37"/>
    <w:rsid w:val="00E04E16"/>
    <w:rsid w:val="00E059A8"/>
    <w:rsid w:val="00E05CB5"/>
    <w:rsid w:val="00E0617F"/>
    <w:rsid w:val="00E0676F"/>
    <w:rsid w:val="00E06CE2"/>
    <w:rsid w:val="00E07A66"/>
    <w:rsid w:val="00E07C9A"/>
    <w:rsid w:val="00E100F7"/>
    <w:rsid w:val="00E102D8"/>
    <w:rsid w:val="00E10385"/>
    <w:rsid w:val="00E10E59"/>
    <w:rsid w:val="00E10FEC"/>
    <w:rsid w:val="00E11AE6"/>
    <w:rsid w:val="00E11E53"/>
    <w:rsid w:val="00E12614"/>
    <w:rsid w:val="00E126DB"/>
    <w:rsid w:val="00E12A4B"/>
    <w:rsid w:val="00E12C8E"/>
    <w:rsid w:val="00E12EEC"/>
    <w:rsid w:val="00E1329D"/>
    <w:rsid w:val="00E1361D"/>
    <w:rsid w:val="00E13B03"/>
    <w:rsid w:val="00E14CC4"/>
    <w:rsid w:val="00E14D34"/>
    <w:rsid w:val="00E15324"/>
    <w:rsid w:val="00E16601"/>
    <w:rsid w:val="00E172AE"/>
    <w:rsid w:val="00E172E5"/>
    <w:rsid w:val="00E17FEE"/>
    <w:rsid w:val="00E21C26"/>
    <w:rsid w:val="00E21D2B"/>
    <w:rsid w:val="00E21EB2"/>
    <w:rsid w:val="00E2247D"/>
    <w:rsid w:val="00E226F8"/>
    <w:rsid w:val="00E22937"/>
    <w:rsid w:val="00E22E8F"/>
    <w:rsid w:val="00E23957"/>
    <w:rsid w:val="00E23C93"/>
    <w:rsid w:val="00E23FB3"/>
    <w:rsid w:val="00E242A0"/>
    <w:rsid w:val="00E2434E"/>
    <w:rsid w:val="00E24499"/>
    <w:rsid w:val="00E246A1"/>
    <w:rsid w:val="00E24B70"/>
    <w:rsid w:val="00E25D50"/>
    <w:rsid w:val="00E26903"/>
    <w:rsid w:val="00E276E1"/>
    <w:rsid w:val="00E27FE2"/>
    <w:rsid w:val="00E302F6"/>
    <w:rsid w:val="00E306BD"/>
    <w:rsid w:val="00E31FC0"/>
    <w:rsid w:val="00E3204B"/>
    <w:rsid w:val="00E32270"/>
    <w:rsid w:val="00E3287D"/>
    <w:rsid w:val="00E3297D"/>
    <w:rsid w:val="00E3305B"/>
    <w:rsid w:val="00E3321A"/>
    <w:rsid w:val="00E338CA"/>
    <w:rsid w:val="00E33C6D"/>
    <w:rsid w:val="00E33E48"/>
    <w:rsid w:val="00E34E98"/>
    <w:rsid w:val="00E35C85"/>
    <w:rsid w:val="00E35D51"/>
    <w:rsid w:val="00E3678F"/>
    <w:rsid w:val="00E367B5"/>
    <w:rsid w:val="00E36A5D"/>
    <w:rsid w:val="00E37163"/>
    <w:rsid w:val="00E377B4"/>
    <w:rsid w:val="00E37BAC"/>
    <w:rsid w:val="00E40437"/>
    <w:rsid w:val="00E40929"/>
    <w:rsid w:val="00E40CC7"/>
    <w:rsid w:val="00E40F30"/>
    <w:rsid w:val="00E41052"/>
    <w:rsid w:val="00E41BCD"/>
    <w:rsid w:val="00E425A7"/>
    <w:rsid w:val="00E42A15"/>
    <w:rsid w:val="00E42A21"/>
    <w:rsid w:val="00E42B35"/>
    <w:rsid w:val="00E42BE8"/>
    <w:rsid w:val="00E42E8A"/>
    <w:rsid w:val="00E43378"/>
    <w:rsid w:val="00E4361B"/>
    <w:rsid w:val="00E44E68"/>
    <w:rsid w:val="00E45452"/>
    <w:rsid w:val="00E45DF3"/>
    <w:rsid w:val="00E45FF5"/>
    <w:rsid w:val="00E46676"/>
    <w:rsid w:val="00E46AE2"/>
    <w:rsid w:val="00E46F4A"/>
    <w:rsid w:val="00E47BE0"/>
    <w:rsid w:val="00E513A3"/>
    <w:rsid w:val="00E5244A"/>
    <w:rsid w:val="00E52681"/>
    <w:rsid w:val="00E5268D"/>
    <w:rsid w:val="00E52EF9"/>
    <w:rsid w:val="00E53BC8"/>
    <w:rsid w:val="00E54053"/>
    <w:rsid w:val="00E5435F"/>
    <w:rsid w:val="00E54902"/>
    <w:rsid w:val="00E54DC0"/>
    <w:rsid w:val="00E5566C"/>
    <w:rsid w:val="00E55A91"/>
    <w:rsid w:val="00E561F3"/>
    <w:rsid w:val="00E56686"/>
    <w:rsid w:val="00E56C9E"/>
    <w:rsid w:val="00E57F97"/>
    <w:rsid w:val="00E60667"/>
    <w:rsid w:val="00E61175"/>
    <w:rsid w:val="00E61344"/>
    <w:rsid w:val="00E61F13"/>
    <w:rsid w:val="00E628C1"/>
    <w:rsid w:val="00E62B4F"/>
    <w:rsid w:val="00E630A5"/>
    <w:rsid w:val="00E63169"/>
    <w:rsid w:val="00E64445"/>
    <w:rsid w:val="00E64931"/>
    <w:rsid w:val="00E64CB5"/>
    <w:rsid w:val="00E64E0B"/>
    <w:rsid w:val="00E64E8F"/>
    <w:rsid w:val="00E64F25"/>
    <w:rsid w:val="00E65FDB"/>
    <w:rsid w:val="00E66675"/>
    <w:rsid w:val="00E66690"/>
    <w:rsid w:val="00E66B15"/>
    <w:rsid w:val="00E671B8"/>
    <w:rsid w:val="00E674EB"/>
    <w:rsid w:val="00E675EA"/>
    <w:rsid w:val="00E67EA1"/>
    <w:rsid w:val="00E7028E"/>
    <w:rsid w:val="00E70298"/>
    <w:rsid w:val="00E7101A"/>
    <w:rsid w:val="00E71038"/>
    <w:rsid w:val="00E7147F"/>
    <w:rsid w:val="00E71B56"/>
    <w:rsid w:val="00E720DC"/>
    <w:rsid w:val="00E721FC"/>
    <w:rsid w:val="00E72244"/>
    <w:rsid w:val="00E7226F"/>
    <w:rsid w:val="00E72901"/>
    <w:rsid w:val="00E730A7"/>
    <w:rsid w:val="00E731BE"/>
    <w:rsid w:val="00E73826"/>
    <w:rsid w:val="00E73888"/>
    <w:rsid w:val="00E73E18"/>
    <w:rsid w:val="00E74009"/>
    <w:rsid w:val="00E74771"/>
    <w:rsid w:val="00E752AE"/>
    <w:rsid w:val="00E75407"/>
    <w:rsid w:val="00E75594"/>
    <w:rsid w:val="00E7648A"/>
    <w:rsid w:val="00E766BB"/>
    <w:rsid w:val="00E76765"/>
    <w:rsid w:val="00E76AD1"/>
    <w:rsid w:val="00E76DEC"/>
    <w:rsid w:val="00E7776C"/>
    <w:rsid w:val="00E77859"/>
    <w:rsid w:val="00E77BDA"/>
    <w:rsid w:val="00E80248"/>
    <w:rsid w:val="00E80A38"/>
    <w:rsid w:val="00E80FA8"/>
    <w:rsid w:val="00E811CC"/>
    <w:rsid w:val="00E8134B"/>
    <w:rsid w:val="00E81480"/>
    <w:rsid w:val="00E819C8"/>
    <w:rsid w:val="00E81C11"/>
    <w:rsid w:val="00E82341"/>
    <w:rsid w:val="00E82CA6"/>
    <w:rsid w:val="00E82D29"/>
    <w:rsid w:val="00E82F9F"/>
    <w:rsid w:val="00E83B0B"/>
    <w:rsid w:val="00E83E48"/>
    <w:rsid w:val="00E8445E"/>
    <w:rsid w:val="00E849A5"/>
    <w:rsid w:val="00E84AB4"/>
    <w:rsid w:val="00E85093"/>
    <w:rsid w:val="00E85578"/>
    <w:rsid w:val="00E856E2"/>
    <w:rsid w:val="00E85726"/>
    <w:rsid w:val="00E86929"/>
    <w:rsid w:val="00E86FDD"/>
    <w:rsid w:val="00E86FEB"/>
    <w:rsid w:val="00E87388"/>
    <w:rsid w:val="00E87B9B"/>
    <w:rsid w:val="00E87BE8"/>
    <w:rsid w:val="00E87CEC"/>
    <w:rsid w:val="00E9012F"/>
    <w:rsid w:val="00E90311"/>
    <w:rsid w:val="00E9064C"/>
    <w:rsid w:val="00E90939"/>
    <w:rsid w:val="00E91419"/>
    <w:rsid w:val="00E920BB"/>
    <w:rsid w:val="00E923AD"/>
    <w:rsid w:val="00E927DC"/>
    <w:rsid w:val="00E929C2"/>
    <w:rsid w:val="00E93131"/>
    <w:rsid w:val="00E93CE9"/>
    <w:rsid w:val="00E93F22"/>
    <w:rsid w:val="00E9407F"/>
    <w:rsid w:val="00E945D2"/>
    <w:rsid w:val="00E945F4"/>
    <w:rsid w:val="00E94629"/>
    <w:rsid w:val="00E95388"/>
    <w:rsid w:val="00E954F4"/>
    <w:rsid w:val="00E959CE"/>
    <w:rsid w:val="00E95BCD"/>
    <w:rsid w:val="00E95E0C"/>
    <w:rsid w:val="00E95E0F"/>
    <w:rsid w:val="00E95FE7"/>
    <w:rsid w:val="00E96720"/>
    <w:rsid w:val="00E97C3C"/>
    <w:rsid w:val="00E97E0F"/>
    <w:rsid w:val="00EA0D78"/>
    <w:rsid w:val="00EA19C5"/>
    <w:rsid w:val="00EA1C45"/>
    <w:rsid w:val="00EA226C"/>
    <w:rsid w:val="00EA29BB"/>
    <w:rsid w:val="00EA2BBD"/>
    <w:rsid w:val="00EA3148"/>
    <w:rsid w:val="00EA3219"/>
    <w:rsid w:val="00EA327F"/>
    <w:rsid w:val="00EA3C37"/>
    <w:rsid w:val="00EA405C"/>
    <w:rsid w:val="00EA49CC"/>
    <w:rsid w:val="00EA4A64"/>
    <w:rsid w:val="00EA4C0D"/>
    <w:rsid w:val="00EA54A1"/>
    <w:rsid w:val="00EA5817"/>
    <w:rsid w:val="00EA5907"/>
    <w:rsid w:val="00EA5917"/>
    <w:rsid w:val="00EA599E"/>
    <w:rsid w:val="00EA5A8A"/>
    <w:rsid w:val="00EA5CEA"/>
    <w:rsid w:val="00EA5D1B"/>
    <w:rsid w:val="00EA674D"/>
    <w:rsid w:val="00EA772E"/>
    <w:rsid w:val="00EA7D42"/>
    <w:rsid w:val="00EB017B"/>
    <w:rsid w:val="00EB05EE"/>
    <w:rsid w:val="00EB07FF"/>
    <w:rsid w:val="00EB0886"/>
    <w:rsid w:val="00EB0AA8"/>
    <w:rsid w:val="00EB0C78"/>
    <w:rsid w:val="00EB0E46"/>
    <w:rsid w:val="00EB0F7F"/>
    <w:rsid w:val="00EB1EF7"/>
    <w:rsid w:val="00EB2CF4"/>
    <w:rsid w:val="00EB3003"/>
    <w:rsid w:val="00EB372B"/>
    <w:rsid w:val="00EB382C"/>
    <w:rsid w:val="00EB3C96"/>
    <w:rsid w:val="00EB3F4D"/>
    <w:rsid w:val="00EB3F68"/>
    <w:rsid w:val="00EB4008"/>
    <w:rsid w:val="00EB4138"/>
    <w:rsid w:val="00EB458B"/>
    <w:rsid w:val="00EB45AA"/>
    <w:rsid w:val="00EB4F62"/>
    <w:rsid w:val="00EB5311"/>
    <w:rsid w:val="00EB5843"/>
    <w:rsid w:val="00EB59AE"/>
    <w:rsid w:val="00EB5DF3"/>
    <w:rsid w:val="00EB624E"/>
    <w:rsid w:val="00EB629B"/>
    <w:rsid w:val="00EB6372"/>
    <w:rsid w:val="00EB638E"/>
    <w:rsid w:val="00EB654D"/>
    <w:rsid w:val="00EB667C"/>
    <w:rsid w:val="00EB67B0"/>
    <w:rsid w:val="00EB6917"/>
    <w:rsid w:val="00EB69CB"/>
    <w:rsid w:val="00EB6FC5"/>
    <w:rsid w:val="00EC03CE"/>
    <w:rsid w:val="00EC086A"/>
    <w:rsid w:val="00EC15D5"/>
    <w:rsid w:val="00EC1E78"/>
    <w:rsid w:val="00EC1F4C"/>
    <w:rsid w:val="00EC270A"/>
    <w:rsid w:val="00EC27E1"/>
    <w:rsid w:val="00EC3526"/>
    <w:rsid w:val="00EC533B"/>
    <w:rsid w:val="00EC6B6D"/>
    <w:rsid w:val="00EC6F62"/>
    <w:rsid w:val="00EC708C"/>
    <w:rsid w:val="00EC724E"/>
    <w:rsid w:val="00ED02C6"/>
    <w:rsid w:val="00ED1585"/>
    <w:rsid w:val="00ED1670"/>
    <w:rsid w:val="00ED17DD"/>
    <w:rsid w:val="00ED1A96"/>
    <w:rsid w:val="00ED1B70"/>
    <w:rsid w:val="00ED2362"/>
    <w:rsid w:val="00ED2B83"/>
    <w:rsid w:val="00ED2D7A"/>
    <w:rsid w:val="00ED2F2F"/>
    <w:rsid w:val="00ED30EF"/>
    <w:rsid w:val="00ED36BF"/>
    <w:rsid w:val="00ED3BAA"/>
    <w:rsid w:val="00ED415D"/>
    <w:rsid w:val="00ED43B6"/>
    <w:rsid w:val="00ED4679"/>
    <w:rsid w:val="00ED47ED"/>
    <w:rsid w:val="00ED4D62"/>
    <w:rsid w:val="00ED5234"/>
    <w:rsid w:val="00ED56E7"/>
    <w:rsid w:val="00ED5F7D"/>
    <w:rsid w:val="00ED639F"/>
    <w:rsid w:val="00ED6E77"/>
    <w:rsid w:val="00ED746C"/>
    <w:rsid w:val="00ED7A27"/>
    <w:rsid w:val="00ED7C73"/>
    <w:rsid w:val="00ED7E57"/>
    <w:rsid w:val="00EE0175"/>
    <w:rsid w:val="00EE0945"/>
    <w:rsid w:val="00EE0B8E"/>
    <w:rsid w:val="00EE0F6F"/>
    <w:rsid w:val="00EE13D1"/>
    <w:rsid w:val="00EE1459"/>
    <w:rsid w:val="00EE2B99"/>
    <w:rsid w:val="00EE2BE1"/>
    <w:rsid w:val="00EE2C06"/>
    <w:rsid w:val="00EE3291"/>
    <w:rsid w:val="00EE3548"/>
    <w:rsid w:val="00EE3583"/>
    <w:rsid w:val="00EE3CBD"/>
    <w:rsid w:val="00EE4053"/>
    <w:rsid w:val="00EE4905"/>
    <w:rsid w:val="00EE4BC7"/>
    <w:rsid w:val="00EE4F99"/>
    <w:rsid w:val="00EE501D"/>
    <w:rsid w:val="00EE6B4A"/>
    <w:rsid w:val="00EE6EA8"/>
    <w:rsid w:val="00EE6EE8"/>
    <w:rsid w:val="00EE7067"/>
    <w:rsid w:val="00EE7615"/>
    <w:rsid w:val="00EE791A"/>
    <w:rsid w:val="00EF0018"/>
    <w:rsid w:val="00EF08EF"/>
    <w:rsid w:val="00EF1BE8"/>
    <w:rsid w:val="00EF1C7E"/>
    <w:rsid w:val="00EF1EF5"/>
    <w:rsid w:val="00EF2C14"/>
    <w:rsid w:val="00EF325A"/>
    <w:rsid w:val="00EF35B1"/>
    <w:rsid w:val="00EF38FB"/>
    <w:rsid w:val="00EF3A19"/>
    <w:rsid w:val="00EF3B7A"/>
    <w:rsid w:val="00EF3F2B"/>
    <w:rsid w:val="00EF420F"/>
    <w:rsid w:val="00EF45AA"/>
    <w:rsid w:val="00EF4D46"/>
    <w:rsid w:val="00EF50C0"/>
    <w:rsid w:val="00EF5454"/>
    <w:rsid w:val="00EF54C7"/>
    <w:rsid w:val="00EF5550"/>
    <w:rsid w:val="00EF568F"/>
    <w:rsid w:val="00EF5DD5"/>
    <w:rsid w:val="00EF61D5"/>
    <w:rsid w:val="00EF6D7D"/>
    <w:rsid w:val="00EF79A5"/>
    <w:rsid w:val="00EF7BFD"/>
    <w:rsid w:val="00EF7E44"/>
    <w:rsid w:val="00F00BDA"/>
    <w:rsid w:val="00F01108"/>
    <w:rsid w:val="00F0146C"/>
    <w:rsid w:val="00F01BFB"/>
    <w:rsid w:val="00F0212F"/>
    <w:rsid w:val="00F0221C"/>
    <w:rsid w:val="00F02F35"/>
    <w:rsid w:val="00F03657"/>
    <w:rsid w:val="00F03AFF"/>
    <w:rsid w:val="00F04000"/>
    <w:rsid w:val="00F041C5"/>
    <w:rsid w:val="00F044DB"/>
    <w:rsid w:val="00F04798"/>
    <w:rsid w:val="00F047DC"/>
    <w:rsid w:val="00F049C3"/>
    <w:rsid w:val="00F04C4A"/>
    <w:rsid w:val="00F0507B"/>
    <w:rsid w:val="00F05A28"/>
    <w:rsid w:val="00F05A86"/>
    <w:rsid w:val="00F067D9"/>
    <w:rsid w:val="00F06C30"/>
    <w:rsid w:val="00F06CEA"/>
    <w:rsid w:val="00F071CE"/>
    <w:rsid w:val="00F078E8"/>
    <w:rsid w:val="00F07989"/>
    <w:rsid w:val="00F07E6D"/>
    <w:rsid w:val="00F07ED2"/>
    <w:rsid w:val="00F10424"/>
    <w:rsid w:val="00F10DA7"/>
    <w:rsid w:val="00F112AF"/>
    <w:rsid w:val="00F11760"/>
    <w:rsid w:val="00F11D2E"/>
    <w:rsid w:val="00F12151"/>
    <w:rsid w:val="00F1309F"/>
    <w:rsid w:val="00F1329E"/>
    <w:rsid w:val="00F1403F"/>
    <w:rsid w:val="00F14335"/>
    <w:rsid w:val="00F144AF"/>
    <w:rsid w:val="00F14883"/>
    <w:rsid w:val="00F15059"/>
    <w:rsid w:val="00F163A3"/>
    <w:rsid w:val="00F1709A"/>
    <w:rsid w:val="00F171D7"/>
    <w:rsid w:val="00F17A67"/>
    <w:rsid w:val="00F17AF6"/>
    <w:rsid w:val="00F17E4B"/>
    <w:rsid w:val="00F17F3C"/>
    <w:rsid w:val="00F20184"/>
    <w:rsid w:val="00F20A34"/>
    <w:rsid w:val="00F2141C"/>
    <w:rsid w:val="00F21538"/>
    <w:rsid w:val="00F2384F"/>
    <w:rsid w:val="00F24571"/>
    <w:rsid w:val="00F25262"/>
    <w:rsid w:val="00F258C4"/>
    <w:rsid w:val="00F25A46"/>
    <w:rsid w:val="00F25CE8"/>
    <w:rsid w:val="00F25F7F"/>
    <w:rsid w:val="00F25FFA"/>
    <w:rsid w:val="00F2658E"/>
    <w:rsid w:val="00F269F5"/>
    <w:rsid w:val="00F26AB0"/>
    <w:rsid w:val="00F26F0A"/>
    <w:rsid w:val="00F2701C"/>
    <w:rsid w:val="00F270A8"/>
    <w:rsid w:val="00F27529"/>
    <w:rsid w:val="00F27C5B"/>
    <w:rsid w:val="00F3070D"/>
    <w:rsid w:val="00F31116"/>
    <w:rsid w:val="00F315E4"/>
    <w:rsid w:val="00F3190A"/>
    <w:rsid w:val="00F3292E"/>
    <w:rsid w:val="00F32F42"/>
    <w:rsid w:val="00F32F68"/>
    <w:rsid w:val="00F336A5"/>
    <w:rsid w:val="00F3385A"/>
    <w:rsid w:val="00F33F74"/>
    <w:rsid w:val="00F341AD"/>
    <w:rsid w:val="00F3430D"/>
    <w:rsid w:val="00F34CF6"/>
    <w:rsid w:val="00F34F0F"/>
    <w:rsid w:val="00F350EB"/>
    <w:rsid w:val="00F352F8"/>
    <w:rsid w:val="00F3557A"/>
    <w:rsid w:val="00F35AEA"/>
    <w:rsid w:val="00F35E67"/>
    <w:rsid w:val="00F36788"/>
    <w:rsid w:val="00F369B0"/>
    <w:rsid w:val="00F36A37"/>
    <w:rsid w:val="00F36C0C"/>
    <w:rsid w:val="00F36DB0"/>
    <w:rsid w:val="00F372D9"/>
    <w:rsid w:val="00F37536"/>
    <w:rsid w:val="00F376FA"/>
    <w:rsid w:val="00F400BD"/>
    <w:rsid w:val="00F40360"/>
    <w:rsid w:val="00F404F8"/>
    <w:rsid w:val="00F419E6"/>
    <w:rsid w:val="00F41F8B"/>
    <w:rsid w:val="00F4262C"/>
    <w:rsid w:val="00F42BD5"/>
    <w:rsid w:val="00F43587"/>
    <w:rsid w:val="00F436DB"/>
    <w:rsid w:val="00F43E61"/>
    <w:rsid w:val="00F4449E"/>
    <w:rsid w:val="00F44FB6"/>
    <w:rsid w:val="00F4549A"/>
    <w:rsid w:val="00F45C66"/>
    <w:rsid w:val="00F46B9B"/>
    <w:rsid w:val="00F4743A"/>
    <w:rsid w:val="00F47DBF"/>
    <w:rsid w:val="00F50150"/>
    <w:rsid w:val="00F5017A"/>
    <w:rsid w:val="00F50264"/>
    <w:rsid w:val="00F5154E"/>
    <w:rsid w:val="00F52F2A"/>
    <w:rsid w:val="00F5310A"/>
    <w:rsid w:val="00F53166"/>
    <w:rsid w:val="00F536F9"/>
    <w:rsid w:val="00F5389C"/>
    <w:rsid w:val="00F53D77"/>
    <w:rsid w:val="00F53F29"/>
    <w:rsid w:val="00F543C0"/>
    <w:rsid w:val="00F54498"/>
    <w:rsid w:val="00F54D97"/>
    <w:rsid w:val="00F556FF"/>
    <w:rsid w:val="00F55B8B"/>
    <w:rsid w:val="00F560E4"/>
    <w:rsid w:val="00F56471"/>
    <w:rsid w:val="00F56BDF"/>
    <w:rsid w:val="00F57401"/>
    <w:rsid w:val="00F5744D"/>
    <w:rsid w:val="00F57DF3"/>
    <w:rsid w:val="00F60608"/>
    <w:rsid w:val="00F61483"/>
    <w:rsid w:val="00F61684"/>
    <w:rsid w:val="00F616AA"/>
    <w:rsid w:val="00F61750"/>
    <w:rsid w:val="00F61A19"/>
    <w:rsid w:val="00F62121"/>
    <w:rsid w:val="00F62186"/>
    <w:rsid w:val="00F62D6E"/>
    <w:rsid w:val="00F631B1"/>
    <w:rsid w:val="00F633B7"/>
    <w:rsid w:val="00F63A24"/>
    <w:rsid w:val="00F63A99"/>
    <w:rsid w:val="00F63C41"/>
    <w:rsid w:val="00F6505A"/>
    <w:rsid w:val="00F658F4"/>
    <w:rsid w:val="00F659FB"/>
    <w:rsid w:val="00F65C04"/>
    <w:rsid w:val="00F663BB"/>
    <w:rsid w:val="00F6708A"/>
    <w:rsid w:val="00F700EE"/>
    <w:rsid w:val="00F7040F"/>
    <w:rsid w:val="00F705DA"/>
    <w:rsid w:val="00F71785"/>
    <w:rsid w:val="00F72BDA"/>
    <w:rsid w:val="00F73E7B"/>
    <w:rsid w:val="00F7464E"/>
    <w:rsid w:val="00F747EC"/>
    <w:rsid w:val="00F74DCA"/>
    <w:rsid w:val="00F75B11"/>
    <w:rsid w:val="00F75B76"/>
    <w:rsid w:val="00F75F75"/>
    <w:rsid w:val="00F767D7"/>
    <w:rsid w:val="00F7750A"/>
    <w:rsid w:val="00F778A3"/>
    <w:rsid w:val="00F77F17"/>
    <w:rsid w:val="00F8050D"/>
    <w:rsid w:val="00F80B88"/>
    <w:rsid w:val="00F81472"/>
    <w:rsid w:val="00F82407"/>
    <w:rsid w:val="00F825B2"/>
    <w:rsid w:val="00F836EE"/>
    <w:rsid w:val="00F838A9"/>
    <w:rsid w:val="00F83FDD"/>
    <w:rsid w:val="00F841BE"/>
    <w:rsid w:val="00F84462"/>
    <w:rsid w:val="00F84B3E"/>
    <w:rsid w:val="00F850FC"/>
    <w:rsid w:val="00F85173"/>
    <w:rsid w:val="00F851D9"/>
    <w:rsid w:val="00F851FA"/>
    <w:rsid w:val="00F854AD"/>
    <w:rsid w:val="00F86761"/>
    <w:rsid w:val="00F86960"/>
    <w:rsid w:val="00F86B9F"/>
    <w:rsid w:val="00F86F77"/>
    <w:rsid w:val="00F87152"/>
    <w:rsid w:val="00F87BC4"/>
    <w:rsid w:val="00F87ED4"/>
    <w:rsid w:val="00F900C2"/>
    <w:rsid w:val="00F9067B"/>
    <w:rsid w:val="00F9090D"/>
    <w:rsid w:val="00F90921"/>
    <w:rsid w:val="00F91BB3"/>
    <w:rsid w:val="00F91DEF"/>
    <w:rsid w:val="00F92171"/>
    <w:rsid w:val="00F92681"/>
    <w:rsid w:val="00F93065"/>
    <w:rsid w:val="00F93095"/>
    <w:rsid w:val="00F930D8"/>
    <w:rsid w:val="00F93148"/>
    <w:rsid w:val="00F9353A"/>
    <w:rsid w:val="00F93D85"/>
    <w:rsid w:val="00F94558"/>
    <w:rsid w:val="00F94900"/>
    <w:rsid w:val="00F94F94"/>
    <w:rsid w:val="00F962F9"/>
    <w:rsid w:val="00F97482"/>
    <w:rsid w:val="00F974D5"/>
    <w:rsid w:val="00F97554"/>
    <w:rsid w:val="00F97918"/>
    <w:rsid w:val="00F97931"/>
    <w:rsid w:val="00F97D50"/>
    <w:rsid w:val="00FA10D6"/>
    <w:rsid w:val="00FA123A"/>
    <w:rsid w:val="00FA1442"/>
    <w:rsid w:val="00FA21EA"/>
    <w:rsid w:val="00FA2318"/>
    <w:rsid w:val="00FA2AB3"/>
    <w:rsid w:val="00FA3DF6"/>
    <w:rsid w:val="00FA3E74"/>
    <w:rsid w:val="00FA3FF5"/>
    <w:rsid w:val="00FA4622"/>
    <w:rsid w:val="00FA4C2C"/>
    <w:rsid w:val="00FA4CE3"/>
    <w:rsid w:val="00FA53C5"/>
    <w:rsid w:val="00FA53ED"/>
    <w:rsid w:val="00FA5CFC"/>
    <w:rsid w:val="00FA6128"/>
    <w:rsid w:val="00FA6DE7"/>
    <w:rsid w:val="00FA6EB3"/>
    <w:rsid w:val="00FA6F73"/>
    <w:rsid w:val="00FA72C0"/>
    <w:rsid w:val="00FA7422"/>
    <w:rsid w:val="00FA78DF"/>
    <w:rsid w:val="00FA7A3C"/>
    <w:rsid w:val="00FA7BBF"/>
    <w:rsid w:val="00FB0224"/>
    <w:rsid w:val="00FB0961"/>
    <w:rsid w:val="00FB0B04"/>
    <w:rsid w:val="00FB0CBE"/>
    <w:rsid w:val="00FB1370"/>
    <w:rsid w:val="00FB1625"/>
    <w:rsid w:val="00FB2233"/>
    <w:rsid w:val="00FB242A"/>
    <w:rsid w:val="00FB254D"/>
    <w:rsid w:val="00FB2555"/>
    <w:rsid w:val="00FB2C49"/>
    <w:rsid w:val="00FB2D52"/>
    <w:rsid w:val="00FB3299"/>
    <w:rsid w:val="00FB3A21"/>
    <w:rsid w:val="00FB3B8E"/>
    <w:rsid w:val="00FB4A52"/>
    <w:rsid w:val="00FB4CEE"/>
    <w:rsid w:val="00FB5107"/>
    <w:rsid w:val="00FB5ADB"/>
    <w:rsid w:val="00FB64BC"/>
    <w:rsid w:val="00FB6BAF"/>
    <w:rsid w:val="00FB6E1F"/>
    <w:rsid w:val="00FB7B0A"/>
    <w:rsid w:val="00FB7D6C"/>
    <w:rsid w:val="00FB7D6E"/>
    <w:rsid w:val="00FC096C"/>
    <w:rsid w:val="00FC0C1B"/>
    <w:rsid w:val="00FC181F"/>
    <w:rsid w:val="00FC2230"/>
    <w:rsid w:val="00FC24FD"/>
    <w:rsid w:val="00FC360D"/>
    <w:rsid w:val="00FC3F2D"/>
    <w:rsid w:val="00FC4410"/>
    <w:rsid w:val="00FC4619"/>
    <w:rsid w:val="00FC46BC"/>
    <w:rsid w:val="00FC4961"/>
    <w:rsid w:val="00FC49B1"/>
    <w:rsid w:val="00FC4CDE"/>
    <w:rsid w:val="00FC4D5A"/>
    <w:rsid w:val="00FC4DD9"/>
    <w:rsid w:val="00FC50E6"/>
    <w:rsid w:val="00FC529D"/>
    <w:rsid w:val="00FC532E"/>
    <w:rsid w:val="00FC5434"/>
    <w:rsid w:val="00FC5709"/>
    <w:rsid w:val="00FC6956"/>
    <w:rsid w:val="00FC7571"/>
    <w:rsid w:val="00FC7980"/>
    <w:rsid w:val="00FC7CE7"/>
    <w:rsid w:val="00FC7ED3"/>
    <w:rsid w:val="00FD0078"/>
    <w:rsid w:val="00FD02D4"/>
    <w:rsid w:val="00FD0464"/>
    <w:rsid w:val="00FD07C9"/>
    <w:rsid w:val="00FD0A98"/>
    <w:rsid w:val="00FD0B8E"/>
    <w:rsid w:val="00FD0DB3"/>
    <w:rsid w:val="00FD11E6"/>
    <w:rsid w:val="00FD1371"/>
    <w:rsid w:val="00FD1A06"/>
    <w:rsid w:val="00FD1A58"/>
    <w:rsid w:val="00FD25EF"/>
    <w:rsid w:val="00FD2A4C"/>
    <w:rsid w:val="00FD2D81"/>
    <w:rsid w:val="00FD36A8"/>
    <w:rsid w:val="00FD37CB"/>
    <w:rsid w:val="00FD3913"/>
    <w:rsid w:val="00FD3A45"/>
    <w:rsid w:val="00FD46B7"/>
    <w:rsid w:val="00FD49FA"/>
    <w:rsid w:val="00FD6849"/>
    <w:rsid w:val="00FD7050"/>
    <w:rsid w:val="00FD71BD"/>
    <w:rsid w:val="00FD757D"/>
    <w:rsid w:val="00FD75B4"/>
    <w:rsid w:val="00FD7A91"/>
    <w:rsid w:val="00FD7B78"/>
    <w:rsid w:val="00FE02CD"/>
    <w:rsid w:val="00FE13A2"/>
    <w:rsid w:val="00FE148A"/>
    <w:rsid w:val="00FE188E"/>
    <w:rsid w:val="00FE2033"/>
    <w:rsid w:val="00FE32B7"/>
    <w:rsid w:val="00FE3DB1"/>
    <w:rsid w:val="00FE41CC"/>
    <w:rsid w:val="00FE463A"/>
    <w:rsid w:val="00FE4BC6"/>
    <w:rsid w:val="00FE50D1"/>
    <w:rsid w:val="00FE516C"/>
    <w:rsid w:val="00FE51CB"/>
    <w:rsid w:val="00FE51CF"/>
    <w:rsid w:val="00FE566E"/>
    <w:rsid w:val="00FE5A3F"/>
    <w:rsid w:val="00FE5B68"/>
    <w:rsid w:val="00FE6011"/>
    <w:rsid w:val="00FE69CC"/>
    <w:rsid w:val="00FE6B39"/>
    <w:rsid w:val="00FE7902"/>
    <w:rsid w:val="00FE7AD4"/>
    <w:rsid w:val="00FF03E8"/>
    <w:rsid w:val="00FF0BA9"/>
    <w:rsid w:val="00FF1386"/>
    <w:rsid w:val="00FF1667"/>
    <w:rsid w:val="00FF200F"/>
    <w:rsid w:val="00FF20BF"/>
    <w:rsid w:val="00FF2FE4"/>
    <w:rsid w:val="00FF30CE"/>
    <w:rsid w:val="00FF3399"/>
    <w:rsid w:val="00FF3475"/>
    <w:rsid w:val="00FF40E3"/>
    <w:rsid w:val="00FF4A9E"/>
    <w:rsid w:val="00FF4F94"/>
    <w:rsid w:val="00FF582B"/>
    <w:rsid w:val="00FF5C91"/>
    <w:rsid w:val="00FF6CB8"/>
    <w:rsid w:val="00FF6E01"/>
    <w:rsid w:val="00FF7398"/>
    <w:rsid w:val="00FF7B8E"/>
    <w:rsid w:val="00FF7C9F"/>
    <w:rsid w:val="00FF7E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E5BDF"/>
    <w:pPr>
      <w:widowControl w:val="0"/>
      <w:spacing w:line="260" w:lineRule="auto"/>
      <w:ind w:firstLine="220"/>
      <w:jc w:val="both"/>
    </w:pPr>
    <w:rPr>
      <w:rFonts w:ascii="Arial" w:hAnsi="Arial" w:cs="Arial"/>
      <w:b/>
      <w:bCs/>
      <w:sz w:val="18"/>
      <w:szCs w:val="18"/>
    </w:rPr>
  </w:style>
  <w:style w:type="paragraph" w:styleId="10">
    <w:name w:val="heading 1"/>
    <w:basedOn w:val="a0"/>
    <w:next w:val="a0"/>
    <w:link w:val="11"/>
    <w:uiPriority w:val="9"/>
    <w:qFormat/>
    <w:rsid w:val="00BE5BDF"/>
    <w:pPr>
      <w:keepNext/>
      <w:widowControl/>
      <w:spacing w:before="240" w:after="60" w:line="240" w:lineRule="auto"/>
      <w:ind w:firstLine="0"/>
      <w:jc w:val="left"/>
      <w:outlineLvl w:val="0"/>
    </w:pPr>
    <w:rPr>
      <w:kern w:val="32"/>
      <w:sz w:val="32"/>
      <w:szCs w:val="32"/>
    </w:rPr>
  </w:style>
  <w:style w:type="paragraph" w:styleId="20">
    <w:name w:val="heading 2"/>
    <w:basedOn w:val="a0"/>
    <w:next w:val="a0"/>
    <w:link w:val="21"/>
    <w:uiPriority w:val="9"/>
    <w:qFormat/>
    <w:rsid w:val="00BE5BDF"/>
    <w:pPr>
      <w:keepNext/>
      <w:widowControl/>
      <w:spacing w:before="240" w:after="60" w:line="240" w:lineRule="auto"/>
      <w:ind w:firstLine="0"/>
      <w:jc w:val="left"/>
      <w:outlineLvl w:val="1"/>
    </w:pPr>
    <w:rPr>
      <w:i/>
      <w:iCs/>
      <w:sz w:val="28"/>
      <w:szCs w:val="28"/>
    </w:rPr>
  </w:style>
  <w:style w:type="paragraph" w:styleId="3">
    <w:name w:val="heading 3"/>
    <w:basedOn w:val="a0"/>
    <w:next w:val="a0"/>
    <w:link w:val="30"/>
    <w:uiPriority w:val="9"/>
    <w:qFormat/>
    <w:rsid w:val="00BE5BDF"/>
    <w:pPr>
      <w:keepNext/>
      <w:widowControl/>
      <w:spacing w:line="240" w:lineRule="auto"/>
      <w:ind w:firstLine="0"/>
      <w:jc w:val="left"/>
      <w:outlineLvl w:val="2"/>
    </w:pPr>
    <w:rPr>
      <w:sz w:val="20"/>
      <w:szCs w:val="20"/>
    </w:rPr>
  </w:style>
  <w:style w:type="paragraph" w:styleId="4">
    <w:name w:val="heading 4"/>
    <w:basedOn w:val="a0"/>
    <w:next w:val="a0"/>
    <w:link w:val="40"/>
    <w:uiPriority w:val="9"/>
    <w:unhideWhenUsed/>
    <w:qFormat/>
    <w:rsid w:val="00AA0EC5"/>
    <w:pPr>
      <w:keepNext/>
      <w:keepLines/>
      <w:spacing w:before="200"/>
      <w:outlineLvl w:val="3"/>
    </w:pPr>
    <w:rPr>
      <w:rFonts w:asciiTheme="majorHAnsi" w:eastAsiaTheme="majorEastAsia" w:hAnsiTheme="majorHAnsi" w:cstheme="majorBidi"/>
      <w:b w:val="0"/>
      <w:bCs w:val="0"/>
      <w:i/>
      <w:iCs/>
      <w:color w:val="4F81BD" w:themeColor="accent1"/>
    </w:rPr>
  </w:style>
  <w:style w:type="paragraph" w:styleId="5">
    <w:name w:val="heading 5"/>
    <w:basedOn w:val="a0"/>
    <w:next w:val="a0"/>
    <w:link w:val="50"/>
    <w:uiPriority w:val="9"/>
    <w:unhideWhenUsed/>
    <w:qFormat/>
    <w:rsid w:val="00AA0EC5"/>
    <w:pPr>
      <w:keepNext/>
      <w:keepLines/>
      <w:widowControl/>
      <w:spacing w:before="200" w:line="276" w:lineRule="auto"/>
      <w:ind w:firstLine="0"/>
      <w:jc w:val="left"/>
      <w:outlineLvl w:val="4"/>
    </w:pPr>
    <w:rPr>
      <w:rFonts w:asciiTheme="majorHAnsi" w:eastAsiaTheme="majorEastAsia" w:hAnsiTheme="majorHAnsi" w:cstheme="majorBidi"/>
      <w:b w:val="0"/>
      <w:bCs w:val="0"/>
      <w:color w:val="243F60" w:themeColor="accent1" w:themeShade="7F"/>
      <w:sz w:val="22"/>
      <w:szCs w:val="22"/>
      <w:lang w:eastAsia="en-US"/>
    </w:rPr>
  </w:style>
  <w:style w:type="paragraph" w:styleId="6">
    <w:name w:val="heading 6"/>
    <w:basedOn w:val="a0"/>
    <w:next w:val="a0"/>
    <w:link w:val="60"/>
    <w:uiPriority w:val="9"/>
    <w:unhideWhenUsed/>
    <w:qFormat/>
    <w:rsid w:val="001B2B9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1B2B9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нак"/>
    <w:basedOn w:val="a0"/>
    <w:rsid w:val="00BE5BDF"/>
    <w:pPr>
      <w:widowControl/>
      <w:spacing w:line="240" w:lineRule="exact"/>
      <w:ind w:firstLine="0"/>
    </w:pPr>
    <w:rPr>
      <w:b w:val="0"/>
      <w:bCs w:val="0"/>
      <w:sz w:val="24"/>
      <w:szCs w:val="24"/>
      <w:lang w:val="en-US" w:eastAsia="en-US"/>
    </w:rPr>
  </w:style>
  <w:style w:type="table" w:styleId="a5">
    <w:name w:val="Table Grid"/>
    <w:basedOn w:val="a2"/>
    <w:uiPriority w:val="59"/>
    <w:rsid w:val="00BE5BDF"/>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BE5BDF"/>
    <w:pPr>
      <w:widowControl w:val="0"/>
      <w:autoSpaceDE w:val="0"/>
      <w:autoSpaceDN w:val="0"/>
      <w:adjustRightInd w:val="0"/>
      <w:ind w:right="19772" w:firstLine="720"/>
    </w:pPr>
    <w:rPr>
      <w:rFonts w:ascii="Arial" w:hAnsi="Arial" w:cs="Arial"/>
    </w:rPr>
  </w:style>
  <w:style w:type="paragraph" w:styleId="a6">
    <w:name w:val="footnote text"/>
    <w:aliases w:val="Table_Footnote_last Знак,Table_Footnote_last Знак Знак,Table_Footnote_last"/>
    <w:basedOn w:val="a0"/>
    <w:link w:val="a7"/>
    <w:semiHidden/>
    <w:rsid w:val="00BE5BDF"/>
    <w:pPr>
      <w:widowControl/>
      <w:spacing w:line="240" w:lineRule="auto"/>
      <w:ind w:firstLine="0"/>
      <w:jc w:val="left"/>
    </w:pPr>
    <w:rPr>
      <w:b w:val="0"/>
      <w:bCs w:val="0"/>
      <w:sz w:val="20"/>
      <w:szCs w:val="20"/>
    </w:rPr>
  </w:style>
  <w:style w:type="character" w:styleId="a8">
    <w:name w:val="footnote reference"/>
    <w:basedOn w:val="a1"/>
    <w:semiHidden/>
    <w:rsid w:val="00BE5BDF"/>
    <w:rPr>
      <w:vertAlign w:val="superscript"/>
    </w:rPr>
  </w:style>
  <w:style w:type="paragraph" w:styleId="a9">
    <w:name w:val="Normal (Web)"/>
    <w:basedOn w:val="a0"/>
    <w:uiPriority w:val="99"/>
    <w:rsid w:val="00BE5BDF"/>
    <w:pPr>
      <w:widowControl/>
      <w:spacing w:before="100" w:beforeAutospacing="1" w:after="100" w:afterAutospacing="1" w:line="240" w:lineRule="auto"/>
      <w:ind w:firstLine="0"/>
      <w:jc w:val="left"/>
    </w:pPr>
    <w:rPr>
      <w:b w:val="0"/>
      <w:bCs w:val="0"/>
      <w:sz w:val="24"/>
      <w:szCs w:val="24"/>
    </w:rPr>
  </w:style>
  <w:style w:type="paragraph" w:styleId="aa">
    <w:name w:val="footer"/>
    <w:basedOn w:val="a0"/>
    <w:link w:val="ab"/>
    <w:uiPriority w:val="99"/>
    <w:rsid w:val="00BE5BDF"/>
    <w:pPr>
      <w:widowControl/>
      <w:tabs>
        <w:tab w:val="center" w:pos="4677"/>
        <w:tab w:val="right" w:pos="9355"/>
      </w:tabs>
      <w:spacing w:line="240" w:lineRule="auto"/>
      <w:ind w:firstLine="0"/>
      <w:jc w:val="left"/>
    </w:pPr>
    <w:rPr>
      <w:b w:val="0"/>
      <w:bCs w:val="0"/>
      <w:sz w:val="24"/>
      <w:szCs w:val="24"/>
    </w:rPr>
  </w:style>
  <w:style w:type="character" w:styleId="ac">
    <w:name w:val="page number"/>
    <w:basedOn w:val="a1"/>
    <w:rsid w:val="00BE5BDF"/>
  </w:style>
  <w:style w:type="character" w:customStyle="1" w:styleId="grame">
    <w:name w:val="grame"/>
    <w:basedOn w:val="a1"/>
    <w:rsid w:val="00BE5BDF"/>
  </w:style>
  <w:style w:type="paragraph" w:customStyle="1" w:styleId="Heading">
    <w:name w:val="Heading"/>
    <w:rsid w:val="00BE5BDF"/>
    <w:pPr>
      <w:widowControl w:val="0"/>
      <w:autoSpaceDE w:val="0"/>
      <w:autoSpaceDN w:val="0"/>
      <w:adjustRightInd w:val="0"/>
    </w:pPr>
    <w:rPr>
      <w:rFonts w:ascii="Arial" w:hAnsi="Arial" w:cs="Arial"/>
      <w:b/>
      <w:bCs/>
      <w:sz w:val="22"/>
      <w:szCs w:val="22"/>
    </w:rPr>
  </w:style>
  <w:style w:type="paragraph" w:styleId="ad">
    <w:name w:val="Plain Text"/>
    <w:basedOn w:val="a0"/>
    <w:link w:val="ae"/>
    <w:rsid w:val="00BE5BDF"/>
    <w:pPr>
      <w:widowControl/>
      <w:spacing w:line="240" w:lineRule="auto"/>
      <w:ind w:firstLine="0"/>
      <w:jc w:val="left"/>
    </w:pPr>
    <w:rPr>
      <w:rFonts w:ascii="Courier New" w:hAnsi="Courier New" w:cs="Courier New"/>
      <w:b w:val="0"/>
      <w:bCs w:val="0"/>
      <w:sz w:val="20"/>
      <w:szCs w:val="20"/>
    </w:rPr>
  </w:style>
  <w:style w:type="paragraph" w:customStyle="1" w:styleId="ConsNonformat">
    <w:name w:val="ConsNonformat"/>
    <w:rsid w:val="00BE5BDF"/>
    <w:pPr>
      <w:widowControl w:val="0"/>
      <w:autoSpaceDE w:val="0"/>
      <w:autoSpaceDN w:val="0"/>
      <w:adjustRightInd w:val="0"/>
      <w:ind w:right="19772"/>
    </w:pPr>
    <w:rPr>
      <w:rFonts w:ascii="Courier New" w:hAnsi="Courier New" w:cs="Courier New"/>
    </w:rPr>
  </w:style>
  <w:style w:type="character" w:customStyle="1" w:styleId="spelle">
    <w:name w:val="spelle"/>
    <w:basedOn w:val="a1"/>
    <w:rsid w:val="00BE5BDF"/>
  </w:style>
  <w:style w:type="character" w:styleId="af">
    <w:name w:val="Hyperlink"/>
    <w:basedOn w:val="a1"/>
    <w:uiPriority w:val="99"/>
    <w:rsid w:val="00BE5BDF"/>
    <w:rPr>
      <w:color w:val="000000"/>
      <w:u w:val="none"/>
      <w:effect w:val="none"/>
    </w:rPr>
  </w:style>
  <w:style w:type="paragraph" w:styleId="HTML">
    <w:name w:val="HTML Preformatted"/>
    <w:basedOn w:val="a0"/>
    <w:link w:val="HTML0"/>
    <w:rsid w:val="00BE5B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b w:val="0"/>
      <w:bCs w:val="0"/>
      <w:color w:val="000000"/>
      <w:sz w:val="20"/>
      <w:szCs w:val="20"/>
    </w:rPr>
  </w:style>
  <w:style w:type="paragraph" w:customStyle="1" w:styleId="ConsPlusNormal">
    <w:name w:val="ConsPlusNormal"/>
    <w:rsid w:val="00BE5BDF"/>
    <w:pPr>
      <w:widowControl w:val="0"/>
      <w:autoSpaceDE w:val="0"/>
      <w:autoSpaceDN w:val="0"/>
      <w:adjustRightInd w:val="0"/>
      <w:ind w:firstLine="720"/>
    </w:pPr>
    <w:rPr>
      <w:rFonts w:ascii="Arial" w:hAnsi="Arial" w:cs="Arial"/>
    </w:rPr>
  </w:style>
  <w:style w:type="character" w:customStyle="1" w:styleId="f">
    <w:name w:val="f"/>
    <w:basedOn w:val="a1"/>
    <w:rsid w:val="00BE5BDF"/>
  </w:style>
  <w:style w:type="paragraph" w:styleId="af0">
    <w:name w:val="Body Text Indent"/>
    <w:basedOn w:val="a0"/>
    <w:link w:val="af1"/>
    <w:rsid w:val="00BE5BDF"/>
    <w:pPr>
      <w:widowControl/>
      <w:spacing w:after="120" w:line="240" w:lineRule="auto"/>
      <w:ind w:left="283" w:firstLine="0"/>
      <w:jc w:val="left"/>
    </w:pPr>
    <w:rPr>
      <w:b w:val="0"/>
      <w:bCs w:val="0"/>
      <w:sz w:val="24"/>
      <w:szCs w:val="24"/>
    </w:rPr>
  </w:style>
  <w:style w:type="paragraph" w:customStyle="1" w:styleId="FR2">
    <w:name w:val="FR2"/>
    <w:rsid w:val="00BE5BDF"/>
    <w:pPr>
      <w:widowControl w:val="0"/>
      <w:overflowPunct w:val="0"/>
      <w:autoSpaceDE w:val="0"/>
      <w:autoSpaceDN w:val="0"/>
      <w:adjustRightInd w:val="0"/>
      <w:ind w:firstLine="560"/>
      <w:jc w:val="both"/>
      <w:textAlignment w:val="baseline"/>
    </w:pPr>
    <w:rPr>
      <w:rFonts w:ascii="Arial" w:hAnsi="Arial" w:cs="Arial"/>
      <w:sz w:val="28"/>
      <w:szCs w:val="28"/>
    </w:rPr>
  </w:style>
  <w:style w:type="character" w:styleId="af2">
    <w:name w:val="Strong"/>
    <w:basedOn w:val="a1"/>
    <w:qFormat/>
    <w:rsid w:val="00BE5BDF"/>
    <w:rPr>
      <w:b/>
      <w:bCs/>
    </w:rPr>
  </w:style>
  <w:style w:type="paragraph" w:customStyle="1" w:styleId="text">
    <w:name w:val="text"/>
    <w:basedOn w:val="a0"/>
    <w:next w:val="a0"/>
    <w:rsid w:val="00BE5BDF"/>
    <w:pPr>
      <w:widowControl/>
      <w:autoSpaceDE w:val="0"/>
      <w:autoSpaceDN w:val="0"/>
      <w:adjustRightInd w:val="0"/>
      <w:spacing w:before="28" w:after="28" w:line="240" w:lineRule="auto"/>
      <w:ind w:firstLine="0"/>
      <w:jc w:val="left"/>
    </w:pPr>
    <w:rPr>
      <w:b w:val="0"/>
      <w:bCs w:val="0"/>
      <w:sz w:val="24"/>
      <w:szCs w:val="24"/>
    </w:rPr>
  </w:style>
  <w:style w:type="paragraph" w:styleId="af3">
    <w:name w:val="Body Text"/>
    <w:basedOn w:val="a0"/>
    <w:link w:val="af4"/>
    <w:rsid w:val="00BE5BDF"/>
    <w:pPr>
      <w:widowControl/>
      <w:spacing w:after="120" w:line="240" w:lineRule="auto"/>
      <w:ind w:firstLine="0"/>
      <w:jc w:val="left"/>
    </w:pPr>
    <w:rPr>
      <w:b w:val="0"/>
      <w:bCs w:val="0"/>
      <w:sz w:val="24"/>
      <w:szCs w:val="24"/>
    </w:rPr>
  </w:style>
  <w:style w:type="paragraph" w:styleId="22">
    <w:name w:val="List 2"/>
    <w:basedOn w:val="a0"/>
    <w:rsid w:val="00BE5BDF"/>
    <w:pPr>
      <w:widowControl/>
      <w:spacing w:line="240" w:lineRule="auto"/>
      <w:ind w:left="566" w:hanging="283"/>
      <w:jc w:val="left"/>
    </w:pPr>
    <w:rPr>
      <w:b w:val="0"/>
      <w:bCs w:val="0"/>
      <w:sz w:val="20"/>
      <w:szCs w:val="20"/>
    </w:rPr>
  </w:style>
  <w:style w:type="paragraph" w:styleId="31">
    <w:name w:val="List 3"/>
    <w:basedOn w:val="a0"/>
    <w:rsid w:val="00BE5BDF"/>
    <w:pPr>
      <w:widowControl/>
      <w:spacing w:line="240" w:lineRule="auto"/>
      <w:ind w:left="849" w:hanging="283"/>
      <w:jc w:val="left"/>
    </w:pPr>
    <w:rPr>
      <w:b w:val="0"/>
      <w:bCs w:val="0"/>
      <w:sz w:val="20"/>
      <w:szCs w:val="20"/>
    </w:rPr>
  </w:style>
  <w:style w:type="paragraph" w:customStyle="1" w:styleId="12">
    <w:name w:val="Знак1"/>
    <w:basedOn w:val="a0"/>
    <w:rsid w:val="00BE5BDF"/>
    <w:pPr>
      <w:widowControl/>
      <w:spacing w:line="240" w:lineRule="exact"/>
      <w:ind w:firstLine="0"/>
    </w:pPr>
    <w:rPr>
      <w:b w:val="0"/>
      <w:bCs w:val="0"/>
      <w:sz w:val="24"/>
      <w:szCs w:val="24"/>
      <w:lang w:val="en-US" w:eastAsia="en-US"/>
    </w:rPr>
  </w:style>
  <w:style w:type="paragraph" w:styleId="af5">
    <w:name w:val="Balloon Text"/>
    <w:basedOn w:val="a0"/>
    <w:link w:val="af6"/>
    <w:uiPriority w:val="99"/>
    <w:semiHidden/>
    <w:rsid w:val="00BE5BDF"/>
    <w:pPr>
      <w:widowControl/>
      <w:spacing w:line="240" w:lineRule="auto"/>
      <w:ind w:firstLine="0"/>
      <w:jc w:val="left"/>
    </w:pPr>
    <w:rPr>
      <w:rFonts w:ascii="Tahoma" w:hAnsi="Tahoma" w:cs="Tahoma"/>
      <w:b w:val="0"/>
      <w:bCs w:val="0"/>
      <w:sz w:val="16"/>
      <w:szCs w:val="16"/>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4"/>
    <w:rsid w:val="00BE5BDF"/>
    <w:pPr>
      <w:widowControl/>
      <w:spacing w:after="120" w:line="480" w:lineRule="auto"/>
      <w:ind w:left="283" w:firstLine="0"/>
      <w:jc w:val="left"/>
    </w:pPr>
    <w:rPr>
      <w:b w:val="0"/>
      <w:bCs w:val="0"/>
      <w:sz w:val="24"/>
      <w:szCs w:val="24"/>
    </w:rPr>
  </w:style>
  <w:style w:type="paragraph" w:styleId="25">
    <w:name w:val="Body Text 2"/>
    <w:basedOn w:val="a0"/>
    <w:rsid w:val="00BE5BDF"/>
    <w:pPr>
      <w:widowControl/>
      <w:spacing w:after="120" w:line="480" w:lineRule="auto"/>
      <w:ind w:firstLine="0"/>
      <w:jc w:val="left"/>
    </w:pPr>
    <w:rPr>
      <w:b w:val="0"/>
      <w:bCs w:val="0"/>
      <w:sz w:val="24"/>
      <w:szCs w:val="24"/>
    </w:rPr>
  </w:style>
  <w:style w:type="paragraph" w:styleId="af7">
    <w:name w:val="header"/>
    <w:basedOn w:val="a0"/>
    <w:link w:val="af8"/>
    <w:uiPriority w:val="99"/>
    <w:rsid w:val="00BE5BDF"/>
    <w:pPr>
      <w:widowControl/>
      <w:tabs>
        <w:tab w:val="center" w:pos="4677"/>
        <w:tab w:val="right" w:pos="9355"/>
      </w:tabs>
      <w:spacing w:line="240" w:lineRule="auto"/>
      <w:ind w:firstLine="0"/>
      <w:jc w:val="left"/>
    </w:pPr>
    <w:rPr>
      <w:b w:val="0"/>
      <w:bCs w:val="0"/>
      <w:sz w:val="24"/>
      <w:szCs w:val="24"/>
    </w:rPr>
  </w:style>
  <w:style w:type="character" w:customStyle="1" w:styleId="S1">
    <w:name w:val="S_Маркированный Знак1"/>
    <w:basedOn w:val="a1"/>
    <w:link w:val="S"/>
    <w:locked/>
    <w:rsid w:val="00BE5BDF"/>
    <w:rPr>
      <w:sz w:val="24"/>
      <w:szCs w:val="24"/>
    </w:rPr>
  </w:style>
  <w:style w:type="paragraph" w:customStyle="1" w:styleId="S">
    <w:name w:val="S_Маркированный"/>
    <w:basedOn w:val="af9"/>
    <w:link w:val="S1"/>
    <w:autoRedefine/>
    <w:rsid w:val="00BE5BDF"/>
    <w:pPr>
      <w:tabs>
        <w:tab w:val="left" w:pos="992"/>
      </w:tabs>
      <w:spacing w:line="360" w:lineRule="auto"/>
      <w:ind w:left="0" w:firstLine="709"/>
      <w:jc w:val="both"/>
    </w:pPr>
    <w:rPr>
      <w:noProof/>
      <w:sz w:val="20"/>
      <w:szCs w:val="20"/>
    </w:rPr>
  </w:style>
  <w:style w:type="paragraph" w:styleId="af9">
    <w:name w:val="List Bullet"/>
    <w:basedOn w:val="a0"/>
    <w:rsid w:val="00BE5BDF"/>
    <w:pPr>
      <w:widowControl/>
      <w:spacing w:line="240" w:lineRule="auto"/>
      <w:ind w:left="1069" w:hanging="360"/>
      <w:jc w:val="left"/>
    </w:pPr>
    <w:rPr>
      <w:b w:val="0"/>
      <w:bCs w:val="0"/>
      <w:sz w:val="24"/>
      <w:szCs w:val="24"/>
    </w:rPr>
  </w:style>
  <w:style w:type="paragraph" w:customStyle="1" w:styleId="S0">
    <w:name w:val="S_Обычный"/>
    <w:basedOn w:val="a0"/>
    <w:link w:val="S2"/>
    <w:rsid w:val="00BE5BDF"/>
    <w:pPr>
      <w:widowControl/>
      <w:spacing w:line="360" w:lineRule="auto"/>
      <w:ind w:firstLine="709"/>
    </w:pPr>
    <w:rPr>
      <w:b w:val="0"/>
      <w:bCs w:val="0"/>
      <w:sz w:val="24"/>
      <w:szCs w:val="24"/>
    </w:rPr>
  </w:style>
  <w:style w:type="character" w:customStyle="1" w:styleId="S2">
    <w:name w:val="S_Обычный Знак"/>
    <w:basedOn w:val="a1"/>
    <w:link w:val="S0"/>
    <w:locked/>
    <w:rsid w:val="00BE5BDF"/>
    <w:rPr>
      <w:sz w:val="24"/>
      <w:szCs w:val="24"/>
      <w:lang w:val="ru-RU" w:eastAsia="ru-RU"/>
    </w:rPr>
  </w:style>
  <w:style w:type="paragraph" w:customStyle="1" w:styleId="S3">
    <w:name w:val="S_Таблица"/>
    <w:basedOn w:val="a0"/>
    <w:link w:val="S4"/>
    <w:autoRedefine/>
    <w:rsid w:val="00BE5BDF"/>
    <w:pPr>
      <w:tabs>
        <w:tab w:val="num" w:pos="1440"/>
      </w:tabs>
      <w:spacing w:line="240" w:lineRule="auto"/>
      <w:ind w:firstLine="0"/>
      <w:jc w:val="right"/>
    </w:pPr>
    <w:rPr>
      <w:b w:val="0"/>
      <w:bCs w:val="0"/>
      <w:color w:val="008000"/>
      <w:sz w:val="24"/>
      <w:szCs w:val="24"/>
      <w:lang w:eastAsia="en-US"/>
    </w:rPr>
  </w:style>
  <w:style w:type="character" w:customStyle="1" w:styleId="S4">
    <w:name w:val="S_Таблица Знак"/>
    <w:basedOn w:val="a1"/>
    <w:link w:val="S3"/>
    <w:locked/>
    <w:rsid w:val="00BE5BDF"/>
    <w:rPr>
      <w:color w:val="008000"/>
      <w:sz w:val="24"/>
      <w:szCs w:val="24"/>
      <w:lang w:eastAsia="en-US"/>
    </w:rPr>
  </w:style>
  <w:style w:type="character" w:customStyle="1" w:styleId="S5">
    <w:name w:val="S_Обычный в таблице Знак"/>
    <w:basedOn w:val="a1"/>
    <w:link w:val="S6"/>
    <w:locked/>
    <w:rsid w:val="00BE5BDF"/>
    <w:rPr>
      <w:sz w:val="24"/>
      <w:szCs w:val="24"/>
      <w:lang w:eastAsia="en-US"/>
    </w:rPr>
  </w:style>
  <w:style w:type="paragraph" w:customStyle="1" w:styleId="S6">
    <w:name w:val="S_Обычный в таблице"/>
    <w:basedOn w:val="a0"/>
    <w:link w:val="S5"/>
    <w:rsid w:val="00BE5BDF"/>
    <w:pPr>
      <w:widowControl/>
      <w:spacing w:line="240" w:lineRule="auto"/>
      <w:ind w:firstLine="0"/>
      <w:jc w:val="center"/>
    </w:pPr>
    <w:rPr>
      <w:b w:val="0"/>
      <w:bCs w:val="0"/>
      <w:sz w:val="20"/>
      <w:szCs w:val="20"/>
      <w:lang w:eastAsia="en-US"/>
    </w:rPr>
  </w:style>
  <w:style w:type="paragraph" w:customStyle="1" w:styleId="afa">
    <w:name w:val="Примечание"/>
    <w:basedOn w:val="a0"/>
    <w:rsid w:val="00BE5BDF"/>
    <w:pPr>
      <w:widowControl/>
      <w:spacing w:line="240" w:lineRule="auto"/>
      <w:ind w:firstLine="567"/>
    </w:pPr>
    <w:rPr>
      <w:b w:val="0"/>
      <w:bCs w:val="0"/>
      <w:sz w:val="20"/>
      <w:szCs w:val="20"/>
      <w:lang w:eastAsia="en-US"/>
    </w:rPr>
  </w:style>
  <w:style w:type="paragraph" w:customStyle="1" w:styleId="ConsCell">
    <w:name w:val="ConsCell"/>
    <w:rsid w:val="00BE5BDF"/>
    <w:pPr>
      <w:widowControl w:val="0"/>
      <w:autoSpaceDE w:val="0"/>
      <w:autoSpaceDN w:val="0"/>
      <w:adjustRightInd w:val="0"/>
      <w:ind w:right="19772"/>
    </w:pPr>
    <w:rPr>
      <w:rFonts w:ascii="Arial" w:hAnsi="Arial" w:cs="Arial"/>
    </w:rPr>
  </w:style>
  <w:style w:type="paragraph" w:styleId="afb">
    <w:name w:val="annotation text"/>
    <w:basedOn w:val="a0"/>
    <w:link w:val="afc"/>
    <w:semiHidden/>
    <w:rsid w:val="00BE5BDF"/>
    <w:pPr>
      <w:widowControl/>
      <w:spacing w:line="240" w:lineRule="auto"/>
      <w:ind w:firstLine="0"/>
      <w:jc w:val="left"/>
    </w:pPr>
    <w:rPr>
      <w:b w:val="0"/>
      <w:bCs w:val="0"/>
      <w:sz w:val="20"/>
      <w:szCs w:val="20"/>
    </w:rPr>
  </w:style>
  <w:style w:type="paragraph" w:customStyle="1" w:styleId="afd">
    <w:name w:val="приложения рнгп"/>
    <w:basedOn w:val="20"/>
    <w:autoRedefine/>
    <w:rsid w:val="00BE5BDF"/>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2">
    <w:name w:val="Body Text Indent 3"/>
    <w:basedOn w:val="a0"/>
    <w:link w:val="33"/>
    <w:rsid w:val="00BE5BDF"/>
    <w:pPr>
      <w:widowControl/>
      <w:spacing w:after="120" w:line="240" w:lineRule="auto"/>
      <w:ind w:left="283" w:firstLine="0"/>
      <w:jc w:val="left"/>
    </w:pPr>
    <w:rPr>
      <w:b w:val="0"/>
      <w:bCs w:val="0"/>
      <w:sz w:val="16"/>
      <w:szCs w:val="16"/>
    </w:rPr>
  </w:style>
  <w:style w:type="paragraph" w:styleId="26">
    <w:name w:val="List Continue 2"/>
    <w:basedOn w:val="a0"/>
    <w:rsid w:val="00BE5BDF"/>
    <w:pPr>
      <w:widowControl/>
      <w:spacing w:after="120" w:line="240" w:lineRule="auto"/>
      <w:ind w:left="566" w:firstLine="0"/>
      <w:jc w:val="left"/>
    </w:pPr>
    <w:rPr>
      <w:b w:val="0"/>
      <w:bCs w:val="0"/>
      <w:sz w:val="24"/>
      <w:szCs w:val="24"/>
    </w:rPr>
  </w:style>
  <w:style w:type="paragraph" w:styleId="34">
    <w:name w:val="List Continue 3"/>
    <w:basedOn w:val="a0"/>
    <w:rsid w:val="00BE5BDF"/>
    <w:pPr>
      <w:widowControl/>
      <w:spacing w:after="120" w:line="240" w:lineRule="auto"/>
      <w:ind w:left="849" w:firstLine="0"/>
      <w:jc w:val="left"/>
    </w:pPr>
    <w:rPr>
      <w:b w:val="0"/>
      <w:bCs w:val="0"/>
      <w:sz w:val="24"/>
      <w:szCs w:val="24"/>
    </w:rPr>
  </w:style>
  <w:style w:type="paragraph" w:customStyle="1" w:styleId="13">
    <w:name w:val="Стиль1"/>
    <w:basedOn w:val="a0"/>
    <w:rsid w:val="00BE5BDF"/>
    <w:pPr>
      <w:widowControl/>
      <w:spacing w:line="240" w:lineRule="auto"/>
      <w:ind w:firstLine="0"/>
      <w:jc w:val="center"/>
    </w:pPr>
    <w:rPr>
      <w:b w:val="0"/>
      <w:bCs w:val="0"/>
      <w:sz w:val="20"/>
      <w:szCs w:val="20"/>
    </w:rPr>
  </w:style>
  <w:style w:type="paragraph" w:customStyle="1" w:styleId="textn">
    <w:name w:val="textn"/>
    <w:basedOn w:val="a0"/>
    <w:rsid w:val="00BE5BDF"/>
    <w:pPr>
      <w:widowControl/>
      <w:spacing w:before="100" w:beforeAutospacing="1" w:after="100" w:afterAutospacing="1" w:line="240" w:lineRule="auto"/>
      <w:ind w:firstLine="0"/>
      <w:jc w:val="left"/>
    </w:pPr>
    <w:rPr>
      <w:b w:val="0"/>
      <w:bCs w:val="0"/>
      <w:sz w:val="24"/>
      <w:szCs w:val="24"/>
    </w:rPr>
  </w:style>
  <w:style w:type="paragraph" w:customStyle="1" w:styleId="27">
    <w:name w:val="Знак2"/>
    <w:basedOn w:val="a0"/>
    <w:rsid w:val="00BE5BDF"/>
    <w:pPr>
      <w:widowControl/>
      <w:spacing w:line="240" w:lineRule="exact"/>
      <w:ind w:firstLine="0"/>
    </w:pPr>
    <w:rPr>
      <w:b w:val="0"/>
      <w:bCs w:val="0"/>
      <w:sz w:val="24"/>
      <w:szCs w:val="24"/>
      <w:lang w:val="en-US" w:eastAsia="en-US"/>
    </w:rPr>
  </w:style>
  <w:style w:type="character" w:customStyle="1" w:styleId="FontStyle11">
    <w:name w:val="Font Style11"/>
    <w:basedOn w:val="a1"/>
    <w:rsid w:val="00BE5BDF"/>
    <w:rPr>
      <w:rFonts w:ascii="Times New Roman" w:hAnsi="Times New Roman" w:cs="Times New Roman"/>
      <w:sz w:val="26"/>
      <w:szCs w:val="26"/>
    </w:rPr>
  </w:style>
  <w:style w:type="paragraph" w:customStyle="1" w:styleId="35">
    <w:name w:val="Знак3"/>
    <w:basedOn w:val="a0"/>
    <w:rsid w:val="00BE5BDF"/>
    <w:pPr>
      <w:widowControl/>
      <w:spacing w:line="240" w:lineRule="exact"/>
      <w:ind w:firstLine="0"/>
    </w:pPr>
    <w:rPr>
      <w:b w:val="0"/>
      <w:bCs w:val="0"/>
      <w:sz w:val="24"/>
      <w:szCs w:val="24"/>
      <w:lang w:val="en-US" w:eastAsia="en-US"/>
    </w:rPr>
  </w:style>
  <w:style w:type="paragraph" w:customStyle="1" w:styleId="41">
    <w:name w:val="Знак4"/>
    <w:basedOn w:val="a0"/>
    <w:rsid w:val="00BE5BDF"/>
    <w:pPr>
      <w:widowControl/>
      <w:spacing w:line="240" w:lineRule="exact"/>
      <w:ind w:firstLine="0"/>
    </w:pPr>
    <w:rPr>
      <w:b w:val="0"/>
      <w:bCs w:val="0"/>
      <w:sz w:val="24"/>
      <w:szCs w:val="24"/>
      <w:lang w:val="en-US" w:eastAsia="en-US"/>
    </w:rPr>
  </w:style>
  <w:style w:type="paragraph" w:customStyle="1" w:styleId="51">
    <w:name w:val="Знак5"/>
    <w:basedOn w:val="a0"/>
    <w:rsid w:val="00BE5BDF"/>
    <w:pPr>
      <w:widowControl/>
      <w:spacing w:line="240" w:lineRule="exact"/>
      <w:ind w:firstLine="0"/>
    </w:pPr>
    <w:rPr>
      <w:b w:val="0"/>
      <w:bCs w:val="0"/>
      <w:sz w:val="24"/>
      <w:szCs w:val="24"/>
      <w:lang w:val="en-US" w:eastAsia="en-US"/>
    </w:rPr>
  </w:style>
  <w:style w:type="paragraph" w:customStyle="1" w:styleId="61">
    <w:name w:val="Знак6"/>
    <w:basedOn w:val="a0"/>
    <w:rsid w:val="00BE5BDF"/>
    <w:pPr>
      <w:widowControl/>
      <w:spacing w:line="240" w:lineRule="exact"/>
      <w:ind w:firstLine="0"/>
    </w:pPr>
    <w:rPr>
      <w:b w:val="0"/>
      <w:bCs w:val="0"/>
      <w:sz w:val="24"/>
      <w:szCs w:val="24"/>
      <w:lang w:val="en-US" w:eastAsia="en-US"/>
    </w:rPr>
  </w:style>
  <w:style w:type="paragraph" w:customStyle="1" w:styleId="71">
    <w:name w:val="Знак7"/>
    <w:basedOn w:val="a0"/>
    <w:rsid w:val="00BE5BDF"/>
    <w:pPr>
      <w:widowControl/>
      <w:spacing w:line="240" w:lineRule="exact"/>
      <w:ind w:firstLine="0"/>
    </w:pPr>
    <w:rPr>
      <w:b w:val="0"/>
      <w:bCs w:val="0"/>
      <w:sz w:val="24"/>
      <w:szCs w:val="24"/>
      <w:lang w:val="en-US" w:eastAsia="en-US"/>
    </w:rPr>
  </w:style>
  <w:style w:type="paragraph" w:customStyle="1" w:styleId="8">
    <w:name w:val="Знак8"/>
    <w:basedOn w:val="a0"/>
    <w:rsid w:val="00BE5BDF"/>
    <w:pPr>
      <w:widowControl/>
      <w:spacing w:line="240" w:lineRule="exact"/>
      <w:ind w:firstLine="0"/>
    </w:pPr>
    <w:rPr>
      <w:b w:val="0"/>
      <w:bCs w:val="0"/>
      <w:sz w:val="24"/>
      <w:szCs w:val="24"/>
      <w:lang w:val="en-US" w:eastAsia="en-US"/>
    </w:rPr>
  </w:style>
  <w:style w:type="paragraph" w:customStyle="1" w:styleId="9">
    <w:name w:val="Знак9"/>
    <w:basedOn w:val="a0"/>
    <w:rsid w:val="00BE5BDF"/>
    <w:pPr>
      <w:widowControl/>
      <w:spacing w:line="240" w:lineRule="exact"/>
      <w:ind w:firstLine="0"/>
    </w:pPr>
    <w:rPr>
      <w:b w:val="0"/>
      <w:bCs w:val="0"/>
      <w:sz w:val="24"/>
      <w:szCs w:val="24"/>
      <w:lang w:val="en-US" w:eastAsia="en-US"/>
    </w:rPr>
  </w:style>
  <w:style w:type="character" w:customStyle="1" w:styleId="apple-style-span">
    <w:name w:val="apple-style-span"/>
    <w:basedOn w:val="a1"/>
    <w:rsid w:val="00BE5BDF"/>
  </w:style>
  <w:style w:type="paragraph" w:customStyle="1" w:styleId="100">
    <w:name w:val="Знак10"/>
    <w:basedOn w:val="a0"/>
    <w:rsid w:val="00BE5BDF"/>
    <w:pPr>
      <w:widowControl/>
      <w:spacing w:line="240" w:lineRule="exact"/>
      <w:ind w:firstLine="0"/>
    </w:pPr>
    <w:rPr>
      <w:b w:val="0"/>
      <w:bCs w:val="0"/>
      <w:sz w:val="24"/>
      <w:szCs w:val="24"/>
      <w:lang w:val="en-US" w:eastAsia="en-US"/>
    </w:rPr>
  </w:style>
  <w:style w:type="paragraph" w:customStyle="1" w:styleId="FORMATTEXT">
    <w:name w:val=".FORMATTEXT"/>
    <w:rsid w:val="00BE5BDF"/>
    <w:pPr>
      <w:widowControl w:val="0"/>
      <w:autoSpaceDE w:val="0"/>
      <w:autoSpaceDN w:val="0"/>
      <w:adjustRightInd w:val="0"/>
    </w:pPr>
    <w:rPr>
      <w:sz w:val="24"/>
      <w:szCs w:val="24"/>
    </w:rPr>
  </w:style>
  <w:style w:type="paragraph" w:customStyle="1" w:styleId="14">
    <w:name w:val="Знак1 Знак Знак Знак"/>
    <w:basedOn w:val="a0"/>
    <w:rsid w:val="00BE5BDF"/>
    <w:pPr>
      <w:widowControl/>
      <w:spacing w:line="240" w:lineRule="auto"/>
      <w:ind w:firstLine="0"/>
      <w:jc w:val="left"/>
    </w:pPr>
    <w:rPr>
      <w:rFonts w:ascii="Verdana" w:hAnsi="Verdana" w:cs="Verdana"/>
      <w:b w:val="0"/>
      <w:bCs w:val="0"/>
      <w:sz w:val="20"/>
      <w:szCs w:val="20"/>
      <w:lang w:val="en-US" w:eastAsia="en-US"/>
    </w:rPr>
  </w:style>
  <w:style w:type="paragraph" w:customStyle="1" w:styleId="afe">
    <w:name w:val="Знак"/>
    <w:basedOn w:val="a0"/>
    <w:rsid w:val="00BE5BDF"/>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aff">
    <w:name w:val="Основной шрифт абзаца Знак Знак Знак Знак"/>
    <w:aliases w:val="Знак1 Знак Знак Знак Знак Знак Знак Знак Знак Знак Знак"/>
    <w:basedOn w:val="a0"/>
    <w:rsid w:val="00BE5BDF"/>
    <w:pPr>
      <w:widowControl/>
      <w:spacing w:line="240" w:lineRule="auto"/>
      <w:ind w:firstLine="0"/>
      <w:jc w:val="left"/>
    </w:pPr>
    <w:rPr>
      <w:rFonts w:ascii="Verdana" w:hAnsi="Verdana" w:cs="Verdana"/>
      <w:b w:val="0"/>
      <w:bCs w:val="0"/>
      <w:sz w:val="20"/>
      <w:szCs w:val="20"/>
      <w:lang w:val="en-US" w:eastAsia="en-US"/>
    </w:rPr>
  </w:style>
  <w:style w:type="paragraph" w:customStyle="1" w:styleId="formattext0">
    <w:name w:val="formattext"/>
    <w:basedOn w:val="a0"/>
    <w:rsid w:val="00BE5BDF"/>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apple-converted-space">
    <w:name w:val="apple-converted-space"/>
    <w:basedOn w:val="a1"/>
    <w:rsid w:val="00BE5BDF"/>
  </w:style>
  <w:style w:type="character" w:customStyle="1" w:styleId="text11">
    <w:name w:val="text11"/>
    <w:basedOn w:val="a1"/>
    <w:rsid w:val="00BE5BDF"/>
    <w:rPr>
      <w:b/>
      <w:bCs/>
      <w:color w:val="333333"/>
      <w:sz w:val="20"/>
      <w:szCs w:val="20"/>
      <w:u w:val="single"/>
    </w:rPr>
  </w:style>
  <w:style w:type="paragraph" w:customStyle="1" w:styleId="15">
    <w:name w:val="Обычный1"/>
    <w:rsid w:val="00BE5BDF"/>
    <w:pPr>
      <w:widowControl w:val="0"/>
      <w:spacing w:line="260" w:lineRule="auto"/>
      <w:ind w:firstLine="220"/>
      <w:jc w:val="both"/>
    </w:pPr>
    <w:rPr>
      <w:rFonts w:ascii="Arial" w:hAnsi="Arial"/>
      <w:b/>
      <w:snapToGrid w:val="0"/>
      <w:sz w:val="18"/>
    </w:rPr>
  </w:style>
  <w:style w:type="character" w:customStyle="1" w:styleId="highlighthighlightactive">
    <w:name w:val="highlight highlight_active"/>
    <w:basedOn w:val="a1"/>
    <w:rsid w:val="00BE5BDF"/>
  </w:style>
  <w:style w:type="character" w:customStyle="1" w:styleId="context">
    <w:name w:val="context"/>
    <w:basedOn w:val="a1"/>
    <w:rsid w:val="005A38A0"/>
  </w:style>
  <w:style w:type="character" w:customStyle="1" w:styleId="contextcurrent">
    <w:name w:val="context_current"/>
    <w:basedOn w:val="a1"/>
    <w:rsid w:val="005A38A0"/>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3"/>
    <w:rsid w:val="00B26B12"/>
    <w:rPr>
      <w:rFonts w:ascii="Arial" w:hAnsi="Arial" w:cs="Arial"/>
      <w:sz w:val="24"/>
      <w:szCs w:val="24"/>
      <w:lang w:val="ru-RU" w:eastAsia="ru-RU" w:bidi="ar-SA"/>
    </w:rPr>
  </w:style>
  <w:style w:type="paragraph" w:customStyle="1" w:styleId="11Char">
    <w:name w:val="Знак1 Знак Знак Знак Знак Знак Знак Знак Знак1 Char"/>
    <w:basedOn w:val="a0"/>
    <w:rsid w:val="00B26B12"/>
    <w:pPr>
      <w:widowControl/>
      <w:spacing w:after="160" w:line="240" w:lineRule="exact"/>
      <w:ind w:firstLine="0"/>
      <w:jc w:val="left"/>
    </w:pPr>
    <w:rPr>
      <w:rFonts w:ascii="Verdana" w:hAnsi="Verdana" w:cs="Times New Roman"/>
      <w:b w:val="0"/>
      <w:bCs w:val="0"/>
      <w:sz w:val="20"/>
      <w:szCs w:val="20"/>
      <w:lang w:val="en-US" w:eastAsia="en-US"/>
    </w:rPr>
  </w:style>
  <w:style w:type="paragraph" w:styleId="2">
    <w:name w:val="List Bullet 2"/>
    <w:basedOn w:val="a0"/>
    <w:rsid w:val="00B26B12"/>
    <w:pPr>
      <w:widowControl/>
      <w:numPr>
        <w:numId w:val="1"/>
      </w:numPr>
      <w:spacing w:line="240" w:lineRule="auto"/>
      <w:jc w:val="left"/>
    </w:pPr>
    <w:rPr>
      <w:rFonts w:ascii="Times New Roman" w:hAnsi="Times New Roman" w:cs="Times New Roman"/>
      <w:b w:val="0"/>
      <w:bCs w:val="0"/>
      <w:sz w:val="24"/>
      <w:szCs w:val="24"/>
    </w:rPr>
  </w:style>
  <w:style w:type="character" w:customStyle="1" w:styleId="WW8Num4z1">
    <w:name w:val="WW8Num4z1"/>
    <w:rsid w:val="00B26B12"/>
    <w:rPr>
      <w:rFonts w:ascii="Courier New" w:hAnsi="Courier New" w:cs="Courier New"/>
    </w:rPr>
  </w:style>
  <w:style w:type="character" w:customStyle="1" w:styleId="a7">
    <w:name w:val="Текст сноски Знак"/>
    <w:aliases w:val="Table_Footnote_last Знак Знак1,Table_Footnote_last Знак Знак Знак,Table_Footnote_last Знак1"/>
    <w:basedOn w:val="a1"/>
    <w:link w:val="a6"/>
    <w:semiHidden/>
    <w:rsid w:val="00B26B12"/>
    <w:rPr>
      <w:rFonts w:ascii="Arial" w:hAnsi="Arial" w:cs="Arial"/>
      <w:lang w:val="ru-RU" w:eastAsia="ru-RU" w:bidi="ar-SA"/>
    </w:rPr>
  </w:style>
  <w:style w:type="paragraph" w:customStyle="1" w:styleId="16">
    <w:name w:val="Знак Знак1 Знак"/>
    <w:basedOn w:val="a0"/>
    <w:rsid w:val="00CB7EDE"/>
    <w:pPr>
      <w:widowControl/>
      <w:spacing w:after="160" w:line="240" w:lineRule="exact"/>
      <w:ind w:firstLine="0"/>
      <w:jc w:val="left"/>
    </w:pPr>
    <w:rPr>
      <w:rFonts w:ascii="Verdana" w:hAnsi="Verdana" w:cs="Times New Roman"/>
      <w:b w:val="0"/>
      <w:bCs w:val="0"/>
      <w:sz w:val="24"/>
      <w:szCs w:val="24"/>
      <w:lang w:val="en-US" w:eastAsia="en-US"/>
    </w:rPr>
  </w:style>
  <w:style w:type="character" w:customStyle="1" w:styleId="match">
    <w:name w:val="match"/>
    <w:basedOn w:val="a1"/>
    <w:rsid w:val="00745422"/>
  </w:style>
  <w:style w:type="character" w:customStyle="1" w:styleId="visited">
    <w:name w:val="visited"/>
    <w:basedOn w:val="a1"/>
    <w:rsid w:val="008319D4"/>
  </w:style>
  <w:style w:type="paragraph" w:customStyle="1" w:styleId="formattexttopleveltext">
    <w:name w:val="formattext topleveltext"/>
    <w:basedOn w:val="a0"/>
    <w:rsid w:val="00BD1A12"/>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FontStyle15">
    <w:name w:val="Font Style15"/>
    <w:basedOn w:val="a1"/>
    <w:rsid w:val="005704B9"/>
    <w:rPr>
      <w:rFonts w:ascii="Times New Roman" w:hAnsi="Times New Roman" w:cs="Times New Roman"/>
      <w:sz w:val="24"/>
      <w:szCs w:val="24"/>
    </w:rPr>
  </w:style>
  <w:style w:type="paragraph" w:customStyle="1" w:styleId="Style9">
    <w:name w:val="Style9"/>
    <w:basedOn w:val="a0"/>
    <w:rsid w:val="005704B9"/>
    <w:pPr>
      <w:autoSpaceDE w:val="0"/>
      <w:autoSpaceDN w:val="0"/>
      <w:adjustRightInd w:val="0"/>
      <w:spacing w:line="331" w:lineRule="exact"/>
      <w:ind w:firstLine="734"/>
    </w:pPr>
    <w:rPr>
      <w:rFonts w:ascii="Times New Roman" w:hAnsi="Times New Roman" w:cs="Times New Roman"/>
      <w:b w:val="0"/>
      <w:bCs w:val="0"/>
      <w:sz w:val="24"/>
      <w:szCs w:val="24"/>
    </w:rPr>
  </w:style>
  <w:style w:type="paragraph" w:customStyle="1" w:styleId="28">
    <w:name w:val="Знак Знак Знак2 Знак Знак Знак Знак Знак Знак Знак"/>
    <w:basedOn w:val="a0"/>
    <w:rsid w:val="00602CB9"/>
    <w:pPr>
      <w:widowControl/>
      <w:spacing w:line="240" w:lineRule="auto"/>
      <w:ind w:firstLine="0"/>
      <w:jc w:val="left"/>
    </w:pPr>
    <w:rPr>
      <w:rFonts w:ascii="Verdana" w:hAnsi="Verdana" w:cs="Verdana"/>
      <w:b w:val="0"/>
      <w:bCs w:val="0"/>
      <w:sz w:val="20"/>
      <w:szCs w:val="20"/>
      <w:lang w:val="en-US" w:eastAsia="en-US"/>
    </w:rPr>
  </w:style>
  <w:style w:type="paragraph" w:styleId="72">
    <w:name w:val="toc 7"/>
    <w:basedOn w:val="a0"/>
    <w:next w:val="a0"/>
    <w:autoRedefine/>
    <w:uiPriority w:val="39"/>
    <w:rsid w:val="00A94BB3"/>
    <w:pPr>
      <w:widowControl/>
      <w:spacing w:line="240" w:lineRule="auto"/>
      <w:ind w:left="1200" w:firstLine="0"/>
      <w:jc w:val="left"/>
    </w:pPr>
    <w:rPr>
      <w:rFonts w:ascii="Times New Roman" w:hAnsi="Times New Roman" w:cs="Times New Roman"/>
      <w:b w:val="0"/>
      <w:bCs w:val="0"/>
      <w:sz w:val="20"/>
      <w:szCs w:val="20"/>
    </w:rPr>
  </w:style>
  <w:style w:type="character" w:customStyle="1" w:styleId="bookmark3">
    <w:name w:val="bookmark3"/>
    <w:basedOn w:val="a1"/>
    <w:rsid w:val="00D84F29"/>
    <w:rPr>
      <w:shd w:val="clear" w:color="auto" w:fill="FFD800"/>
    </w:rPr>
  </w:style>
  <w:style w:type="character" w:customStyle="1" w:styleId="FontStyle12">
    <w:name w:val="Font Style12"/>
    <w:basedOn w:val="a1"/>
    <w:rsid w:val="00EE13D1"/>
    <w:rPr>
      <w:rFonts w:ascii="Century Gothic" w:hAnsi="Century Gothic" w:cs="Century Gothic"/>
      <w:sz w:val="8"/>
      <w:szCs w:val="8"/>
    </w:rPr>
  </w:style>
  <w:style w:type="character" w:customStyle="1" w:styleId="29">
    <w:name w:val="Основной текст 2 Знак"/>
    <w:basedOn w:val="a1"/>
    <w:rsid w:val="00ED746C"/>
    <w:rPr>
      <w:rFonts w:ascii="Arial" w:hAnsi="Arial"/>
    </w:rPr>
  </w:style>
  <w:style w:type="character" w:customStyle="1" w:styleId="diffins">
    <w:name w:val="diff_ins"/>
    <w:basedOn w:val="a1"/>
    <w:rsid w:val="00CA6EBB"/>
  </w:style>
  <w:style w:type="character" w:customStyle="1" w:styleId="u">
    <w:name w:val="u"/>
    <w:basedOn w:val="a1"/>
    <w:rsid w:val="00CA6EBB"/>
  </w:style>
  <w:style w:type="paragraph" w:styleId="17">
    <w:name w:val="toc 1"/>
    <w:basedOn w:val="a0"/>
    <w:next w:val="a0"/>
    <w:autoRedefine/>
    <w:uiPriority w:val="39"/>
    <w:rsid w:val="00E42B35"/>
    <w:pPr>
      <w:tabs>
        <w:tab w:val="right" w:leader="dot" w:pos="9345"/>
      </w:tabs>
      <w:spacing w:line="240" w:lineRule="auto"/>
    </w:pPr>
    <w:rPr>
      <w:rFonts w:ascii="Times New Roman" w:hAnsi="Times New Roman" w:cs="Times New Roman"/>
      <w:noProof/>
      <w:sz w:val="20"/>
      <w:szCs w:val="20"/>
      <w:lang w:val="en-US"/>
    </w:rPr>
  </w:style>
  <w:style w:type="paragraph" w:styleId="2a">
    <w:name w:val="toc 2"/>
    <w:basedOn w:val="a0"/>
    <w:next w:val="a0"/>
    <w:autoRedefine/>
    <w:uiPriority w:val="39"/>
    <w:rsid w:val="00DE42B3"/>
    <w:pPr>
      <w:ind w:left="180"/>
    </w:pPr>
  </w:style>
  <w:style w:type="character" w:customStyle="1" w:styleId="40">
    <w:name w:val="Заголовок 4 Знак"/>
    <w:basedOn w:val="a1"/>
    <w:link w:val="4"/>
    <w:uiPriority w:val="9"/>
    <w:rsid w:val="00AA0EC5"/>
    <w:rPr>
      <w:rFonts w:asciiTheme="majorHAnsi" w:eastAsiaTheme="majorEastAsia" w:hAnsiTheme="majorHAnsi" w:cstheme="majorBidi"/>
      <w:i/>
      <w:iCs/>
      <w:color w:val="4F81BD" w:themeColor="accent1"/>
      <w:sz w:val="18"/>
      <w:szCs w:val="18"/>
    </w:rPr>
  </w:style>
  <w:style w:type="character" w:customStyle="1" w:styleId="50">
    <w:name w:val="Заголовок 5 Знак"/>
    <w:basedOn w:val="a1"/>
    <w:link w:val="5"/>
    <w:uiPriority w:val="9"/>
    <w:rsid w:val="00AA0EC5"/>
    <w:rPr>
      <w:rFonts w:asciiTheme="majorHAnsi" w:eastAsiaTheme="majorEastAsia" w:hAnsiTheme="majorHAnsi" w:cstheme="majorBidi"/>
      <w:color w:val="243F60" w:themeColor="accent1" w:themeShade="7F"/>
      <w:sz w:val="22"/>
      <w:szCs w:val="22"/>
      <w:lang w:eastAsia="en-US"/>
    </w:rPr>
  </w:style>
  <w:style w:type="character" w:customStyle="1" w:styleId="30">
    <w:name w:val="Заголовок 3 Знак"/>
    <w:basedOn w:val="a1"/>
    <w:link w:val="3"/>
    <w:uiPriority w:val="9"/>
    <w:rsid w:val="00AA0EC5"/>
    <w:rPr>
      <w:rFonts w:ascii="Arial" w:hAnsi="Arial" w:cs="Arial"/>
      <w:b/>
      <w:bCs/>
    </w:rPr>
  </w:style>
  <w:style w:type="paragraph" w:styleId="aff0">
    <w:name w:val="List Paragraph"/>
    <w:basedOn w:val="a0"/>
    <w:uiPriority w:val="34"/>
    <w:qFormat/>
    <w:rsid w:val="00794FCF"/>
    <w:pPr>
      <w:ind w:left="720"/>
      <w:contextualSpacing/>
    </w:pPr>
    <w:rPr>
      <w:rFonts w:ascii="Times New Roman" w:hAnsi="Times New Roman"/>
      <w:b w:val="0"/>
      <w:sz w:val="24"/>
    </w:rPr>
  </w:style>
  <w:style w:type="character" w:customStyle="1" w:styleId="60">
    <w:name w:val="Заголовок 6 Знак"/>
    <w:basedOn w:val="a1"/>
    <w:link w:val="6"/>
    <w:uiPriority w:val="9"/>
    <w:rsid w:val="001B2B91"/>
    <w:rPr>
      <w:rFonts w:asciiTheme="majorHAnsi" w:eastAsiaTheme="majorEastAsia" w:hAnsiTheme="majorHAnsi" w:cstheme="majorBidi"/>
      <w:b/>
      <w:bCs/>
      <w:i/>
      <w:iCs/>
      <w:color w:val="243F60" w:themeColor="accent1" w:themeShade="7F"/>
      <w:sz w:val="18"/>
      <w:szCs w:val="18"/>
    </w:rPr>
  </w:style>
  <w:style w:type="character" w:customStyle="1" w:styleId="70">
    <w:name w:val="Заголовок 7 Знак"/>
    <w:basedOn w:val="a1"/>
    <w:link w:val="7"/>
    <w:uiPriority w:val="9"/>
    <w:rsid w:val="001B2B91"/>
    <w:rPr>
      <w:rFonts w:asciiTheme="majorHAnsi" w:eastAsiaTheme="majorEastAsia" w:hAnsiTheme="majorHAnsi" w:cstheme="majorBidi"/>
      <w:b/>
      <w:bCs/>
      <w:i/>
      <w:iCs/>
      <w:color w:val="404040" w:themeColor="text1" w:themeTint="BF"/>
      <w:sz w:val="18"/>
      <w:szCs w:val="18"/>
    </w:rPr>
  </w:style>
  <w:style w:type="paragraph" w:styleId="36">
    <w:name w:val="toc 3"/>
    <w:basedOn w:val="a0"/>
    <w:next w:val="a0"/>
    <w:autoRedefine/>
    <w:uiPriority w:val="39"/>
    <w:rsid w:val="00A32B22"/>
    <w:pPr>
      <w:spacing w:after="100"/>
      <w:ind w:left="360"/>
    </w:pPr>
  </w:style>
  <w:style w:type="paragraph" w:styleId="42">
    <w:name w:val="toc 4"/>
    <w:basedOn w:val="a0"/>
    <w:next w:val="a0"/>
    <w:autoRedefine/>
    <w:uiPriority w:val="39"/>
    <w:rsid w:val="00A32B22"/>
    <w:pPr>
      <w:spacing w:after="100"/>
      <w:ind w:left="540"/>
    </w:pPr>
  </w:style>
  <w:style w:type="paragraph" w:styleId="52">
    <w:name w:val="toc 5"/>
    <w:basedOn w:val="a0"/>
    <w:next w:val="a0"/>
    <w:autoRedefine/>
    <w:uiPriority w:val="39"/>
    <w:rsid w:val="00A32B22"/>
    <w:pPr>
      <w:spacing w:after="100"/>
      <w:ind w:left="720"/>
    </w:pPr>
  </w:style>
  <w:style w:type="paragraph" w:styleId="62">
    <w:name w:val="toc 6"/>
    <w:basedOn w:val="a0"/>
    <w:next w:val="a0"/>
    <w:autoRedefine/>
    <w:uiPriority w:val="39"/>
    <w:rsid w:val="00A32B22"/>
    <w:pPr>
      <w:spacing w:after="100"/>
      <w:ind w:left="900"/>
    </w:pPr>
  </w:style>
  <w:style w:type="character" w:customStyle="1" w:styleId="ae">
    <w:name w:val="Текст Знак"/>
    <w:basedOn w:val="a1"/>
    <w:link w:val="ad"/>
    <w:rsid w:val="00DD0104"/>
    <w:rPr>
      <w:rFonts w:ascii="Courier New" w:hAnsi="Courier New" w:cs="Courier New"/>
    </w:rPr>
  </w:style>
  <w:style w:type="character" w:customStyle="1" w:styleId="af1">
    <w:name w:val="Основной текст с отступом Знак"/>
    <w:basedOn w:val="a1"/>
    <w:link w:val="af0"/>
    <w:rsid w:val="00DD0104"/>
    <w:rPr>
      <w:rFonts w:ascii="Arial" w:hAnsi="Arial" w:cs="Arial"/>
      <w:sz w:val="24"/>
      <w:szCs w:val="24"/>
    </w:rPr>
  </w:style>
  <w:style w:type="character" w:customStyle="1" w:styleId="11">
    <w:name w:val="Заголовок 1 Знак"/>
    <w:basedOn w:val="a1"/>
    <w:link w:val="10"/>
    <w:uiPriority w:val="9"/>
    <w:rsid w:val="00DD0104"/>
    <w:rPr>
      <w:rFonts w:ascii="Arial" w:hAnsi="Arial" w:cs="Arial"/>
      <w:b/>
      <w:bCs/>
      <w:kern w:val="32"/>
      <w:sz w:val="32"/>
      <w:szCs w:val="32"/>
    </w:rPr>
  </w:style>
  <w:style w:type="character" w:customStyle="1" w:styleId="21">
    <w:name w:val="Заголовок 2 Знак"/>
    <w:basedOn w:val="a1"/>
    <w:link w:val="20"/>
    <w:uiPriority w:val="9"/>
    <w:rsid w:val="00DD0104"/>
    <w:rPr>
      <w:rFonts w:ascii="Arial" w:hAnsi="Arial" w:cs="Arial"/>
      <w:b/>
      <w:bCs/>
      <w:i/>
      <w:iCs/>
      <w:sz w:val="28"/>
      <w:szCs w:val="28"/>
    </w:rPr>
  </w:style>
  <w:style w:type="character" w:customStyle="1" w:styleId="ab">
    <w:name w:val="Нижний колонтитул Знак"/>
    <w:basedOn w:val="a1"/>
    <w:link w:val="aa"/>
    <w:uiPriority w:val="99"/>
    <w:rsid w:val="00DD0104"/>
    <w:rPr>
      <w:rFonts w:ascii="Arial" w:hAnsi="Arial" w:cs="Arial"/>
      <w:sz w:val="24"/>
      <w:szCs w:val="24"/>
    </w:rPr>
  </w:style>
  <w:style w:type="character" w:customStyle="1" w:styleId="HTML0">
    <w:name w:val="Стандартный HTML Знак"/>
    <w:basedOn w:val="a1"/>
    <w:link w:val="HTML"/>
    <w:rsid w:val="00DD0104"/>
    <w:rPr>
      <w:rFonts w:ascii="Courier New" w:hAnsi="Courier New" w:cs="Courier New"/>
      <w:color w:val="000000"/>
    </w:rPr>
  </w:style>
  <w:style w:type="character" w:customStyle="1" w:styleId="af4">
    <w:name w:val="Основной текст Знак"/>
    <w:basedOn w:val="a1"/>
    <w:link w:val="af3"/>
    <w:rsid w:val="00DD0104"/>
    <w:rPr>
      <w:rFonts w:ascii="Arial" w:hAnsi="Arial" w:cs="Arial"/>
      <w:sz w:val="24"/>
      <w:szCs w:val="24"/>
    </w:rPr>
  </w:style>
  <w:style w:type="character" w:customStyle="1" w:styleId="af6">
    <w:name w:val="Текст выноски Знак"/>
    <w:basedOn w:val="a1"/>
    <w:link w:val="af5"/>
    <w:uiPriority w:val="99"/>
    <w:semiHidden/>
    <w:rsid w:val="00DD0104"/>
    <w:rPr>
      <w:rFonts w:ascii="Tahoma" w:hAnsi="Tahoma" w:cs="Tahoma"/>
      <w:sz w:val="16"/>
      <w:szCs w:val="16"/>
    </w:rPr>
  </w:style>
  <w:style w:type="character" w:customStyle="1" w:styleId="af8">
    <w:name w:val="Верхний колонтитул Знак"/>
    <w:basedOn w:val="a1"/>
    <w:link w:val="af7"/>
    <w:uiPriority w:val="99"/>
    <w:rsid w:val="00DD0104"/>
    <w:rPr>
      <w:rFonts w:ascii="Arial" w:hAnsi="Arial" w:cs="Arial"/>
      <w:sz w:val="24"/>
      <w:szCs w:val="24"/>
    </w:rPr>
  </w:style>
  <w:style w:type="character" w:customStyle="1" w:styleId="afc">
    <w:name w:val="Текст примечания Знак"/>
    <w:basedOn w:val="a1"/>
    <w:link w:val="afb"/>
    <w:semiHidden/>
    <w:rsid w:val="00DD0104"/>
    <w:rPr>
      <w:rFonts w:ascii="Arial" w:hAnsi="Arial" w:cs="Arial"/>
    </w:rPr>
  </w:style>
  <w:style w:type="character" w:customStyle="1" w:styleId="33">
    <w:name w:val="Основной текст с отступом 3 Знак"/>
    <w:basedOn w:val="a1"/>
    <w:link w:val="32"/>
    <w:rsid w:val="00DD0104"/>
    <w:rPr>
      <w:rFonts w:ascii="Arial" w:hAnsi="Arial" w:cs="Arial"/>
      <w:sz w:val="16"/>
      <w:szCs w:val="16"/>
    </w:rPr>
  </w:style>
  <w:style w:type="paragraph" w:customStyle="1" w:styleId="txt">
    <w:name w:val="txt"/>
    <w:basedOn w:val="a0"/>
    <w:rsid w:val="00DD0104"/>
    <w:pPr>
      <w:widowControl/>
      <w:spacing w:before="100" w:beforeAutospacing="1" w:after="100" w:afterAutospacing="1" w:line="240" w:lineRule="auto"/>
      <w:ind w:firstLine="0"/>
      <w:jc w:val="left"/>
    </w:pPr>
    <w:rPr>
      <w:rFonts w:ascii="Verdana" w:hAnsi="Verdana" w:cs="Verdana"/>
      <w:b w:val="0"/>
      <w:bCs w:val="0"/>
      <w:color w:val="000000"/>
      <w:sz w:val="17"/>
      <w:szCs w:val="17"/>
    </w:rPr>
  </w:style>
  <w:style w:type="paragraph" w:customStyle="1" w:styleId="textb">
    <w:name w:val="textb"/>
    <w:basedOn w:val="a0"/>
    <w:rsid w:val="00DD0104"/>
    <w:pPr>
      <w:widowControl/>
      <w:spacing w:line="240" w:lineRule="auto"/>
      <w:ind w:firstLine="0"/>
      <w:jc w:val="left"/>
    </w:pPr>
    <w:rPr>
      <w:sz w:val="22"/>
      <w:szCs w:val="22"/>
    </w:rPr>
  </w:style>
  <w:style w:type="paragraph" w:customStyle="1" w:styleId="western">
    <w:name w:val="western"/>
    <w:basedOn w:val="a0"/>
    <w:rsid w:val="00DD0104"/>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Normal">
    <w:name w:val="Normal Знак"/>
    <w:basedOn w:val="a1"/>
    <w:locked/>
    <w:rsid w:val="00DD0104"/>
    <w:rPr>
      <w:sz w:val="24"/>
      <w:szCs w:val="24"/>
      <w:lang w:val="ru-RU" w:eastAsia="ru-RU"/>
    </w:rPr>
  </w:style>
  <w:style w:type="paragraph" w:customStyle="1" w:styleId="ConsTitle">
    <w:name w:val="ConsTitle"/>
    <w:rsid w:val="00DD0104"/>
    <w:pPr>
      <w:widowControl w:val="0"/>
      <w:autoSpaceDE w:val="0"/>
      <w:autoSpaceDN w:val="0"/>
      <w:adjustRightInd w:val="0"/>
    </w:pPr>
    <w:rPr>
      <w:rFonts w:ascii="Arial" w:hAnsi="Arial" w:cs="Arial"/>
      <w:b/>
      <w:bCs/>
      <w:sz w:val="16"/>
      <w:szCs w:val="16"/>
    </w:rPr>
  </w:style>
  <w:style w:type="paragraph" w:customStyle="1" w:styleId="FR1">
    <w:name w:val="FR1"/>
    <w:rsid w:val="00DD0104"/>
    <w:pPr>
      <w:widowControl w:val="0"/>
      <w:autoSpaceDE w:val="0"/>
      <w:autoSpaceDN w:val="0"/>
      <w:adjustRightInd w:val="0"/>
    </w:pPr>
    <w:rPr>
      <w:sz w:val="16"/>
      <w:szCs w:val="16"/>
    </w:rPr>
  </w:style>
  <w:style w:type="paragraph" w:customStyle="1" w:styleId="53">
    <w:name w:val="çàãîëîâîê 5"/>
    <w:basedOn w:val="a0"/>
    <w:next w:val="a0"/>
    <w:rsid w:val="00DD0104"/>
    <w:pPr>
      <w:keepNext/>
      <w:widowControl/>
      <w:spacing w:line="240" w:lineRule="auto"/>
      <w:ind w:firstLine="0"/>
      <w:jc w:val="center"/>
    </w:pPr>
    <w:rPr>
      <w:rFonts w:ascii="Times New Roman" w:hAnsi="Times New Roman" w:cs="Times New Roman"/>
      <w:b w:val="0"/>
      <w:bCs w:val="0"/>
      <w:sz w:val="24"/>
      <w:szCs w:val="24"/>
    </w:rPr>
  </w:style>
  <w:style w:type="paragraph" w:customStyle="1" w:styleId="Normal10-022">
    <w:name w:val="Стиль Normal + 10 пт полужирный По центру Слева:  -02 см Справ...2"/>
    <w:basedOn w:val="a0"/>
    <w:link w:val="Normal10-0220"/>
    <w:rsid w:val="00DD0104"/>
    <w:pPr>
      <w:widowControl/>
      <w:snapToGrid w:val="0"/>
      <w:spacing w:line="240" w:lineRule="auto"/>
      <w:ind w:left="-113" w:right="-113" w:firstLine="0"/>
      <w:jc w:val="center"/>
    </w:pPr>
    <w:rPr>
      <w:rFonts w:ascii="Times New Roman" w:hAnsi="Times New Roman" w:cs="Times New Roman"/>
      <w:sz w:val="20"/>
      <w:szCs w:val="20"/>
    </w:rPr>
  </w:style>
  <w:style w:type="character" w:customStyle="1" w:styleId="Normal10-0220">
    <w:name w:val="Стиль Normal + 10 пт полужирный По центру Слева:  -02 см Справ...2 Знак"/>
    <w:basedOn w:val="Normal"/>
    <w:link w:val="Normal10-022"/>
    <w:locked/>
    <w:rsid w:val="00DD0104"/>
    <w:rPr>
      <w:b/>
      <w:bCs/>
    </w:rPr>
  </w:style>
  <w:style w:type="paragraph" w:customStyle="1" w:styleId="ConsPlusTitle">
    <w:name w:val="ConsPlusTitle"/>
    <w:uiPriority w:val="99"/>
    <w:rsid w:val="00DD0104"/>
    <w:pPr>
      <w:widowControl w:val="0"/>
      <w:autoSpaceDE w:val="0"/>
      <w:autoSpaceDN w:val="0"/>
      <w:adjustRightInd w:val="0"/>
    </w:pPr>
    <w:rPr>
      <w:rFonts w:ascii="Arial" w:hAnsi="Arial" w:cs="Arial"/>
      <w:b/>
      <w:bCs/>
    </w:rPr>
  </w:style>
  <w:style w:type="character" w:customStyle="1" w:styleId="FontStyle88">
    <w:name w:val="Font Style88"/>
    <w:basedOn w:val="a1"/>
    <w:rsid w:val="00DD0104"/>
    <w:rPr>
      <w:rFonts w:ascii="Times New Roman" w:hAnsi="Times New Roman" w:cs="Times New Roman"/>
      <w:sz w:val="22"/>
      <w:szCs w:val="22"/>
    </w:rPr>
  </w:style>
  <w:style w:type="paragraph" w:customStyle="1" w:styleId="aff1">
    <w:name w:val="Знак Знак Знак Знак"/>
    <w:basedOn w:val="a0"/>
    <w:rsid w:val="00DD0104"/>
    <w:pPr>
      <w:widowControl/>
      <w:spacing w:line="240" w:lineRule="auto"/>
      <w:ind w:firstLine="0"/>
      <w:jc w:val="left"/>
    </w:pPr>
    <w:rPr>
      <w:rFonts w:ascii="Verdana" w:hAnsi="Verdana" w:cs="Verdana"/>
      <w:b w:val="0"/>
      <w:bCs w:val="0"/>
      <w:sz w:val="20"/>
      <w:szCs w:val="20"/>
      <w:lang w:val="en-US" w:eastAsia="en-US"/>
    </w:rPr>
  </w:style>
  <w:style w:type="character" w:styleId="aff2">
    <w:name w:val="FollowedHyperlink"/>
    <w:basedOn w:val="a1"/>
    <w:rsid w:val="00DD0104"/>
    <w:rPr>
      <w:color w:val="800080"/>
      <w:u w:val="single"/>
    </w:rPr>
  </w:style>
  <w:style w:type="paragraph" w:customStyle="1" w:styleId="18">
    <w:name w:val="Знак1 Знак Знак Знак Знак Знак Знак Знак Знак Знак Знак Знак Знак"/>
    <w:basedOn w:val="a0"/>
    <w:rsid w:val="00DD0104"/>
    <w:pPr>
      <w:adjustRightInd w:val="0"/>
      <w:spacing w:after="160" w:line="240" w:lineRule="exact"/>
      <w:ind w:firstLine="0"/>
      <w:jc w:val="right"/>
    </w:pPr>
    <w:rPr>
      <w:rFonts w:ascii="Times New Roman" w:hAnsi="Times New Roman" w:cs="Times New Roman"/>
      <w:b w:val="0"/>
      <w:bCs w:val="0"/>
      <w:sz w:val="20"/>
      <w:szCs w:val="20"/>
      <w:lang w:val="en-GB" w:eastAsia="en-US"/>
    </w:rPr>
  </w:style>
  <w:style w:type="character" w:customStyle="1" w:styleId="nobase">
    <w:name w:val="nobase"/>
    <w:basedOn w:val="a1"/>
    <w:rsid w:val="00DD0104"/>
  </w:style>
  <w:style w:type="paragraph" w:customStyle="1" w:styleId="19">
    <w:name w:val="Верхний колонтитул1"/>
    <w:basedOn w:val="a0"/>
    <w:rsid w:val="00DD0104"/>
    <w:pPr>
      <w:widowControl/>
      <w:spacing w:line="240" w:lineRule="auto"/>
      <w:ind w:left="300" w:firstLine="0"/>
      <w:jc w:val="center"/>
    </w:pPr>
    <w:rPr>
      <w:color w:val="3560A7"/>
      <w:sz w:val="21"/>
      <w:szCs w:val="21"/>
    </w:rPr>
  </w:style>
  <w:style w:type="character" w:customStyle="1" w:styleId="bookmark">
    <w:name w:val="bookmark"/>
    <w:basedOn w:val="a1"/>
    <w:rsid w:val="00DD0104"/>
  </w:style>
  <w:style w:type="character" w:customStyle="1" w:styleId="bold1">
    <w:name w:val="bold1"/>
    <w:basedOn w:val="a1"/>
    <w:rsid w:val="00DD0104"/>
    <w:rPr>
      <w:b/>
      <w:bCs/>
    </w:rPr>
  </w:style>
  <w:style w:type="paragraph" w:customStyle="1" w:styleId="ConsPlusNonformat">
    <w:name w:val="ConsPlusNonformat"/>
    <w:uiPriority w:val="99"/>
    <w:rsid w:val="00DD0104"/>
    <w:pPr>
      <w:widowControl w:val="0"/>
      <w:autoSpaceDE w:val="0"/>
      <w:autoSpaceDN w:val="0"/>
      <w:adjustRightInd w:val="0"/>
    </w:pPr>
    <w:rPr>
      <w:rFonts w:ascii="Courier New" w:hAnsi="Courier New" w:cs="Courier New"/>
    </w:rPr>
  </w:style>
  <w:style w:type="character" w:customStyle="1" w:styleId="aff3">
    <w:name w:val="Гипертекстовая ссылка"/>
    <w:basedOn w:val="a1"/>
    <w:rsid w:val="00DD0104"/>
    <w:rPr>
      <w:color w:val="106BBE"/>
    </w:rPr>
  </w:style>
  <w:style w:type="paragraph" w:styleId="aff4">
    <w:name w:val="Subtitle"/>
    <w:basedOn w:val="a0"/>
    <w:next w:val="a0"/>
    <w:link w:val="aff5"/>
    <w:uiPriority w:val="11"/>
    <w:qFormat/>
    <w:rsid w:val="00DD0104"/>
    <w:pPr>
      <w:numPr>
        <w:ilvl w:val="1"/>
      </w:numPr>
      <w:ind w:firstLine="220"/>
    </w:pPr>
    <w:rPr>
      <w:rFonts w:asciiTheme="majorHAnsi" w:eastAsiaTheme="majorEastAsia" w:hAnsiTheme="majorHAnsi" w:cstheme="majorBidi"/>
      <w:i/>
      <w:iCs/>
      <w:color w:val="4F81BD" w:themeColor="accent1"/>
      <w:spacing w:val="15"/>
      <w:sz w:val="24"/>
      <w:szCs w:val="24"/>
    </w:rPr>
  </w:style>
  <w:style w:type="character" w:customStyle="1" w:styleId="aff5">
    <w:name w:val="Подзаголовок Знак"/>
    <w:basedOn w:val="a1"/>
    <w:link w:val="aff4"/>
    <w:uiPriority w:val="11"/>
    <w:rsid w:val="00DD0104"/>
    <w:rPr>
      <w:rFonts w:asciiTheme="majorHAnsi" w:eastAsiaTheme="majorEastAsia" w:hAnsiTheme="majorHAnsi" w:cstheme="majorBidi"/>
      <w:b/>
      <w:bCs/>
      <w:i/>
      <w:iCs/>
      <w:color w:val="4F81BD" w:themeColor="accent1"/>
      <w:spacing w:val="15"/>
      <w:sz w:val="24"/>
      <w:szCs w:val="24"/>
    </w:rPr>
  </w:style>
  <w:style w:type="paragraph" w:styleId="80">
    <w:name w:val="toc 8"/>
    <w:basedOn w:val="a0"/>
    <w:next w:val="a0"/>
    <w:autoRedefine/>
    <w:uiPriority w:val="39"/>
    <w:unhideWhenUsed/>
    <w:rsid w:val="00DD0104"/>
    <w:pPr>
      <w:ind w:left="1260"/>
      <w:jc w:val="left"/>
    </w:pPr>
    <w:rPr>
      <w:rFonts w:asciiTheme="minorHAnsi" w:hAnsiTheme="minorHAnsi"/>
      <w:b w:val="0"/>
      <w:bCs w:val="0"/>
      <w:sz w:val="20"/>
      <w:szCs w:val="20"/>
    </w:rPr>
  </w:style>
  <w:style w:type="paragraph" w:styleId="90">
    <w:name w:val="toc 9"/>
    <w:basedOn w:val="a0"/>
    <w:next w:val="a0"/>
    <w:autoRedefine/>
    <w:uiPriority w:val="39"/>
    <w:unhideWhenUsed/>
    <w:rsid w:val="00DD0104"/>
    <w:pPr>
      <w:ind w:left="1440"/>
      <w:jc w:val="left"/>
    </w:pPr>
    <w:rPr>
      <w:rFonts w:asciiTheme="minorHAnsi" w:hAnsiTheme="minorHAnsi"/>
      <w:b w:val="0"/>
      <w:bCs w:val="0"/>
      <w:sz w:val="20"/>
      <w:szCs w:val="20"/>
    </w:rPr>
  </w:style>
  <w:style w:type="character" w:customStyle="1" w:styleId="2b">
    <w:name w:val="Основной текст (2)_"/>
    <w:basedOn w:val="a1"/>
    <w:link w:val="2c"/>
    <w:rsid w:val="00DD0104"/>
    <w:rPr>
      <w:shd w:val="clear" w:color="auto" w:fill="FFFFFF"/>
    </w:rPr>
  </w:style>
  <w:style w:type="paragraph" w:customStyle="1" w:styleId="2c">
    <w:name w:val="Основной текст (2)"/>
    <w:basedOn w:val="a0"/>
    <w:link w:val="2b"/>
    <w:rsid w:val="00DD0104"/>
    <w:pPr>
      <w:shd w:val="clear" w:color="auto" w:fill="FFFFFF"/>
      <w:spacing w:after="180" w:line="230" w:lineRule="exact"/>
      <w:ind w:hanging="460"/>
      <w:jc w:val="center"/>
    </w:pPr>
    <w:rPr>
      <w:rFonts w:ascii="Times New Roman" w:hAnsi="Times New Roman" w:cs="Times New Roman"/>
      <w:b w:val="0"/>
      <w:bCs w:val="0"/>
      <w:sz w:val="20"/>
      <w:szCs w:val="20"/>
    </w:rPr>
  </w:style>
  <w:style w:type="table" w:customStyle="1" w:styleId="1a">
    <w:name w:val="Светлый список1"/>
    <w:basedOn w:val="a2"/>
    <w:uiPriority w:val="61"/>
    <w:rsid w:val="00DD010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2"/>
    <w:uiPriority w:val="61"/>
    <w:rsid w:val="00DD010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2CenturyGothic6pt-1pt150">
    <w:name w:val="Основной текст (2) + Century Gothic;6 pt;Интервал -1 pt;Масштаб 150%"/>
    <w:basedOn w:val="2b"/>
    <w:rsid w:val="00DD0104"/>
    <w:rPr>
      <w:rFonts w:ascii="Century Gothic" w:eastAsia="Century Gothic" w:hAnsi="Century Gothic" w:cs="Century Gothic"/>
      <w:b w:val="0"/>
      <w:bCs w:val="0"/>
      <w:i w:val="0"/>
      <w:iCs w:val="0"/>
      <w:smallCaps w:val="0"/>
      <w:strike w:val="0"/>
      <w:color w:val="000000"/>
      <w:spacing w:val="-20"/>
      <w:w w:val="150"/>
      <w:position w:val="0"/>
      <w:sz w:val="12"/>
      <w:szCs w:val="12"/>
      <w:u w:val="none"/>
      <w:lang w:val="ru-RU" w:eastAsia="ru-RU" w:bidi="ru-RU"/>
    </w:rPr>
  </w:style>
  <w:style w:type="paragraph" w:styleId="aff6">
    <w:name w:val="Title"/>
    <w:basedOn w:val="a0"/>
    <w:next w:val="a0"/>
    <w:link w:val="aff7"/>
    <w:uiPriority w:val="10"/>
    <w:qFormat/>
    <w:rsid w:val="00DD0104"/>
    <w:pPr>
      <w:widowControl/>
      <w:spacing w:before="240" w:after="60" w:line="240" w:lineRule="auto"/>
      <w:ind w:firstLine="0"/>
      <w:jc w:val="center"/>
      <w:outlineLvl w:val="0"/>
    </w:pPr>
    <w:rPr>
      <w:rFonts w:ascii="Cambria" w:hAnsi="Cambria" w:cs="Times New Roman"/>
      <w:kern w:val="28"/>
      <w:sz w:val="32"/>
      <w:szCs w:val="32"/>
    </w:rPr>
  </w:style>
  <w:style w:type="character" w:customStyle="1" w:styleId="aff7">
    <w:name w:val="Название Знак"/>
    <w:basedOn w:val="a1"/>
    <w:link w:val="aff6"/>
    <w:uiPriority w:val="10"/>
    <w:rsid w:val="00DD0104"/>
    <w:rPr>
      <w:rFonts w:ascii="Cambria" w:hAnsi="Cambria"/>
      <w:b/>
      <w:bCs/>
      <w:kern w:val="28"/>
      <w:sz w:val="32"/>
      <w:szCs w:val="32"/>
    </w:rPr>
  </w:style>
  <w:style w:type="paragraph" w:customStyle="1" w:styleId="ConsPlusCell">
    <w:name w:val="ConsPlusCell"/>
    <w:uiPriority w:val="99"/>
    <w:rsid w:val="004D7CF3"/>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4D7CF3"/>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4D7CF3"/>
    <w:pPr>
      <w:widowControl w:val="0"/>
      <w:autoSpaceDE w:val="0"/>
      <w:autoSpaceDN w:val="0"/>
      <w:adjustRightInd w:val="0"/>
    </w:pPr>
    <w:rPr>
      <w:rFonts w:ascii="Tahoma" w:hAnsi="Tahoma" w:cs="Tahoma"/>
    </w:rPr>
  </w:style>
  <w:style w:type="paragraph" w:customStyle="1" w:styleId="ConsPlusJurTerm">
    <w:name w:val="ConsPlusJurTerm"/>
    <w:uiPriority w:val="99"/>
    <w:rsid w:val="004D7CF3"/>
    <w:pPr>
      <w:widowControl w:val="0"/>
      <w:autoSpaceDE w:val="0"/>
      <w:autoSpaceDN w:val="0"/>
      <w:adjustRightInd w:val="0"/>
    </w:pPr>
    <w:rPr>
      <w:rFonts w:ascii="Arial" w:hAnsi="Arial" w:cs="Arial"/>
    </w:rPr>
  </w:style>
  <w:style w:type="paragraph" w:customStyle="1" w:styleId="ConsPlusTextList">
    <w:name w:val="ConsPlusTextList"/>
    <w:uiPriority w:val="99"/>
    <w:rsid w:val="004D7CF3"/>
    <w:pPr>
      <w:widowControl w:val="0"/>
      <w:autoSpaceDE w:val="0"/>
      <w:autoSpaceDN w:val="0"/>
      <w:adjustRightInd w:val="0"/>
    </w:pPr>
    <w:rPr>
      <w:rFonts w:ascii="Arial" w:hAnsi="Arial" w:cs="Arial"/>
    </w:rPr>
  </w:style>
  <w:style w:type="paragraph" w:customStyle="1" w:styleId="ConsPlusTextList1">
    <w:name w:val="ConsPlusTextList1"/>
    <w:uiPriority w:val="99"/>
    <w:rsid w:val="004D7CF3"/>
    <w:pPr>
      <w:widowControl w:val="0"/>
      <w:autoSpaceDE w:val="0"/>
      <w:autoSpaceDN w:val="0"/>
      <w:adjustRightInd w:val="0"/>
    </w:pPr>
    <w:rPr>
      <w:rFonts w:ascii="Arial" w:hAnsi="Arial" w:cs="Arial"/>
    </w:rPr>
  </w:style>
  <w:style w:type="character" w:customStyle="1" w:styleId="blk">
    <w:name w:val="blk"/>
    <w:basedOn w:val="a1"/>
    <w:rsid w:val="004D7CF3"/>
  </w:style>
  <w:style w:type="paragraph" w:customStyle="1" w:styleId="aff8">
    <w:name w:val="Абзац"/>
    <w:basedOn w:val="a0"/>
    <w:link w:val="aff9"/>
    <w:qFormat/>
    <w:rsid w:val="004D7CF3"/>
    <w:pPr>
      <w:widowControl/>
      <w:spacing w:before="120" w:after="60" w:line="240" w:lineRule="auto"/>
      <w:ind w:firstLine="567"/>
    </w:pPr>
    <w:rPr>
      <w:rFonts w:ascii="Times New Roman" w:hAnsi="Times New Roman" w:cs="Times New Roman"/>
      <w:b w:val="0"/>
      <w:bCs w:val="0"/>
      <w:sz w:val="24"/>
      <w:szCs w:val="24"/>
      <w:lang/>
    </w:rPr>
  </w:style>
  <w:style w:type="character" w:customStyle="1" w:styleId="aff9">
    <w:name w:val="Абзац Знак"/>
    <w:link w:val="aff8"/>
    <w:rsid w:val="004D7CF3"/>
    <w:rPr>
      <w:sz w:val="24"/>
      <w:szCs w:val="24"/>
      <w:lang/>
    </w:rPr>
  </w:style>
  <w:style w:type="paragraph" w:styleId="a">
    <w:name w:val="List"/>
    <w:basedOn w:val="a0"/>
    <w:link w:val="affa"/>
    <w:rsid w:val="004D7CF3"/>
    <w:pPr>
      <w:widowControl/>
      <w:numPr>
        <w:numId w:val="10"/>
      </w:numPr>
      <w:spacing w:after="60" w:line="240" w:lineRule="auto"/>
    </w:pPr>
    <w:rPr>
      <w:rFonts w:ascii="Times New Roman" w:hAnsi="Times New Roman" w:cs="Times New Roman"/>
      <w:b w:val="0"/>
      <w:bCs w:val="0"/>
      <w:snapToGrid w:val="0"/>
      <w:sz w:val="24"/>
      <w:szCs w:val="24"/>
      <w:lang/>
    </w:rPr>
  </w:style>
  <w:style w:type="character" w:customStyle="1" w:styleId="affa">
    <w:name w:val="Список Знак"/>
    <w:link w:val="a"/>
    <w:rsid w:val="004D7CF3"/>
    <w:rPr>
      <w:snapToGrid w:val="0"/>
      <w:sz w:val="24"/>
      <w:szCs w:val="24"/>
      <w:lang/>
    </w:rPr>
  </w:style>
  <w:style w:type="paragraph" w:customStyle="1" w:styleId="affb">
    <w:name w:val="Название таблицы"/>
    <w:basedOn w:val="affc"/>
    <w:rsid w:val="004D7CF3"/>
    <w:pPr>
      <w:keepNext/>
      <w:spacing w:before="120" w:after="0" w:line="240" w:lineRule="auto"/>
      <w:jc w:val="center"/>
    </w:pPr>
    <w:rPr>
      <w:rFonts w:ascii="Times New Roman" w:hAnsi="Times New Roman"/>
      <w:sz w:val="22"/>
      <w:szCs w:val="22"/>
    </w:rPr>
  </w:style>
  <w:style w:type="paragraph" w:customStyle="1" w:styleId="1">
    <w:name w:val="Список 1)"/>
    <w:basedOn w:val="a0"/>
    <w:rsid w:val="004D7CF3"/>
    <w:pPr>
      <w:widowControl/>
      <w:numPr>
        <w:numId w:val="9"/>
      </w:numPr>
      <w:spacing w:after="60" w:line="240" w:lineRule="auto"/>
    </w:pPr>
    <w:rPr>
      <w:rFonts w:ascii="Times New Roman" w:hAnsi="Times New Roman" w:cs="Times New Roman"/>
      <w:b w:val="0"/>
      <w:bCs w:val="0"/>
      <w:sz w:val="24"/>
      <w:szCs w:val="24"/>
    </w:rPr>
  </w:style>
  <w:style w:type="paragraph" w:customStyle="1" w:styleId="101">
    <w:name w:val="Табличный_центр_10"/>
    <w:basedOn w:val="a0"/>
    <w:qFormat/>
    <w:rsid w:val="004D7CF3"/>
    <w:pPr>
      <w:widowControl/>
      <w:spacing w:line="240" w:lineRule="auto"/>
      <w:ind w:firstLine="0"/>
      <w:jc w:val="center"/>
    </w:pPr>
    <w:rPr>
      <w:rFonts w:ascii="Times New Roman" w:hAnsi="Times New Roman" w:cs="Times New Roman"/>
      <w:b w:val="0"/>
      <w:bCs w:val="0"/>
      <w:sz w:val="20"/>
      <w:szCs w:val="24"/>
    </w:rPr>
  </w:style>
  <w:style w:type="paragraph" w:styleId="affd">
    <w:name w:val="No Spacing"/>
    <w:basedOn w:val="a0"/>
    <w:uiPriority w:val="1"/>
    <w:qFormat/>
    <w:rsid w:val="004D7CF3"/>
    <w:pPr>
      <w:widowControl/>
      <w:spacing w:line="360" w:lineRule="auto"/>
      <w:ind w:firstLine="680"/>
    </w:pPr>
    <w:rPr>
      <w:rFonts w:ascii="Times New Roman" w:hAnsi="Times New Roman" w:cs="Times New Roman"/>
      <w:b w:val="0"/>
      <w:bCs w:val="0"/>
      <w:sz w:val="24"/>
      <w:szCs w:val="24"/>
    </w:rPr>
  </w:style>
  <w:style w:type="paragraph" w:styleId="affc">
    <w:name w:val="caption"/>
    <w:basedOn w:val="a0"/>
    <w:next w:val="a0"/>
    <w:uiPriority w:val="35"/>
    <w:semiHidden/>
    <w:unhideWhenUsed/>
    <w:qFormat/>
    <w:rsid w:val="004D7CF3"/>
    <w:pPr>
      <w:widowControl/>
      <w:spacing w:after="200" w:line="276" w:lineRule="auto"/>
      <w:ind w:firstLine="0"/>
      <w:jc w:val="left"/>
    </w:pPr>
    <w:rPr>
      <w:rFonts w:ascii="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6295417">
      <w:bodyDiv w:val="1"/>
      <w:marLeft w:val="0"/>
      <w:marRight w:val="0"/>
      <w:marTop w:val="0"/>
      <w:marBottom w:val="0"/>
      <w:divBdr>
        <w:top w:val="none" w:sz="0" w:space="0" w:color="auto"/>
        <w:left w:val="none" w:sz="0" w:space="0" w:color="auto"/>
        <w:bottom w:val="none" w:sz="0" w:space="0" w:color="auto"/>
        <w:right w:val="none" w:sz="0" w:space="0" w:color="auto"/>
      </w:divBdr>
    </w:div>
    <w:div w:id="48117650">
      <w:bodyDiv w:val="1"/>
      <w:marLeft w:val="0"/>
      <w:marRight w:val="0"/>
      <w:marTop w:val="0"/>
      <w:marBottom w:val="0"/>
      <w:divBdr>
        <w:top w:val="none" w:sz="0" w:space="0" w:color="auto"/>
        <w:left w:val="none" w:sz="0" w:space="0" w:color="auto"/>
        <w:bottom w:val="none" w:sz="0" w:space="0" w:color="auto"/>
        <w:right w:val="none" w:sz="0" w:space="0" w:color="auto"/>
      </w:divBdr>
    </w:div>
    <w:div w:id="133987936">
      <w:bodyDiv w:val="1"/>
      <w:marLeft w:val="0"/>
      <w:marRight w:val="0"/>
      <w:marTop w:val="0"/>
      <w:marBottom w:val="0"/>
      <w:divBdr>
        <w:top w:val="none" w:sz="0" w:space="0" w:color="auto"/>
        <w:left w:val="none" w:sz="0" w:space="0" w:color="auto"/>
        <w:bottom w:val="none" w:sz="0" w:space="0" w:color="auto"/>
        <w:right w:val="none" w:sz="0" w:space="0" w:color="auto"/>
      </w:divBdr>
    </w:div>
    <w:div w:id="413170042">
      <w:bodyDiv w:val="1"/>
      <w:marLeft w:val="0"/>
      <w:marRight w:val="0"/>
      <w:marTop w:val="0"/>
      <w:marBottom w:val="0"/>
      <w:divBdr>
        <w:top w:val="none" w:sz="0" w:space="0" w:color="auto"/>
        <w:left w:val="none" w:sz="0" w:space="0" w:color="auto"/>
        <w:bottom w:val="none" w:sz="0" w:space="0" w:color="auto"/>
        <w:right w:val="none" w:sz="0" w:space="0" w:color="auto"/>
      </w:divBdr>
    </w:div>
    <w:div w:id="677581311">
      <w:bodyDiv w:val="1"/>
      <w:marLeft w:val="0"/>
      <w:marRight w:val="0"/>
      <w:marTop w:val="0"/>
      <w:marBottom w:val="0"/>
      <w:divBdr>
        <w:top w:val="none" w:sz="0" w:space="0" w:color="auto"/>
        <w:left w:val="none" w:sz="0" w:space="0" w:color="auto"/>
        <w:bottom w:val="none" w:sz="0" w:space="0" w:color="auto"/>
        <w:right w:val="none" w:sz="0" w:space="0" w:color="auto"/>
      </w:divBdr>
    </w:div>
    <w:div w:id="710423920">
      <w:bodyDiv w:val="1"/>
      <w:marLeft w:val="0"/>
      <w:marRight w:val="0"/>
      <w:marTop w:val="0"/>
      <w:marBottom w:val="0"/>
      <w:divBdr>
        <w:top w:val="none" w:sz="0" w:space="0" w:color="auto"/>
        <w:left w:val="none" w:sz="0" w:space="0" w:color="auto"/>
        <w:bottom w:val="none" w:sz="0" w:space="0" w:color="auto"/>
        <w:right w:val="none" w:sz="0" w:space="0" w:color="auto"/>
      </w:divBdr>
    </w:div>
    <w:div w:id="1109861271">
      <w:bodyDiv w:val="1"/>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22668597">
      <w:bodyDiv w:val="1"/>
      <w:marLeft w:val="0"/>
      <w:marRight w:val="0"/>
      <w:marTop w:val="0"/>
      <w:marBottom w:val="0"/>
      <w:divBdr>
        <w:top w:val="none" w:sz="0" w:space="0" w:color="auto"/>
        <w:left w:val="none" w:sz="0" w:space="0" w:color="auto"/>
        <w:bottom w:val="none" w:sz="0" w:space="0" w:color="auto"/>
        <w:right w:val="none" w:sz="0" w:space="0" w:color="auto"/>
      </w:divBdr>
    </w:div>
    <w:div w:id="1331568605">
      <w:bodyDiv w:val="1"/>
      <w:marLeft w:val="0"/>
      <w:marRight w:val="0"/>
      <w:marTop w:val="0"/>
      <w:marBottom w:val="0"/>
      <w:divBdr>
        <w:top w:val="none" w:sz="0" w:space="0" w:color="auto"/>
        <w:left w:val="none" w:sz="0" w:space="0" w:color="auto"/>
        <w:bottom w:val="none" w:sz="0" w:space="0" w:color="auto"/>
        <w:right w:val="none" w:sz="0" w:space="0" w:color="auto"/>
      </w:divBdr>
    </w:div>
    <w:div w:id="1464150442">
      <w:bodyDiv w:val="1"/>
      <w:marLeft w:val="0"/>
      <w:marRight w:val="0"/>
      <w:marTop w:val="0"/>
      <w:marBottom w:val="0"/>
      <w:divBdr>
        <w:top w:val="none" w:sz="0" w:space="0" w:color="auto"/>
        <w:left w:val="none" w:sz="0" w:space="0" w:color="auto"/>
        <w:bottom w:val="none" w:sz="0" w:space="0" w:color="auto"/>
        <w:right w:val="none" w:sz="0" w:space="0" w:color="auto"/>
      </w:divBdr>
      <w:divsChild>
        <w:div w:id="2045906400">
          <w:marLeft w:val="0"/>
          <w:marRight w:val="0"/>
          <w:marTop w:val="0"/>
          <w:marBottom w:val="0"/>
          <w:divBdr>
            <w:top w:val="none" w:sz="0" w:space="0" w:color="auto"/>
            <w:left w:val="none" w:sz="0" w:space="0" w:color="auto"/>
            <w:bottom w:val="none" w:sz="0" w:space="0" w:color="auto"/>
            <w:right w:val="none" w:sz="0" w:space="0" w:color="auto"/>
          </w:divBdr>
        </w:div>
      </w:divsChild>
    </w:div>
    <w:div w:id="1519850018">
      <w:bodyDiv w:val="1"/>
      <w:marLeft w:val="0"/>
      <w:marRight w:val="0"/>
      <w:marTop w:val="0"/>
      <w:marBottom w:val="0"/>
      <w:divBdr>
        <w:top w:val="none" w:sz="0" w:space="0" w:color="auto"/>
        <w:left w:val="none" w:sz="0" w:space="0" w:color="auto"/>
        <w:bottom w:val="none" w:sz="0" w:space="0" w:color="auto"/>
        <w:right w:val="none" w:sz="0" w:space="0" w:color="auto"/>
      </w:divBdr>
    </w:div>
    <w:div w:id="1652831998">
      <w:bodyDiv w:val="1"/>
      <w:marLeft w:val="0"/>
      <w:marRight w:val="0"/>
      <w:marTop w:val="0"/>
      <w:marBottom w:val="0"/>
      <w:divBdr>
        <w:top w:val="none" w:sz="0" w:space="0" w:color="auto"/>
        <w:left w:val="none" w:sz="0" w:space="0" w:color="auto"/>
        <w:bottom w:val="none" w:sz="0" w:space="0" w:color="auto"/>
        <w:right w:val="none" w:sz="0" w:space="0" w:color="auto"/>
      </w:divBdr>
    </w:div>
    <w:div w:id="1750078159">
      <w:bodyDiv w:val="1"/>
      <w:marLeft w:val="0"/>
      <w:marRight w:val="0"/>
      <w:marTop w:val="0"/>
      <w:marBottom w:val="0"/>
      <w:divBdr>
        <w:top w:val="none" w:sz="0" w:space="0" w:color="auto"/>
        <w:left w:val="none" w:sz="0" w:space="0" w:color="auto"/>
        <w:bottom w:val="none" w:sz="0" w:space="0" w:color="auto"/>
        <w:right w:val="none" w:sz="0" w:space="0" w:color="auto"/>
      </w:divBdr>
      <w:divsChild>
        <w:div w:id="662582465">
          <w:marLeft w:val="0"/>
          <w:marRight w:val="0"/>
          <w:marTop w:val="0"/>
          <w:marBottom w:val="0"/>
          <w:divBdr>
            <w:top w:val="none" w:sz="0" w:space="0" w:color="auto"/>
            <w:left w:val="none" w:sz="0" w:space="0" w:color="auto"/>
            <w:bottom w:val="none" w:sz="0" w:space="0" w:color="auto"/>
            <w:right w:val="none" w:sz="0" w:space="0" w:color="auto"/>
          </w:divBdr>
        </w:div>
      </w:divsChild>
    </w:div>
    <w:div w:id="193693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06EA4DED114EA109B9A146CE40816F718577ECC56EB064DD61BF5D43FD7EE71D336B7CD8ECBD185H9I0M" TargetMode="External"/><Relationship Id="rId13" Type="http://schemas.openxmlformats.org/officeDocument/2006/relationships/hyperlink" Target="consultantplus://offline/ref=F06EA4DED114EA109B9A146CE40816F718577ECC56EB064DD61BF5D43FD7EE71D336B7CD8ECBD185H9I0M" TargetMode="External"/><Relationship Id="rId18" Type="http://schemas.openxmlformats.org/officeDocument/2006/relationships/hyperlink" Target="consultantplus://offline/ref=2C1282C52AA1091B178463D7424C950897799DF1C895D40A4277BFTDg6I" TargetMode="External"/><Relationship Id="rId26" Type="http://schemas.openxmlformats.org/officeDocument/2006/relationships/hyperlink" Target="https://ru.wikipedia.org/wiki/%D0%92%D0%BE%D1%81%D1%82%D0%BE%D1%87%D0%BD%D0%BE-%D0%95%D0%B2%D1%80%D0%BE%D0%BF%D0%B5%D0%B9%D1%81%D0%BA%D0%B0%D1%8F_%D1%80%D0%B0%D0%B2%D0%BD%D0%B8%D0%BD%D0%B0" TargetMode="External"/><Relationship Id="rId39" Type="http://schemas.openxmlformats.org/officeDocument/2006/relationships/hyperlink" Target="https://docviewer.yandex.ru/r.xml?sk=70de63b8aa9191d89e24955c9087aba3&amp;url=http%3A%2F%2Fwww.gosthelp.ru%2Ftext%2FPosobiekSNiP2080289Proekt7.html%22+%5Co+%22http%3A%2F%2Fwww.gosthelp.ru%2Ftext%2FPosobiekSNiP2080289Proekt7.html"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s://ru.wikipedia.org/wiki/%D0%91%D1%80%D1%8F%D0%BD%D1%81%D0%BA%D0%B0%D1%8F_%D0%BE%D0%B1%D0%BB%D0%B0%D1%81%D1%82%D1%8C" TargetMode="External"/><Relationship Id="rId42"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consultantplus://offline/ref=F06EA4DED114EA109B9A0A61F26441F81F5B23C550EA0A1A894FF3836087E8249376B198CD8ED983924E3687H9IBM"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s://ru.wikipedia.org/wiki/%D0%9A%D0%B0%D0%BB%D1%83%D0%B6%D1%81%D0%BA%D0%B0%D1%8F_%D0%BE%D0%B1%D0%BB%D0%B0%D1%81%D1%82%D1%8C" TargetMode="External"/><Relationship Id="rId38" Type="http://schemas.openxmlformats.org/officeDocument/2006/relationships/hyperlink" Target="consultantplus://offline/ref=185D18CF3AF8465C4FA8C6A95D8B4C2A841F141920E98A82F0992D953EIEI2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file:///C:\Users\123\Program%20Files\StroyConsultant\SNIP\Temp\776.htm" TargetMode="External"/><Relationship Id="rId29" Type="http://schemas.openxmlformats.org/officeDocument/2006/relationships/hyperlink" Target="https://ru.wikipedia.org/wiki/%D0%9C%D0%BE%D0%B3%D0%B8%D0%BB%D1%91%D0%B2%D1%81%D0%BA%D0%B0%D1%8F_%D0%BE%D0%B1%D0%BB%D0%B0%D1%81%D1%82%D1%8C" TargetMode="Externa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06EA4DED114EA109B9A0A61F26441F81F5B23C550EA091E8E4CF3836087E8249376B198CD8ED983924E3686H9IAM" TargetMode="External"/><Relationship Id="rId24" Type="http://schemas.openxmlformats.org/officeDocument/2006/relationships/oleObject" Target="embeddings/oleObject1.bin"/><Relationship Id="rId32" Type="http://schemas.openxmlformats.org/officeDocument/2006/relationships/hyperlink" Target="https://ru.wikipedia.org/wiki/%D0%9C%D0%BE%D1%81%D0%BA%D0%BE%D0%B2%D1%81%D0%BA%D0%B0%D1%8F_%D0%BE%D0%B1%D0%BB%D0%B0%D1%81%D1%82%D1%8C" TargetMode="External"/><Relationship Id="rId37" Type="http://schemas.openxmlformats.org/officeDocument/2006/relationships/hyperlink" Target="consultantplus://offline/ref=185D18CF3AF8465C4FA8C6A95D8B4C2A841F141920E98A82F0992D953EIEI2M" TargetMode="External"/><Relationship Id="rId40" Type="http://schemas.openxmlformats.org/officeDocument/2006/relationships/image" Target="media/image2.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F06EA4DED114EA109B9A146CE40816F718577ECC56EB064DD61BF5D43FD7EE71D336B7CD8ECBDC81H9I5M" TargetMode="External"/><Relationship Id="rId23" Type="http://schemas.openxmlformats.org/officeDocument/2006/relationships/image" Target="media/image1.wmf"/><Relationship Id="rId28" Type="http://schemas.openxmlformats.org/officeDocument/2006/relationships/hyperlink" Target="https://ru.wikipedia.org/wiki/%D0%92%D0%B8%D1%82%D0%B5%D0%B1%D1%81%D0%BA%D0%B0%D1%8F_%D0%BE%D0%B1%D0%BB%D0%B0%D1%81%D1%82%D1%8C" TargetMode="External"/><Relationship Id="rId36" Type="http://schemas.openxmlformats.org/officeDocument/2006/relationships/hyperlink" Target="consultantplus://offline/ref=185D18CF3AF8465C4FA8C6A95D8B4C2A841F141924E08A82F0992D953EIEI2M" TargetMode="External"/><Relationship Id="rId10" Type="http://schemas.openxmlformats.org/officeDocument/2006/relationships/hyperlink" Target="consultantplus://offline/ref=F06EA4DED114EA109B9A146CE40816F718577ECC56EB064DD61BF5D43FD7EE71D336B7CD8ECBDC81H9I5M" TargetMode="External"/><Relationship Id="rId19" Type="http://schemas.openxmlformats.org/officeDocument/2006/relationships/hyperlink" Target="consultantplus://offline/ref=2C1282C52AA1091B17847DDA5420C802937AC4F9CAC08D5D497DEA8EF2D2A274TEgDI" TargetMode="External"/><Relationship Id="rId31" Type="http://schemas.openxmlformats.org/officeDocument/2006/relationships/hyperlink" Target="https://ru.wikipedia.org/wiki/%D0%A2%D0%B2%D0%B5%D1%80%D1%81%D0%BA%D0%B0%D1%8F_%D0%BE%D0%B1%D0%BB%D0%B0%D1%81%D1%82%D1%8C" TargetMode="External"/><Relationship Id="rId44"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consultantplus://offline/ref=F06EA4DED114EA109B9A146CE40816F718577ECC56EB064DD61BF5D43FD7EE71D336B7CD8ECBDC81H9I4M" TargetMode="External"/><Relationship Id="rId14" Type="http://schemas.openxmlformats.org/officeDocument/2006/relationships/hyperlink" Target="consultantplus://offline/ref=F06EA4DED114EA109B9A146CE40816F718577ECC56EB064DD61BF5D43FD7EE71D336B7CD8ECBDC81H9I4M" TargetMode="External"/><Relationship Id="rId22" Type="http://schemas.openxmlformats.org/officeDocument/2006/relationships/footer" Target="footer4.xml"/><Relationship Id="rId27" Type="http://schemas.openxmlformats.org/officeDocument/2006/relationships/hyperlink" Target="https://ru.wikipedia.org/wiki/%D0%91%D0%B5%D0%BB%D0%BE%D1%80%D1%83%D1%81%D1%81%D0%B8%D1%8F" TargetMode="External"/><Relationship Id="rId30" Type="http://schemas.openxmlformats.org/officeDocument/2006/relationships/hyperlink" Target="https://ru.wikipedia.org/wiki/%D0%9F%D1%81%D0%BA%D0%BE%D0%B2%D1%81%D0%BA%D0%B0%D1%8F_%D0%BE%D0%B1%D0%BB%D0%B0%D1%81%D1%82%D1%8C" TargetMode="External"/><Relationship Id="rId35" Type="http://schemas.openxmlformats.org/officeDocument/2006/relationships/hyperlink" Target="consultantplus://offline/ref=185D18CF3AF8465C4FA8C6A95D8B4C2A841F141924E08A82F0992D953EIEI2M" TargetMode="External"/><Relationship Id="rId43"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B0C2B-EB5C-4994-A42F-D6945F8F4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447</Pages>
  <Words>196666</Words>
  <Characters>1121002</Characters>
  <Application>Microsoft Office Word</Application>
  <DocSecurity>0</DocSecurity>
  <Lines>9341</Lines>
  <Paragraphs>2630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LinksUpToDate>false</LinksUpToDate>
  <CharactersWithSpaces>1315038</CharactersWithSpaces>
  <SharedDoc>false</SharedDoc>
  <HLinks>
    <vt:vector size="6" baseType="variant">
      <vt:variant>
        <vt:i4>4653083</vt:i4>
      </vt:variant>
      <vt:variant>
        <vt:i4>6</vt:i4>
      </vt:variant>
      <vt:variant>
        <vt:i4>0</vt:i4>
      </vt:variant>
      <vt:variant>
        <vt:i4>5</vt:i4>
      </vt:variant>
      <vt:variant>
        <vt:lpwstr>../../../../Program Files/StroyConsultant/SNIP/Temp/776.htm</vt:lpwstr>
      </vt:variant>
      <vt:variant>
        <vt:lpwstr>PO0000006#PO0000006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
  <cp:lastModifiedBy/>
  <cp:revision>1</cp:revision>
  <cp:lastPrinted>2012-02-21T11:21:00Z</cp:lastPrinted>
  <dcterms:created xsi:type="dcterms:W3CDTF">2017-12-25T10:33:00Z</dcterms:created>
  <dcterms:modified xsi:type="dcterms:W3CDTF">2017-12-25T22:03:00Z</dcterms:modified>
</cp:coreProperties>
</file>