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62" w:rsidRPr="00A74B62" w:rsidRDefault="00A74B62" w:rsidP="00A74B62">
      <w:pPr>
        <w:suppressAutoHyphens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</w:t>
      </w:r>
      <w:r w:rsidRPr="00A74B62">
        <w:rPr>
          <w:sz w:val="24"/>
        </w:rPr>
        <w:t>Приложение</w:t>
      </w:r>
    </w:p>
    <w:p w:rsidR="00A74B62" w:rsidRPr="00A74B62" w:rsidRDefault="00A74B62" w:rsidP="00A74B62">
      <w:pPr>
        <w:suppressAutoHyphens/>
        <w:ind w:left="10065"/>
        <w:rPr>
          <w:sz w:val="24"/>
        </w:rPr>
      </w:pPr>
      <w:r w:rsidRPr="00A74B62">
        <w:rPr>
          <w:sz w:val="24"/>
        </w:rPr>
        <w:t xml:space="preserve">к постановлению территориальной избирательной муниципального образования «Дорогобужский район» Смоленской области </w:t>
      </w:r>
    </w:p>
    <w:p w:rsidR="00A74B62" w:rsidRPr="00A74B62" w:rsidRDefault="00A74B62" w:rsidP="00A74B62">
      <w:pPr>
        <w:suppressAutoHyphens/>
        <w:ind w:left="10065"/>
        <w:rPr>
          <w:sz w:val="24"/>
        </w:rPr>
      </w:pPr>
      <w:r w:rsidRPr="00A74B62">
        <w:rPr>
          <w:sz w:val="24"/>
        </w:rPr>
        <w:t xml:space="preserve">от 30.06.2018 №82/393-а </w:t>
      </w:r>
    </w:p>
    <w:p w:rsidR="00A74B62" w:rsidRPr="00232AA6" w:rsidRDefault="00A74B62" w:rsidP="00A74B62">
      <w:pPr>
        <w:suppressAutoHyphens/>
        <w:rPr>
          <w:b/>
          <w:szCs w:val="28"/>
        </w:rPr>
      </w:pPr>
      <w:r w:rsidRPr="00232AA6">
        <w:rPr>
          <w:b/>
          <w:szCs w:val="28"/>
        </w:rPr>
        <w:t>План</w:t>
      </w:r>
    </w:p>
    <w:p w:rsidR="00A74B62" w:rsidRDefault="00A74B62" w:rsidP="00A74B62">
      <w:pPr>
        <w:suppressAutoHyphens/>
        <w:rPr>
          <w:b/>
          <w:szCs w:val="28"/>
        </w:rPr>
      </w:pPr>
      <w:r w:rsidRPr="00232AA6">
        <w:rPr>
          <w:b/>
          <w:szCs w:val="28"/>
        </w:rPr>
        <w:t xml:space="preserve"> обучения членов участковых избирательных комиссий избирательных участков №№139-166, образованных на территории муниципального образования «Дорогобужский район» Смоленской области и лиц, зачисленных в резерв составов участковых комиссий, на 2018 год</w:t>
      </w:r>
    </w:p>
    <w:p w:rsidR="00A74B62" w:rsidRPr="00232AA6" w:rsidRDefault="00A74B62" w:rsidP="00A74B62">
      <w:pPr>
        <w:suppressAutoHyphens/>
        <w:rPr>
          <w:b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972"/>
        <w:gridCol w:w="5528"/>
        <w:gridCol w:w="1985"/>
        <w:gridCol w:w="3402"/>
      </w:tblGrid>
      <w:tr w:rsidR="00A74B62" w:rsidRPr="00ED1F21" w:rsidTr="00701729">
        <w:tc>
          <w:tcPr>
            <w:tcW w:w="707" w:type="dxa"/>
            <w:vAlign w:val="center"/>
          </w:tcPr>
          <w:p w:rsidR="00A74B62" w:rsidRPr="00ED1F21" w:rsidRDefault="00A74B62" w:rsidP="00701729">
            <w:pPr>
              <w:suppressAutoHyphens/>
              <w:rPr>
                <w:b/>
              </w:rPr>
            </w:pPr>
            <w:r w:rsidRPr="00ED1F21">
              <w:rPr>
                <w:b/>
              </w:rPr>
              <w:t xml:space="preserve">№ </w:t>
            </w:r>
            <w:proofErr w:type="spellStart"/>
            <w:r w:rsidRPr="00ED1F21">
              <w:rPr>
                <w:b/>
              </w:rPr>
              <w:t>пп</w:t>
            </w:r>
            <w:proofErr w:type="spellEnd"/>
          </w:p>
        </w:tc>
        <w:tc>
          <w:tcPr>
            <w:tcW w:w="3972" w:type="dxa"/>
            <w:vAlign w:val="center"/>
          </w:tcPr>
          <w:p w:rsidR="00A74B62" w:rsidRPr="00ED1F21" w:rsidRDefault="00A74B62" w:rsidP="00701729">
            <w:pPr>
              <w:tabs>
                <w:tab w:val="left" w:pos="1951"/>
                <w:tab w:val="left" w:pos="9464"/>
              </w:tabs>
              <w:suppressAutoHyphens/>
              <w:ind w:firstLine="12"/>
              <w:rPr>
                <w:b/>
              </w:rPr>
            </w:pPr>
            <w:r w:rsidRPr="00ED1F21">
              <w:rPr>
                <w:b/>
              </w:rPr>
              <w:t xml:space="preserve">Категория </w:t>
            </w:r>
            <w:proofErr w:type="gramStart"/>
            <w:r w:rsidRPr="00ED1F21">
              <w:rPr>
                <w:b/>
              </w:rPr>
              <w:t>обучающихся</w:t>
            </w:r>
            <w:proofErr w:type="gramEnd"/>
          </w:p>
        </w:tc>
        <w:tc>
          <w:tcPr>
            <w:tcW w:w="5528" w:type="dxa"/>
            <w:vAlign w:val="center"/>
          </w:tcPr>
          <w:p w:rsidR="00A74B62" w:rsidRPr="00ED1F21" w:rsidRDefault="00A74B62" w:rsidP="00701729">
            <w:pPr>
              <w:tabs>
                <w:tab w:val="left" w:pos="1951"/>
                <w:tab w:val="left" w:pos="9464"/>
              </w:tabs>
              <w:suppressAutoHyphens/>
              <w:ind w:firstLine="12"/>
              <w:rPr>
                <w:b/>
              </w:rPr>
            </w:pPr>
            <w:r w:rsidRPr="00ED1F21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A74B62" w:rsidRPr="00ED1F21" w:rsidRDefault="00A74B62" w:rsidP="00701729">
            <w:pPr>
              <w:keepNext/>
              <w:suppressAutoHyphens/>
              <w:rPr>
                <w:b/>
              </w:rPr>
            </w:pPr>
            <w:r w:rsidRPr="00ED1F21">
              <w:rPr>
                <w:b/>
              </w:rPr>
              <w:t>Сроки проведения обучения</w:t>
            </w:r>
          </w:p>
        </w:tc>
        <w:tc>
          <w:tcPr>
            <w:tcW w:w="3402" w:type="dxa"/>
            <w:vAlign w:val="center"/>
          </w:tcPr>
          <w:p w:rsidR="00A74B62" w:rsidRPr="00ED1F21" w:rsidRDefault="00A74B62" w:rsidP="00701729">
            <w:pPr>
              <w:keepNext/>
              <w:suppressAutoHyphens/>
              <w:rPr>
                <w:b/>
              </w:rPr>
            </w:pPr>
            <w:r w:rsidRPr="00ED1F21">
              <w:rPr>
                <w:b/>
              </w:rPr>
              <w:t>Ответственные исполнители</w:t>
            </w:r>
          </w:p>
          <w:p w:rsidR="00A74B62" w:rsidRPr="00ED1F21" w:rsidRDefault="00A74B62" w:rsidP="00701729">
            <w:pPr>
              <w:keepNext/>
              <w:suppressAutoHyphens/>
              <w:rPr>
                <w:b/>
              </w:rPr>
            </w:pPr>
          </w:p>
        </w:tc>
      </w:tr>
      <w:tr w:rsidR="00A74B62" w:rsidRPr="009D7902" w:rsidTr="00701729">
        <w:trPr>
          <w:trHeight w:val="439"/>
        </w:trPr>
        <w:tc>
          <w:tcPr>
            <w:tcW w:w="15594" w:type="dxa"/>
            <w:gridSpan w:val="5"/>
            <w:vAlign w:val="center"/>
          </w:tcPr>
          <w:p w:rsidR="00A74B62" w:rsidRPr="001B03BE" w:rsidRDefault="00A74B62" w:rsidP="00A74B62">
            <w:pPr>
              <w:pStyle w:val="a5"/>
              <w:keepNext/>
              <w:numPr>
                <w:ilvl w:val="0"/>
                <w:numId w:val="1"/>
              </w:numPr>
              <w:suppressAutoHyphens/>
              <w:rPr>
                <w:b/>
              </w:rPr>
            </w:pPr>
            <w:r w:rsidRPr="001B03BE">
              <w:rPr>
                <w:b/>
              </w:rPr>
              <w:t>Обучение членов участковых комиссий</w:t>
            </w:r>
          </w:p>
        </w:tc>
      </w:tr>
      <w:tr w:rsidR="00A74B62" w:rsidRPr="009D7902" w:rsidTr="00701729">
        <w:trPr>
          <w:trHeight w:val="1654"/>
        </w:trPr>
        <w:tc>
          <w:tcPr>
            <w:tcW w:w="707" w:type="dxa"/>
          </w:tcPr>
          <w:p w:rsidR="00A74B62" w:rsidRPr="009D7902" w:rsidRDefault="00A74B62" w:rsidP="00701729">
            <w:pPr>
              <w:suppressAutoHyphens/>
            </w:pPr>
            <w:r>
              <w:t>1.</w:t>
            </w:r>
          </w:p>
        </w:tc>
        <w:tc>
          <w:tcPr>
            <w:tcW w:w="3972" w:type="dxa"/>
          </w:tcPr>
          <w:p w:rsidR="00A74B62" w:rsidRPr="009D7902" w:rsidRDefault="00A74B62" w:rsidP="00701729">
            <w:pPr>
              <w:tabs>
                <w:tab w:val="left" w:pos="1951"/>
                <w:tab w:val="left" w:pos="9464"/>
              </w:tabs>
              <w:suppressAutoHyphens/>
              <w:jc w:val="both"/>
            </w:pPr>
            <w:r>
              <w:rPr>
                <w:bCs/>
              </w:rPr>
              <w:t xml:space="preserve">Председатели, заместители председателей и секретари участковых </w:t>
            </w:r>
            <w:r w:rsidRPr="009D7902">
              <w:rPr>
                <w:bCs/>
              </w:rPr>
              <w:t>избирательных комиссий</w:t>
            </w:r>
          </w:p>
        </w:tc>
        <w:tc>
          <w:tcPr>
            <w:tcW w:w="5528" w:type="dxa"/>
          </w:tcPr>
          <w:p w:rsidR="00A74B62" w:rsidRPr="009D7902" w:rsidRDefault="00A74B62" w:rsidP="00701729">
            <w:pPr>
              <w:pStyle w:val="a3"/>
              <w:tabs>
                <w:tab w:val="left" w:pos="708"/>
              </w:tabs>
              <w:suppressAutoHyphens/>
              <w:jc w:val="both"/>
              <w:rPr>
                <w:bCs/>
              </w:rPr>
            </w:pPr>
            <w:r w:rsidRPr="009D7902">
              <w:rPr>
                <w:bCs/>
              </w:rPr>
              <w:t xml:space="preserve">Семинар на тему: «О подготовке </w:t>
            </w:r>
            <w:r>
              <w:rPr>
                <w:bCs/>
              </w:rPr>
              <w:t>к</w:t>
            </w:r>
            <w:r w:rsidRPr="009D7902">
              <w:rPr>
                <w:bCs/>
              </w:rPr>
              <w:t xml:space="preserve"> проведени</w:t>
            </w:r>
            <w:r>
              <w:rPr>
                <w:bCs/>
              </w:rPr>
              <w:t>ю</w:t>
            </w:r>
            <w:r w:rsidRPr="009D7902">
              <w:rPr>
                <w:bCs/>
              </w:rPr>
              <w:t xml:space="preserve"> выборов </w:t>
            </w:r>
            <w:r w:rsidRPr="009D7902">
              <w:t>депутатов Смоленской областной Думы шестого созыва</w:t>
            </w:r>
            <w:r w:rsidRPr="009D7902">
              <w:rPr>
                <w:bCs/>
              </w:rPr>
              <w:t xml:space="preserve"> в единый день голосования 9 сентября 2018 </w:t>
            </w:r>
            <w:r w:rsidRPr="009D7902">
              <w:t>выборов</w:t>
            </w:r>
            <w:r w:rsidRPr="009D7902">
              <w:rPr>
                <w:bCs/>
              </w:rPr>
              <w:t>»</w:t>
            </w:r>
          </w:p>
        </w:tc>
        <w:tc>
          <w:tcPr>
            <w:tcW w:w="1985" w:type="dxa"/>
          </w:tcPr>
          <w:p w:rsidR="00A74B62" w:rsidRPr="009D7902" w:rsidRDefault="00A74B62" w:rsidP="00701729">
            <w:pPr>
              <w:keepNext/>
              <w:suppressAutoHyphens/>
            </w:pPr>
            <w:r>
              <w:t>август</w:t>
            </w:r>
          </w:p>
          <w:p w:rsidR="00A74B62" w:rsidRPr="009D7902" w:rsidRDefault="00A74B62" w:rsidP="00701729">
            <w:pPr>
              <w:keepNext/>
              <w:suppressAutoHyphens/>
            </w:pPr>
            <w:r w:rsidRPr="009D7902">
              <w:t>2018 года</w:t>
            </w:r>
          </w:p>
          <w:p w:rsidR="00A74B62" w:rsidRPr="009D7902" w:rsidRDefault="00A74B62" w:rsidP="00701729">
            <w:pPr>
              <w:keepNext/>
              <w:suppressAutoHyphens/>
            </w:pPr>
          </w:p>
        </w:tc>
        <w:tc>
          <w:tcPr>
            <w:tcW w:w="3402" w:type="dxa"/>
          </w:tcPr>
          <w:p w:rsidR="00A74B62" w:rsidRDefault="00A74B62" w:rsidP="00701729">
            <w:pPr>
              <w:keepNext/>
              <w:suppressAutoHyphens/>
            </w:pPr>
            <w:r>
              <w:t xml:space="preserve">Ю. А. </w:t>
            </w:r>
            <w:proofErr w:type="spellStart"/>
            <w:r>
              <w:t>Азаренкова</w:t>
            </w:r>
            <w:proofErr w:type="spellEnd"/>
            <w:r>
              <w:t>,</w:t>
            </w:r>
          </w:p>
          <w:p w:rsidR="00A74B62" w:rsidRDefault="00A74B62" w:rsidP="00701729">
            <w:pPr>
              <w:keepNext/>
              <w:suppressAutoHyphens/>
            </w:pPr>
            <w:r>
              <w:t xml:space="preserve">М. В. </w:t>
            </w:r>
            <w:proofErr w:type="spellStart"/>
            <w:r>
              <w:t>Холодкова</w:t>
            </w:r>
            <w:proofErr w:type="spellEnd"/>
            <w:r>
              <w:t>,</w:t>
            </w:r>
          </w:p>
          <w:p w:rsidR="00A74B62" w:rsidRPr="009D7902" w:rsidRDefault="00A74B62" w:rsidP="00701729">
            <w:pPr>
              <w:keepNext/>
              <w:suppressAutoHyphens/>
            </w:pPr>
            <w:r>
              <w:t xml:space="preserve"> В. И. </w:t>
            </w:r>
            <w:proofErr w:type="spellStart"/>
            <w:r>
              <w:t>Лопаева</w:t>
            </w:r>
            <w:proofErr w:type="spellEnd"/>
          </w:p>
        </w:tc>
      </w:tr>
      <w:tr w:rsidR="00A74B62" w:rsidRPr="009D7902" w:rsidTr="00701729">
        <w:trPr>
          <w:trHeight w:val="1654"/>
        </w:trPr>
        <w:tc>
          <w:tcPr>
            <w:tcW w:w="707" w:type="dxa"/>
          </w:tcPr>
          <w:p w:rsidR="00A74B62" w:rsidRPr="009D7902" w:rsidRDefault="00A74B62" w:rsidP="00701729">
            <w:pPr>
              <w:suppressAutoHyphens/>
            </w:pPr>
            <w:r>
              <w:t>2.</w:t>
            </w:r>
          </w:p>
        </w:tc>
        <w:tc>
          <w:tcPr>
            <w:tcW w:w="3972" w:type="dxa"/>
          </w:tcPr>
          <w:p w:rsidR="00A74B62" w:rsidRPr="009D7902" w:rsidRDefault="00A74B62" w:rsidP="00701729">
            <w:pPr>
              <w:tabs>
                <w:tab w:val="left" w:pos="1951"/>
                <w:tab w:val="left" w:pos="946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Председатели, заместители председателей и секретари участковых </w:t>
            </w:r>
            <w:r w:rsidRPr="009D7902">
              <w:rPr>
                <w:bCs/>
              </w:rPr>
              <w:t>избирательных комиссий</w:t>
            </w:r>
          </w:p>
        </w:tc>
        <w:tc>
          <w:tcPr>
            <w:tcW w:w="5528" w:type="dxa"/>
          </w:tcPr>
          <w:p w:rsidR="00A74B62" w:rsidRPr="009D7902" w:rsidRDefault="00A74B62" w:rsidP="00701729">
            <w:pPr>
              <w:pStyle w:val="a3"/>
              <w:tabs>
                <w:tab w:val="left" w:pos="708"/>
              </w:tabs>
              <w:suppressAutoHyphens/>
              <w:jc w:val="both"/>
              <w:rPr>
                <w:bCs/>
              </w:rPr>
            </w:pPr>
            <w:r w:rsidRPr="009D7902">
              <w:rPr>
                <w:bCs/>
              </w:rPr>
              <w:t xml:space="preserve">Семинар на тему: «Правовые основы </w:t>
            </w:r>
            <w:proofErr w:type="gramStart"/>
            <w:r w:rsidRPr="009D7902">
              <w:rPr>
                <w:bCs/>
              </w:rPr>
              <w:t>проведения выборов депутатов Смоленской областной Думы шестого созыва</w:t>
            </w:r>
            <w:proofErr w:type="gramEnd"/>
            <w:r w:rsidRPr="009D7902">
              <w:rPr>
                <w:bCs/>
              </w:rPr>
              <w:t xml:space="preserve"> в единый день голосования 9</w:t>
            </w:r>
            <w:r>
              <w:rPr>
                <w:bCs/>
              </w:rPr>
              <w:t> </w:t>
            </w:r>
            <w:r w:rsidRPr="009D7902">
              <w:rPr>
                <w:bCs/>
              </w:rPr>
              <w:t>сентября 2018 года»</w:t>
            </w:r>
          </w:p>
        </w:tc>
        <w:tc>
          <w:tcPr>
            <w:tcW w:w="1985" w:type="dxa"/>
          </w:tcPr>
          <w:p w:rsidR="00A74B62" w:rsidRDefault="00A74B62" w:rsidP="00701729">
            <w:pPr>
              <w:keepNext/>
              <w:suppressAutoHyphens/>
            </w:pPr>
            <w:r>
              <w:t>август</w:t>
            </w:r>
          </w:p>
          <w:p w:rsidR="00A74B62" w:rsidRPr="009D7902" w:rsidRDefault="00A74B62" w:rsidP="00701729">
            <w:pPr>
              <w:keepNext/>
              <w:suppressAutoHyphens/>
            </w:pPr>
            <w:r w:rsidRPr="009D7902">
              <w:t>2018 года</w:t>
            </w:r>
          </w:p>
          <w:p w:rsidR="00A74B62" w:rsidRPr="009D7902" w:rsidRDefault="00A74B62" w:rsidP="00701729">
            <w:pPr>
              <w:keepNext/>
              <w:suppressAutoHyphens/>
            </w:pPr>
          </w:p>
        </w:tc>
        <w:tc>
          <w:tcPr>
            <w:tcW w:w="3402" w:type="dxa"/>
          </w:tcPr>
          <w:p w:rsidR="00A74B62" w:rsidRDefault="00A74B62" w:rsidP="00701729">
            <w:pPr>
              <w:keepNext/>
              <w:suppressAutoHyphens/>
            </w:pPr>
            <w:r>
              <w:t xml:space="preserve">Ю. А. </w:t>
            </w:r>
            <w:proofErr w:type="spellStart"/>
            <w:r>
              <w:t>Азаренкова</w:t>
            </w:r>
            <w:proofErr w:type="spellEnd"/>
            <w:r>
              <w:t>,</w:t>
            </w:r>
          </w:p>
          <w:p w:rsidR="00A74B62" w:rsidRDefault="00A74B62" w:rsidP="00701729">
            <w:pPr>
              <w:keepNext/>
              <w:suppressAutoHyphens/>
            </w:pPr>
            <w:r>
              <w:t xml:space="preserve">М. В. </w:t>
            </w:r>
            <w:proofErr w:type="spellStart"/>
            <w:r>
              <w:t>Холодкова</w:t>
            </w:r>
            <w:proofErr w:type="spellEnd"/>
            <w:r>
              <w:t>,</w:t>
            </w:r>
          </w:p>
          <w:p w:rsidR="00A74B62" w:rsidRPr="009D7902" w:rsidRDefault="00A74B62" w:rsidP="00701729">
            <w:pPr>
              <w:keepNext/>
              <w:suppressAutoHyphens/>
            </w:pPr>
            <w:r>
              <w:t xml:space="preserve"> В. И. </w:t>
            </w:r>
            <w:proofErr w:type="spellStart"/>
            <w:r>
              <w:t>Лопаева</w:t>
            </w:r>
            <w:proofErr w:type="spellEnd"/>
            <w:r>
              <w:t xml:space="preserve"> </w:t>
            </w:r>
          </w:p>
          <w:p w:rsidR="00A74B62" w:rsidRPr="009D7902" w:rsidRDefault="00A74B62" w:rsidP="00701729">
            <w:pPr>
              <w:keepNext/>
              <w:suppressAutoHyphens/>
            </w:pPr>
          </w:p>
        </w:tc>
      </w:tr>
      <w:tr w:rsidR="00A74B62" w:rsidRPr="009D7902" w:rsidTr="00701729">
        <w:tblPrEx>
          <w:tblLook w:val="04A0"/>
        </w:tblPrEx>
        <w:tc>
          <w:tcPr>
            <w:tcW w:w="707" w:type="dxa"/>
          </w:tcPr>
          <w:p w:rsidR="00A74B62" w:rsidRDefault="00A74B62" w:rsidP="00701729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72" w:type="dxa"/>
          </w:tcPr>
          <w:p w:rsidR="00A74B62" w:rsidRPr="009D7902" w:rsidRDefault="00A74B62" w:rsidP="00701729">
            <w:pPr>
              <w:tabs>
                <w:tab w:val="left" w:pos="1951"/>
                <w:tab w:val="left" w:pos="946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Председатели, заместители председателей и секретари участковых </w:t>
            </w:r>
            <w:r w:rsidRPr="009D7902">
              <w:rPr>
                <w:bCs/>
              </w:rPr>
              <w:t>избирательных комиссий</w:t>
            </w:r>
          </w:p>
        </w:tc>
        <w:tc>
          <w:tcPr>
            <w:tcW w:w="5528" w:type="dxa"/>
          </w:tcPr>
          <w:p w:rsidR="00A74B62" w:rsidRPr="009D7902" w:rsidRDefault="00A74B62" w:rsidP="00701729">
            <w:pPr>
              <w:pStyle w:val="a3"/>
              <w:tabs>
                <w:tab w:val="left" w:pos="708"/>
              </w:tabs>
              <w:suppressAutoHyphens/>
              <w:jc w:val="both"/>
              <w:rPr>
                <w:bCs/>
              </w:rPr>
            </w:pPr>
            <w:r>
              <w:t>Семинар на тему: «Организация</w:t>
            </w:r>
            <w:r w:rsidRPr="009D7902">
              <w:t xml:space="preserve"> работы участковых комиссий при подготовке и проведении выборов депутатов Смоленской областной Думы шестого созыва</w:t>
            </w:r>
            <w:r w:rsidRPr="009D7902">
              <w:rPr>
                <w:bCs/>
              </w:rPr>
              <w:t xml:space="preserve"> в единый </w:t>
            </w:r>
            <w:r w:rsidRPr="009D7902">
              <w:rPr>
                <w:bCs/>
              </w:rPr>
              <w:lastRenderedPageBreak/>
              <w:t>день голосования 9 сентября 2018</w:t>
            </w:r>
            <w:r>
              <w:rPr>
                <w:bCs/>
              </w:rPr>
              <w:t xml:space="preserve"> года»</w:t>
            </w:r>
          </w:p>
        </w:tc>
        <w:tc>
          <w:tcPr>
            <w:tcW w:w="1985" w:type="dxa"/>
          </w:tcPr>
          <w:p w:rsidR="00A74B62" w:rsidRDefault="00A74B62" w:rsidP="00701729">
            <w:pPr>
              <w:keepNext/>
              <w:suppressAutoHyphens/>
            </w:pPr>
            <w:r>
              <w:lastRenderedPageBreak/>
              <w:t>август</w:t>
            </w:r>
          </w:p>
          <w:p w:rsidR="00A74B62" w:rsidRPr="009D7902" w:rsidRDefault="00A74B62" w:rsidP="00701729">
            <w:pPr>
              <w:keepNext/>
              <w:suppressAutoHyphens/>
            </w:pPr>
            <w:r w:rsidRPr="009D7902">
              <w:t>2018 года</w:t>
            </w:r>
          </w:p>
          <w:p w:rsidR="00A74B62" w:rsidRPr="009D7902" w:rsidRDefault="00A74B62" w:rsidP="00701729">
            <w:pPr>
              <w:keepNext/>
              <w:suppressAutoHyphens/>
            </w:pPr>
          </w:p>
        </w:tc>
        <w:tc>
          <w:tcPr>
            <w:tcW w:w="3402" w:type="dxa"/>
          </w:tcPr>
          <w:p w:rsidR="00A74B62" w:rsidRDefault="00A74B62" w:rsidP="00701729">
            <w:pPr>
              <w:keepNext/>
              <w:suppressAutoHyphens/>
            </w:pPr>
            <w:r>
              <w:t xml:space="preserve">Ю. А. </w:t>
            </w:r>
            <w:proofErr w:type="spellStart"/>
            <w:r>
              <w:t>Азаренкова</w:t>
            </w:r>
            <w:proofErr w:type="spellEnd"/>
            <w:r>
              <w:t>,</w:t>
            </w:r>
          </w:p>
          <w:p w:rsidR="00A74B62" w:rsidRDefault="00A74B62" w:rsidP="00701729">
            <w:pPr>
              <w:keepNext/>
              <w:suppressAutoHyphens/>
            </w:pPr>
            <w:r>
              <w:t xml:space="preserve">М. В. </w:t>
            </w:r>
            <w:proofErr w:type="spellStart"/>
            <w:r>
              <w:t>Холодкова</w:t>
            </w:r>
            <w:proofErr w:type="spellEnd"/>
            <w:r>
              <w:t>,</w:t>
            </w:r>
          </w:p>
          <w:p w:rsidR="00A74B62" w:rsidRPr="009D7902" w:rsidRDefault="00A74B62" w:rsidP="00701729">
            <w:pPr>
              <w:keepNext/>
              <w:suppressAutoHyphens/>
            </w:pPr>
            <w:r>
              <w:t xml:space="preserve"> В. И. </w:t>
            </w:r>
            <w:proofErr w:type="spellStart"/>
            <w:r>
              <w:t>Лопаева</w:t>
            </w:r>
            <w:proofErr w:type="spellEnd"/>
            <w:r>
              <w:t xml:space="preserve"> </w:t>
            </w:r>
          </w:p>
          <w:p w:rsidR="00A74B62" w:rsidRPr="009D7902" w:rsidRDefault="00A74B62" w:rsidP="00701729">
            <w:pPr>
              <w:keepNext/>
              <w:suppressAutoHyphens/>
            </w:pPr>
          </w:p>
        </w:tc>
      </w:tr>
      <w:tr w:rsidR="00A74B62" w:rsidRPr="009D7902" w:rsidTr="00701729">
        <w:tblPrEx>
          <w:tblLook w:val="04A0"/>
        </w:tblPrEx>
        <w:tc>
          <w:tcPr>
            <w:tcW w:w="707" w:type="dxa"/>
          </w:tcPr>
          <w:p w:rsidR="00A74B62" w:rsidRPr="00BE67E4" w:rsidRDefault="00A74B62" w:rsidP="0070172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Pr="00BE67E4">
              <w:rPr>
                <w:lang w:eastAsia="en-US"/>
              </w:rPr>
              <w:t>.</w:t>
            </w:r>
          </w:p>
        </w:tc>
        <w:tc>
          <w:tcPr>
            <w:tcW w:w="3972" w:type="dxa"/>
          </w:tcPr>
          <w:p w:rsidR="00A74B62" w:rsidRPr="009D7902" w:rsidRDefault="00A74B62" w:rsidP="00701729">
            <w:pPr>
              <w:suppressAutoHyphens/>
              <w:jc w:val="both"/>
              <w:rPr>
                <w:lang w:eastAsia="en-US"/>
              </w:rPr>
            </w:pPr>
            <w:r w:rsidRPr="009D7902">
              <w:rPr>
                <w:lang w:eastAsia="en-US"/>
              </w:rPr>
              <w:t>Члены участковых комиссий избирательных участков</w:t>
            </w:r>
          </w:p>
        </w:tc>
        <w:tc>
          <w:tcPr>
            <w:tcW w:w="5528" w:type="dxa"/>
          </w:tcPr>
          <w:p w:rsidR="00A74B62" w:rsidRPr="009D7902" w:rsidRDefault="00A74B62" w:rsidP="00701729">
            <w:pPr>
              <w:pStyle w:val="a3"/>
              <w:tabs>
                <w:tab w:val="left" w:pos="708"/>
              </w:tabs>
              <w:suppressAutoHyphens/>
              <w:jc w:val="both"/>
              <w:rPr>
                <w:bCs/>
              </w:rPr>
            </w:pPr>
            <w:r w:rsidRPr="009D7902">
              <w:rPr>
                <w:bCs/>
              </w:rPr>
              <w:t>Практические занятия на тему:</w:t>
            </w:r>
          </w:p>
          <w:p w:rsidR="00A74B62" w:rsidRPr="009D7902" w:rsidRDefault="00A74B62" w:rsidP="00701729">
            <w:pPr>
              <w:pStyle w:val="a3"/>
              <w:tabs>
                <w:tab w:val="left" w:pos="708"/>
              </w:tabs>
              <w:suppressAutoHyphens/>
              <w:jc w:val="both"/>
              <w:rPr>
                <w:bCs/>
              </w:rPr>
            </w:pPr>
            <w:r w:rsidRPr="009D7902">
              <w:rPr>
                <w:bCs/>
              </w:rPr>
              <w:t xml:space="preserve">1. «Организация работы участковых комиссий </w:t>
            </w:r>
            <w:proofErr w:type="gramStart"/>
            <w:r w:rsidRPr="009D7902">
              <w:rPr>
                <w:bCs/>
              </w:rPr>
              <w:t>по реализации прав граждан на включение в список избирателей по месту нахождения при проведении</w:t>
            </w:r>
            <w:proofErr w:type="gramEnd"/>
            <w:r w:rsidRPr="009D7902">
              <w:rPr>
                <w:bCs/>
              </w:rPr>
              <w:t xml:space="preserve"> выборов депутатов Смоленской областной Думы шестого созыва»</w:t>
            </w:r>
            <w:r>
              <w:rPr>
                <w:bCs/>
              </w:rPr>
              <w:t>.</w:t>
            </w:r>
          </w:p>
          <w:p w:rsidR="00A74B62" w:rsidRPr="009D7902" w:rsidRDefault="00A74B62" w:rsidP="00701729">
            <w:pPr>
              <w:pStyle w:val="a3"/>
              <w:tabs>
                <w:tab w:val="left" w:pos="708"/>
              </w:tabs>
              <w:suppressAutoHyphens/>
              <w:jc w:val="both"/>
              <w:rPr>
                <w:bCs/>
              </w:rPr>
            </w:pPr>
            <w:r w:rsidRPr="009D7902">
              <w:rPr>
                <w:bCs/>
              </w:rPr>
              <w:t>2. «Организация работы участковых комиссий в день, предшествующий дню голосования, и в день голосования при проведении выборов депутатов Смоленской областной Думы шестого созыва»</w:t>
            </w:r>
            <w:r>
              <w:rPr>
                <w:bCs/>
              </w:rPr>
              <w:t>.</w:t>
            </w:r>
          </w:p>
          <w:p w:rsidR="00A74B62" w:rsidRPr="009D7902" w:rsidRDefault="00A74B62" w:rsidP="00701729">
            <w:pPr>
              <w:pStyle w:val="a3"/>
              <w:tabs>
                <w:tab w:val="left" w:pos="708"/>
              </w:tabs>
              <w:suppressAutoHyphens/>
              <w:jc w:val="both"/>
              <w:rPr>
                <w:bCs/>
              </w:rPr>
            </w:pPr>
            <w:r w:rsidRPr="009D7902">
              <w:rPr>
                <w:bCs/>
              </w:rPr>
              <w:t>3. «Организация работы участковых комиссий по составлению протоколов об итогах голосования с использованием QR-кода»</w:t>
            </w:r>
            <w:r>
              <w:rPr>
                <w:bCs/>
              </w:rPr>
              <w:t>.</w:t>
            </w:r>
          </w:p>
          <w:p w:rsidR="00A74B62" w:rsidRPr="009D7902" w:rsidRDefault="00A74B62" w:rsidP="00701729">
            <w:pPr>
              <w:pStyle w:val="a3"/>
              <w:tabs>
                <w:tab w:val="left" w:pos="708"/>
              </w:tabs>
              <w:suppressAutoHyphens/>
              <w:jc w:val="both"/>
              <w:rPr>
                <w:bCs/>
              </w:rPr>
            </w:pPr>
            <w:r w:rsidRPr="009D7902">
              <w:rPr>
                <w:bCs/>
              </w:rPr>
              <w:t>4. «Юридическая ответственность и правовые санкции за нарушение законодательства о выборах и референдумах»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</w:tcPr>
          <w:p w:rsidR="00A74B62" w:rsidRPr="009D7902" w:rsidRDefault="00A74B62" w:rsidP="0070172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юл</w:t>
            </w:r>
            <w:r w:rsidRPr="009D7902">
              <w:rPr>
                <w:lang w:eastAsia="en-US"/>
              </w:rPr>
              <w:t>ь - август 2018 года</w:t>
            </w:r>
          </w:p>
        </w:tc>
        <w:tc>
          <w:tcPr>
            <w:tcW w:w="3402" w:type="dxa"/>
          </w:tcPr>
          <w:p w:rsidR="00A74B62" w:rsidRPr="009D7902" w:rsidRDefault="00A74B62" w:rsidP="00701729">
            <w:pPr>
              <w:keepNext/>
              <w:suppressAutoHyphens/>
            </w:pPr>
            <w: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A74B62" w:rsidRPr="009D7902" w:rsidTr="00701729">
        <w:tblPrEx>
          <w:tblLook w:val="04A0"/>
        </w:tblPrEx>
        <w:tc>
          <w:tcPr>
            <w:tcW w:w="15594" w:type="dxa"/>
            <w:gridSpan w:val="5"/>
          </w:tcPr>
          <w:p w:rsidR="00A74B62" w:rsidRPr="00F44A24" w:rsidRDefault="00A74B62" w:rsidP="00A74B62">
            <w:pPr>
              <w:pStyle w:val="a5"/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F44A24">
              <w:rPr>
                <w:b/>
              </w:rPr>
              <w:t xml:space="preserve">Обучение лиц, зачисленных в резерв составов участковых комиссий </w:t>
            </w:r>
          </w:p>
        </w:tc>
      </w:tr>
      <w:tr w:rsidR="00A74B62" w:rsidRPr="009D7902" w:rsidTr="00701729">
        <w:tblPrEx>
          <w:tblLook w:val="04A0"/>
        </w:tblPrEx>
        <w:tc>
          <w:tcPr>
            <w:tcW w:w="707" w:type="dxa"/>
          </w:tcPr>
          <w:p w:rsidR="00A74B62" w:rsidRPr="0012334B" w:rsidRDefault="00A74B62" w:rsidP="00701729">
            <w:pPr>
              <w:rPr>
                <w:lang w:eastAsia="en-US"/>
              </w:rPr>
            </w:pPr>
            <w:r w:rsidRPr="0012334B">
              <w:rPr>
                <w:lang w:eastAsia="en-US"/>
              </w:rPr>
              <w:t>1.</w:t>
            </w:r>
          </w:p>
        </w:tc>
        <w:tc>
          <w:tcPr>
            <w:tcW w:w="3972" w:type="dxa"/>
          </w:tcPr>
          <w:p w:rsidR="00A74B62" w:rsidRPr="009D7902" w:rsidRDefault="00A74B62" w:rsidP="00701729">
            <w:pPr>
              <w:suppressAutoHyphens/>
              <w:jc w:val="both"/>
              <w:rPr>
                <w:lang w:eastAsia="en-US"/>
              </w:rPr>
            </w:pPr>
            <w:r w:rsidRPr="009D7902">
              <w:rPr>
                <w:lang w:eastAsia="en-US"/>
              </w:rPr>
              <w:t>Лица, зачисленные в резерв составов участк</w:t>
            </w:r>
            <w:r>
              <w:rPr>
                <w:lang w:eastAsia="en-US"/>
              </w:rPr>
              <w:t>овых комиссий №№139-166</w:t>
            </w:r>
          </w:p>
        </w:tc>
        <w:tc>
          <w:tcPr>
            <w:tcW w:w="5528" w:type="dxa"/>
          </w:tcPr>
          <w:p w:rsidR="00A74B62" w:rsidRPr="009D7902" w:rsidRDefault="00A74B62" w:rsidP="00701729">
            <w:pPr>
              <w:suppressAutoHyphens/>
              <w:jc w:val="both"/>
              <w:rPr>
                <w:lang w:eastAsia="en-US"/>
              </w:rPr>
            </w:pPr>
            <w:r w:rsidRPr="009D7902">
              <w:rPr>
                <w:lang w:eastAsia="en-US"/>
              </w:rPr>
              <w:t>Обучающие семинары на тему: «Место и роль участковой комиссии в системе избирательных комиссий Российской Федерации. Реализация основных полномочий участковой комиссии»</w:t>
            </w:r>
          </w:p>
        </w:tc>
        <w:tc>
          <w:tcPr>
            <w:tcW w:w="1985" w:type="dxa"/>
          </w:tcPr>
          <w:p w:rsidR="00A74B62" w:rsidRPr="009D7902" w:rsidRDefault="00A74B62" w:rsidP="00701729">
            <w:pPr>
              <w:rPr>
                <w:lang w:eastAsia="en-US"/>
              </w:rPr>
            </w:pPr>
            <w:r w:rsidRPr="009D7902">
              <w:rPr>
                <w:lang w:eastAsia="en-US"/>
              </w:rPr>
              <w:t>весь период</w:t>
            </w:r>
          </w:p>
        </w:tc>
        <w:tc>
          <w:tcPr>
            <w:tcW w:w="3402" w:type="dxa"/>
          </w:tcPr>
          <w:p w:rsidR="00A74B62" w:rsidRPr="009D7902" w:rsidRDefault="00A74B62" w:rsidP="00701729">
            <w:pPr>
              <w:suppressAutoHyphens/>
              <w:rPr>
                <w:lang w:eastAsia="en-US"/>
              </w:rPr>
            </w:pPr>
            <w: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</w:tbl>
    <w:p w:rsidR="009C09BD" w:rsidRDefault="009C09BD" w:rsidP="00A74B62">
      <w:pPr>
        <w:jc w:val="both"/>
      </w:pPr>
    </w:p>
    <w:sectPr w:rsidR="009C09BD" w:rsidSect="00A74B6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CFE"/>
    <w:multiLevelType w:val="hybridMultilevel"/>
    <w:tmpl w:val="3438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4B62"/>
    <w:rsid w:val="009C09BD"/>
    <w:rsid w:val="00A7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1</cp:revision>
  <dcterms:created xsi:type="dcterms:W3CDTF">2018-07-07T07:49:00Z</dcterms:created>
  <dcterms:modified xsi:type="dcterms:W3CDTF">2018-07-07T07:51:00Z</dcterms:modified>
</cp:coreProperties>
</file>