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08" w:rsidRPr="00F03C08" w:rsidRDefault="00F03C08" w:rsidP="00F03C08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F03C08">
        <w:rPr>
          <w:b/>
          <w:color w:val="333333"/>
          <w:sz w:val="28"/>
          <w:szCs w:val="28"/>
        </w:rPr>
        <w:t>Кто может забирать ребенка из детского сада?</w:t>
      </w:r>
    </w:p>
    <w:p w:rsidR="00790CF0" w:rsidRDefault="00093D7B" w:rsidP="00F03C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Разъясняет старший помощник прокурора района Морозов А.Ю.:</w:t>
      </w:r>
      <w:r>
        <w:rPr>
          <w:color w:val="333333"/>
          <w:sz w:val="28"/>
          <w:szCs w:val="28"/>
        </w:rPr>
        <w:t xml:space="preserve"> в</w:t>
      </w:r>
      <w:bookmarkStart w:id="0" w:name="_GoBack"/>
      <w:bookmarkEnd w:id="0"/>
      <w:r w:rsidR="00790CF0">
        <w:rPr>
          <w:color w:val="333333"/>
          <w:sz w:val="28"/>
          <w:szCs w:val="28"/>
        </w:rPr>
        <w:t xml:space="preserve"> соответствии с п. 1 ст. 64 Семейного кодекса РФ, п. п. 1, 2 ст. 31 Гражданского кодекса РФ (далее -</w:t>
      </w:r>
      <w:r w:rsidR="00790CF0">
        <w:rPr>
          <w:rFonts w:ascii="Roboto" w:hAnsi="Roboto"/>
          <w:color w:val="333333"/>
        </w:rPr>
        <w:t> </w:t>
      </w:r>
      <w:r w:rsidR="00790CF0">
        <w:rPr>
          <w:color w:val="333333"/>
          <w:sz w:val="28"/>
          <w:szCs w:val="28"/>
        </w:rPr>
        <w:t>ГК РФ) забирать ребенка из детского сада имеют право родители, а если над ребенком установлена опека или попечительство - опекуны и попечители, которые являются законными представителями несовершеннолетнего и выступают в защиту его прав и интересов в отношениях с любыми лицами без специальных полномочий.</w:t>
      </w:r>
    </w:p>
    <w:p w:rsidR="00790CF0" w:rsidRDefault="00790CF0" w:rsidP="00F03C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Перечень лиц, которые вправе забирать ребенка из детского сада, кроме его законных представителей, законодательно не установлен.</w:t>
      </w:r>
    </w:p>
    <w:p w:rsidR="00790CF0" w:rsidRDefault="00790CF0" w:rsidP="00F03C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Вместе с тем возможность доверить такое право иным лицам может быть предусмотрена локальными нормативными актами образовательной организации (детского сада), а также договором об образовании, заключенным с законным представителем ребенка (ч. 1, п. 1 ч. 3 ст. 28, ч. 5 ст. 44, ст. 54 Федерального закона от 29.12.2012 № 273-ФЗ «Об образовании в Российской Федерации»).</w:t>
      </w:r>
    </w:p>
    <w:p w:rsidR="00790CF0" w:rsidRDefault="00790CF0" w:rsidP="00F03C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 наличии указанной возможности образовательная организация может попросить законного представителя ребенка представить список лиц, которым разрешается забирать ребенка.</w:t>
      </w:r>
    </w:p>
    <w:p w:rsidR="00790CF0" w:rsidRDefault="00790CF0" w:rsidP="00F03C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Кроме того, представление интересов законного представителя может осуществляться другим лицом, полномочия которого подтверждаются нотариальной доверенностью (ст. ст. 185, 185.1 ГК РФ).</w:t>
      </w:r>
    </w:p>
    <w:p w:rsidR="00790CF0" w:rsidRDefault="00790CF0" w:rsidP="00F03C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Таким образом, забирать ребенка из детского сада могут его родители, опекуны и попечители. Иные лица могут забирать ребенка, если это предусмотрено локальными актами детского сада или договором об образовании.</w:t>
      </w:r>
    </w:p>
    <w:p w:rsidR="00F774EB" w:rsidRDefault="00F774EB"/>
    <w:sectPr w:rsidR="00F7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E3"/>
    <w:rsid w:val="00093D7B"/>
    <w:rsid w:val="00790CF0"/>
    <w:rsid w:val="00C771E3"/>
    <w:rsid w:val="00F03C08"/>
    <w:rsid w:val="00F7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7CF78-F30E-49F7-A6A1-3A3AC808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4</cp:revision>
  <dcterms:created xsi:type="dcterms:W3CDTF">2021-05-24T17:56:00Z</dcterms:created>
  <dcterms:modified xsi:type="dcterms:W3CDTF">2021-05-24T18:03:00Z</dcterms:modified>
</cp:coreProperties>
</file>