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FB" w:rsidRPr="00994E89" w:rsidRDefault="00994E89" w:rsidP="00994E89">
      <w:pPr>
        <w:spacing w:after="184" w:line="287" w:lineRule="auto"/>
        <w:ind w:left="5" w:right="0" w:hanging="5"/>
        <w:jc w:val="center"/>
        <w:rPr>
          <w:b/>
          <w:sz w:val="28"/>
        </w:rPr>
      </w:pPr>
      <w:r w:rsidRPr="00994E89">
        <w:rPr>
          <w:b/>
          <w:sz w:val="28"/>
        </w:rPr>
        <w:t>Прокуратура Дорогобужского района разъясняет порядок рассмотрения сообщени</w:t>
      </w:r>
      <w:r w:rsidRPr="00994E89">
        <w:rPr>
          <w:b/>
          <w:sz w:val="28"/>
        </w:rPr>
        <w:t>й о преступлениях.</w:t>
      </w:r>
    </w:p>
    <w:p w:rsidR="00C101FB" w:rsidRPr="00994E89" w:rsidRDefault="00994E89" w:rsidP="00994E89">
      <w:pPr>
        <w:pStyle w:val="a3"/>
        <w:rPr>
          <w:sz w:val="28"/>
        </w:rPr>
      </w:pPr>
      <w:r w:rsidRPr="00994E89">
        <w:rPr>
          <w:sz w:val="28"/>
        </w:rPr>
        <w:t>В соответствии со ст. 144 Уголовно-процессуального кодекса Россий кой Федерации (далее - УПК РФ) органы предварит</w:t>
      </w:r>
      <w:r>
        <w:rPr>
          <w:sz w:val="28"/>
        </w:rPr>
        <w:t>ельного следствия, дознания обяз</w:t>
      </w:r>
      <w:r w:rsidRPr="00994E89">
        <w:rPr>
          <w:sz w:val="28"/>
        </w:rPr>
        <w:t>аны принять и проверить сообщение о любом совершенном или готовящемся преступл</w:t>
      </w:r>
      <w:r>
        <w:rPr>
          <w:sz w:val="28"/>
        </w:rPr>
        <w:t>е</w:t>
      </w:r>
      <w:r w:rsidRPr="00994E89">
        <w:rPr>
          <w:sz w:val="28"/>
        </w:rPr>
        <w:t xml:space="preserve">нии. Отказ в приеме заявления о </w:t>
      </w:r>
      <w:r w:rsidRPr="00994E89">
        <w:rPr>
          <w:sz w:val="28"/>
        </w:rPr>
        <w:t xml:space="preserve">преступлении является нарушением закона, и может </w:t>
      </w:r>
      <w:r>
        <w:rPr>
          <w:sz w:val="28"/>
        </w:rPr>
        <w:t>б</w:t>
      </w:r>
      <w:r w:rsidRPr="00994E89">
        <w:rPr>
          <w:sz w:val="28"/>
        </w:rPr>
        <w:t>ыть обжалован прокурору или в суд.</w:t>
      </w:r>
    </w:p>
    <w:p w:rsidR="00C101FB" w:rsidRPr="00994E89" w:rsidRDefault="00994E89" w:rsidP="00994E89">
      <w:pPr>
        <w:pStyle w:val="a3"/>
        <w:rPr>
          <w:sz w:val="28"/>
        </w:rPr>
      </w:pPr>
      <w:r w:rsidRPr="00994E89">
        <w:rPr>
          <w:sz w:val="28"/>
        </w:rPr>
        <w:t>Одновременно с регистраци</w:t>
      </w:r>
      <w:r>
        <w:rPr>
          <w:sz w:val="28"/>
        </w:rPr>
        <w:t>ей сообщения должностное лицо ор</w:t>
      </w:r>
      <w:r w:rsidRPr="00994E89">
        <w:rPr>
          <w:sz w:val="28"/>
        </w:rPr>
        <w:t>гана предварительного следствия или дознания должно оформить и выдать заявителю док</w:t>
      </w:r>
      <w:r>
        <w:rPr>
          <w:sz w:val="28"/>
        </w:rPr>
        <w:t>ум</w:t>
      </w:r>
      <w:r w:rsidRPr="00994E89">
        <w:rPr>
          <w:sz w:val="28"/>
        </w:rPr>
        <w:t>ент о принятии сообщения о пре</w:t>
      </w:r>
      <w:r w:rsidRPr="00994E89">
        <w:rPr>
          <w:sz w:val="28"/>
        </w:rPr>
        <w:t xml:space="preserve">ступлении с указанием данных о лице, его принявшем, а </w:t>
      </w:r>
      <w:r>
        <w:rPr>
          <w:sz w:val="28"/>
        </w:rPr>
        <w:t>та</w:t>
      </w:r>
      <w:r w:rsidRPr="00994E89">
        <w:rPr>
          <w:sz w:val="28"/>
        </w:rPr>
        <w:t>кже даты и времени его принятия.</w:t>
      </w:r>
    </w:p>
    <w:p w:rsidR="00C101FB" w:rsidRPr="00994E89" w:rsidRDefault="00994E89" w:rsidP="00994E89">
      <w:pPr>
        <w:pStyle w:val="a3"/>
        <w:rPr>
          <w:sz w:val="28"/>
        </w:rPr>
      </w:pPr>
      <w:r w:rsidRPr="00994E89">
        <w:rPr>
          <w:sz w:val="28"/>
        </w:rPr>
        <w:t>Решение по заявлению должно быть принято в срок не позднее 3-х суток с дня поступления указанного сообщения. Руководитель сл</w:t>
      </w:r>
      <w:r>
        <w:rPr>
          <w:sz w:val="28"/>
        </w:rPr>
        <w:t>едственного органа, начальник ор</w:t>
      </w:r>
      <w:r w:rsidRPr="00994E89">
        <w:rPr>
          <w:sz w:val="28"/>
        </w:rPr>
        <w:t>гана дознания</w:t>
      </w:r>
      <w:r w:rsidRPr="00994E89">
        <w:rPr>
          <w:sz w:val="28"/>
        </w:rPr>
        <w:t xml:space="preserve"> вправе по мотивированному ходатайству соответственно следователя или дознавателя продлить до 10 суток срок проведения проверки.</w:t>
      </w:r>
    </w:p>
    <w:p w:rsidR="00C101FB" w:rsidRPr="00994E89" w:rsidRDefault="00994E89" w:rsidP="00994E89">
      <w:pPr>
        <w:pStyle w:val="a3"/>
        <w:rPr>
          <w:sz w:val="28"/>
        </w:rPr>
      </w:pPr>
      <w:r w:rsidRPr="00994E89">
        <w:rPr>
          <w:sz w:val="28"/>
        </w:rPr>
        <w:t>При проверке сообщения о преступлении дозн</w:t>
      </w:r>
      <w:r>
        <w:rPr>
          <w:sz w:val="28"/>
        </w:rPr>
        <w:t>аватель, орган дознания, следова</w:t>
      </w:r>
      <w:r w:rsidRPr="00994E89">
        <w:rPr>
          <w:sz w:val="28"/>
        </w:rPr>
        <w:t>тель,</w:t>
      </w:r>
      <w:r>
        <w:rPr>
          <w:sz w:val="28"/>
        </w:rPr>
        <w:t xml:space="preserve"> </w:t>
      </w:r>
      <w:r w:rsidRPr="00994E89">
        <w:rPr>
          <w:sz w:val="28"/>
        </w:rPr>
        <w:t>руководитель следственного органа вправе:</w:t>
      </w:r>
    </w:p>
    <w:p w:rsidR="00994E89" w:rsidRDefault="00994E89" w:rsidP="00994E89">
      <w:pPr>
        <w:pStyle w:val="a3"/>
        <w:rPr>
          <w:sz w:val="28"/>
        </w:rPr>
      </w:pPr>
      <w:r w:rsidRPr="00994E89">
        <w:rPr>
          <w:sz w:val="28"/>
        </w:rPr>
        <w:t>пол</w:t>
      </w:r>
      <w:r w:rsidRPr="00994E89">
        <w:rPr>
          <w:sz w:val="28"/>
        </w:rPr>
        <w:t>учать объяснения, образцы для сравнительного исследования, истреб</w:t>
      </w:r>
      <w:r>
        <w:rPr>
          <w:sz w:val="28"/>
        </w:rPr>
        <w:t>о</w:t>
      </w:r>
      <w:r w:rsidRPr="00994E89">
        <w:rPr>
          <w:sz w:val="28"/>
        </w:rPr>
        <w:t xml:space="preserve">вать документы и предметы, изымать их в установленном порядке, назначать суд </w:t>
      </w:r>
      <w:r>
        <w:rPr>
          <w:sz w:val="28"/>
        </w:rPr>
        <w:t>и</w:t>
      </w:r>
      <w:r w:rsidRPr="00994E89">
        <w:rPr>
          <w:sz w:val="28"/>
        </w:rPr>
        <w:t>ную экспертизу, принимать участие в ее производстве и получать заключение экспе</w:t>
      </w:r>
      <w:r>
        <w:rPr>
          <w:sz w:val="28"/>
        </w:rPr>
        <w:t>р</w:t>
      </w:r>
      <w:r w:rsidRPr="00994E89">
        <w:rPr>
          <w:sz w:val="28"/>
        </w:rPr>
        <w:t>та в разумный срок, производить о</w:t>
      </w:r>
      <w:r w:rsidRPr="00994E89">
        <w:rPr>
          <w:sz w:val="28"/>
        </w:rPr>
        <w:t xml:space="preserve">смотр места происшествия, документов, предметов, </w:t>
      </w:r>
      <w:r>
        <w:rPr>
          <w:sz w:val="28"/>
        </w:rPr>
        <w:t>тр</w:t>
      </w:r>
      <w:r w:rsidRPr="00994E89">
        <w:rPr>
          <w:sz w:val="28"/>
        </w:rPr>
        <w:t>упов,</w:t>
      </w:r>
      <w:r>
        <w:rPr>
          <w:sz w:val="28"/>
        </w:rPr>
        <w:t xml:space="preserve"> </w:t>
      </w:r>
      <w:r w:rsidRPr="00994E89">
        <w:rPr>
          <w:sz w:val="28"/>
        </w:rPr>
        <w:t xml:space="preserve">освидетельствование, </w:t>
      </w:r>
    </w:p>
    <w:p w:rsidR="00994E89" w:rsidRDefault="00994E89" w:rsidP="00994E89">
      <w:pPr>
        <w:pStyle w:val="a3"/>
        <w:rPr>
          <w:sz w:val="28"/>
        </w:rPr>
      </w:pPr>
      <w:r w:rsidRPr="00994E89">
        <w:rPr>
          <w:sz w:val="28"/>
        </w:rPr>
        <w:t>требовать производства документальных проверок, ревизий, исследо</w:t>
      </w:r>
      <w:r>
        <w:rPr>
          <w:sz w:val="28"/>
        </w:rPr>
        <w:t>в</w:t>
      </w:r>
      <w:r w:rsidRPr="00994E89">
        <w:rPr>
          <w:sz w:val="28"/>
        </w:rPr>
        <w:t>аний документов, предметов, трупов, привлекать к участию в этих действиях специалисто</w:t>
      </w:r>
      <w:r>
        <w:rPr>
          <w:sz w:val="28"/>
        </w:rPr>
        <w:t>в</w:t>
      </w:r>
      <w:r w:rsidRPr="00994E89">
        <w:rPr>
          <w:noProof/>
          <w:sz w:val="28"/>
        </w:rPr>
        <w:drawing>
          <wp:inline distT="0" distB="0" distL="0" distR="0">
            <wp:extent cx="27432" cy="42684"/>
            <wp:effectExtent l="0" t="0" r="0" b="0"/>
            <wp:docPr id="1924" name="Picture 1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" name="Picture 19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C101FB" w:rsidRPr="00994E89" w:rsidRDefault="00994E89" w:rsidP="00994E89">
      <w:pPr>
        <w:pStyle w:val="a3"/>
        <w:rPr>
          <w:sz w:val="28"/>
        </w:rPr>
      </w:pPr>
      <w:r w:rsidRPr="00994E89">
        <w:rPr>
          <w:sz w:val="28"/>
        </w:rPr>
        <w:t>давать органу дознания обяза</w:t>
      </w:r>
      <w:r w:rsidRPr="00994E89">
        <w:rPr>
          <w:sz w:val="28"/>
        </w:rPr>
        <w:t>тельное д</w:t>
      </w:r>
      <w:r>
        <w:rPr>
          <w:sz w:val="28"/>
        </w:rPr>
        <w:t>ля исполнения письменное поручен</w:t>
      </w:r>
      <w:r w:rsidRPr="00994E89">
        <w:rPr>
          <w:sz w:val="28"/>
        </w:rPr>
        <w:t>ие о проведении оперативно-розыскных мероприятий.</w:t>
      </w:r>
    </w:p>
    <w:p w:rsidR="00994E89" w:rsidRDefault="00994E89" w:rsidP="00994E89">
      <w:pPr>
        <w:pStyle w:val="a3"/>
        <w:rPr>
          <w:sz w:val="28"/>
        </w:rPr>
      </w:pPr>
      <w:r w:rsidRPr="00994E89">
        <w:rPr>
          <w:sz w:val="28"/>
        </w:rPr>
        <w:t>По результатам рассмотрения заявлении</w:t>
      </w:r>
      <w:r>
        <w:rPr>
          <w:sz w:val="28"/>
        </w:rPr>
        <w:t xml:space="preserve"> и сообщении о преступлениях орг</w:t>
      </w:r>
      <w:r w:rsidRPr="00994E89">
        <w:rPr>
          <w:sz w:val="28"/>
        </w:rPr>
        <w:t>аном дознания, дознавателем, следователем, руководи</w:t>
      </w:r>
      <w:r>
        <w:rPr>
          <w:sz w:val="28"/>
        </w:rPr>
        <w:t>телем следственного органа в пре</w:t>
      </w:r>
      <w:r w:rsidRPr="00994E89">
        <w:rPr>
          <w:sz w:val="28"/>
        </w:rPr>
        <w:t xml:space="preserve">делах своей </w:t>
      </w:r>
      <w:r w:rsidRPr="00994E89">
        <w:rPr>
          <w:sz w:val="28"/>
        </w:rPr>
        <w:t xml:space="preserve">компетенции принимается одно из следующих решений: </w:t>
      </w:r>
    </w:p>
    <w:p w:rsidR="00994E89" w:rsidRDefault="00994E89" w:rsidP="00994E89">
      <w:pPr>
        <w:pStyle w:val="a3"/>
        <w:rPr>
          <w:sz w:val="28"/>
        </w:rPr>
      </w:pPr>
      <w:r w:rsidRPr="00994E89">
        <w:rPr>
          <w:sz w:val="28"/>
        </w:rPr>
        <w:t xml:space="preserve">о возбуждении уголовного дела; </w:t>
      </w:r>
    </w:p>
    <w:p w:rsidR="00C101FB" w:rsidRPr="00994E89" w:rsidRDefault="00994E89" w:rsidP="00994E89">
      <w:pPr>
        <w:pStyle w:val="a3"/>
        <w:rPr>
          <w:sz w:val="28"/>
        </w:rPr>
      </w:pPr>
      <w:r w:rsidRPr="00994E89">
        <w:rPr>
          <w:sz w:val="28"/>
        </w:rPr>
        <w:t xml:space="preserve">об отказе в возбуждении уголовного дела; о передаче по </w:t>
      </w:r>
      <w:proofErr w:type="spellStart"/>
      <w:r w:rsidRPr="00994E89">
        <w:rPr>
          <w:sz w:val="28"/>
        </w:rPr>
        <w:t>подследственности</w:t>
      </w:r>
      <w:proofErr w:type="spellEnd"/>
      <w:r w:rsidRPr="00994E89">
        <w:rPr>
          <w:sz w:val="28"/>
        </w:rPr>
        <w:t xml:space="preserve"> в соответствии со статьей 151 УПК РФ,</w:t>
      </w:r>
      <w:r w:rsidRPr="00994E89">
        <w:rPr>
          <w:sz w:val="28"/>
        </w:rPr>
        <w:t xml:space="preserve"> а по уголовным делам частного обвинения — в суд.</w:t>
      </w:r>
    </w:p>
    <w:p w:rsidR="00C101FB" w:rsidRPr="00994E89" w:rsidRDefault="00994E89" w:rsidP="00994E89">
      <w:pPr>
        <w:pStyle w:val="a3"/>
        <w:rPr>
          <w:sz w:val="28"/>
        </w:rPr>
      </w:pPr>
      <w:r w:rsidRPr="00994E89">
        <w:rPr>
          <w:sz w:val="28"/>
        </w:rPr>
        <w:t>О принятом реше</w:t>
      </w:r>
      <w:r w:rsidRPr="00994E89">
        <w:rPr>
          <w:sz w:val="28"/>
        </w:rPr>
        <w:t>нии сообщается заявителю. При этом ему разъясняются его право обжаловать данное решение и порядок обжалования. Постановление об отк</w:t>
      </w:r>
      <w:r>
        <w:rPr>
          <w:sz w:val="28"/>
        </w:rPr>
        <w:t>аз</w:t>
      </w:r>
      <w:r w:rsidRPr="00994E89">
        <w:rPr>
          <w:sz w:val="28"/>
        </w:rPr>
        <w:t>е в возбуждении уголовного дела может бы</w:t>
      </w:r>
      <w:r>
        <w:rPr>
          <w:sz w:val="28"/>
        </w:rPr>
        <w:t>ть обжаловано прокурору, руководи</w:t>
      </w:r>
      <w:r w:rsidRPr="00994E89">
        <w:rPr>
          <w:sz w:val="28"/>
        </w:rPr>
        <w:t>телю следственного органа или в суд.</w:t>
      </w:r>
    </w:p>
    <w:p w:rsidR="00C101FB" w:rsidRPr="00994E89" w:rsidRDefault="00994E89" w:rsidP="00994E89">
      <w:pPr>
        <w:pStyle w:val="a3"/>
        <w:rPr>
          <w:sz w:val="28"/>
        </w:rPr>
      </w:pPr>
      <w:r w:rsidRPr="00994E89">
        <w:rPr>
          <w:sz w:val="28"/>
        </w:rPr>
        <w:t>В истекшем пери</w:t>
      </w:r>
      <w:r w:rsidRPr="00994E89">
        <w:rPr>
          <w:sz w:val="28"/>
        </w:rPr>
        <w:t xml:space="preserve">оде 2023 году прокуратурой района выявлено и </w:t>
      </w:r>
      <w:bookmarkStart w:id="0" w:name="_GoBack"/>
      <w:bookmarkEnd w:id="0"/>
      <w:r w:rsidRPr="00994E89">
        <w:rPr>
          <w:sz w:val="28"/>
        </w:rPr>
        <w:t>поставлено,</w:t>
      </w:r>
      <w:r w:rsidRPr="00994E89">
        <w:rPr>
          <w:sz w:val="28"/>
        </w:rPr>
        <w:t xml:space="preserve"> а учет 6 преступлений, по которым уголовные дела ранее не были возбуждены.</w:t>
      </w:r>
    </w:p>
    <w:sectPr w:rsidR="00C101FB" w:rsidRPr="00994E89" w:rsidSect="00994E89">
      <w:pgSz w:w="11760" w:h="16680"/>
      <w:pgMar w:top="1440" w:right="725" w:bottom="709" w:left="1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FB"/>
    <w:rsid w:val="00994E89"/>
    <w:rsid w:val="00C1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CFA0"/>
  <w15:docId w15:val="{46F1E644-C8F9-4221-BDA0-458E61C0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86" w:lineRule="auto"/>
      <w:ind w:left="10" w:right="38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E89"/>
    <w:pPr>
      <w:spacing w:after="0" w:line="240" w:lineRule="auto"/>
      <w:ind w:left="10" w:right="38" w:firstLine="70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Аношина Елена Сергеевна</dc:creator>
  <cp:keywords/>
  <cp:lastModifiedBy>Аношина Елена Сергеевна</cp:lastModifiedBy>
  <cp:revision>2</cp:revision>
  <dcterms:created xsi:type="dcterms:W3CDTF">2023-06-21T09:09:00Z</dcterms:created>
  <dcterms:modified xsi:type="dcterms:W3CDTF">2023-06-21T09:09:00Z</dcterms:modified>
</cp:coreProperties>
</file>