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000"/>
      </w:tblPr>
      <w:tblGrid>
        <w:gridCol w:w="9747"/>
      </w:tblGrid>
      <w:tr w:rsidR="005D04EE" w:rsidTr="00220CA8">
        <w:tc>
          <w:tcPr>
            <w:tcW w:w="9747" w:type="dxa"/>
          </w:tcPr>
          <w:p w:rsidR="005D04EE" w:rsidRDefault="005D04EE" w:rsidP="00220CA8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636870473" r:id="rId6"/>
              </w:object>
            </w:r>
          </w:p>
        </w:tc>
      </w:tr>
      <w:tr w:rsidR="005D04EE" w:rsidTr="00220CA8">
        <w:trPr>
          <w:trHeight w:val="1155"/>
        </w:trPr>
        <w:tc>
          <w:tcPr>
            <w:tcW w:w="9747" w:type="dxa"/>
          </w:tcPr>
          <w:p w:rsidR="005D04EE" w:rsidRDefault="005D04EE" w:rsidP="00220CA8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5D04EE" w:rsidRPr="0050249E" w:rsidRDefault="005D04EE" w:rsidP="00220CA8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  <w:szCs w:val="24"/>
              </w:rPr>
            </w:pPr>
            <w:r w:rsidRPr="0050249E">
              <w:rPr>
                <w:b/>
                <w:sz w:val="24"/>
                <w:szCs w:val="24"/>
              </w:rPr>
              <w:t>АДМИНИСТРАЦИЯ УСВЯТСКОГО СЕЛЬСКОГО ПОСЕЛЕНИЯ</w:t>
            </w:r>
          </w:p>
          <w:p w:rsidR="005D04EE" w:rsidRPr="0050249E" w:rsidRDefault="005D04EE" w:rsidP="00220CA8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  <w:szCs w:val="24"/>
              </w:rPr>
            </w:pPr>
            <w:r w:rsidRPr="0050249E">
              <w:rPr>
                <w:b/>
                <w:sz w:val="24"/>
                <w:szCs w:val="24"/>
              </w:rPr>
              <w:t>ДОРОГОБУЖСКОГО РАЙОНА СМОЛЕНСКОЙ ОБЛАСТИ</w:t>
            </w:r>
          </w:p>
          <w:p w:rsidR="005D04EE" w:rsidRDefault="005D04EE" w:rsidP="00220CA8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 w:rsidRPr="0050249E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0249E">
              <w:rPr>
                <w:b/>
                <w:bCs/>
                <w:sz w:val="24"/>
                <w:szCs w:val="24"/>
              </w:rPr>
              <w:t xml:space="preserve"> О С Т А Н О В Л Е Н И Е</w:t>
            </w:r>
            <w:r>
              <w:rPr>
                <w:b/>
                <w:bCs/>
              </w:rPr>
              <w:t xml:space="preserve"> </w:t>
            </w:r>
          </w:p>
        </w:tc>
      </w:tr>
      <w:tr w:rsidR="005D04EE" w:rsidTr="00220CA8">
        <w:tc>
          <w:tcPr>
            <w:tcW w:w="9747" w:type="dxa"/>
          </w:tcPr>
          <w:p w:rsidR="005D04EE" w:rsidRDefault="005D04EE" w:rsidP="00220CA8"/>
          <w:p w:rsidR="005D04EE" w:rsidRPr="0050249E" w:rsidRDefault="00A36657" w:rsidP="0050249E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</w:t>
            </w:r>
            <w:r w:rsidR="005D04EE" w:rsidRPr="0050249E">
              <w:rPr>
                <w:sz w:val="24"/>
                <w:szCs w:val="24"/>
              </w:rPr>
              <w:t xml:space="preserve">от  </w:t>
            </w:r>
            <w:r w:rsidR="0050249E" w:rsidRPr="0050249E">
              <w:rPr>
                <w:sz w:val="24"/>
                <w:szCs w:val="24"/>
              </w:rPr>
              <w:t>20</w:t>
            </w:r>
            <w:r w:rsidR="005D04EE" w:rsidRPr="0050249E">
              <w:rPr>
                <w:sz w:val="24"/>
                <w:szCs w:val="24"/>
              </w:rPr>
              <w:t>.0</w:t>
            </w:r>
            <w:r w:rsidR="0050249E" w:rsidRPr="0050249E">
              <w:rPr>
                <w:sz w:val="24"/>
                <w:szCs w:val="24"/>
              </w:rPr>
              <w:t>9</w:t>
            </w:r>
            <w:r w:rsidR="005D04EE" w:rsidRPr="0050249E">
              <w:rPr>
                <w:sz w:val="24"/>
                <w:szCs w:val="24"/>
              </w:rPr>
              <w:t xml:space="preserve">.2019 года  № </w:t>
            </w:r>
            <w:r w:rsidR="0050249E" w:rsidRPr="0050249E">
              <w:rPr>
                <w:sz w:val="24"/>
                <w:szCs w:val="24"/>
              </w:rPr>
              <w:t>4</w:t>
            </w:r>
            <w:r w:rsidR="005D04EE" w:rsidRPr="0050249E">
              <w:rPr>
                <w:sz w:val="24"/>
                <w:szCs w:val="24"/>
              </w:rPr>
              <w:t>3</w:t>
            </w:r>
            <w:r w:rsidR="0050249E" w:rsidRPr="0050249E">
              <w:rPr>
                <w:sz w:val="24"/>
                <w:szCs w:val="24"/>
              </w:rPr>
              <w:t>-1</w:t>
            </w:r>
          </w:p>
        </w:tc>
      </w:tr>
      <w:tr w:rsidR="005D04EE" w:rsidRPr="00D865FB" w:rsidTr="00220CA8">
        <w:tc>
          <w:tcPr>
            <w:tcW w:w="9747" w:type="dxa"/>
          </w:tcPr>
          <w:p w:rsidR="005D04EE" w:rsidRPr="00D865FB" w:rsidRDefault="005D04EE" w:rsidP="00220CA8">
            <w:pPr>
              <w:pStyle w:val="3"/>
              <w:jc w:val="left"/>
              <w:rPr>
                <w:b w:val="0"/>
                <w:bCs w:val="0"/>
              </w:rPr>
            </w:pPr>
          </w:p>
        </w:tc>
      </w:tr>
    </w:tbl>
    <w:p w:rsidR="00EC4FEB" w:rsidRPr="00EC4FEB" w:rsidRDefault="005D04EE" w:rsidP="0050249E">
      <w:pPr>
        <w:tabs>
          <w:tab w:val="left" w:pos="1187"/>
          <w:tab w:val="left" w:pos="3607"/>
        </w:tabs>
        <w:ind w:left="7" w:right="510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</w:t>
      </w:r>
      <w:r>
        <w:rPr>
          <w:sz w:val="20"/>
          <w:szCs w:val="20"/>
        </w:rPr>
        <w:t xml:space="preserve"> </w:t>
      </w:r>
      <w:r w:rsidR="00221434">
        <w:rPr>
          <w:sz w:val="20"/>
          <w:szCs w:val="20"/>
        </w:rPr>
        <w:t xml:space="preserve"> </w:t>
      </w:r>
      <w:bookmarkStart w:id="0" w:name="_GoBack"/>
      <w:bookmarkEnd w:id="0"/>
      <w:r>
        <w:rPr>
          <w:rFonts w:eastAsia="Times New Roman"/>
          <w:sz w:val="28"/>
          <w:szCs w:val="28"/>
        </w:rPr>
        <w:t>утверждении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Методики</w:t>
      </w:r>
      <w:r w:rsidR="00EC4FEB">
        <w:rPr>
          <w:rFonts w:eastAsia="Times New Roman"/>
          <w:sz w:val="28"/>
          <w:szCs w:val="28"/>
        </w:rPr>
        <w:t xml:space="preserve"> </w:t>
      </w:r>
      <w:r w:rsidR="00EC4FEB">
        <w:rPr>
          <w:sz w:val="20"/>
          <w:szCs w:val="20"/>
        </w:rPr>
        <w:t xml:space="preserve"> </w:t>
      </w:r>
      <w:r w:rsidR="00EC4FEB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ланирования</w:t>
      </w:r>
      <w:r>
        <w:rPr>
          <w:sz w:val="20"/>
          <w:szCs w:val="20"/>
        </w:rPr>
        <w:t xml:space="preserve"> </w:t>
      </w:r>
      <w:r w:rsidR="0050249E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бюджетных</w:t>
      </w:r>
      <w:r w:rsidR="00EC4FEB">
        <w:rPr>
          <w:sz w:val="20"/>
          <w:szCs w:val="20"/>
        </w:rPr>
        <w:t xml:space="preserve"> </w:t>
      </w:r>
      <w:r w:rsidR="0050249E">
        <w:rPr>
          <w:sz w:val="20"/>
          <w:szCs w:val="20"/>
        </w:rPr>
        <w:t xml:space="preserve">       </w:t>
      </w:r>
      <w:r>
        <w:rPr>
          <w:rFonts w:eastAsia="Times New Roman"/>
          <w:sz w:val="28"/>
          <w:szCs w:val="28"/>
        </w:rPr>
        <w:t xml:space="preserve"> ассигнований </w:t>
      </w:r>
      <w:r w:rsidR="0050249E">
        <w:rPr>
          <w:rFonts w:eastAsia="Times New Roman"/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 xml:space="preserve">бюджета </w:t>
      </w:r>
    </w:p>
    <w:p w:rsidR="005B011A" w:rsidRDefault="005D04EE" w:rsidP="0050249E">
      <w:pPr>
        <w:tabs>
          <w:tab w:val="left" w:pos="3407"/>
        </w:tabs>
        <w:ind w:left="7" w:right="510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Усвятского сельского поселения Дорогобужского</w:t>
      </w:r>
      <w:r w:rsidR="0050249E">
        <w:rPr>
          <w:rFonts w:eastAsia="Times New Roman"/>
          <w:sz w:val="28"/>
          <w:szCs w:val="28"/>
        </w:rPr>
        <w:t xml:space="preserve"> </w:t>
      </w:r>
      <w:r w:rsidR="00EC4FEB"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айона</w:t>
      </w:r>
      <w:r w:rsidR="00EC4FEB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Смоленской</w:t>
      </w:r>
      <w:r w:rsidR="00EC4FEB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области,</w:t>
      </w:r>
      <w:r w:rsidR="00EC4FE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необходимых</w:t>
      </w:r>
      <w:r w:rsidR="0050249E">
        <w:rPr>
          <w:sz w:val="20"/>
          <w:szCs w:val="20"/>
        </w:rPr>
        <w:t xml:space="preserve"> </w:t>
      </w:r>
      <w:r w:rsidR="00EC4FEB"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>ля</w:t>
      </w:r>
      <w:r w:rsidR="00EC4FEB">
        <w:rPr>
          <w:sz w:val="20"/>
          <w:szCs w:val="20"/>
        </w:rPr>
        <w:t xml:space="preserve"> </w:t>
      </w:r>
      <w:r w:rsidRPr="005D04EE">
        <w:rPr>
          <w:rFonts w:eastAsia="Times New Roman"/>
          <w:sz w:val="28"/>
          <w:szCs w:val="28"/>
        </w:rPr>
        <w:t>исполнения</w:t>
      </w:r>
      <w:r w:rsidR="00EC4FEB">
        <w:rPr>
          <w:sz w:val="20"/>
          <w:szCs w:val="20"/>
        </w:rPr>
        <w:t xml:space="preserve"> </w:t>
      </w:r>
      <w:r w:rsidR="00A36657">
        <w:rPr>
          <w:rFonts w:eastAsia="Times New Roman"/>
          <w:sz w:val="28"/>
          <w:szCs w:val="28"/>
        </w:rPr>
        <w:t>бюджетов</w:t>
      </w:r>
      <w:r w:rsidR="00EC4FEB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действующих </w:t>
      </w:r>
      <w:r w:rsidRPr="005D04EE">
        <w:rPr>
          <w:rFonts w:eastAsia="Times New Roman"/>
          <w:sz w:val="28"/>
          <w:szCs w:val="28"/>
        </w:rPr>
        <w:t>и</w:t>
      </w:r>
      <w:r w:rsidR="0050249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принимаемых обязательств на 2020 год</w:t>
      </w:r>
      <w:r w:rsidR="0050249E"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sz w:val="28"/>
          <w:szCs w:val="28"/>
        </w:rPr>
        <w:t>плановый период 2021 и 2022 годов</w:t>
      </w:r>
    </w:p>
    <w:p w:rsidR="005B011A" w:rsidRDefault="005B011A">
      <w:pPr>
        <w:spacing w:line="279" w:lineRule="exact"/>
        <w:rPr>
          <w:rFonts w:eastAsia="Times New Roman"/>
          <w:sz w:val="28"/>
          <w:szCs w:val="28"/>
        </w:rPr>
      </w:pPr>
    </w:p>
    <w:p w:rsidR="005B011A" w:rsidRDefault="0050249E" w:rsidP="0050249E">
      <w:pPr>
        <w:tabs>
          <w:tab w:val="left" w:pos="0"/>
        </w:tabs>
        <w:spacing w:line="270" w:lineRule="auto"/>
        <w:ind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5D04EE">
        <w:rPr>
          <w:rFonts w:eastAsia="Times New Roman"/>
          <w:sz w:val="28"/>
          <w:szCs w:val="28"/>
        </w:rPr>
        <w:t>соответствии с пунктом 1 статьи 174.2. Бюджетного кодекса Российской Федерации</w:t>
      </w:r>
    </w:p>
    <w:p w:rsidR="005B011A" w:rsidRDefault="005B011A">
      <w:pPr>
        <w:spacing w:line="240" w:lineRule="exact"/>
        <w:rPr>
          <w:sz w:val="24"/>
          <w:szCs w:val="24"/>
        </w:rPr>
      </w:pPr>
    </w:p>
    <w:p w:rsidR="00AB0CDE" w:rsidRPr="00AB0CDE" w:rsidRDefault="00AB0CDE" w:rsidP="00AB0CDE">
      <w:pPr>
        <w:jc w:val="both"/>
        <w:rPr>
          <w:sz w:val="28"/>
          <w:szCs w:val="28"/>
        </w:rPr>
      </w:pPr>
      <w:r w:rsidRPr="00AB0CDE">
        <w:rPr>
          <w:sz w:val="28"/>
          <w:szCs w:val="28"/>
        </w:rPr>
        <w:t xml:space="preserve">          Администрация       Усвятского      сельского        поселения Дорогобужского района Смоленской области    </w:t>
      </w:r>
      <w:proofErr w:type="gramStart"/>
      <w:r w:rsidRPr="00AB0CDE">
        <w:rPr>
          <w:sz w:val="28"/>
          <w:szCs w:val="28"/>
        </w:rPr>
        <w:t>п</w:t>
      </w:r>
      <w:proofErr w:type="gramEnd"/>
      <w:r w:rsidRPr="00AB0CDE">
        <w:rPr>
          <w:sz w:val="28"/>
          <w:szCs w:val="28"/>
        </w:rPr>
        <w:t xml:space="preserve"> о с т а н о в л я е т:</w:t>
      </w:r>
    </w:p>
    <w:p w:rsidR="005B011A" w:rsidRDefault="005B011A">
      <w:pPr>
        <w:spacing w:line="326" w:lineRule="exact"/>
        <w:rPr>
          <w:rFonts w:eastAsia="Times New Roman"/>
          <w:sz w:val="28"/>
          <w:szCs w:val="28"/>
        </w:rPr>
      </w:pPr>
    </w:p>
    <w:p w:rsidR="005B011A" w:rsidRDefault="005D04EE">
      <w:pPr>
        <w:numPr>
          <w:ilvl w:val="1"/>
          <w:numId w:val="2"/>
        </w:numPr>
        <w:tabs>
          <w:tab w:val="left" w:pos="1010"/>
        </w:tabs>
        <w:spacing w:line="247" w:lineRule="auto"/>
        <w:ind w:left="7" w:firstLine="69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прилагаемую Методику планирования бюджетных ассигнований б</w:t>
      </w:r>
      <w:r w:rsidR="00AB0CDE">
        <w:rPr>
          <w:rFonts w:eastAsia="Times New Roman"/>
          <w:sz w:val="28"/>
          <w:szCs w:val="28"/>
        </w:rPr>
        <w:t>юджета Усвятского сельского</w:t>
      </w:r>
      <w:r>
        <w:rPr>
          <w:rFonts w:eastAsia="Times New Roman"/>
          <w:sz w:val="28"/>
          <w:szCs w:val="28"/>
        </w:rPr>
        <w:t xml:space="preserve"> поселения Дорогобужского района Смоленской области, нео</w:t>
      </w:r>
      <w:r w:rsidR="00A36657">
        <w:rPr>
          <w:rFonts w:eastAsia="Times New Roman"/>
          <w:sz w:val="28"/>
          <w:szCs w:val="28"/>
        </w:rPr>
        <w:t>бходимых для исполнения бюджетов</w:t>
      </w:r>
      <w:r>
        <w:rPr>
          <w:rFonts w:eastAsia="Times New Roman"/>
          <w:sz w:val="28"/>
          <w:szCs w:val="28"/>
        </w:rPr>
        <w:t xml:space="preserve"> действующих и принимаемых обязательств на 2020 год и плановый период 2021 и 2022 годов.</w:t>
      </w:r>
    </w:p>
    <w:p w:rsidR="0050249E" w:rsidRDefault="0050249E">
      <w:pPr>
        <w:numPr>
          <w:ilvl w:val="1"/>
          <w:numId w:val="2"/>
        </w:numPr>
        <w:tabs>
          <w:tab w:val="left" w:pos="1010"/>
        </w:tabs>
        <w:spacing w:line="247" w:lineRule="auto"/>
        <w:ind w:left="7" w:firstLine="69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Настоящее постановление вступает в силу </w:t>
      </w:r>
      <w:proofErr w:type="gramStart"/>
      <w:r>
        <w:rPr>
          <w:rFonts w:eastAsia="Times New Roman"/>
          <w:sz w:val="28"/>
          <w:szCs w:val="28"/>
        </w:rPr>
        <w:t>с даты  подписания</w:t>
      </w:r>
      <w:proofErr w:type="gramEnd"/>
      <w:r>
        <w:rPr>
          <w:rFonts w:eastAsia="Times New Roman"/>
          <w:sz w:val="28"/>
          <w:szCs w:val="28"/>
        </w:rPr>
        <w:t>.</w:t>
      </w:r>
    </w:p>
    <w:p w:rsidR="005B011A" w:rsidRDefault="005B011A">
      <w:pPr>
        <w:spacing w:line="2" w:lineRule="exact"/>
        <w:rPr>
          <w:rFonts w:eastAsia="Times New Roman"/>
          <w:sz w:val="28"/>
          <w:szCs w:val="28"/>
        </w:rPr>
      </w:pPr>
    </w:p>
    <w:p w:rsidR="0022587F" w:rsidRPr="0022587F" w:rsidRDefault="0050249E" w:rsidP="00225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587F" w:rsidRPr="002258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22587F" w:rsidRPr="0022587F">
        <w:rPr>
          <w:sz w:val="28"/>
          <w:szCs w:val="28"/>
        </w:rPr>
        <w:t>Контроль за</w:t>
      </w:r>
      <w:proofErr w:type="gramEnd"/>
      <w:r w:rsidR="0022587F" w:rsidRPr="0022587F">
        <w:rPr>
          <w:sz w:val="28"/>
          <w:szCs w:val="28"/>
        </w:rPr>
        <w:t xml:space="preserve"> исполнением настоящего постановления возложить  на специалиста 1-й категории Администрации   Усвятского   сельского   поселения  Дорогобужского района Смоленской области Панёву Р.И. </w:t>
      </w:r>
    </w:p>
    <w:p w:rsidR="005B011A" w:rsidRDefault="005B011A">
      <w:pPr>
        <w:spacing w:line="200" w:lineRule="exact"/>
        <w:rPr>
          <w:sz w:val="24"/>
          <w:szCs w:val="24"/>
        </w:rPr>
      </w:pPr>
    </w:p>
    <w:p w:rsidR="005B011A" w:rsidRDefault="005B011A">
      <w:pPr>
        <w:spacing w:line="204" w:lineRule="exact"/>
        <w:rPr>
          <w:sz w:val="24"/>
          <w:szCs w:val="24"/>
        </w:rPr>
      </w:pPr>
    </w:p>
    <w:p w:rsidR="0050249E" w:rsidRDefault="0050249E">
      <w:pPr>
        <w:spacing w:line="204" w:lineRule="exact"/>
        <w:rPr>
          <w:sz w:val="24"/>
          <w:szCs w:val="24"/>
        </w:rPr>
      </w:pPr>
    </w:p>
    <w:p w:rsidR="0050249E" w:rsidRDefault="0050249E">
      <w:pPr>
        <w:spacing w:line="204" w:lineRule="exact"/>
        <w:rPr>
          <w:sz w:val="24"/>
          <w:szCs w:val="24"/>
        </w:rPr>
      </w:pPr>
    </w:p>
    <w:p w:rsidR="00A36657" w:rsidRDefault="00A36657">
      <w:pPr>
        <w:tabs>
          <w:tab w:val="left" w:pos="8207"/>
        </w:tabs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муниципального образования</w:t>
      </w:r>
    </w:p>
    <w:p w:rsidR="00A36657" w:rsidRDefault="00A36657">
      <w:pPr>
        <w:tabs>
          <w:tab w:val="left" w:pos="8207"/>
        </w:tabs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Усвятское сельское поселение</w:t>
      </w:r>
    </w:p>
    <w:p w:rsidR="00A36657" w:rsidRDefault="00A36657">
      <w:pPr>
        <w:tabs>
          <w:tab w:val="left" w:pos="8207"/>
        </w:tabs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Дорогобужского района</w:t>
      </w:r>
    </w:p>
    <w:p w:rsidR="005B011A" w:rsidRDefault="00A36657">
      <w:pPr>
        <w:tabs>
          <w:tab w:val="left" w:pos="8207"/>
        </w:tabs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Смоленской области</w:t>
      </w:r>
      <w:r w:rsidR="005D04EE">
        <w:rPr>
          <w:sz w:val="20"/>
          <w:szCs w:val="20"/>
        </w:rPr>
        <w:tab/>
      </w:r>
      <w:r w:rsidRPr="0050249E">
        <w:rPr>
          <w:rFonts w:eastAsia="Times New Roman"/>
          <w:b/>
          <w:sz w:val="28"/>
          <w:szCs w:val="28"/>
        </w:rPr>
        <w:t>Л.П. Павликов</w:t>
      </w:r>
    </w:p>
    <w:p w:rsidR="005B011A" w:rsidRDefault="005B011A">
      <w:pPr>
        <w:sectPr w:rsidR="005B011A">
          <w:pgSz w:w="11900" w:h="16840"/>
          <w:pgMar w:top="1440" w:right="560" w:bottom="1440" w:left="1133" w:header="0" w:footer="0" w:gutter="0"/>
          <w:cols w:space="720" w:equalWidth="0">
            <w:col w:w="10207"/>
          </w:cols>
        </w:sectPr>
      </w:pPr>
    </w:p>
    <w:p w:rsidR="005B011A" w:rsidRDefault="005D04EE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</w:t>
      </w:r>
    </w:p>
    <w:p w:rsidR="005B011A" w:rsidRDefault="005B011A">
      <w:pPr>
        <w:spacing w:line="36" w:lineRule="exact"/>
        <w:rPr>
          <w:sz w:val="20"/>
          <w:szCs w:val="20"/>
        </w:rPr>
      </w:pPr>
    </w:p>
    <w:p w:rsidR="005B011A" w:rsidRDefault="005D04EE">
      <w:pPr>
        <w:ind w:left="62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УТВЕРЖДЕНА</w:t>
      </w:r>
    </w:p>
    <w:p w:rsidR="005B011A" w:rsidRDefault="005B011A">
      <w:pPr>
        <w:spacing w:line="34" w:lineRule="exact"/>
        <w:rPr>
          <w:sz w:val="20"/>
          <w:szCs w:val="20"/>
        </w:rPr>
      </w:pPr>
    </w:p>
    <w:p w:rsidR="005B011A" w:rsidRDefault="0050249E">
      <w:pPr>
        <w:tabs>
          <w:tab w:val="left" w:pos="7407"/>
          <w:tab w:val="left" w:pos="9007"/>
        </w:tabs>
        <w:ind w:left="62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</w:t>
      </w:r>
      <w:r w:rsidR="00A36657">
        <w:rPr>
          <w:rFonts w:eastAsia="Times New Roman"/>
          <w:sz w:val="24"/>
          <w:szCs w:val="24"/>
        </w:rPr>
        <w:t>остановлением Администрации</w:t>
      </w:r>
    </w:p>
    <w:p w:rsidR="005B011A" w:rsidRDefault="00A36657">
      <w:pPr>
        <w:tabs>
          <w:tab w:val="left" w:pos="8467"/>
        </w:tabs>
        <w:ind w:left="62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Усвятского сельского поселения</w:t>
      </w:r>
    </w:p>
    <w:p w:rsidR="005B011A" w:rsidRDefault="00A36657">
      <w:pPr>
        <w:ind w:left="62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Дорогобужского района</w:t>
      </w:r>
    </w:p>
    <w:p w:rsidR="005B011A" w:rsidRDefault="005D04EE">
      <w:pPr>
        <w:ind w:left="62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Смоленской области</w:t>
      </w:r>
    </w:p>
    <w:p w:rsidR="005B011A" w:rsidRPr="0050249E" w:rsidRDefault="005D04EE">
      <w:pPr>
        <w:ind w:left="6227"/>
        <w:rPr>
          <w:sz w:val="20"/>
          <w:szCs w:val="20"/>
        </w:rPr>
      </w:pPr>
      <w:r w:rsidRPr="0050249E">
        <w:rPr>
          <w:rFonts w:eastAsia="Times New Roman"/>
          <w:sz w:val="24"/>
          <w:szCs w:val="24"/>
        </w:rPr>
        <w:t xml:space="preserve">от </w:t>
      </w:r>
      <w:r w:rsidR="0050249E" w:rsidRPr="0050249E">
        <w:rPr>
          <w:rFonts w:eastAsia="Times New Roman"/>
          <w:sz w:val="24"/>
          <w:szCs w:val="24"/>
        </w:rPr>
        <w:t>20</w:t>
      </w:r>
      <w:r w:rsidRPr="0050249E">
        <w:rPr>
          <w:rFonts w:eastAsia="Times New Roman"/>
          <w:sz w:val="24"/>
          <w:szCs w:val="24"/>
        </w:rPr>
        <w:t xml:space="preserve">.09.2019 № </w:t>
      </w:r>
      <w:r w:rsidR="0050249E" w:rsidRPr="0050249E">
        <w:rPr>
          <w:rFonts w:eastAsia="Times New Roman"/>
          <w:sz w:val="24"/>
          <w:szCs w:val="24"/>
        </w:rPr>
        <w:t>43-1</w:t>
      </w:r>
    </w:p>
    <w:p w:rsidR="005B011A" w:rsidRPr="00A36657" w:rsidRDefault="005B011A">
      <w:pPr>
        <w:spacing w:line="287" w:lineRule="exact"/>
        <w:rPr>
          <w:color w:val="FF0000"/>
          <w:sz w:val="20"/>
          <w:szCs w:val="20"/>
        </w:rPr>
      </w:pPr>
    </w:p>
    <w:p w:rsidR="005B011A" w:rsidRDefault="005D04EE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МЕТОДИКА</w:t>
      </w:r>
    </w:p>
    <w:p w:rsidR="005B011A" w:rsidRDefault="005B011A">
      <w:pPr>
        <w:spacing w:line="47" w:lineRule="exact"/>
        <w:rPr>
          <w:sz w:val="20"/>
          <w:szCs w:val="20"/>
        </w:rPr>
      </w:pPr>
    </w:p>
    <w:p w:rsidR="005B011A" w:rsidRDefault="005D04EE">
      <w:pPr>
        <w:spacing w:line="239" w:lineRule="auto"/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планирования бюджетных ассигнований б</w:t>
      </w:r>
      <w:r w:rsidR="00A36657">
        <w:rPr>
          <w:rFonts w:eastAsia="Times New Roman"/>
          <w:b/>
          <w:bCs/>
          <w:sz w:val="28"/>
          <w:szCs w:val="28"/>
        </w:rPr>
        <w:t>юджета Усвятского сельского</w:t>
      </w:r>
      <w:r>
        <w:rPr>
          <w:rFonts w:eastAsia="Times New Roman"/>
          <w:b/>
          <w:bCs/>
          <w:sz w:val="28"/>
          <w:szCs w:val="28"/>
        </w:rPr>
        <w:t xml:space="preserve"> поселения Дорогобужского района Смоленской области, нео</w:t>
      </w:r>
      <w:r w:rsidR="00A36657">
        <w:rPr>
          <w:rFonts w:eastAsia="Times New Roman"/>
          <w:b/>
          <w:bCs/>
          <w:sz w:val="28"/>
          <w:szCs w:val="28"/>
        </w:rPr>
        <w:t>бходимых для исполнения бюджетов</w:t>
      </w:r>
      <w:r>
        <w:rPr>
          <w:rFonts w:eastAsia="Times New Roman"/>
          <w:b/>
          <w:bCs/>
          <w:sz w:val="28"/>
          <w:szCs w:val="28"/>
        </w:rPr>
        <w:t xml:space="preserve"> действующих и принимаемых обязательств на 2020 год и плановый период 2021 и 2022 годов</w:t>
      </w:r>
    </w:p>
    <w:p w:rsidR="005B011A" w:rsidRDefault="005B011A">
      <w:pPr>
        <w:spacing w:line="279" w:lineRule="exact"/>
        <w:rPr>
          <w:sz w:val="20"/>
          <w:szCs w:val="20"/>
        </w:rPr>
      </w:pPr>
    </w:p>
    <w:p w:rsidR="005B011A" w:rsidRDefault="005D04EE">
      <w:pPr>
        <w:spacing w:line="249" w:lineRule="auto"/>
        <w:ind w:left="7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Целью создания настоящей Методики является создание единой методологической базы расчета расходов б</w:t>
      </w:r>
      <w:r w:rsidR="00A36657">
        <w:rPr>
          <w:rFonts w:eastAsia="Times New Roman"/>
          <w:sz w:val="28"/>
          <w:szCs w:val="28"/>
        </w:rPr>
        <w:t>юджета Усвятского сельского</w:t>
      </w:r>
      <w:r>
        <w:rPr>
          <w:rFonts w:eastAsia="Times New Roman"/>
          <w:sz w:val="28"/>
          <w:szCs w:val="28"/>
        </w:rPr>
        <w:t xml:space="preserve"> поселения Дорогобужского района Смоленской области (далее – бюджет поселения)</w:t>
      </w:r>
    </w:p>
    <w:p w:rsidR="005B011A" w:rsidRDefault="005B011A">
      <w:pPr>
        <w:spacing w:line="4" w:lineRule="exact"/>
        <w:rPr>
          <w:sz w:val="20"/>
          <w:szCs w:val="20"/>
        </w:rPr>
      </w:pPr>
    </w:p>
    <w:p w:rsidR="005B011A" w:rsidRDefault="005D04EE">
      <w:pPr>
        <w:numPr>
          <w:ilvl w:val="0"/>
          <w:numId w:val="3"/>
        </w:numPr>
        <w:tabs>
          <w:tab w:val="left" w:pos="348"/>
        </w:tabs>
        <w:spacing w:line="241" w:lineRule="auto"/>
        <w:ind w:left="7" w:hanging="7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разрезе</w:t>
      </w:r>
      <w:proofErr w:type="gramEnd"/>
      <w:r>
        <w:rPr>
          <w:rFonts w:eastAsia="Times New Roman"/>
          <w:sz w:val="28"/>
          <w:szCs w:val="28"/>
        </w:rPr>
        <w:t xml:space="preserve"> субъектов бюджетного планирования и бюджетов действующих и принимаемых обязательств.</w:t>
      </w:r>
    </w:p>
    <w:p w:rsidR="005B011A" w:rsidRDefault="005B011A">
      <w:pPr>
        <w:spacing w:line="1" w:lineRule="exact"/>
        <w:rPr>
          <w:rFonts w:eastAsia="Times New Roman"/>
          <w:sz w:val="28"/>
          <w:szCs w:val="28"/>
        </w:rPr>
      </w:pPr>
    </w:p>
    <w:p w:rsidR="005B011A" w:rsidRDefault="005D04EE">
      <w:pPr>
        <w:spacing w:line="239" w:lineRule="auto"/>
        <w:ind w:left="7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Настоящей Методикой предлагаются базовые проектировки объемов бюджетного финансирования на 2020 год и плановый период 2021 и 2022 годов, которые в последующем могут корректироваться с учетом решений, принятых на </w:t>
      </w:r>
      <w:r w:rsidRPr="00221434">
        <w:rPr>
          <w:rFonts w:eastAsia="Times New Roman"/>
          <w:sz w:val="28"/>
          <w:szCs w:val="28"/>
        </w:rPr>
        <w:t xml:space="preserve">заседаниях </w:t>
      </w:r>
      <w:r w:rsidR="00221434" w:rsidRPr="00221434">
        <w:rPr>
          <w:sz w:val="28"/>
          <w:szCs w:val="28"/>
        </w:rPr>
        <w:t>комиссии по бюджету, финансовой и налоговой политике, по вопросам муниципального</w:t>
      </w:r>
      <w:r w:rsidR="00221434">
        <w:t xml:space="preserve"> </w:t>
      </w:r>
      <w:r w:rsidR="00221434" w:rsidRPr="00221434">
        <w:rPr>
          <w:sz w:val="28"/>
          <w:szCs w:val="28"/>
        </w:rPr>
        <w:t>имущества</w:t>
      </w:r>
      <w:r w:rsidR="00221434">
        <w:t>,</w:t>
      </w:r>
      <w:r>
        <w:rPr>
          <w:rFonts w:eastAsia="Times New Roman"/>
          <w:sz w:val="28"/>
          <w:szCs w:val="28"/>
        </w:rPr>
        <w:t xml:space="preserve"> на очередной финансовый год и плановый период.</w:t>
      </w:r>
    </w:p>
    <w:p w:rsidR="005B011A" w:rsidRDefault="005B011A">
      <w:pPr>
        <w:spacing w:line="5" w:lineRule="exact"/>
        <w:rPr>
          <w:rFonts w:eastAsia="Times New Roman"/>
          <w:sz w:val="28"/>
          <w:szCs w:val="28"/>
        </w:rPr>
      </w:pPr>
    </w:p>
    <w:p w:rsidR="005B011A" w:rsidRDefault="005D04EE">
      <w:pPr>
        <w:spacing w:line="239" w:lineRule="auto"/>
        <w:ind w:left="7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Базовые проектировки объемов бюджетного финансирования на 2020 год и плановый период 2021 и 2022 годов формируются на основе следующих основных подходов:</w:t>
      </w:r>
    </w:p>
    <w:p w:rsidR="005B011A" w:rsidRDefault="005B011A">
      <w:pPr>
        <w:spacing w:line="2" w:lineRule="exact"/>
        <w:rPr>
          <w:rFonts w:eastAsia="Times New Roman"/>
          <w:sz w:val="28"/>
          <w:szCs w:val="28"/>
        </w:rPr>
      </w:pPr>
    </w:p>
    <w:p w:rsidR="005B011A" w:rsidRDefault="005D04EE">
      <w:pPr>
        <w:spacing w:line="239" w:lineRule="auto"/>
        <w:ind w:left="7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базового объема бюджетных ассигнований на 2020 год и плановый период 2021 и 2022 годов, исходя из необходимости финансового обеспечения действующих расходных обязательств.</w:t>
      </w:r>
    </w:p>
    <w:p w:rsidR="005B011A" w:rsidRDefault="005B011A">
      <w:pPr>
        <w:spacing w:line="2" w:lineRule="exact"/>
        <w:rPr>
          <w:rFonts w:eastAsia="Times New Roman"/>
          <w:sz w:val="28"/>
          <w:szCs w:val="28"/>
        </w:rPr>
      </w:pPr>
    </w:p>
    <w:p w:rsidR="005B011A" w:rsidRDefault="005D04EE">
      <w:pPr>
        <w:numPr>
          <w:ilvl w:val="1"/>
          <w:numId w:val="3"/>
        </w:numPr>
        <w:tabs>
          <w:tab w:val="left" w:pos="1101"/>
        </w:tabs>
        <w:spacing w:line="241" w:lineRule="auto"/>
        <w:ind w:left="7" w:firstLine="6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Уточнение базовых объемов бюджетных ассигнований на 2020 год и плановый период 2021 и 2022 годов производится следующим образом:</w:t>
      </w:r>
    </w:p>
    <w:p w:rsidR="005B011A" w:rsidRDefault="005B011A">
      <w:pPr>
        <w:spacing w:line="1" w:lineRule="exact"/>
        <w:rPr>
          <w:rFonts w:eastAsia="Times New Roman"/>
          <w:sz w:val="28"/>
          <w:szCs w:val="28"/>
        </w:rPr>
      </w:pPr>
    </w:p>
    <w:p w:rsidR="005B011A" w:rsidRDefault="005D04EE">
      <w:pPr>
        <w:numPr>
          <w:ilvl w:val="1"/>
          <w:numId w:val="4"/>
        </w:numPr>
        <w:tabs>
          <w:tab w:val="left" w:pos="924"/>
        </w:tabs>
        <w:ind w:left="7" w:firstLine="69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proofErr w:type="gramStart"/>
      <w:r>
        <w:rPr>
          <w:rFonts w:eastAsia="Times New Roman"/>
          <w:sz w:val="28"/>
          <w:szCs w:val="28"/>
        </w:rPr>
        <w:t xml:space="preserve">Расходы по заработной плате с начислениями на выплаты </w:t>
      </w:r>
      <w:r w:rsidRPr="0050249E">
        <w:rPr>
          <w:rFonts w:eastAsia="Times New Roman"/>
          <w:iCs/>
          <w:sz w:val="28"/>
          <w:szCs w:val="28"/>
        </w:rPr>
        <w:t>по оплате</w:t>
      </w:r>
      <w:r w:rsidRPr="0050249E">
        <w:rPr>
          <w:rFonts w:eastAsia="Times New Roman"/>
          <w:sz w:val="28"/>
          <w:szCs w:val="28"/>
        </w:rPr>
        <w:t xml:space="preserve"> </w:t>
      </w:r>
      <w:r w:rsidRPr="0050249E">
        <w:rPr>
          <w:rFonts w:eastAsia="Times New Roman"/>
          <w:iCs/>
          <w:sz w:val="28"/>
          <w:szCs w:val="28"/>
        </w:rPr>
        <w:t>труда лиц, замещающих муниципальные должности, должности муниципальной службы, а также лиц, замещающих должности, не являющиеся должностями муниципальной службы</w:t>
      </w:r>
      <w:r w:rsidRPr="0050249E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планируются в соответствии с постановлениями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Администрации Смоленской области от 08.10.2014 №691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</w:t>
      </w:r>
      <w:proofErr w:type="gramEnd"/>
      <w:r>
        <w:rPr>
          <w:rFonts w:eastAsia="Times New Roman"/>
          <w:sz w:val="28"/>
          <w:szCs w:val="28"/>
        </w:rPr>
        <w:t xml:space="preserve"> служащих» с изменениями, от 27.10.2005 №311 «Об оплате труда работников, замещающих должности, не являющиеся государственными должностями Смоленской области, должностями государственной гражданской службы Смоленской области» с изменениями, предусматриваются с индексацией:</w:t>
      </w:r>
    </w:p>
    <w:p w:rsidR="005B011A" w:rsidRDefault="005D04EE">
      <w:pPr>
        <w:spacing w:line="252" w:lineRule="auto"/>
        <w:ind w:left="707" w:right="6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с 01.10.2020 – на 3,8 %; с 01.10.2021 – на 4,0 %; с</w:t>
      </w:r>
      <w:r w:rsidR="0050249E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 xml:space="preserve"> 01.10.2022 – на 4,0 %.</w:t>
      </w:r>
    </w:p>
    <w:p w:rsidR="005B011A" w:rsidRDefault="005B011A">
      <w:pPr>
        <w:sectPr w:rsidR="005B011A">
          <w:pgSz w:w="11900" w:h="16840"/>
          <w:pgMar w:top="687" w:right="560" w:bottom="365" w:left="1133" w:header="0" w:footer="0" w:gutter="0"/>
          <w:cols w:space="720" w:equalWidth="0">
            <w:col w:w="10207"/>
          </w:cols>
        </w:sectPr>
      </w:pPr>
    </w:p>
    <w:p w:rsidR="005B011A" w:rsidRDefault="005D04EE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</w:t>
      </w:r>
    </w:p>
    <w:p w:rsidR="005B011A" w:rsidRDefault="005B011A">
      <w:pPr>
        <w:spacing w:line="36" w:lineRule="exact"/>
        <w:rPr>
          <w:sz w:val="20"/>
          <w:szCs w:val="20"/>
        </w:rPr>
      </w:pPr>
    </w:p>
    <w:p w:rsidR="005B011A" w:rsidRDefault="005D04EE">
      <w:pPr>
        <w:spacing w:line="254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Начисления на выплаты по оплате труда на 2020-2022 годы планируются в размере 30,2 % от расходов на фонд оплаты труда.</w:t>
      </w:r>
    </w:p>
    <w:p w:rsidR="005B011A" w:rsidRDefault="005B011A">
      <w:pPr>
        <w:spacing w:line="2" w:lineRule="exact"/>
        <w:rPr>
          <w:sz w:val="20"/>
          <w:szCs w:val="20"/>
        </w:rPr>
      </w:pPr>
    </w:p>
    <w:p w:rsidR="005B011A" w:rsidRDefault="005D04EE">
      <w:pPr>
        <w:spacing w:line="239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Расходы на уплату членского взноса в Совет муниципальных образований Смоленской области определяются в размере, утвержденном решением XIII съезда Совета муниципальных образований Смоленской области.</w:t>
      </w:r>
    </w:p>
    <w:p w:rsidR="005B011A" w:rsidRDefault="005B011A">
      <w:pPr>
        <w:spacing w:line="3" w:lineRule="exact"/>
        <w:rPr>
          <w:sz w:val="20"/>
          <w:szCs w:val="20"/>
        </w:rPr>
      </w:pPr>
    </w:p>
    <w:p w:rsidR="005B011A" w:rsidRDefault="005D04EE">
      <w:pPr>
        <w:spacing w:line="239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Расходы на оплату электроэнергии за уличное освещение, планируются исходя из расходов, предусмотренных на 2019 год с индексацией:</w:t>
      </w:r>
    </w:p>
    <w:p w:rsidR="005B011A" w:rsidRDefault="005B011A">
      <w:pPr>
        <w:spacing w:line="2" w:lineRule="exact"/>
        <w:rPr>
          <w:sz w:val="20"/>
          <w:szCs w:val="20"/>
        </w:rPr>
      </w:pPr>
    </w:p>
    <w:p w:rsidR="005B011A" w:rsidRDefault="005D04EE">
      <w:pPr>
        <w:numPr>
          <w:ilvl w:val="0"/>
          <w:numId w:val="5"/>
        </w:numPr>
        <w:tabs>
          <w:tab w:val="left" w:pos="900"/>
        </w:tabs>
        <w:ind w:left="900" w:hanging="2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01.07.2020 – на 3,8 %;</w:t>
      </w:r>
    </w:p>
    <w:p w:rsidR="005B011A" w:rsidRDefault="005D04EE">
      <w:pPr>
        <w:numPr>
          <w:ilvl w:val="0"/>
          <w:numId w:val="5"/>
        </w:numPr>
        <w:tabs>
          <w:tab w:val="left" w:pos="900"/>
        </w:tabs>
        <w:ind w:left="900" w:hanging="2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01.07.2021 – на 4,0 %;</w:t>
      </w:r>
    </w:p>
    <w:p w:rsidR="005B011A" w:rsidRDefault="005D04EE">
      <w:pPr>
        <w:numPr>
          <w:ilvl w:val="0"/>
          <w:numId w:val="5"/>
        </w:numPr>
        <w:tabs>
          <w:tab w:val="left" w:pos="900"/>
        </w:tabs>
        <w:ind w:left="900" w:hanging="2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01.07.2022 – на 4,0 %.</w:t>
      </w:r>
    </w:p>
    <w:p w:rsidR="005B011A" w:rsidRDefault="005D04EE">
      <w:pPr>
        <w:spacing w:line="227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 Действующие и принимаемые расходные обязательства, не перечисленные выше, планируются исходя из прогнозируемой доходной части бюджета, предусмотренной на 2020 год и на плановый период 2021 и 2022 годов.</w:t>
      </w:r>
    </w:p>
    <w:sectPr w:rsidR="005B011A" w:rsidSect="00B53F7F">
      <w:pgSz w:w="11900" w:h="16840"/>
      <w:pgMar w:top="687" w:right="560" w:bottom="1440" w:left="1140" w:header="0" w:footer="0" w:gutter="0"/>
      <w:cols w:space="720" w:equalWidth="0">
        <w:col w:w="102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0D5CDB96"/>
    <w:lvl w:ilvl="0" w:tplc="8EEA0830">
      <w:start w:val="1"/>
      <w:numFmt w:val="bullet"/>
      <w:lvlText w:val="п"/>
      <w:lvlJc w:val="left"/>
    </w:lvl>
    <w:lvl w:ilvl="1" w:tplc="61DEE2E2">
      <w:start w:val="1"/>
      <w:numFmt w:val="decimal"/>
      <w:lvlText w:val="%2."/>
      <w:lvlJc w:val="left"/>
    </w:lvl>
    <w:lvl w:ilvl="2" w:tplc="A79A3AFE">
      <w:numFmt w:val="decimal"/>
      <w:lvlText w:val=""/>
      <w:lvlJc w:val="left"/>
    </w:lvl>
    <w:lvl w:ilvl="3" w:tplc="8C04DABC">
      <w:numFmt w:val="decimal"/>
      <w:lvlText w:val=""/>
      <w:lvlJc w:val="left"/>
    </w:lvl>
    <w:lvl w:ilvl="4" w:tplc="FBC2FDFA">
      <w:numFmt w:val="decimal"/>
      <w:lvlText w:val=""/>
      <w:lvlJc w:val="left"/>
    </w:lvl>
    <w:lvl w:ilvl="5" w:tplc="E6328FBC">
      <w:numFmt w:val="decimal"/>
      <w:lvlText w:val=""/>
      <w:lvlJc w:val="left"/>
    </w:lvl>
    <w:lvl w:ilvl="6" w:tplc="B6B6E370">
      <w:numFmt w:val="decimal"/>
      <w:lvlText w:val=""/>
      <w:lvlJc w:val="left"/>
    </w:lvl>
    <w:lvl w:ilvl="7" w:tplc="C00C388A">
      <w:numFmt w:val="decimal"/>
      <w:lvlText w:val=""/>
      <w:lvlJc w:val="left"/>
    </w:lvl>
    <w:lvl w:ilvl="8" w:tplc="924282C6">
      <w:numFmt w:val="decimal"/>
      <w:lvlText w:val=""/>
      <w:lvlJc w:val="left"/>
    </w:lvl>
  </w:abstractNum>
  <w:abstractNum w:abstractNumId="1">
    <w:nsid w:val="00003D6C"/>
    <w:multiLevelType w:val="hybridMultilevel"/>
    <w:tmpl w:val="74DA2F8E"/>
    <w:lvl w:ilvl="0" w:tplc="E01E6E8C">
      <w:start w:val="1"/>
      <w:numFmt w:val="bullet"/>
      <w:lvlText w:val="и"/>
      <w:lvlJc w:val="left"/>
    </w:lvl>
    <w:lvl w:ilvl="1" w:tplc="89144ABC">
      <w:start w:val="1"/>
      <w:numFmt w:val="bullet"/>
      <w:lvlText w:val="В"/>
      <w:lvlJc w:val="left"/>
    </w:lvl>
    <w:lvl w:ilvl="2" w:tplc="6D0A75D6">
      <w:numFmt w:val="decimal"/>
      <w:lvlText w:val=""/>
      <w:lvlJc w:val="left"/>
    </w:lvl>
    <w:lvl w:ilvl="3" w:tplc="30D6E16A">
      <w:numFmt w:val="decimal"/>
      <w:lvlText w:val=""/>
      <w:lvlJc w:val="left"/>
    </w:lvl>
    <w:lvl w:ilvl="4" w:tplc="1ECCD9F6">
      <w:numFmt w:val="decimal"/>
      <w:lvlText w:val=""/>
      <w:lvlJc w:val="left"/>
    </w:lvl>
    <w:lvl w:ilvl="5" w:tplc="48BA93DE">
      <w:numFmt w:val="decimal"/>
      <w:lvlText w:val=""/>
      <w:lvlJc w:val="left"/>
    </w:lvl>
    <w:lvl w:ilvl="6" w:tplc="597687B8">
      <w:numFmt w:val="decimal"/>
      <w:lvlText w:val=""/>
      <w:lvlJc w:val="left"/>
    </w:lvl>
    <w:lvl w:ilvl="7" w:tplc="25767678">
      <w:numFmt w:val="decimal"/>
      <w:lvlText w:val=""/>
      <w:lvlJc w:val="left"/>
    </w:lvl>
    <w:lvl w:ilvl="8" w:tplc="6D68A72E">
      <w:numFmt w:val="decimal"/>
      <w:lvlText w:val=""/>
      <w:lvlJc w:val="left"/>
    </w:lvl>
  </w:abstractNum>
  <w:abstractNum w:abstractNumId="2">
    <w:nsid w:val="00005F90"/>
    <w:multiLevelType w:val="hybridMultilevel"/>
    <w:tmpl w:val="735AC272"/>
    <w:lvl w:ilvl="0" w:tplc="139EF6A4">
      <w:start w:val="1"/>
      <w:numFmt w:val="bullet"/>
      <w:lvlText w:val="с"/>
      <w:lvlJc w:val="left"/>
    </w:lvl>
    <w:lvl w:ilvl="1" w:tplc="853E28AA">
      <w:numFmt w:val="decimal"/>
      <w:lvlText w:val=""/>
      <w:lvlJc w:val="left"/>
    </w:lvl>
    <w:lvl w:ilvl="2" w:tplc="4BD814BC">
      <w:numFmt w:val="decimal"/>
      <w:lvlText w:val=""/>
      <w:lvlJc w:val="left"/>
    </w:lvl>
    <w:lvl w:ilvl="3" w:tplc="DA3E32B6">
      <w:numFmt w:val="decimal"/>
      <w:lvlText w:val=""/>
      <w:lvlJc w:val="left"/>
    </w:lvl>
    <w:lvl w:ilvl="4" w:tplc="C504E50A">
      <w:numFmt w:val="decimal"/>
      <w:lvlText w:val=""/>
      <w:lvlJc w:val="left"/>
    </w:lvl>
    <w:lvl w:ilvl="5" w:tplc="6DACD0F0">
      <w:numFmt w:val="decimal"/>
      <w:lvlText w:val=""/>
      <w:lvlJc w:val="left"/>
    </w:lvl>
    <w:lvl w:ilvl="6" w:tplc="3ADC7202">
      <w:numFmt w:val="decimal"/>
      <w:lvlText w:val=""/>
      <w:lvlJc w:val="left"/>
    </w:lvl>
    <w:lvl w:ilvl="7" w:tplc="5B58D1CA">
      <w:numFmt w:val="decimal"/>
      <w:lvlText w:val=""/>
      <w:lvlJc w:val="left"/>
    </w:lvl>
    <w:lvl w:ilvl="8" w:tplc="C64012E4">
      <w:numFmt w:val="decimal"/>
      <w:lvlText w:val=""/>
      <w:lvlJc w:val="left"/>
    </w:lvl>
  </w:abstractNum>
  <w:abstractNum w:abstractNumId="3">
    <w:nsid w:val="00006952"/>
    <w:multiLevelType w:val="hybridMultilevel"/>
    <w:tmpl w:val="ECB6B2F6"/>
    <w:lvl w:ilvl="0" w:tplc="F392CA38">
      <w:start w:val="1"/>
      <w:numFmt w:val="bullet"/>
      <w:lvlText w:val="в"/>
      <w:lvlJc w:val="left"/>
    </w:lvl>
    <w:lvl w:ilvl="1" w:tplc="7C182386">
      <w:start w:val="1"/>
      <w:numFmt w:val="decimal"/>
      <w:lvlText w:val="%2."/>
      <w:lvlJc w:val="left"/>
    </w:lvl>
    <w:lvl w:ilvl="2" w:tplc="2386443E">
      <w:numFmt w:val="decimal"/>
      <w:lvlText w:val=""/>
      <w:lvlJc w:val="left"/>
    </w:lvl>
    <w:lvl w:ilvl="3" w:tplc="7188F702">
      <w:numFmt w:val="decimal"/>
      <w:lvlText w:val=""/>
      <w:lvlJc w:val="left"/>
    </w:lvl>
    <w:lvl w:ilvl="4" w:tplc="CF62882A">
      <w:numFmt w:val="decimal"/>
      <w:lvlText w:val=""/>
      <w:lvlJc w:val="left"/>
    </w:lvl>
    <w:lvl w:ilvl="5" w:tplc="29922D7C">
      <w:numFmt w:val="decimal"/>
      <w:lvlText w:val=""/>
      <w:lvlJc w:val="left"/>
    </w:lvl>
    <w:lvl w:ilvl="6" w:tplc="448C0B22">
      <w:numFmt w:val="decimal"/>
      <w:lvlText w:val=""/>
      <w:lvlJc w:val="left"/>
    </w:lvl>
    <w:lvl w:ilvl="7" w:tplc="815ADB24">
      <w:numFmt w:val="decimal"/>
      <w:lvlText w:val=""/>
      <w:lvlJc w:val="left"/>
    </w:lvl>
    <w:lvl w:ilvl="8" w:tplc="9DB6D316">
      <w:numFmt w:val="decimal"/>
      <w:lvlText w:val=""/>
      <w:lvlJc w:val="left"/>
    </w:lvl>
  </w:abstractNum>
  <w:abstractNum w:abstractNumId="4">
    <w:nsid w:val="000072AE"/>
    <w:multiLevelType w:val="hybridMultilevel"/>
    <w:tmpl w:val="89342EEA"/>
    <w:lvl w:ilvl="0" w:tplc="3BF0DC24">
      <w:start w:val="1"/>
      <w:numFmt w:val="bullet"/>
      <w:lvlText w:val="в"/>
      <w:lvlJc w:val="left"/>
    </w:lvl>
    <w:lvl w:ilvl="1" w:tplc="DB5627B0">
      <w:start w:val="1"/>
      <w:numFmt w:val="decimal"/>
      <w:lvlText w:val="%2."/>
      <w:lvlJc w:val="left"/>
    </w:lvl>
    <w:lvl w:ilvl="2" w:tplc="E3BAE1C0">
      <w:numFmt w:val="decimal"/>
      <w:lvlText w:val=""/>
      <w:lvlJc w:val="left"/>
    </w:lvl>
    <w:lvl w:ilvl="3" w:tplc="4162AF0C">
      <w:numFmt w:val="decimal"/>
      <w:lvlText w:val=""/>
      <w:lvlJc w:val="left"/>
    </w:lvl>
    <w:lvl w:ilvl="4" w:tplc="EB7C97B6">
      <w:numFmt w:val="decimal"/>
      <w:lvlText w:val=""/>
      <w:lvlJc w:val="left"/>
    </w:lvl>
    <w:lvl w:ilvl="5" w:tplc="BDEA4BC0">
      <w:numFmt w:val="decimal"/>
      <w:lvlText w:val=""/>
      <w:lvlJc w:val="left"/>
    </w:lvl>
    <w:lvl w:ilvl="6" w:tplc="8EB08650">
      <w:numFmt w:val="decimal"/>
      <w:lvlText w:val=""/>
      <w:lvlJc w:val="left"/>
    </w:lvl>
    <w:lvl w:ilvl="7" w:tplc="4E962550">
      <w:numFmt w:val="decimal"/>
      <w:lvlText w:val=""/>
      <w:lvlJc w:val="left"/>
    </w:lvl>
    <w:lvl w:ilvl="8" w:tplc="E7C634DA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011A"/>
    <w:rsid w:val="00221434"/>
    <w:rsid w:val="0022587F"/>
    <w:rsid w:val="0050249E"/>
    <w:rsid w:val="005B011A"/>
    <w:rsid w:val="005D04EE"/>
    <w:rsid w:val="00A36657"/>
    <w:rsid w:val="00AB0CDE"/>
    <w:rsid w:val="00B53F7F"/>
    <w:rsid w:val="00EC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7F"/>
  </w:style>
  <w:style w:type="paragraph" w:styleId="1">
    <w:name w:val="heading 1"/>
    <w:basedOn w:val="a"/>
    <w:next w:val="a"/>
    <w:link w:val="10"/>
    <w:qFormat/>
    <w:rsid w:val="005D04EE"/>
    <w:pPr>
      <w:keepNext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5D04EE"/>
    <w:pPr>
      <w:keepNext/>
      <w:widowControl w:val="0"/>
      <w:jc w:val="right"/>
      <w:outlineLvl w:val="2"/>
    </w:pPr>
    <w:rPr>
      <w:rFonts w:eastAsia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D04EE"/>
    <w:rPr>
      <w:rFonts w:eastAsia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D04EE"/>
    <w:rPr>
      <w:rFonts w:eastAsia="Times New Roman"/>
      <w:b/>
      <w:bCs/>
      <w:sz w:val="28"/>
      <w:szCs w:val="24"/>
    </w:rPr>
  </w:style>
  <w:style w:type="table" w:styleId="a4">
    <w:name w:val="Table Grid"/>
    <w:basedOn w:val="a1"/>
    <w:rsid w:val="005D04EE"/>
    <w:rPr>
      <w:rFonts w:eastAsia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04EE"/>
    <w:pPr>
      <w:keepNext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5D04EE"/>
    <w:pPr>
      <w:keepNext/>
      <w:widowControl w:val="0"/>
      <w:jc w:val="right"/>
      <w:outlineLvl w:val="2"/>
    </w:pPr>
    <w:rPr>
      <w:rFonts w:eastAsia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D04EE"/>
    <w:rPr>
      <w:rFonts w:eastAsia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D04EE"/>
    <w:rPr>
      <w:rFonts w:eastAsia="Times New Roman"/>
      <w:b/>
      <w:bCs/>
      <w:sz w:val="28"/>
      <w:szCs w:val="24"/>
    </w:rPr>
  </w:style>
  <w:style w:type="table" w:styleId="a4">
    <w:name w:val="Table Grid"/>
    <w:basedOn w:val="a1"/>
    <w:rsid w:val="005D04E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15</cp:revision>
  <cp:lastPrinted>2019-12-03T06:28:00Z</cp:lastPrinted>
  <dcterms:created xsi:type="dcterms:W3CDTF">2019-12-02T13:45:00Z</dcterms:created>
  <dcterms:modified xsi:type="dcterms:W3CDTF">2019-12-03T06:28:00Z</dcterms:modified>
</cp:coreProperties>
</file>